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90" w:rsidRPr="002737F5" w:rsidRDefault="0016267D" w:rsidP="000640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737F5">
        <w:rPr>
          <w:rFonts w:ascii="Times New Roman" w:hAnsi="Times New Roman" w:cs="Times New Roman"/>
          <w:b/>
        </w:rPr>
        <w:t>ТЕХНИЧЕСКОЕ ЗАДАНИЕ</w:t>
      </w:r>
    </w:p>
    <w:p w:rsidR="0016267D" w:rsidRPr="002737F5" w:rsidRDefault="0016267D" w:rsidP="000640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A1590" w:rsidRPr="002737F5" w:rsidRDefault="009A1590" w:rsidP="00064029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2737F5">
        <w:rPr>
          <w:rFonts w:ascii="Times New Roman" w:hAnsi="Times New Roman" w:cs="Times New Roman"/>
          <w:color w:val="000000"/>
          <w:lang w:eastAsia="ru-RU"/>
        </w:rPr>
        <w:t>Модульная</w:t>
      </w:r>
      <w:r w:rsidR="004E716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6267D" w:rsidRPr="002737F5">
        <w:rPr>
          <w:rFonts w:ascii="Times New Roman" w:hAnsi="Times New Roman" w:cs="Times New Roman"/>
          <w:color w:val="000000"/>
          <w:lang w:eastAsia="ru-RU"/>
        </w:rPr>
        <w:t xml:space="preserve">АЗС на </w:t>
      </w:r>
      <w:r w:rsidR="008D4EF7">
        <w:rPr>
          <w:rFonts w:ascii="Times New Roman" w:hAnsi="Times New Roman" w:cs="Times New Roman"/>
          <w:color w:val="000000"/>
          <w:lang w:eastAsia="ru-RU"/>
        </w:rPr>
        <w:t>шасси</w:t>
      </w:r>
      <w:r w:rsidR="0016267D" w:rsidRPr="002737F5">
        <w:rPr>
          <w:rFonts w:ascii="Times New Roman" w:hAnsi="Times New Roman" w:cs="Times New Roman"/>
          <w:color w:val="000000"/>
          <w:lang w:eastAsia="ru-RU"/>
        </w:rPr>
        <w:t xml:space="preserve"> с технологическим оборудованием </w:t>
      </w:r>
    </w:p>
    <w:p w:rsidR="009A1590" w:rsidRPr="002737F5" w:rsidRDefault="009A1590" w:rsidP="00064029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2737F5">
        <w:rPr>
          <w:rFonts w:ascii="Times New Roman" w:hAnsi="Times New Roman" w:cs="Times New Roman"/>
          <w:color w:val="000000"/>
          <w:lang w:eastAsia="ru-RU"/>
        </w:rPr>
        <w:t>для приема, хранения и заправки ВС</w:t>
      </w:r>
      <w:r w:rsidR="004E716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6267D" w:rsidRPr="002737F5">
        <w:rPr>
          <w:rFonts w:ascii="Times New Roman" w:hAnsi="Times New Roman" w:cs="Times New Roman"/>
          <w:color w:val="000000"/>
          <w:lang w:eastAsia="ru-RU"/>
        </w:rPr>
        <w:t>авиационным топливом</w:t>
      </w:r>
    </w:p>
    <w:p w:rsidR="003028C0" w:rsidRPr="002737F5" w:rsidRDefault="003028C0" w:rsidP="00064029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3028C0" w:rsidRPr="001F6EED" w:rsidRDefault="00134B72" w:rsidP="00AA6900">
      <w:pPr>
        <w:pStyle w:val="af"/>
        <w:spacing w:after="0" w:line="276" w:lineRule="auto"/>
        <w:ind w:left="644"/>
        <w:jc w:val="center"/>
        <w:rPr>
          <w:rFonts w:ascii="Times New Roman" w:hAnsi="Times New Roman" w:cs="Times New Roman"/>
          <w:lang w:eastAsia="ru-RU"/>
        </w:rPr>
      </w:pPr>
      <w:r w:rsidRPr="001F6EED">
        <w:rPr>
          <w:rFonts w:ascii="Times New Roman" w:hAnsi="Times New Roman" w:cs="Times New Roman"/>
          <w:lang w:eastAsia="ru-RU"/>
        </w:rPr>
        <w:t>1. Технические характеристики товара:</w:t>
      </w:r>
    </w:p>
    <w:tbl>
      <w:tblPr>
        <w:tblpPr w:leftFromText="180" w:rightFromText="180" w:vertAnchor="text" w:horzAnchor="margin" w:tblpXSpec="center" w:tblpY="236"/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57"/>
        <w:gridCol w:w="7913"/>
        <w:gridCol w:w="1869"/>
      </w:tblGrid>
      <w:tr w:rsidR="00134B72" w:rsidRPr="002737F5" w:rsidTr="00134B72">
        <w:trPr>
          <w:trHeight w:val="300"/>
          <w:jc w:val="center"/>
        </w:trPr>
        <w:tc>
          <w:tcPr>
            <w:tcW w:w="10339" w:type="dxa"/>
            <w:gridSpan w:val="3"/>
            <w:shd w:val="clear" w:color="auto" w:fill="FFFFFF"/>
            <w:noWrap/>
            <w:vAlign w:val="center"/>
          </w:tcPr>
          <w:p w:rsidR="00134B72" w:rsidRPr="002737F5" w:rsidRDefault="002737F5" w:rsidP="008D4EF7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Количество модульных АЗС на </w:t>
            </w:r>
            <w:r w:rsidR="008D4EF7">
              <w:rPr>
                <w:rFonts w:ascii="Times New Roman" w:hAnsi="Times New Roman" w:cs="Times New Roman"/>
                <w:lang w:eastAsia="ru-RU"/>
              </w:rPr>
              <w:t>шасси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с технологическим оборудованием для приема, хранения и заправки ВС авиационным топливом – </w:t>
            </w:r>
            <w:r w:rsidRPr="004E716D">
              <w:rPr>
                <w:rFonts w:ascii="Times New Roman" w:hAnsi="Times New Roman" w:cs="Times New Roman"/>
                <w:b/>
                <w:bCs/>
                <w:lang w:eastAsia="ru-RU"/>
              </w:rPr>
              <w:t>2 шт.</w:t>
            </w:r>
          </w:p>
        </w:tc>
      </w:tr>
      <w:tr w:rsidR="00134B72" w:rsidRPr="002737F5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913" w:type="dxa"/>
            <w:shd w:val="clear" w:color="auto" w:fill="FFFFFF"/>
            <w:vAlign w:val="center"/>
          </w:tcPr>
          <w:p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9A1590" w:rsidRPr="009E6FC6" w:rsidRDefault="009A159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9A1590" w:rsidRPr="009E6FC6" w:rsidRDefault="0016267D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ТРЕБОВАНИЯ К </w:t>
            </w:r>
            <w:r w:rsidR="005776C6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ПРИЦЕПУ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9A1590" w:rsidRPr="009E6FC6" w:rsidRDefault="009A159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9A1590" w:rsidRPr="009E6FC6" w:rsidRDefault="009A1590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9A1590" w:rsidRPr="009E6FC6" w:rsidRDefault="008D4EF7" w:rsidP="00064029">
            <w:pPr>
              <w:spacing w:after="0"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Шасси, соответствующие полной нагрузке установленного оборудования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9A1590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  <w:r w:rsidR="002F1AA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6FC6">
              <w:rPr>
                <w:rFonts w:ascii="Times New Roman" w:hAnsi="Times New Roman" w:cs="Times New Roman"/>
                <w:lang w:eastAsia="ru-RU"/>
              </w:rPr>
              <w:t>устройства для буксировки с возможностью сцепления с УРАЛ, КАМАЗ, МАЗ и другими транспортными средствами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lang w:eastAsia="ru-RU"/>
              </w:rPr>
              <w:t>ТРЕБОВАНИЯ К РЕЗЕРВУАРУ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Резервуар стальной, общий объем резервуара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20 000 л.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Количество камер резервуара (внутренних резервуаров)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Pr="009E6FC6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Количество стенок резервуара (одностенный / двустенный)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двустенный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Толщина стенок резервуаров: внутренних/наружных 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4/4 мм.</w:t>
            </w:r>
          </w:p>
        </w:tc>
      </w:tr>
      <w:tr w:rsidR="009E6FC6" w:rsidRPr="009E6FC6" w:rsidTr="002F1AAC">
        <w:trPr>
          <w:trHeight w:val="121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Материал резервуара: наружная стенка/внутренняя стенка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Сталь / </w:t>
            </w:r>
            <w:r w:rsidR="002737F5" w:rsidRPr="009E6FC6">
              <w:rPr>
                <w:rFonts w:ascii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885C02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Внешнее покрытие резервуара: грунт  + антикоррозийное лако-красочное покрытие (ГОСТ 18.12.02-2017 пп.6.13.18-6.3.20) белого  цвета.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81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Площадка обслуживания, со съемным (для транспортировки) ограждением и лестницей для подъема на площадку обслуживания.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Метизы - оцинкованные.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E6FC6" w:rsidRPr="009E6FC6" w:rsidTr="002F1AAC">
        <w:trPr>
          <w:trHeight w:val="486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На боковую поверхность станции нанесена полоса желтого цвета шириной </w:t>
            </w:r>
            <w:r w:rsidR="002737F5"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40 см с надписью «Огнеопасно», выполненной световозвращающей краской красного цвета / белого цвета.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55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Межстенное пространство резервуара герметизировано. Резервуар оборудован системой контроля герметичности его межстенного пространства.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Контроль межстенного пространства СИ-Сенс</w:t>
            </w:r>
            <w:r w:rsidR="002737F5" w:rsidRPr="009E6FC6"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>, заполняется АЗОТОМ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ТРЕБОВАНИЯ К ТЕХНОЛОГИЧЕСКОМУ ОТСЕКУ – закрытому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Поддон для сбора возможного аварийного пролива топлива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Оборудованы вентиляцией в виде продуваемых преград с равномерным расположением отверстий по площади ограждений (металлические жалюзи).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Освещение во взрывобезопасном исполнении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Автоматическая система пожаротушения - самосрабатывающий модуль порошкового пожаротушения "Буран 2.5"</w:t>
            </w:r>
            <w:r w:rsidR="00E81A38" w:rsidRPr="009E6FC6"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Противопожарная перегородка, разделяющая отсек от резервуара 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28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1F6EED" w:rsidRPr="00004736" w:rsidRDefault="001F6EED" w:rsidP="001F6EED">
            <w:pPr>
              <w:spacing w:after="0" w:line="276" w:lineRule="auto"/>
              <w:ind w:left="-52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Оснащен переносными средствами пожаротушения марки «ОП» весом </w:t>
            </w:r>
            <w:r w:rsidR="00AA6900" w:rsidRPr="0000473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004736">
              <w:rPr>
                <w:rFonts w:ascii="Times New Roman" w:hAnsi="Times New Roman" w:cs="Times New Roman"/>
                <w:lang w:eastAsia="ru-RU"/>
              </w:rPr>
              <w:t>5 кг.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2" w:type="dxa"/>
            <w:gridSpan w:val="2"/>
            <w:shd w:val="clear" w:color="auto" w:fill="FFFFFF"/>
            <w:vAlign w:val="center"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b/>
                <w:lang w:eastAsia="ru-RU"/>
              </w:rPr>
              <w:t>ТРЕБОВАНИЯ К СИСТЕМЕ АВТОМАТИЗАЦИИ</w:t>
            </w:r>
          </w:p>
        </w:tc>
      </w:tr>
      <w:tr w:rsidR="009E6FC6" w:rsidRPr="009E6FC6" w:rsidTr="002F1AAC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DA3076" w:rsidP="004E716D">
            <w:pPr>
              <w:spacing w:after="0"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онтроллер для безоператорного отпуска топлива с удаленным контролем за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lastRenderedPageBreak/>
              <w:t>расходом топлива</w:t>
            </w:r>
            <w:r w:rsidR="001A237D" w:rsidRPr="009E6FC6">
              <w:rPr>
                <w:rFonts w:ascii="Times New Roman" w:hAnsi="Times New Roman" w:cs="Times New Roman"/>
                <w:lang w:eastAsia="ru-RU"/>
              </w:rPr>
              <w:t>: предназначенный для управления процессом заправки, ведения учета выдачи топлива определенному кругу потребителей, хранения и передачи информации на ПК</w:t>
            </w:r>
            <w:r w:rsidR="004E716D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4E716D">
              <w:t xml:space="preserve"> </w:t>
            </w:r>
            <w:r w:rsidR="004E716D" w:rsidRPr="004E716D">
              <w:rPr>
                <w:rFonts w:ascii="Times New Roman" w:hAnsi="Times New Roman" w:cs="Times New Roman"/>
                <w:lang w:eastAsia="ru-RU"/>
              </w:rPr>
              <w:t>Выдача топлива производится без участия оператора через автоматизированную топливораздаточную колонку с автономным наливом, оборудование ПАК (программно аппаратный комплекс), односторонняя СДИ (светодиодная индикация), ПО, Блок сопряжения 119-5М, Считыватель Д8-У-ИД, способ связи GSM+RS – 485 (без проводной по СИМ карте любого оператора связи). Отпуск топлива по картам, карты 50 штук в базовой комплектации (возможно дополнение).).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lastRenderedPageBreak/>
              <w:t>Наличие</w:t>
            </w:r>
          </w:p>
        </w:tc>
      </w:tr>
      <w:tr w:rsidR="009E6FC6" w:rsidRPr="009E6FC6" w:rsidTr="002F1AAC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Возможность передачи данных по 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беспроводному </w:t>
            </w:r>
            <w:r w:rsidRPr="009E6FC6">
              <w:rPr>
                <w:rFonts w:ascii="Times New Roman" w:hAnsi="Times New Roman" w:cs="Times New Roman"/>
                <w:lang w:val="en-US" w:eastAsia="ru-RU"/>
              </w:rPr>
              <w:t>GSM</w:t>
            </w:r>
            <w:r w:rsidRPr="009E6FC6">
              <w:rPr>
                <w:rFonts w:ascii="Times New Roman" w:hAnsi="Times New Roman" w:cs="Times New Roman"/>
                <w:lang w:eastAsia="ru-RU"/>
              </w:rPr>
              <w:t>-каналу, сохранение отчетов для дальнейшего учета в системе «1С»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Возможность удаленного измерения уровня в цистерне 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1A237D" w:rsidRPr="009E6FC6" w:rsidRDefault="001A237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1A237D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Осуществление отпуска топлива с использованием пластиковых карт (бесконтактных карт) 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1A237D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Ведение журнала отпуска / приема топлива 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с возможностью выгрузки в </w:t>
            </w:r>
            <w:r w:rsidR="009F2C3A" w:rsidRPr="009E6FC6">
              <w:rPr>
                <w:rFonts w:ascii="Times New Roman" w:hAnsi="Times New Roman" w:cs="Times New Roman"/>
                <w:lang w:val="en-US" w:eastAsia="ru-RU"/>
              </w:rPr>
              <w:t>Excel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9F2C3A" w:rsidRPr="009E6FC6">
              <w:rPr>
                <w:rFonts w:ascii="Times New Roman" w:hAnsi="Times New Roman" w:cs="Times New Roman"/>
                <w:lang w:val="en-US" w:eastAsia="ru-RU"/>
              </w:rPr>
              <w:t>pdf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 и вывода на печать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9F2C3A" w:rsidRPr="009E6FC6" w:rsidRDefault="009F2C3A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9F2C3A" w:rsidRPr="009E6FC6" w:rsidRDefault="009F2C3A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Автоматический постоянный контроль остатков в резервуаре, ведение автоматического журнала изменений остатков топлива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9F2C3A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9F2C3A" w:rsidRPr="009E6FC6" w:rsidRDefault="009F2C3A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9F2C3A" w:rsidRPr="009E6FC6" w:rsidRDefault="009F2C3A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Автоматический замер принимаемого объема и массы топлива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9F2C3A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2" w:type="dxa"/>
            <w:gridSpan w:val="2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ТРЕБОВАНИЯ К МОДУЛЬНОЙ УСТАНОВКЕ ЗАПРАВКИ ВС</w:t>
            </w:r>
          </w:p>
        </w:tc>
      </w:tr>
      <w:tr w:rsidR="009E6FC6" w:rsidRPr="009E6FC6" w:rsidTr="002F1AAC">
        <w:trPr>
          <w:trHeight w:val="478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Топливораздаточная установка, выдача топлива – кнопка пуск/стоп, используемый вид топлива – </w:t>
            </w:r>
            <w:r w:rsidR="00885C02" w:rsidRPr="009E6FC6">
              <w:rPr>
                <w:rFonts w:ascii="Times New Roman" w:hAnsi="Times New Roman" w:cs="Times New Roman"/>
                <w:lang w:eastAsia="ru-RU"/>
              </w:rPr>
              <w:t>топливо для реактивных двигателей изг. по ГОСТ 10227-86 (с изм. 1-6) марки ТС-1, РТ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Производительность максимальная 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 100 л/мин.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Линия выдачи топлива - топливный насос, производительностью </w:t>
            </w:r>
            <w:r w:rsidR="00F11706"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6 м3/час(100 л/мин), напор – не менее 28 м, мощность не менее 1,1 кВт., во взрывозащищенном исполнении.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Всасывающая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8D4EF7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Счетчик массомер с системой дозирования ПВК жидкости с электронным считывающим устройством (не более 0,1%)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Погрешность измерений счетчика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F1170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Не более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 0,25 %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Диапазон измерений л/мин, температуры макс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 не менее (от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-40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 до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+50 град С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F1170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менее(от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40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до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500</w:t>
            </w:r>
            <w:r w:rsidRPr="009E6FC6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Длина заправочного рукава 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DN32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35</w:t>
            </w:r>
            <w:r w:rsidR="005776C6" w:rsidRPr="009E6FC6">
              <w:rPr>
                <w:rFonts w:ascii="Times New Roman" w:hAnsi="Times New Roman" w:cs="Times New Roman"/>
                <w:lang w:val="en-US" w:eastAsia="ru-RU"/>
              </w:rPr>
              <w:t xml:space="preserve"> м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ED44BC" w:rsidRPr="009E6FC6" w:rsidRDefault="00ED44BC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ED44BC" w:rsidRPr="00004736" w:rsidRDefault="00ED44BC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Фильтрующий заправочный узел, согласно ДВ-126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ED44BC" w:rsidRPr="00004736" w:rsidRDefault="00ED44BC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Соответсвие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Фильтр-сепаратор – ФВТк-В-9 или </w:t>
            </w:r>
            <w:r w:rsidR="00F11706" w:rsidRPr="0000473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До</w:t>
            </w:r>
            <w:r w:rsidR="00F11706" w:rsidRPr="00004736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004736">
              <w:rPr>
                <w:rFonts w:ascii="Times New Roman" w:hAnsi="Times New Roman" w:cs="Times New Roman"/>
                <w:lang w:eastAsia="ru-RU"/>
              </w:rPr>
              <w:t xml:space="preserve"> 150 л/мин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Фильтр-сепаратор</w:t>
            </w:r>
            <w:r w:rsidR="004E716D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885C02" w:rsidRPr="00004736">
              <w:t>(</w:t>
            </w:r>
            <w:r w:rsidR="00885C02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, тонкость фильтрации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>3 мкм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 тонкой очистки ФТк-В-9 или </w:t>
            </w:r>
            <w:r w:rsidR="00E67DD3" w:rsidRPr="0000473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  <w:r w:rsidR="00885C02" w:rsidRPr="00004736">
              <w:t>(</w:t>
            </w:r>
            <w:r w:rsidR="00885C02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  <w:r w:rsidR="00175A9A" w:rsidRPr="00004736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r w:rsidR="00E67DD3"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="00175A9A" w:rsidRPr="00004736">
              <w:rPr>
                <w:rFonts w:ascii="Times New Roman" w:hAnsi="Times New Roman" w:cs="Times New Roman"/>
                <w:bCs/>
                <w:lang w:eastAsia="ru-RU"/>
              </w:rPr>
              <w:t>2 штуки)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До</w:t>
            </w:r>
            <w:r w:rsidR="00E67DD3" w:rsidRPr="00004736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004736">
              <w:rPr>
                <w:rFonts w:ascii="Times New Roman" w:hAnsi="Times New Roman" w:cs="Times New Roman"/>
                <w:lang w:eastAsia="ru-RU"/>
              </w:rPr>
              <w:t xml:space="preserve"> 150 л/мин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Фильтр тонкой очистки</w:t>
            </w:r>
            <w:r w:rsidR="00885C02" w:rsidRPr="00004736">
              <w:t>(</w:t>
            </w:r>
            <w:r w:rsidR="00885C02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, тонкость фильтрации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>5 мкм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контроля перепада давления на фильтроэлементах на фильтр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отбора проб с фильтров на фильтр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выравнивания потенциалов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8D4EF7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Катушка автоматическая для сматывания раздаточного рукава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Раздаточный пистолет </w:t>
            </w:r>
            <w:r w:rsidR="00E67DD3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DN40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55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воздухоотделения с фильтров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ТРЕБОВАНИЯ К МОДУЛЬНОЙ УСТАНОВКЕ ПРИЕМА ТОПЛИВА 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Агрегат наполнения резервуара топливом от автоцистерны типа КМ 65-50-160Е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, производительностью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25 м3/час, напор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: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не менее 30 м,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lang w:val="en-US" w:eastAsia="ru-RU"/>
              </w:rPr>
              <w:t>DN</w:t>
            </w:r>
            <w:r w:rsidRPr="009E6FC6">
              <w:rPr>
                <w:rFonts w:ascii="Times New Roman" w:hAnsi="Times New Roman" w:cs="Times New Roman"/>
                <w:lang w:eastAsia="ru-RU"/>
              </w:rPr>
              <w:t>80, мощность не менее 5,5 кВт., во взрывозащищенном исполнении.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Производительность агрегата при приеме топлива 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 400 л/мин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блокировки запуска приема топлива при незаземленной автоцистерне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контроля перелива резервуара с автоматическим отключением насоса и отсечного клапана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Фильтр сетчатый грубой очистки</w:t>
            </w:r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(производства России)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Огнепреградитель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Запорная арматура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Муфта-авиационная </w:t>
            </w:r>
            <w:r w:rsidRPr="00004736">
              <w:rPr>
                <w:rFonts w:ascii="Times New Roman" w:hAnsi="Times New Roman" w:cs="Times New Roman"/>
                <w:bCs/>
                <w:lang w:val="en-US" w:eastAsia="ru-RU"/>
              </w:rPr>
              <w:t>ISO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45 для приема топлива с автотопливозаправщика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 тонкой очистки ФТк-В-27 или </w:t>
            </w:r>
            <w:r w:rsidR="00337F2F" w:rsidRPr="0000473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(производства России)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337F2F"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DN80 вх. и вых. </w:t>
            </w:r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атрубки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6B435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</w:t>
            </w:r>
            <w:r w:rsidR="00337F2F" w:rsidRPr="00004736">
              <w:rPr>
                <w:rFonts w:ascii="Times New Roman" w:hAnsi="Times New Roman" w:cs="Times New Roman"/>
                <w:lang w:eastAsia="ru-RU"/>
              </w:rPr>
              <w:t>е менее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 xml:space="preserve"> 450 л/мин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Тонкость фильтрации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>10 мкм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контроля перепада давления на фильтроэлементах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выравнивания потенциалов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отбора проб с фильтров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воздухоотделения с фильтра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Технологическая крышка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Установка приема технологически расположена в торце резервуара в едином корпусе и имеет вход, выполненный в виде всепогодных горизонтальных металлических дверей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1F6EED" w:rsidRPr="00004736" w:rsidRDefault="001F6EED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Линия наполнения ПВК жидкостью «И» и «И-М»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1F6EED" w:rsidRPr="00004736" w:rsidRDefault="001F6EED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Бак (емкость) из нержавеющей стали и дыхательным клапанном с селикогелевым патроном.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1F6EED" w:rsidRPr="00004736" w:rsidRDefault="001F6EED" w:rsidP="00A3547A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Бак вместимостью</w:t>
            </w:r>
            <w:r w:rsidR="002F1AAC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AA6900" w:rsidRPr="00004736">
              <w:rPr>
                <w:rFonts w:ascii="Times New Roman" w:hAnsi="Times New Roman" w:cs="Times New Roman"/>
                <w:bCs/>
                <w:lang w:eastAsia="ru-RU"/>
              </w:rPr>
              <w:t>не менее</w:t>
            </w:r>
            <w:r w:rsidR="002F1AAC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50 л</w:t>
            </w:r>
            <w:r w:rsidR="002F1AAC">
              <w:rPr>
                <w:rFonts w:ascii="Times New Roman" w:hAnsi="Times New Roman" w:cs="Times New Roman"/>
                <w:bCs/>
                <w:lang w:eastAsia="ru-RU"/>
              </w:rPr>
              <w:t xml:space="preserve"> для жидкости </w:t>
            </w:r>
            <w:r w:rsidR="002F1AAC" w:rsidRPr="002F1AAC">
              <w:rPr>
                <w:rFonts w:ascii="Times New Roman" w:hAnsi="Times New Roman" w:cs="Times New Roman"/>
                <w:bCs/>
                <w:lang w:eastAsia="ru-RU"/>
              </w:rPr>
              <w:t>«И» и «И-М»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59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наполнения </w:t>
            </w:r>
            <w:r w:rsidR="00337F2F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ДУ-80</w:t>
            </w:r>
            <w:r w:rsidRPr="009E6FC6">
              <w:rPr>
                <w:rFonts w:ascii="Times New Roman" w:hAnsi="Times New Roman" w:cs="Times New Roman"/>
                <w:lang w:eastAsia="ru-RU"/>
              </w:rPr>
              <w:t>(нерж. сталь)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2F1AAC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AAC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Электронасосный агрегат оснащается системой защиты и блокировок:</w:t>
            </w:r>
          </w:p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– блокировка запуска при незаземленной автоцистерне;</w:t>
            </w:r>
          </w:p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– автоматическое отключение насоса при наполнении резервуара;</w:t>
            </w:r>
          </w:p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- автоматический отсечной клапан при наполнении;</w:t>
            </w:r>
          </w:p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- звуковая сигнализация.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выдачи авиатоплива </w:t>
            </w:r>
            <w:r w:rsidR="00337F2F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ДУ-40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Трубопровод выдачи топлива (нерж. сталь) оборудован: запорным шаровым краном, приемным обратным клапаном.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377947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замерная</w:t>
            </w:r>
            <w:r w:rsidR="002345FB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ЛЗ-</w:t>
            </w:r>
            <w:r w:rsidR="00377947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345FB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37794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Трубопровод замерного люка (нерж. сталь) и люк замерный ЛЗ-</w:t>
            </w:r>
            <w:r w:rsidR="00377947">
              <w:rPr>
                <w:rFonts w:ascii="Times New Roman" w:hAnsi="Times New Roman" w:cs="Times New Roman"/>
                <w:lang w:eastAsia="ru-RU"/>
              </w:rPr>
              <w:t>5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0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9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деаэрации резервуара </w:t>
            </w:r>
            <w:r w:rsidR="00337F2F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ДУ40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Дыхательный трубопровод (нерж. сталь) и дыхательный клапан СМДК-50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с встроенным огнепреградителем ОП-50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(предохранитель огневой).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метроштока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Мерный шток МШС - Н-3,5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="004E71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345FB" w:rsidRPr="009E6FC6">
              <w:t>с</w:t>
            </w:r>
            <w:r w:rsidR="004E716D">
              <w:t xml:space="preserve"> </w:t>
            </w:r>
            <w:r w:rsidR="002345FB" w:rsidRPr="009E6FC6">
              <w:rPr>
                <w:rFonts w:ascii="Times New Roman" w:hAnsi="Times New Roman" w:cs="Times New Roman"/>
                <w:lang w:eastAsia="ru-RU"/>
              </w:rPr>
              <w:t>действующим на момент поставки свидетельством о поверке (срок действия поверки не менее 10 мес.).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Градуировочная таблица резервуара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2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уровнемера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Электронный магнитно-стрикционный уровнемер ПМП-201 или 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(уровнемер предназначен для обеспечения пожарной безопасности по СП 156.13130.2014 и осуществлении подачи управляющих сигналов: при наполнении внутренних резервуаров на 90% – включается свето-звуковая сигнализация.</w:t>
            </w:r>
            <w:r w:rsidR="004E71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6FC6">
              <w:rPr>
                <w:rFonts w:ascii="Times New Roman" w:hAnsi="Times New Roman" w:cs="Times New Roman"/>
                <w:lang w:eastAsia="ru-RU"/>
              </w:rPr>
              <w:t>При наполнении внутренних резервуаров на 95% происходит автоматическое отключение электронасосного агрегата принимающего топлива из автоцистерны и срабатывание автоматического отсечного клапана.</w:t>
            </w:r>
            <w:r w:rsidR="004E71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6FC6">
              <w:rPr>
                <w:rFonts w:ascii="Times New Roman" w:hAnsi="Times New Roman" w:cs="Times New Roman"/>
                <w:lang w:eastAsia="ru-RU"/>
              </w:rPr>
              <w:t>Уровнемер производит вычисление плотности, объема, массы, температуры топлива, уровня подтоварной воды.)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Индикатор-дисплей данных уровнемера МСК – 500 или </w:t>
            </w:r>
            <w:r w:rsidR="00064029" w:rsidRPr="009E6FC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отбора проб</w:t>
            </w:r>
            <w:r w:rsidR="003D3FC2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не менее ДУ25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Трубопровод отбора проб (нерж. сталь)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ДУ25 оборудован: запорным вентилем, огнепреградителем, приемным клапаном, пробоотборником.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Электронасос PIUSI EX50 230V или 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>, фильтр ФЖУ 25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1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ДОПОЛНИТЕЛЬНОЕ ОБОРУДОВАНИЕ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:rsidTr="002F1AAC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Электрический щит управления, эле</w:t>
            </w:r>
            <w:r w:rsidR="003D3FC2" w:rsidRPr="009E6FC6">
              <w:rPr>
                <w:rFonts w:ascii="Times New Roman" w:hAnsi="Times New Roman" w:cs="Times New Roman"/>
                <w:lang w:eastAsia="ru-RU"/>
              </w:rPr>
              <w:t>к</w:t>
            </w:r>
            <w:r w:rsidRPr="009E6FC6">
              <w:rPr>
                <w:rFonts w:ascii="Times New Roman" w:hAnsi="Times New Roman" w:cs="Times New Roman"/>
                <w:lang w:eastAsia="ru-RU"/>
              </w:rPr>
              <w:t>тропитание 380 вольт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:rsidTr="002F1AAC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УЗА – Устройство заземления цистерны. При незаземленной цистерне пуск насоса блокируется.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</w:tbl>
    <w:p w:rsidR="00064029" w:rsidRPr="009E6FC6" w:rsidRDefault="00064029" w:rsidP="000640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037" w:rsidRPr="009E6FC6" w:rsidRDefault="001B5FDF" w:rsidP="001E13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E6FC6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16267D" w:rsidRPr="009E6FC6">
        <w:rPr>
          <w:rFonts w:ascii="Times New Roman" w:eastAsia="Times New Roman" w:hAnsi="Times New Roman" w:cs="Times New Roman"/>
          <w:b/>
          <w:bCs/>
          <w:lang w:eastAsia="ru-RU"/>
        </w:rPr>
        <w:t>Требования к с</w:t>
      </w:r>
      <w:r w:rsidR="000F7037" w:rsidRPr="009E6FC6">
        <w:rPr>
          <w:rFonts w:ascii="Times New Roman" w:eastAsia="Times New Roman" w:hAnsi="Times New Roman" w:cs="Times New Roman"/>
          <w:b/>
          <w:bCs/>
          <w:lang w:eastAsia="ru-RU"/>
        </w:rPr>
        <w:t>писк</w:t>
      </w:r>
      <w:r w:rsidR="0016267D" w:rsidRPr="009E6FC6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0F7037" w:rsidRPr="009E6FC6">
        <w:rPr>
          <w:rFonts w:ascii="Times New Roman" w:eastAsia="Times New Roman" w:hAnsi="Times New Roman" w:cs="Times New Roman"/>
          <w:b/>
          <w:bCs/>
          <w:lang w:eastAsia="ru-RU"/>
        </w:rPr>
        <w:t xml:space="preserve"> документов, прилагаемых к комплекту Продукции:</w:t>
      </w:r>
    </w:p>
    <w:p w:rsidR="000F7037" w:rsidRPr="009E6FC6" w:rsidRDefault="00774CEA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Заводской</w:t>
      </w:r>
      <w:r w:rsidR="000F7037" w:rsidRPr="009E6F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6FC6">
        <w:rPr>
          <w:rFonts w:ascii="Times New Roman" w:eastAsia="Times New Roman" w:hAnsi="Times New Roman" w:cs="Times New Roman"/>
          <w:lang w:eastAsia="ru-RU"/>
        </w:rPr>
        <w:t>пронумерованный</w:t>
      </w:r>
      <w:r w:rsidR="000F7037" w:rsidRPr="009E6F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П</w:t>
      </w:r>
      <w:r w:rsidR="000F7037" w:rsidRPr="009E6FC6">
        <w:rPr>
          <w:rFonts w:ascii="Times New Roman" w:eastAsia="Times New Roman" w:hAnsi="Times New Roman" w:cs="Times New Roman"/>
          <w:lang w:eastAsia="ru-RU"/>
        </w:rPr>
        <w:t>аспорт изделия модульной АЗС.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ката </w:t>
      </w:r>
      <w:r w:rsidR="00774CEA" w:rsidRPr="009E6FC6">
        <w:rPr>
          <w:rFonts w:ascii="Times New Roman" w:eastAsia="Times New Roman" w:hAnsi="Times New Roman" w:cs="Times New Roman"/>
          <w:lang w:eastAsia="ru-RU"/>
        </w:rPr>
        <w:t>Промышленной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безопасности: </w:t>
      </w:r>
      <w:r w:rsidR="00774CEA" w:rsidRPr="009E6FC6">
        <w:rPr>
          <w:rFonts w:ascii="Times New Roman" w:eastAsia="Times New Roman" w:hAnsi="Times New Roman" w:cs="Times New Roman"/>
          <w:lang w:eastAsia="ru-RU"/>
        </w:rPr>
        <w:t>контейнерные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автозаправочные станции (КАЗС), модульные автозаправочные станции (МАЗС), блочные автозаправочные станции (БАЗС) для хранения и выдачи нефтепродуктов об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ъ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мом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 xml:space="preserve"> 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мкости от 0,5 до 60 м³.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ртификата соответствия: 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контейнерные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автозаправочные станции (КАЗС), модульные автозаправочные станции (МАЗС), блочные автозаправочные станции (БАЗС) для хранения и выдачи нефтепродуктов объ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е</w:t>
      </w:r>
      <w:r w:rsidRPr="009E6FC6">
        <w:rPr>
          <w:rFonts w:ascii="Times New Roman" w:eastAsia="Times New Roman" w:hAnsi="Times New Roman" w:cs="Times New Roman"/>
          <w:lang w:eastAsia="ru-RU"/>
        </w:rPr>
        <w:t>мом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 xml:space="preserve"> е</w:t>
      </w:r>
      <w:r w:rsidRPr="009E6FC6">
        <w:rPr>
          <w:rFonts w:ascii="Times New Roman" w:eastAsia="Times New Roman" w:hAnsi="Times New Roman" w:cs="Times New Roman"/>
          <w:lang w:eastAsia="ru-RU"/>
        </w:rPr>
        <w:t>мкости от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0,5 до 60 м³.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Копия Сертификата 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Промышленной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безопасности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: р</w:t>
      </w:r>
      <w:r w:rsidRPr="009E6FC6">
        <w:rPr>
          <w:rFonts w:ascii="Times New Roman" w:eastAsia="Times New Roman" w:hAnsi="Times New Roman" w:cs="Times New Roman"/>
          <w:lang w:eastAsia="ru-RU"/>
        </w:rPr>
        <w:t>езервуары горизонтальные стальные цилиндрические типа РГС для хранения нефтепродуктов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объ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мом от 0,5 до 200 м³.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Федеральному закону от 22.07.2008г. No123-ФЗ «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Технический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регламент о требо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ваниях 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пожарной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безопасности».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интегрированно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системы менеджмента качества ГОСТ Р ИСО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интегрированно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сист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емы менеджмента качества ИСО.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требован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иям экологическо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безопасности.</w:t>
      </w:r>
    </w:p>
    <w:p w:rsidR="00DA3076" w:rsidRPr="009E6FC6" w:rsidRDefault="00DA3076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Свидетельства об утверждении типа средства измерений.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Паспорт метроштока с отметко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о поверке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.</w:t>
      </w:r>
    </w:p>
    <w:p w:rsidR="00C61055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Градуировочная таблица резервуара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.</w:t>
      </w:r>
    </w:p>
    <w:p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Акт проверки на герметичность сварных соединений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.</w:t>
      </w:r>
    </w:p>
    <w:p w:rsidR="00C61055" w:rsidRPr="009E6FC6" w:rsidRDefault="00C61055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Сертификата.</w:t>
      </w:r>
    </w:p>
    <w:p w:rsidR="00C61055" w:rsidRPr="009E6FC6" w:rsidRDefault="00C61055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Паспорт на фильтр-водоотделитель.</w:t>
      </w:r>
    </w:p>
    <w:p w:rsidR="005776C6" w:rsidRPr="009E6FC6" w:rsidRDefault="005776C6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Паспорт </w:t>
      </w:r>
      <w:r w:rsidR="00711817" w:rsidRPr="009E6FC6">
        <w:rPr>
          <w:rFonts w:ascii="Times New Roman" w:eastAsia="Times New Roman" w:hAnsi="Times New Roman" w:cs="Times New Roman"/>
          <w:lang w:eastAsia="ru-RU"/>
        </w:rPr>
        <w:t>прицепа</w:t>
      </w:r>
      <w:r w:rsidR="00175A9A" w:rsidRPr="009E6FC6">
        <w:rPr>
          <w:rFonts w:ascii="Times New Roman" w:eastAsia="Times New Roman" w:hAnsi="Times New Roman" w:cs="Times New Roman"/>
          <w:lang w:eastAsia="ru-RU"/>
        </w:rPr>
        <w:t>.</w:t>
      </w:r>
    </w:p>
    <w:p w:rsidR="002345FB" w:rsidRPr="009E6FC6" w:rsidRDefault="002345FB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Документы, подтверждающие соответствие оборудования требованиям ГОСТ 18.12.02-2017 </w:t>
      </w:r>
    </w:p>
    <w:p w:rsidR="001F6EED" w:rsidRPr="00004736" w:rsidRDefault="001F6EED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04736">
        <w:rPr>
          <w:rFonts w:ascii="Times New Roman" w:eastAsia="Times New Roman" w:hAnsi="Times New Roman" w:cs="Times New Roman"/>
          <w:lang w:eastAsia="ru-RU"/>
        </w:rPr>
        <w:t>Предоставить вместе с модульным АЗС полный пакет документов на изделие (сертификаты на материалы, паспорта на материалы, изделия, оборудования, руководства по эксплуатации оборудованием на Русском языке, Свидетельства).</w:t>
      </w:r>
    </w:p>
    <w:p w:rsidR="00A64575" w:rsidRPr="009E6FC6" w:rsidRDefault="00A64575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BD2B7D" w:rsidRPr="004E716D" w:rsidRDefault="001B5FDF" w:rsidP="00F6543E">
      <w:pPr>
        <w:spacing w:after="0"/>
        <w:rPr>
          <w:rFonts w:ascii="Times New Roman" w:hAnsi="Times New Roman" w:cs="Times New Roman"/>
        </w:rPr>
      </w:pPr>
      <w:r w:rsidRPr="004E716D">
        <w:rPr>
          <w:rFonts w:ascii="Times New Roman" w:hAnsi="Times New Roman" w:cs="Times New Roman"/>
          <w:b/>
        </w:rPr>
        <w:t>3</w:t>
      </w:r>
      <w:r w:rsidR="00134B72" w:rsidRPr="004E716D">
        <w:rPr>
          <w:rFonts w:ascii="Times New Roman" w:hAnsi="Times New Roman" w:cs="Times New Roman"/>
        </w:rPr>
        <w:t xml:space="preserve">. </w:t>
      </w:r>
      <w:r w:rsidR="00134B72" w:rsidRPr="004E716D">
        <w:rPr>
          <w:rFonts w:ascii="Times New Roman" w:hAnsi="Times New Roman" w:cs="Times New Roman"/>
          <w:b/>
        </w:rPr>
        <w:t>Место поставки товара:</w:t>
      </w:r>
      <w:r w:rsidR="00004736" w:rsidRPr="004E716D">
        <w:rPr>
          <w:rFonts w:ascii="Times New Roman" w:hAnsi="Times New Roman" w:cs="Times New Roman"/>
        </w:rPr>
        <w:t xml:space="preserve"> </w:t>
      </w:r>
    </w:p>
    <w:p w:rsidR="0079302F" w:rsidRPr="00DC7E0C" w:rsidRDefault="0079302F" w:rsidP="0079302F">
      <w:pPr>
        <w:pStyle w:val="a7"/>
        <w:ind w:left="70" w:right="134"/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DC7E0C">
        <w:rPr>
          <w:color w:val="000000" w:themeColor="text1"/>
          <w:sz w:val="22"/>
          <w:szCs w:val="22"/>
          <w:shd w:val="clear" w:color="auto" w:fill="FFFFFF"/>
        </w:rPr>
        <w:t xml:space="preserve">Местом поставки товара считать место отгрузки товара – </w:t>
      </w:r>
      <w:r w:rsidRPr="00DC7E0C"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склад поставщика.</w:t>
      </w:r>
    </w:p>
    <w:p w:rsidR="00134B72" w:rsidRPr="00DC7E0C" w:rsidRDefault="00134B72" w:rsidP="00F6543E">
      <w:pPr>
        <w:pStyle w:val="a7"/>
        <w:ind w:left="70" w:right="134"/>
      </w:pPr>
    </w:p>
    <w:p w:rsidR="00134B72" w:rsidRPr="00DC7E0C" w:rsidRDefault="001B5FDF" w:rsidP="00064029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</w:rPr>
      </w:pPr>
      <w:r w:rsidRPr="00DC7E0C">
        <w:rPr>
          <w:rFonts w:ascii="Times New Roman" w:hAnsi="Times New Roman" w:cs="Times New Roman"/>
          <w:b/>
        </w:rPr>
        <w:lastRenderedPageBreak/>
        <w:t>4</w:t>
      </w:r>
      <w:r w:rsidR="00134B72" w:rsidRPr="00DC7E0C">
        <w:rPr>
          <w:rFonts w:ascii="Times New Roman" w:hAnsi="Times New Roman" w:cs="Times New Roman"/>
          <w:b/>
        </w:rPr>
        <w:t>. Срок и условия поставки:</w:t>
      </w:r>
    </w:p>
    <w:p w:rsidR="00134B72" w:rsidRPr="009E6FC6" w:rsidRDefault="00BD2B7D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DC7E0C">
        <w:rPr>
          <w:rFonts w:ascii="Times New Roman" w:hAnsi="Times New Roman" w:cs="Times New Roman"/>
        </w:rPr>
        <w:t>4</w:t>
      </w:r>
      <w:r w:rsidR="00134B72" w:rsidRPr="00DC7E0C">
        <w:rPr>
          <w:rFonts w:ascii="Times New Roman" w:hAnsi="Times New Roman" w:cs="Times New Roman"/>
        </w:rPr>
        <w:t xml:space="preserve">.1. Поставка товара должна быть осуществлена </w:t>
      </w:r>
      <w:r w:rsidR="00377947" w:rsidRPr="00DC7E0C">
        <w:rPr>
          <w:rFonts w:ascii="Times New Roman" w:hAnsi="Times New Roman" w:cs="Times New Roman"/>
        </w:rPr>
        <w:t>в срок, не превышающий</w:t>
      </w:r>
      <w:r w:rsidR="00134B72" w:rsidRPr="00DC7E0C">
        <w:rPr>
          <w:rFonts w:ascii="Times New Roman" w:hAnsi="Times New Roman" w:cs="Times New Roman"/>
        </w:rPr>
        <w:t xml:space="preserve"> </w:t>
      </w:r>
      <w:r w:rsidR="002737F5" w:rsidRPr="00DC7E0C">
        <w:rPr>
          <w:rFonts w:ascii="Times New Roman" w:hAnsi="Times New Roman" w:cs="Times New Roman"/>
        </w:rPr>
        <w:t>1</w:t>
      </w:r>
      <w:r w:rsidR="005B7902" w:rsidRPr="00DC7E0C">
        <w:rPr>
          <w:rFonts w:ascii="Times New Roman" w:hAnsi="Times New Roman" w:cs="Times New Roman"/>
        </w:rPr>
        <w:t>0</w:t>
      </w:r>
      <w:bookmarkStart w:id="0" w:name="_GoBack"/>
      <w:bookmarkEnd w:id="0"/>
      <w:r w:rsidR="00134B72" w:rsidRPr="00DC7E0C">
        <w:rPr>
          <w:rFonts w:ascii="Times New Roman" w:hAnsi="Times New Roman" w:cs="Times New Roman"/>
        </w:rPr>
        <w:t xml:space="preserve">0 календарных дней с </w:t>
      </w:r>
      <w:r w:rsidR="001E13AA" w:rsidRPr="00DC7E0C">
        <w:rPr>
          <w:rFonts w:ascii="Times New Roman" w:hAnsi="Times New Roman" w:cs="Times New Roman"/>
        </w:rPr>
        <w:t>даты</w:t>
      </w:r>
      <w:r w:rsidR="00134B72" w:rsidRPr="00DC7E0C">
        <w:rPr>
          <w:rFonts w:ascii="Times New Roman" w:hAnsi="Times New Roman" w:cs="Times New Roman"/>
        </w:rPr>
        <w:t xml:space="preserve"> заключения договора. В цену договора включаются все затраты Поставщика, включая все налоги, сборы и другие обязательные платежи</w:t>
      </w:r>
      <w:r w:rsidR="0079302F" w:rsidRPr="00DC7E0C">
        <w:rPr>
          <w:rFonts w:ascii="Times New Roman" w:hAnsi="Times New Roman" w:cs="Times New Roman"/>
        </w:rPr>
        <w:t xml:space="preserve"> и </w:t>
      </w:r>
      <w:r w:rsidR="00134B72" w:rsidRPr="00DC7E0C">
        <w:rPr>
          <w:rFonts w:ascii="Times New Roman" w:hAnsi="Times New Roman" w:cs="Times New Roman"/>
        </w:rPr>
        <w:t>другие расходы Поставщика, связанные с исполнением обязательств по договору</w:t>
      </w:r>
      <w:r w:rsidR="00134B72" w:rsidRPr="009E6FC6">
        <w:rPr>
          <w:rFonts w:ascii="Times New Roman" w:hAnsi="Times New Roman" w:cs="Times New Roman"/>
        </w:rPr>
        <w:t>.</w:t>
      </w:r>
    </w:p>
    <w:p w:rsidR="00134B72" w:rsidRPr="009E6FC6" w:rsidRDefault="00BD2B7D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4B72" w:rsidRPr="009E6FC6">
        <w:rPr>
          <w:rFonts w:ascii="Times New Roman" w:hAnsi="Times New Roman" w:cs="Times New Roman"/>
        </w:rPr>
        <w:t>.2. Поставщик обязан известить Заказчика о времени и дате поставки товара почтовым отправлением или с помощью письма, отправленного по факсу или по электронной почте</w:t>
      </w:r>
      <w:r w:rsidR="001B5FDF" w:rsidRPr="009E6FC6">
        <w:rPr>
          <w:rFonts w:ascii="Times New Roman" w:hAnsi="Times New Roman" w:cs="Times New Roman"/>
        </w:rPr>
        <w:t>.</w:t>
      </w:r>
    </w:p>
    <w:p w:rsidR="00134B72" w:rsidRPr="009E6FC6" w:rsidRDefault="00134B72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34B72" w:rsidRPr="009E6FC6" w:rsidRDefault="001B5FDF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E6FC6">
        <w:rPr>
          <w:rFonts w:ascii="Times New Roman" w:hAnsi="Times New Roman" w:cs="Times New Roman"/>
          <w:b/>
        </w:rPr>
        <w:t>5</w:t>
      </w:r>
      <w:r w:rsidR="00134B72" w:rsidRPr="009E6FC6">
        <w:rPr>
          <w:rFonts w:ascii="Times New Roman" w:hAnsi="Times New Roman" w:cs="Times New Roman"/>
          <w:b/>
        </w:rPr>
        <w:t>. Общие требования к качеству товара: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 xml:space="preserve">.1. Поставляемый товар должен соответствовать заданным функциональным и качественным характеристикам; 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.4. На товаре не должно быть следов механических повреждений, изменений вида комплектующих;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.8. Поставляемые Товары должны быть совместимы между собой и обеспечивать совместное бесперебойное функционирование;</w:t>
      </w:r>
    </w:p>
    <w:p w:rsidR="00134B72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4B72" w:rsidRPr="002737F5">
        <w:rPr>
          <w:rFonts w:ascii="Times New Roman" w:hAnsi="Times New Roman" w:cs="Times New Roman"/>
        </w:rPr>
        <w:t>.9. Техническая документация на товар должна быть представлена на русском языке, выполненных типографским способом.</w:t>
      </w:r>
    </w:p>
    <w:p w:rsidR="00606152" w:rsidRDefault="00606152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:rsidR="00134B72" w:rsidRPr="002737F5" w:rsidRDefault="005B7902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134B72" w:rsidRPr="002737F5">
        <w:rPr>
          <w:rFonts w:ascii="Times New Roman" w:hAnsi="Times New Roman" w:cs="Times New Roman"/>
          <w:b/>
        </w:rPr>
        <w:t>. Требования к году (месяцу) изготовления товара</w:t>
      </w:r>
      <w:r w:rsidR="00134B72" w:rsidRPr="00004736">
        <w:rPr>
          <w:rFonts w:ascii="Times New Roman" w:hAnsi="Times New Roman" w:cs="Times New Roman"/>
          <w:b/>
        </w:rPr>
        <w:t xml:space="preserve">: </w:t>
      </w:r>
      <w:r w:rsidR="00134B72" w:rsidRPr="00004736">
        <w:rPr>
          <w:rFonts w:ascii="Times New Roman" w:hAnsi="Times New Roman" w:cs="Times New Roman"/>
        </w:rPr>
        <w:t>год изготовления товара – не ранее 2022 г.</w:t>
      </w:r>
    </w:p>
    <w:p w:rsidR="00134B72" w:rsidRPr="002737F5" w:rsidRDefault="00134B72" w:rsidP="000640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sectPr w:rsidR="00134B72" w:rsidRPr="002737F5" w:rsidSect="009A1590">
      <w:pgSz w:w="11910" w:h="16840"/>
      <w:pgMar w:top="993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B62" w:rsidRDefault="008E2B62" w:rsidP="00FF31E5">
      <w:pPr>
        <w:spacing w:after="0" w:line="240" w:lineRule="auto"/>
      </w:pPr>
      <w:r>
        <w:separator/>
      </w:r>
    </w:p>
  </w:endnote>
  <w:endnote w:type="continuationSeparator" w:id="1">
    <w:p w:rsidR="008E2B62" w:rsidRDefault="008E2B62" w:rsidP="00FF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B62" w:rsidRDefault="008E2B62" w:rsidP="00FF31E5">
      <w:pPr>
        <w:spacing w:after="0" w:line="240" w:lineRule="auto"/>
      </w:pPr>
      <w:r>
        <w:separator/>
      </w:r>
    </w:p>
  </w:footnote>
  <w:footnote w:type="continuationSeparator" w:id="1">
    <w:p w:rsidR="008E2B62" w:rsidRDefault="008E2B62" w:rsidP="00FF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0C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0427E"/>
    <w:multiLevelType w:val="hybridMultilevel"/>
    <w:tmpl w:val="432EA7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2F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BFF70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E74383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2E513C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EC805F6"/>
    <w:multiLevelType w:val="multilevel"/>
    <w:tmpl w:val="B018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F73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27A22E1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8A33E19"/>
    <w:multiLevelType w:val="hybridMultilevel"/>
    <w:tmpl w:val="1BAE3B18"/>
    <w:lvl w:ilvl="0" w:tplc="4420CB10"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09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326758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35A53D7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4E22311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675D15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68DE52F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79A9270C"/>
    <w:multiLevelType w:val="multilevel"/>
    <w:tmpl w:val="3EA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C440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7"/>
  </w:num>
  <w:num w:numId="4">
    <w:abstractNumId w:val="15"/>
  </w:num>
  <w:num w:numId="5">
    <w:abstractNumId w:val="7"/>
  </w:num>
  <w:num w:numId="6">
    <w:abstractNumId w:val="14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2"/>
  </w:num>
  <w:num w:numId="16">
    <w:abstractNumId w:val="9"/>
  </w:num>
  <w:num w:numId="17">
    <w:abstractNumId w:val="16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72892"/>
    <w:rsid w:val="00004736"/>
    <w:rsid w:val="0001585F"/>
    <w:rsid w:val="00025A8E"/>
    <w:rsid w:val="00032875"/>
    <w:rsid w:val="00044A97"/>
    <w:rsid w:val="00044DB1"/>
    <w:rsid w:val="00051DB8"/>
    <w:rsid w:val="00064029"/>
    <w:rsid w:val="000671F3"/>
    <w:rsid w:val="00074A66"/>
    <w:rsid w:val="000B3A8F"/>
    <w:rsid w:val="000C0AC1"/>
    <w:rsid w:val="000C4391"/>
    <w:rsid w:val="000C4BEC"/>
    <w:rsid w:val="000C733C"/>
    <w:rsid w:val="000D5D41"/>
    <w:rsid w:val="000F4BCF"/>
    <w:rsid w:val="000F7037"/>
    <w:rsid w:val="00100D8A"/>
    <w:rsid w:val="001010F3"/>
    <w:rsid w:val="00102740"/>
    <w:rsid w:val="00134B72"/>
    <w:rsid w:val="00142AFA"/>
    <w:rsid w:val="00144080"/>
    <w:rsid w:val="00146032"/>
    <w:rsid w:val="0016267D"/>
    <w:rsid w:val="00162FFE"/>
    <w:rsid w:val="001673AF"/>
    <w:rsid w:val="00172892"/>
    <w:rsid w:val="00172CDA"/>
    <w:rsid w:val="00175A9A"/>
    <w:rsid w:val="00180315"/>
    <w:rsid w:val="001910D7"/>
    <w:rsid w:val="00191C56"/>
    <w:rsid w:val="001A237D"/>
    <w:rsid w:val="001B1ED3"/>
    <w:rsid w:val="001B5FDF"/>
    <w:rsid w:val="001D538D"/>
    <w:rsid w:val="001E0CE4"/>
    <w:rsid w:val="001E13AA"/>
    <w:rsid w:val="001F0FAC"/>
    <w:rsid w:val="001F6981"/>
    <w:rsid w:val="001F6EED"/>
    <w:rsid w:val="002058DA"/>
    <w:rsid w:val="002075F3"/>
    <w:rsid w:val="002345FB"/>
    <w:rsid w:val="00237023"/>
    <w:rsid w:val="00251C93"/>
    <w:rsid w:val="00255CD2"/>
    <w:rsid w:val="002621AB"/>
    <w:rsid w:val="002737F5"/>
    <w:rsid w:val="00277925"/>
    <w:rsid w:val="00295236"/>
    <w:rsid w:val="002A06D9"/>
    <w:rsid w:val="002A67B1"/>
    <w:rsid w:val="002B546A"/>
    <w:rsid w:val="002C310B"/>
    <w:rsid w:val="002C32CE"/>
    <w:rsid w:val="002D09EC"/>
    <w:rsid w:val="002D22AD"/>
    <w:rsid w:val="002D7CD5"/>
    <w:rsid w:val="002E7E3D"/>
    <w:rsid w:val="002F1AAC"/>
    <w:rsid w:val="002F4FDC"/>
    <w:rsid w:val="003028C0"/>
    <w:rsid w:val="00306F2F"/>
    <w:rsid w:val="00322500"/>
    <w:rsid w:val="003257A7"/>
    <w:rsid w:val="00332686"/>
    <w:rsid w:val="00337EA3"/>
    <w:rsid w:val="00337F2F"/>
    <w:rsid w:val="00377947"/>
    <w:rsid w:val="003808FF"/>
    <w:rsid w:val="00381821"/>
    <w:rsid w:val="0038257E"/>
    <w:rsid w:val="0039229C"/>
    <w:rsid w:val="00395F1E"/>
    <w:rsid w:val="003A0343"/>
    <w:rsid w:val="003A2AD1"/>
    <w:rsid w:val="003B0F16"/>
    <w:rsid w:val="003C6EF6"/>
    <w:rsid w:val="003D1C5F"/>
    <w:rsid w:val="003D3FC2"/>
    <w:rsid w:val="003F397C"/>
    <w:rsid w:val="003F578F"/>
    <w:rsid w:val="00417898"/>
    <w:rsid w:val="00447C88"/>
    <w:rsid w:val="00451447"/>
    <w:rsid w:val="00453FF7"/>
    <w:rsid w:val="0047048B"/>
    <w:rsid w:val="00485B2D"/>
    <w:rsid w:val="004A0283"/>
    <w:rsid w:val="004A0EE8"/>
    <w:rsid w:val="004A5C7B"/>
    <w:rsid w:val="004A7554"/>
    <w:rsid w:val="004B0BDB"/>
    <w:rsid w:val="004E0839"/>
    <w:rsid w:val="004E716D"/>
    <w:rsid w:val="004F0B3E"/>
    <w:rsid w:val="004F0C2D"/>
    <w:rsid w:val="004F7BD9"/>
    <w:rsid w:val="00505B11"/>
    <w:rsid w:val="00506C6C"/>
    <w:rsid w:val="00531E5B"/>
    <w:rsid w:val="00533F84"/>
    <w:rsid w:val="00540FD0"/>
    <w:rsid w:val="005443D3"/>
    <w:rsid w:val="005548C3"/>
    <w:rsid w:val="005714CE"/>
    <w:rsid w:val="00573CEF"/>
    <w:rsid w:val="005776C6"/>
    <w:rsid w:val="00577EB5"/>
    <w:rsid w:val="00584233"/>
    <w:rsid w:val="005A3EC4"/>
    <w:rsid w:val="005B7902"/>
    <w:rsid w:val="005C194F"/>
    <w:rsid w:val="005F2057"/>
    <w:rsid w:val="005F7CF7"/>
    <w:rsid w:val="00606152"/>
    <w:rsid w:val="00611AED"/>
    <w:rsid w:val="00611CEC"/>
    <w:rsid w:val="00622B9D"/>
    <w:rsid w:val="00627345"/>
    <w:rsid w:val="0063440D"/>
    <w:rsid w:val="006501CA"/>
    <w:rsid w:val="006511C3"/>
    <w:rsid w:val="006574A6"/>
    <w:rsid w:val="00665BAC"/>
    <w:rsid w:val="00666A79"/>
    <w:rsid w:val="006866E9"/>
    <w:rsid w:val="00695004"/>
    <w:rsid w:val="006A405A"/>
    <w:rsid w:val="006B4356"/>
    <w:rsid w:val="006C0AAD"/>
    <w:rsid w:val="006C7A28"/>
    <w:rsid w:val="006D7249"/>
    <w:rsid w:val="006E2021"/>
    <w:rsid w:val="006F6DD4"/>
    <w:rsid w:val="00705B9A"/>
    <w:rsid w:val="0071127B"/>
    <w:rsid w:val="00711817"/>
    <w:rsid w:val="00720C15"/>
    <w:rsid w:val="00725244"/>
    <w:rsid w:val="00741006"/>
    <w:rsid w:val="00750457"/>
    <w:rsid w:val="00754B66"/>
    <w:rsid w:val="00761E41"/>
    <w:rsid w:val="00774CEA"/>
    <w:rsid w:val="0078129F"/>
    <w:rsid w:val="00787335"/>
    <w:rsid w:val="00792CFE"/>
    <w:rsid w:val="0079302F"/>
    <w:rsid w:val="007A43ED"/>
    <w:rsid w:val="007C30DC"/>
    <w:rsid w:val="007D5249"/>
    <w:rsid w:val="007E0F4B"/>
    <w:rsid w:val="007E5109"/>
    <w:rsid w:val="007E616A"/>
    <w:rsid w:val="00803418"/>
    <w:rsid w:val="008647BA"/>
    <w:rsid w:val="00873D36"/>
    <w:rsid w:val="00880E58"/>
    <w:rsid w:val="0088464D"/>
    <w:rsid w:val="00885C02"/>
    <w:rsid w:val="00890577"/>
    <w:rsid w:val="008A43C6"/>
    <w:rsid w:val="008B01AC"/>
    <w:rsid w:val="008B07C1"/>
    <w:rsid w:val="008B1BDE"/>
    <w:rsid w:val="008B74B6"/>
    <w:rsid w:val="008D4EF7"/>
    <w:rsid w:val="008D647E"/>
    <w:rsid w:val="008E0BDC"/>
    <w:rsid w:val="008E2B62"/>
    <w:rsid w:val="008E2CB4"/>
    <w:rsid w:val="008E478B"/>
    <w:rsid w:val="008E64EA"/>
    <w:rsid w:val="00922B01"/>
    <w:rsid w:val="00935551"/>
    <w:rsid w:val="0094126C"/>
    <w:rsid w:val="009435CC"/>
    <w:rsid w:val="00947350"/>
    <w:rsid w:val="0095457E"/>
    <w:rsid w:val="00961AB5"/>
    <w:rsid w:val="0096293E"/>
    <w:rsid w:val="00963ECB"/>
    <w:rsid w:val="00966092"/>
    <w:rsid w:val="0097375C"/>
    <w:rsid w:val="00977043"/>
    <w:rsid w:val="00994AAA"/>
    <w:rsid w:val="00997D99"/>
    <w:rsid w:val="009A1590"/>
    <w:rsid w:val="009C4752"/>
    <w:rsid w:val="009D0F05"/>
    <w:rsid w:val="009D2EBF"/>
    <w:rsid w:val="009E6FC6"/>
    <w:rsid w:val="009F2C3A"/>
    <w:rsid w:val="00A033B1"/>
    <w:rsid w:val="00A13C1E"/>
    <w:rsid w:val="00A3108F"/>
    <w:rsid w:val="00A35397"/>
    <w:rsid w:val="00A3547A"/>
    <w:rsid w:val="00A439DD"/>
    <w:rsid w:val="00A537F5"/>
    <w:rsid w:val="00A64575"/>
    <w:rsid w:val="00A677B5"/>
    <w:rsid w:val="00A71C13"/>
    <w:rsid w:val="00A80CB5"/>
    <w:rsid w:val="00A85DF4"/>
    <w:rsid w:val="00A8681F"/>
    <w:rsid w:val="00A917D9"/>
    <w:rsid w:val="00A96380"/>
    <w:rsid w:val="00AA6900"/>
    <w:rsid w:val="00AA7920"/>
    <w:rsid w:val="00AB015D"/>
    <w:rsid w:val="00AB2EDF"/>
    <w:rsid w:val="00AD48CE"/>
    <w:rsid w:val="00AE291A"/>
    <w:rsid w:val="00B147DD"/>
    <w:rsid w:val="00B15731"/>
    <w:rsid w:val="00B329BC"/>
    <w:rsid w:val="00B34936"/>
    <w:rsid w:val="00B45983"/>
    <w:rsid w:val="00B45A25"/>
    <w:rsid w:val="00B46A23"/>
    <w:rsid w:val="00B50185"/>
    <w:rsid w:val="00B51E83"/>
    <w:rsid w:val="00B560AE"/>
    <w:rsid w:val="00B664C7"/>
    <w:rsid w:val="00B87F0D"/>
    <w:rsid w:val="00B90372"/>
    <w:rsid w:val="00B9038B"/>
    <w:rsid w:val="00BA43F7"/>
    <w:rsid w:val="00BA7C53"/>
    <w:rsid w:val="00BB4703"/>
    <w:rsid w:val="00BC6693"/>
    <w:rsid w:val="00BD2B7D"/>
    <w:rsid w:val="00BE02FA"/>
    <w:rsid w:val="00BE3854"/>
    <w:rsid w:val="00BF65D0"/>
    <w:rsid w:val="00C478EA"/>
    <w:rsid w:val="00C53E5C"/>
    <w:rsid w:val="00C61055"/>
    <w:rsid w:val="00C75FDC"/>
    <w:rsid w:val="00C867D2"/>
    <w:rsid w:val="00C867E3"/>
    <w:rsid w:val="00CA0863"/>
    <w:rsid w:val="00CA0C17"/>
    <w:rsid w:val="00CB64A0"/>
    <w:rsid w:val="00CC5F3A"/>
    <w:rsid w:val="00CD3914"/>
    <w:rsid w:val="00CE1767"/>
    <w:rsid w:val="00CE271C"/>
    <w:rsid w:val="00CF289C"/>
    <w:rsid w:val="00CF5B61"/>
    <w:rsid w:val="00D11272"/>
    <w:rsid w:val="00D16694"/>
    <w:rsid w:val="00D37DA9"/>
    <w:rsid w:val="00D40122"/>
    <w:rsid w:val="00D47303"/>
    <w:rsid w:val="00D662B5"/>
    <w:rsid w:val="00D67F12"/>
    <w:rsid w:val="00DA3076"/>
    <w:rsid w:val="00DC4B35"/>
    <w:rsid w:val="00DC7B88"/>
    <w:rsid w:val="00DC7E0C"/>
    <w:rsid w:val="00DD05CC"/>
    <w:rsid w:val="00DE40C8"/>
    <w:rsid w:val="00DE43D7"/>
    <w:rsid w:val="00DF07A4"/>
    <w:rsid w:val="00DF395B"/>
    <w:rsid w:val="00DF4850"/>
    <w:rsid w:val="00E06C84"/>
    <w:rsid w:val="00E31D23"/>
    <w:rsid w:val="00E41CB8"/>
    <w:rsid w:val="00E4671F"/>
    <w:rsid w:val="00E53EAC"/>
    <w:rsid w:val="00E66BFC"/>
    <w:rsid w:val="00E67DD3"/>
    <w:rsid w:val="00E700EA"/>
    <w:rsid w:val="00E76D9A"/>
    <w:rsid w:val="00E810E4"/>
    <w:rsid w:val="00E81A38"/>
    <w:rsid w:val="00EC52A4"/>
    <w:rsid w:val="00ED0E1C"/>
    <w:rsid w:val="00ED2A13"/>
    <w:rsid w:val="00ED44BC"/>
    <w:rsid w:val="00EE1F13"/>
    <w:rsid w:val="00F11706"/>
    <w:rsid w:val="00F16CB7"/>
    <w:rsid w:val="00F37F44"/>
    <w:rsid w:val="00F42F3C"/>
    <w:rsid w:val="00F61C95"/>
    <w:rsid w:val="00F6543E"/>
    <w:rsid w:val="00F66AA4"/>
    <w:rsid w:val="00F70AE5"/>
    <w:rsid w:val="00F85E45"/>
    <w:rsid w:val="00F92820"/>
    <w:rsid w:val="00F92C85"/>
    <w:rsid w:val="00F95D16"/>
    <w:rsid w:val="00FA7138"/>
    <w:rsid w:val="00FD34E7"/>
    <w:rsid w:val="00FE33AD"/>
    <w:rsid w:val="00FF31E5"/>
    <w:rsid w:val="00FF47D1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1E5"/>
  </w:style>
  <w:style w:type="paragraph" w:styleId="a5">
    <w:name w:val="footer"/>
    <w:basedOn w:val="a"/>
    <w:link w:val="a6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1E5"/>
  </w:style>
  <w:style w:type="paragraph" w:styleId="a7">
    <w:name w:val="Body Text"/>
    <w:basedOn w:val="a"/>
    <w:link w:val="a8"/>
    <w:rsid w:val="00FD34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D34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FD34E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3">
    <w:name w:val="заголовок 3"/>
    <w:basedOn w:val="a"/>
    <w:next w:val="a"/>
    <w:rsid w:val="00FD34E7"/>
    <w:pPr>
      <w:autoSpaceDE w:val="0"/>
      <w:autoSpaceDN w:val="0"/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de-DE" w:eastAsia="ru-RU"/>
    </w:rPr>
  </w:style>
  <w:style w:type="paragraph" w:styleId="ab">
    <w:name w:val="Balloon Text"/>
    <w:basedOn w:val="a"/>
    <w:link w:val="ac"/>
    <w:uiPriority w:val="99"/>
    <w:semiHidden/>
    <w:unhideWhenUsed/>
    <w:rsid w:val="0094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C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F92820"/>
    <w:rPr>
      <w:color w:val="808080"/>
    </w:rPr>
  </w:style>
  <w:style w:type="paragraph" w:styleId="ae">
    <w:name w:val="Normal (Web)"/>
    <w:basedOn w:val="a"/>
    <w:uiPriority w:val="99"/>
    <w:unhideWhenUsed/>
    <w:rsid w:val="001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F2C3A"/>
    <w:pPr>
      <w:ind w:left="720"/>
      <w:contextualSpacing/>
    </w:pPr>
  </w:style>
  <w:style w:type="paragraph" w:styleId="af0">
    <w:name w:val="annotation text"/>
    <w:basedOn w:val="a"/>
    <w:link w:val="af1"/>
    <w:uiPriority w:val="99"/>
    <w:semiHidden/>
    <w:unhideWhenUsed/>
    <w:rsid w:val="00F6543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654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annotation reference"/>
    <w:basedOn w:val="a0"/>
    <w:uiPriority w:val="99"/>
    <w:semiHidden/>
    <w:unhideWhenUsed/>
    <w:rsid w:val="00F6543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1E5"/>
  </w:style>
  <w:style w:type="paragraph" w:styleId="a5">
    <w:name w:val="footer"/>
    <w:basedOn w:val="a"/>
    <w:link w:val="a6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1E5"/>
  </w:style>
  <w:style w:type="paragraph" w:styleId="a7">
    <w:name w:val="Body Text"/>
    <w:basedOn w:val="a"/>
    <w:link w:val="a8"/>
    <w:rsid w:val="00FD34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D34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FD34E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3">
    <w:name w:val="заголовок 3"/>
    <w:basedOn w:val="a"/>
    <w:next w:val="a"/>
    <w:rsid w:val="00FD34E7"/>
    <w:pPr>
      <w:autoSpaceDE w:val="0"/>
      <w:autoSpaceDN w:val="0"/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de-DE" w:eastAsia="ru-RU"/>
    </w:rPr>
  </w:style>
  <w:style w:type="paragraph" w:styleId="ab">
    <w:name w:val="Balloon Text"/>
    <w:basedOn w:val="a"/>
    <w:link w:val="ac"/>
    <w:uiPriority w:val="99"/>
    <w:semiHidden/>
    <w:unhideWhenUsed/>
    <w:rsid w:val="0094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C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F92820"/>
    <w:rPr>
      <w:color w:val="808080"/>
    </w:rPr>
  </w:style>
  <w:style w:type="paragraph" w:styleId="ae">
    <w:name w:val="Normal (Web)"/>
    <w:basedOn w:val="a"/>
    <w:uiPriority w:val="99"/>
    <w:unhideWhenUsed/>
    <w:rsid w:val="001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F2C3A"/>
    <w:pPr>
      <w:ind w:left="720"/>
      <w:contextualSpacing/>
    </w:pPr>
  </w:style>
  <w:style w:type="paragraph" w:styleId="af0">
    <w:name w:val="annotation text"/>
    <w:basedOn w:val="a"/>
    <w:link w:val="af1"/>
    <w:uiPriority w:val="99"/>
    <w:semiHidden/>
    <w:unhideWhenUsed/>
    <w:rsid w:val="00F6543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654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annotation reference"/>
    <w:basedOn w:val="a0"/>
    <w:uiPriority w:val="99"/>
    <w:semiHidden/>
    <w:unhideWhenUsed/>
    <w:rsid w:val="00F6543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ТуполевСервис</dc:creator>
  <cp:lastModifiedBy>Пользователь</cp:lastModifiedBy>
  <cp:revision>2</cp:revision>
  <cp:lastPrinted>2022-07-01T02:37:00Z</cp:lastPrinted>
  <dcterms:created xsi:type="dcterms:W3CDTF">2022-07-15T02:49:00Z</dcterms:created>
  <dcterms:modified xsi:type="dcterms:W3CDTF">2022-07-15T02:49:00Z</dcterms:modified>
</cp:coreProperties>
</file>