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F4" w:rsidRDefault="00EF0C56">
      <w:pPr>
        <w:ind w:left="-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Техническое задание </w:t>
      </w:r>
    </w:p>
    <w:p w:rsidR="008E5CF4" w:rsidRDefault="00EF0C56">
      <w:pPr>
        <w:pStyle w:val="af7"/>
        <w:ind w:left="-567"/>
        <w:jc w:val="center"/>
        <w:rPr>
          <w:b/>
          <w:sz w:val="22"/>
          <w:szCs w:val="22"/>
        </w:rPr>
      </w:pPr>
      <w:r>
        <w:rPr>
          <w:sz w:val="22"/>
          <w:szCs w:val="22"/>
        </w:rPr>
        <w:t>на поставку молочной продукции</w:t>
      </w:r>
    </w:p>
    <w:p w:rsidR="008E5CF4" w:rsidRDefault="00EF0C56">
      <w:pPr>
        <w:pStyle w:val="af7"/>
        <w:ind w:left="-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Наименование, характеристики и количество поставляемого товара: </w:t>
      </w:r>
    </w:p>
    <w:tbl>
      <w:tblPr>
        <w:tblW w:w="10065" w:type="dxa"/>
        <w:tblInd w:w="-572" w:type="dxa"/>
        <w:tblLayout w:type="fixed"/>
        <w:tblLook w:val="0000"/>
      </w:tblPr>
      <w:tblGrid>
        <w:gridCol w:w="567"/>
        <w:gridCol w:w="1701"/>
        <w:gridCol w:w="6096"/>
        <w:gridCol w:w="850"/>
        <w:gridCol w:w="851"/>
      </w:tblGrid>
      <w:tr w:rsidR="008E5CF4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F4" w:rsidRDefault="00EF0C56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CF4" w:rsidRDefault="00EF0C56">
            <w:pPr>
              <w:jc w:val="center"/>
            </w:pPr>
            <w:r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F4" w:rsidRDefault="00EF0C56">
            <w:pPr>
              <w:jc w:val="center"/>
            </w:pPr>
            <w:r>
              <w:rPr>
                <w:sz w:val="22"/>
                <w:szCs w:val="22"/>
              </w:rPr>
              <w:t>Требование к характеристикам товара, фасовке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CF4" w:rsidRDefault="00EF0C56">
            <w:pPr>
              <w:jc w:val="center"/>
            </w:pPr>
            <w:r>
              <w:rPr>
                <w:sz w:val="22"/>
                <w:szCs w:val="22"/>
              </w:rPr>
              <w:t xml:space="preserve">Ед. </w:t>
            </w:r>
            <w:proofErr w:type="spellStart"/>
            <w:r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F4" w:rsidRDefault="00EF0C56">
            <w:pPr>
              <w:jc w:val="center"/>
            </w:pPr>
            <w:r>
              <w:rPr>
                <w:sz w:val="22"/>
                <w:szCs w:val="22"/>
              </w:rPr>
              <w:t>Кол-во</w:t>
            </w:r>
          </w:p>
        </w:tc>
      </w:tr>
      <w:tr w:rsidR="008E5CF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F4" w:rsidRDefault="00EF0C5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F4" w:rsidRDefault="00EF0C56">
            <w:pPr>
              <w:jc w:val="center"/>
              <w:rPr>
                <w:bCs/>
              </w:rPr>
            </w:pPr>
            <w:r>
              <w:t>Молоко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F4" w:rsidRDefault="00EF0C56">
            <w:pPr>
              <w:tabs>
                <w:tab w:val="left" w:pos="1125"/>
              </w:tabs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Соответствует требованиям ГОСТ 32252-2013</w:t>
            </w:r>
          </w:p>
          <w:p w:rsidR="008E5CF4" w:rsidRDefault="00EF0C56">
            <w:pPr>
              <w:tabs>
                <w:tab w:val="left" w:pos="1125"/>
              </w:tabs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Молоко питьевое для питания детей дошкольного и школьного возраста. Технические условия и/или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eastAsia="ar-SA"/>
              </w:rPr>
              <w:t>ГОСТ 31450-2013 Молоко питьевое. Технические условия</w:t>
            </w:r>
          </w:p>
          <w:p w:rsidR="008E5CF4" w:rsidRDefault="00EF0C56">
            <w:pPr>
              <w:tabs>
                <w:tab w:val="left" w:pos="1125"/>
              </w:tabs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Жирность: не менее 3,2%</w:t>
            </w:r>
          </w:p>
          <w:p w:rsidR="008E5CF4" w:rsidRDefault="00EF0C56">
            <w:pPr>
              <w:tabs>
                <w:tab w:val="left" w:pos="1125"/>
              </w:tabs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Внешний вид: Непрозрачная жидкость</w:t>
            </w:r>
          </w:p>
          <w:p w:rsidR="008E5CF4" w:rsidRDefault="00EF0C56">
            <w:pPr>
              <w:tabs>
                <w:tab w:val="left" w:pos="1125"/>
              </w:tabs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Консисте</w:t>
            </w:r>
            <w:r>
              <w:rPr>
                <w:rFonts w:eastAsia="Arial"/>
                <w:sz w:val="22"/>
                <w:szCs w:val="22"/>
                <w:lang w:eastAsia="ar-SA"/>
              </w:rPr>
              <w:t>нция: Жидкая, однородная, без хлопьев белка и сбившихся комочков жира</w:t>
            </w:r>
          </w:p>
          <w:p w:rsidR="008E5CF4" w:rsidRDefault="00EF0C56">
            <w:pPr>
              <w:tabs>
                <w:tab w:val="left" w:pos="1125"/>
              </w:tabs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Вкус и запах: Чистые, без посторонних, не свойственных молоку привкусов и запахов, с привкусом пастеризации. Для стерилизованного и </w:t>
            </w:r>
            <w:proofErr w:type="spellStart"/>
            <w:r>
              <w:rPr>
                <w:rFonts w:eastAsia="Arial"/>
                <w:sz w:val="22"/>
                <w:szCs w:val="22"/>
                <w:lang w:eastAsia="ar-SA"/>
              </w:rPr>
              <w:t>ультрапастеризованного</w:t>
            </w:r>
            <w:proofErr w:type="spellEnd"/>
            <w:r>
              <w:rPr>
                <w:rFonts w:eastAsia="Arial"/>
                <w:sz w:val="22"/>
                <w:szCs w:val="22"/>
                <w:lang w:eastAsia="ar-SA"/>
              </w:rPr>
              <w:t xml:space="preserve"> продукта - с привкусом кипячени</w:t>
            </w:r>
            <w:r>
              <w:rPr>
                <w:rFonts w:eastAsia="Arial"/>
                <w:sz w:val="22"/>
                <w:szCs w:val="22"/>
                <w:lang w:eastAsia="ar-SA"/>
              </w:rPr>
              <w:t>я. Допускается при использовании обогащающих компонентов - привкус, свойственный внесенным компонентам</w:t>
            </w:r>
          </w:p>
          <w:p w:rsidR="008E5CF4" w:rsidRDefault="00EF0C56">
            <w:pPr>
              <w:tabs>
                <w:tab w:val="left" w:pos="1125"/>
              </w:tabs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Цвет: </w:t>
            </w:r>
            <w:proofErr w:type="gramStart"/>
            <w:r>
              <w:rPr>
                <w:rFonts w:eastAsia="Arial"/>
                <w:sz w:val="22"/>
                <w:szCs w:val="22"/>
                <w:lang w:eastAsia="ar-SA"/>
              </w:rPr>
              <w:t>Белый</w:t>
            </w:r>
            <w:proofErr w:type="gramEnd"/>
            <w:r>
              <w:rPr>
                <w:rFonts w:eastAsia="Arial"/>
                <w:sz w:val="22"/>
                <w:szCs w:val="22"/>
                <w:lang w:eastAsia="ar-SA"/>
              </w:rPr>
              <w:t>, равномерный по всей массе, для стерилизованного - с кремовым оттенком</w:t>
            </w:r>
          </w:p>
          <w:p w:rsidR="008E5CF4" w:rsidRDefault="00EF0C56">
            <w:pPr>
              <w:tabs>
                <w:tab w:val="left" w:pos="1125"/>
              </w:tabs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Упаковка: предназначенная и соответствующая стандартам для данной прод</w:t>
            </w:r>
            <w:r>
              <w:rPr>
                <w:rFonts w:eastAsia="Arial"/>
                <w:sz w:val="22"/>
                <w:szCs w:val="22"/>
                <w:lang w:eastAsia="ar-SA"/>
              </w:rPr>
              <w:t>укции</w:t>
            </w:r>
          </w:p>
          <w:p w:rsidR="008E5CF4" w:rsidRDefault="00EF0C56">
            <w:pPr>
              <w:tabs>
                <w:tab w:val="left" w:pos="1125"/>
              </w:tabs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Объем упаковки: не менее </w:t>
            </w:r>
            <w:r>
              <w:t>1л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F4" w:rsidRDefault="00EF0C56">
            <w:pPr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F4" w:rsidRDefault="00EF0C56">
            <w:pPr>
              <w:jc w:val="center"/>
              <w:rPr>
                <w:bCs/>
              </w:rPr>
            </w:pPr>
            <w:r>
              <w:t>1116</w:t>
            </w:r>
          </w:p>
        </w:tc>
      </w:tr>
      <w:tr w:rsidR="008E5CF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F4" w:rsidRDefault="00EF0C5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F4" w:rsidRDefault="00EF0C56">
            <w:pPr>
              <w:jc w:val="center"/>
              <w:rPr>
                <w:bCs/>
              </w:rPr>
            </w:pPr>
            <w:r>
              <w:t>Сметана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Соответствует требованиям ГОСТ 31452-2012 «Сметана. Технические условия»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Жирность</w:t>
            </w:r>
            <w:proofErr w:type="gramStart"/>
            <w:r>
              <w:rPr>
                <w:rFonts w:eastAsia="Arial"/>
                <w:sz w:val="22"/>
                <w:szCs w:val="22"/>
                <w:lang w:eastAsia="ar-SA"/>
              </w:rPr>
              <w:t xml:space="preserve">, %: </w:t>
            </w:r>
            <w:proofErr w:type="gramEnd"/>
            <w:r>
              <w:rPr>
                <w:rFonts w:eastAsia="Arial"/>
                <w:sz w:val="22"/>
                <w:szCs w:val="22"/>
                <w:lang w:eastAsia="ar-SA"/>
              </w:rPr>
              <w:t>не менее 15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Массовая доля белка</w:t>
            </w:r>
            <w:proofErr w:type="gramStart"/>
            <w:r>
              <w:rPr>
                <w:rFonts w:eastAsia="Arial"/>
                <w:lang w:eastAsia="ar-SA"/>
              </w:rPr>
              <w:t xml:space="preserve">, %: </w:t>
            </w:r>
            <w:proofErr w:type="gramEnd"/>
            <w:r>
              <w:rPr>
                <w:rFonts w:eastAsia="Arial"/>
                <w:lang w:eastAsia="ar-SA"/>
              </w:rPr>
              <w:t>не менее 2,6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Кислотность, °Т: от 65 до 100 </w:t>
            </w:r>
            <w:proofErr w:type="spellStart"/>
            <w:r>
              <w:rPr>
                <w:rFonts w:eastAsia="Arial"/>
                <w:lang w:eastAsia="ar-SA"/>
              </w:rPr>
              <w:t>включ</w:t>
            </w:r>
            <w:proofErr w:type="spellEnd"/>
            <w:r>
              <w:rPr>
                <w:rFonts w:eastAsia="Arial"/>
                <w:lang w:eastAsia="ar-SA"/>
              </w:rPr>
              <w:t>.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Фосфатаза или </w:t>
            </w:r>
            <w:proofErr w:type="spellStart"/>
            <w:r>
              <w:rPr>
                <w:rFonts w:eastAsia="Arial"/>
                <w:lang w:eastAsia="ar-SA"/>
              </w:rPr>
              <w:t>пероксидаза</w:t>
            </w:r>
            <w:proofErr w:type="spellEnd"/>
            <w:r>
              <w:rPr>
                <w:rFonts w:eastAsia="Arial"/>
                <w:lang w:eastAsia="ar-SA"/>
              </w:rPr>
              <w:t>: н</w:t>
            </w:r>
            <w:r>
              <w:rPr>
                <w:rFonts w:eastAsia="Arial"/>
                <w:lang w:eastAsia="ar-SA"/>
              </w:rPr>
              <w:t>е допускается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Внешний вид и консистенция: Однородная густая масса с глянцевой поверхностью. Для продукта с массовой долей жира от 10,0 % до 20,0 % допускается недостаточно густая, слегка вязкая консистенция с незначительной крупитчатостью.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Вкус и запах: </w:t>
            </w:r>
            <w:proofErr w:type="gramStart"/>
            <w:r>
              <w:rPr>
                <w:rFonts w:eastAsia="Arial"/>
                <w:sz w:val="22"/>
                <w:szCs w:val="22"/>
                <w:lang w:eastAsia="ar-SA"/>
              </w:rPr>
              <w:t>Чи</w:t>
            </w:r>
            <w:r>
              <w:rPr>
                <w:rFonts w:eastAsia="Arial"/>
                <w:sz w:val="22"/>
                <w:szCs w:val="22"/>
                <w:lang w:eastAsia="ar-SA"/>
              </w:rPr>
              <w:t>стые</w:t>
            </w:r>
            <w:proofErr w:type="gramEnd"/>
            <w:r>
              <w:rPr>
                <w:rFonts w:eastAsia="Arial"/>
                <w:sz w:val="22"/>
                <w:szCs w:val="22"/>
                <w:lang w:eastAsia="ar-SA"/>
              </w:rPr>
              <w:t>, кисломолочные, без посторонних привкусов и запахов.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Цвет: </w:t>
            </w:r>
            <w:proofErr w:type="gramStart"/>
            <w:r>
              <w:rPr>
                <w:rFonts w:eastAsia="Arial"/>
                <w:sz w:val="22"/>
                <w:szCs w:val="22"/>
                <w:lang w:eastAsia="ar-SA"/>
              </w:rPr>
              <w:t>Белый</w:t>
            </w:r>
            <w:proofErr w:type="gramEnd"/>
            <w:r>
              <w:rPr>
                <w:rFonts w:eastAsia="Arial"/>
                <w:sz w:val="22"/>
                <w:szCs w:val="22"/>
                <w:lang w:eastAsia="ar-SA"/>
              </w:rPr>
              <w:t xml:space="preserve"> с кремовым оттенком, равномерный по всей массе.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Упаковка: предназначенная и соответствующая стандартам для данной продукции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Вес упаковки: не менее </w:t>
            </w:r>
            <w:r>
              <w:t>200г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F4" w:rsidRDefault="00EF0C56">
            <w:pPr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F4" w:rsidRDefault="00EF0C56">
            <w:pPr>
              <w:jc w:val="center"/>
              <w:rPr>
                <w:bCs/>
              </w:rPr>
            </w:pPr>
            <w:r>
              <w:t>288</w:t>
            </w:r>
          </w:p>
        </w:tc>
      </w:tr>
      <w:tr w:rsidR="008E5CF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F4" w:rsidRDefault="00EF0C5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F4" w:rsidRDefault="00EF0C56">
            <w:pPr>
              <w:jc w:val="center"/>
              <w:rPr>
                <w:bCs/>
              </w:rPr>
            </w:pPr>
            <w:r>
              <w:t>Кефир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Соответствует требованиям ГОСТ 31454-2012 Кефир. Технические условия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Жирность: не менее 2,5 %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Массовая доля белка</w:t>
            </w:r>
            <w:proofErr w:type="gramStart"/>
            <w:r>
              <w:rPr>
                <w:rFonts w:eastAsia="Arial"/>
                <w:lang w:eastAsia="ar-SA"/>
              </w:rPr>
              <w:t xml:space="preserve">. %: </w:t>
            </w:r>
            <w:proofErr w:type="gramEnd"/>
            <w:r>
              <w:rPr>
                <w:rFonts w:eastAsia="Arial"/>
                <w:lang w:eastAsia="ar-SA"/>
              </w:rPr>
              <w:t>не менее 3,0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Кислотность, °Т: от 85 до 130 </w:t>
            </w:r>
            <w:proofErr w:type="spellStart"/>
            <w:r>
              <w:rPr>
                <w:rFonts w:eastAsia="Arial"/>
                <w:lang w:eastAsia="ar-SA"/>
              </w:rPr>
              <w:t>включ</w:t>
            </w:r>
            <w:proofErr w:type="spellEnd"/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Фосфатаза или </w:t>
            </w:r>
            <w:proofErr w:type="spellStart"/>
            <w:r>
              <w:rPr>
                <w:rFonts w:eastAsia="Arial"/>
                <w:lang w:eastAsia="ar-SA"/>
              </w:rPr>
              <w:t>пероксидаза</w:t>
            </w:r>
            <w:proofErr w:type="spellEnd"/>
            <w:r>
              <w:rPr>
                <w:rFonts w:eastAsia="Arial"/>
                <w:lang w:eastAsia="ar-SA"/>
              </w:rPr>
              <w:t>: не допускается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Вкус и запах: </w:t>
            </w:r>
            <w:proofErr w:type="gramStart"/>
            <w:r>
              <w:rPr>
                <w:rFonts w:eastAsia="Arial"/>
                <w:sz w:val="22"/>
                <w:szCs w:val="22"/>
                <w:lang w:eastAsia="ar-SA"/>
              </w:rPr>
              <w:t>Чистые</w:t>
            </w:r>
            <w:proofErr w:type="gramEnd"/>
            <w:r>
              <w:rPr>
                <w:rFonts w:eastAsia="Arial"/>
                <w:sz w:val="22"/>
                <w:szCs w:val="22"/>
                <w:lang w:eastAsia="ar-SA"/>
              </w:rPr>
              <w:t xml:space="preserve"> кисломолочные, без посторо</w:t>
            </w:r>
            <w:r>
              <w:rPr>
                <w:rFonts w:eastAsia="Arial"/>
                <w:sz w:val="22"/>
                <w:szCs w:val="22"/>
                <w:lang w:eastAsia="ar-SA"/>
              </w:rPr>
              <w:t>нних привкусов и запахов. Вкус слегка острый, допускается дрожжевой привкус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Цвет: </w:t>
            </w:r>
            <w:proofErr w:type="gramStart"/>
            <w:r>
              <w:rPr>
                <w:rFonts w:eastAsia="Arial"/>
                <w:sz w:val="22"/>
                <w:szCs w:val="22"/>
                <w:lang w:eastAsia="ar-SA"/>
              </w:rPr>
              <w:t>Молочно-белый</w:t>
            </w:r>
            <w:proofErr w:type="gramEnd"/>
            <w:r>
              <w:rPr>
                <w:rFonts w:eastAsia="Arial"/>
                <w:sz w:val="22"/>
                <w:szCs w:val="22"/>
                <w:lang w:eastAsia="ar-SA"/>
              </w:rPr>
              <w:t>, равномерный по всей массе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Консистенция и внешний вид: </w:t>
            </w:r>
            <w:proofErr w:type="gramStart"/>
            <w:r>
              <w:rPr>
                <w:rFonts w:eastAsia="Arial"/>
                <w:sz w:val="22"/>
                <w:szCs w:val="22"/>
                <w:lang w:eastAsia="ar-SA"/>
              </w:rPr>
              <w:t>Однородная</w:t>
            </w:r>
            <w:proofErr w:type="gramEnd"/>
            <w:r>
              <w:rPr>
                <w:rFonts w:eastAsia="Arial"/>
                <w:sz w:val="22"/>
                <w:szCs w:val="22"/>
                <w:lang w:eastAsia="ar-SA"/>
              </w:rPr>
              <w:t>, с нарушенным или ненарушенным сгустком. Допускается газообразование, вызванное действием микр</w:t>
            </w:r>
            <w:r>
              <w:rPr>
                <w:rFonts w:eastAsia="Arial"/>
                <w:sz w:val="22"/>
                <w:szCs w:val="22"/>
                <w:lang w:eastAsia="ar-SA"/>
              </w:rPr>
              <w:t>офлоры кефирных грибков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lastRenderedPageBreak/>
              <w:t>Упаковка: предназначенная и соответствующая стандартам для данной продукции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Объем упаковки: не менее 0,2 л и не более 1,0 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F4" w:rsidRDefault="00EF0C56">
            <w:pPr>
              <w:jc w:val="center"/>
            </w:pPr>
            <w:r>
              <w:lastRenderedPageBreak/>
              <w:t>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F4" w:rsidRDefault="00EF0C56">
            <w:pPr>
              <w:jc w:val="center"/>
              <w:rPr>
                <w:bCs/>
              </w:rPr>
            </w:pPr>
            <w:r>
              <w:t>1 146</w:t>
            </w:r>
          </w:p>
        </w:tc>
      </w:tr>
      <w:tr w:rsidR="008E5CF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F4" w:rsidRDefault="00EF0C56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F4" w:rsidRDefault="00EF0C56">
            <w:pPr>
              <w:jc w:val="center"/>
            </w:pPr>
            <w:r>
              <w:t>Снежок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Соответствует ГОСТ, ТУ завода изготовителя (производителя)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Массовая доля жира: не менее 2,5 %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Упаковка: предназначенная и соответствующая стандартам для данной продукции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Объем упаковки: по 0,5 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F4" w:rsidRDefault="00EF0C56">
            <w:pPr>
              <w:jc w:val="center"/>
            </w:pPr>
            <w:r>
              <w:t>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F4" w:rsidRDefault="00EF0C56">
            <w:pPr>
              <w:jc w:val="center"/>
            </w:pPr>
            <w:r>
              <w:t>360</w:t>
            </w:r>
          </w:p>
        </w:tc>
      </w:tr>
      <w:tr w:rsidR="008E5CF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F4" w:rsidRDefault="00EF0C5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F4" w:rsidRDefault="00EF0C56">
            <w:pPr>
              <w:jc w:val="center"/>
            </w:pPr>
            <w:r>
              <w:t>Творог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Соответствует требованиям ГОСТ 31453-2013 «Творог. Технические условия» 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Массовая доля жира: не менее 9</w:t>
            </w:r>
            <w:r>
              <w:rPr>
                <w:rFonts w:eastAsia="Arial"/>
                <w:sz w:val="22"/>
                <w:szCs w:val="22"/>
                <w:lang w:eastAsia="ar-SA"/>
              </w:rPr>
              <w:t>%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Массовая доля белка</w:t>
            </w:r>
            <w:proofErr w:type="gramStart"/>
            <w:r>
              <w:rPr>
                <w:rFonts w:eastAsia="Arial"/>
                <w:lang w:eastAsia="ar-SA"/>
              </w:rPr>
              <w:t xml:space="preserve">, %: </w:t>
            </w:r>
            <w:proofErr w:type="gramEnd"/>
            <w:r>
              <w:rPr>
                <w:rFonts w:eastAsia="Arial"/>
                <w:lang w:eastAsia="ar-SA"/>
              </w:rPr>
              <w:t>не менее 16,0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Массовая доля влаги</w:t>
            </w:r>
            <w:proofErr w:type="gramStart"/>
            <w:r>
              <w:rPr>
                <w:rFonts w:eastAsia="Arial"/>
                <w:lang w:eastAsia="ar-SA"/>
              </w:rPr>
              <w:t xml:space="preserve">, %: </w:t>
            </w:r>
            <w:proofErr w:type="gramEnd"/>
            <w:r>
              <w:rPr>
                <w:rFonts w:eastAsia="Arial"/>
                <w:lang w:eastAsia="ar-SA"/>
              </w:rPr>
              <w:t>не более 73,0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Кислотность, °Т: не более 220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Консистенция и внешний вид: </w:t>
            </w:r>
            <w:proofErr w:type="gramStart"/>
            <w:r>
              <w:rPr>
                <w:rFonts w:eastAsia="Arial"/>
                <w:sz w:val="22"/>
                <w:szCs w:val="22"/>
                <w:lang w:eastAsia="ar-SA"/>
              </w:rPr>
              <w:t>Мягкая, мажущаяся или рассыпчатая с наличием или без ощутимых частиц молочного белка.</w:t>
            </w:r>
            <w:proofErr w:type="gramEnd"/>
            <w:r>
              <w:rPr>
                <w:rFonts w:eastAsia="Arial"/>
                <w:sz w:val="22"/>
                <w:szCs w:val="22"/>
                <w:lang w:eastAsia="ar-SA"/>
              </w:rPr>
              <w:t xml:space="preserve"> Для обезжиренного продукта - незначительное выделение сыворотки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Вкус и запах: </w:t>
            </w:r>
            <w:proofErr w:type="gramStart"/>
            <w:r>
              <w:rPr>
                <w:rFonts w:eastAsia="Arial"/>
                <w:sz w:val="22"/>
                <w:szCs w:val="22"/>
                <w:lang w:eastAsia="ar-SA"/>
              </w:rPr>
              <w:t>Чистые</w:t>
            </w:r>
            <w:proofErr w:type="gramEnd"/>
            <w:r>
              <w:rPr>
                <w:rFonts w:eastAsia="Arial"/>
                <w:sz w:val="22"/>
                <w:szCs w:val="22"/>
                <w:lang w:eastAsia="ar-SA"/>
              </w:rPr>
              <w:t xml:space="preserve">, кисломолочные, без посторонних привкусов и запахов. Для </w:t>
            </w:r>
            <w:r>
              <w:rPr>
                <w:rFonts w:eastAsia="Arial"/>
                <w:sz w:val="22"/>
                <w:szCs w:val="22"/>
                <w:lang w:eastAsia="ar-SA"/>
              </w:rPr>
              <w:t>продукта из восстановленного молока с привкусом сухого молока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Цвет: </w:t>
            </w:r>
            <w:proofErr w:type="gramStart"/>
            <w:r>
              <w:rPr>
                <w:rFonts w:eastAsia="Arial"/>
                <w:sz w:val="22"/>
                <w:szCs w:val="22"/>
                <w:lang w:eastAsia="ar-SA"/>
              </w:rPr>
              <w:t>Белый</w:t>
            </w:r>
            <w:proofErr w:type="gramEnd"/>
            <w:r>
              <w:rPr>
                <w:rFonts w:eastAsia="Arial"/>
                <w:sz w:val="22"/>
                <w:szCs w:val="22"/>
                <w:lang w:eastAsia="ar-SA"/>
              </w:rPr>
              <w:t xml:space="preserve"> или с кремовым оттенком, равномерный по всей массе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Упаковка: предназначенная и соответствующая стандартам для данной продукции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Объем упаковки: не менее 0,2 кг и не более 1,0 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F4" w:rsidRDefault="00EF0C56">
            <w:pPr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F4" w:rsidRDefault="00EF0C56">
            <w:pPr>
              <w:jc w:val="center"/>
            </w:pPr>
            <w:r>
              <w:t>84</w:t>
            </w:r>
          </w:p>
        </w:tc>
      </w:tr>
      <w:tr w:rsidR="008E5CF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F4" w:rsidRDefault="00EF0C5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F4" w:rsidRDefault="00EF0C5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Масло сливочное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Соответствует требованиям ГОСТ 32261-2013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Масло сливочное. Технические условия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Массовая доля жира: не менее 72% 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Консистенци</w:t>
            </w:r>
            <w:proofErr w:type="gramStart"/>
            <w:r>
              <w:rPr>
                <w:rFonts w:eastAsia="Arial"/>
                <w:sz w:val="22"/>
                <w:szCs w:val="22"/>
                <w:lang w:eastAsia="ar-SA"/>
              </w:rPr>
              <w:t>я-</w:t>
            </w:r>
            <w:proofErr w:type="gramEnd"/>
            <w:r>
              <w:rPr>
                <w:rFonts w:eastAsia="Arial"/>
                <w:sz w:val="22"/>
                <w:szCs w:val="22"/>
                <w:lang w:eastAsia="ar-SA"/>
              </w:rPr>
              <w:t xml:space="preserve"> плотная, однородная, пластичная, поверхность на срезе блестящая или слегка матовая, с наличием единичных мельчайших капелек влаги 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Без посторонних привкусов пастеризации – соответствие 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Цвет: от </w:t>
            </w:r>
            <w:proofErr w:type="gramStart"/>
            <w:r>
              <w:rPr>
                <w:rFonts w:eastAsia="Arial"/>
                <w:sz w:val="22"/>
                <w:szCs w:val="22"/>
                <w:lang w:eastAsia="ar-SA"/>
              </w:rPr>
              <w:t>светло-желтого</w:t>
            </w:r>
            <w:proofErr w:type="gramEnd"/>
            <w:r>
              <w:rPr>
                <w:rFonts w:eastAsia="Arial"/>
                <w:sz w:val="22"/>
                <w:szCs w:val="22"/>
                <w:lang w:eastAsia="ar-SA"/>
              </w:rPr>
              <w:t xml:space="preserve"> до желтого, однородный, равномерный. 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Упаковка: предназначенная и соответствующая стандартам для данной продукции</w:t>
            </w:r>
          </w:p>
          <w:p w:rsidR="008E5CF4" w:rsidRDefault="00EF0C5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Вес упаковки: не менее 180 г и не более 200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F4" w:rsidRDefault="00EF0C56">
            <w:pPr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F4" w:rsidRDefault="00EF0C56">
            <w:pPr>
              <w:jc w:val="center"/>
              <w:rPr>
                <w:bCs/>
              </w:rPr>
            </w:pPr>
            <w:r>
              <w:t>337,2</w:t>
            </w:r>
          </w:p>
        </w:tc>
      </w:tr>
    </w:tbl>
    <w:p w:rsidR="008E5CF4" w:rsidRDefault="00EF0C56">
      <w:pPr>
        <w:ind w:left="-426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  <w:highlight w:val="yellow"/>
        </w:rPr>
        <w:t>Продукция должна иметь оформленный надлежащим образом ветерина</w:t>
      </w:r>
      <w:r>
        <w:rPr>
          <w:bCs/>
          <w:i/>
          <w:iCs/>
          <w:sz w:val="22"/>
          <w:szCs w:val="22"/>
          <w:highlight w:val="yellow"/>
        </w:rPr>
        <w:t>рный сертификат.</w:t>
      </w:r>
      <w:r>
        <w:rPr>
          <w:rFonts w:ascii="Arial" w:hAnsi="Arial" w:cs="Arial"/>
          <w:i/>
          <w:iCs/>
          <w:color w:val="363636"/>
          <w:highlight w:val="yellow"/>
          <w:shd w:val="clear" w:color="auto" w:fill="F6F6F6"/>
        </w:rPr>
        <w:t xml:space="preserve"> </w:t>
      </w:r>
      <w:r>
        <w:rPr>
          <w:bCs/>
          <w:i/>
          <w:iCs/>
          <w:sz w:val="22"/>
          <w:szCs w:val="22"/>
          <w:highlight w:val="yellow"/>
        </w:rPr>
        <w:t>Ветеринарные сертификаты оформляются в электронном виде с использованием Государственной Информационной Системы (далее - ГИС) Меркурий.</w:t>
      </w:r>
    </w:p>
    <w:p w:rsidR="008E5CF4" w:rsidRDefault="00EF0C56">
      <w:pPr>
        <w:spacing w:line="276" w:lineRule="auto"/>
        <w:ind w:hanging="426"/>
        <w:jc w:val="both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 xml:space="preserve">2. Место поставки: </w:t>
      </w:r>
      <w:bookmarkStart w:id="0" w:name="_Hlk101435443"/>
    </w:p>
    <w:p w:rsidR="008E5CF4" w:rsidRDefault="00EF0C56">
      <w:pPr>
        <w:spacing w:line="276" w:lineRule="auto"/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Полевской, </w:t>
      </w:r>
      <w:bookmarkEnd w:id="0"/>
      <w:r>
        <w:rPr>
          <w:sz w:val="22"/>
          <w:szCs w:val="22"/>
        </w:rPr>
        <w:t xml:space="preserve">ул. </w:t>
      </w:r>
      <w:proofErr w:type="gramStart"/>
      <w:r>
        <w:rPr>
          <w:sz w:val="22"/>
          <w:szCs w:val="22"/>
        </w:rPr>
        <w:t>Красноармейская</w:t>
      </w:r>
      <w:proofErr w:type="gramEnd"/>
      <w:r>
        <w:rPr>
          <w:sz w:val="22"/>
          <w:szCs w:val="22"/>
        </w:rPr>
        <w:t>, 87А</w:t>
      </w:r>
    </w:p>
    <w:p w:rsidR="008E5CF4" w:rsidRDefault="00EF0C56">
      <w:pPr>
        <w:spacing w:line="276" w:lineRule="auto"/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>г. Полевской, ул. Р. Люксембург, 85</w:t>
      </w:r>
    </w:p>
    <w:p w:rsidR="008E5CF4" w:rsidRDefault="00EF0C56">
      <w:pPr>
        <w:spacing w:line="276" w:lineRule="auto"/>
        <w:ind w:hanging="426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3. Период поставки товара:</w:t>
      </w:r>
      <w:r>
        <w:t xml:space="preserve"> </w:t>
      </w:r>
      <w:r>
        <w:rPr>
          <w:rFonts w:eastAsia="Calibri"/>
          <w:sz w:val="22"/>
          <w:szCs w:val="22"/>
          <w:lang w:eastAsia="ar-SA"/>
        </w:rPr>
        <w:t>с момента</w:t>
      </w:r>
      <w:r w:rsidR="001950FE">
        <w:rPr>
          <w:rFonts w:eastAsia="Calibri"/>
          <w:sz w:val="22"/>
          <w:szCs w:val="22"/>
          <w:lang w:eastAsia="ar-SA"/>
        </w:rPr>
        <w:t xml:space="preserve"> заключения договора в течение 5 (пяти</w:t>
      </w:r>
      <w:r>
        <w:rPr>
          <w:rFonts w:eastAsia="Calibri"/>
          <w:sz w:val="22"/>
          <w:szCs w:val="22"/>
          <w:lang w:eastAsia="ar-SA"/>
        </w:rPr>
        <w:t>) календарных месяцев.</w:t>
      </w:r>
    </w:p>
    <w:p w:rsidR="008E5CF4" w:rsidRDefault="00EF0C56">
      <w:pPr>
        <w:spacing w:line="276" w:lineRule="auto"/>
        <w:ind w:left="-426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- Поставка товара осуществляется 3 раза в неделю в рабочие дни по заявке Заказчика, с 08-30 до 16-00. При этом</w:t>
      </w:r>
      <w:proofErr w:type="gramStart"/>
      <w:r>
        <w:rPr>
          <w:rFonts w:eastAsia="Calibri"/>
          <w:sz w:val="22"/>
          <w:szCs w:val="22"/>
          <w:lang w:eastAsia="ar-SA"/>
        </w:rPr>
        <w:t>,</w:t>
      </w:r>
      <w:proofErr w:type="gramEnd"/>
      <w:r>
        <w:rPr>
          <w:rFonts w:eastAsia="Calibri"/>
          <w:sz w:val="22"/>
          <w:szCs w:val="22"/>
          <w:lang w:eastAsia="ar-SA"/>
        </w:rPr>
        <w:t xml:space="preserve"> не заказанный Товар не поставляется, Заказчико</w:t>
      </w:r>
      <w:r>
        <w:rPr>
          <w:rFonts w:eastAsia="Calibri"/>
          <w:sz w:val="22"/>
          <w:szCs w:val="22"/>
          <w:lang w:eastAsia="ar-SA"/>
        </w:rPr>
        <w:t xml:space="preserve">м не принимается и не оплачивается. </w:t>
      </w:r>
    </w:p>
    <w:p w:rsidR="008E5CF4" w:rsidRDefault="00EF0C56">
      <w:pPr>
        <w:spacing w:line="276" w:lineRule="auto"/>
        <w:ind w:left="-426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- Поставщик обязан осуществить поставку Товара в день, время в соответствии с предварительной заявкой Заказчика, в случае необходимости осуществить погрузочно-разгрузочные работы и складирование Товара. </w:t>
      </w:r>
    </w:p>
    <w:p w:rsidR="008E5CF4" w:rsidRDefault="00EF0C56">
      <w:pPr>
        <w:spacing w:line="276" w:lineRule="auto"/>
        <w:ind w:left="-426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- Поставщик обя</w:t>
      </w:r>
      <w:r>
        <w:rPr>
          <w:rFonts w:eastAsia="Calibri"/>
          <w:sz w:val="22"/>
          <w:szCs w:val="22"/>
          <w:lang w:eastAsia="ar-SA"/>
        </w:rPr>
        <w:t>зан осуществить поставку товара на специально предназначенном или специально оборудованном транспортном средстве для перевозки пищевых продуктов, имеющем документы в соответствии с Федеральным законом от 02.01.2000 № 29-ФЗ «О качестве и безопасности пищевы</w:t>
      </w:r>
      <w:r>
        <w:rPr>
          <w:rFonts w:eastAsia="Calibri"/>
          <w:sz w:val="22"/>
          <w:szCs w:val="22"/>
          <w:lang w:eastAsia="ar-SA"/>
        </w:rPr>
        <w:t>х продуктов».</w:t>
      </w:r>
    </w:p>
    <w:p w:rsidR="008E5CF4" w:rsidRDefault="00EF0C56">
      <w:pPr>
        <w:spacing w:line="276" w:lineRule="auto"/>
        <w:ind w:left="-426"/>
        <w:jc w:val="both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lastRenderedPageBreak/>
        <w:t>4. Требования к безопасности, качеству, к функциональным характеристикам (потребительским свойствам) товара, требования к упаковке поставляемого товара:</w:t>
      </w:r>
    </w:p>
    <w:p w:rsidR="008E5CF4" w:rsidRDefault="00EF0C56">
      <w:pPr>
        <w:spacing w:line="276" w:lineRule="auto"/>
        <w:ind w:left="-426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4.1. Качество и безопасность поставляемого товара должны соответствовать требованиям и но</w:t>
      </w:r>
      <w:r>
        <w:rPr>
          <w:rFonts w:eastAsia="Calibri"/>
          <w:sz w:val="22"/>
          <w:szCs w:val="22"/>
          <w:lang w:eastAsia="ar-SA"/>
        </w:rPr>
        <w:t xml:space="preserve">рмам, установленным: </w:t>
      </w:r>
    </w:p>
    <w:p w:rsidR="008E5CF4" w:rsidRDefault="00EF0C56">
      <w:pPr>
        <w:spacing w:line="276" w:lineRule="auto"/>
        <w:ind w:left="-426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- Федеральным законом от 02.01.2000 № 29-ФЗ «О качестве и безопасности пищевых продуктов»;</w:t>
      </w:r>
    </w:p>
    <w:p w:rsidR="008E5CF4" w:rsidRDefault="00EF0C56">
      <w:pPr>
        <w:spacing w:line="276" w:lineRule="auto"/>
        <w:ind w:left="-426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- </w:t>
      </w:r>
      <w:r>
        <w:rPr>
          <w:sz w:val="22"/>
          <w:szCs w:val="22"/>
        </w:rPr>
        <w:t>Федеральным закон от 30.03.1999 № 52-ФЗ «О санитарно-эпидемиологическом благополучии населения»;</w:t>
      </w:r>
    </w:p>
    <w:p w:rsidR="008E5CF4" w:rsidRDefault="00EF0C56">
      <w:pPr>
        <w:spacing w:line="276" w:lineRule="auto"/>
        <w:ind w:left="-426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- </w:t>
      </w:r>
      <w:proofErr w:type="spellStart"/>
      <w:r>
        <w:rPr>
          <w:rFonts w:eastAsia="Calibri"/>
          <w:sz w:val="22"/>
          <w:szCs w:val="22"/>
          <w:lang w:eastAsia="ar-SA"/>
        </w:rPr>
        <w:t>СанПиН</w:t>
      </w:r>
      <w:proofErr w:type="spellEnd"/>
      <w:r>
        <w:rPr>
          <w:rFonts w:eastAsia="Calibri"/>
          <w:sz w:val="22"/>
          <w:szCs w:val="22"/>
          <w:lang w:eastAsia="ar-SA"/>
        </w:rPr>
        <w:t xml:space="preserve"> 2.3.2.1324-03 «Гигиенические требов</w:t>
      </w:r>
      <w:r>
        <w:rPr>
          <w:rFonts w:eastAsia="Calibri"/>
          <w:sz w:val="22"/>
          <w:szCs w:val="22"/>
          <w:lang w:eastAsia="ar-SA"/>
        </w:rPr>
        <w:t>ания к срокам годности и условиям хранения пищевых продуктов»;</w:t>
      </w:r>
    </w:p>
    <w:p w:rsidR="008E5CF4" w:rsidRDefault="00EF0C56">
      <w:pPr>
        <w:spacing w:line="276" w:lineRule="auto"/>
        <w:ind w:left="-426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ar-SA"/>
        </w:rPr>
        <w:t xml:space="preserve">-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 2.3.2.1078-01 «Гигиенические требования к безопасности и пищевой ценности пищевых продуктов»;</w:t>
      </w:r>
    </w:p>
    <w:p w:rsidR="008E5CF4" w:rsidRDefault="00EF0C56">
      <w:pPr>
        <w:spacing w:line="276" w:lineRule="auto"/>
        <w:ind w:left="-426"/>
        <w:jc w:val="both"/>
        <w:rPr>
          <w:rFonts w:eastAsia="Calibri"/>
          <w:sz w:val="22"/>
          <w:szCs w:val="22"/>
          <w:shd w:val="clear" w:color="auto" w:fill="FFFFFF"/>
          <w:lang w:eastAsia="ar-SA"/>
        </w:rPr>
      </w:pPr>
      <w:r>
        <w:rPr>
          <w:sz w:val="22"/>
          <w:szCs w:val="22"/>
        </w:rPr>
        <w:t>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E5CF4" w:rsidRDefault="00EF0C56">
      <w:pPr>
        <w:spacing w:line="276" w:lineRule="auto"/>
        <w:ind w:left="-426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- Техническими регламентами Таможенного союза, утвержденными решениями Комиссии таможенного союза, за исключением требо</w:t>
      </w:r>
      <w:r>
        <w:rPr>
          <w:rFonts w:eastAsia="Calibri"/>
          <w:sz w:val="22"/>
          <w:szCs w:val="22"/>
          <w:lang w:eastAsia="ar-SA"/>
        </w:rPr>
        <w:t>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 w:rsidR="008E5CF4" w:rsidRDefault="00EF0C56">
      <w:pPr>
        <w:spacing w:line="276" w:lineRule="auto"/>
        <w:ind w:left="-426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- </w:t>
      </w:r>
      <w:proofErr w:type="gramStart"/>
      <w:r>
        <w:rPr>
          <w:rFonts w:eastAsia="Calibri"/>
          <w:sz w:val="22"/>
          <w:szCs w:val="22"/>
          <w:lang w:eastAsia="ar-SA"/>
        </w:rPr>
        <w:t>ТР</w:t>
      </w:r>
      <w:proofErr w:type="gramEnd"/>
      <w:r>
        <w:rPr>
          <w:rFonts w:eastAsia="Calibri"/>
          <w:sz w:val="22"/>
          <w:szCs w:val="22"/>
          <w:lang w:eastAsia="ar-SA"/>
        </w:rPr>
        <w:t xml:space="preserve"> ТС 021/2011 «О безопасности пищевой проду</w:t>
      </w:r>
      <w:r>
        <w:rPr>
          <w:rFonts w:eastAsia="Calibri"/>
          <w:sz w:val="22"/>
          <w:szCs w:val="22"/>
          <w:lang w:eastAsia="ar-SA"/>
        </w:rPr>
        <w:t>кции»;</w:t>
      </w:r>
    </w:p>
    <w:p w:rsidR="008E5CF4" w:rsidRDefault="00EF0C56">
      <w:pPr>
        <w:spacing w:line="276" w:lineRule="auto"/>
        <w:ind w:left="-426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- </w:t>
      </w:r>
      <w:proofErr w:type="gramStart"/>
      <w:r>
        <w:rPr>
          <w:rFonts w:eastAsia="Calibri"/>
          <w:sz w:val="22"/>
          <w:szCs w:val="22"/>
          <w:lang w:eastAsia="ar-SA"/>
        </w:rPr>
        <w:t>ТР</w:t>
      </w:r>
      <w:proofErr w:type="gramEnd"/>
      <w:r>
        <w:rPr>
          <w:rFonts w:eastAsia="Calibri"/>
          <w:sz w:val="22"/>
          <w:szCs w:val="22"/>
          <w:lang w:eastAsia="ar-SA"/>
        </w:rPr>
        <w:t xml:space="preserve"> ТС 022/2011 «Пищевая продукция в части ее маркировки»;</w:t>
      </w:r>
    </w:p>
    <w:p w:rsidR="008E5CF4" w:rsidRDefault="00EF0C56">
      <w:pPr>
        <w:spacing w:line="276" w:lineRule="auto"/>
        <w:ind w:left="-426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- </w:t>
      </w:r>
      <w:proofErr w:type="gramStart"/>
      <w:r>
        <w:rPr>
          <w:rFonts w:eastAsia="Calibri"/>
          <w:sz w:val="22"/>
          <w:szCs w:val="22"/>
          <w:lang w:eastAsia="ar-SA"/>
        </w:rPr>
        <w:t>ТР</w:t>
      </w:r>
      <w:proofErr w:type="gramEnd"/>
      <w:r>
        <w:rPr>
          <w:rFonts w:eastAsia="Calibri"/>
          <w:sz w:val="22"/>
          <w:szCs w:val="22"/>
          <w:lang w:eastAsia="ar-SA"/>
        </w:rPr>
        <w:t xml:space="preserve"> ТС 005/2011 «О безопасности упаковки»;</w:t>
      </w:r>
    </w:p>
    <w:p w:rsidR="008E5CF4" w:rsidRDefault="00EF0C56">
      <w:pPr>
        <w:spacing w:line="276" w:lineRule="auto"/>
        <w:ind w:left="-426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ar-SA"/>
        </w:rPr>
        <w:t xml:space="preserve">- </w:t>
      </w:r>
      <w:proofErr w:type="gramStart"/>
      <w:r>
        <w:rPr>
          <w:rFonts w:eastAsia="Calibri"/>
          <w:sz w:val="22"/>
          <w:szCs w:val="22"/>
          <w:lang w:eastAsia="ar-SA"/>
        </w:rPr>
        <w:t>ТР</w:t>
      </w:r>
      <w:proofErr w:type="gramEnd"/>
      <w:r>
        <w:rPr>
          <w:rFonts w:eastAsia="Calibri"/>
          <w:sz w:val="22"/>
          <w:szCs w:val="22"/>
          <w:lang w:eastAsia="ar-SA"/>
        </w:rPr>
        <w:t xml:space="preserve"> ТС 033/2013 «О безопасности молока и молочной продукции»;</w:t>
      </w:r>
    </w:p>
    <w:p w:rsidR="008E5CF4" w:rsidRDefault="00EF0C56">
      <w:pPr>
        <w:spacing w:line="276" w:lineRule="auto"/>
        <w:ind w:left="-426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- Иными нормативными правовыми актами, нормативными и техническими документами, ус</w:t>
      </w:r>
      <w:r>
        <w:rPr>
          <w:rFonts w:eastAsia="Calibri"/>
          <w:sz w:val="22"/>
          <w:szCs w:val="22"/>
          <w:lang w:eastAsia="ar-SA"/>
        </w:rPr>
        <w:t>танавливающими требования к качеству такого вида товаров.</w:t>
      </w:r>
    </w:p>
    <w:p w:rsidR="008E5CF4" w:rsidRDefault="00EF0C56">
      <w:pPr>
        <w:spacing w:line="276" w:lineRule="auto"/>
        <w:ind w:left="-426"/>
        <w:jc w:val="both"/>
        <w:rPr>
          <w:rFonts w:eastAsia="Calibri"/>
          <w:sz w:val="22"/>
          <w:szCs w:val="22"/>
          <w:lang w:eastAsia="ar-SA"/>
        </w:rPr>
      </w:pPr>
      <w:bookmarkStart w:id="1" w:name="_Hlk1388127"/>
      <w:r>
        <w:rPr>
          <w:rFonts w:eastAsia="Calibri"/>
          <w:sz w:val="22"/>
          <w:szCs w:val="22"/>
          <w:lang w:eastAsia="ar-SA"/>
        </w:rPr>
        <w:t>4.2. 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сохранность их качества и безопа</w:t>
      </w:r>
      <w:r>
        <w:rPr>
          <w:rFonts w:eastAsia="Calibri"/>
          <w:sz w:val="22"/>
          <w:szCs w:val="22"/>
          <w:lang w:eastAsia="ar-SA"/>
        </w:rPr>
        <w:t xml:space="preserve">сность при хранении, транспортировке и реализации. </w:t>
      </w:r>
      <w:r>
        <w:rPr>
          <w:sz w:val="22"/>
          <w:szCs w:val="22"/>
        </w:rPr>
        <w:t>Транспортная упаковка товара обеспечивает сохранность товара при транспортировке, хранении и погрузочно-разгрузочных работах.</w:t>
      </w:r>
    </w:p>
    <w:p w:rsidR="008E5CF4" w:rsidRDefault="00EF0C56">
      <w:pPr>
        <w:tabs>
          <w:tab w:val="left" w:pos="142"/>
        </w:tabs>
        <w:spacing w:line="276" w:lineRule="auto"/>
        <w:ind w:left="-426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4.3. Каждая единица транспортной и потребительской тары (упаковки) должна содер</w:t>
      </w:r>
      <w:r>
        <w:rPr>
          <w:rFonts w:eastAsia="Calibri"/>
          <w:sz w:val="22"/>
          <w:szCs w:val="22"/>
          <w:lang w:eastAsia="ar-SA"/>
        </w:rPr>
        <w:t>жать необходимую маркировку. Маркировка должна соответствовать требованиям Национального стандарта РФ «Продукты пищевые. Информация для потребителя. Общие требования», технического регламента Таможенного союза "Пищевая продукция в части ее маркировки" (</w:t>
      </w:r>
      <w:proofErr w:type="gramStart"/>
      <w:r>
        <w:rPr>
          <w:rFonts w:eastAsia="Calibri"/>
          <w:sz w:val="22"/>
          <w:szCs w:val="22"/>
          <w:lang w:eastAsia="ar-SA"/>
        </w:rPr>
        <w:t>ТР</w:t>
      </w:r>
      <w:proofErr w:type="gramEnd"/>
      <w:r>
        <w:rPr>
          <w:rFonts w:eastAsia="Calibri"/>
          <w:sz w:val="22"/>
          <w:szCs w:val="22"/>
          <w:lang w:eastAsia="ar-SA"/>
        </w:rPr>
        <w:t xml:space="preserve"> </w:t>
      </w:r>
      <w:r>
        <w:rPr>
          <w:rFonts w:eastAsia="Calibri"/>
          <w:sz w:val="22"/>
          <w:szCs w:val="22"/>
          <w:lang w:eastAsia="ar-SA"/>
        </w:rPr>
        <w:t xml:space="preserve">ТС 022/2011). </w:t>
      </w:r>
    </w:p>
    <w:p w:rsidR="008E5CF4" w:rsidRDefault="00EF0C56">
      <w:pPr>
        <w:spacing w:line="276" w:lineRule="auto"/>
        <w:ind w:left="-426"/>
        <w:jc w:val="both"/>
        <w:rPr>
          <w:rFonts w:eastAsia="Calibri"/>
          <w:i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4.4. 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</w:t>
      </w:r>
      <w:r>
        <w:rPr>
          <w:rFonts w:eastAsia="Calibri"/>
          <w:sz w:val="22"/>
          <w:szCs w:val="22"/>
          <w:lang w:eastAsia="ar-SA"/>
        </w:rPr>
        <w:t>.</w:t>
      </w:r>
      <w:bookmarkEnd w:id="1"/>
    </w:p>
    <w:p w:rsidR="008E5CF4" w:rsidRDefault="00EF0C56">
      <w:pPr>
        <w:tabs>
          <w:tab w:val="left" w:pos="-851"/>
        </w:tabs>
        <w:spacing w:line="276" w:lineRule="auto"/>
        <w:ind w:left="-426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5. Требования к сроку и (или) объему предоставления гарантий качества товаров:</w:t>
      </w:r>
    </w:p>
    <w:p w:rsidR="008E5CF4" w:rsidRDefault="00EF0C56">
      <w:pPr>
        <w:tabs>
          <w:tab w:val="left" w:pos="-851"/>
        </w:tabs>
        <w:spacing w:line="276" w:lineRule="auto"/>
        <w:ind w:left="-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5.1. В случае</w:t>
      </w:r>
      <w:proofErr w:type="gramStart"/>
      <w:r>
        <w:rPr>
          <w:sz w:val="22"/>
          <w:szCs w:val="22"/>
          <w:lang w:eastAsia="ar-SA"/>
        </w:rPr>
        <w:t>,</w:t>
      </w:r>
      <w:proofErr w:type="gramEnd"/>
      <w:r>
        <w:rPr>
          <w:sz w:val="22"/>
          <w:szCs w:val="22"/>
          <w:lang w:eastAsia="ar-SA"/>
        </w:rPr>
        <w:t xml:space="preserve"> если при передаче или до начала использования товара выявиться его ненадлежащее качество, Заказчик вправе потребовать от Поставщика безвозмездного устранения недостатков товара или его замены в срок, установленный Заказчиком.</w:t>
      </w:r>
    </w:p>
    <w:p w:rsidR="008E5CF4" w:rsidRDefault="00EF0C56">
      <w:pPr>
        <w:tabs>
          <w:tab w:val="left" w:pos="-851"/>
        </w:tabs>
        <w:spacing w:line="276" w:lineRule="auto"/>
        <w:ind w:left="-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5.2. Наличие не</w:t>
      </w:r>
      <w:r>
        <w:rPr>
          <w:sz w:val="22"/>
          <w:szCs w:val="22"/>
          <w:lang w:eastAsia="ar-SA"/>
        </w:rPr>
        <w:t>достатков и сроки их устранения фиксируются Сторонами в двухстороннем акте выявленных недостатков.</w:t>
      </w:r>
    </w:p>
    <w:p w:rsidR="008E5CF4" w:rsidRDefault="00EF0C56">
      <w:pPr>
        <w:tabs>
          <w:tab w:val="left" w:pos="-851"/>
        </w:tabs>
        <w:spacing w:line="276" w:lineRule="auto"/>
        <w:ind w:left="-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highlight w:val="yellow"/>
          <w:lang w:eastAsia="ar-SA"/>
        </w:rPr>
        <w:t xml:space="preserve">5.3. Остаточный срок годности: не менее 80% от </w:t>
      </w:r>
      <w:proofErr w:type="gramStart"/>
      <w:r>
        <w:rPr>
          <w:sz w:val="22"/>
          <w:szCs w:val="22"/>
          <w:highlight w:val="yellow"/>
          <w:lang w:eastAsia="ar-SA"/>
        </w:rPr>
        <w:t>установленного</w:t>
      </w:r>
      <w:proofErr w:type="gramEnd"/>
      <w:r>
        <w:rPr>
          <w:sz w:val="22"/>
          <w:szCs w:val="22"/>
          <w:highlight w:val="yellow"/>
          <w:lang w:eastAsia="ar-SA"/>
        </w:rPr>
        <w:t xml:space="preserve"> производителем.</w:t>
      </w:r>
    </w:p>
    <w:p w:rsidR="008E5CF4" w:rsidRDefault="00EF0C56">
      <w:pPr>
        <w:tabs>
          <w:tab w:val="left" w:pos="-851"/>
        </w:tabs>
        <w:spacing w:line="276" w:lineRule="auto"/>
        <w:ind w:left="-426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6. Требования к условиям поставки товара, отгрузке товара:</w:t>
      </w:r>
    </w:p>
    <w:p w:rsidR="008E5CF4" w:rsidRDefault="00EF0C56">
      <w:pPr>
        <w:tabs>
          <w:tab w:val="left" w:pos="-851"/>
        </w:tabs>
        <w:spacing w:line="276" w:lineRule="auto"/>
        <w:ind w:left="-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6.1. Поставка осущес</w:t>
      </w:r>
      <w:r>
        <w:rPr>
          <w:sz w:val="22"/>
          <w:szCs w:val="22"/>
          <w:lang w:eastAsia="ar-SA"/>
        </w:rPr>
        <w:t>твляется по заявке, в которой указывается количество товара. Заявки направляются по почте, факсу, телефонограммой либо другим приемлемым для обеих сторон способом (телефонная связь).</w:t>
      </w:r>
    </w:p>
    <w:p w:rsidR="008E5CF4" w:rsidRDefault="00EF0C56">
      <w:pPr>
        <w:tabs>
          <w:tab w:val="left" w:pos="-851"/>
        </w:tabs>
        <w:spacing w:line="276" w:lineRule="auto"/>
        <w:ind w:left="-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6.2. Право собственности на товар переходит к Заказчику с момента доставк</w:t>
      </w:r>
      <w:r>
        <w:rPr>
          <w:sz w:val="22"/>
          <w:szCs w:val="22"/>
          <w:lang w:eastAsia="ar-SA"/>
        </w:rPr>
        <w:t>и товара Заказчику и принятия его путем подписания товарно-транспортной накладной или УПД.</w:t>
      </w:r>
    </w:p>
    <w:p w:rsidR="008E5CF4" w:rsidRDefault="00EF0C56">
      <w:pPr>
        <w:tabs>
          <w:tab w:val="left" w:pos="-851"/>
        </w:tabs>
        <w:spacing w:line="276" w:lineRule="auto"/>
        <w:ind w:left="-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6.3. При приеме товара Заказчик проверяет его соответствие сведениям, указанным в счете-фактуре и других сопроводительных документах по наименованию, количеству и ка</w:t>
      </w:r>
      <w:r>
        <w:rPr>
          <w:sz w:val="22"/>
          <w:szCs w:val="22"/>
          <w:lang w:eastAsia="ar-SA"/>
        </w:rPr>
        <w:t>честву.</w:t>
      </w:r>
    </w:p>
    <w:p w:rsidR="008E5CF4" w:rsidRDefault="00EF0C56">
      <w:pPr>
        <w:tabs>
          <w:tab w:val="left" w:pos="-851"/>
        </w:tabs>
        <w:spacing w:line="276" w:lineRule="auto"/>
        <w:ind w:left="-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6.4. Товар должен сопровождаться следующими документами:</w:t>
      </w:r>
    </w:p>
    <w:p w:rsidR="008E5CF4" w:rsidRDefault="00EF0C56">
      <w:pPr>
        <w:tabs>
          <w:tab w:val="left" w:pos="-851"/>
        </w:tabs>
        <w:spacing w:line="276" w:lineRule="auto"/>
        <w:ind w:left="-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– товарная накладная (ТОРГ-12) или УПД (оригиналы);</w:t>
      </w:r>
    </w:p>
    <w:p w:rsidR="008E5CF4" w:rsidRDefault="00EF0C56">
      <w:pPr>
        <w:tabs>
          <w:tab w:val="left" w:pos="-851"/>
        </w:tabs>
        <w:spacing w:line="276" w:lineRule="auto"/>
        <w:ind w:left="-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– счет на оплату (оригиналы);</w:t>
      </w:r>
    </w:p>
    <w:p w:rsidR="008E5CF4" w:rsidRDefault="00EF0C56">
      <w:pPr>
        <w:tabs>
          <w:tab w:val="left" w:pos="-851"/>
        </w:tabs>
        <w:spacing w:line="276" w:lineRule="auto"/>
        <w:ind w:left="-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– счет-фактура или УПД (оригиналы);</w:t>
      </w:r>
    </w:p>
    <w:p w:rsidR="008E5CF4" w:rsidRDefault="00EF0C56">
      <w:pPr>
        <w:tabs>
          <w:tab w:val="left" w:pos="-851"/>
        </w:tabs>
        <w:spacing w:line="276" w:lineRule="auto"/>
        <w:ind w:left="-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– копия сертификата соответствия или декларации соответствия.</w:t>
      </w:r>
    </w:p>
    <w:p w:rsidR="008E5CF4" w:rsidRDefault="00EF0C56">
      <w:pPr>
        <w:tabs>
          <w:tab w:val="left" w:pos="-851"/>
        </w:tabs>
        <w:spacing w:line="276" w:lineRule="auto"/>
        <w:ind w:left="-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6.5. По око</w:t>
      </w:r>
      <w:r>
        <w:rPr>
          <w:sz w:val="22"/>
          <w:szCs w:val="22"/>
          <w:lang w:eastAsia="ar-SA"/>
        </w:rPr>
        <w:t>нчании поставки товара в полном объеме на основании товарно-транспортных накладных Поставщик и Заказчик подписывают акт сверки.</w:t>
      </w:r>
    </w:p>
    <w:p w:rsidR="008E5CF4" w:rsidRDefault="008E5CF4"/>
    <w:sectPr w:rsidR="008E5CF4" w:rsidSect="008E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C56" w:rsidRDefault="00EF0C56">
      <w:r>
        <w:separator/>
      </w:r>
    </w:p>
  </w:endnote>
  <w:endnote w:type="continuationSeparator" w:id="0">
    <w:p w:rsidR="00EF0C56" w:rsidRDefault="00EF0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C56" w:rsidRDefault="00EF0C56">
      <w:r>
        <w:separator/>
      </w:r>
    </w:p>
  </w:footnote>
  <w:footnote w:type="continuationSeparator" w:id="0">
    <w:p w:rsidR="00EF0C56" w:rsidRDefault="00EF0C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CF4"/>
    <w:rsid w:val="001950FE"/>
    <w:rsid w:val="008E5CF4"/>
    <w:rsid w:val="00EF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E5CF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8E5CF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8E5CF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8E5CF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8E5CF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8E5CF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E5CF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E5CF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8E5CF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8E5CF4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8E5CF4"/>
    <w:rPr>
      <w:sz w:val="24"/>
      <w:szCs w:val="24"/>
    </w:rPr>
  </w:style>
  <w:style w:type="character" w:customStyle="1" w:styleId="QuoteChar">
    <w:name w:val="Quote Char"/>
    <w:link w:val="2"/>
    <w:uiPriority w:val="29"/>
    <w:rsid w:val="008E5CF4"/>
    <w:rPr>
      <w:i/>
    </w:rPr>
  </w:style>
  <w:style w:type="character" w:customStyle="1" w:styleId="IntenseQuoteChar">
    <w:name w:val="Intense Quote Char"/>
    <w:link w:val="a5"/>
    <w:uiPriority w:val="30"/>
    <w:rsid w:val="008E5CF4"/>
    <w:rPr>
      <w:i/>
    </w:rPr>
  </w:style>
  <w:style w:type="character" w:customStyle="1" w:styleId="HeaderChar">
    <w:name w:val="Header Char"/>
    <w:basedOn w:val="a0"/>
    <w:link w:val="Header"/>
    <w:uiPriority w:val="99"/>
    <w:rsid w:val="008E5CF4"/>
  </w:style>
  <w:style w:type="character" w:customStyle="1" w:styleId="CaptionChar">
    <w:name w:val="Caption Char"/>
    <w:link w:val="Footer"/>
    <w:uiPriority w:val="99"/>
    <w:rsid w:val="008E5CF4"/>
  </w:style>
  <w:style w:type="character" w:customStyle="1" w:styleId="FootnoteTextChar">
    <w:name w:val="Footnote Text Char"/>
    <w:link w:val="a6"/>
    <w:uiPriority w:val="99"/>
    <w:rsid w:val="008E5CF4"/>
    <w:rPr>
      <w:sz w:val="18"/>
    </w:rPr>
  </w:style>
  <w:style w:type="character" w:customStyle="1" w:styleId="EndnoteTextChar">
    <w:name w:val="Endnote Text Char"/>
    <w:link w:val="a7"/>
    <w:uiPriority w:val="99"/>
    <w:rsid w:val="008E5CF4"/>
    <w:rPr>
      <w:sz w:val="20"/>
    </w:rPr>
  </w:style>
  <w:style w:type="paragraph" w:customStyle="1" w:styleId="Heading1">
    <w:name w:val="Heading 1"/>
    <w:basedOn w:val="a"/>
    <w:next w:val="a"/>
    <w:link w:val="1"/>
    <w:uiPriority w:val="9"/>
    <w:qFormat/>
    <w:rsid w:val="008E5CF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20"/>
    <w:uiPriority w:val="9"/>
    <w:unhideWhenUsed/>
    <w:qFormat/>
    <w:rsid w:val="008E5CF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8E5CF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8E5CF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8E5CF4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8E5CF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8E5CF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8E5CF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8E5CF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Heading1"/>
    <w:uiPriority w:val="9"/>
    <w:rsid w:val="008E5CF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Heading2"/>
    <w:uiPriority w:val="9"/>
    <w:rsid w:val="008E5CF4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Heading3"/>
    <w:uiPriority w:val="9"/>
    <w:rsid w:val="008E5CF4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Heading4"/>
    <w:uiPriority w:val="9"/>
    <w:rsid w:val="008E5CF4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Heading5"/>
    <w:uiPriority w:val="9"/>
    <w:rsid w:val="008E5CF4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uiPriority w:val="9"/>
    <w:rsid w:val="008E5CF4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"/>
    <w:rsid w:val="008E5CF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Heading8"/>
    <w:uiPriority w:val="9"/>
    <w:rsid w:val="008E5CF4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rsid w:val="008E5CF4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8E5CF4"/>
    <w:pPr>
      <w:ind w:left="720"/>
      <w:contextualSpacing/>
    </w:pPr>
  </w:style>
  <w:style w:type="paragraph" w:styleId="a9">
    <w:name w:val="No Spacing"/>
    <w:uiPriority w:val="1"/>
    <w:qFormat/>
    <w:rsid w:val="008E5CF4"/>
    <w:pPr>
      <w:spacing w:after="0" w:line="240" w:lineRule="auto"/>
    </w:pPr>
  </w:style>
  <w:style w:type="paragraph" w:styleId="a3">
    <w:name w:val="Title"/>
    <w:basedOn w:val="a"/>
    <w:next w:val="a"/>
    <w:link w:val="aa"/>
    <w:uiPriority w:val="10"/>
    <w:qFormat/>
    <w:rsid w:val="008E5CF4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3"/>
    <w:uiPriority w:val="10"/>
    <w:rsid w:val="008E5CF4"/>
    <w:rPr>
      <w:sz w:val="48"/>
      <w:szCs w:val="48"/>
    </w:rPr>
  </w:style>
  <w:style w:type="paragraph" w:styleId="a4">
    <w:name w:val="Subtitle"/>
    <w:basedOn w:val="a"/>
    <w:next w:val="a"/>
    <w:link w:val="ab"/>
    <w:uiPriority w:val="11"/>
    <w:qFormat/>
    <w:rsid w:val="008E5CF4"/>
    <w:pPr>
      <w:spacing w:before="200" w:after="200"/>
    </w:pPr>
  </w:style>
  <w:style w:type="character" w:customStyle="1" w:styleId="ab">
    <w:name w:val="Подзаголовок Знак"/>
    <w:basedOn w:val="a0"/>
    <w:link w:val="a4"/>
    <w:uiPriority w:val="11"/>
    <w:rsid w:val="008E5CF4"/>
    <w:rPr>
      <w:sz w:val="24"/>
      <w:szCs w:val="24"/>
    </w:rPr>
  </w:style>
  <w:style w:type="paragraph" w:styleId="2">
    <w:name w:val="Quote"/>
    <w:basedOn w:val="a"/>
    <w:next w:val="a"/>
    <w:link w:val="21"/>
    <w:uiPriority w:val="29"/>
    <w:qFormat/>
    <w:rsid w:val="008E5CF4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8E5CF4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8E5CF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8E5CF4"/>
    <w:rPr>
      <w:i/>
    </w:rPr>
  </w:style>
  <w:style w:type="paragraph" w:customStyle="1" w:styleId="Header">
    <w:name w:val="Header"/>
    <w:basedOn w:val="a"/>
    <w:link w:val="ad"/>
    <w:uiPriority w:val="99"/>
    <w:unhideWhenUsed/>
    <w:rsid w:val="008E5CF4"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basedOn w:val="a0"/>
    <w:link w:val="Header"/>
    <w:uiPriority w:val="99"/>
    <w:rsid w:val="008E5CF4"/>
  </w:style>
  <w:style w:type="paragraph" w:customStyle="1" w:styleId="Footer">
    <w:name w:val="Footer"/>
    <w:basedOn w:val="a"/>
    <w:link w:val="ae"/>
    <w:uiPriority w:val="99"/>
    <w:unhideWhenUsed/>
    <w:rsid w:val="008E5CF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8E5CF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E5CF4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Footer"/>
    <w:uiPriority w:val="99"/>
    <w:rsid w:val="008E5CF4"/>
  </w:style>
  <w:style w:type="table" w:styleId="af">
    <w:name w:val="Table Grid"/>
    <w:basedOn w:val="a1"/>
    <w:uiPriority w:val="59"/>
    <w:rsid w:val="008E5CF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E5CF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E5CF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E5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E5C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E5C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E5C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E5C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E5C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E5C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E5C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E5C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E5C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E5C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E5C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E5C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E5C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E5CF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E5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8E5CF4"/>
    <w:rPr>
      <w:color w:val="0563C1" w:themeColor="hyperlink"/>
      <w:u w:val="single"/>
    </w:rPr>
  </w:style>
  <w:style w:type="paragraph" w:styleId="a6">
    <w:name w:val="footnote text"/>
    <w:basedOn w:val="a"/>
    <w:link w:val="af1"/>
    <w:uiPriority w:val="99"/>
    <w:semiHidden/>
    <w:unhideWhenUsed/>
    <w:rsid w:val="008E5CF4"/>
    <w:pPr>
      <w:spacing w:after="40"/>
    </w:pPr>
    <w:rPr>
      <w:sz w:val="18"/>
    </w:rPr>
  </w:style>
  <w:style w:type="character" w:customStyle="1" w:styleId="af1">
    <w:name w:val="Текст сноски Знак"/>
    <w:link w:val="a6"/>
    <w:uiPriority w:val="99"/>
    <w:rsid w:val="008E5CF4"/>
    <w:rPr>
      <w:sz w:val="18"/>
    </w:rPr>
  </w:style>
  <w:style w:type="character" w:styleId="af2">
    <w:name w:val="footnote reference"/>
    <w:basedOn w:val="a0"/>
    <w:uiPriority w:val="99"/>
    <w:unhideWhenUsed/>
    <w:rsid w:val="008E5CF4"/>
    <w:rPr>
      <w:vertAlign w:val="superscript"/>
    </w:rPr>
  </w:style>
  <w:style w:type="paragraph" w:styleId="a7">
    <w:name w:val="endnote text"/>
    <w:basedOn w:val="a"/>
    <w:link w:val="af3"/>
    <w:uiPriority w:val="99"/>
    <w:semiHidden/>
    <w:unhideWhenUsed/>
    <w:rsid w:val="008E5CF4"/>
    <w:rPr>
      <w:sz w:val="20"/>
    </w:rPr>
  </w:style>
  <w:style w:type="character" w:customStyle="1" w:styleId="af3">
    <w:name w:val="Текст концевой сноски Знак"/>
    <w:link w:val="a7"/>
    <w:uiPriority w:val="99"/>
    <w:rsid w:val="008E5CF4"/>
    <w:rPr>
      <w:sz w:val="20"/>
    </w:rPr>
  </w:style>
  <w:style w:type="character" w:styleId="af4">
    <w:name w:val="endnote reference"/>
    <w:basedOn w:val="a0"/>
    <w:uiPriority w:val="99"/>
    <w:semiHidden/>
    <w:unhideWhenUsed/>
    <w:rsid w:val="008E5CF4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8E5CF4"/>
    <w:pPr>
      <w:spacing w:after="57"/>
    </w:pPr>
  </w:style>
  <w:style w:type="paragraph" w:styleId="22">
    <w:name w:val="toc 2"/>
    <w:basedOn w:val="a"/>
    <w:next w:val="a"/>
    <w:uiPriority w:val="39"/>
    <w:unhideWhenUsed/>
    <w:rsid w:val="008E5CF4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8E5CF4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8E5CF4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8E5CF4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8E5CF4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8E5CF4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8E5CF4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8E5CF4"/>
    <w:pPr>
      <w:spacing w:after="57"/>
      <w:ind w:left="2268"/>
    </w:pPr>
  </w:style>
  <w:style w:type="paragraph" w:styleId="af5">
    <w:name w:val="TOC Heading"/>
    <w:uiPriority w:val="39"/>
    <w:unhideWhenUsed/>
    <w:rsid w:val="008E5CF4"/>
  </w:style>
  <w:style w:type="paragraph" w:styleId="af6">
    <w:name w:val="table of figures"/>
    <w:basedOn w:val="a"/>
    <w:next w:val="a"/>
    <w:uiPriority w:val="99"/>
    <w:unhideWhenUsed/>
    <w:rsid w:val="008E5CF4"/>
  </w:style>
  <w:style w:type="paragraph" w:styleId="af7">
    <w:name w:val="Body Text"/>
    <w:basedOn w:val="a"/>
    <w:link w:val="af8"/>
    <w:rsid w:val="008E5CF4"/>
    <w:pPr>
      <w:spacing w:after="120"/>
    </w:pPr>
  </w:style>
  <w:style w:type="character" w:customStyle="1" w:styleId="af8">
    <w:name w:val="Основной текст Знак"/>
    <w:basedOn w:val="a0"/>
    <w:link w:val="af7"/>
    <w:rsid w:val="008E5C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1329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Серв</cp:lastModifiedBy>
  <cp:revision>10</cp:revision>
  <dcterms:created xsi:type="dcterms:W3CDTF">2022-07-26T12:16:00Z</dcterms:created>
  <dcterms:modified xsi:type="dcterms:W3CDTF">2022-08-05T07:33:00Z</dcterms:modified>
</cp:coreProperties>
</file>