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Техническое задание на поставку компьютерного оборудования и оргтехники для Ленинск-Кузнецкого филиала ГПК «ПАТ»</w:t>
      </w:r>
    </w:p>
    <w:p>
      <w:pPr>
        <w:pStyle w:val="Normal"/>
        <w:ind w:left="14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40" w:afterAutospacing="1"/>
        <w:ind w:left="14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 xml:space="preserve">1. Объект закупки: </w:t>
      </w:r>
      <w:r>
        <w:rPr>
          <w:rFonts w:cs="Times New Roman" w:ascii="Times New Roman" w:hAnsi="Times New Roman"/>
        </w:rPr>
        <w:t>Поставка компьютерного оборудования и оргтехники</w:t>
      </w:r>
    </w:p>
    <w:tbl>
      <w:tblPr>
        <w:tblW w:w="10761" w:type="dxa"/>
        <w:jc w:val="left"/>
        <w:tblInd w:w="-1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681"/>
        <w:gridCol w:w="4743"/>
        <w:gridCol w:w="1212"/>
        <w:gridCol w:w="1166"/>
        <w:gridCol w:w="570"/>
        <w:gridCol w:w="1134"/>
        <w:gridCol w:w="1255"/>
      </w:tblGrid>
      <w:tr>
        <w:trPr>
          <w:trHeight w:val="1219" w:hRule="atLeast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8" w:after="38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</w:rPr>
              <w:t>п/п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8" w:after="38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Перечень товаров, работ, услуг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cs="Times New Roman" w:ascii="Times New Roman" w:hAnsi="Times New Roman"/>
                <w:szCs w:val="16"/>
              </w:rPr>
              <w:t>Код ОКДП2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8" w:after="38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Ед. изм. (по ОКЕИ)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8" w:after="38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8" w:after="38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Цена за ед. изм., руб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8" w:after="38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Стоимость, руб</w:t>
            </w:r>
          </w:p>
        </w:tc>
      </w:tr>
      <w:tr>
        <w:trPr>
          <w:trHeight w:val="519" w:hRule="atLeast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7" w:after="37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4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shd w:val="clear" w:color="auto" w:fill="FFFFFF"/>
              <w:spacing w:beforeAutospacing="0" w:before="0" w:afterAutospacing="0" w:after="300"/>
              <w:rPr>
                <w:b w:val="false"/>
                <w:b w:val="false"/>
                <w:bCs w:val="false"/>
                <w:kern w:val="0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/>
              </w:rPr>
              <w:t>27" Монитор Acer V277bi черный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cs="Times New Roman" w:ascii="Times New Roman" w:hAnsi="Times New Roman"/>
                <w:kern w:val="2"/>
                <w:lang w:eastAsia="ru-RU"/>
              </w:rPr>
              <w:t>26.20.17.110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1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28" w:hRule="atLeast"/>
        </w:trPr>
        <w:tc>
          <w:tcPr>
            <w:tcW w:w="68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7" w:after="37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4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shd w:val="clear" w:color="auto" w:fill="FFFFFF"/>
              <w:spacing w:lineRule="atLeast" w:line="0" w:beforeAutospacing="0" w:before="0" w:afterAutospacing="0" w:after="0"/>
              <w:rPr>
                <w:b w:val="false"/>
                <w:b w:val="false"/>
                <w:bCs w:val="false"/>
                <w:kern w:val="0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/>
              </w:rPr>
              <w:t>Системный блок в сборе iRU Home 310H5SE либо эквивалент с такими же характеристиками</w:t>
            </w:r>
          </w:p>
          <w:p>
            <w:pPr>
              <w:pStyle w:val="1"/>
              <w:widowControl w:val="false"/>
              <w:shd w:val="clear" w:color="auto" w:fill="FFFFFF"/>
              <w:spacing w:beforeAutospacing="0" w:before="0" w:afterAutospacing="0" w:after="300"/>
              <w:rPr>
                <w:b w:val="false"/>
                <w:b w:val="false"/>
                <w:bCs w:val="false"/>
                <w:kern w:val="0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/>
              </w:rPr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cs="Times New Roman" w:ascii="Times New Roman" w:hAnsi="Times New Roman"/>
                <w:kern w:val="2"/>
                <w:lang w:eastAsia="ru-RU"/>
              </w:rPr>
              <w:t>26.20.15.000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1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28" w:hRule="atLeast"/>
        </w:trPr>
        <w:tc>
          <w:tcPr>
            <w:tcW w:w="6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7" w:after="37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shd w:val="clear" w:color="auto" w:fill="FFFFFF"/>
              <w:spacing w:lineRule="atLeast" w:line="0" w:beforeAutospacing="0" w:before="0" w:afterAutospacing="0" w:after="0"/>
              <w:rPr>
                <w:b w:val="false"/>
                <w:b w:val="false"/>
                <w:bCs w:val="false"/>
                <w:color w:val="000000"/>
                <w:kern w:val="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  <w:t>МФУ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  <w:t>лазерное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Brother DCP-L2540DNR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rPr>
                <w:rFonts w:ascii="Times New Roman" w:hAnsi="Times New Roman" w:cs="Times New Roman"/>
                <w:kern w:val="2"/>
                <w:lang w:val="en-US" w:eastAsia="ru-RU"/>
              </w:rPr>
            </w:pPr>
            <w:r>
              <w:rPr>
                <w:rFonts w:cs="Times New Roman" w:ascii="Times New Roman" w:hAnsi="Times New Roman"/>
                <w:kern w:val="2"/>
                <w:lang w:val="en-US" w:eastAsia="ru-RU"/>
              </w:rPr>
              <w:t>26.20.18.000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1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28" w:hRule="atLeast"/>
        </w:trPr>
        <w:tc>
          <w:tcPr>
            <w:tcW w:w="6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7" w:after="37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shd w:val="clear" w:color="auto" w:fill="FFFFFF"/>
              <w:spacing w:lineRule="atLeast" w:line="0" w:beforeAutospacing="0" w:before="0" w:afterAutospacing="0" w:after="0"/>
              <w:rPr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  <w:t>Клавиатура + мышь Logitech MK120, USB, черный</w:t>
            </w:r>
          </w:p>
          <w:p>
            <w:pPr>
              <w:pStyle w:val="1"/>
              <w:widowControl w:val="false"/>
              <w:shd w:val="clear" w:color="auto" w:fill="FFFFFF"/>
              <w:spacing w:lineRule="atLeast" w:line="0" w:beforeAutospacing="0" w:before="0" w:afterAutospacing="0" w:after="0"/>
              <w:rPr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cs="Times New Roman" w:ascii="Times New Roman" w:hAnsi="Times New Roman"/>
                <w:kern w:val="2"/>
                <w:lang w:eastAsia="ru-RU"/>
              </w:rPr>
              <w:t>26.20.40.190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1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Шт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40" w:afterAutospacing="1"/>
        <w:ind w:left="142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exact" w:line="252" w:before="40" w:after="181"/>
        <w:ind w:left="142" w:right="94" w:hanging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2. Описание объекта закупки</w:t>
      </w:r>
    </w:p>
    <w:tbl>
      <w:tblPr>
        <w:tblW w:w="10763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614"/>
        <w:gridCol w:w="3239"/>
        <w:gridCol w:w="6910"/>
      </w:tblGrid>
      <w:tr>
        <w:trPr>
          <w:trHeight w:val="1071" w:hRule="atLeast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30" w:after="30"/>
              <w:ind w:left="33" w:right="33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</w:rPr>
              <w:t>п/п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52" w:before="30" w:after="30"/>
              <w:ind w:left="37" w:right="37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Наименование объекта закупки, либо перечень товаров, работ и услуг, входящих в объект закупки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52" w:before="30" w:after="30"/>
              <w:ind w:left="33" w:right="33"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Требования заказчика к объекту закупки по техническим, функциональным и качественным характеристикам эксплуатационным характеристикам объекта закупки</w:t>
            </w:r>
          </w:p>
        </w:tc>
      </w:tr>
      <w:tr>
        <w:trPr>
          <w:trHeight w:val="263" w:hRule="atLeast"/>
        </w:trPr>
        <w:tc>
          <w:tcPr>
            <w:tcW w:w="6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0" w:after="37"/>
              <w:ind w:left="37" w:right="3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27" Монитор Acer V277bi черный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Характеристики 27" Монитор Acer V277bi черный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Заводские данные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Гарантия АСЦ 36 мес.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Страна-производитель Китай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Общие параметры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монитор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Модель Acer V277bi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производителя [UM.HV7EE.001]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Основной цвет - черный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Экран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Изогнутый экран -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Диагональ экрана (дюйм) 27"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Максимальное разрешение 1920x1080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подсветки матрицы LED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Технология изготовления матрицы IPS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Соотношение сторон 16:9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Сенсорный экран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Покрытие экрана глянцевое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Поддержка HDR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Технология защиты зрения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Технические характеристики экрана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видимой области экрана 597.72 x 336.22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Яркость 250 Кд/м²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Контрастность 1000 : 1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Динамическая контрастность 100М:1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Время отклика (GtG)4 мс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Угол обзора по вертикали (градус) 178°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Угол обзора по горизонтали (градус) 178°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Технология динамического обновления экрана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Плотность пикселей 82 ppi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Частота при максимальном разрешении 75 Гц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Интерфейсы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Видео разъемы HDMI, VGA (D-Sub)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USB-концентратор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USB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 HDMI есть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 DisplayPort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 DVI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 VGA есть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Функции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Картинка в картинке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Конструкция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Безрамочный дизайн трехсторонний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VESA 100x100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Поворотная подставка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Регулировка по высоте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Регулировка наклона есть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Поворот на 90° (портретный режим)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Дополнительное оборудование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Встроенная акустическая система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Веб-камера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Питание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Расположение блока питания встроенный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Потребляемая мощность при работе 16.2 Вт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Потребляемая мощность в спящем режиме 0.4 Вт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Мощность в выключенном режиме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Напряжение питания100-240 В / 50-60 Гц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Комплектация кабель VGA (D-Sub), документация, 2 кабеля питания EU/UK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Подсветка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Габариты, вес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Ширина без подставки 614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Высота без подставки 367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Толщина без подставки 66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Вес без подставки 5 кг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Ширина с подставкой6 14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Минимальная высота с подставкой 464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Максимальная высота с подставкой 464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Толщина с подставкой 207 мм</w:t>
            </w:r>
          </w:p>
          <w:p>
            <w:pPr>
              <w:pStyle w:val="Normal"/>
              <w:widowControl w:val="false"/>
              <w:spacing w:lineRule="exact" w:line="240"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Вес с подставкой 5.85 кг</w:t>
            </w:r>
          </w:p>
        </w:tc>
      </w:tr>
      <w:tr>
        <w:trPr>
          <w:trHeight w:val="263" w:hRule="atLeast"/>
        </w:trPr>
        <w:tc>
          <w:tcPr>
            <w:tcW w:w="6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0" w:after="37"/>
              <w:ind w:left="37" w:right="3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shd w:val="clear" w:color="auto" w:fill="FFFFFF"/>
              <w:spacing w:lineRule="atLeast" w:line="0" w:beforeAutospacing="0" w:before="0" w:afterAutospacing="0" w:after="0"/>
              <w:rPr>
                <w:b w:val="false"/>
                <w:b w:val="false"/>
                <w:bCs w:val="false"/>
                <w:kern w:val="0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/>
              </w:rPr>
              <w:t>Системный блок в сборе iRU Home 310H5SE</w:t>
            </w:r>
          </w:p>
          <w:p>
            <w:pPr>
              <w:pStyle w:val="1"/>
              <w:widowControl w:val="false"/>
              <w:shd w:val="clear" w:color="auto" w:fill="FFFFFF"/>
              <w:spacing w:beforeAutospacing="0" w:before="0" w:afterAutospacing="0" w:after="300"/>
              <w:rPr>
                <w:b w:val="false"/>
                <w:b w:val="false"/>
                <w:bCs w:val="false"/>
                <w:kern w:val="0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/>
              </w:rPr>
            </w:r>
          </w:p>
        </w:tc>
        <w:tc>
          <w:tcPr>
            <w:tcW w:w="69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Процессор: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Сокет процессора LGA 1200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Процессор Intel Core i3 10100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Процессор, частота 3.6 ГГц (4.3 ГГц, в режиме Turbo)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ядер процессора 4-ядерный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Чипсет материнской платы Intel H510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Оперативная память: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Оперативная память 8 ГБ, DDR4, DIMM, 2666 МГц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 объем оперативной памяти 32 ГБ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Графический адаптер: 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графического контроллера интегрированный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Графика Intel UHD Graphics 630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Хранение информации: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Объем SSD 240 ГБ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Коммуникации: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кабельной сети (разъем RJ-45) Gigabit Ethernet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Программное обеспечение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Операционная система Free DOS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Разъемы: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Разъемов PS/2 1 (комбинированный)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Разъемов USB 2.0 6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Разъемов USB 3.0 3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Разъемов D-Sub 1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Разъемов HDMI 1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 для микрофона 1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Разъем для наушников 1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Корпус: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корпуса minitower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Блок питания 400 Вт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Цвет корпуса черный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Размеры корпуса (ШхВхГ) 165 х 350 х 350 мм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Вес 7 кг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Габариты упаковки (ед) ДхШхВ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0.44x0.28x0.52 м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Вес упаковки (ед)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9.4 кг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Гарантия - 36 мес.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3" w:hRule="atLeast"/>
        </w:trPr>
        <w:tc>
          <w:tcPr>
            <w:tcW w:w="6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0" w:after="37"/>
              <w:ind w:left="37" w:right="3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shd w:val="clear" w:color="auto" w:fill="FFFFFF"/>
              <w:spacing w:lineRule="atLeast" w:line="0" w:beforeAutospacing="0" w:before="0" w:afterAutospacing="0" w:after="0"/>
              <w:rPr>
                <w:b w:val="false"/>
                <w:b w:val="false"/>
                <w:bCs w:val="false"/>
                <w:kern w:val="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  <w:t>МФУ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  <w:t>лазерное</w:t>
            </w: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</w:rPr>
              <w:t xml:space="preserve"> Brother DCP-L2540DNR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Гарантия 12 мес.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МФУ лазерное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производителя DCPL2540DNR1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Основной цвет черный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Функции устройства - принтер, сканер, копир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Технология печати  - лазерная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Цветность печати - черно-белая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 формат - A4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Автоматическая двусторонняя печать - есть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Максимальное разрешение черно-белой печати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2400x600 dpi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Скорость черно-белой печати (стр/мин) - 30 стр/мин (А4)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Время выхода первого черно-белого отпечатка- 8.5 сек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Оптическое разрешение сканера -2400х600 dpi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 формат бумаги (сканер) - A4 (297х210)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Устройство автоподачи - есть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устройства автоподачи - одностороннее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Емкость устройства автоподачи - 35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Функции сканирования: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сканирование в электронную почту, отправка на FTP, сканирование в программу OCR, сканирование в графический редактор, сканирование в файл, сканирование в Sharepoint, сканирование в Evernote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Максимальное разрешение копира - 600x600 dpi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Скорость копирования - 30 стр/мин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масштаба - 25-400 %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Шаг масштабирования - 1 %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Максимальное количество копий за цикл - 99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Емкость подачи - 250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Емкость выходного лотка - 100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Емкость лотка ручной подачи - 1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Расходные материалы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Поддерживаемая плотность носителей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60 - 163 г/м2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картриджей 1 шт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Модель картриджей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Brother TN-2335 (1200 стр.), Brother TN-2375 (2600 стр.)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Модель фотобарабана Brother DR-2335 (12000 стр.)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Печатает на (материалы)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конвертах, наклейках, высокосортная бумага, бумага из вторсырья, бумага повышенной плотности, обычной бумаге, тонкой бумаге, плотной бумаге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Оперативная память 32 МБ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Интерфейсы Ethernet (RJ-45), USB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Шрифты и языки управления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Поддержка языков управления PCL 6, PostScript 3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Комплект поставки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тонер-картридж, фотобарабан, руководство по быстрой установке, руководство пользователя (на компакт-диске), кабель питания, диск с ПО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Гарантия 12 мес.</w:t>
            </w:r>
          </w:p>
        </w:tc>
      </w:tr>
      <w:tr>
        <w:trPr>
          <w:trHeight w:val="263" w:hRule="atLeast"/>
        </w:trPr>
        <w:tc>
          <w:tcPr>
            <w:tcW w:w="6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0" w:after="37"/>
              <w:ind w:left="37" w:right="3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shd w:val="clear" w:color="auto" w:fill="FFFFFF"/>
              <w:spacing w:lineRule="atLeast" w:line="0" w:beforeAutospacing="0" w:before="0" w:afterAutospacing="0" w:after="0"/>
              <w:rPr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  <w:t>Клавиатура + мышь Logitech MK120, USB, черный</w:t>
            </w:r>
          </w:p>
          <w:p>
            <w:pPr>
              <w:pStyle w:val="1"/>
              <w:widowControl w:val="false"/>
              <w:shd w:val="clear" w:color="auto" w:fill="FFFFFF"/>
              <w:spacing w:lineRule="atLeast" w:line="0" w:beforeAutospacing="0" w:before="0" w:afterAutospacing="0" w:after="0"/>
              <w:rPr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color w:val="000000"/>
                <w:kern w:val="0"/>
                <w:sz w:val="24"/>
                <w:szCs w:val="24"/>
                <w:lang w:val="ru-RU"/>
              </w:rPr>
            </w:r>
          </w:p>
        </w:tc>
        <w:tc>
          <w:tcPr>
            <w:tcW w:w="69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Общие характеристики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клавиатура+мышь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Модель Logitech Desktop MK120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Код производителя [920-002561]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Игровой комплект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Состав набора клавиатура, мышь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Основной цвет набора черный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Дополнительные цвета набора серый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Характеристики клавиатуры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клавиатуры мембранная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Подсветка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Общее количество клавиш 104 шт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Низкопрофильные клавиши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Дополнительные клавиши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дополнительных клавиш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Цифровой блок есть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Кнопка функций (Fn)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Раскладка клавиатуры ISO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Защита от попадания воды есть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Подставка под запястье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Конструктивные особенности классическая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Формат клавиатуры полноразмерная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Программируемые клавиши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Поддержка одновременных нажатий клавиш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Характеристики мыши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мыши оптическая светодиодная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Подсветка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кнопок мыши3 шт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Бесшумные кнопки мыши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Хват для правой и левой руки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Покрытие Soft Touch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Максимальное разрешение датчика 1000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Режимы работы датчика мыши 1000 dpi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Программируемые кнопки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Подключение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Беспроводное подключение 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Интерфейс подключения USB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Длина кабеля клавиатуры 1.5 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Длина кабеля мыши 1.8 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Питание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питания мышь: от USB, клавиатура: от USB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Напряжение питания 5 В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Макросы нет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Габариты, вес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Ширина клавиатуры 454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Глубина клавиатуры 155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Высота клавиатуры 21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Вес клавиатуры 550 г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Длина мыши 113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Ширина мыши 62 мм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Высота мыши 38 мм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Вес мыши 90 г</w:t>
            </w:r>
          </w:p>
        </w:tc>
      </w:tr>
    </w:tbl>
    <w:p>
      <w:pPr>
        <w:pStyle w:val="Normal"/>
        <w:spacing w:lineRule="exact" w:line="171" w:before="0" w:after="40"/>
        <w:ind w:left="142" w:hanging="0"/>
        <w:rPr>
          <w:rFonts w:ascii="Times New Roman" w:hAnsi="Times New Roman" w:cs="Times New Roman"/>
          <w:sz w:val="17"/>
        </w:rPr>
      </w:pPr>
      <w:r>
        <w:rPr>
          <w:rFonts w:cs="Times New Roman" w:ascii="Times New Roman" w:hAnsi="Times New Roman"/>
          <w:sz w:val="17"/>
        </w:rPr>
      </w:r>
    </w:p>
    <w:p>
      <w:pPr>
        <w:pStyle w:val="Normal"/>
        <w:ind w:left="142" w:hanging="0"/>
        <w:jc w:val="both"/>
        <w:rPr/>
      </w:pPr>
      <w:r>
        <w:rPr/>
      </w:r>
    </w:p>
    <w:p>
      <w:pPr>
        <w:pStyle w:val="Normal"/>
        <w:spacing w:before="0" w:after="160"/>
        <w:ind w:left="142" w:hanging="0"/>
        <w:jc w:val="both"/>
        <w:rPr/>
      </w:pPr>
      <w:r>
        <w:rPr/>
        <w:t>Место поставки товара: 650055, г. Кемерово, пр. Кузнецкий, 81</w:t>
      </w:r>
    </w:p>
    <w:sectPr>
      <w:type w:val="nextPage"/>
      <w:pgSz w:w="11906" w:h="16838"/>
      <w:pgMar w:left="709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877e1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877e1e"/>
    <w:rPr>
      <w:rFonts w:ascii="Times New Roman" w:hAnsi="Times New Roman" w:eastAsia="Times New Roman" w:cs="Times New Roman"/>
      <w:b/>
      <w:bCs/>
      <w:kern w:val="2"/>
      <w:sz w:val="48"/>
      <w:szCs w:val="48"/>
      <w:lang w:val="en-U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Title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b29c3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LibreOffice/7.3.5.2$Windows_X86_64 LibreOffice_project/184fe81b8c8c30d8b5082578aee2fed2ea847c01</Application>
  <AppVersion>15.0000</AppVersion>
  <Pages>8</Pages>
  <Words>987</Words>
  <Characters>6024</Characters>
  <CharactersWithSpaces>6772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2022-08-03T09:43:00Z</dcterms:created>
  <dc:creator>Лукин Валерий Олегович</dc:creator>
  <dc:description/>
  <dc:language>ru-RU</dc:language>
  <cp:lastModifiedBy/>
  <dcterms:modified xsi:type="dcterms:W3CDTF">2022-08-08T14:22:38Z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