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398"/>
        <w:gridCol w:w="3178"/>
      </w:tblGrid>
      <w:tr w:rsidR="00CC3CAB" w14:paraId="2CDBE704" w14:textId="77777777">
        <w:tc>
          <w:tcPr>
            <w:tcW w:w="7320" w:type="dxa"/>
          </w:tcPr>
          <w:p w14:paraId="53A8C208"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Согласовано</w:t>
            </w:r>
          </w:p>
          <w:p w14:paraId="0C288E77" w14:textId="62759B24" w:rsidR="00CC3CAB" w:rsidRDefault="00F834DA">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И.о. з</w:t>
            </w:r>
            <w:r w:rsidR="002A2CCC">
              <w:rPr>
                <w:rFonts w:ascii="Times New Roman" w:hAnsi="Times New Roman" w:cs="Times New Roman"/>
                <w:sz w:val="20"/>
                <w:szCs w:val="20"/>
              </w:rPr>
              <w:t>ам. ген. директора по техн. вопросам</w:t>
            </w:r>
          </w:p>
          <w:p w14:paraId="0AEE31BE"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ГПК «Пассажиравтотранс»</w:t>
            </w:r>
          </w:p>
          <w:p w14:paraId="6EF6F693" w14:textId="77777777" w:rsidR="00CC3CAB" w:rsidRDefault="00CC3CAB">
            <w:pPr>
              <w:widowControl w:val="0"/>
              <w:spacing w:after="0" w:line="240" w:lineRule="auto"/>
              <w:rPr>
                <w:rFonts w:ascii="Times New Roman" w:hAnsi="Times New Roman" w:cs="Times New Roman"/>
                <w:sz w:val="20"/>
                <w:szCs w:val="20"/>
              </w:rPr>
            </w:pPr>
          </w:p>
          <w:p w14:paraId="135E5A38" w14:textId="7F58FA8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____________</w:t>
            </w:r>
            <w:r w:rsidR="00F834DA">
              <w:rPr>
                <w:rFonts w:ascii="Times New Roman" w:hAnsi="Times New Roman" w:cs="Times New Roman"/>
                <w:sz w:val="20"/>
                <w:szCs w:val="20"/>
              </w:rPr>
              <w:t>О.В. Афендулов</w:t>
            </w:r>
          </w:p>
          <w:p w14:paraId="25B7D0B7" w14:textId="77777777" w:rsidR="00CC3CAB" w:rsidRDefault="00CC3CAB">
            <w:pPr>
              <w:widowControl w:val="0"/>
              <w:spacing w:after="0" w:line="240" w:lineRule="auto"/>
              <w:rPr>
                <w:rFonts w:ascii="Times New Roman" w:hAnsi="Times New Roman" w:cs="Times New Roman"/>
                <w:sz w:val="20"/>
                <w:szCs w:val="20"/>
              </w:rPr>
            </w:pPr>
          </w:p>
          <w:p w14:paraId="17CEC311"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Согласовано</w:t>
            </w:r>
          </w:p>
          <w:p w14:paraId="721E1AB2"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Зам. ген. директора по экономике и финансам</w:t>
            </w:r>
          </w:p>
          <w:p w14:paraId="07F30F5C"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ГПК «Пассажиравтотранс»</w:t>
            </w:r>
          </w:p>
          <w:p w14:paraId="12A0F718" w14:textId="77777777" w:rsidR="00CC3CAB" w:rsidRDefault="00CC3CAB">
            <w:pPr>
              <w:widowControl w:val="0"/>
              <w:spacing w:after="0" w:line="240" w:lineRule="auto"/>
              <w:rPr>
                <w:rFonts w:ascii="Times New Roman" w:hAnsi="Times New Roman" w:cs="Times New Roman"/>
                <w:sz w:val="20"/>
                <w:szCs w:val="20"/>
              </w:rPr>
            </w:pPr>
          </w:p>
          <w:p w14:paraId="44340FD0"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___________О.С. Курганкина</w:t>
            </w:r>
          </w:p>
          <w:p w14:paraId="1C4F6BF7" w14:textId="77777777" w:rsidR="00CC3CAB" w:rsidRDefault="00CC3CAB">
            <w:pPr>
              <w:widowControl w:val="0"/>
              <w:spacing w:after="0" w:line="240" w:lineRule="auto"/>
              <w:rPr>
                <w:rFonts w:ascii="Times New Roman" w:hAnsi="Times New Roman" w:cs="Times New Roman"/>
                <w:sz w:val="20"/>
                <w:szCs w:val="20"/>
              </w:rPr>
            </w:pPr>
          </w:p>
          <w:p w14:paraId="2DEDAE8F"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Согласовано</w:t>
            </w:r>
          </w:p>
          <w:p w14:paraId="124E76E6"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Начальник планово-экономического отдела</w:t>
            </w:r>
          </w:p>
          <w:p w14:paraId="67340BF3"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ГПК «Пассажиравтотранс»</w:t>
            </w:r>
          </w:p>
          <w:p w14:paraId="52BB6489" w14:textId="77777777" w:rsidR="00CC3CAB" w:rsidRDefault="00CC3CAB">
            <w:pPr>
              <w:widowControl w:val="0"/>
              <w:spacing w:after="0" w:line="240" w:lineRule="auto"/>
              <w:rPr>
                <w:rFonts w:ascii="Times New Roman" w:hAnsi="Times New Roman" w:cs="Times New Roman"/>
                <w:sz w:val="20"/>
                <w:szCs w:val="20"/>
              </w:rPr>
            </w:pPr>
          </w:p>
          <w:p w14:paraId="7A0CADE3"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___________Е.И. Семенович</w:t>
            </w:r>
          </w:p>
          <w:p w14:paraId="5377E0AA" w14:textId="77777777" w:rsidR="00CC3CAB" w:rsidRDefault="00CC3CAB">
            <w:pPr>
              <w:widowControl w:val="0"/>
              <w:spacing w:after="0" w:line="240" w:lineRule="auto"/>
              <w:rPr>
                <w:rFonts w:ascii="Times New Roman" w:hAnsi="Times New Roman" w:cs="Times New Roman"/>
                <w:sz w:val="20"/>
                <w:szCs w:val="20"/>
              </w:rPr>
            </w:pPr>
          </w:p>
          <w:p w14:paraId="38F2B5B2" w14:textId="77777777" w:rsidR="00CC3CAB" w:rsidRDefault="00CC3CAB">
            <w:pPr>
              <w:widowControl w:val="0"/>
              <w:spacing w:after="0" w:line="240" w:lineRule="auto"/>
              <w:rPr>
                <w:rFonts w:ascii="Times New Roman" w:hAnsi="Times New Roman" w:cs="Times New Roman"/>
                <w:sz w:val="20"/>
                <w:szCs w:val="20"/>
              </w:rPr>
            </w:pPr>
          </w:p>
        </w:tc>
        <w:tc>
          <w:tcPr>
            <w:tcW w:w="3145" w:type="dxa"/>
          </w:tcPr>
          <w:p w14:paraId="523142A2"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Утверждаю</w:t>
            </w:r>
          </w:p>
          <w:p w14:paraId="46D619F1"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Генеральный директор</w:t>
            </w:r>
          </w:p>
          <w:p w14:paraId="1EAE0B45"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ГПК «Пассажиравтотранс»</w:t>
            </w:r>
          </w:p>
          <w:p w14:paraId="15F30BF1" w14:textId="77777777" w:rsidR="00CC3CAB" w:rsidRDefault="00CC3CAB">
            <w:pPr>
              <w:widowControl w:val="0"/>
              <w:spacing w:after="0" w:line="240" w:lineRule="auto"/>
              <w:rPr>
                <w:rFonts w:ascii="Times New Roman" w:hAnsi="Times New Roman" w:cs="Times New Roman"/>
                <w:sz w:val="20"/>
                <w:szCs w:val="20"/>
              </w:rPr>
            </w:pPr>
          </w:p>
          <w:p w14:paraId="281DE708"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____________В.М. Юдин</w:t>
            </w:r>
          </w:p>
          <w:p w14:paraId="1E34E684" w14:textId="77777777" w:rsidR="00CC3CAB" w:rsidRDefault="00CC3CAB">
            <w:pPr>
              <w:widowControl w:val="0"/>
              <w:spacing w:after="0" w:line="240" w:lineRule="auto"/>
              <w:rPr>
                <w:rFonts w:ascii="Times New Roman" w:hAnsi="Times New Roman" w:cs="Times New Roman"/>
                <w:sz w:val="20"/>
                <w:szCs w:val="20"/>
              </w:rPr>
            </w:pPr>
          </w:p>
          <w:p w14:paraId="6E7C09CD" w14:textId="77777777" w:rsidR="00CC3CAB" w:rsidRDefault="00CC3CAB">
            <w:pPr>
              <w:widowControl w:val="0"/>
              <w:spacing w:after="0" w:line="240" w:lineRule="auto"/>
              <w:rPr>
                <w:rFonts w:ascii="Times New Roman" w:hAnsi="Times New Roman" w:cs="Times New Roman"/>
                <w:sz w:val="20"/>
                <w:szCs w:val="20"/>
              </w:rPr>
            </w:pPr>
          </w:p>
          <w:p w14:paraId="2790F1FD" w14:textId="77777777" w:rsidR="00CC3CAB" w:rsidRDefault="00CC3CAB">
            <w:pPr>
              <w:widowControl w:val="0"/>
              <w:spacing w:after="0" w:line="240" w:lineRule="auto"/>
              <w:rPr>
                <w:rFonts w:ascii="Times New Roman" w:hAnsi="Times New Roman" w:cs="Times New Roman"/>
                <w:sz w:val="20"/>
                <w:szCs w:val="20"/>
              </w:rPr>
            </w:pPr>
          </w:p>
          <w:p w14:paraId="7EA03BC4" w14:textId="77777777" w:rsidR="00CC3CAB" w:rsidRDefault="00CC3CAB">
            <w:pPr>
              <w:widowControl w:val="0"/>
              <w:spacing w:after="0" w:line="240" w:lineRule="auto"/>
              <w:rPr>
                <w:rFonts w:ascii="Times New Roman" w:hAnsi="Times New Roman" w:cs="Times New Roman"/>
                <w:sz w:val="20"/>
                <w:szCs w:val="20"/>
              </w:rPr>
            </w:pPr>
          </w:p>
          <w:p w14:paraId="6421CBA2" w14:textId="77777777" w:rsidR="00CC3CAB" w:rsidRDefault="00CC3CAB">
            <w:pPr>
              <w:widowControl w:val="0"/>
              <w:spacing w:after="0" w:line="240" w:lineRule="auto"/>
              <w:rPr>
                <w:rFonts w:ascii="Times New Roman" w:hAnsi="Times New Roman" w:cs="Times New Roman"/>
                <w:sz w:val="20"/>
                <w:szCs w:val="20"/>
              </w:rPr>
            </w:pPr>
          </w:p>
          <w:p w14:paraId="7F8DE262" w14:textId="77777777" w:rsidR="00CC3CAB" w:rsidRDefault="00CC3CAB">
            <w:pPr>
              <w:widowControl w:val="0"/>
              <w:spacing w:after="0" w:line="240" w:lineRule="auto"/>
              <w:rPr>
                <w:rFonts w:ascii="Times New Roman" w:hAnsi="Times New Roman" w:cs="Times New Roman"/>
                <w:sz w:val="20"/>
                <w:szCs w:val="20"/>
              </w:rPr>
            </w:pPr>
          </w:p>
          <w:p w14:paraId="0132D652" w14:textId="77777777" w:rsidR="00CC3CAB" w:rsidRDefault="00CC3CAB">
            <w:pPr>
              <w:widowControl w:val="0"/>
              <w:spacing w:after="0" w:line="240" w:lineRule="auto"/>
              <w:rPr>
                <w:rFonts w:ascii="Times New Roman" w:hAnsi="Times New Roman" w:cs="Times New Roman"/>
                <w:sz w:val="20"/>
                <w:szCs w:val="20"/>
              </w:rPr>
            </w:pPr>
          </w:p>
          <w:p w14:paraId="1654C010"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Подготовил:</w:t>
            </w:r>
          </w:p>
          <w:p w14:paraId="4C58E919" w14:textId="3500F1D8" w:rsidR="00CC3CAB" w:rsidRDefault="00F834DA">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Зам. н</w:t>
            </w:r>
            <w:r w:rsidR="002A2CCC">
              <w:rPr>
                <w:rFonts w:ascii="Times New Roman" w:hAnsi="Times New Roman" w:cs="Times New Roman"/>
                <w:sz w:val="20"/>
                <w:szCs w:val="20"/>
              </w:rPr>
              <w:t>ачальник</w:t>
            </w:r>
            <w:r>
              <w:rPr>
                <w:rFonts w:ascii="Times New Roman" w:hAnsi="Times New Roman" w:cs="Times New Roman"/>
                <w:sz w:val="20"/>
                <w:szCs w:val="20"/>
              </w:rPr>
              <w:t>а</w:t>
            </w:r>
            <w:r w:rsidR="002A2CCC">
              <w:rPr>
                <w:rFonts w:ascii="Times New Roman" w:hAnsi="Times New Roman" w:cs="Times New Roman"/>
                <w:sz w:val="20"/>
                <w:szCs w:val="20"/>
              </w:rPr>
              <w:t xml:space="preserve"> службы МТО</w:t>
            </w:r>
          </w:p>
          <w:p w14:paraId="09F34DC6"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ГПК «Пассажиравтотранс»</w:t>
            </w:r>
          </w:p>
          <w:p w14:paraId="55FB4D17" w14:textId="77777777" w:rsidR="00CC3CAB" w:rsidRDefault="00CC3CAB">
            <w:pPr>
              <w:widowControl w:val="0"/>
              <w:spacing w:after="0" w:line="240" w:lineRule="auto"/>
              <w:rPr>
                <w:rFonts w:ascii="Times New Roman" w:hAnsi="Times New Roman" w:cs="Times New Roman"/>
                <w:sz w:val="20"/>
                <w:szCs w:val="20"/>
              </w:rPr>
            </w:pPr>
          </w:p>
          <w:p w14:paraId="24C952FC" w14:textId="38B61323"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____________</w:t>
            </w:r>
            <w:r w:rsidR="00F834DA">
              <w:rPr>
                <w:rFonts w:ascii="Times New Roman" w:hAnsi="Times New Roman" w:cs="Times New Roman"/>
                <w:sz w:val="20"/>
                <w:szCs w:val="20"/>
              </w:rPr>
              <w:t>В.О. Лукин</w:t>
            </w:r>
          </w:p>
          <w:p w14:paraId="5A81490A" w14:textId="77777777" w:rsidR="00CC3CAB" w:rsidRDefault="00CC3CAB">
            <w:pPr>
              <w:widowControl w:val="0"/>
              <w:spacing w:after="0" w:line="240" w:lineRule="auto"/>
              <w:rPr>
                <w:rFonts w:ascii="Times New Roman" w:hAnsi="Times New Roman"/>
              </w:rPr>
            </w:pPr>
          </w:p>
        </w:tc>
      </w:tr>
    </w:tbl>
    <w:p w14:paraId="0B3A4AE4" w14:textId="77777777" w:rsidR="00CC3CAB" w:rsidRDefault="00CC3CAB">
      <w:pPr>
        <w:spacing w:after="0" w:line="240" w:lineRule="auto"/>
        <w:jc w:val="center"/>
        <w:rPr>
          <w:rFonts w:ascii="Times New Roman" w:hAnsi="Times New Roman" w:cs="Times New Roman"/>
          <w:sz w:val="20"/>
          <w:szCs w:val="20"/>
        </w:rPr>
      </w:pPr>
    </w:p>
    <w:p w14:paraId="5657B66A" w14:textId="77777777" w:rsidR="00CC3CAB" w:rsidRDefault="00CC3CAB">
      <w:pPr>
        <w:spacing w:after="0" w:line="240" w:lineRule="auto"/>
        <w:jc w:val="center"/>
        <w:rPr>
          <w:rFonts w:ascii="Times New Roman" w:hAnsi="Times New Roman" w:cs="Times New Roman"/>
          <w:sz w:val="20"/>
          <w:szCs w:val="20"/>
        </w:rPr>
      </w:pPr>
    </w:p>
    <w:p w14:paraId="7DFDD313" w14:textId="77777777" w:rsidR="00CC3CAB" w:rsidRDefault="002A2CCC">
      <w:pPr>
        <w:spacing w:after="0" w:line="240" w:lineRule="auto"/>
        <w:ind w:firstLine="317"/>
        <w:jc w:val="center"/>
        <w:rPr>
          <w:rFonts w:ascii="Times New Roman" w:hAnsi="Times New Roman"/>
        </w:rPr>
      </w:pPr>
      <w:r>
        <w:rPr>
          <w:rFonts w:ascii="Times New Roman" w:hAnsi="Times New Roman" w:cs="Times New Roman"/>
          <w:b/>
          <w:bCs/>
          <w:sz w:val="20"/>
          <w:szCs w:val="20"/>
        </w:rPr>
        <w:t>Документация на проведение</w:t>
      </w:r>
    </w:p>
    <w:p w14:paraId="0D97868D" w14:textId="77777777" w:rsidR="00CC3CAB" w:rsidRDefault="002A2CCC">
      <w:pPr>
        <w:spacing w:after="0" w:line="240" w:lineRule="auto"/>
        <w:ind w:firstLine="317"/>
        <w:jc w:val="center"/>
        <w:rPr>
          <w:rFonts w:ascii="Times New Roman" w:hAnsi="Times New Roman"/>
        </w:rPr>
      </w:pPr>
      <w:r>
        <w:rPr>
          <w:rFonts w:ascii="Times New Roman" w:hAnsi="Times New Roman" w:cs="Times New Roman"/>
          <w:b/>
          <w:bCs/>
          <w:sz w:val="20"/>
          <w:szCs w:val="20"/>
        </w:rPr>
        <w:t>процедуры запроса цен</w:t>
      </w:r>
    </w:p>
    <w:p w14:paraId="09119270" w14:textId="14149C73" w:rsidR="00CC3CAB" w:rsidRPr="00F834DA" w:rsidRDefault="002A2CCC">
      <w:pPr>
        <w:spacing w:after="0" w:line="240" w:lineRule="auto"/>
        <w:ind w:firstLine="317"/>
        <w:jc w:val="center"/>
        <w:rPr>
          <w:rFonts w:ascii="Times New Roman" w:hAnsi="Times New Roman"/>
        </w:rPr>
      </w:pPr>
      <w:r w:rsidRPr="00F834DA">
        <w:rPr>
          <w:rFonts w:ascii="Times New Roman" w:hAnsi="Times New Roman" w:cs="Times New Roman"/>
          <w:b/>
          <w:bCs/>
          <w:sz w:val="20"/>
          <w:szCs w:val="20"/>
        </w:rPr>
        <w:t xml:space="preserve">№ </w:t>
      </w:r>
      <w:bookmarkStart w:id="0" w:name="_Hlk111449901"/>
      <w:r w:rsidRPr="00F834DA">
        <w:rPr>
          <w:rFonts w:ascii="Times New Roman" w:hAnsi="Times New Roman" w:cs="Times New Roman"/>
          <w:b/>
          <w:bCs/>
          <w:sz w:val="20"/>
          <w:szCs w:val="20"/>
        </w:rPr>
        <w:t>ГПК-04</w:t>
      </w:r>
      <w:r w:rsidR="00F834DA" w:rsidRPr="00F834DA">
        <w:rPr>
          <w:rFonts w:ascii="Times New Roman" w:hAnsi="Times New Roman" w:cs="Times New Roman"/>
          <w:b/>
          <w:bCs/>
          <w:sz w:val="20"/>
          <w:szCs w:val="20"/>
        </w:rPr>
        <w:t>6</w:t>
      </w:r>
      <w:r w:rsidRPr="00F834DA">
        <w:rPr>
          <w:rFonts w:ascii="Times New Roman" w:hAnsi="Times New Roman" w:cs="Times New Roman"/>
          <w:b/>
          <w:bCs/>
          <w:sz w:val="20"/>
          <w:szCs w:val="20"/>
        </w:rPr>
        <w:t xml:space="preserve">-022 от </w:t>
      </w:r>
      <w:r w:rsidR="00B25973" w:rsidRPr="00F834DA">
        <w:rPr>
          <w:rFonts w:ascii="Times New Roman" w:hAnsi="Times New Roman" w:cs="Times New Roman"/>
          <w:b/>
          <w:bCs/>
          <w:sz w:val="20"/>
          <w:szCs w:val="20"/>
        </w:rPr>
        <w:t>0</w:t>
      </w:r>
      <w:r w:rsidR="00F216CC">
        <w:rPr>
          <w:rFonts w:ascii="Times New Roman" w:hAnsi="Times New Roman" w:cs="Times New Roman"/>
          <w:b/>
          <w:bCs/>
          <w:sz w:val="20"/>
          <w:szCs w:val="20"/>
        </w:rPr>
        <w:t>6</w:t>
      </w:r>
      <w:r w:rsidRPr="00F834DA">
        <w:rPr>
          <w:rFonts w:ascii="Times New Roman" w:hAnsi="Times New Roman" w:cs="Times New Roman"/>
          <w:b/>
          <w:bCs/>
          <w:sz w:val="20"/>
          <w:szCs w:val="20"/>
        </w:rPr>
        <w:t>.0</w:t>
      </w:r>
      <w:r w:rsidR="00B25973" w:rsidRPr="00F834DA">
        <w:rPr>
          <w:rFonts w:ascii="Times New Roman" w:hAnsi="Times New Roman" w:cs="Times New Roman"/>
          <w:b/>
          <w:bCs/>
          <w:sz w:val="20"/>
          <w:szCs w:val="20"/>
        </w:rPr>
        <w:t>9</w:t>
      </w:r>
      <w:r w:rsidRPr="00F834DA">
        <w:rPr>
          <w:rFonts w:ascii="Times New Roman" w:hAnsi="Times New Roman" w:cs="Times New Roman"/>
          <w:b/>
          <w:bCs/>
          <w:sz w:val="20"/>
          <w:szCs w:val="20"/>
        </w:rPr>
        <w:t>.2022 г.</w:t>
      </w:r>
      <w:bookmarkEnd w:id="0"/>
    </w:p>
    <w:p w14:paraId="022B838B" w14:textId="33A78354" w:rsidR="00CC3CAB" w:rsidRDefault="002A2CCC">
      <w:pPr>
        <w:spacing w:after="0" w:line="240" w:lineRule="auto"/>
        <w:ind w:firstLine="317"/>
        <w:jc w:val="center"/>
        <w:rPr>
          <w:rFonts w:ascii="Times New Roman" w:hAnsi="Times New Roman" w:cs="Times New Roman"/>
          <w:b/>
          <w:bCs/>
          <w:sz w:val="20"/>
          <w:szCs w:val="20"/>
        </w:rPr>
      </w:pPr>
      <w:r>
        <w:rPr>
          <w:rFonts w:ascii="Times New Roman" w:hAnsi="Times New Roman" w:cs="Times New Roman"/>
          <w:b/>
          <w:bCs/>
          <w:sz w:val="20"/>
          <w:szCs w:val="20"/>
        </w:rPr>
        <w:t xml:space="preserve">Поставка </w:t>
      </w:r>
      <w:r w:rsidR="00850558" w:rsidRPr="00850558">
        <w:rPr>
          <w:rFonts w:ascii="Times New Roman" w:hAnsi="Times New Roman" w:cs="Times New Roman"/>
          <w:b/>
          <w:bCs/>
          <w:sz w:val="20"/>
          <w:szCs w:val="20"/>
        </w:rPr>
        <w:t>запчастей и расходных материалов</w:t>
      </w:r>
    </w:p>
    <w:tbl>
      <w:tblPr>
        <w:tblW w:w="11129" w:type="dxa"/>
        <w:tblInd w:w="-175" w:type="dxa"/>
        <w:tblLayout w:type="fixed"/>
        <w:tblLook w:val="00A0" w:firstRow="1" w:lastRow="0" w:firstColumn="1" w:lastColumn="0" w:noHBand="0" w:noVBand="0"/>
      </w:tblPr>
      <w:tblGrid>
        <w:gridCol w:w="2624"/>
        <w:gridCol w:w="8505"/>
      </w:tblGrid>
      <w:tr w:rsidR="00CC3CAB" w14:paraId="7B06CA53"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5A622F74"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1. Способ закупки</w:t>
            </w:r>
          </w:p>
        </w:tc>
        <w:tc>
          <w:tcPr>
            <w:tcW w:w="8504" w:type="dxa"/>
            <w:tcBorders>
              <w:top w:val="single" w:sz="4" w:space="0" w:color="000000"/>
              <w:left w:val="single" w:sz="4" w:space="0" w:color="000000"/>
              <w:bottom w:val="single" w:sz="4" w:space="0" w:color="000000"/>
              <w:right w:val="single" w:sz="4" w:space="0" w:color="000000"/>
            </w:tcBorders>
          </w:tcPr>
          <w:p w14:paraId="03C36BAF"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Запрос цен в электронной форме.</w:t>
            </w:r>
          </w:p>
        </w:tc>
      </w:tr>
      <w:tr w:rsidR="00CC3CAB" w14:paraId="0B980B11"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4E8CC35E"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2. Сайт размещения документации</w:t>
            </w:r>
          </w:p>
        </w:tc>
        <w:tc>
          <w:tcPr>
            <w:tcW w:w="8504" w:type="dxa"/>
            <w:tcBorders>
              <w:top w:val="single" w:sz="4" w:space="0" w:color="000000"/>
              <w:left w:val="single" w:sz="4" w:space="0" w:color="000000"/>
              <w:bottom w:val="single" w:sz="4" w:space="0" w:color="000000"/>
              <w:right w:val="single" w:sz="4" w:space="0" w:color="000000"/>
            </w:tcBorders>
          </w:tcPr>
          <w:p w14:paraId="092FD8AD" w14:textId="77777777" w:rsidR="00CC3CAB" w:rsidRDefault="00F216CC">
            <w:pPr>
              <w:widowControl w:val="0"/>
              <w:spacing w:after="0" w:line="240" w:lineRule="auto"/>
            </w:pPr>
            <w:hyperlink r:id="rId8">
              <w:r w:rsidR="002A2CCC">
                <w:rPr>
                  <w:rFonts w:ascii="Times New Roman" w:hAnsi="Times New Roman" w:cs="Times New Roman"/>
                  <w:sz w:val="20"/>
                  <w:szCs w:val="20"/>
                </w:rPr>
                <w:t>http://zakupki.gov.ru/223</w:t>
              </w:r>
            </w:hyperlink>
            <w:r w:rsidR="002A2CCC">
              <w:rPr>
                <w:rFonts w:ascii="Times New Roman" w:hAnsi="Times New Roman" w:cs="Times New Roman"/>
                <w:sz w:val="20"/>
                <w:szCs w:val="20"/>
              </w:rPr>
              <w:t xml:space="preserve"> вкладка «реестр закупок»</w:t>
            </w:r>
          </w:p>
        </w:tc>
      </w:tr>
      <w:tr w:rsidR="00CC3CAB" w14:paraId="2FF4A726"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62ED30B7"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3. Сайт оператора электронной площадки</w:t>
            </w:r>
          </w:p>
        </w:tc>
        <w:tc>
          <w:tcPr>
            <w:tcW w:w="8504" w:type="dxa"/>
            <w:tcBorders>
              <w:top w:val="single" w:sz="4" w:space="0" w:color="000000"/>
              <w:left w:val="single" w:sz="4" w:space="0" w:color="000000"/>
              <w:bottom w:val="single" w:sz="4" w:space="0" w:color="000000"/>
              <w:right w:val="single" w:sz="4" w:space="0" w:color="000000"/>
            </w:tcBorders>
          </w:tcPr>
          <w:p w14:paraId="4072B665" w14:textId="77777777" w:rsidR="00CC3CAB" w:rsidRDefault="002A2CCC">
            <w:pPr>
              <w:widowControl w:val="0"/>
              <w:spacing w:after="0" w:line="240" w:lineRule="auto"/>
            </w:pPr>
            <w:r>
              <w:rPr>
                <w:rStyle w:val="-"/>
                <w:rFonts w:ascii="Times New Roman" w:hAnsi="Times New Roman" w:cs="Times New Roman"/>
                <w:sz w:val="20"/>
                <w:szCs w:val="20"/>
              </w:rPr>
              <w:t>https://etp-region.ru/</w:t>
            </w:r>
          </w:p>
          <w:p w14:paraId="0BCC1956" w14:textId="77777777" w:rsidR="00CC3CAB" w:rsidRDefault="00CC3CAB">
            <w:pPr>
              <w:widowControl w:val="0"/>
              <w:spacing w:after="0" w:line="240" w:lineRule="auto"/>
              <w:rPr>
                <w:rFonts w:ascii="Times New Roman" w:hAnsi="Times New Roman" w:cs="Times New Roman"/>
                <w:sz w:val="20"/>
                <w:szCs w:val="20"/>
                <w:highlight w:val="yellow"/>
              </w:rPr>
            </w:pPr>
          </w:p>
        </w:tc>
      </w:tr>
      <w:tr w:rsidR="00CC3CAB" w14:paraId="4B9539D3"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57BD2B67"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4.Наименование Уполномоченного органа</w:t>
            </w:r>
          </w:p>
        </w:tc>
        <w:tc>
          <w:tcPr>
            <w:tcW w:w="8504" w:type="dxa"/>
            <w:tcBorders>
              <w:top w:val="single" w:sz="4" w:space="0" w:color="000000"/>
              <w:left w:val="single" w:sz="4" w:space="0" w:color="000000"/>
              <w:bottom w:val="single" w:sz="4" w:space="0" w:color="000000"/>
              <w:right w:val="single" w:sz="4" w:space="0" w:color="000000"/>
            </w:tcBorders>
          </w:tcPr>
          <w:p w14:paraId="0F36FD04"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ГПК «Пассажиравтотранс»</w:t>
            </w:r>
          </w:p>
        </w:tc>
      </w:tr>
      <w:tr w:rsidR="00CC3CAB" w14:paraId="28E383CB"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36D83669"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5. Почтовый адрес Уполномоченного органа</w:t>
            </w:r>
          </w:p>
        </w:tc>
        <w:tc>
          <w:tcPr>
            <w:tcW w:w="8504" w:type="dxa"/>
            <w:tcBorders>
              <w:top w:val="single" w:sz="4" w:space="0" w:color="000000"/>
              <w:left w:val="single" w:sz="4" w:space="0" w:color="000000"/>
              <w:bottom w:val="single" w:sz="4" w:space="0" w:color="000000"/>
              <w:right w:val="single" w:sz="4" w:space="0" w:color="000000"/>
            </w:tcBorders>
          </w:tcPr>
          <w:p w14:paraId="1FAC1D0F"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650055, Кемеровская область - Кузбасс, Кемерово г, пр. Кузнецкий, 81</w:t>
            </w:r>
          </w:p>
        </w:tc>
      </w:tr>
      <w:tr w:rsidR="00CC3CAB" w14:paraId="7613B484"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3B43D731"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6. Адрес электронной почты Уполномоченного органа</w:t>
            </w:r>
          </w:p>
        </w:tc>
        <w:tc>
          <w:tcPr>
            <w:tcW w:w="8504" w:type="dxa"/>
            <w:tcBorders>
              <w:top w:val="single" w:sz="4" w:space="0" w:color="000000"/>
              <w:left w:val="single" w:sz="4" w:space="0" w:color="000000"/>
              <w:bottom w:val="single" w:sz="4" w:space="0" w:color="000000"/>
              <w:right w:val="single" w:sz="4" w:space="0" w:color="000000"/>
            </w:tcBorders>
          </w:tcPr>
          <w:p w14:paraId="34A3417A" w14:textId="77777777" w:rsidR="00CC3CAB" w:rsidRDefault="00F216CC">
            <w:pPr>
              <w:widowControl w:val="0"/>
              <w:spacing w:after="0" w:line="240" w:lineRule="auto"/>
            </w:pPr>
            <w:hyperlink r:id="rId9">
              <w:r w:rsidR="002A2CCC">
                <w:rPr>
                  <w:rFonts w:ascii="Times New Roman" w:hAnsi="Times New Roman" w:cs="Times New Roman"/>
                  <w:sz w:val="20"/>
                  <w:szCs w:val="20"/>
                  <w:lang w:val="en-US"/>
                </w:rPr>
                <w:t>zakupki@kpat.ru</w:t>
              </w:r>
            </w:hyperlink>
          </w:p>
        </w:tc>
      </w:tr>
      <w:tr w:rsidR="00CC3CAB" w14:paraId="385E82AF"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6D012BEE"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7. Номер контактного телефона Уполномоченного органа</w:t>
            </w:r>
          </w:p>
        </w:tc>
        <w:tc>
          <w:tcPr>
            <w:tcW w:w="8504" w:type="dxa"/>
            <w:tcBorders>
              <w:top w:val="single" w:sz="4" w:space="0" w:color="000000"/>
              <w:left w:val="single" w:sz="4" w:space="0" w:color="000000"/>
              <w:bottom w:val="single" w:sz="4" w:space="0" w:color="000000"/>
              <w:right w:val="single" w:sz="4" w:space="0" w:color="000000"/>
            </w:tcBorders>
          </w:tcPr>
          <w:p w14:paraId="60FF2C97" w14:textId="77777777" w:rsidR="00CC3CAB" w:rsidRDefault="002A2CCC">
            <w:pPr>
              <w:widowControl w:val="0"/>
              <w:spacing w:after="0" w:line="240" w:lineRule="auto"/>
              <w:rPr>
                <w:rFonts w:ascii="Times New Roman" w:hAnsi="Times New Roman"/>
              </w:rPr>
            </w:pPr>
            <w:r>
              <w:rPr>
                <w:rFonts w:ascii="Times New Roman" w:eastAsia="Times New Roman" w:hAnsi="Times New Roman" w:cs="Times New Roman"/>
                <w:sz w:val="20"/>
                <w:szCs w:val="20"/>
              </w:rPr>
              <w:t>+7-3842-77-21-74</w:t>
            </w:r>
          </w:p>
        </w:tc>
      </w:tr>
      <w:tr w:rsidR="00CC3CAB" w14:paraId="7928BD84"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1CC847A5"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8.</w:t>
            </w:r>
            <w:r>
              <w:rPr>
                <w:rFonts w:ascii="Times New Roman" w:hAnsi="Times New Roman" w:cs="Times New Roman"/>
                <w:color w:val="000000"/>
                <w:sz w:val="20"/>
                <w:szCs w:val="20"/>
              </w:rPr>
              <w:t xml:space="preserve"> Ограничения в отношении участников закупок, которыми могут быть </w:t>
            </w:r>
            <w:r>
              <w:rPr>
                <w:rFonts w:ascii="Times New Roman" w:hAnsi="Times New Roman" w:cs="Times New Roman"/>
                <w:b/>
                <w:color w:val="000000"/>
                <w:sz w:val="20"/>
                <w:szCs w:val="20"/>
              </w:rPr>
              <w:t>только субъекты малого и среднего предпринимательства</w:t>
            </w:r>
          </w:p>
        </w:tc>
        <w:tc>
          <w:tcPr>
            <w:tcW w:w="8504" w:type="dxa"/>
            <w:tcBorders>
              <w:top w:val="single" w:sz="4" w:space="0" w:color="000000"/>
              <w:left w:val="single" w:sz="4" w:space="0" w:color="000000"/>
              <w:bottom w:val="single" w:sz="4" w:space="0" w:color="000000"/>
              <w:right w:val="single" w:sz="4" w:space="0" w:color="000000"/>
            </w:tcBorders>
          </w:tcPr>
          <w:p w14:paraId="4A715723" w14:textId="77777777" w:rsidR="00CC3CAB" w:rsidRDefault="002A2CCC">
            <w:pPr>
              <w:widowControl w:val="0"/>
              <w:spacing w:after="0" w:line="240" w:lineRule="auto"/>
              <w:jc w:val="both"/>
              <w:rPr>
                <w:rFonts w:ascii="Times New Roman" w:hAnsi="Times New Roman"/>
              </w:rPr>
            </w:pPr>
            <w:r>
              <w:rPr>
                <w:rFonts w:ascii="Times New Roman" w:hAnsi="Times New Roman" w:cs="Times New Roman"/>
                <w:sz w:val="20"/>
                <w:szCs w:val="20"/>
                <w:lang w:eastAsia="ru-RU"/>
              </w:rPr>
              <w:t>Нет ограничений.</w:t>
            </w:r>
          </w:p>
        </w:tc>
      </w:tr>
      <w:tr w:rsidR="00CC3CAB" w14:paraId="5CF23836" w14:textId="77777777">
        <w:trPr>
          <w:trHeight w:val="868"/>
        </w:trPr>
        <w:tc>
          <w:tcPr>
            <w:tcW w:w="2624" w:type="dxa"/>
            <w:tcBorders>
              <w:top w:val="single" w:sz="4" w:space="0" w:color="000000"/>
              <w:left w:val="single" w:sz="4" w:space="0" w:color="000000"/>
              <w:bottom w:val="single" w:sz="4" w:space="0" w:color="000000"/>
              <w:right w:val="single" w:sz="4" w:space="0" w:color="000000"/>
            </w:tcBorders>
          </w:tcPr>
          <w:p w14:paraId="2AFB6F0F" w14:textId="77777777" w:rsidR="00CC3CAB" w:rsidRDefault="002A2CCC">
            <w:pPr>
              <w:widowControl w:val="0"/>
              <w:spacing w:after="0" w:line="240" w:lineRule="auto"/>
              <w:jc w:val="both"/>
              <w:rPr>
                <w:rFonts w:ascii="Times New Roman" w:hAnsi="Times New Roman"/>
              </w:rPr>
            </w:pPr>
            <w:r>
              <w:rPr>
                <w:rFonts w:ascii="Times New Roman" w:hAnsi="Times New Roman" w:cs="Times New Roman"/>
                <w:sz w:val="20"/>
                <w:szCs w:val="20"/>
              </w:rPr>
              <w:t>9. Наименование Заказчика:</w:t>
            </w:r>
          </w:p>
        </w:tc>
        <w:tc>
          <w:tcPr>
            <w:tcW w:w="8504" w:type="dxa"/>
            <w:tcBorders>
              <w:top w:val="single" w:sz="4" w:space="0" w:color="000000"/>
              <w:left w:val="single" w:sz="4" w:space="0" w:color="000000"/>
              <w:bottom w:val="single" w:sz="4" w:space="0" w:color="000000"/>
              <w:right w:val="single" w:sz="4" w:space="0" w:color="000000"/>
            </w:tcBorders>
          </w:tcPr>
          <w:p w14:paraId="0AE060E7" w14:textId="77777777" w:rsidR="00CC3CAB" w:rsidRDefault="002A2CCC">
            <w:pPr>
              <w:widowControl w:val="0"/>
              <w:spacing w:after="0" w:line="240" w:lineRule="auto"/>
              <w:jc w:val="both"/>
              <w:rPr>
                <w:rFonts w:ascii="Times New Roman" w:hAnsi="Times New Roman"/>
              </w:rPr>
            </w:pPr>
            <w:r>
              <w:rPr>
                <w:rFonts w:ascii="Times New Roman" w:hAnsi="Times New Roman" w:cs="Times New Roman"/>
                <w:sz w:val="20"/>
                <w:szCs w:val="20"/>
              </w:rPr>
              <w:t>Государственное предприятие Кузбасса «Пассажиравтотранс»</w:t>
            </w:r>
          </w:p>
        </w:tc>
      </w:tr>
      <w:tr w:rsidR="00CC3CAB" w14:paraId="7BDE9D05" w14:textId="77777777">
        <w:trPr>
          <w:trHeight w:val="841"/>
        </w:trPr>
        <w:tc>
          <w:tcPr>
            <w:tcW w:w="2624" w:type="dxa"/>
            <w:tcBorders>
              <w:top w:val="single" w:sz="4" w:space="0" w:color="000000"/>
              <w:left w:val="single" w:sz="4" w:space="0" w:color="000000"/>
              <w:bottom w:val="single" w:sz="4" w:space="0" w:color="000000"/>
              <w:right w:val="single" w:sz="4" w:space="0" w:color="000000"/>
            </w:tcBorders>
          </w:tcPr>
          <w:p w14:paraId="53635598"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10. Предмет договора, заключаемого по результатам закупочной процедуры</w:t>
            </w:r>
          </w:p>
        </w:tc>
        <w:tc>
          <w:tcPr>
            <w:tcW w:w="8504" w:type="dxa"/>
            <w:tcBorders>
              <w:top w:val="single" w:sz="4" w:space="0" w:color="000000"/>
              <w:left w:val="single" w:sz="4" w:space="0" w:color="000000"/>
              <w:bottom w:val="single" w:sz="4" w:space="0" w:color="000000"/>
              <w:right w:val="single" w:sz="4" w:space="0" w:color="000000"/>
            </w:tcBorders>
          </w:tcPr>
          <w:p w14:paraId="24D78A3A" w14:textId="6F3421E7" w:rsidR="00CC3CAB" w:rsidRDefault="002A2CCC">
            <w:pPr>
              <w:widowControl w:val="0"/>
              <w:spacing w:after="0" w:line="240" w:lineRule="auto"/>
              <w:rPr>
                <w:rFonts w:ascii="Times New Roman" w:hAnsi="Times New Roman"/>
              </w:rPr>
            </w:pPr>
            <w:r>
              <w:rPr>
                <w:rFonts w:ascii="Times New Roman" w:hAnsi="Times New Roman" w:cs="Times New Roman"/>
                <w:b/>
                <w:sz w:val="20"/>
                <w:szCs w:val="20"/>
              </w:rPr>
              <w:t xml:space="preserve">Поставка </w:t>
            </w:r>
            <w:r w:rsidR="00850558" w:rsidRPr="00850558">
              <w:rPr>
                <w:rFonts w:ascii="Times New Roman" w:hAnsi="Times New Roman" w:cs="Times New Roman"/>
                <w:b/>
                <w:sz w:val="20"/>
                <w:szCs w:val="20"/>
              </w:rPr>
              <w:t>запчастей и расходных материалов</w:t>
            </w:r>
          </w:p>
        </w:tc>
      </w:tr>
      <w:tr w:rsidR="00CC3CAB" w14:paraId="21ABB17A" w14:textId="77777777">
        <w:trPr>
          <w:trHeight w:val="1125"/>
        </w:trPr>
        <w:tc>
          <w:tcPr>
            <w:tcW w:w="2624" w:type="dxa"/>
            <w:tcBorders>
              <w:top w:val="single" w:sz="4" w:space="0" w:color="000000"/>
              <w:left w:val="single" w:sz="4" w:space="0" w:color="000000"/>
              <w:bottom w:val="single" w:sz="4" w:space="0" w:color="000000"/>
              <w:right w:val="single" w:sz="4" w:space="0" w:color="000000"/>
            </w:tcBorders>
          </w:tcPr>
          <w:p w14:paraId="263AD3BC"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11. Сведения о начальной (максимальной) цене договора, в рублях</w:t>
            </w:r>
          </w:p>
        </w:tc>
        <w:tc>
          <w:tcPr>
            <w:tcW w:w="8504" w:type="dxa"/>
            <w:tcBorders>
              <w:top w:val="single" w:sz="4" w:space="0" w:color="000000"/>
              <w:left w:val="single" w:sz="4" w:space="0" w:color="000000"/>
              <w:bottom w:val="single" w:sz="4" w:space="0" w:color="000000"/>
              <w:right w:val="single" w:sz="4" w:space="0" w:color="000000"/>
            </w:tcBorders>
          </w:tcPr>
          <w:p w14:paraId="39D9A425" w14:textId="77777777" w:rsidR="00CC3CAB" w:rsidRDefault="00CC3CAB">
            <w:pPr>
              <w:widowControl w:val="0"/>
              <w:spacing w:after="0" w:line="240" w:lineRule="auto"/>
              <w:jc w:val="both"/>
              <w:rPr>
                <w:rFonts w:ascii="Times New Roman" w:hAnsi="Times New Roman" w:cs="Times New Roman"/>
                <w:sz w:val="20"/>
                <w:szCs w:val="20"/>
              </w:rPr>
            </w:pPr>
          </w:p>
          <w:p w14:paraId="6D7AF8E7" w14:textId="7EDA69E0" w:rsidR="00CC3CAB" w:rsidRDefault="00B25973">
            <w:pPr>
              <w:widowControl w:val="0"/>
              <w:spacing w:after="0" w:line="240" w:lineRule="auto"/>
              <w:jc w:val="both"/>
              <w:rPr>
                <w:rFonts w:ascii="Times New Roman" w:hAnsi="Times New Roman" w:cs="Times New Roman"/>
                <w:sz w:val="20"/>
                <w:szCs w:val="20"/>
              </w:rPr>
            </w:pPr>
            <w:r w:rsidRPr="00B25973">
              <w:rPr>
                <w:rFonts w:ascii="Times New Roman" w:hAnsi="Times New Roman" w:cs="Times New Roman"/>
                <w:b/>
                <w:bCs/>
                <w:sz w:val="20"/>
                <w:szCs w:val="20"/>
              </w:rPr>
              <w:t>27 408 627,60 (Двадцать семь миллионов четыреста восемь тысяч шестьсот двадцать семь) рублей 60 копеек.</w:t>
            </w:r>
          </w:p>
        </w:tc>
      </w:tr>
      <w:tr w:rsidR="00CC3CAB" w14:paraId="62165DD1" w14:textId="77777777">
        <w:trPr>
          <w:trHeight w:val="1411"/>
        </w:trPr>
        <w:tc>
          <w:tcPr>
            <w:tcW w:w="2624" w:type="dxa"/>
            <w:tcBorders>
              <w:top w:val="single" w:sz="4" w:space="0" w:color="000000"/>
              <w:left w:val="single" w:sz="4" w:space="0" w:color="000000"/>
              <w:bottom w:val="single" w:sz="4" w:space="0" w:color="000000"/>
              <w:right w:val="single" w:sz="4" w:space="0" w:color="000000"/>
            </w:tcBorders>
          </w:tcPr>
          <w:p w14:paraId="52C45D07"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12. Объемы поставки (ед.)</w:t>
            </w:r>
          </w:p>
        </w:tc>
        <w:tc>
          <w:tcPr>
            <w:tcW w:w="8504" w:type="dxa"/>
            <w:tcBorders>
              <w:top w:val="single" w:sz="4" w:space="0" w:color="000000"/>
              <w:left w:val="single" w:sz="4" w:space="0" w:color="000000"/>
              <w:bottom w:val="single" w:sz="4" w:space="0" w:color="000000"/>
              <w:right w:val="single" w:sz="4" w:space="0" w:color="000000"/>
            </w:tcBorders>
          </w:tcPr>
          <w:tbl>
            <w:tblPr>
              <w:tblW w:w="8191" w:type="dxa"/>
              <w:tblInd w:w="105" w:type="dxa"/>
              <w:tblLayout w:type="fixed"/>
              <w:tblLook w:val="0000" w:firstRow="0" w:lastRow="0" w:firstColumn="0" w:lastColumn="0" w:noHBand="0" w:noVBand="0"/>
            </w:tblPr>
            <w:tblGrid>
              <w:gridCol w:w="840"/>
              <w:gridCol w:w="4739"/>
              <w:gridCol w:w="2612"/>
            </w:tblGrid>
            <w:tr w:rsidR="00CC3CAB" w14:paraId="4900F6E0" w14:textId="77777777">
              <w:trPr>
                <w:trHeight w:val="768"/>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1A8DD" w14:textId="77777777" w:rsidR="00CC3CAB" w:rsidRDefault="002A2CCC">
                  <w:pPr>
                    <w:widowControl w:val="0"/>
                    <w:jc w:val="center"/>
                    <w:rPr>
                      <w:rFonts w:ascii="Times New Roman" w:hAnsi="Times New Roman" w:cs="Times New Roman"/>
                    </w:rPr>
                  </w:pPr>
                  <w:r>
                    <w:rPr>
                      <w:rFonts w:ascii="Times New Roman" w:hAnsi="Times New Roman" w:cs="Times New Roman"/>
                      <w:b/>
                      <w:color w:val="000000"/>
                      <w:sz w:val="20"/>
                      <w:szCs w:val="20"/>
                    </w:rPr>
                    <w:t>№ лота</w:t>
                  </w:r>
                </w:p>
              </w:tc>
              <w:tc>
                <w:tcPr>
                  <w:tcW w:w="4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7FF86" w14:textId="77777777" w:rsidR="00CC3CAB" w:rsidRDefault="002A2CCC">
                  <w:pPr>
                    <w:widowControl w:val="0"/>
                    <w:jc w:val="center"/>
                    <w:rPr>
                      <w:rFonts w:ascii="Times New Roman" w:hAnsi="Times New Roman" w:cs="Times New Roman"/>
                    </w:rPr>
                  </w:pPr>
                  <w:r>
                    <w:rPr>
                      <w:rFonts w:ascii="Times New Roman" w:hAnsi="Times New Roman" w:cs="Times New Roman"/>
                      <w:b/>
                      <w:color w:val="000000"/>
                      <w:sz w:val="20"/>
                      <w:szCs w:val="20"/>
                    </w:rPr>
                    <w:t>Предмет договора</w:t>
                  </w:r>
                </w:p>
              </w:tc>
              <w:tc>
                <w:tcPr>
                  <w:tcW w:w="2612" w:type="dxa"/>
                  <w:tcBorders>
                    <w:top w:val="single" w:sz="4" w:space="0" w:color="000000"/>
                    <w:left w:val="single" w:sz="4" w:space="0" w:color="000000"/>
                    <w:right w:val="single" w:sz="4" w:space="0" w:color="000000"/>
                  </w:tcBorders>
                  <w:shd w:val="clear" w:color="auto" w:fill="FFFFFF"/>
                  <w:vAlign w:val="center"/>
                </w:tcPr>
                <w:p w14:paraId="57829E55" w14:textId="77777777" w:rsidR="00CC3CAB" w:rsidRDefault="002A2CCC">
                  <w:pPr>
                    <w:widowControl w:val="0"/>
                    <w:jc w:val="center"/>
                    <w:rPr>
                      <w:rFonts w:ascii="Times New Roman" w:hAnsi="Times New Roman" w:cs="Times New Roman"/>
                    </w:rPr>
                  </w:pPr>
                  <w:r>
                    <w:rPr>
                      <w:rFonts w:ascii="Times New Roman" w:hAnsi="Times New Roman" w:cs="Times New Roman"/>
                      <w:b/>
                      <w:color w:val="000000"/>
                      <w:sz w:val="20"/>
                      <w:szCs w:val="20"/>
                    </w:rPr>
                    <w:t>Срок поставки</w:t>
                  </w:r>
                </w:p>
              </w:tc>
            </w:tr>
            <w:tr w:rsidR="00CC3CAB" w14:paraId="4DCF0A49" w14:textId="77777777">
              <w:trPr>
                <w:trHeight w:val="23"/>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BBA9A" w14:textId="77777777" w:rsidR="00CC3CAB" w:rsidRDefault="002A2CCC">
                  <w:pPr>
                    <w:widowControl w:val="0"/>
                    <w:suppressAutoHyphens w:val="0"/>
                    <w:jc w:val="center"/>
                    <w:rPr>
                      <w:rFonts w:ascii="Times New Roman" w:hAnsi="Times New Roman" w:cs="Times New Roman"/>
                    </w:rPr>
                  </w:pPr>
                  <w:r>
                    <w:rPr>
                      <w:rFonts w:ascii="Times New Roman" w:hAnsi="Times New Roman" w:cs="Times New Roman"/>
                      <w:b/>
                      <w:sz w:val="20"/>
                      <w:szCs w:val="20"/>
                    </w:rPr>
                    <w:t>1</w:t>
                  </w:r>
                </w:p>
              </w:tc>
              <w:tc>
                <w:tcPr>
                  <w:tcW w:w="4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28DDE" w14:textId="007D082E" w:rsidR="00CC3CAB" w:rsidRDefault="002A2CCC">
                  <w:pPr>
                    <w:widowControl w:val="0"/>
                    <w:ind w:right="-54"/>
                    <w:rPr>
                      <w:rFonts w:ascii="Times New Roman" w:hAnsi="Times New Roman" w:cs="Times New Roman"/>
                      <w:sz w:val="20"/>
                      <w:szCs w:val="20"/>
                    </w:rPr>
                  </w:pPr>
                  <w:r>
                    <w:rPr>
                      <w:rFonts w:ascii="Times New Roman" w:hAnsi="Times New Roman" w:cs="Times New Roman"/>
                      <w:sz w:val="20"/>
                      <w:szCs w:val="20"/>
                    </w:rPr>
                    <w:t xml:space="preserve">Поставка </w:t>
                  </w:r>
                  <w:bookmarkStart w:id="1" w:name="_Hlk113265079"/>
                  <w:r w:rsidR="00850558" w:rsidRPr="00850558">
                    <w:rPr>
                      <w:rFonts w:ascii="Times New Roman" w:hAnsi="Times New Roman" w:cs="Times New Roman"/>
                      <w:sz w:val="20"/>
                      <w:szCs w:val="20"/>
                    </w:rPr>
                    <w:t>запчастей и расходных материалов</w:t>
                  </w:r>
                  <w:bookmarkEnd w:id="1"/>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97B60" w14:textId="6C03BB2E" w:rsidR="00CC3CAB" w:rsidRDefault="00850558">
                  <w:pPr>
                    <w:widowControl w:val="0"/>
                    <w:tabs>
                      <w:tab w:val="left" w:pos="7025"/>
                    </w:tabs>
                    <w:jc w:val="center"/>
                    <w:rPr>
                      <w:rFonts w:ascii="Times New Roman" w:hAnsi="Times New Roman" w:cs="Times New Roman"/>
                    </w:rPr>
                  </w:pPr>
                  <w:r w:rsidRPr="00850558">
                    <w:rPr>
                      <w:rFonts w:ascii="Times New Roman" w:hAnsi="Times New Roman" w:cs="Times New Roman"/>
                      <w:color w:val="000000"/>
                      <w:kern w:val="2"/>
                      <w:sz w:val="20"/>
                      <w:szCs w:val="20"/>
                      <w:lang w:bidi="hi-IN"/>
                    </w:rPr>
                    <w:t>По заявкам заказчика в течение 20 дней</w:t>
                  </w:r>
                </w:p>
              </w:tc>
            </w:tr>
          </w:tbl>
          <w:p w14:paraId="1ACA6877" w14:textId="77777777" w:rsidR="00CC3CAB" w:rsidRDefault="00CC3CAB">
            <w:pPr>
              <w:widowControl w:val="0"/>
              <w:spacing w:after="0" w:line="240" w:lineRule="auto"/>
              <w:jc w:val="both"/>
              <w:rPr>
                <w:rFonts w:ascii="Times New Roman" w:hAnsi="Times New Roman" w:cs="Times New Roman"/>
                <w:sz w:val="20"/>
                <w:szCs w:val="20"/>
              </w:rPr>
            </w:pPr>
          </w:p>
        </w:tc>
      </w:tr>
      <w:tr w:rsidR="00CC3CAB" w14:paraId="32F693B4" w14:textId="77777777">
        <w:trPr>
          <w:trHeight w:val="422"/>
        </w:trPr>
        <w:tc>
          <w:tcPr>
            <w:tcW w:w="2624" w:type="dxa"/>
            <w:tcBorders>
              <w:top w:val="single" w:sz="4" w:space="0" w:color="000000"/>
              <w:left w:val="single" w:sz="4" w:space="0" w:color="000000"/>
              <w:bottom w:val="single" w:sz="4" w:space="0" w:color="000000"/>
              <w:right w:val="single" w:sz="4" w:space="0" w:color="000000"/>
            </w:tcBorders>
          </w:tcPr>
          <w:p w14:paraId="0F1A0ACC"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lastRenderedPageBreak/>
              <w:t>13. Место поставки</w:t>
            </w:r>
          </w:p>
        </w:tc>
        <w:tc>
          <w:tcPr>
            <w:tcW w:w="8504" w:type="dxa"/>
            <w:tcBorders>
              <w:top w:val="single" w:sz="4" w:space="0" w:color="000000"/>
              <w:left w:val="single" w:sz="4" w:space="0" w:color="000000"/>
              <w:bottom w:val="single" w:sz="4" w:space="0" w:color="000000"/>
              <w:right w:val="single" w:sz="4" w:space="0" w:color="000000"/>
            </w:tcBorders>
          </w:tcPr>
          <w:p w14:paraId="62FBA87F"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bookmarkStart w:id="2" w:name="_Hlk113265197"/>
            <w:r w:rsidRPr="00850558">
              <w:rPr>
                <w:rFonts w:ascii="Times New Roman" w:hAnsi="Times New Roman" w:cs="Times New Roman"/>
                <w:sz w:val="20"/>
                <w:szCs w:val="20"/>
              </w:rPr>
              <w:t>Место поставки: Филиал ГПК «ПАТ» г. Анжеро-Судженск</w:t>
            </w:r>
          </w:p>
          <w:p w14:paraId="6B7C0BC4"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г. Анжеро-Судженск, ул. Кубанская, д. 10</w:t>
            </w:r>
          </w:p>
          <w:p w14:paraId="10DC532B"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г. Белово</w:t>
            </w:r>
          </w:p>
          <w:p w14:paraId="6F6F60ED"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г. Белово, 2-я Рабочая, д. 1</w:t>
            </w:r>
          </w:p>
          <w:p w14:paraId="1EE648CE"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г. Березовский</w:t>
            </w:r>
          </w:p>
          <w:p w14:paraId="0383BF1C"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г. Березовский, территория ГПАТП</w:t>
            </w:r>
          </w:p>
          <w:p w14:paraId="70475874"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г. Гурьевск</w:t>
            </w:r>
          </w:p>
          <w:p w14:paraId="7C195EAF"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г. Гурьевск, ул. Р. Люксембург, д. 56</w:t>
            </w:r>
          </w:p>
          <w:p w14:paraId="74526C36"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пгт. Ижморский</w:t>
            </w:r>
          </w:p>
          <w:p w14:paraId="190E5193"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пгт. Ижморский, ул. Ленинская, д. 127</w:t>
            </w:r>
          </w:p>
          <w:p w14:paraId="555C34EA"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пгт. Зеленогорский</w:t>
            </w:r>
          </w:p>
          <w:p w14:paraId="4D66DDE8"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пгт. Зеленогорский, ул. Промплощадка, сооружение 110</w:t>
            </w:r>
          </w:p>
          <w:p w14:paraId="6A8EC6BE"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г. Ленинск-Кузнецкий</w:t>
            </w:r>
          </w:p>
          <w:p w14:paraId="026B55C6"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г. Ленинск-Кузнецкий, ул. Шакурина, д. 4/11</w:t>
            </w:r>
          </w:p>
          <w:p w14:paraId="6AC62BDF"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г. Мариинск</w:t>
            </w:r>
          </w:p>
          <w:p w14:paraId="4F8E0AE4"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г. Мариинск, ул. Антибесская, д. 18</w:t>
            </w:r>
          </w:p>
          <w:p w14:paraId="1744A792"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Филиал ГПК «ПАТ» г. Прокопьевск</w:t>
            </w:r>
          </w:p>
          <w:p w14:paraId="3FDD3E3E"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г. Прокопьевск, ул. Союзная, зд. 61</w:t>
            </w:r>
          </w:p>
          <w:p w14:paraId="25A99ED3"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пгт. Промышленная</w:t>
            </w:r>
          </w:p>
          <w:p w14:paraId="773ED75F"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пгт. Промышленная, ул. Весенняя, домовладение 50а</w:t>
            </w:r>
          </w:p>
          <w:p w14:paraId="40D945BB"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г. Таштагол</w:t>
            </w:r>
          </w:p>
          <w:p w14:paraId="6A54F843"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г. Таштагол, ул. Поспелова, д. 5</w:t>
            </w:r>
          </w:p>
          <w:p w14:paraId="58C520AB"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г. Тайга</w:t>
            </w:r>
          </w:p>
          <w:p w14:paraId="1D832367"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г. Тайга, ул. Герцена, д. 1</w:t>
            </w:r>
          </w:p>
          <w:p w14:paraId="4AF1F3BE"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г. Топки</w:t>
            </w:r>
          </w:p>
          <w:p w14:paraId="3F20AB3F"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г. Топки, ул. Цемзаводская, д. 5</w:t>
            </w:r>
          </w:p>
          <w:p w14:paraId="635666F4"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г. Юрга</w:t>
            </w:r>
          </w:p>
          <w:p w14:paraId="04B87B08"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г. Юрга, ул. Тальская, д. 58</w:t>
            </w:r>
          </w:p>
          <w:p w14:paraId="345493F6"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г. Междуреченск</w:t>
            </w:r>
          </w:p>
          <w:p w14:paraId="2BBD04BB"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г. Междуреченск, тер. 110 подстанция</w:t>
            </w:r>
          </w:p>
          <w:p w14:paraId="0D6B54E6"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пгт. Яшкино, КПП 424643005</w:t>
            </w:r>
          </w:p>
          <w:p w14:paraId="69A4C2A9"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Кемеровская обл. - Кузбасс, пгт. Яшкино, ул. Автомобилистов, зд. 2</w:t>
            </w:r>
          </w:p>
          <w:p w14:paraId="70CCB5B1" w14:textId="77777777" w:rsidR="00850558" w:rsidRPr="00850558" w:rsidRDefault="00850558" w:rsidP="00850558">
            <w:pPr>
              <w:widowControl w:val="0"/>
              <w:spacing w:after="0" w:line="240" w:lineRule="auto"/>
              <w:contextualSpacing/>
              <w:rPr>
                <w:rFonts w:ascii="Times New Roman" w:hAnsi="Times New Roman" w:cs="Times New Roman"/>
                <w:sz w:val="20"/>
                <w:szCs w:val="20"/>
              </w:rPr>
            </w:pPr>
            <w:r w:rsidRPr="00850558">
              <w:rPr>
                <w:rFonts w:ascii="Times New Roman" w:hAnsi="Times New Roman" w:cs="Times New Roman"/>
                <w:sz w:val="20"/>
                <w:szCs w:val="20"/>
              </w:rPr>
              <w:t>Место поставки: Филиал ГПК «ПАТ» г. Кемерово</w:t>
            </w:r>
          </w:p>
          <w:p w14:paraId="4DCFAB97" w14:textId="78634181" w:rsidR="00CC3CAB" w:rsidRDefault="00850558" w:rsidP="00850558">
            <w:pPr>
              <w:widowControl w:val="0"/>
              <w:spacing w:after="0" w:line="240" w:lineRule="auto"/>
              <w:contextualSpacing/>
              <w:rPr>
                <w:rFonts w:ascii="Times New Roman" w:hAnsi="Times New Roman"/>
              </w:rPr>
            </w:pPr>
            <w:r w:rsidRPr="00850558">
              <w:rPr>
                <w:rFonts w:ascii="Times New Roman" w:hAnsi="Times New Roman" w:cs="Times New Roman"/>
                <w:sz w:val="20"/>
                <w:szCs w:val="20"/>
              </w:rPr>
              <w:t>Кемеровская обл. - Кузбасс, г. Кемерово, ул. 2-я Камышинская, зд. 2а</w:t>
            </w:r>
            <w:bookmarkEnd w:id="2"/>
          </w:p>
        </w:tc>
      </w:tr>
      <w:tr w:rsidR="00CC3CAB" w14:paraId="7AEE3BDA" w14:textId="77777777">
        <w:trPr>
          <w:trHeight w:val="567"/>
        </w:trPr>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388D1DAF"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14. Условия и срок поставки</w:t>
            </w: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18B88C62" w14:textId="77777777" w:rsidR="00CC3CAB" w:rsidRDefault="002A2CCC">
            <w:pPr>
              <w:widowControl w:val="0"/>
              <w:spacing w:after="0" w:line="240" w:lineRule="auto"/>
              <w:jc w:val="both"/>
              <w:rPr>
                <w:rFonts w:ascii="Times New Roman" w:hAnsi="Times New Roman"/>
              </w:rPr>
            </w:pPr>
            <w:r>
              <w:rPr>
                <w:rFonts w:ascii="Times New Roman" w:hAnsi="Times New Roman" w:cs="Times New Roman"/>
                <w:sz w:val="20"/>
                <w:szCs w:val="20"/>
              </w:rPr>
              <w:t>Поставщик передаёт заказчику товар в количестве и ассортименте, указанном в спецификации   своими силами, за свой счёт и любым видом транспорта. Упаковка товара должна обеспечивать его сохранность при транспортировке и хранении. Маркировка на упаковке должна соответствовать действующим стандартам. Поставка товара осуществляется исполнителем по предварительному согласованию с заказчиком. Товар должен быть новым, не бывшим в пользовании, предназначенным для страны заказчика. Товар должен быть безопасным в процессе использования, хранения, транспортировки и утилизации, в соответствии с законодательством Российской Федерации.</w:t>
            </w:r>
          </w:p>
        </w:tc>
      </w:tr>
      <w:tr w:rsidR="00CC3CAB" w14:paraId="6FF61DBE" w14:textId="77777777">
        <w:trPr>
          <w:trHeight w:val="145"/>
        </w:trPr>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207B1980"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15. Форма, сроки и порядок оплаты договора, порядок формирования цены.</w:t>
            </w: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2D8E0E5B" w14:textId="77777777" w:rsidR="00CC3CAB" w:rsidRDefault="002A2CCC">
            <w:pPr>
              <w:widowControl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Оплата товара производится в течение 30 дней с момента передачи товара заказчику и подписания документов о приемки товара.</w:t>
            </w:r>
          </w:p>
          <w:p w14:paraId="3DC97E25" w14:textId="77777777" w:rsidR="00CC3CAB" w:rsidRDefault="002A2CCC">
            <w:pPr>
              <w:widowControl w:val="0"/>
              <w:spacing w:after="0" w:line="240" w:lineRule="auto"/>
              <w:jc w:val="both"/>
              <w:rPr>
                <w:rFonts w:ascii="Times New Roman" w:hAnsi="Times New Roman"/>
              </w:rPr>
            </w:pPr>
            <w:r>
              <w:rPr>
                <w:rFonts w:ascii="Times New Roman" w:eastAsia="Times New Roman" w:hAnsi="Times New Roman" w:cs="Times New Roman"/>
                <w:sz w:val="20"/>
                <w:szCs w:val="20"/>
                <w:lang w:eastAsia="zh-CN"/>
              </w:rPr>
              <w:t>Цена товара формируется с учетом всех расходов, связанных с исполнением договора, в том числе с учетом стоимости поставляемого товара, а также расходов, связанных с хранением товара, транспортировкой Товара на объект Заказчика (транспортные расходы), уплатой налогов, пошлин и других обязательных платежей.</w:t>
            </w:r>
          </w:p>
          <w:p w14:paraId="75F9170C" w14:textId="77777777" w:rsidR="00CC3CAB" w:rsidRDefault="002A2CCC">
            <w:pPr>
              <w:widowControl w:val="0"/>
              <w:spacing w:after="0" w:line="240" w:lineRule="auto"/>
              <w:jc w:val="both"/>
              <w:rPr>
                <w:rFonts w:ascii="Times New Roman" w:hAnsi="Times New Roman"/>
              </w:rPr>
            </w:pPr>
            <w:r>
              <w:rPr>
                <w:rFonts w:ascii="Times New Roman" w:eastAsia="Times New Roman" w:hAnsi="Times New Roman" w:cs="Times New Roman"/>
                <w:sz w:val="20"/>
                <w:szCs w:val="20"/>
                <w:lang w:eastAsia="zh-CN"/>
              </w:rPr>
              <w:t>Цена договора остается неизменной в течение всего срока действия договора.</w:t>
            </w:r>
          </w:p>
        </w:tc>
      </w:tr>
      <w:tr w:rsidR="00CC3CAB" w14:paraId="008A56BA"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4FE001ED"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16. Место подачи заявок на участие в запросе цен</w:t>
            </w:r>
          </w:p>
        </w:tc>
        <w:tc>
          <w:tcPr>
            <w:tcW w:w="8504" w:type="dxa"/>
            <w:tcBorders>
              <w:top w:val="single" w:sz="4" w:space="0" w:color="000000"/>
              <w:left w:val="single" w:sz="4" w:space="0" w:color="000000"/>
              <w:bottom w:val="single" w:sz="4" w:space="0" w:color="000000"/>
              <w:right w:val="single" w:sz="4" w:space="0" w:color="000000"/>
            </w:tcBorders>
          </w:tcPr>
          <w:p w14:paraId="5FB6BD55" w14:textId="77777777" w:rsidR="00CC3CAB" w:rsidRDefault="002A2CCC">
            <w:pPr>
              <w:widowControl w:val="0"/>
              <w:spacing w:after="0" w:line="240" w:lineRule="auto"/>
            </w:pPr>
            <w:r>
              <w:rPr>
                <w:rFonts w:ascii="Times New Roman" w:hAnsi="Times New Roman" w:cs="Times New Roman"/>
                <w:sz w:val="20"/>
                <w:szCs w:val="20"/>
              </w:rPr>
              <w:t xml:space="preserve">Электронная торговая площадка </w:t>
            </w:r>
            <w:r>
              <w:rPr>
                <w:rStyle w:val="-"/>
                <w:rFonts w:ascii="Times New Roman" w:hAnsi="Times New Roman" w:cs="Times New Roman"/>
                <w:sz w:val="20"/>
                <w:szCs w:val="20"/>
              </w:rPr>
              <w:t>https://etp-region.ru/</w:t>
            </w:r>
          </w:p>
        </w:tc>
      </w:tr>
      <w:tr w:rsidR="00CC3CAB" w14:paraId="73D473E8"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562DBFD0"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17. Дата и время окончания подачи заявок на участие в запросе цен</w:t>
            </w:r>
          </w:p>
        </w:tc>
        <w:tc>
          <w:tcPr>
            <w:tcW w:w="8504" w:type="dxa"/>
            <w:tcBorders>
              <w:top w:val="single" w:sz="4" w:space="0" w:color="000000"/>
              <w:left w:val="single" w:sz="4" w:space="0" w:color="000000"/>
              <w:bottom w:val="single" w:sz="4" w:space="0" w:color="000000"/>
              <w:right w:val="single" w:sz="4" w:space="0" w:color="000000"/>
            </w:tcBorders>
          </w:tcPr>
          <w:p w14:paraId="342468C7" w14:textId="72ED50BD" w:rsidR="00CC3CAB" w:rsidRDefault="004A16B0">
            <w:pPr>
              <w:widowControl w:val="0"/>
              <w:spacing w:after="0" w:line="240" w:lineRule="auto"/>
              <w:rPr>
                <w:rFonts w:ascii="Times New Roman" w:hAnsi="Times New Roman"/>
              </w:rPr>
            </w:pPr>
            <w:r>
              <w:rPr>
                <w:rFonts w:ascii="Times New Roman" w:eastAsia="Times New Roman" w:hAnsi="Times New Roman" w:cs="Times New Roman"/>
                <w:b/>
                <w:sz w:val="20"/>
                <w:szCs w:val="20"/>
                <w:lang w:eastAsia="zh-CN"/>
              </w:rPr>
              <w:t>1</w:t>
            </w:r>
            <w:r w:rsidR="00F24CB2">
              <w:rPr>
                <w:rFonts w:ascii="Times New Roman" w:eastAsia="Times New Roman" w:hAnsi="Times New Roman" w:cs="Times New Roman"/>
                <w:b/>
                <w:sz w:val="20"/>
                <w:szCs w:val="20"/>
                <w:lang w:eastAsia="zh-CN"/>
              </w:rPr>
              <w:t>5</w:t>
            </w:r>
            <w:r w:rsidR="002A2CCC">
              <w:rPr>
                <w:rFonts w:ascii="Times New Roman" w:eastAsia="Times New Roman" w:hAnsi="Times New Roman" w:cs="Times New Roman"/>
                <w:b/>
                <w:sz w:val="20"/>
                <w:szCs w:val="20"/>
                <w:lang w:eastAsia="zh-CN"/>
              </w:rPr>
              <w:t>.0</w:t>
            </w:r>
            <w:r w:rsidR="00850558">
              <w:rPr>
                <w:rFonts w:ascii="Times New Roman" w:eastAsia="Times New Roman" w:hAnsi="Times New Roman" w:cs="Times New Roman"/>
                <w:b/>
                <w:sz w:val="20"/>
                <w:szCs w:val="20"/>
                <w:lang w:eastAsia="zh-CN"/>
              </w:rPr>
              <w:t>9</w:t>
            </w:r>
            <w:r w:rsidR="002A2CCC">
              <w:rPr>
                <w:rFonts w:ascii="Times New Roman" w:eastAsia="Times New Roman" w:hAnsi="Times New Roman" w:cs="Times New Roman"/>
                <w:b/>
                <w:sz w:val="20"/>
                <w:szCs w:val="20"/>
                <w:lang w:eastAsia="zh-CN"/>
              </w:rPr>
              <w:t>.2022 г. в 23:55 (местное время заказчика)</w:t>
            </w:r>
          </w:p>
        </w:tc>
      </w:tr>
      <w:tr w:rsidR="00CC3CAB" w14:paraId="5A31FF86"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386F6E6A"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18. Место и дата рассмотрения заявок на участие в запросе цен</w:t>
            </w:r>
          </w:p>
        </w:tc>
        <w:tc>
          <w:tcPr>
            <w:tcW w:w="8504" w:type="dxa"/>
            <w:tcBorders>
              <w:top w:val="single" w:sz="4" w:space="0" w:color="000000"/>
              <w:left w:val="single" w:sz="4" w:space="0" w:color="000000"/>
              <w:bottom w:val="single" w:sz="4" w:space="0" w:color="000000"/>
              <w:right w:val="single" w:sz="4" w:space="0" w:color="000000"/>
            </w:tcBorders>
          </w:tcPr>
          <w:p w14:paraId="25EB97F9" w14:textId="3CEE5C61" w:rsidR="00CC3CAB" w:rsidRDefault="002A2CCC">
            <w:pPr>
              <w:widowControl w:val="0"/>
              <w:spacing w:after="0" w:line="240" w:lineRule="auto"/>
              <w:jc w:val="both"/>
              <w:rPr>
                <w:rFonts w:ascii="Times New Roman" w:hAnsi="Times New Roman"/>
              </w:rPr>
            </w:pPr>
            <w:r>
              <w:rPr>
                <w:rFonts w:ascii="Times New Roman" w:hAnsi="Times New Roman" w:cs="Times New Roman"/>
                <w:sz w:val="20"/>
                <w:szCs w:val="20"/>
              </w:rPr>
              <w:t xml:space="preserve">Рассмотрение ценовых предложений осуществляется </w:t>
            </w:r>
            <w:r w:rsidR="004A16B0">
              <w:rPr>
                <w:rFonts w:ascii="Times New Roman" w:hAnsi="Times New Roman" w:cs="Times New Roman"/>
                <w:b/>
                <w:sz w:val="20"/>
                <w:szCs w:val="20"/>
              </w:rPr>
              <w:t>1</w:t>
            </w:r>
            <w:r w:rsidR="00F24CB2">
              <w:rPr>
                <w:rFonts w:ascii="Times New Roman" w:hAnsi="Times New Roman" w:cs="Times New Roman"/>
                <w:b/>
                <w:sz w:val="20"/>
                <w:szCs w:val="20"/>
              </w:rPr>
              <w:t>6</w:t>
            </w:r>
            <w:r>
              <w:rPr>
                <w:rFonts w:ascii="Times New Roman" w:hAnsi="Times New Roman" w:cs="Times New Roman"/>
                <w:b/>
                <w:sz w:val="20"/>
                <w:szCs w:val="20"/>
              </w:rPr>
              <w:t>.0</w:t>
            </w:r>
            <w:r w:rsidR="005E1A4D">
              <w:rPr>
                <w:rFonts w:ascii="Times New Roman" w:hAnsi="Times New Roman" w:cs="Times New Roman"/>
                <w:b/>
                <w:sz w:val="20"/>
                <w:szCs w:val="20"/>
              </w:rPr>
              <w:t>9</w:t>
            </w:r>
            <w:r>
              <w:rPr>
                <w:rFonts w:ascii="Times New Roman" w:hAnsi="Times New Roman" w:cs="Times New Roman"/>
                <w:b/>
                <w:sz w:val="20"/>
                <w:szCs w:val="20"/>
              </w:rPr>
              <w:t xml:space="preserve">.2022 г. </w:t>
            </w:r>
            <w:r>
              <w:rPr>
                <w:rFonts w:ascii="Times New Roman" w:hAnsi="Times New Roman" w:cs="Times New Roman"/>
                <w:sz w:val="20"/>
                <w:szCs w:val="20"/>
              </w:rPr>
              <w:t>по адресу: 650055, г. Кемерово, пр. Кузнецкий, 81.</w:t>
            </w:r>
          </w:p>
        </w:tc>
      </w:tr>
      <w:tr w:rsidR="00CC3CAB" w14:paraId="6DF60D8F" w14:textId="77777777">
        <w:trPr>
          <w:trHeight w:val="71"/>
        </w:trPr>
        <w:tc>
          <w:tcPr>
            <w:tcW w:w="2624" w:type="dxa"/>
            <w:tcBorders>
              <w:top w:val="single" w:sz="4" w:space="0" w:color="000000"/>
              <w:left w:val="single" w:sz="4" w:space="0" w:color="000000"/>
              <w:bottom w:val="single" w:sz="4" w:space="0" w:color="000000"/>
              <w:right w:val="single" w:sz="4" w:space="0" w:color="000000"/>
            </w:tcBorders>
          </w:tcPr>
          <w:p w14:paraId="4B24B03D"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19. Требования к содержанию, форме, оформлению и составу заявки на участие в запросе цен</w:t>
            </w:r>
          </w:p>
        </w:tc>
        <w:tc>
          <w:tcPr>
            <w:tcW w:w="8504" w:type="dxa"/>
            <w:tcBorders>
              <w:top w:val="single" w:sz="4" w:space="0" w:color="000000"/>
              <w:left w:val="single" w:sz="4" w:space="0" w:color="000000"/>
              <w:bottom w:val="single" w:sz="4" w:space="0" w:color="000000"/>
              <w:right w:val="single" w:sz="4" w:space="0" w:color="000000"/>
            </w:tcBorders>
          </w:tcPr>
          <w:p w14:paraId="5989F7F7" w14:textId="77777777" w:rsidR="00CC3CAB" w:rsidRDefault="002A2CCC">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Заявки на участие в запросе цен в электронной форме подаются в электронной форме в личном кабинете участника на ЭТП.</w:t>
            </w:r>
          </w:p>
          <w:p w14:paraId="1CFA9679" w14:textId="77777777" w:rsidR="00CC3CAB" w:rsidRDefault="002A2CCC">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 xml:space="preserve">Для подачи Заявки, Клиенту ЭТП необходимо к Заявке приложить файл с документом, содержащем предложение. Ценовое предложение должно быть составлено по образцу, содержащемуся в данной документации. </w:t>
            </w:r>
            <w:r>
              <w:rPr>
                <w:rFonts w:ascii="Times New Roman" w:eastAsia="Times New Roman" w:hAnsi="Times New Roman" w:cs="Times New Roman"/>
                <w:b/>
                <w:sz w:val="20"/>
                <w:szCs w:val="20"/>
              </w:rPr>
              <w:t>Ценовое предложение должно быть в формате PDF или JPEG с синей печатью и подписью уполномоченного лица, либо в формате doc/docx.</w:t>
            </w:r>
          </w:p>
          <w:p w14:paraId="546B6E55" w14:textId="77777777" w:rsidR="00CC3CAB" w:rsidRDefault="002A2CCC">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Заявка на участие в запросе цен в электронной форме подается с заполненными приложениями. Отсутствие приложений либо подача незаполненного приложения может являться основанием для отказа в рассмотрении заявки участника.</w:t>
            </w:r>
          </w:p>
          <w:p w14:paraId="38748C92" w14:textId="77777777" w:rsidR="00CC3CAB" w:rsidRDefault="002A2CCC">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lastRenderedPageBreak/>
              <w:t>Участник обязан полностью описать технические характеристики предлагаемого товара, указать наименование предлагаемого товара / работ/ услуг (торговую марку/ товарный знак / модель).</w:t>
            </w:r>
          </w:p>
          <w:p w14:paraId="6A4180C6" w14:textId="77777777" w:rsidR="00CC3CAB" w:rsidRDefault="002A2CCC">
            <w:pPr>
              <w:widowControl w:val="0"/>
              <w:spacing w:after="0" w:line="240" w:lineRule="auto"/>
              <w:jc w:val="both"/>
              <w:rPr>
                <w:rFonts w:ascii="Times New Roman" w:hAnsi="Times New Roman"/>
              </w:rPr>
            </w:pPr>
            <w:r>
              <w:rPr>
                <w:rFonts w:ascii="Times New Roman" w:eastAsia="Times New Roman" w:hAnsi="Times New Roman" w:cs="Times New Roman"/>
                <w:b/>
                <w:sz w:val="20"/>
                <w:szCs w:val="20"/>
              </w:rPr>
              <w:t>Превышение максимальной начальной цены лота и/или цены единицы продукции не допускается.</w:t>
            </w:r>
            <w:r>
              <w:rPr>
                <w:rFonts w:ascii="Times New Roman" w:eastAsia="Times New Roman" w:hAnsi="Times New Roman" w:cs="Times New Roman"/>
                <w:sz w:val="20"/>
                <w:szCs w:val="20"/>
              </w:rPr>
              <w:t xml:space="preserve"> Ценовое предложение и все прилагаемые документы подписываются электронной подписью уполномоченного лица Участника.</w:t>
            </w:r>
          </w:p>
        </w:tc>
      </w:tr>
      <w:tr w:rsidR="00CC3CAB" w14:paraId="56926749" w14:textId="77777777">
        <w:trPr>
          <w:trHeight w:val="774"/>
        </w:trPr>
        <w:tc>
          <w:tcPr>
            <w:tcW w:w="2624" w:type="dxa"/>
            <w:tcBorders>
              <w:top w:val="single" w:sz="4" w:space="0" w:color="000000"/>
              <w:left w:val="single" w:sz="4" w:space="0" w:color="000000"/>
              <w:bottom w:val="single" w:sz="4" w:space="0" w:color="000000"/>
              <w:right w:val="single" w:sz="4" w:space="0" w:color="000000"/>
            </w:tcBorders>
          </w:tcPr>
          <w:p w14:paraId="13731ACB"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lastRenderedPageBreak/>
              <w:t>20. Право на подачу заявки</w:t>
            </w:r>
          </w:p>
        </w:tc>
        <w:tc>
          <w:tcPr>
            <w:tcW w:w="8504" w:type="dxa"/>
            <w:tcBorders>
              <w:top w:val="single" w:sz="4" w:space="0" w:color="000000"/>
              <w:left w:val="single" w:sz="4" w:space="0" w:color="000000"/>
              <w:bottom w:val="single" w:sz="4" w:space="0" w:color="000000"/>
              <w:right w:val="single" w:sz="4" w:space="0" w:color="000000"/>
            </w:tcBorders>
          </w:tcPr>
          <w:p w14:paraId="41D78A54" w14:textId="77777777" w:rsidR="00CC3CAB" w:rsidRDefault="002A2CCC">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Любой Клиент ЭТП (кроме Организатора закупки и Заказчика (Заказчиков) в такой процедуре) имеет возможность в Личном кабинете создать Заявку на участие в открытой процедуре до наступления времени окончания подачи Заявок, установленного в Извещении о закупке.</w:t>
            </w:r>
          </w:p>
          <w:p w14:paraId="04E29548" w14:textId="77777777" w:rsidR="00CC3CAB" w:rsidRDefault="002A2CCC">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Для подачи Заявки Клиенту ЭТП необходимо к Заявке приложить файлы с документами, указанными Заказчиком как необходимые в составе заявки.</w:t>
            </w:r>
          </w:p>
          <w:p w14:paraId="038599B1" w14:textId="77777777" w:rsidR="00CC3CAB" w:rsidRDefault="002A2CCC">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 xml:space="preserve">При подаче Заявки Клиент ЭТП обязан в форме Заявки указать цену, по которой он согласен заключить договор по итогам Закупки. </w:t>
            </w:r>
            <w:r>
              <w:rPr>
                <w:rFonts w:ascii="Times New Roman" w:eastAsia="Times New Roman" w:hAnsi="Times New Roman" w:cs="Times New Roman"/>
                <w:b/>
                <w:sz w:val="20"/>
                <w:szCs w:val="20"/>
              </w:rPr>
              <w:t>В случае расхождения цены, указанной в соответствующем поле формы Заявки в ЭТП и цены, указанной в приложенных к Заявке документах, для автоматического формирования протоколов процедуры принимается цена, указанная в соответствующем поле формы Заявки в ЭТП.</w:t>
            </w:r>
          </w:p>
          <w:p w14:paraId="3765C70F" w14:textId="77777777" w:rsidR="00CC3CAB" w:rsidRDefault="002A2CCC">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Участник закупки имеет возможность отозвать поданную Заявку до наступления времени окончания подачи Заявок.</w:t>
            </w:r>
          </w:p>
        </w:tc>
      </w:tr>
      <w:tr w:rsidR="00CC3CAB" w14:paraId="7A2B2FD2" w14:textId="77777777">
        <w:trPr>
          <w:trHeight w:val="393"/>
        </w:trPr>
        <w:tc>
          <w:tcPr>
            <w:tcW w:w="2624" w:type="dxa"/>
            <w:tcBorders>
              <w:top w:val="single" w:sz="4" w:space="0" w:color="000000"/>
              <w:left w:val="single" w:sz="4" w:space="0" w:color="000000"/>
              <w:bottom w:val="single" w:sz="4" w:space="0" w:color="000000"/>
              <w:right w:val="single" w:sz="4" w:space="0" w:color="000000"/>
            </w:tcBorders>
          </w:tcPr>
          <w:p w14:paraId="49913762"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21. Рассмотрения заявок, выявление победителя</w:t>
            </w:r>
          </w:p>
        </w:tc>
        <w:tc>
          <w:tcPr>
            <w:tcW w:w="8504" w:type="dxa"/>
            <w:tcBorders>
              <w:top w:val="single" w:sz="4" w:space="0" w:color="000000"/>
              <w:left w:val="single" w:sz="4" w:space="0" w:color="000000"/>
              <w:bottom w:val="single" w:sz="4" w:space="0" w:color="000000"/>
              <w:right w:val="single" w:sz="4" w:space="0" w:color="000000"/>
            </w:tcBorders>
          </w:tcPr>
          <w:p w14:paraId="6306789A" w14:textId="77777777" w:rsidR="00CC3CAB" w:rsidRDefault="002A2CCC">
            <w:pPr>
              <w:widowControl w:val="0"/>
              <w:tabs>
                <w:tab w:val="left" w:pos="54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Рассмотрение ценовых предложений осуществляется в течение пяти рабочих дней со дня окончания срока подачи заявок. Победителем признается Поставщик, чье предложение соответствует условиям документации запроса цен и содержит лучшие ценовые условия.</w:t>
            </w:r>
          </w:p>
          <w:p w14:paraId="0A4D8929" w14:textId="77777777" w:rsidR="00CC3CAB" w:rsidRDefault="002A2CCC">
            <w:pPr>
              <w:widowControl w:val="0"/>
              <w:tabs>
                <w:tab w:val="left" w:pos="54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Рассмотрение и оценка заявок (сравнение цен) осуществляется в соответствии с порядком формирования цены, установленным в настоящей документации и проекте договора.</w:t>
            </w:r>
          </w:p>
          <w:p w14:paraId="5B939BDF" w14:textId="77777777" w:rsidR="00CC3CAB" w:rsidRDefault="002A2CCC">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color w:val="000000"/>
                <w:sz w:val="20"/>
                <w:szCs w:val="20"/>
                <w:u w:val="single"/>
                <w:shd w:val="clear" w:color="auto" w:fill="FFFFFF"/>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48CF99C5" w14:textId="77777777" w:rsidR="00CC3CAB" w:rsidRDefault="002A2CCC">
            <w:pPr>
              <w:widowControl w:val="0"/>
              <w:tabs>
                <w:tab w:val="left" w:pos="54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Если предложения о цене договора, содержащиеся в заявках на участие в запросе цен, совпадают, победителем признается участник закупки, заявка которого была получена Заказчиком раньше остальных заявок с такими идентичными условиями.</w:t>
            </w:r>
          </w:p>
          <w:p w14:paraId="5F4AF9A6" w14:textId="77777777" w:rsidR="00CC3CAB" w:rsidRDefault="002A2CCC">
            <w:pPr>
              <w:widowControl w:val="0"/>
              <w:tabs>
                <w:tab w:val="left" w:pos="54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Участнику, признанному победителем, направляется договор, содержащийся в документации и по цене, предложенной таким Участником в ценовом предложении, который заключается в течение 20 календарных дней, в случае если на указанный период выпадают выходные и праздничные дни, то заключение договора осуществляется в срок 10 рабочих дней. Договор может быть заключен по истечение 10 календарных дней со дня опубликования протокола с результатами закупки включительно. У Заказчика есть возможность, по согласованию с участником закупки, изменить существенные условия договора, а также возможность одностороннего отказа от заключения договора.</w:t>
            </w:r>
          </w:p>
          <w:p w14:paraId="5A584266" w14:textId="77777777" w:rsidR="00CC3CAB" w:rsidRDefault="002A2CCC">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Договор направляется электронной форме. В случае, если Поставщик, которому был направлен проект договора, не направил Заказчику подписанный им договор, он считается уклонившимся от заключения договора.</w:t>
            </w:r>
          </w:p>
          <w:p w14:paraId="06F82EE1" w14:textId="77777777" w:rsidR="00CC3CAB" w:rsidRDefault="002A2CCC">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tc>
      </w:tr>
      <w:tr w:rsidR="00CC3CAB" w14:paraId="1D120473" w14:textId="77777777">
        <w:trPr>
          <w:trHeight w:val="270"/>
        </w:trPr>
        <w:tc>
          <w:tcPr>
            <w:tcW w:w="2624" w:type="dxa"/>
            <w:tcBorders>
              <w:top w:val="single" w:sz="4" w:space="0" w:color="000000"/>
              <w:left w:val="single" w:sz="4" w:space="0" w:color="000000"/>
              <w:bottom w:val="single" w:sz="4" w:space="0" w:color="000000"/>
              <w:right w:val="single" w:sz="4" w:space="0" w:color="000000"/>
            </w:tcBorders>
          </w:tcPr>
          <w:p w14:paraId="65D6936F"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22. Формы, порядок, дата начала и дата окончания срока предоставления участникам закупки разъяснений положений документации о закупке</w:t>
            </w:r>
          </w:p>
        </w:tc>
        <w:tc>
          <w:tcPr>
            <w:tcW w:w="8504" w:type="dxa"/>
            <w:tcBorders>
              <w:top w:val="single" w:sz="4" w:space="0" w:color="000000"/>
              <w:left w:val="single" w:sz="4" w:space="0" w:color="000000"/>
              <w:bottom w:val="single" w:sz="4" w:space="0" w:color="000000"/>
              <w:right w:val="single" w:sz="4" w:space="0" w:color="000000"/>
            </w:tcBorders>
          </w:tcPr>
          <w:p w14:paraId="73E2E4CF" w14:textId="77777777" w:rsidR="00CC3CAB" w:rsidRDefault="002A2CCC">
            <w:pPr>
              <w:widowControl w:val="0"/>
              <w:spacing w:after="0" w:line="240" w:lineRule="auto"/>
              <w:jc w:val="both"/>
              <w:rPr>
                <w:rFonts w:ascii="Times New Roman" w:hAnsi="Times New Roman"/>
              </w:rPr>
            </w:pPr>
            <w:r>
              <w:rPr>
                <w:rFonts w:ascii="Times New Roman" w:hAnsi="Times New Roman" w:cs="Times New Roman"/>
                <w:sz w:val="20"/>
                <w:szCs w:val="20"/>
              </w:rPr>
              <w:t>Любой участник закупки вправе направить Заказчику запрос о разъяснении положений документации закупки. В течение 2 рабочих дней со дня поступления указанного запроса, заказчик направляет в письменной форме или в форме электронного документа разъяснения положений закупочной документации, если указанный запрос поступил к заказчику не позднее чем за 2 рабочих дня до дня окончания подачи заявок на участие в закупке.</w:t>
            </w:r>
          </w:p>
          <w:p w14:paraId="6270D115" w14:textId="2B0E7482" w:rsidR="00CC3CAB" w:rsidRDefault="005E1A4D">
            <w:pPr>
              <w:widowControl w:val="0"/>
              <w:spacing w:after="0" w:line="240" w:lineRule="auto"/>
              <w:jc w:val="both"/>
              <w:rPr>
                <w:rFonts w:ascii="Times New Roman" w:hAnsi="Times New Roman"/>
              </w:rPr>
            </w:pPr>
            <w:r>
              <w:rPr>
                <w:rFonts w:ascii="Times New Roman" w:hAnsi="Times New Roman" w:cs="Times New Roman"/>
                <w:b/>
                <w:sz w:val="20"/>
                <w:szCs w:val="20"/>
              </w:rPr>
              <w:t>05</w:t>
            </w:r>
            <w:r w:rsidR="002A2CCC">
              <w:rPr>
                <w:rFonts w:ascii="Times New Roman" w:hAnsi="Times New Roman" w:cs="Times New Roman"/>
                <w:b/>
                <w:sz w:val="20"/>
                <w:szCs w:val="20"/>
              </w:rPr>
              <w:t>.0</w:t>
            </w:r>
            <w:r>
              <w:rPr>
                <w:rFonts w:ascii="Times New Roman" w:hAnsi="Times New Roman" w:cs="Times New Roman"/>
                <w:b/>
                <w:sz w:val="20"/>
                <w:szCs w:val="20"/>
              </w:rPr>
              <w:t>9</w:t>
            </w:r>
            <w:r w:rsidR="002A2CCC">
              <w:rPr>
                <w:rFonts w:ascii="Times New Roman" w:hAnsi="Times New Roman" w:cs="Times New Roman"/>
                <w:b/>
                <w:sz w:val="20"/>
                <w:szCs w:val="20"/>
              </w:rPr>
              <w:t xml:space="preserve">.2022 – </w:t>
            </w:r>
            <w:r>
              <w:rPr>
                <w:rFonts w:ascii="Times New Roman" w:hAnsi="Times New Roman" w:cs="Times New Roman"/>
                <w:b/>
                <w:sz w:val="20"/>
                <w:szCs w:val="20"/>
              </w:rPr>
              <w:t>1</w:t>
            </w:r>
            <w:r w:rsidR="004A16B0">
              <w:rPr>
                <w:rFonts w:ascii="Times New Roman" w:hAnsi="Times New Roman" w:cs="Times New Roman"/>
                <w:b/>
                <w:sz w:val="20"/>
                <w:szCs w:val="20"/>
              </w:rPr>
              <w:t>2</w:t>
            </w:r>
            <w:r w:rsidR="002A2CCC">
              <w:rPr>
                <w:rFonts w:ascii="Times New Roman" w:hAnsi="Times New Roman" w:cs="Times New Roman"/>
                <w:b/>
                <w:sz w:val="20"/>
                <w:szCs w:val="20"/>
              </w:rPr>
              <w:t>.0</w:t>
            </w:r>
            <w:r w:rsidR="004A16B0">
              <w:rPr>
                <w:rFonts w:ascii="Times New Roman" w:hAnsi="Times New Roman" w:cs="Times New Roman"/>
                <w:b/>
                <w:sz w:val="20"/>
                <w:szCs w:val="20"/>
              </w:rPr>
              <w:t>9</w:t>
            </w:r>
            <w:r w:rsidR="002A2CCC">
              <w:rPr>
                <w:rFonts w:ascii="Times New Roman" w:hAnsi="Times New Roman" w:cs="Times New Roman"/>
                <w:b/>
                <w:sz w:val="20"/>
                <w:szCs w:val="20"/>
              </w:rPr>
              <w:t>.2022 г.</w:t>
            </w:r>
          </w:p>
        </w:tc>
      </w:tr>
      <w:tr w:rsidR="00CC3CAB" w14:paraId="686A2CC0" w14:textId="77777777">
        <w:trPr>
          <w:trHeight w:val="855"/>
        </w:trPr>
        <w:tc>
          <w:tcPr>
            <w:tcW w:w="2624" w:type="dxa"/>
            <w:tcBorders>
              <w:top w:val="single" w:sz="4" w:space="0" w:color="000000"/>
              <w:left w:val="single" w:sz="4" w:space="0" w:color="000000"/>
              <w:bottom w:val="single" w:sz="4" w:space="0" w:color="000000"/>
              <w:right w:val="single" w:sz="4" w:space="0" w:color="000000"/>
            </w:tcBorders>
          </w:tcPr>
          <w:p w14:paraId="57415FE1"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23. Обязательные требования к участникам закупки.</w:t>
            </w:r>
          </w:p>
          <w:p w14:paraId="02082C1C" w14:textId="77777777" w:rsidR="00CC3CAB" w:rsidRDefault="00CC3CAB">
            <w:pPr>
              <w:widowControl w:val="0"/>
              <w:spacing w:after="0" w:line="240" w:lineRule="auto"/>
              <w:rPr>
                <w:rFonts w:ascii="Times New Roman" w:hAnsi="Times New Roman" w:cs="Times New Roman"/>
                <w:sz w:val="20"/>
                <w:szCs w:val="20"/>
              </w:rPr>
            </w:pPr>
          </w:p>
        </w:tc>
        <w:tc>
          <w:tcPr>
            <w:tcW w:w="8504" w:type="dxa"/>
            <w:tcBorders>
              <w:top w:val="single" w:sz="4" w:space="0" w:color="000000"/>
              <w:left w:val="single" w:sz="4" w:space="0" w:color="000000"/>
              <w:bottom w:val="single" w:sz="4" w:space="0" w:color="000000"/>
              <w:right w:val="single" w:sz="4" w:space="0" w:color="000000"/>
            </w:tcBorders>
          </w:tcPr>
          <w:p w14:paraId="0E90DAD5" w14:textId="77777777" w:rsidR="00CC3CAB" w:rsidRDefault="002A2CCC">
            <w:pPr>
              <w:widowControl w:val="0"/>
              <w:tabs>
                <w:tab w:val="left" w:pos="540"/>
                <w:tab w:val="left" w:pos="90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Подавая заявку, участник закупки подтверждает соответствие следующим обязательным требованиям:</w:t>
            </w:r>
          </w:p>
          <w:p w14:paraId="6627DABF"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21FFB92A"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A6F49AF"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A6ABF13"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Pr>
                <w:rFonts w:ascii="Times New Roman" w:eastAsia="Times New Roman" w:hAnsi="Times New Roman" w:cs="Times New Roman"/>
                <w:sz w:val="20"/>
                <w:szCs w:val="20"/>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312972"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0FE9B0"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E84AE5F"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3225D82" w14:textId="77777777" w:rsidR="00CC3CAB" w:rsidRDefault="002A2CCC">
            <w:pPr>
              <w:widowControl w:val="0"/>
              <w:tabs>
                <w:tab w:val="left" w:pos="268"/>
              </w:tabs>
              <w:spacing w:after="0" w:line="240" w:lineRule="auto"/>
              <w:jc w:val="both"/>
              <w:rPr>
                <w:rFonts w:ascii="Times New Roman" w:hAnsi="Times New Roman"/>
              </w:rPr>
            </w:pPr>
            <w:r>
              <w:rPr>
                <w:rFonts w:ascii="Times New Roman" w:eastAsia="Times New Roman" w:hAnsi="Times New Roman" w:cs="Times New Roman"/>
                <w:sz w:val="20"/>
                <w:szCs w:val="20"/>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CC3CAB" w14:paraId="622D81AC" w14:textId="77777777">
        <w:trPr>
          <w:trHeight w:val="537"/>
        </w:trPr>
        <w:tc>
          <w:tcPr>
            <w:tcW w:w="2624" w:type="dxa"/>
            <w:tcBorders>
              <w:top w:val="single" w:sz="4" w:space="0" w:color="000000"/>
              <w:left w:val="single" w:sz="4" w:space="0" w:color="000000"/>
              <w:bottom w:val="single" w:sz="4" w:space="0" w:color="000000"/>
              <w:right w:val="single" w:sz="4" w:space="0" w:color="000000"/>
            </w:tcBorders>
          </w:tcPr>
          <w:p w14:paraId="4C43AA80"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lastRenderedPageBreak/>
              <w:t>24. Возможность проведения переторжки</w:t>
            </w:r>
          </w:p>
        </w:tc>
        <w:tc>
          <w:tcPr>
            <w:tcW w:w="8504" w:type="dxa"/>
            <w:tcBorders>
              <w:top w:val="single" w:sz="4" w:space="0" w:color="000000"/>
              <w:left w:val="single" w:sz="4" w:space="0" w:color="000000"/>
              <w:bottom w:val="single" w:sz="4" w:space="0" w:color="000000"/>
              <w:right w:val="single" w:sz="4" w:space="0" w:color="000000"/>
            </w:tcBorders>
          </w:tcPr>
          <w:p w14:paraId="5AF0C7CA" w14:textId="77777777" w:rsidR="00CC3CAB" w:rsidRDefault="002A2CCC">
            <w:pPr>
              <w:widowControl w:val="0"/>
              <w:spacing w:after="0" w:line="240" w:lineRule="auto"/>
              <w:rPr>
                <w:rFonts w:ascii="Times New Roman" w:hAnsi="Times New Roman"/>
              </w:rPr>
            </w:pPr>
            <w:r>
              <w:rPr>
                <w:rFonts w:ascii="Times New Roman" w:hAnsi="Times New Roman" w:cs="Times New Roman"/>
                <w:sz w:val="20"/>
                <w:szCs w:val="20"/>
              </w:rPr>
              <w:t>Предусмотрена</w:t>
            </w:r>
          </w:p>
        </w:tc>
      </w:tr>
      <w:tr w:rsidR="00CC3CAB" w14:paraId="636C48BA" w14:textId="77777777">
        <w:trPr>
          <w:trHeight w:val="537"/>
        </w:trPr>
        <w:tc>
          <w:tcPr>
            <w:tcW w:w="2624" w:type="dxa"/>
            <w:tcBorders>
              <w:top w:val="single" w:sz="4" w:space="0" w:color="000000"/>
              <w:left w:val="single" w:sz="4" w:space="0" w:color="000000"/>
              <w:bottom w:val="single" w:sz="4" w:space="0" w:color="000000"/>
              <w:right w:val="single" w:sz="4" w:space="0" w:color="000000"/>
            </w:tcBorders>
          </w:tcPr>
          <w:p w14:paraId="3F959590" w14:textId="77777777" w:rsidR="00B25973"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25. Обеспечение исполнения договора</w:t>
            </w:r>
          </w:p>
          <w:p w14:paraId="1719D6D6" w14:textId="77777777" w:rsidR="00B25973" w:rsidRDefault="00B25973">
            <w:pPr>
              <w:widowControl w:val="0"/>
              <w:spacing w:after="0" w:line="240" w:lineRule="auto"/>
              <w:rPr>
                <w:rFonts w:ascii="Times New Roman" w:hAnsi="Times New Roman" w:cs="Times New Roman"/>
                <w:sz w:val="20"/>
                <w:szCs w:val="20"/>
              </w:rPr>
            </w:pPr>
          </w:p>
          <w:p w14:paraId="0333869C" w14:textId="77777777" w:rsidR="00B25973" w:rsidRDefault="00B25973">
            <w:pPr>
              <w:widowControl w:val="0"/>
              <w:spacing w:after="0" w:line="240" w:lineRule="auto"/>
              <w:rPr>
                <w:rFonts w:ascii="Times New Roman" w:hAnsi="Times New Roman" w:cs="Times New Roman"/>
                <w:sz w:val="20"/>
                <w:szCs w:val="20"/>
              </w:rPr>
            </w:pPr>
          </w:p>
          <w:p w14:paraId="5A0397EB" w14:textId="77777777" w:rsidR="00B25973" w:rsidRDefault="00B25973">
            <w:pPr>
              <w:widowControl w:val="0"/>
              <w:spacing w:after="0" w:line="240" w:lineRule="auto"/>
              <w:rPr>
                <w:rFonts w:ascii="Times New Roman" w:hAnsi="Times New Roman" w:cs="Times New Roman"/>
                <w:sz w:val="20"/>
                <w:szCs w:val="20"/>
              </w:rPr>
            </w:pPr>
          </w:p>
          <w:p w14:paraId="1A2FA75C" w14:textId="77777777" w:rsidR="00B25973" w:rsidRDefault="00B25973">
            <w:pPr>
              <w:widowControl w:val="0"/>
              <w:spacing w:after="0" w:line="240" w:lineRule="auto"/>
              <w:rPr>
                <w:rFonts w:ascii="Times New Roman" w:hAnsi="Times New Roman" w:cs="Times New Roman"/>
                <w:sz w:val="20"/>
                <w:szCs w:val="20"/>
              </w:rPr>
            </w:pPr>
          </w:p>
          <w:p w14:paraId="3CFC0569" w14:textId="77777777" w:rsidR="00B25973" w:rsidRDefault="00B25973">
            <w:pPr>
              <w:widowControl w:val="0"/>
              <w:spacing w:after="0" w:line="240" w:lineRule="auto"/>
              <w:rPr>
                <w:rFonts w:ascii="Times New Roman" w:hAnsi="Times New Roman" w:cs="Times New Roman"/>
                <w:sz w:val="20"/>
                <w:szCs w:val="20"/>
              </w:rPr>
            </w:pPr>
          </w:p>
          <w:p w14:paraId="5FD91C7E" w14:textId="77777777" w:rsidR="00B25973" w:rsidRDefault="00B25973">
            <w:pPr>
              <w:widowControl w:val="0"/>
              <w:spacing w:after="0" w:line="240" w:lineRule="auto"/>
              <w:rPr>
                <w:rFonts w:ascii="Times New Roman" w:hAnsi="Times New Roman" w:cs="Times New Roman"/>
                <w:sz w:val="20"/>
                <w:szCs w:val="20"/>
              </w:rPr>
            </w:pPr>
          </w:p>
          <w:p w14:paraId="0C6C2DF7" w14:textId="77777777" w:rsidR="005E1A4D" w:rsidRDefault="00B25973">
            <w:pPr>
              <w:widowControl w:val="0"/>
              <w:spacing w:after="0" w:line="240" w:lineRule="auto"/>
              <w:rPr>
                <w:rFonts w:ascii="Times New Roman" w:hAnsi="Times New Roman" w:cs="Times New Roman"/>
                <w:b/>
                <w:bCs/>
                <w:sz w:val="20"/>
                <w:szCs w:val="20"/>
              </w:rPr>
            </w:pPr>
            <w:r>
              <w:rPr>
                <w:rFonts w:ascii="Times New Roman" w:hAnsi="Times New Roman" w:cs="Times New Roman"/>
                <w:sz w:val="20"/>
                <w:szCs w:val="20"/>
              </w:rPr>
              <w:br/>
            </w:r>
          </w:p>
          <w:p w14:paraId="06D495E7" w14:textId="42387EFB" w:rsidR="00CC3CAB" w:rsidRDefault="00B25973">
            <w:pPr>
              <w:widowControl w:val="0"/>
              <w:spacing w:after="0" w:line="240" w:lineRule="auto"/>
              <w:rPr>
                <w:rFonts w:ascii="Times New Roman" w:hAnsi="Times New Roman"/>
              </w:rPr>
            </w:pPr>
            <w:r w:rsidRPr="00B25973">
              <w:rPr>
                <w:rFonts w:ascii="Times New Roman" w:hAnsi="Times New Roman" w:cs="Times New Roman"/>
                <w:b/>
                <w:bCs/>
                <w:sz w:val="20"/>
                <w:szCs w:val="20"/>
              </w:rPr>
              <w:t>Антидемпинговые меры</w:t>
            </w:r>
          </w:p>
        </w:tc>
        <w:tc>
          <w:tcPr>
            <w:tcW w:w="8504" w:type="dxa"/>
            <w:tcBorders>
              <w:top w:val="single" w:sz="4" w:space="0" w:color="000000"/>
              <w:left w:val="single" w:sz="4" w:space="0" w:color="000000"/>
              <w:bottom w:val="single" w:sz="4" w:space="0" w:color="000000"/>
              <w:right w:val="single" w:sz="4" w:space="0" w:color="000000"/>
            </w:tcBorders>
          </w:tcPr>
          <w:p w14:paraId="24878068" w14:textId="19554F9F" w:rsidR="00CC3CAB" w:rsidRDefault="002A2CCC">
            <w:pPr>
              <w:widowControl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Размер обеспечения исполнения настоящего Договора устанавливается в размере: 5% от начальной (максимальной) цены договора, т.е. </w:t>
            </w:r>
            <w:bookmarkStart w:id="3" w:name="_Hlk111449119"/>
            <w:bookmarkStart w:id="4" w:name="_Hlk110610436"/>
            <w:r w:rsidR="00B25973">
              <w:rPr>
                <w:rFonts w:ascii="Times New Roman" w:hAnsi="Times New Roman" w:cs="Times New Roman"/>
                <w:b/>
                <w:bCs/>
                <w:sz w:val="20"/>
                <w:szCs w:val="20"/>
              </w:rPr>
              <w:t>1 370 431</w:t>
            </w:r>
            <w:r>
              <w:rPr>
                <w:rFonts w:ascii="Times New Roman" w:hAnsi="Times New Roman" w:cs="Times New Roman"/>
                <w:b/>
                <w:bCs/>
                <w:sz w:val="20"/>
                <w:szCs w:val="20"/>
              </w:rPr>
              <w:t xml:space="preserve"> (</w:t>
            </w:r>
            <w:r w:rsidR="00B25973">
              <w:rPr>
                <w:rFonts w:ascii="Times New Roman" w:hAnsi="Times New Roman" w:cs="Times New Roman"/>
                <w:b/>
                <w:bCs/>
                <w:sz w:val="20"/>
                <w:szCs w:val="20"/>
              </w:rPr>
              <w:t>Один миллион триста семьдесят</w:t>
            </w:r>
            <w:r>
              <w:rPr>
                <w:rFonts w:ascii="Times New Roman" w:hAnsi="Times New Roman" w:cs="Times New Roman"/>
                <w:b/>
                <w:bCs/>
                <w:sz w:val="20"/>
                <w:szCs w:val="20"/>
              </w:rPr>
              <w:t xml:space="preserve"> тысяч </w:t>
            </w:r>
            <w:r w:rsidR="00B25973">
              <w:rPr>
                <w:rFonts w:ascii="Times New Roman" w:hAnsi="Times New Roman" w:cs="Times New Roman"/>
                <w:b/>
                <w:bCs/>
                <w:sz w:val="20"/>
                <w:szCs w:val="20"/>
              </w:rPr>
              <w:t>четыреста тридцать один</w:t>
            </w:r>
            <w:r>
              <w:rPr>
                <w:rFonts w:ascii="Times New Roman" w:hAnsi="Times New Roman" w:cs="Times New Roman"/>
                <w:b/>
                <w:bCs/>
                <w:sz w:val="20"/>
                <w:szCs w:val="20"/>
              </w:rPr>
              <w:t>) рубл</w:t>
            </w:r>
            <w:r w:rsidR="00B25973">
              <w:rPr>
                <w:rFonts w:ascii="Times New Roman" w:hAnsi="Times New Roman" w:cs="Times New Roman"/>
                <w:b/>
                <w:bCs/>
                <w:sz w:val="20"/>
                <w:szCs w:val="20"/>
              </w:rPr>
              <w:t>ь</w:t>
            </w:r>
            <w:r>
              <w:rPr>
                <w:rFonts w:ascii="Times New Roman" w:hAnsi="Times New Roman" w:cs="Times New Roman"/>
                <w:b/>
                <w:bCs/>
                <w:sz w:val="20"/>
                <w:szCs w:val="20"/>
              </w:rPr>
              <w:t xml:space="preserve"> </w:t>
            </w:r>
            <w:r w:rsidR="00B25973">
              <w:rPr>
                <w:rFonts w:ascii="Times New Roman" w:hAnsi="Times New Roman" w:cs="Times New Roman"/>
                <w:b/>
                <w:bCs/>
                <w:sz w:val="20"/>
                <w:szCs w:val="20"/>
              </w:rPr>
              <w:t>38</w:t>
            </w:r>
            <w:r>
              <w:rPr>
                <w:rFonts w:ascii="Times New Roman" w:hAnsi="Times New Roman" w:cs="Times New Roman"/>
                <w:b/>
                <w:bCs/>
                <w:sz w:val="20"/>
                <w:szCs w:val="20"/>
              </w:rPr>
              <w:t xml:space="preserve"> копеек.</w:t>
            </w:r>
            <w:bookmarkEnd w:id="3"/>
            <w:bookmarkEnd w:id="4"/>
          </w:p>
          <w:p w14:paraId="0C6D4A2D" w14:textId="77777777" w:rsidR="00CC3CAB" w:rsidRDefault="002A2CCC">
            <w:pPr>
              <w:widowControl w:val="0"/>
              <w:spacing w:after="0" w:line="240" w:lineRule="auto"/>
              <w:jc w:val="both"/>
              <w:rPr>
                <w:rFonts w:ascii="Times New Roman" w:hAnsi="Times New Roman"/>
                <w:sz w:val="20"/>
                <w:szCs w:val="20"/>
              </w:rPr>
            </w:pPr>
            <w:r>
              <w:rPr>
                <w:rFonts w:ascii="Times New Roman" w:hAnsi="Times New Roman"/>
                <w:sz w:val="20"/>
                <w:szCs w:val="20"/>
              </w:rPr>
              <w:t>Договор заключается только после предоставления победителем запроса цен в электронной форме, с которым заключается договор, безотзывной банковской гарантии, выданной банком или иной кредитной организацией, включенной в предусмотренный ст. 74.1 НК РФ перечень банков, отвечающих установленным требованиям для принятия банковских гарантий в целях налогообложения или внесением Покупателю денежных средств в размере обеспечения исполнения договора, установленном документацией запроса цен в электронной форме.</w:t>
            </w:r>
          </w:p>
          <w:p w14:paraId="57E68992" w14:textId="77777777" w:rsidR="005E1A4D" w:rsidRDefault="005E1A4D" w:rsidP="00B25973">
            <w:pPr>
              <w:widowControl w:val="0"/>
              <w:spacing w:after="0" w:line="240" w:lineRule="auto"/>
              <w:jc w:val="both"/>
              <w:rPr>
                <w:rFonts w:ascii="Times New Roman" w:hAnsi="Times New Roman"/>
                <w:sz w:val="20"/>
                <w:szCs w:val="20"/>
              </w:rPr>
            </w:pPr>
          </w:p>
          <w:p w14:paraId="184AD1FB" w14:textId="1048E785" w:rsidR="00B25973" w:rsidRPr="00B25973" w:rsidRDefault="00B25973" w:rsidP="00B25973">
            <w:pPr>
              <w:widowControl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B25973">
              <w:rPr>
                <w:rFonts w:ascii="Times New Roman" w:hAnsi="Times New Roman"/>
                <w:sz w:val="20"/>
                <w:szCs w:val="20"/>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расчета или сметного расчета.</w:t>
            </w:r>
          </w:p>
          <w:p w14:paraId="09663678" w14:textId="77777777" w:rsidR="00B25973" w:rsidRPr="00B25973" w:rsidRDefault="00B25973" w:rsidP="00B25973">
            <w:pPr>
              <w:widowControl w:val="0"/>
              <w:spacing w:after="0" w:line="240" w:lineRule="auto"/>
              <w:jc w:val="both"/>
              <w:rPr>
                <w:rFonts w:ascii="Times New Roman" w:hAnsi="Times New Roman"/>
                <w:sz w:val="20"/>
                <w:szCs w:val="20"/>
              </w:rPr>
            </w:pPr>
            <w:r w:rsidRPr="00B25973">
              <w:rPr>
                <w:rFonts w:ascii="Times New Roman" w:hAnsi="Times New Roman"/>
                <w:sz w:val="20"/>
                <w:szCs w:val="20"/>
              </w:rPr>
              <w:t>В обоснование ценового предложения технико-экономический расчет или сметный расчет, которое заявил участник должно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расписать какие), налоги, отчисляющие в налоговый фонд ((участник должен расписать какие), налоговые льготы (если они есть), прибыль организации при снижении цены договора, НДС и иные параметры по усмотрению комиссии по осуществлению закупок.</w:t>
            </w:r>
          </w:p>
          <w:p w14:paraId="31445A7C" w14:textId="77777777" w:rsidR="00B25973" w:rsidRPr="00B25973" w:rsidRDefault="00B25973" w:rsidP="00B25973">
            <w:pPr>
              <w:widowControl w:val="0"/>
              <w:spacing w:after="0" w:line="240" w:lineRule="auto"/>
              <w:jc w:val="both"/>
              <w:rPr>
                <w:rFonts w:ascii="Times New Roman" w:hAnsi="Times New Roman"/>
                <w:sz w:val="20"/>
                <w:szCs w:val="20"/>
              </w:rPr>
            </w:pPr>
            <w:r w:rsidRPr="00B25973">
              <w:rPr>
                <w:rFonts w:ascii="Times New Roman" w:hAnsi="Times New Roman"/>
                <w:sz w:val="20"/>
                <w:szCs w:val="20"/>
              </w:rPr>
              <w:t>Обоснование ценового предложения технико-экономический расчет или сметный расчет,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26500610" w14:textId="01DFE87D" w:rsidR="00B25973" w:rsidRPr="00B25973" w:rsidRDefault="00B25973" w:rsidP="00B25973">
            <w:pPr>
              <w:widowControl w:val="0"/>
              <w:spacing w:after="0" w:line="240" w:lineRule="auto"/>
              <w:jc w:val="both"/>
              <w:rPr>
                <w:rFonts w:ascii="Times New Roman" w:hAnsi="Times New Roman"/>
                <w:sz w:val="20"/>
                <w:szCs w:val="20"/>
              </w:rPr>
            </w:pPr>
            <w:r w:rsidRPr="00B25973">
              <w:rPr>
                <w:rFonts w:ascii="Times New Roman" w:hAnsi="Times New Roman"/>
                <w:sz w:val="20"/>
                <w:szCs w:val="20"/>
              </w:rPr>
              <w:t xml:space="preserve">2. 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w:t>
            </w:r>
            <w:r w:rsidRPr="00B25973">
              <w:rPr>
                <w:rFonts w:ascii="Times New Roman" w:hAnsi="Times New Roman"/>
                <w:sz w:val="20"/>
                <w:szCs w:val="20"/>
              </w:rPr>
              <w:lastRenderedPageBreak/>
              <w:t>обязан предоставить Заказчику информацию подтверждающей добросовестность такого участника на дату подачи заявки.</w:t>
            </w:r>
          </w:p>
          <w:p w14:paraId="6705646F" w14:textId="77777777" w:rsidR="00B25973" w:rsidRPr="00B25973" w:rsidRDefault="00B25973" w:rsidP="00B25973">
            <w:pPr>
              <w:widowControl w:val="0"/>
              <w:spacing w:after="0" w:line="240" w:lineRule="auto"/>
              <w:jc w:val="both"/>
              <w:rPr>
                <w:rFonts w:ascii="Times New Roman" w:hAnsi="Times New Roman"/>
                <w:sz w:val="20"/>
                <w:szCs w:val="20"/>
              </w:rPr>
            </w:pPr>
            <w:r w:rsidRPr="00B25973">
              <w:rPr>
                <w:rFonts w:ascii="Times New Roman" w:hAnsi="Times New Roman"/>
                <w:sz w:val="20"/>
                <w:szCs w:val="20"/>
              </w:rPr>
              <w:t>К информации, подтверждающей добросовестность участника закупки, относится информация, содержащаяся в реестре договоров (контрактов), заключенных заказчиками и подтверждающая исполнение таким участником не менее чем одного года и (или) двух лет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заключенных по результатам конкурентных закупок. В этих случаях цена одного из договора (контракта) должна составлять не менее двадцати процентов цены, по которой участником закупки предложено заключить договор в соответствии с настоящим разделом.</w:t>
            </w:r>
          </w:p>
          <w:p w14:paraId="54EAE13F" w14:textId="32C5E431" w:rsidR="00B25973" w:rsidRPr="00B25973" w:rsidRDefault="00B25973" w:rsidP="00B25973">
            <w:pPr>
              <w:widowControl w:val="0"/>
              <w:spacing w:after="0" w:line="240" w:lineRule="auto"/>
              <w:jc w:val="both"/>
              <w:rPr>
                <w:rFonts w:ascii="Times New Roman" w:hAnsi="Times New Roman"/>
                <w:sz w:val="20"/>
                <w:szCs w:val="20"/>
              </w:rPr>
            </w:pPr>
            <w:r w:rsidRPr="00B25973">
              <w:rPr>
                <w:rFonts w:ascii="Times New Roman" w:hAnsi="Times New Roman"/>
                <w:sz w:val="20"/>
                <w:szCs w:val="20"/>
              </w:rPr>
              <w:t>3. В случае проведения конкурентных закупок информация, предусмотренная пунктом 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14:paraId="51D00F71" w14:textId="65E9A456" w:rsidR="00B25973" w:rsidRPr="00B25973" w:rsidRDefault="00B25973" w:rsidP="00B25973">
            <w:pPr>
              <w:widowControl w:val="0"/>
              <w:spacing w:after="0" w:line="240" w:lineRule="auto"/>
              <w:jc w:val="both"/>
              <w:rPr>
                <w:rFonts w:ascii="Times New Roman" w:hAnsi="Times New Roman"/>
                <w:sz w:val="20"/>
                <w:szCs w:val="20"/>
              </w:rPr>
            </w:pPr>
            <w:r w:rsidRPr="00B25973">
              <w:rPr>
                <w:rFonts w:ascii="Times New Roman" w:hAnsi="Times New Roman"/>
                <w:sz w:val="20"/>
                <w:szCs w:val="20"/>
              </w:rPr>
              <w:t>4. В случае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r>
              <w:t xml:space="preserve"> </w:t>
            </w:r>
            <w:r w:rsidRPr="00B25973">
              <w:rPr>
                <w:rFonts w:ascii="Times New Roman" w:hAnsi="Times New Roman"/>
                <w:sz w:val="20"/>
                <w:szCs w:val="20"/>
              </w:rPr>
              <w:t>2 055 647,07 (Два миллиона пятьдесят пять тысяч шестьсот сорок семь).</w:t>
            </w:r>
          </w:p>
          <w:p w14:paraId="35ED4EEC" w14:textId="77777777" w:rsidR="00B25973" w:rsidRPr="00B25973" w:rsidRDefault="00B25973" w:rsidP="00B25973">
            <w:pPr>
              <w:widowControl w:val="0"/>
              <w:spacing w:after="0" w:line="240" w:lineRule="auto"/>
              <w:jc w:val="both"/>
              <w:rPr>
                <w:rFonts w:ascii="Times New Roman" w:hAnsi="Times New Roman"/>
                <w:sz w:val="20"/>
                <w:szCs w:val="20"/>
              </w:rPr>
            </w:pPr>
            <w:r w:rsidRPr="00B25973">
              <w:rPr>
                <w:rFonts w:ascii="Times New Roman" w:hAnsi="Times New Roman"/>
                <w:sz w:val="20"/>
                <w:szCs w:val="20"/>
              </w:rPr>
              <w:t>Настоящий пункт применяется, если заказчиком было установлено в документации о закупке обеспечение договора.</w:t>
            </w:r>
          </w:p>
          <w:p w14:paraId="7D55E62D" w14:textId="0D3D1AA2" w:rsidR="00B25973" w:rsidRDefault="00B25973" w:rsidP="00B25973">
            <w:pPr>
              <w:widowControl w:val="0"/>
              <w:spacing w:after="0" w:line="240" w:lineRule="auto"/>
              <w:jc w:val="both"/>
              <w:rPr>
                <w:rFonts w:ascii="Times New Roman" w:hAnsi="Times New Roman"/>
                <w:sz w:val="20"/>
                <w:szCs w:val="20"/>
              </w:rPr>
            </w:pPr>
            <w:r w:rsidRPr="00B25973">
              <w:rPr>
                <w:rFonts w:ascii="Times New Roman" w:hAnsi="Times New Roman"/>
                <w:sz w:val="20"/>
                <w:szCs w:val="20"/>
              </w:rPr>
              <w:t>5.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tc>
      </w:tr>
      <w:tr w:rsidR="00CC3CAB" w14:paraId="7BB7CA22" w14:textId="77777777">
        <w:trPr>
          <w:trHeight w:val="537"/>
        </w:trPr>
        <w:tc>
          <w:tcPr>
            <w:tcW w:w="2624" w:type="dxa"/>
            <w:tcBorders>
              <w:top w:val="single" w:sz="4" w:space="0" w:color="000000"/>
              <w:left w:val="single" w:sz="4" w:space="0" w:color="000000"/>
              <w:bottom w:val="single" w:sz="4" w:space="0" w:color="000000"/>
              <w:right w:val="single" w:sz="4" w:space="0" w:color="000000"/>
            </w:tcBorders>
          </w:tcPr>
          <w:p w14:paraId="4C2EF57D" w14:textId="77777777" w:rsidR="00CC3CAB" w:rsidRDefault="002A2CCC">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25.1. Банковские реквизиты для внесения обеспечения исполнения договора</w:t>
            </w:r>
          </w:p>
        </w:tc>
        <w:tc>
          <w:tcPr>
            <w:tcW w:w="8504" w:type="dxa"/>
            <w:tcBorders>
              <w:top w:val="single" w:sz="4" w:space="0" w:color="000000"/>
              <w:left w:val="single" w:sz="4" w:space="0" w:color="000000"/>
              <w:bottom w:val="single" w:sz="4" w:space="0" w:color="000000"/>
              <w:right w:val="single" w:sz="4" w:space="0" w:color="000000"/>
            </w:tcBorders>
          </w:tcPr>
          <w:p w14:paraId="408CA828" w14:textId="77777777" w:rsidR="00CC3CAB" w:rsidRDefault="002A2CC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40602810309550000002</w:t>
            </w:r>
          </w:p>
          <w:p w14:paraId="6F1BE803" w14:textId="77777777" w:rsidR="00CC3CAB" w:rsidRDefault="002A2CC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045004850</w:t>
            </w:r>
          </w:p>
          <w:p w14:paraId="1CA0A0FF" w14:textId="77777777" w:rsidR="00CC3CAB" w:rsidRDefault="002A2CC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Кор/счет 30101810100000000850</w:t>
            </w:r>
          </w:p>
          <w:p w14:paraId="594D0B4F" w14:textId="77777777" w:rsidR="00CC3CAB" w:rsidRDefault="002A2CC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БАНК "ЛЕВОБЕРЕЖНЫЙ" (ПАО) г. Новосибирск</w:t>
            </w:r>
          </w:p>
        </w:tc>
      </w:tr>
    </w:tbl>
    <w:p w14:paraId="54D284E5" w14:textId="77777777" w:rsidR="00CC3CAB" w:rsidRDefault="00CC3CAB">
      <w:pPr>
        <w:spacing w:after="0" w:line="240" w:lineRule="auto"/>
        <w:jc w:val="both"/>
        <w:rPr>
          <w:rFonts w:ascii="Times New Roman" w:hAnsi="Times New Roman" w:cs="Times New Roman"/>
          <w:sz w:val="20"/>
          <w:szCs w:val="20"/>
        </w:rPr>
      </w:pPr>
    </w:p>
    <w:p w14:paraId="2B41197D"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b/>
          <w:sz w:val="20"/>
          <w:szCs w:val="20"/>
        </w:rPr>
        <w:t>26. Иные дополнительные сведения:</w:t>
      </w:r>
    </w:p>
    <w:p w14:paraId="7B7B9125" w14:textId="77777777" w:rsidR="00CC3CAB" w:rsidRDefault="00CC3CAB">
      <w:pPr>
        <w:spacing w:after="0" w:line="240" w:lineRule="auto"/>
        <w:ind w:left="-284" w:right="-307"/>
        <w:jc w:val="both"/>
        <w:rPr>
          <w:rFonts w:ascii="Times New Roman" w:hAnsi="Times New Roman" w:cs="Times New Roman"/>
          <w:sz w:val="20"/>
          <w:szCs w:val="20"/>
        </w:rPr>
      </w:pPr>
    </w:p>
    <w:p w14:paraId="4E7C363F"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sz w:val="20"/>
          <w:szCs w:val="20"/>
        </w:rPr>
        <w:t>26.1 При заключении договора с Заказчиком Победитель запроса цен предоставляет выписку из ЕГРЮЛ/ЕГРИП, не более чем пятидневной давности.</w:t>
      </w:r>
    </w:p>
    <w:p w14:paraId="0E39E7D4"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sz w:val="20"/>
          <w:szCs w:val="20"/>
        </w:rPr>
        <w:t>26.2 Участник имеет право подать одновременно только одну заявку на участие. Подача новой заявки, изменений или дополнений возможна только после отзыва ранее поданной. Подача новой заявки, изменений или дополнений к заявке без отзыва ранее поданной приравнивается к подаче двух заявок и обе заявки не рассматриваются.</w:t>
      </w:r>
    </w:p>
    <w:p w14:paraId="5E7F7ACB"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sz w:val="20"/>
          <w:szCs w:val="20"/>
        </w:rPr>
        <w:t>26.3 Требования к участнику закупки: при подаче заявки участник должен подтвердить, что в отношении (</w:t>
      </w:r>
      <w:r>
        <w:rPr>
          <w:rFonts w:ascii="Times New Roman" w:hAnsi="Times New Roman" w:cs="Times New Roman"/>
          <w:i/>
          <w:iCs/>
          <w:sz w:val="20"/>
          <w:szCs w:val="20"/>
        </w:rPr>
        <w:t>название организации</w:t>
      </w:r>
      <w:r>
        <w:rPr>
          <w:rFonts w:ascii="Times New Roman" w:hAnsi="Times New Roman" w:cs="Times New Roman"/>
          <w:sz w:val="20"/>
          <w:szCs w:val="20"/>
        </w:rPr>
        <w:t>) не проводится: процедура банкротства / ликвидации, не приостановлена деятельность по закупкам в порядке, предусмотренном Кодексом Российской Федерации об административных правонарушениях, на день подачи заявки на участие в закупке; отсутствуют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превышал бы двадцать пять процентов балансовой стоимости активов по данным бухгалтерской отчетности за последний завершенный отчетный период.</w:t>
      </w:r>
    </w:p>
    <w:p w14:paraId="5B96A239" w14:textId="77777777" w:rsidR="00CC3CAB" w:rsidRDefault="00CC3CAB">
      <w:pPr>
        <w:spacing w:after="0" w:line="240" w:lineRule="auto"/>
        <w:rPr>
          <w:rFonts w:ascii="Times New Roman" w:hAnsi="Times New Roman" w:cs="Times New Roman"/>
          <w:b/>
          <w:sz w:val="24"/>
          <w:szCs w:val="20"/>
        </w:rPr>
      </w:pPr>
    </w:p>
    <w:p w14:paraId="3CDA54CD" w14:textId="77777777" w:rsidR="00CC3CAB" w:rsidRDefault="002A2CCC">
      <w:pPr>
        <w:spacing w:after="0" w:line="240" w:lineRule="auto"/>
        <w:ind w:left="-284"/>
        <w:rPr>
          <w:rFonts w:ascii="Times New Roman" w:hAnsi="Times New Roman"/>
          <w:sz w:val="20"/>
          <w:szCs w:val="20"/>
        </w:rPr>
      </w:pPr>
      <w:r>
        <w:rPr>
          <w:rFonts w:ascii="Times New Roman" w:hAnsi="Times New Roman" w:cs="Times New Roman"/>
          <w:b/>
          <w:sz w:val="20"/>
          <w:szCs w:val="20"/>
        </w:rPr>
        <w:t>27. Техническое задание:</w:t>
      </w:r>
    </w:p>
    <w:p w14:paraId="1EF40C20" w14:textId="77777777" w:rsidR="00CC3CAB" w:rsidRDefault="00CC3CAB">
      <w:pPr>
        <w:spacing w:after="0" w:line="240" w:lineRule="auto"/>
        <w:ind w:left="-284"/>
        <w:rPr>
          <w:rFonts w:ascii="Times New Roman" w:hAnsi="Times New Roman" w:cs="Times New Roman"/>
          <w:b/>
          <w:sz w:val="20"/>
          <w:szCs w:val="20"/>
        </w:rPr>
      </w:pPr>
    </w:p>
    <w:p w14:paraId="1381DE53" w14:textId="77777777" w:rsidR="00CC3CAB" w:rsidRDefault="002A2CCC">
      <w:pPr>
        <w:widowControl w:val="0"/>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Техническое задание</w:t>
      </w:r>
    </w:p>
    <w:p w14:paraId="783AE08E" w14:textId="77777777" w:rsidR="00CC3CAB" w:rsidRDefault="002A2CCC">
      <w:pPr>
        <w:widowControl w:val="0"/>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Прилагается отдельным файлом</w:t>
      </w:r>
    </w:p>
    <w:p w14:paraId="05C58F97" w14:textId="77777777" w:rsidR="00CC3CAB" w:rsidRDefault="00CC3CAB">
      <w:pPr>
        <w:widowControl w:val="0"/>
        <w:suppressAutoHyphens w:val="0"/>
        <w:spacing w:after="0" w:line="240" w:lineRule="auto"/>
        <w:jc w:val="center"/>
        <w:rPr>
          <w:rFonts w:ascii="Times New Roman" w:hAnsi="Times New Roman" w:cs="Times New Roman"/>
          <w:b/>
          <w:sz w:val="20"/>
          <w:szCs w:val="20"/>
        </w:rPr>
      </w:pPr>
    </w:p>
    <w:p w14:paraId="07224BD5" w14:textId="77777777" w:rsidR="00CC3CAB" w:rsidRDefault="00CC3CAB">
      <w:pPr>
        <w:spacing w:after="0" w:line="240" w:lineRule="auto"/>
        <w:ind w:left="-284" w:right="-307"/>
        <w:jc w:val="both"/>
        <w:rPr>
          <w:rFonts w:ascii="Times New Roman" w:hAnsi="Times New Roman" w:cs="Times New Roman"/>
          <w:color w:val="FF0000"/>
          <w:sz w:val="20"/>
          <w:szCs w:val="20"/>
        </w:rPr>
      </w:pPr>
    </w:p>
    <w:p w14:paraId="49C3D1CA" w14:textId="77777777" w:rsidR="00CC3CAB" w:rsidRDefault="00CC3CAB">
      <w:pPr>
        <w:spacing w:after="0" w:line="240" w:lineRule="auto"/>
        <w:ind w:left="-284" w:right="-307"/>
        <w:jc w:val="both"/>
        <w:rPr>
          <w:rFonts w:ascii="Times New Roman" w:hAnsi="Times New Roman" w:cs="Times New Roman"/>
          <w:color w:val="FF0000"/>
          <w:sz w:val="20"/>
          <w:szCs w:val="20"/>
        </w:rPr>
      </w:pPr>
    </w:p>
    <w:p w14:paraId="7854210C" w14:textId="77777777" w:rsidR="00CC3CAB" w:rsidRDefault="00CC3CAB">
      <w:pPr>
        <w:spacing w:after="0" w:line="240" w:lineRule="auto"/>
        <w:ind w:left="-284" w:right="-307"/>
        <w:jc w:val="both"/>
        <w:rPr>
          <w:rFonts w:ascii="Times New Roman" w:hAnsi="Times New Roman" w:cs="Times New Roman"/>
          <w:color w:val="FF0000"/>
          <w:sz w:val="20"/>
          <w:szCs w:val="20"/>
        </w:rPr>
      </w:pPr>
    </w:p>
    <w:p w14:paraId="4E84D46D"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b/>
          <w:sz w:val="20"/>
          <w:szCs w:val="20"/>
        </w:rPr>
        <w:t>28. В составе заявки участника необходимы следующие документы</w:t>
      </w:r>
      <w:r>
        <w:rPr>
          <w:rFonts w:ascii="Times New Roman" w:hAnsi="Times New Roman" w:cs="Times New Roman"/>
          <w:sz w:val="20"/>
          <w:szCs w:val="20"/>
        </w:rPr>
        <w:t>:</w:t>
      </w:r>
    </w:p>
    <w:p w14:paraId="58D6383B" w14:textId="77777777" w:rsidR="00CC3CAB" w:rsidRDefault="00CC3CAB">
      <w:pPr>
        <w:spacing w:after="0" w:line="240" w:lineRule="auto"/>
        <w:ind w:left="-284" w:right="-307"/>
        <w:jc w:val="both"/>
        <w:rPr>
          <w:rFonts w:ascii="Times New Roman" w:hAnsi="Times New Roman" w:cs="Times New Roman"/>
          <w:sz w:val="20"/>
          <w:szCs w:val="20"/>
        </w:rPr>
      </w:pPr>
    </w:p>
    <w:p w14:paraId="2D381915" w14:textId="77777777" w:rsidR="00CC3CAB" w:rsidRDefault="002A2CCC">
      <w:pPr>
        <w:pStyle w:val="af0"/>
        <w:numPr>
          <w:ilvl w:val="0"/>
          <w:numId w:val="1"/>
        </w:numPr>
        <w:tabs>
          <w:tab w:val="left" w:pos="0"/>
          <w:tab w:val="left" w:pos="284"/>
        </w:tabs>
        <w:spacing w:after="0" w:line="240" w:lineRule="auto"/>
        <w:ind w:left="-284" w:right="-307" w:firstLine="0"/>
        <w:jc w:val="both"/>
        <w:rPr>
          <w:rFonts w:ascii="Times New Roman" w:hAnsi="Times New Roman"/>
        </w:rPr>
      </w:pPr>
      <w:r>
        <w:rPr>
          <w:rFonts w:ascii="Times New Roman" w:eastAsia="Times New Roman" w:hAnsi="Times New Roman" w:cs="Times New Roman"/>
          <w:sz w:val="20"/>
        </w:rPr>
        <w:t>Заполненный бланк заявки / ценовое предложение (в формате PDF или JPEG);</w:t>
      </w:r>
    </w:p>
    <w:p w14:paraId="5C2718D0" w14:textId="77777777" w:rsidR="00CC3CAB" w:rsidRDefault="002A2CCC">
      <w:pPr>
        <w:pStyle w:val="af0"/>
        <w:numPr>
          <w:ilvl w:val="0"/>
          <w:numId w:val="1"/>
        </w:numPr>
        <w:tabs>
          <w:tab w:val="left" w:pos="0"/>
          <w:tab w:val="left" w:pos="284"/>
        </w:tabs>
        <w:spacing w:after="0" w:line="240" w:lineRule="auto"/>
        <w:ind w:left="-284" w:right="-307" w:firstLine="0"/>
        <w:jc w:val="both"/>
        <w:rPr>
          <w:rFonts w:ascii="Times New Roman" w:hAnsi="Times New Roman"/>
        </w:rPr>
      </w:pPr>
      <w:r>
        <w:rPr>
          <w:rFonts w:ascii="Times New Roman" w:eastAsia="Times New Roman" w:hAnsi="Times New Roman" w:cs="Times New Roman"/>
          <w:sz w:val="20"/>
        </w:rPr>
        <w:t>Заполненное Приложение № 1 (в формате PDF или JPEG);</w:t>
      </w:r>
    </w:p>
    <w:p w14:paraId="62EFC9C3" w14:textId="77777777" w:rsidR="00CC3CAB" w:rsidRDefault="002A2CCC">
      <w:pPr>
        <w:pStyle w:val="af0"/>
        <w:numPr>
          <w:ilvl w:val="0"/>
          <w:numId w:val="1"/>
        </w:numPr>
        <w:tabs>
          <w:tab w:val="left" w:pos="0"/>
          <w:tab w:val="left" w:pos="284"/>
        </w:tabs>
        <w:spacing w:after="0" w:line="240" w:lineRule="auto"/>
        <w:ind w:left="-284" w:right="-307" w:firstLine="0"/>
        <w:jc w:val="both"/>
        <w:rPr>
          <w:rFonts w:ascii="Times New Roman" w:hAnsi="Times New Roman"/>
        </w:rPr>
      </w:pPr>
      <w:r>
        <w:rPr>
          <w:rFonts w:ascii="Times New Roman" w:eastAsia="Times New Roman" w:hAnsi="Times New Roman" w:cs="Times New Roman"/>
          <w:sz w:val="20"/>
        </w:rPr>
        <w:t>Заполненное Приложение № 2 (в формате PDF или JPEG);</w:t>
      </w:r>
    </w:p>
    <w:p w14:paraId="241C34C1" w14:textId="77777777" w:rsidR="00CC3CAB" w:rsidRDefault="002A2CCC">
      <w:pPr>
        <w:pStyle w:val="af0"/>
        <w:numPr>
          <w:ilvl w:val="0"/>
          <w:numId w:val="1"/>
        </w:numPr>
        <w:tabs>
          <w:tab w:val="left" w:pos="0"/>
          <w:tab w:val="left" w:pos="284"/>
        </w:tabs>
        <w:spacing w:after="0" w:line="240" w:lineRule="auto"/>
        <w:ind w:left="-284" w:right="-307" w:firstLine="0"/>
        <w:jc w:val="both"/>
        <w:rPr>
          <w:rFonts w:ascii="Times New Roman" w:hAnsi="Times New Roman"/>
        </w:rPr>
      </w:pPr>
      <w:r>
        <w:rPr>
          <w:rFonts w:ascii="Times New Roman" w:eastAsia="Times New Roman" w:hAnsi="Times New Roman" w:cs="Times New Roman"/>
          <w:sz w:val="20"/>
        </w:rPr>
        <w:t>Заверенная копия учредительных документов участника закупки;</w:t>
      </w:r>
    </w:p>
    <w:p w14:paraId="69208DB4" w14:textId="77777777" w:rsidR="00CC3CAB" w:rsidRDefault="002A2CCC">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1) информацию и документы об участнике в процедурах закупки, подавшем заявку на участие в процедурах закупки:</w:t>
      </w:r>
    </w:p>
    <w:p w14:paraId="20E91812" w14:textId="77777777" w:rsidR="00CC3CAB" w:rsidRDefault="002A2CCC">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lastRenderedPageBreak/>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14:paraId="294D30AC" w14:textId="77777777" w:rsidR="00CC3CAB" w:rsidRDefault="002A2CCC">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115110ED" w14:textId="77777777" w:rsidR="00CC3CAB" w:rsidRDefault="002A2CCC">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6E0310C9" w14:textId="77777777" w:rsidR="00CC3CAB" w:rsidRDefault="002A2CCC">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06A7F42C" w14:textId="77777777" w:rsidR="00CC3CAB" w:rsidRDefault="002A2CCC">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14:paraId="744EE6EA" w14:textId="77777777" w:rsidR="00CC3CAB" w:rsidRDefault="002A2CCC">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(ксерокопию паспорта), свидетельство о постановке на учет в налоговом органе физического лица (для физических лиц),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14:paraId="11FDA249" w14:textId="77777777" w:rsidR="00CC3CAB" w:rsidRDefault="002A2CCC">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A4786FD" w14:textId="77777777" w:rsidR="00CC3CAB" w:rsidRDefault="002A2CCC">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51261CA" w14:textId="77777777" w:rsidR="00CC3CAB" w:rsidRDefault="002A2CCC">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3) заявка на участие в конкурентных процедурах может содержать эскиз, рисунок, чертеж, фотографию, иное изображение, образец, пробу товара, закупка которого осуществляется.</w:t>
      </w:r>
    </w:p>
    <w:p w14:paraId="1D3E5FF8" w14:textId="77777777" w:rsidR="00CC3CAB" w:rsidRDefault="002A2CCC">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 xml:space="preserve">4) справку в свободной форме, за подписью руководителя предприятия, декларирующую, 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В некоторых случая,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w:t>
      </w:r>
      <w:r>
        <w:rPr>
          <w:rFonts w:ascii="Times New Roman" w:hAnsi="Times New Roman" w:cs="Times New Roman"/>
          <w:sz w:val="20"/>
          <w:szCs w:val="20"/>
        </w:rPr>
        <w:lastRenderedPageBreak/>
        <w:t>баланс, заверенный компанией, свидетельствующий не превышение имеющейся задолженности порога в двадцать пять процентов балансовой стоимости активов участника закупки;</w:t>
      </w:r>
    </w:p>
    <w:p w14:paraId="7CF481E9" w14:textId="77777777" w:rsidR="00CC3CAB" w:rsidRDefault="002A2CCC">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5)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4B28B929"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6)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14:paraId="74543AEC" w14:textId="77777777" w:rsidR="00CC3CAB" w:rsidRDefault="00CC3CAB">
      <w:pPr>
        <w:spacing w:after="0" w:line="240" w:lineRule="auto"/>
        <w:ind w:right="-449"/>
        <w:jc w:val="both"/>
        <w:rPr>
          <w:rFonts w:ascii="Times New Roman" w:hAnsi="Times New Roman" w:cs="Times New Roman"/>
          <w:sz w:val="20"/>
          <w:szCs w:val="20"/>
        </w:rPr>
      </w:pPr>
    </w:p>
    <w:p w14:paraId="5E65788D"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b/>
          <w:sz w:val="20"/>
          <w:szCs w:val="20"/>
        </w:rPr>
        <w:t>29. Закупочная комиссия имеет право отклонить заявку участника по следующим основаниям:</w:t>
      </w:r>
    </w:p>
    <w:p w14:paraId="75CEAD22" w14:textId="77777777" w:rsidR="00CC3CAB" w:rsidRDefault="00CC3CAB">
      <w:pPr>
        <w:spacing w:after="0" w:line="240" w:lineRule="auto"/>
        <w:ind w:left="-284" w:right="-307"/>
        <w:jc w:val="both"/>
        <w:rPr>
          <w:rFonts w:ascii="Times New Roman" w:hAnsi="Times New Roman" w:cs="Times New Roman"/>
          <w:sz w:val="20"/>
          <w:szCs w:val="20"/>
        </w:rPr>
      </w:pPr>
    </w:p>
    <w:p w14:paraId="14D4F17B"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 xml:space="preserve">Отсутствие в заявке сведений, указанных в п. </w:t>
      </w:r>
      <w:r>
        <w:rPr>
          <w:rFonts w:ascii="Times New Roman" w:eastAsia="Times New Roman" w:hAnsi="Times New Roman" w:cs="Times New Roman"/>
          <w:sz w:val="20"/>
          <w:szCs w:val="20"/>
        </w:rPr>
        <w:t xml:space="preserve">26 </w:t>
      </w:r>
      <w:r>
        <w:rPr>
          <w:rFonts w:ascii="Times New Roman" w:hAnsi="Times New Roman" w:cs="Times New Roman"/>
          <w:sz w:val="20"/>
          <w:szCs w:val="20"/>
        </w:rPr>
        <w:t>Документации о закупке;</w:t>
      </w:r>
    </w:p>
    <w:p w14:paraId="4840C689"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Наличие сведений об Участнике в реестре недобросовестных поставщиков;</w:t>
      </w:r>
    </w:p>
    <w:p w14:paraId="780D6137"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Несоответствие заявки требованиям документации (непредставления документов, перечень которых определен документацией, либо наличия в таких документах недостоверных сведений об Участнике, существенного нарушения по форме предоставления документов, несоответствия в части предмета закупки, технических характеристик или превышения цены, указанной в заявке, над начальной (максимальной) ценой, указанной в документации, отсутствие указания на торговую марку/товарный знак/модель предлагаемого в заявке товара, в том числе, если при производстве работ/оказании услуг используются товары);</w:t>
      </w:r>
    </w:p>
    <w:p w14:paraId="345766F4"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Предоставление сертификатов с истекшим сроком действия или их непредоставление;</w:t>
      </w:r>
    </w:p>
    <w:p w14:paraId="18156EBE"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В случае расхождения цены, указанной в соответствующем поле формы Заявки на ЭТП и цены, указанной в приложенных к Заявке документах;</w:t>
      </w:r>
    </w:p>
    <w:p w14:paraId="0946292C"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При наличии документально подтвержденного негативного опыта сотрудничества Заказчика, его структурных подразделений с данным Участником либо аффилированными с ним юридическими и физическими лицами;</w:t>
      </w:r>
    </w:p>
    <w:p w14:paraId="63A62EA9"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Поступления более одной заявки или наличия более чем одного предложения в заявке от одного Участника в рамках одного предложения (лота);</w:t>
      </w:r>
    </w:p>
    <w:p w14:paraId="7958F3A4"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Несоответствие характеристик продукции, предлагаемой Участником, характеристикам продукции, содержащимся в документации о закупке, в случае если такое несоответствие позволяет опасаться неполучения Заказчиком желаемой продукции;</w:t>
      </w:r>
    </w:p>
    <w:p w14:paraId="6487CA25"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При изменении условий Заказчика, являющихся критериями оценки (демпинговые цены, условия), на:</w:t>
      </w:r>
    </w:p>
    <w:p w14:paraId="4862D91D"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- 30% и более для выполнения работ / оказания услуг;</w:t>
      </w:r>
    </w:p>
    <w:p w14:paraId="1330080D"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- 40% и более для поставки товаров.</w:t>
      </w:r>
    </w:p>
    <w:p w14:paraId="34B19E62" w14:textId="77777777" w:rsidR="00CC3CAB" w:rsidRDefault="00CC3CAB">
      <w:pPr>
        <w:spacing w:after="0" w:line="240" w:lineRule="auto"/>
        <w:ind w:right="-307"/>
        <w:jc w:val="both"/>
        <w:rPr>
          <w:rFonts w:ascii="Times New Roman" w:hAnsi="Times New Roman" w:cs="Times New Roman"/>
          <w:sz w:val="20"/>
          <w:szCs w:val="20"/>
        </w:rPr>
      </w:pPr>
    </w:p>
    <w:p w14:paraId="1D15F044"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b/>
          <w:sz w:val="20"/>
          <w:szCs w:val="20"/>
        </w:rPr>
        <w:t>30. В случае, если:</w:t>
      </w:r>
    </w:p>
    <w:p w14:paraId="6DAF324C" w14:textId="77777777" w:rsidR="00CC3CAB" w:rsidRDefault="00CC3CAB">
      <w:pPr>
        <w:spacing w:after="0" w:line="240" w:lineRule="auto"/>
        <w:ind w:left="-284" w:right="-307"/>
        <w:jc w:val="both"/>
        <w:rPr>
          <w:rFonts w:ascii="Times New Roman" w:hAnsi="Times New Roman" w:cs="Times New Roman"/>
          <w:sz w:val="20"/>
          <w:szCs w:val="20"/>
        </w:rPr>
      </w:pPr>
    </w:p>
    <w:p w14:paraId="75298664"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sz w:val="20"/>
          <w:szCs w:val="20"/>
        </w:rPr>
        <w:t xml:space="preserve">- на участие в запросе цен не поступило ни одной заявки, </w:t>
      </w:r>
    </w:p>
    <w:p w14:paraId="5515A309"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sz w:val="20"/>
          <w:szCs w:val="20"/>
        </w:rPr>
        <w:t xml:space="preserve">- поданы заявки, но комиссией принято решение об отказе в допуске к участию (отклонение, несоответствие) в запросе цен всех участников, </w:t>
      </w:r>
    </w:p>
    <w:p w14:paraId="3A1C8216"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sz w:val="20"/>
          <w:szCs w:val="20"/>
        </w:rPr>
        <w:t xml:space="preserve">- по решению комиссии только одна заявка была признана соответствующей условиям закупочной документации, запрос цен признается несостоявшимся. </w:t>
      </w:r>
    </w:p>
    <w:p w14:paraId="72B75C75" w14:textId="77777777" w:rsidR="00CC3CAB" w:rsidRDefault="00CC3CAB">
      <w:pPr>
        <w:spacing w:after="0" w:line="240" w:lineRule="auto"/>
        <w:ind w:left="-284" w:right="-307"/>
        <w:jc w:val="both"/>
        <w:rPr>
          <w:rFonts w:ascii="Times New Roman" w:hAnsi="Times New Roman" w:cs="Times New Roman"/>
          <w:sz w:val="20"/>
          <w:szCs w:val="20"/>
        </w:rPr>
      </w:pPr>
    </w:p>
    <w:p w14:paraId="7F62E5DE"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sz w:val="20"/>
          <w:szCs w:val="20"/>
        </w:rPr>
        <w:t>В случае признания запроса цен несостоявшимся Заказчик имеет право:</w:t>
      </w:r>
    </w:p>
    <w:p w14:paraId="10196F1C"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заключить контракт с единственным участником, подавшим заявку, либо с участником, чья заявка была признана соответствующей требованиям закупочной документации;</w:t>
      </w:r>
    </w:p>
    <w:p w14:paraId="3AC84995"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объявить о проведении повторного запроса цен;</w:t>
      </w:r>
    </w:p>
    <w:p w14:paraId="30BBACC0"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выбрать любой иной способ (процедуру) закупки в соответствии с Положением Заказчика, без ограничения максимальной суммы закупки, предусмотренного при проведении иной процедуры закупки;</w:t>
      </w:r>
    </w:p>
    <w:p w14:paraId="2ADF1080" w14:textId="77777777" w:rsidR="00CC3CAB" w:rsidRDefault="002A2CCC">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в случае, если имеется необходимость в получении товаров, работ, услуг, являющейся предметом закупки, и неполучение такой продукции представляет опасность остановки работы Заказчика, он имеет право осуществлять приобретение данного вида товаров, работ, услуг путем прямой закупки, без проведения иной конкурентной процедуры закупки, и заключения контракта.</w:t>
      </w:r>
    </w:p>
    <w:p w14:paraId="4A88D4AB" w14:textId="77777777" w:rsidR="00CC3CAB" w:rsidRDefault="00CC3CAB">
      <w:pPr>
        <w:spacing w:after="0" w:line="240" w:lineRule="auto"/>
        <w:ind w:firstLine="317"/>
        <w:jc w:val="both"/>
        <w:rPr>
          <w:rFonts w:ascii="Times New Roman" w:hAnsi="Times New Roman" w:cs="Times New Roman"/>
          <w:sz w:val="20"/>
          <w:szCs w:val="20"/>
        </w:rPr>
      </w:pPr>
    </w:p>
    <w:p w14:paraId="7E53799C" w14:textId="77777777" w:rsidR="00CC3CAB" w:rsidRDefault="00CC3CAB">
      <w:pPr>
        <w:spacing w:after="0" w:line="240" w:lineRule="auto"/>
        <w:ind w:firstLine="317"/>
        <w:jc w:val="both"/>
        <w:rPr>
          <w:rFonts w:ascii="Times New Roman" w:hAnsi="Times New Roman" w:cs="Times New Roman"/>
          <w:sz w:val="20"/>
          <w:szCs w:val="20"/>
        </w:rPr>
      </w:pPr>
    </w:p>
    <w:p w14:paraId="636D5F8A"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b/>
          <w:sz w:val="20"/>
          <w:szCs w:val="20"/>
        </w:rPr>
        <w:t xml:space="preserve">31. Приоритет товаров российского происхождения, работ, услуг, выполняемых, оказываемых </w:t>
      </w:r>
    </w:p>
    <w:p w14:paraId="75F7135C"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b/>
          <w:sz w:val="20"/>
          <w:szCs w:val="20"/>
        </w:rPr>
        <w:t>российскими лицами.</w:t>
      </w:r>
    </w:p>
    <w:p w14:paraId="22AEB5A6" w14:textId="77777777" w:rsidR="00CC3CAB" w:rsidRDefault="00CC3CAB">
      <w:pPr>
        <w:spacing w:after="0" w:line="240" w:lineRule="auto"/>
        <w:ind w:left="-284" w:right="-307"/>
        <w:jc w:val="both"/>
        <w:rPr>
          <w:rFonts w:ascii="Times New Roman" w:hAnsi="Times New Roman" w:cs="Times New Roman"/>
          <w:sz w:val="20"/>
          <w:szCs w:val="20"/>
        </w:rPr>
      </w:pPr>
    </w:p>
    <w:p w14:paraId="237B5349"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sz w:val="20"/>
          <w:szCs w:val="20"/>
        </w:rPr>
        <w:t>31.1.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контракта, сниженной на 15 процентов, при этом контракт заключается по цене контракта, предложенной участником в заявке на участие в закупке.</w:t>
      </w:r>
    </w:p>
    <w:p w14:paraId="4D36D0EA" w14:textId="77777777" w:rsidR="00CC3CAB" w:rsidRDefault="002A2CCC">
      <w:pPr>
        <w:spacing w:after="0" w:line="240" w:lineRule="auto"/>
        <w:ind w:left="-284" w:right="-307"/>
        <w:jc w:val="both"/>
        <w:rPr>
          <w:rFonts w:ascii="Times New Roman" w:hAnsi="Times New Roman"/>
        </w:rPr>
      </w:pPr>
      <w:r>
        <w:rPr>
          <w:rFonts w:ascii="Times New Roman" w:hAnsi="Times New Roman" w:cs="Times New Roman"/>
          <w:sz w:val="20"/>
          <w:szCs w:val="20"/>
        </w:rPr>
        <w:t>31.2. Приоритет предоставляется при соблюдении следующих условий:</w:t>
      </w:r>
    </w:p>
    <w:p w14:paraId="4AF98017" w14:textId="77777777" w:rsidR="00CC3CAB" w:rsidRDefault="002A2CCC">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lastRenderedPageBreak/>
        <w:t>участник закупки обязан указать (задекларировать) в заявке на участие в закупке (в соответствующей части заявки на участие в закупке, содержащей предложение о поставке товара, выполнении работ, оказании услуг) наименования страны происхождения поставляемых товаров, работ, услуг;</w:t>
      </w:r>
    </w:p>
    <w:p w14:paraId="60B3DF73" w14:textId="77777777" w:rsidR="00CC3CAB" w:rsidRDefault="002A2CCC">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за представление в заявке на участие в закупке недостоверных сведений о наименования страны происхождения поставляемых товаров, работ, услуг, участник несет ответственность в виде отклонения такой заявки закупочной комиссией;</w:t>
      </w:r>
    </w:p>
    <w:p w14:paraId="6F902A99" w14:textId="77777777" w:rsidR="00CC3CAB" w:rsidRDefault="002A2CCC">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отсутствие в заявке на участие в закупке указания (декларирования) страны происхождения поставляемого товара, работ, услуг,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8BF1809" w14:textId="77777777" w:rsidR="00CC3CAB" w:rsidRDefault="002A2CCC">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в случае, если в заявке на участие,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контракта по результатам проведения закупки, определяемый как результат деления цены контракта, по которой заключается контракт, на начальную (максимальную) цену контракта;</w:t>
      </w:r>
    </w:p>
    <w:p w14:paraId="2609CCD7" w14:textId="77777777" w:rsidR="00CC3CAB" w:rsidRDefault="002A2CCC">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1041717" w14:textId="77777777" w:rsidR="00CC3CAB" w:rsidRDefault="002A2CCC">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указание страны происхождения поставляемого товара, работ, услуг на основании сведений, содержащихся в заявке на участие в закупке, представленной участником закупки, с которым заключается контракт;</w:t>
      </w:r>
    </w:p>
    <w:p w14:paraId="74F6B607" w14:textId="77777777" w:rsidR="00CC3CAB" w:rsidRDefault="002A2CCC">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при исполнении контракта,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работ, услуг, за исключением случая, когда в результате такой замены вместо иностранных товаров (работ, услуг) поставляются российские товары (работы, услуги), при этом качество, технические и функциональные характеристики (потребительские свойства) таких товаров, работ, услуг - не должны уступать качеству и соответствующим техническим и функциональным характеристикам товаров (работ, услуг), указанных в контракте.</w:t>
      </w:r>
    </w:p>
    <w:p w14:paraId="37B2213B" w14:textId="77777777" w:rsidR="00CC3CAB" w:rsidRDefault="002A2CCC">
      <w:pPr>
        <w:shd w:val="clear" w:color="auto" w:fill="FFFFFF"/>
        <w:spacing w:after="0" w:line="240" w:lineRule="auto"/>
        <w:ind w:left="-284" w:right="-307"/>
        <w:rPr>
          <w:rFonts w:ascii="Times New Roman" w:hAnsi="Times New Roman"/>
        </w:rPr>
      </w:pPr>
      <w:r>
        <w:rPr>
          <w:rFonts w:ascii="Times New Roman" w:hAnsi="Times New Roman" w:cs="Times New Roman"/>
          <w:sz w:val="20"/>
          <w:szCs w:val="20"/>
        </w:rPr>
        <w:t>31.3. Приоритет не предоставляется в случаях, если:</w:t>
      </w:r>
    </w:p>
    <w:p w14:paraId="47B1A37C" w14:textId="77777777" w:rsidR="00CC3CAB" w:rsidRDefault="002A2CCC">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Закупка признана несостоявшейся и контракт заключается с единственным участником закупки;</w:t>
      </w:r>
    </w:p>
    <w:p w14:paraId="04D997BA" w14:textId="77777777" w:rsidR="00CC3CAB" w:rsidRDefault="002A2CCC">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A9E7F95" w14:textId="77777777" w:rsidR="00CC3CAB" w:rsidRDefault="002A2CCC">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D9135C5" w14:textId="77777777" w:rsidR="00CC3CAB" w:rsidRDefault="002A2CCC">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контракта,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6C89AB5" w14:textId="77777777" w:rsidR="00CC3CAB" w:rsidRDefault="002A2CCC">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В заявке на участие в закупке, представленной участником аукциона или иного способа закупки, при</w:t>
      </w:r>
    </w:p>
    <w:p w14:paraId="38E41148" w14:textId="77777777" w:rsidR="00CC3CAB" w:rsidRDefault="002A2CCC">
      <w:pPr>
        <w:shd w:val="clear" w:color="auto" w:fill="FFFFFF"/>
        <w:spacing w:after="0" w:line="240" w:lineRule="auto"/>
        <w:ind w:left="-284" w:right="-307"/>
        <w:jc w:val="both"/>
        <w:rPr>
          <w:rFonts w:ascii="Times New Roman" w:hAnsi="Times New Roman"/>
        </w:rPr>
      </w:pPr>
      <w:r>
        <w:rPr>
          <w:rFonts w:ascii="Times New Roman" w:hAnsi="Times New Roman" w:cs="Times New Roman"/>
          <w:sz w:val="20"/>
          <w:szCs w:val="20"/>
        </w:rPr>
        <w:t>котором определение победителя проводится путем снижения начальной (максимальной) цены контракта,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077D6D8" w14:textId="77777777" w:rsidR="00CC3CAB" w:rsidRDefault="002A2CCC">
      <w:pPr>
        <w:spacing w:after="0" w:line="240" w:lineRule="auto"/>
        <w:rPr>
          <w:rFonts w:ascii="Times New Roman" w:hAnsi="Times New Roman" w:cs="Times New Roman"/>
          <w:b/>
          <w:bCs/>
          <w:sz w:val="20"/>
          <w:szCs w:val="20"/>
        </w:rPr>
      </w:pPr>
      <w:r>
        <w:br w:type="page"/>
      </w:r>
    </w:p>
    <w:p w14:paraId="3079CE39" w14:textId="77777777" w:rsidR="00CC3CAB" w:rsidRDefault="002A2CCC">
      <w:pPr>
        <w:spacing w:after="0" w:line="240" w:lineRule="auto"/>
        <w:jc w:val="right"/>
        <w:rPr>
          <w:rFonts w:ascii="Times New Roman" w:hAnsi="Times New Roman"/>
        </w:rPr>
      </w:pPr>
      <w:r>
        <w:rPr>
          <w:rFonts w:ascii="Times New Roman" w:hAnsi="Times New Roman" w:cs="Times New Roman"/>
          <w:b/>
          <w:sz w:val="20"/>
          <w:szCs w:val="20"/>
        </w:rPr>
        <w:lastRenderedPageBreak/>
        <w:t>Приложение 1 к документации</w:t>
      </w:r>
    </w:p>
    <w:p w14:paraId="4BE92B8F" w14:textId="77777777" w:rsidR="00CC3CAB" w:rsidRDefault="00CC3CAB">
      <w:pPr>
        <w:spacing w:after="0" w:line="240" w:lineRule="auto"/>
        <w:jc w:val="right"/>
        <w:rPr>
          <w:rFonts w:ascii="Times New Roman" w:hAnsi="Times New Roman" w:cs="Times New Roman"/>
          <w:b/>
          <w:sz w:val="20"/>
          <w:szCs w:val="20"/>
        </w:rPr>
      </w:pPr>
    </w:p>
    <w:p w14:paraId="4B38F865" w14:textId="77777777" w:rsidR="00CC3CAB" w:rsidRDefault="002A2CCC">
      <w:pPr>
        <w:jc w:val="center"/>
        <w:rPr>
          <w:rFonts w:ascii="Times New Roman" w:hAnsi="Times New Roman"/>
        </w:rPr>
      </w:pPr>
      <w:r>
        <w:rPr>
          <w:rFonts w:ascii="Times New Roman" w:hAnsi="Times New Roman" w:cs="Times New Roman"/>
          <w:b/>
          <w:sz w:val="20"/>
          <w:szCs w:val="20"/>
        </w:rPr>
        <w:t>Обоснование начальной (максимальной) цены</w:t>
      </w:r>
    </w:p>
    <w:p w14:paraId="639E26A9" w14:textId="77777777" w:rsidR="00CC3CAB" w:rsidRDefault="00CC3CAB">
      <w:pPr>
        <w:spacing w:after="0" w:line="240" w:lineRule="auto"/>
        <w:jc w:val="both"/>
        <w:rPr>
          <w:rFonts w:ascii="Times New Roman" w:eastAsia="Times New Roman" w:hAnsi="Times New Roman" w:cs="Times New Roman"/>
          <w:b/>
          <w:sz w:val="20"/>
          <w:szCs w:val="20"/>
        </w:rPr>
      </w:pPr>
    </w:p>
    <w:p w14:paraId="453E17C8" w14:textId="03170103" w:rsidR="00CC3CAB" w:rsidRDefault="002A2CCC">
      <w:pPr>
        <w:rPr>
          <w:rFonts w:ascii="Times New Roman" w:hAnsi="Times New Roman"/>
        </w:rPr>
      </w:pPr>
      <w:r>
        <w:rPr>
          <w:rFonts w:ascii="Times New Roman" w:hAnsi="Times New Roman" w:cs="Times New Roman"/>
          <w:b/>
          <w:sz w:val="20"/>
          <w:szCs w:val="20"/>
        </w:rPr>
        <w:t>Поставка</w:t>
      </w:r>
      <w:r>
        <w:t xml:space="preserve"> </w:t>
      </w:r>
      <w:r w:rsidR="00850558" w:rsidRPr="00850558">
        <w:rPr>
          <w:rFonts w:ascii="Times New Roman" w:hAnsi="Times New Roman" w:cs="Times New Roman"/>
          <w:b/>
          <w:sz w:val="20"/>
          <w:szCs w:val="20"/>
        </w:rPr>
        <w:t>запчастей и расходных материалов</w:t>
      </w:r>
      <w:r>
        <w:rPr>
          <w:rFonts w:ascii="Times New Roman" w:hAnsi="Times New Roman" w:cs="Times New Roman"/>
          <w:b/>
          <w:bCs/>
          <w:sz w:val="20"/>
          <w:szCs w:val="20"/>
        </w:rPr>
        <w:t>.</w:t>
      </w:r>
    </w:p>
    <w:p w14:paraId="7A232D31" w14:textId="77777777" w:rsidR="00CC3CAB" w:rsidRDefault="002A2CCC">
      <w:pPr>
        <w:rPr>
          <w:rFonts w:ascii="Times New Roman" w:hAnsi="Times New Roman" w:cs="Times New Roman"/>
          <w:sz w:val="20"/>
          <w:szCs w:val="20"/>
        </w:rPr>
      </w:pPr>
      <w:r>
        <w:rPr>
          <w:rFonts w:ascii="Times New Roman" w:hAnsi="Times New Roman" w:cs="Times New Roman"/>
          <w:b/>
          <w:sz w:val="20"/>
          <w:szCs w:val="20"/>
        </w:rPr>
        <w:t>Расчет НМЦД</w:t>
      </w:r>
      <w:r>
        <w:rPr>
          <w:rFonts w:ascii="Times New Roman" w:hAnsi="Times New Roman" w:cs="Times New Roman"/>
          <w:sz w:val="20"/>
          <w:szCs w:val="20"/>
        </w:rPr>
        <w:t xml:space="preserve"> </w:t>
      </w:r>
    </w:p>
    <w:p w14:paraId="3289B354" w14:textId="77777777" w:rsidR="00CC3CAB" w:rsidRDefault="002A2CCC">
      <w:pPr>
        <w:rPr>
          <w:rFonts w:ascii="Times New Roman" w:hAnsi="Times New Roman" w:cs="Times New Roman"/>
          <w:b/>
          <w:bCs/>
          <w:sz w:val="20"/>
          <w:szCs w:val="20"/>
        </w:rPr>
      </w:pPr>
      <w:r>
        <w:rPr>
          <w:rFonts w:ascii="Times New Roman" w:hAnsi="Times New Roman" w:cs="Times New Roman"/>
          <w:b/>
          <w:bCs/>
          <w:sz w:val="20"/>
          <w:szCs w:val="20"/>
        </w:rPr>
        <w:t>Прилагается отдельным файлом</w:t>
      </w:r>
      <w:r>
        <w:br w:type="page"/>
      </w:r>
    </w:p>
    <w:p w14:paraId="67B1612C" w14:textId="77777777" w:rsidR="00CC3CAB" w:rsidRDefault="00CC3CAB">
      <w:pPr>
        <w:spacing w:after="0" w:line="240" w:lineRule="auto"/>
        <w:rPr>
          <w:rFonts w:ascii="Times New Roman" w:hAnsi="Times New Roman" w:cs="Times New Roman"/>
          <w:b/>
          <w:bCs/>
          <w:sz w:val="20"/>
          <w:szCs w:val="20"/>
        </w:rPr>
      </w:pPr>
    </w:p>
    <w:p w14:paraId="1AE9D603" w14:textId="77777777" w:rsidR="00CC3CAB" w:rsidRDefault="002A2CCC">
      <w:pPr>
        <w:spacing w:after="0" w:line="240" w:lineRule="auto"/>
        <w:ind w:left="-252" w:right="-307"/>
        <w:rPr>
          <w:rFonts w:ascii="Times New Roman" w:hAnsi="Times New Roman"/>
        </w:rPr>
      </w:pPr>
      <w:r>
        <w:rPr>
          <w:rFonts w:ascii="Times New Roman" w:hAnsi="Times New Roman" w:cs="Times New Roman"/>
          <w:b/>
          <w:bCs/>
          <w:sz w:val="20"/>
          <w:szCs w:val="20"/>
        </w:rPr>
        <w:t>Образец ценового предложения (ЗАЯВКИ Участника).</w:t>
      </w:r>
    </w:p>
    <w:p w14:paraId="17C402B1" w14:textId="77777777" w:rsidR="00CC3CAB" w:rsidRDefault="00CC3CAB">
      <w:pPr>
        <w:pStyle w:val="1"/>
        <w:ind w:left="-252" w:right="-307"/>
        <w:jc w:val="center"/>
        <w:rPr>
          <w:sz w:val="20"/>
          <w:szCs w:val="20"/>
        </w:rPr>
      </w:pPr>
    </w:p>
    <w:p w14:paraId="55A7EC5C" w14:textId="77777777" w:rsidR="00CC3CAB" w:rsidRDefault="002A2CCC">
      <w:pPr>
        <w:pStyle w:val="1"/>
        <w:ind w:left="-252" w:right="-307"/>
        <w:jc w:val="center"/>
      </w:pPr>
      <w:r>
        <w:rPr>
          <w:sz w:val="20"/>
          <w:szCs w:val="20"/>
        </w:rPr>
        <w:t xml:space="preserve">Ценовое предложение (Заявка) № </w:t>
      </w:r>
    </w:p>
    <w:p w14:paraId="262357C5" w14:textId="77777777" w:rsidR="00CC3CAB" w:rsidRDefault="002A2CCC">
      <w:pPr>
        <w:pStyle w:val="1"/>
        <w:ind w:left="-252" w:right="-307"/>
        <w:jc w:val="center"/>
      </w:pPr>
      <w:r>
        <w:rPr>
          <w:sz w:val="20"/>
          <w:szCs w:val="20"/>
        </w:rPr>
        <w:t>(наименование организации)</w:t>
      </w:r>
    </w:p>
    <w:p w14:paraId="34EAEBF2" w14:textId="77777777" w:rsidR="00CC3CAB" w:rsidRDefault="002A2CCC">
      <w:pPr>
        <w:spacing w:after="0" w:line="240" w:lineRule="auto"/>
        <w:ind w:left="-252" w:right="-307"/>
        <w:rPr>
          <w:rFonts w:ascii="Times New Roman" w:hAnsi="Times New Roman"/>
        </w:rPr>
      </w:pPr>
      <w:r>
        <w:rPr>
          <w:rFonts w:ascii="Times New Roman" w:hAnsi="Times New Roman" w:cs="Times New Roman"/>
          <w:sz w:val="20"/>
          <w:szCs w:val="20"/>
        </w:rPr>
        <w:t>Адрес / индекс ________________</w:t>
      </w:r>
    </w:p>
    <w:p w14:paraId="336A726A" w14:textId="77777777" w:rsidR="00CC3CAB" w:rsidRDefault="002A2CCC">
      <w:pPr>
        <w:spacing w:after="0" w:line="240" w:lineRule="auto"/>
        <w:ind w:left="-252" w:right="-307"/>
        <w:rPr>
          <w:rFonts w:ascii="Times New Roman" w:hAnsi="Times New Roman"/>
        </w:rPr>
      </w:pPr>
      <w:r>
        <w:rPr>
          <w:rFonts w:ascii="Times New Roman" w:hAnsi="Times New Roman" w:cs="Times New Roman"/>
          <w:sz w:val="20"/>
          <w:szCs w:val="20"/>
        </w:rPr>
        <w:t xml:space="preserve">Телефон _______Факс: __________ </w:t>
      </w:r>
      <w:r>
        <w:rPr>
          <w:rFonts w:ascii="Times New Roman" w:hAnsi="Times New Roman" w:cs="Times New Roman"/>
          <w:sz w:val="20"/>
          <w:szCs w:val="20"/>
          <w:lang w:val="en-US"/>
        </w:rPr>
        <w:t>E</w:t>
      </w:r>
      <w:r>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 ______________</w:t>
      </w:r>
    </w:p>
    <w:p w14:paraId="15B41BA3" w14:textId="77777777" w:rsidR="00CC3CAB" w:rsidRDefault="002A2CCC">
      <w:pPr>
        <w:spacing w:after="0" w:line="240" w:lineRule="auto"/>
        <w:ind w:left="-252" w:right="-307"/>
        <w:rPr>
          <w:rFonts w:ascii="Times New Roman" w:hAnsi="Times New Roman"/>
        </w:rPr>
      </w:pPr>
      <w:r>
        <w:rPr>
          <w:rFonts w:ascii="Times New Roman" w:hAnsi="Times New Roman" w:cs="Times New Roman"/>
          <w:sz w:val="20"/>
          <w:szCs w:val="20"/>
        </w:rPr>
        <w:t>Контактное лицо _____________________________________</w:t>
      </w:r>
    </w:p>
    <w:p w14:paraId="3994E880" w14:textId="77777777" w:rsidR="00CC3CAB" w:rsidRDefault="002A2CCC">
      <w:pPr>
        <w:spacing w:after="0" w:line="240" w:lineRule="auto"/>
        <w:ind w:left="-252" w:right="-307"/>
        <w:rPr>
          <w:rFonts w:ascii="Times New Roman" w:hAnsi="Times New Roman"/>
        </w:rPr>
      </w:pPr>
      <w:r>
        <w:rPr>
          <w:rFonts w:ascii="Times New Roman" w:hAnsi="Times New Roman" w:cs="Times New Roman"/>
          <w:sz w:val="20"/>
          <w:szCs w:val="20"/>
        </w:rPr>
        <w:t>Расчетный счет____________ в _______________</w:t>
      </w:r>
    </w:p>
    <w:p w14:paraId="20A83764" w14:textId="77777777" w:rsidR="00CC3CAB" w:rsidRDefault="002A2CCC">
      <w:pPr>
        <w:pStyle w:val="2"/>
        <w:ind w:left="-252" w:right="-307"/>
      </w:pPr>
      <w:r>
        <w:rPr>
          <w:sz w:val="20"/>
          <w:szCs w:val="20"/>
        </w:rPr>
        <w:t>Кор/счет_________________ БИК ________________</w:t>
      </w:r>
    </w:p>
    <w:p w14:paraId="7061B657" w14:textId="77777777" w:rsidR="00CC3CAB" w:rsidRDefault="002A2CCC">
      <w:pPr>
        <w:spacing w:after="0" w:line="240" w:lineRule="auto"/>
        <w:ind w:left="-252" w:right="-307"/>
        <w:rPr>
          <w:rFonts w:ascii="Times New Roman" w:hAnsi="Times New Roman"/>
        </w:rPr>
      </w:pPr>
      <w:r>
        <w:rPr>
          <w:rFonts w:ascii="Times New Roman" w:hAnsi="Times New Roman" w:cs="Times New Roman"/>
          <w:sz w:val="20"/>
          <w:szCs w:val="20"/>
        </w:rPr>
        <w:t>ИНН/КПП_________/_______________</w:t>
      </w:r>
    </w:p>
    <w:p w14:paraId="6F9D1E97" w14:textId="77777777" w:rsidR="00CC3CAB" w:rsidRDefault="002A2CCC">
      <w:pPr>
        <w:spacing w:after="0" w:line="240" w:lineRule="auto"/>
        <w:ind w:left="-252" w:right="-307"/>
        <w:rPr>
          <w:rFonts w:ascii="Times New Roman" w:hAnsi="Times New Roman"/>
        </w:rPr>
      </w:pPr>
      <w:r>
        <w:rPr>
          <w:rFonts w:ascii="Times New Roman" w:hAnsi="Times New Roman" w:cs="Times New Roman"/>
          <w:sz w:val="20"/>
          <w:szCs w:val="20"/>
        </w:rPr>
        <w:t>ОГРН ______________________</w:t>
      </w:r>
    </w:p>
    <w:p w14:paraId="79AB71C6" w14:textId="77777777" w:rsidR="00CC3CAB" w:rsidRDefault="002A2CCC">
      <w:pPr>
        <w:spacing w:after="0" w:line="240" w:lineRule="auto"/>
        <w:ind w:left="-252" w:right="-307"/>
        <w:rPr>
          <w:rFonts w:ascii="Times New Roman" w:hAnsi="Times New Roman"/>
        </w:rPr>
      </w:pPr>
      <w:r>
        <w:rPr>
          <w:rFonts w:ascii="Times New Roman" w:hAnsi="Times New Roman" w:cs="Times New Roman"/>
          <w:sz w:val="20"/>
          <w:szCs w:val="20"/>
        </w:rPr>
        <w:t>ОКПО_______________________________________</w:t>
      </w:r>
    </w:p>
    <w:p w14:paraId="4138C0ED" w14:textId="77777777" w:rsidR="00CC3CAB" w:rsidRDefault="002A2CCC">
      <w:pPr>
        <w:spacing w:after="0" w:line="240" w:lineRule="auto"/>
        <w:ind w:left="-252" w:right="-307"/>
        <w:jc w:val="both"/>
        <w:rPr>
          <w:rFonts w:ascii="Times New Roman" w:hAnsi="Times New Roman"/>
        </w:rPr>
      </w:pPr>
      <w:r>
        <w:rPr>
          <w:rFonts w:ascii="Times New Roman" w:eastAsia="Times New Roman" w:hAnsi="Times New Roman" w:cs="Times New Roman"/>
          <w:color w:val="000000"/>
          <w:sz w:val="20"/>
          <w:shd w:val="clear" w:color="auto" w:fill="FFFFFF"/>
        </w:rPr>
        <w:t xml:space="preserve">Система налогообложения -__________________. </w:t>
      </w:r>
    </w:p>
    <w:p w14:paraId="394E11A6" w14:textId="77777777" w:rsidR="00CC3CAB" w:rsidRDefault="00CC3CAB">
      <w:pPr>
        <w:spacing w:after="0" w:line="240" w:lineRule="auto"/>
        <w:ind w:left="-252" w:right="-307"/>
        <w:rPr>
          <w:rFonts w:ascii="Times New Roman" w:hAnsi="Times New Roman" w:cs="Times New Roman"/>
          <w:sz w:val="20"/>
          <w:szCs w:val="20"/>
        </w:rPr>
      </w:pPr>
    </w:p>
    <w:p w14:paraId="0307E713" w14:textId="45CB73C7" w:rsidR="00CC3CAB" w:rsidRDefault="002A2CCC">
      <w:pPr>
        <w:spacing w:after="0" w:line="240" w:lineRule="auto"/>
        <w:ind w:left="-252" w:right="-307" w:firstLine="142"/>
        <w:jc w:val="both"/>
        <w:rPr>
          <w:rFonts w:ascii="Times New Roman" w:hAnsi="Times New Roman"/>
        </w:rPr>
      </w:pPr>
      <w:r>
        <w:rPr>
          <w:rFonts w:ascii="Times New Roman" w:hAnsi="Times New Roman" w:cs="Times New Roman"/>
          <w:sz w:val="20"/>
          <w:szCs w:val="20"/>
        </w:rPr>
        <w:t>Изучив размещенную Вами документацию о проведении запроса цен, (</w:t>
      </w:r>
      <w:r>
        <w:rPr>
          <w:rFonts w:ascii="Times New Roman" w:hAnsi="Times New Roman" w:cs="Times New Roman"/>
          <w:i/>
          <w:iCs/>
          <w:sz w:val="20"/>
          <w:szCs w:val="20"/>
        </w:rPr>
        <w:t>Название организации</w:t>
      </w:r>
      <w:r>
        <w:rPr>
          <w:rFonts w:ascii="Times New Roman" w:hAnsi="Times New Roman" w:cs="Times New Roman"/>
          <w:sz w:val="20"/>
          <w:szCs w:val="20"/>
        </w:rPr>
        <w:t>) в лице (</w:t>
      </w:r>
      <w:r>
        <w:rPr>
          <w:rFonts w:ascii="Times New Roman" w:hAnsi="Times New Roman" w:cs="Times New Roman"/>
          <w:i/>
          <w:iCs/>
          <w:sz w:val="20"/>
          <w:szCs w:val="20"/>
        </w:rPr>
        <w:t>должность руководителя организации либо уполномоченного лица</w:t>
      </w:r>
      <w:r>
        <w:rPr>
          <w:rFonts w:ascii="Times New Roman" w:hAnsi="Times New Roman" w:cs="Times New Roman"/>
          <w:sz w:val="20"/>
          <w:szCs w:val="20"/>
        </w:rPr>
        <w:t>), действующего на основании (</w:t>
      </w:r>
      <w:r>
        <w:rPr>
          <w:rFonts w:ascii="Times New Roman" w:hAnsi="Times New Roman" w:cs="Times New Roman"/>
          <w:i/>
          <w:iCs/>
          <w:sz w:val="20"/>
          <w:szCs w:val="20"/>
        </w:rPr>
        <w:t>Основание полномочий</w:t>
      </w:r>
      <w:r>
        <w:rPr>
          <w:rFonts w:ascii="Times New Roman" w:hAnsi="Times New Roman" w:cs="Times New Roman"/>
          <w:sz w:val="20"/>
          <w:szCs w:val="20"/>
        </w:rPr>
        <w:t xml:space="preserve">), согласны заключить с </w:t>
      </w:r>
      <w:r w:rsidR="004A16B0">
        <w:rPr>
          <w:rFonts w:ascii="Times New Roman" w:hAnsi="Times New Roman" w:cs="Times New Roman"/>
          <w:sz w:val="20"/>
          <w:szCs w:val="20"/>
        </w:rPr>
        <w:t>ГПК «Пассажиравтотранс»</w:t>
      </w:r>
      <w:r>
        <w:rPr>
          <w:rFonts w:ascii="Times New Roman" w:hAnsi="Times New Roman" w:cs="Times New Roman"/>
          <w:sz w:val="20"/>
          <w:szCs w:val="20"/>
        </w:rPr>
        <w:t xml:space="preserve"> договор </w:t>
      </w:r>
      <w:r>
        <w:rPr>
          <w:rFonts w:ascii="Times New Roman" w:hAnsi="Times New Roman" w:cs="Times New Roman"/>
          <w:b/>
          <w:bCs/>
          <w:sz w:val="20"/>
          <w:szCs w:val="20"/>
        </w:rPr>
        <w:t xml:space="preserve">на поставку </w:t>
      </w:r>
      <w:r w:rsidR="00850558" w:rsidRPr="00850558">
        <w:rPr>
          <w:rFonts w:ascii="Times New Roman" w:hAnsi="Times New Roman" w:cs="Times New Roman"/>
          <w:b/>
          <w:bCs/>
          <w:sz w:val="20"/>
          <w:szCs w:val="20"/>
        </w:rPr>
        <w:t>запчастей и расходных материалов</w:t>
      </w:r>
      <w:r>
        <w:rPr>
          <w:rFonts w:ascii="Times New Roman" w:hAnsi="Times New Roman" w:cs="Times New Roman"/>
          <w:b/>
          <w:bCs/>
          <w:sz w:val="20"/>
          <w:szCs w:val="20"/>
        </w:rPr>
        <w:t xml:space="preserve"> </w:t>
      </w:r>
      <w:r>
        <w:rPr>
          <w:rFonts w:ascii="Times New Roman" w:hAnsi="Times New Roman" w:cs="Times New Roman"/>
          <w:sz w:val="20"/>
          <w:szCs w:val="20"/>
        </w:rPr>
        <w:t>на условиях, указанных в документации о запросе цен и по цене, указанной в нашем ценовом предложении.</w:t>
      </w:r>
    </w:p>
    <w:p w14:paraId="6138683E"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hAnsi="Times New Roman" w:cs="Times New Roman"/>
          <w:sz w:val="20"/>
          <w:szCs w:val="20"/>
        </w:rPr>
        <w:t>Настоящей заявкой на участие декларирую следующее:</w:t>
      </w:r>
    </w:p>
    <w:p w14:paraId="4C03F009"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4E1C6E1F"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3B987D5"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F9CD7C8"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F0F18F3"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13D27E0"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22F911F" w14:textId="77777777" w:rsidR="00CC3CAB" w:rsidRDefault="002A2CCC">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5DF1672" w14:textId="77777777" w:rsidR="00CC3CAB" w:rsidRDefault="002A2CCC">
      <w:pPr>
        <w:spacing w:after="0" w:line="240" w:lineRule="auto"/>
        <w:ind w:right="-307"/>
        <w:jc w:val="both"/>
        <w:rPr>
          <w:rFonts w:ascii="Times New Roman" w:hAnsi="Times New Roman"/>
        </w:rPr>
      </w:pPr>
      <w:r>
        <w:rPr>
          <w:rFonts w:ascii="Times New Roman" w:eastAsia="Times New Roman" w:hAnsi="Times New Roman" w:cs="Times New Roman"/>
          <w:sz w:val="20"/>
          <w:szCs w:val="20"/>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A6CF87F" w14:textId="77777777" w:rsidR="00CC3CAB" w:rsidRDefault="00CC3CAB">
      <w:pPr>
        <w:spacing w:after="0" w:line="240" w:lineRule="auto"/>
        <w:ind w:left="-252" w:right="-307" w:firstLine="142"/>
        <w:jc w:val="both"/>
        <w:rPr>
          <w:rFonts w:ascii="Times New Roman" w:hAnsi="Times New Roman" w:cs="Times New Roman"/>
          <w:sz w:val="20"/>
          <w:szCs w:val="20"/>
        </w:rPr>
      </w:pPr>
    </w:p>
    <w:tbl>
      <w:tblPr>
        <w:tblW w:w="10776" w:type="dxa"/>
        <w:tblInd w:w="105" w:type="dxa"/>
        <w:tblLayout w:type="fixed"/>
        <w:tblLook w:val="0000" w:firstRow="0" w:lastRow="0" w:firstColumn="0" w:lastColumn="0" w:noHBand="0" w:noVBand="0"/>
      </w:tblPr>
      <w:tblGrid>
        <w:gridCol w:w="716"/>
        <w:gridCol w:w="4957"/>
        <w:gridCol w:w="2555"/>
        <w:gridCol w:w="2548"/>
      </w:tblGrid>
      <w:tr w:rsidR="00CC3CAB" w14:paraId="01888A3A" w14:textId="77777777">
        <w:trPr>
          <w:trHeight w:val="201"/>
        </w:trPr>
        <w:tc>
          <w:tcPr>
            <w:tcW w:w="7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85D4E2" w14:textId="77777777" w:rsidR="00CC3CAB" w:rsidRDefault="002A2CCC">
            <w:pPr>
              <w:widowControl w:val="0"/>
              <w:spacing w:after="0" w:line="240" w:lineRule="auto"/>
              <w:jc w:val="center"/>
              <w:rPr>
                <w:rFonts w:ascii="Times New Roman" w:hAnsi="Times New Roman"/>
              </w:rPr>
            </w:pPr>
            <w:r>
              <w:rPr>
                <w:rFonts w:ascii="Times New Roman" w:eastAsia="Times New Roman" w:hAnsi="Times New Roman" w:cs="Times New Roman"/>
                <w:b/>
                <w:color w:val="000000"/>
                <w:sz w:val="20"/>
                <w:szCs w:val="20"/>
              </w:rPr>
              <w:t>№ лота</w:t>
            </w:r>
          </w:p>
        </w:tc>
        <w:tc>
          <w:tcPr>
            <w:tcW w:w="495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44DD82" w14:textId="77777777" w:rsidR="00CC3CAB" w:rsidRDefault="002A2CCC">
            <w:pPr>
              <w:widowControl w:val="0"/>
              <w:spacing w:after="0" w:line="240" w:lineRule="auto"/>
              <w:jc w:val="center"/>
              <w:rPr>
                <w:rFonts w:ascii="Times New Roman" w:hAnsi="Times New Roman"/>
              </w:rPr>
            </w:pPr>
            <w:r>
              <w:rPr>
                <w:rFonts w:ascii="Times New Roman" w:eastAsia="Times New Roman" w:hAnsi="Times New Roman" w:cs="Times New Roman"/>
                <w:b/>
                <w:color w:val="000000"/>
                <w:sz w:val="20"/>
                <w:szCs w:val="20"/>
              </w:rPr>
              <w:t>Предмет договора</w:t>
            </w:r>
          </w:p>
        </w:tc>
        <w:tc>
          <w:tcPr>
            <w:tcW w:w="25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F2A448" w14:textId="77777777" w:rsidR="00CC3CAB" w:rsidRDefault="002A2CCC">
            <w:pPr>
              <w:widowControl w:val="0"/>
              <w:spacing w:after="0" w:line="240" w:lineRule="auto"/>
              <w:ind w:right="62"/>
              <w:jc w:val="center"/>
              <w:rPr>
                <w:rFonts w:ascii="Times New Roman" w:hAnsi="Times New Roman"/>
                <w:bCs/>
              </w:rPr>
            </w:pPr>
            <w:r>
              <w:rPr>
                <w:rFonts w:ascii="Times New Roman" w:eastAsia="Times New Roman" w:hAnsi="Times New Roman" w:cs="Times New Roman"/>
                <w:color w:val="000000"/>
                <w:sz w:val="20"/>
                <w:szCs w:val="20"/>
              </w:rPr>
              <w:t>Цена за шт./руб</w:t>
            </w:r>
            <w:r>
              <w:rPr>
                <w:rFonts w:ascii="Times New Roman" w:eastAsia="Times New Roman" w:hAnsi="Times New Roman" w:cs="Times New Roman"/>
                <w:bCs/>
                <w:color w:val="000000"/>
                <w:sz w:val="20"/>
                <w:szCs w:val="20"/>
              </w:rPr>
              <w:t>.</w:t>
            </w:r>
          </w:p>
        </w:tc>
        <w:tc>
          <w:tcPr>
            <w:tcW w:w="254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95591D" w14:textId="77777777" w:rsidR="00CC3CAB" w:rsidRDefault="002A2CCC">
            <w:pPr>
              <w:widowControl w:val="0"/>
              <w:spacing w:after="0" w:line="240" w:lineRule="auto"/>
              <w:jc w:val="center"/>
              <w:rPr>
                <w:rFonts w:ascii="Times New Roman" w:hAnsi="Times New Roman"/>
                <w:sz w:val="20"/>
                <w:szCs w:val="20"/>
              </w:rPr>
            </w:pPr>
            <w:r>
              <w:rPr>
                <w:rFonts w:ascii="Times New Roman" w:eastAsia="Times New Roman" w:hAnsi="Times New Roman" w:cs="Times New Roman"/>
                <w:color w:val="000000"/>
                <w:sz w:val="20"/>
                <w:szCs w:val="20"/>
              </w:rPr>
              <w:t>Цена договора/руб.</w:t>
            </w:r>
          </w:p>
        </w:tc>
      </w:tr>
      <w:tr w:rsidR="00CC3CAB" w14:paraId="733BD460" w14:textId="77777777">
        <w:trPr>
          <w:trHeight w:val="372"/>
        </w:trPr>
        <w:tc>
          <w:tcPr>
            <w:tcW w:w="715" w:type="dxa"/>
            <w:tcBorders>
              <w:left w:val="single" w:sz="4" w:space="0" w:color="000000"/>
              <w:right w:val="single" w:sz="4" w:space="0" w:color="000000"/>
            </w:tcBorders>
            <w:shd w:val="clear" w:color="auto" w:fill="auto"/>
            <w:vAlign w:val="center"/>
          </w:tcPr>
          <w:p w14:paraId="6E2B7AA1" w14:textId="77777777" w:rsidR="00CC3CAB" w:rsidRDefault="002A2CCC">
            <w:pPr>
              <w:widowControl w:val="0"/>
              <w:spacing w:after="0" w:line="240" w:lineRule="auto"/>
              <w:jc w:val="center"/>
              <w:rPr>
                <w:rFonts w:ascii="Times New Roman" w:hAnsi="Times New Roman"/>
              </w:rPr>
            </w:pPr>
            <w:r>
              <w:rPr>
                <w:rFonts w:ascii="Times New Roman" w:eastAsia="Times New Roman" w:hAnsi="Times New Roman" w:cs="Times New Roman"/>
                <w:b/>
                <w:sz w:val="20"/>
                <w:szCs w:val="20"/>
              </w:rPr>
              <w:t>1</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C6F19" w14:textId="77777777" w:rsidR="00CC3CAB" w:rsidRDefault="00CC3CAB">
            <w:pPr>
              <w:widowControl w:val="0"/>
              <w:spacing w:after="0" w:line="240" w:lineRule="auto"/>
              <w:rPr>
                <w:rFonts w:ascii="Times New Roman" w:hAnsi="Times New Roman"/>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D3CC" w14:textId="77777777" w:rsidR="00CC3CAB" w:rsidRDefault="00CC3CAB">
            <w:pPr>
              <w:widowControl w:val="0"/>
              <w:tabs>
                <w:tab w:val="left" w:pos="7025"/>
              </w:tabs>
              <w:spacing w:after="0" w:line="240" w:lineRule="auto"/>
              <w:ind w:right="62"/>
              <w:jc w:val="center"/>
              <w:rPr>
                <w:rFonts w:ascii="Times New Roman" w:hAnsi="Times New Roman"/>
                <w:sz w:val="20"/>
                <w:highlight w:val="yellow"/>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68DFF80C" w14:textId="77777777" w:rsidR="00CC3CAB" w:rsidRDefault="00CC3CAB">
            <w:pPr>
              <w:widowControl w:val="0"/>
              <w:tabs>
                <w:tab w:val="left" w:pos="7025"/>
              </w:tabs>
              <w:spacing w:after="0" w:line="240" w:lineRule="auto"/>
              <w:jc w:val="center"/>
              <w:rPr>
                <w:rFonts w:ascii="Times New Roman" w:hAnsi="Times New Roman"/>
                <w:sz w:val="20"/>
                <w:highlight w:val="yellow"/>
              </w:rPr>
            </w:pPr>
          </w:p>
        </w:tc>
      </w:tr>
      <w:tr w:rsidR="00CC3CAB" w14:paraId="6C06F456" w14:textId="77777777">
        <w:trPr>
          <w:trHeight w:val="272"/>
        </w:trPr>
        <w:tc>
          <w:tcPr>
            <w:tcW w:w="5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4F55EB" w14:textId="77777777" w:rsidR="00CC3CAB" w:rsidRDefault="00CC3CAB">
            <w:pPr>
              <w:widowControl w:val="0"/>
              <w:tabs>
                <w:tab w:val="left" w:pos="7025"/>
              </w:tabs>
              <w:spacing w:after="0" w:line="240" w:lineRule="auto"/>
              <w:jc w:val="center"/>
              <w:rPr>
                <w:rFonts w:ascii="Times New Roman" w:eastAsia="Times New Roman" w:hAnsi="Times New Roman" w:cs="Times New Roman"/>
                <w:color w:val="000000"/>
                <w:sz w:val="20"/>
                <w:szCs w:val="20"/>
                <w:highlight w:val="yellow"/>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FF9B4" w14:textId="77777777" w:rsidR="00CC3CAB" w:rsidRDefault="002A2CCC">
            <w:pPr>
              <w:widowControl w:val="0"/>
              <w:tabs>
                <w:tab w:val="left" w:pos="7025"/>
              </w:tabs>
              <w:spacing w:after="0" w:line="240" w:lineRule="auto"/>
              <w:ind w:right="62"/>
              <w:jc w:val="center"/>
              <w:rPr>
                <w:rFonts w:ascii="Times New Roman" w:hAnsi="Times New Roman"/>
              </w:rPr>
            </w:pPr>
            <w:r>
              <w:rPr>
                <w:rFonts w:ascii="Times New Roman" w:eastAsia="Times New Roman" w:hAnsi="Times New Roman" w:cs="Times New Roman"/>
                <w:b/>
                <w:bCs/>
                <w:color w:val="000000"/>
                <w:sz w:val="20"/>
                <w:szCs w:val="20"/>
              </w:rPr>
              <w:t>ИТОГО:</w:t>
            </w:r>
          </w:p>
        </w:tc>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465B" w14:textId="77777777" w:rsidR="00CC3CAB" w:rsidRDefault="00CC3CAB">
            <w:pPr>
              <w:widowControl w:val="0"/>
              <w:tabs>
                <w:tab w:val="left" w:pos="7025"/>
              </w:tabs>
              <w:spacing w:after="0" w:line="240" w:lineRule="auto"/>
              <w:jc w:val="center"/>
              <w:rPr>
                <w:rFonts w:ascii="Times New Roman" w:eastAsia="Times New Roman" w:hAnsi="Times New Roman" w:cs="Times New Roman"/>
                <w:b/>
                <w:bCs/>
                <w:color w:val="000000"/>
                <w:sz w:val="20"/>
                <w:szCs w:val="20"/>
              </w:rPr>
            </w:pPr>
          </w:p>
        </w:tc>
      </w:tr>
    </w:tbl>
    <w:p w14:paraId="61D87AEE" w14:textId="77777777" w:rsidR="00CC3CAB" w:rsidRDefault="00CC3CAB">
      <w:pPr>
        <w:spacing w:after="0" w:line="240" w:lineRule="auto"/>
        <w:jc w:val="both"/>
        <w:rPr>
          <w:rFonts w:ascii="Times New Roman" w:hAnsi="Times New Roman" w:cs="Times New Roman"/>
          <w:sz w:val="20"/>
          <w:szCs w:val="20"/>
        </w:rPr>
      </w:pPr>
    </w:p>
    <w:p w14:paraId="48F0E7AF" w14:textId="77777777" w:rsidR="00CC3CAB" w:rsidRDefault="002A2CCC">
      <w:pPr>
        <w:spacing w:after="0" w:line="240" w:lineRule="auto"/>
        <w:ind w:left="-142" w:right="-307"/>
        <w:jc w:val="both"/>
        <w:rPr>
          <w:rFonts w:ascii="Times New Roman" w:hAnsi="Times New Roman"/>
        </w:rPr>
      </w:pPr>
      <w:r>
        <w:rPr>
          <w:rFonts w:ascii="Times New Roman" w:hAnsi="Times New Roman" w:cs="Times New Roman"/>
          <w:sz w:val="20"/>
          <w:szCs w:val="20"/>
        </w:rPr>
        <w:t>При заключении договора с Заказчиком обязуюсь предоставить выписку из ЕГРЮЛ/ЕГРИП, не более чем пятидневной давности.</w:t>
      </w:r>
    </w:p>
    <w:p w14:paraId="5CF4FBA4" w14:textId="77777777" w:rsidR="00CC3CAB" w:rsidRDefault="00CC3CAB">
      <w:pPr>
        <w:spacing w:after="0" w:line="240" w:lineRule="auto"/>
        <w:ind w:left="-142" w:right="-307"/>
        <w:rPr>
          <w:rFonts w:ascii="Times New Roman" w:hAnsi="Times New Roman" w:cs="Times New Roman"/>
          <w:sz w:val="20"/>
          <w:szCs w:val="20"/>
        </w:rPr>
      </w:pPr>
    </w:p>
    <w:p w14:paraId="3D669EF7" w14:textId="77777777" w:rsidR="00CC3CAB" w:rsidRDefault="00CC3CAB">
      <w:pPr>
        <w:spacing w:after="0" w:line="240" w:lineRule="auto"/>
        <w:ind w:left="-142" w:right="-307"/>
        <w:rPr>
          <w:rFonts w:ascii="Times New Roman" w:hAnsi="Times New Roman" w:cs="Times New Roman"/>
          <w:sz w:val="20"/>
          <w:szCs w:val="20"/>
        </w:rPr>
      </w:pPr>
    </w:p>
    <w:p w14:paraId="24ED4226" w14:textId="77777777" w:rsidR="00CC3CAB" w:rsidRDefault="00CC3CAB">
      <w:pPr>
        <w:spacing w:after="0" w:line="240" w:lineRule="auto"/>
        <w:ind w:left="-142" w:right="-307"/>
        <w:rPr>
          <w:rFonts w:ascii="Times New Roman" w:hAnsi="Times New Roman" w:cs="Times New Roman"/>
          <w:sz w:val="20"/>
          <w:szCs w:val="20"/>
        </w:rPr>
      </w:pPr>
    </w:p>
    <w:p w14:paraId="3D0F6C2B" w14:textId="77777777" w:rsidR="00CC3CAB" w:rsidRDefault="002A2CCC">
      <w:pPr>
        <w:spacing w:after="0" w:line="240" w:lineRule="auto"/>
        <w:ind w:left="-142" w:right="-307"/>
        <w:rPr>
          <w:rFonts w:ascii="Times New Roman" w:hAnsi="Times New Roman"/>
        </w:rPr>
      </w:pPr>
      <w:r>
        <w:rPr>
          <w:rFonts w:ascii="Times New Roman" w:hAnsi="Times New Roman" w:cs="Times New Roman"/>
          <w:sz w:val="20"/>
          <w:szCs w:val="20"/>
        </w:rPr>
        <w:t>Должность                                                                                                                          Ф.И.О.</w:t>
      </w:r>
    </w:p>
    <w:p w14:paraId="13B58896" w14:textId="77777777" w:rsidR="00CC3CAB" w:rsidRDefault="00CC3CAB">
      <w:pPr>
        <w:spacing w:after="0" w:line="240" w:lineRule="auto"/>
        <w:ind w:left="-284" w:right="-449"/>
        <w:rPr>
          <w:rFonts w:ascii="Times New Roman" w:hAnsi="Times New Roman" w:cs="Times New Roman"/>
          <w:sz w:val="20"/>
          <w:szCs w:val="20"/>
        </w:rPr>
      </w:pPr>
    </w:p>
    <w:p w14:paraId="3645A99A" w14:textId="77777777" w:rsidR="00CC3CAB" w:rsidRDefault="00CC3CAB">
      <w:pPr>
        <w:spacing w:after="0" w:line="240" w:lineRule="auto"/>
        <w:ind w:left="-284" w:right="-449"/>
        <w:jc w:val="center"/>
        <w:rPr>
          <w:rFonts w:ascii="Times New Roman" w:hAnsi="Times New Roman" w:cs="Times New Roman"/>
          <w:sz w:val="20"/>
          <w:szCs w:val="20"/>
        </w:rPr>
      </w:pPr>
    </w:p>
    <w:p w14:paraId="29883AE2" w14:textId="77777777" w:rsidR="00CC3CAB" w:rsidRDefault="00CC3CAB">
      <w:pPr>
        <w:spacing w:after="0" w:line="240" w:lineRule="auto"/>
        <w:ind w:left="-284" w:right="-449"/>
        <w:jc w:val="center"/>
        <w:rPr>
          <w:rFonts w:ascii="Times New Roman" w:hAnsi="Times New Roman" w:cs="Times New Roman"/>
          <w:sz w:val="20"/>
          <w:szCs w:val="20"/>
        </w:rPr>
      </w:pPr>
    </w:p>
    <w:p w14:paraId="6A47C3F2" w14:textId="77777777" w:rsidR="00CC3CAB" w:rsidRDefault="002A2CCC">
      <w:pPr>
        <w:spacing w:after="0" w:line="240" w:lineRule="auto"/>
        <w:ind w:left="-284" w:right="-449"/>
        <w:jc w:val="center"/>
        <w:rPr>
          <w:rFonts w:ascii="Times New Roman" w:hAnsi="Times New Roman"/>
        </w:rPr>
      </w:pPr>
      <w:r>
        <w:rPr>
          <w:rFonts w:ascii="Times New Roman" w:hAnsi="Times New Roman" w:cs="Times New Roman"/>
          <w:sz w:val="20"/>
          <w:szCs w:val="20"/>
        </w:rPr>
        <w:t>Печать и подпись</w:t>
      </w:r>
      <w:r>
        <w:br w:type="page"/>
      </w:r>
    </w:p>
    <w:p w14:paraId="5E34FE91" w14:textId="77777777" w:rsidR="00CC3CAB" w:rsidRDefault="002A2CCC">
      <w:pPr>
        <w:spacing w:after="0" w:line="240" w:lineRule="auto"/>
        <w:rPr>
          <w:rFonts w:ascii="Times New Roman" w:hAnsi="Times New Roman"/>
        </w:rPr>
      </w:pPr>
      <w:r>
        <w:rPr>
          <w:rFonts w:ascii="Times New Roman" w:hAnsi="Times New Roman" w:cs="Times New Roman"/>
          <w:b/>
          <w:bCs/>
          <w:sz w:val="20"/>
          <w:szCs w:val="20"/>
        </w:rPr>
        <w:lastRenderedPageBreak/>
        <w:t>Приложения к ценовому предложению.</w:t>
      </w:r>
    </w:p>
    <w:p w14:paraId="3216F0D8" w14:textId="77777777" w:rsidR="00CC3CAB" w:rsidRDefault="00CC3CAB">
      <w:pPr>
        <w:spacing w:after="0" w:line="240" w:lineRule="auto"/>
        <w:rPr>
          <w:rFonts w:ascii="Times New Roman" w:hAnsi="Times New Roman" w:cs="Times New Roman"/>
          <w:b/>
          <w:bCs/>
          <w:sz w:val="20"/>
          <w:szCs w:val="20"/>
        </w:rPr>
      </w:pPr>
    </w:p>
    <w:p w14:paraId="35226516" w14:textId="77777777" w:rsidR="00CC3CAB" w:rsidRDefault="002A2CCC">
      <w:pPr>
        <w:spacing w:after="0" w:line="240" w:lineRule="auto"/>
        <w:jc w:val="right"/>
        <w:rPr>
          <w:rFonts w:ascii="Times New Roman" w:hAnsi="Times New Roman"/>
        </w:rPr>
      </w:pPr>
      <w:r>
        <w:rPr>
          <w:rFonts w:ascii="Times New Roman" w:hAnsi="Times New Roman" w:cs="Times New Roman"/>
          <w:sz w:val="20"/>
          <w:szCs w:val="20"/>
        </w:rPr>
        <w:t xml:space="preserve"> Все приложения обязательны к заполнению и подаче одновременной с заявкой на участие.</w:t>
      </w:r>
    </w:p>
    <w:p w14:paraId="038CD5F0" w14:textId="77777777" w:rsidR="00CC3CAB" w:rsidRDefault="00CC3CAB">
      <w:pPr>
        <w:spacing w:after="0" w:line="240" w:lineRule="auto"/>
        <w:jc w:val="right"/>
        <w:rPr>
          <w:rFonts w:ascii="Times New Roman" w:hAnsi="Times New Roman" w:cs="Times New Roman"/>
          <w:b/>
          <w:bCs/>
          <w:sz w:val="20"/>
          <w:szCs w:val="20"/>
        </w:rPr>
      </w:pPr>
    </w:p>
    <w:p w14:paraId="4CF7FC9A" w14:textId="77777777" w:rsidR="00CC3CAB" w:rsidRDefault="002A2CCC">
      <w:pPr>
        <w:spacing w:after="0" w:line="240" w:lineRule="auto"/>
        <w:rPr>
          <w:rFonts w:ascii="Times New Roman" w:hAnsi="Times New Roman"/>
        </w:rPr>
      </w:pPr>
      <w:r>
        <w:rPr>
          <w:rFonts w:ascii="Times New Roman" w:hAnsi="Times New Roman" w:cs="Times New Roman"/>
          <w:b/>
          <w:bCs/>
          <w:sz w:val="20"/>
          <w:szCs w:val="20"/>
        </w:rPr>
        <w:t>Приложение № 1. Характеристика товара</w:t>
      </w:r>
    </w:p>
    <w:p w14:paraId="60A2846C" w14:textId="77777777" w:rsidR="00CC3CAB" w:rsidRDefault="002A2CCC">
      <w:pPr>
        <w:spacing w:after="0" w:line="240" w:lineRule="auto"/>
        <w:jc w:val="center"/>
        <w:rPr>
          <w:rFonts w:ascii="Times New Roman" w:hAnsi="Times New Roman"/>
        </w:rPr>
      </w:pPr>
      <w:r>
        <w:rPr>
          <w:rFonts w:ascii="Times New Roman" w:hAnsi="Times New Roman" w:cs="Times New Roman"/>
          <w:i/>
          <w:iCs/>
          <w:sz w:val="20"/>
          <w:szCs w:val="20"/>
          <w:u w:val="single"/>
        </w:rPr>
        <w:t>(наименование организации)</w:t>
      </w:r>
    </w:p>
    <w:p w14:paraId="55BF1353" w14:textId="77777777" w:rsidR="00CC3CAB" w:rsidRDefault="002A2CCC">
      <w:pPr>
        <w:spacing w:after="0" w:line="240" w:lineRule="auto"/>
        <w:rPr>
          <w:rFonts w:ascii="Times New Roman" w:hAnsi="Times New Roman"/>
        </w:rPr>
      </w:pPr>
      <w:r>
        <w:rPr>
          <w:rFonts w:ascii="Times New Roman" w:hAnsi="Times New Roman" w:cs="Times New Roman"/>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Style w:val="af8"/>
        <w:tblW w:w="5000" w:type="pct"/>
        <w:tblLayout w:type="fixed"/>
        <w:tblLook w:val="04A0" w:firstRow="1" w:lastRow="0" w:firstColumn="1" w:lastColumn="0" w:noHBand="0" w:noVBand="1"/>
      </w:tblPr>
      <w:tblGrid>
        <w:gridCol w:w="2951"/>
        <w:gridCol w:w="6204"/>
        <w:gridCol w:w="624"/>
        <w:gridCol w:w="903"/>
      </w:tblGrid>
      <w:tr w:rsidR="00CC3CAB" w14:paraId="5593D2CE" w14:textId="77777777">
        <w:tc>
          <w:tcPr>
            <w:tcW w:w="2891" w:type="dxa"/>
          </w:tcPr>
          <w:p w14:paraId="1E554D2B" w14:textId="77777777" w:rsidR="00CC3CAB" w:rsidRDefault="002A2CCC">
            <w:pPr>
              <w:widowControl w:val="0"/>
              <w:suppressAutoHyphens w:val="0"/>
              <w:spacing w:after="0" w:line="240" w:lineRule="auto"/>
              <w:jc w:val="center"/>
              <w:rPr>
                <w:rFonts w:ascii="Times New Roman" w:hAnsi="Times New Roman"/>
              </w:rPr>
            </w:pPr>
            <w:r>
              <w:rPr>
                <w:rFonts w:ascii="Times New Roman" w:hAnsi="Times New Roman" w:cs="Times New Roman"/>
                <w:sz w:val="20"/>
                <w:szCs w:val="20"/>
              </w:rPr>
              <w:t>Наименование</w:t>
            </w:r>
          </w:p>
        </w:tc>
        <w:tc>
          <w:tcPr>
            <w:tcW w:w="6078" w:type="dxa"/>
          </w:tcPr>
          <w:p w14:paraId="497E2152" w14:textId="77777777" w:rsidR="00CC3CAB" w:rsidRDefault="002A2CCC">
            <w:pPr>
              <w:widowControl w:val="0"/>
              <w:suppressAutoHyphens w:val="0"/>
              <w:spacing w:after="0" w:line="240" w:lineRule="auto"/>
              <w:jc w:val="center"/>
              <w:rPr>
                <w:rFonts w:ascii="Times New Roman" w:hAnsi="Times New Roman"/>
              </w:rPr>
            </w:pPr>
            <w:r>
              <w:rPr>
                <w:rFonts w:ascii="Times New Roman" w:hAnsi="Times New Roman" w:cs="Times New Roman"/>
                <w:sz w:val="20"/>
                <w:szCs w:val="20"/>
              </w:rPr>
              <w:t>Характеристика</w:t>
            </w:r>
          </w:p>
        </w:tc>
        <w:tc>
          <w:tcPr>
            <w:tcW w:w="611" w:type="dxa"/>
          </w:tcPr>
          <w:p w14:paraId="06D11132" w14:textId="77777777" w:rsidR="00CC3CAB" w:rsidRDefault="002A2CCC">
            <w:pPr>
              <w:widowControl w:val="0"/>
              <w:suppressAutoHyphens w:val="0"/>
              <w:spacing w:after="0" w:line="240" w:lineRule="auto"/>
              <w:jc w:val="center"/>
              <w:rPr>
                <w:rFonts w:ascii="Times New Roman" w:hAnsi="Times New Roman"/>
              </w:rPr>
            </w:pPr>
            <w:r>
              <w:rPr>
                <w:rFonts w:ascii="Times New Roman" w:hAnsi="Times New Roman" w:cs="Times New Roman"/>
                <w:sz w:val="20"/>
                <w:szCs w:val="20"/>
              </w:rPr>
              <w:t>Ед. изм.</w:t>
            </w:r>
          </w:p>
        </w:tc>
        <w:tc>
          <w:tcPr>
            <w:tcW w:w="885" w:type="dxa"/>
          </w:tcPr>
          <w:p w14:paraId="1D8D6CCE" w14:textId="77777777" w:rsidR="00CC3CAB" w:rsidRDefault="002A2CCC">
            <w:pPr>
              <w:widowControl w:val="0"/>
              <w:suppressAutoHyphens w:val="0"/>
              <w:spacing w:after="0" w:line="240" w:lineRule="auto"/>
              <w:jc w:val="center"/>
              <w:rPr>
                <w:rFonts w:ascii="Times New Roman" w:hAnsi="Times New Roman"/>
              </w:rPr>
            </w:pPr>
            <w:r>
              <w:rPr>
                <w:rFonts w:ascii="Times New Roman" w:hAnsi="Times New Roman" w:cs="Times New Roman"/>
                <w:sz w:val="20"/>
                <w:szCs w:val="20"/>
              </w:rPr>
              <w:t>Кол-во</w:t>
            </w:r>
          </w:p>
        </w:tc>
      </w:tr>
      <w:tr w:rsidR="00CC3CAB" w14:paraId="250C6375" w14:textId="77777777">
        <w:tc>
          <w:tcPr>
            <w:tcW w:w="2891" w:type="dxa"/>
          </w:tcPr>
          <w:p w14:paraId="230B1CFA" w14:textId="77777777" w:rsidR="00CC3CAB" w:rsidRDefault="00CC3CAB">
            <w:pPr>
              <w:widowControl w:val="0"/>
              <w:suppressAutoHyphens w:val="0"/>
              <w:spacing w:after="0" w:line="240" w:lineRule="auto"/>
              <w:rPr>
                <w:rFonts w:ascii="Times New Roman" w:hAnsi="Times New Roman"/>
              </w:rPr>
            </w:pPr>
          </w:p>
        </w:tc>
        <w:tc>
          <w:tcPr>
            <w:tcW w:w="6078" w:type="dxa"/>
          </w:tcPr>
          <w:p w14:paraId="7C636B1F" w14:textId="77777777" w:rsidR="00CC3CAB" w:rsidRDefault="00CC3CAB">
            <w:pPr>
              <w:widowControl w:val="0"/>
              <w:suppressAutoHyphens w:val="0"/>
              <w:spacing w:after="0" w:line="240" w:lineRule="auto"/>
              <w:rPr>
                <w:rFonts w:ascii="Times New Roman" w:hAnsi="Times New Roman" w:cs="Times New Roman"/>
                <w:sz w:val="20"/>
                <w:szCs w:val="20"/>
              </w:rPr>
            </w:pPr>
          </w:p>
        </w:tc>
        <w:tc>
          <w:tcPr>
            <w:tcW w:w="611" w:type="dxa"/>
          </w:tcPr>
          <w:p w14:paraId="0D118F55" w14:textId="77777777" w:rsidR="00CC3CAB" w:rsidRDefault="00CC3CAB">
            <w:pPr>
              <w:widowControl w:val="0"/>
              <w:suppressAutoHyphens w:val="0"/>
              <w:spacing w:after="0" w:line="240" w:lineRule="auto"/>
              <w:jc w:val="center"/>
              <w:rPr>
                <w:rFonts w:ascii="Times New Roman" w:hAnsi="Times New Roman"/>
              </w:rPr>
            </w:pPr>
          </w:p>
        </w:tc>
        <w:tc>
          <w:tcPr>
            <w:tcW w:w="885" w:type="dxa"/>
          </w:tcPr>
          <w:p w14:paraId="75B46826" w14:textId="77777777" w:rsidR="00CC3CAB" w:rsidRDefault="00CC3CAB">
            <w:pPr>
              <w:widowControl w:val="0"/>
              <w:suppressAutoHyphens w:val="0"/>
              <w:spacing w:after="0" w:line="240" w:lineRule="auto"/>
              <w:jc w:val="center"/>
              <w:rPr>
                <w:rFonts w:ascii="Times New Roman" w:hAnsi="Times New Roman"/>
              </w:rPr>
            </w:pPr>
          </w:p>
        </w:tc>
      </w:tr>
    </w:tbl>
    <w:p w14:paraId="67503779" w14:textId="77777777" w:rsidR="00CC3CAB" w:rsidRDefault="00CC3CAB">
      <w:pPr>
        <w:spacing w:after="0" w:line="240" w:lineRule="auto"/>
        <w:rPr>
          <w:rFonts w:ascii="Times New Roman" w:hAnsi="Times New Roman" w:cs="Times New Roman"/>
          <w:i/>
          <w:iCs/>
          <w:sz w:val="20"/>
          <w:szCs w:val="20"/>
          <w:u w:val="single"/>
        </w:rPr>
      </w:pPr>
    </w:p>
    <w:p w14:paraId="0B6D1119" w14:textId="77777777" w:rsidR="00CC3CAB" w:rsidRDefault="00CC3CAB">
      <w:pPr>
        <w:spacing w:after="0" w:line="240" w:lineRule="auto"/>
        <w:rPr>
          <w:rFonts w:ascii="Times New Roman" w:hAnsi="Times New Roman" w:cs="Times New Roman"/>
          <w:sz w:val="20"/>
          <w:szCs w:val="20"/>
        </w:rPr>
      </w:pPr>
    </w:p>
    <w:p w14:paraId="7235B463" w14:textId="77777777" w:rsidR="00CC3CAB" w:rsidRDefault="002A2CCC">
      <w:pPr>
        <w:spacing w:after="0" w:line="240" w:lineRule="auto"/>
        <w:jc w:val="both"/>
        <w:rPr>
          <w:rFonts w:ascii="Times New Roman" w:hAnsi="Times New Roman"/>
        </w:rPr>
      </w:pPr>
      <w:r>
        <w:rPr>
          <w:rFonts w:ascii="Times New Roman" w:eastAsia="Times New Roman" w:hAnsi="Times New Roman" w:cs="Times New Roman"/>
          <w:sz w:val="20"/>
          <w:szCs w:val="20"/>
          <w:lang w:eastAsia="zh-CN"/>
        </w:rPr>
        <w:t>Цена товара указана с учетом всех расходов, связанных с исполнением договора, в том числе с учетом стоимости поставляемого товара, а также расходов, связанных с хранением товара, транспортировкой Товара на объект Заказчика (транспортные расходы), уплатой налогов, пошлин и других обязательных платежей.</w:t>
      </w:r>
    </w:p>
    <w:p w14:paraId="11561EAC" w14:textId="77777777" w:rsidR="00CC3CAB" w:rsidRDefault="00CC3CAB">
      <w:pPr>
        <w:spacing w:after="0" w:line="240" w:lineRule="auto"/>
        <w:rPr>
          <w:rFonts w:ascii="Times New Roman" w:hAnsi="Times New Roman" w:cs="Times New Roman"/>
          <w:sz w:val="20"/>
          <w:szCs w:val="20"/>
        </w:rPr>
      </w:pPr>
    </w:p>
    <w:p w14:paraId="2FE364C2" w14:textId="77777777" w:rsidR="00CC3CAB" w:rsidRDefault="002A2CCC">
      <w:pPr>
        <w:spacing w:after="0" w:line="240" w:lineRule="auto"/>
        <w:rPr>
          <w:rFonts w:ascii="Times New Roman" w:hAnsi="Times New Roman"/>
        </w:rPr>
      </w:pPr>
      <w:r>
        <w:rPr>
          <w:rFonts w:ascii="Times New Roman" w:hAnsi="Times New Roman" w:cs="Times New Roman"/>
          <w:sz w:val="20"/>
          <w:szCs w:val="20"/>
        </w:rPr>
        <w:t>Должность руководителя                                                                                                  Ф.И.О.</w:t>
      </w:r>
    </w:p>
    <w:p w14:paraId="419D29C3" w14:textId="77777777" w:rsidR="00CC3CAB" w:rsidRDefault="00CC3CAB">
      <w:pPr>
        <w:spacing w:after="0" w:line="240" w:lineRule="auto"/>
        <w:jc w:val="center"/>
        <w:rPr>
          <w:rFonts w:ascii="Times New Roman" w:hAnsi="Times New Roman" w:cs="Times New Roman"/>
          <w:sz w:val="20"/>
          <w:szCs w:val="20"/>
        </w:rPr>
      </w:pPr>
    </w:p>
    <w:p w14:paraId="4557FC06" w14:textId="77777777" w:rsidR="00CC3CAB" w:rsidRDefault="00CC3CAB">
      <w:pPr>
        <w:spacing w:after="0" w:line="240" w:lineRule="auto"/>
        <w:jc w:val="center"/>
        <w:rPr>
          <w:rFonts w:ascii="Times New Roman" w:hAnsi="Times New Roman" w:cs="Times New Roman"/>
          <w:sz w:val="20"/>
          <w:szCs w:val="20"/>
        </w:rPr>
      </w:pPr>
    </w:p>
    <w:p w14:paraId="5B6C5861" w14:textId="77777777" w:rsidR="00CC3CAB" w:rsidRDefault="002A2CCC">
      <w:pPr>
        <w:spacing w:after="0" w:line="240" w:lineRule="auto"/>
        <w:jc w:val="center"/>
        <w:rPr>
          <w:rFonts w:ascii="Times New Roman" w:hAnsi="Times New Roman"/>
        </w:rPr>
      </w:pPr>
      <w:r>
        <w:rPr>
          <w:rFonts w:ascii="Times New Roman" w:hAnsi="Times New Roman" w:cs="Times New Roman"/>
          <w:sz w:val="20"/>
          <w:szCs w:val="20"/>
        </w:rPr>
        <w:t>Печать и подпись</w:t>
      </w:r>
      <w:r>
        <w:br w:type="page"/>
      </w:r>
    </w:p>
    <w:p w14:paraId="66877826" w14:textId="77777777" w:rsidR="00CC3CAB" w:rsidRDefault="002A2CCC">
      <w:pPr>
        <w:spacing w:after="0" w:line="240" w:lineRule="auto"/>
        <w:rPr>
          <w:rFonts w:ascii="Times New Roman" w:hAnsi="Times New Roman"/>
        </w:rPr>
      </w:pPr>
      <w:r>
        <w:rPr>
          <w:rFonts w:ascii="Times New Roman" w:hAnsi="Times New Roman" w:cs="Times New Roman"/>
          <w:b/>
          <w:bCs/>
          <w:sz w:val="20"/>
          <w:szCs w:val="20"/>
        </w:rPr>
        <w:lastRenderedPageBreak/>
        <w:t xml:space="preserve">Приложение № 2. Опись документов в составе заявки. </w:t>
      </w:r>
    </w:p>
    <w:p w14:paraId="76192DC2" w14:textId="77777777" w:rsidR="00CC3CAB" w:rsidRDefault="00CC3CAB">
      <w:pPr>
        <w:spacing w:after="0" w:line="240" w:lineRule="auto"/>
        <w:jc w:val="right"/>
        <w:rPr>
          <w:rFonts w:ascii="Times New Roman" w:hAnsi="Times New Roman" w:cs="Times New Roman"/>
          <w:b/>
          <w:bCs/>
          <w:sz w:val="20"/>
          <w:szCs w:val="20"/>
        </w:rPr>
      </w:pPr>
    </w:p>
    <w:p w14:paraId="3EFD5128" w14:textId="77777777" w:rsidR="00CC3CAB" w:rsidRDefault="002A2CCC">
      <w:pPr>
        <w:spacing w:after="0" w:line="240" w:lineRule="auto"/>
        <w:jc w:val="both"/>
        <w:rPr>
          <w:rFonts w:ascii="Times New Roman" w:hAnsi="Times New Roman"/>
        </w:rPr>
      </w:pPr>
      <w:r>
        <w:rPr>
          <w:rFonts w:ascii="Times New Roman" w:hAnsi="Times New Roman" w:cs="Times New Roman"/>
          <w:bCs/>
          <w:sz w:val="20"/>
          <w:szCs w:val="20"/>
        </w:rPr>
        <w:t xml:space="preserve">В описи документов указываются </w:t>
      </w:r>
      <w:r>
        <w:rPr>
          <w:rFonts w:ascii="Times New Roman" w:hAnsi="Times New Roman" w:cs="Times New Roman"/>
          <w:b/>
          <w:bCs/>
          <w:sz w:val="20"/>
          <w:szCs w:val="20"/>
        </w:rPr>
        <w:t>все полные</w:t>
      </w:r>
      <w:r>
        <w:rPr>
          <w:rFonts w:ascii="Times New Roman" w:hAnsi="Times New Roman" w:cs="Times New Roman"/>
          <w:bCs/>
          <w:sz w:val="20"/>
          <w:szCs w:val="20"/>
        </w:rPr>
        <w:t xml:space="preserve"> наименования представленных документов в соответствии с их </w:t>
      </w:r>
      <w:r>
        <w:rPr>
          <w:rFonts w:ascii="Times New Roman" w:hAnsi="Times New Roman" w:cs="Times New Roman"/>
          <w:b/>
          <w:bCs/>
          <w:sz w:val="20"/>
          <w:szCs w:val="20"/>
        </w:rPr>
        <w:t>реальными</w:t>
      </w:r>
      <w:r>
        <w:rPr>
          <w:rFonts w:ascii="Times New Roman" w:hAnsi="Times New Roman" w:cs="Times New Roman"/>
          <w:bCs/>
          <w:sz w:val="20"/>
          <w:szCs w:val="20"/>
        </w:rPr>
        <w:t xml:space="preserve"> названиями, </w:t>
      </w:r>
      <w:r>
        <w:rPr>
          <w:rFonts w:ascii="Times New Roman" w:hAnsi="Times New Roman" w:cs="Times New Roman"/>
          <w:b/>
          <w:bCs/>
          <w:sz w:val="20"/>
          <w:szCs w:val="20"/>
        </w:rPr>
        <w:t>без употребления сокращений</w:t>
      </w:r>
      <w:r>
        <w:rPr>
          <w:rFonts w:ascii="Times New Roman" w:hAnsi="Times New Roman" w:cs="Times New Roman"/>
          <w:bCs/>
          <w:sz w:val="20"/>
          <w:szCs w:val="20"/>
        </w:rPr>
        <w:t>. Несоответствие информации в описи с фактически представленными документами может являться основанием для отклонения заявки участника без рассмотрения.</w:t>
      </w:r>
    </w:p>
    <w:p w14:paraId="171F31BE" w14:textId="77777777" w:rsidR="00CC3CAB" w:rsidRDefault="00CC3CAB">
      <w:pPr>
        <w:spacing w:after="0" w:line="240" w:lineRule="auto"/>
        <w:jc w:val="both"/>
        <w:rPr>
          <w:rFonts w:ascii="Times New Roman" w:hAnsi="Times New Roman" w:cs="Times New Roman"/>
          <w:bCs/>
          <w:sz w:val="20"/>
          <w:szCs w:val="20"/>
        </w:rPr>
      </w:pPr>
    </w:p>
    <w:p w14:paraId="22C40112" w14:textId="77777777" w:rsidR="00CC3CAB" w:rsidRDefault="00CC3CAB">
      <w:pPr>
        <w:spacing w:after="0" w:line="240" w:lineRule="auto"/>
        <w:jc w:val="both"/>
        <w:rPr>
          <w:rFonts w:ascii="Times New Roman" w:hAnsi="Times New Roman" w:cs="Times New Roman"/>
          <w:bCs/>
          <w:sz w:val="20"/>
          <w:szCs w:val="20"/>
        </w:rPr>
      </w:pPr>
    </w:p>
    <w:p w14:paraId="5469C81C" w14:textId="77777777" w:rsidR="00CC3CAB" w:rsidRDefault="002A2CCC">
      <w:pPr>
        <w:spacing w:after="0" w:line="240" w:lineRule="auto"/>
        <w:jc w:val="center"/>
        <w:rPr>
          <w:rFonts w:ascii="Times New Roman" w:hAnsi="Times New Roman"/>
        </w:rPr>
      </w:pPr>
      <w:r>
        <w:rPr>
          <w:rFonts w:ascii="Times New Roman" w:hAnsi="Times New Roman" w:cs="Times New Roman"/>
          <w:i/>
          <w:iCs/>
          <w:sz w:val="20"/>
          <w:szCs w:val="20"/>
          <w:u w:val="single"/>
        </w:rPr>
        <w:t>(наименование организации)</w:t>
      </w:r>
    </w:p>
    <w:p w14:paraId="792EB954" w14:textId="77777777" w:rsidR="00CC3CAB" w:rsidRDefault="00CC3CAB">
      <w:pPr>
        <w:spacing w:after="0" w:line="240" w:lineRule="auto"/>
        <w:jc w:val="center"/>
        <w:rPr>
          <w:rFonts w:ascii="Times New Roman" w:hAnsi="Times New Roman" w:cs="Times New Roman"/>
          <w:i/>
          <w:iCs/>
          <w:sz w:val="20"/>
          <w:szCs w:val="20"/>
          <w:u w:val="single"/>
        </w:rPr>
      </w:pPr>
    </w:p>
    <w:tbl>
      <w:tblPr>
        <w:tblW w:w="10733" w:type="dxa"/>
        <w:tblInd w:w="7" w:type="dxa"/>
        <w:tblLayout w:type="fixed"/>
        <w:tblLook w:val="00A0" w:firstRow="1" w:lastRow="0" w:firstColumn="1" w:lastColumn="0" w:noHBand="0" w:noVBand="0"/>
      </w:tblPr>
      <w:tblGrid>
        <w:gridCol w:w="690"/>
        <w:gridCol w:w="7209"/>
        <w:gridCol w:w="2834"/>
      </w:tblGrid>
      <w:tr w:rsidR="00CC3CAB" w14:paraId="0E7DAE58" w14:textId="77777777">
        <w:tc>
          <w:tcPr>
            <w:tcW w:w="690" w:type="dxa"/>
            <w:tcBorders>
              <w:top w:val="single" w:sz="4" w:space="0" w:color="000000"/>
              <w:left w:val="single" w:sz="4" w:space="0" w:color="000000"/>
              <w:bottom w:val="single" w:sz="4" w:space="0" w:color="000000"/>
              <w:right w:val="single" w:sz="4" w:space="0" w:color="000000"/>
            </w:tcBorders>
          </w:tcPr>
          <w:p w14:paraId="1088BF95" w14:textId="77777777" w:rsidR="00CC3CAB" w:rsidRDefault="002A2CCC">
            <w:pPr>
              <w:widowControl w:val="0"/>
              <w:spacing w:after="0" w:line="240" w:lineRule="auto"/>
              <w:jc w:val="center"/>
              <w:rPr>
                <w:rFonts w:ascii="Times New Roman" w:hAnsi="Times New Roman"/>
              </w:rPr>
            </w:pPr>
            <w:r>
              <w:rPr>
                <w:rFonts w:ascii="Times New Roman" w:hAnsi="Times New Roman" w:cs="Times New Roman"/>
                <w:sz w:val="20"/>
                <w:szCs w:val="20"/>
              </w:rPr>
              <w:t>№</w:t>
            </w:r>
          </w:p>
          <w:p w14:paraId="692A788A" w14:textId="77777777" w:rsidR="00CC3CAB" w:rsidRDefault="002A2CCC">
            <w:pPr>
              <w:widowControl w:val="0"/>
              <w:spacing w:after="0" w:line="240" w:lineRule="auto"/>
              <w:jc w:val="center"/>
              <w:rPr>
                <w:rFonts w:ascii="Times New Roman" w:hAnsi="Times New Roman"/>
              </w:rPr>
            </w:pPr>
            <w:r>
              <w:rPr>
                <w:rFonts w:ascii="Times New Roman" w:hAnsi="Times New Roman" w:cs="Times New Roman"/>
                <w:sz w:val="20"/>
                <w:szCs w:val="20"/>
              </w:rPr>
              <w:t>п/п</w:t>
            </w:r>
          </w:p>
        </w:tc>
        <w:tc>
          <w:tcPr>
            <w:tcW w:w="7209" w:type="dxa"/>
            <w:tcBorders>
              <w:top w:val="single" w:sz="4" w:space="0" w:color="000000"/>
              <w:left w:val="single" w:sz="4" w:space="0" w:color="000000"/>
              <w:bottom w:val="single" w:sz="4" w:space="0" w:color="000000"/>
              <w:right w:val="single" w:sz="4" w:space="0" w:color="000000"/>
            </w:tcBorders>
          </w:tcPr>
          <w:p w14:paraId="1D5F35EE" w14:textId="77777777" w:rsidR="00CC3CAB" w:rsidRDefault="002A2CCC">
            <w:pPr>
              <w:widowControl w:val="0"/>
              <w:spacing w:after="0" w:line="240" w:lineRule="auto"/>
              <w:jc w:val="center"/>
              <w:rPr>
                <w:rFonts w:ascii="Times New Roman" w:hAnsi="Times New Roman"/>
              </w:rPr>
            </w:pPr>
            <w:r>
              <w:rPr>
                <w:rFonts w:ascii="Times New Roman" w:hAnsi="Times New Roman" w:cs="Times New Roman"/>
                <w:sz w:val="20"/>
                <w:szCs w:val="20"/>
              </w:rPr>
              <w:t>Наименование документа</w:t>
            </w:r>
          </w:p>
        </w:tc>
        <w:tc>
          <w:tcPr>
            <w:tcW w:w="2834" w:type="dxa"/>
            <w:tcBorders>
              <w:top w:val="single" w:sz="4" w:space="0" w:color="000000"/>
              <w:left w:val="single" w:sz="4" w:space="0" w:color="000000"/>
              <w:bottom w:val="single" w:sz="4" w:space="0" w:color="000000"/>
              <w:right w:val="single" w:sz="4" w:space="0" w:color="000000"/>
            </w:tcBorders>
          </w:tcPr>
          <w:p w14:paraId="68A49F3C" w14:textId="77777777" w:rsidR="00CC3CAB" w:rsidRDefault="002A2CCC">
            <w:pPr>
              <w:widowControl w:val="0"/>
              <w:spacing w:after="0" w:line="240" w:lineRule="auto"/>
              <w:jc w:val="center"/>
              <w:rPr>
                <w:rFonts w:ascii="Times New Roman" w:hAnsi="Times New Roman"/>
              </w:rPr>
            </w:pPr>
            <w:r>
              <w:rPr>
                <w:rFonts w:ascii="Times New Roman" w:hAnsi="Times New Roman" w:cs="Times New Roman"/>
                <w:sz w:val="20"/>
                <w:szCs w:val="20"/>
              </w:rPr>
              <w:t>Кол-во страниц</w:t>
            </w:r>
          </w:p>
        </w:tc>
      </w:tr>
      <w:tr w:rsidR="00CC3CAB" w14:paraId="3B3464D2" w14:textId="77777777">
        <w:tc>
          <w:tcPr>
            <w:tcW w:w="690" w:type="dxa"/>
            <w:tcBorders>
              <w:top w:val="single" w:sz="4" w:space="0" w:color="000000"/>
              <w:left w:val="single" w:sz="4" w:space="0" w:color="000000"/>
              <w:bottom w:val="single" w:sz="4" w:space="0" w:color="000000"/>
              <w:right w:val="single" w:sz="4" w:space="0" w:color="000000"/>
            </w:tcBorders>
          </w:tcPr>
          <w:p w14:paraId="06962EE1" w14:textId="77777777" w:rsidR="00CC3CAB" w:rsidRDefault="00CC3CAB">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4A911719" w14:textId="77777777" w:rsidR="00CC3CAB" w:rsidRDefault="00CC3CAB">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3B2FFE1D" w14:textId="77777777" w:rsidR="00CC3CAB" w:rsidRDefault="00CC3CAB">
            <w:pPr>
              <w:widowControl w:val="0"/>
              <w:spacing w:after="0" w:line="240" w:lineRule="auto"/>
              <w:rPr>
                <w:rFonts w:ascii="Times New Roman" w:hAnsi="Times New Roman" w:cs="Times New Roman"/>
                <w:sz w:val="20"/>
                <w:szCs w:val="20"/>
              </w:rPr>
            </w:pPr>
          </w:p>
        </w:tc>
      </w:tr>
      <w:tr w:rsidR="00CC3CAB" w14:paraId="0C9DA1C5" w14:textId="77777777">
        <w:tc>
          <w:tcPr>
            <w:tcW w:w="690" w:type="dxa"/>
            <w:tcBorders>
              <w:top w:val="single" w:sz="4" w:space="0" w:color="000000"/>
              <w:left w:val="single" w:sz="4" w:space="0" w:color="000000"/>
              <w:bottom w:val="single" w:sz="4" w:space="0" w:color="000000"/>
              <w:right w:val="single" w:sz="4" w:space="0" w:color="000000"/>
            </w:tcBorders>
          </w:tcPr>
          <w:p w14:paraId="640C8E4D" w14:textId="77777777" w:rsidR="00CC3CAB" w:rsidRDefault="00CC3CAB">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50BBFAC9" w14:textId="77777777" w:rsidR="00CC3CAB" w:rsidRDefault="00CC3CAB">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5690D08D" w14:textId="77777777" w:rsidR="00CC3CAB" w:rsidRDefault="00CC3CAB">
            <w:pPr>
              <w:widowControl w:val="0"/>
              <w:spacing w:after="0" w:line="240" w:lineRule="auto"/>
              <w:rPr>
                <w:rFonts w:ascii="Times New Roman" w:hAnsi="Times New Roman" w:cs="Times New Roman"/>
                <w:sz w:val="20"/>
                <w:szCs w:val="20"/>
              </w:rPr>
            </w:pPr>
          </w:p>
        </w:tc>
      </w:tr>
      <w:tr w:rsidR="00CC3CAB" w14:paraId="12452F92" w14:textId="77777777">
        <w:tc>
          <w:tcPr>
            <w:tcW w:w="690" w:type="dxa"/>
            <w:tcBorders>
              <w:top w:val="single" w:sz="4" w:space="0" w:color="000000"/>
              <w:left w:val="single" w:sz="4" w:space="0" w:color="000000"/>
              <w:bottom w:val="single" w:sz="4" w:space="0" w:color="000000"/>
              <w:right w:val="single" w:sz="4" w:space="0" w:color="000000"/>
            </w:tcBorders>
          </w:tcPr>
          <w:p w14:paraId="1653AF4D" w14:textId="77777777" w:rsidR="00CC3CAB" w:rsidRDefault="00CC3CAB">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2378E14F" w14:textId="77777777" w:rsidR="00CC3CAB" w:rsidRDefault="00CC3CAB">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6F686059" w14:textId="77777777" w:rsidR="00CC3CAB" w:rsidRDefault="00CC3CAB">
            <w:pPr>
              <w:widowControl w:val="0"/>
              <w:spacing w:after="0" w:line="240" w:lineRule="auto"/>
              <w:rPr>
                <w:rFonts w:ascii="Times New Roman" w:hAnsi="Times New Roman" w:cs="Times New Roman"/>
                <w:sz w:val="20"/>
                <w:szCs w:val="20"/>
              </w:rPr>
            </w:pPr>
          </w:p>
        </w:tc>
      </w:tr>
      <w:tr w:rsidR="00CC3CAB" w14:paraId="6F916DA3" w14:textId="77777777">
        <w:tc>
          <w:tcPr>
            <w:tcW w:w="690" w:type="dxa"/>
            <w:tcBorders>
              <w:top w:val="single" w:sz="4" w:space="0" w:color="000000"/>
              <w:left w:val="single" w:sz="4" w:space="0" w:color="000000"/>
              <w:bottom w:val="single" w:sz="4" w:space="0" w:color="000000"/>
              <w:right w:val="single" w:sz="4" w:space="0" w:color="000000"/>
            </w:tcBorders>
          </w:tcPr>
          <w:p w14:paraId="033EA39F" w14:textId="77777777" w:rsidR="00CC3CAB" w:rsidRDefault="00CC3CAB">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1517CB5A" w14:textId="77777777" w:rsidR="00CC3CAB" w:rsidRDefault="00CC3CAB">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4CE10534" w14:textId="77777777" w:rsidR="00CC3CAB" w:rsidRDefault="00CC3CAB">
            <w:pPr>
              <w:widowControl w:val="0"/>
              <w:spacing w:after="0" w:line="240" w:lineRule="auto"/>
              <w:rPr>
                <w:rFonts w:ascii="Times New Roman" w:hAnsi="Times New Roman" w:cs="Times New Roman"/>
                <w:sz w:val="20"/>
                <w:szCs w:val="20"/>
              </w:rPr>
            </w:pPr>
          </w:p>
        </w:tc>
      </w:tr>
      <w:tr w:rsidR="00CC3CAB" w14:paraId="6A05A14B" w14:textId="77777777">
        <w:tc>
          <w:tcPr>
            <w:tcW w:w="690" w:type="dxa"/>
            <w:tcBorders>
              <w:top w:val="single" w:sz="4" w:space="0" w:color="000000"/>
              <w:left w:val="single" w:sz="4" w:space="0" w:color="000000"/>
              <w:bottom w:val="single" w:sz="4" w:space="0" w:color="000000"/>
              <w:right w:val="single" w:sz="4" w:space="0" w:color="000000"/>
            </w:tcBorders>
          </w:tcPr>
          <w:p w14:paraId="3927E693" w14:textId="77777777" w:rsidR="00CC3CAB" w:rsidRDefault="00CC3CAB">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4AC55FA8" w14:textId="77777777" w:rsidR="00CC3CAB" w:rsidRDefault="00CC3CAB">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10F38A19" w14:textId="77777777" w:rsidR="00CC3CAB" w:rsidRDefault="00CC3CAB">
            <w:pPr>
              <w:widowControl w:val="0"/>
              <w:spacing w:after="0" w:line="240" w:lineRule="auto"/>
              <w:rPr>
                <w:rFonts w:ascii="Times New Roman" w:hAnsi="Times New Roman" w:cs="Times New Roman"/>
                <w:sz w:val="20"/>
                <w:szCs w:val="20"/>
              </w:rPr>
            </w:pPr>
          </w:p>
        </w:tc>
      </w:tr>
      <w:tr w:rsidR="00CC3CAB" w14:paraId="15DA050C" w14:textId="77777777">
        <w:tc>
          <w:tcPr>
            <w:tcW w:w="690" w:type="dxa"/>
            <w:tcBorders>
              <w:top w:val="single" w:sz="4" w:space="0" w:color="000000"/>
              <w:left w:val="single" w:sz="4" w:space="0" w:color="000000"/>
              <w:bottom w:val="single" w:sz="4" w:space="0" w:color="000000"/>
              <w:right w:val="single" w:sz="4" w:space="0" w:color="000000"/>
            </w:tcBorders>
          </w:tcPr>
          <w:p w14:paraId="7509ADA2" w14:textId="77777777" w:rsidR="00CC3CAB" w:rsidRDefault="00CC3CAB">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0F571591" w14:textId="77777777" w:rsidR="00CC3CAB" w:rsidRDefault="00CC3CAB">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1AE31CF1" w14:textId="77777777" w:rsidR="00CC3CAB" w:rsidRDefault="00CC3CAB">
            <w:pPr>
              <w:widowControl w:val="0"/>
              <w:spacing w:after="0" w:line="240" w:lineRule="auto"/>
              <w:rPr>
                <w:rFonts w:ascii="Times New Roman" w:hAnsi="Times New Roman" w:cs="Times New Roman"/>
                <w:sz w:val="20"/>
                <w:szCs w:val="20"/>
              </w:rPr>
            </w:pPr>
          </w:p>
        </w:tc>
      </w:tr>
      <w:tr w:rsidR="00CC3CAB" w14:paraId="3DB3B6F8" w14:textId="77777777">
        <w:tc>
          <w:tcPr>
            <w:tcW w:w="690" w:type="dxa"/>
            <w:tcBorders>
              <w:top w:val="single" w:sz="4" w:space="0" w:color="000000"/>
              <w:left w:val="single" w:sz="4" w:space="0" w:color="000000"/>
              <w:bottom w:val="single" w:sz="4" w:space="0" w:color="000000"/>
              <w:right w:val="single" w:sz="4" w:space="0" w:color="000000"/>
            </w:tcBorders>
          </w:tcPr>
          <w:p w14:paraId="68005960" w14:textId="77777777" w:rsidR="00CC3CAB" w:rsidRDefault="00CC3CAB">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7071A4AB" w14:textId="77777777" w:rsidR="00CC3CAB" w:rsidRDefault="00CC3CAB">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52C72A6F" w14:textId="77777777" w:rsidR="00CC3CAB" w:rsidRDefault="00CC3CAB">
            <w:pPr>
              <w:widowControl w:val="0"/>
              <w:spacing w:after="0" w:line="240" w:lineRule="auto"/>
              <w:rPr>
                <w:rFonts w:ascii="Times New Roman" w:hAnsi="Times New Roman" w:cs="Times New Roman"/>
                <w:sz w:val="20"/>
                <w:szCs w:val="20"/>
              </w:rPr>
            </w:pPr>
          </w:p>
        </w:tc>
      </w:tr>
      <w:tr w:rsidR="00CC3CAB" w14:paraId="1F84B191" w14:textId="77777777">
        <w:tc>
          <w:tcPr>
            <w:tcW w:w="690" w:type="dxa"/>
            <w:tcBorders>
              <w:top w:val="single" w:sz="4" w:space="0" w:color="000000"/>
              <w:left w:val="single" w:sz="4" w:space="0" w:color="000000"/>
              <w:bottom w:val="single" w:sz="4" w:space="0" w:color="000000"/>
              <w:right w:val="single" w:sz="4" w:space="0" w:color="000000"/>
            </w:tcBorders>
          </w:tcPr>
          <w:p w14:paraId="327F2F59" w14:textId="77777777" w:rsidR="00CC3CAB" w:rsidRDefault="00CC3CAB">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54482859" w14:textId="77777777" w:rsidR="00CC3CAB" w:rsidRDefault="00CC3CAB">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6F40AEF4" w14:textId="77777777" w:rsidR="00CC3CAB" w:rsidRDefault="00CC3CAB">
            <w:pPr>
              <w:widowControl w:val="0"/>
              <w:spacing w:after="0" w:line="240" w:lineRule="auto"/>
              <w:rPr>
                <w:rFonts w:ascii="Times New Roman" w:hAnsi="Times New Roman" w:cs="Times New Roman"/>
                <w:sz w:val="20"/>
                <w:szCs w:val="20"/>
              </w:rPr>
            </w:pPr>
          </w:p>
        </w:tc>
      </w:tr>
    </w:tbl>
    <w:p w14:paraId="409CC2F2" w14:textId="77777777" w:rsidR="00CC3CAB" w:rsidRDefault="00CC3CAB">
      <w:pPr>
        <w:spacing w:after="0" w:line="240" w:lineRule="auto"/>
        <w:rPr>
          <w:rFonts w:ascii="Times New Roman" w:hAnsi="Times New Roman" w:cs="Times New Roman"/>
          <w:sz w:val="20"/>
          <w:szCs w:val="20"/>
        </w:rPr>
      </w:pPr>
    </w:p>
    <w:p w14:paraId="58EF8B64" w14:textId="77777777" w:rsidR="00CC3CAB" w:rsidRDefault="002A2CCC">
      <w:pPr>
        <w:spacing w:after="0" w:line="240" w:lineRule="auto"/>
        <w:rPr>
          <w:rFonts w:ascii="Times New Roman" w:hAnsi="Times New Roman"/>
        </w:rPr>
      </w:pPr>
      <w:r>
        <w:rPr>
          <w:rFonts w:ascii="Times New Roman" w:hAnsi="Times New Roman" w:cs="Times New Roman"/>
          <w:sz w:val="20"/>
          <w:szCs w:val="20"/>
        </w:rPr>
        <w:t>Должность руководителя                                                                                                  Ф.И.О.</w:t>
      </w:r>
    </w:p>
    <w:p w14:paraId="78C34E1F" w14:textId="77777777" w:rsidR="00CC3CAB" w:rsidRDefault="002A2CCC">
      <w:pPr>
        <w:spacing w:after="0" w:line="240" w:lineRule="auto"/>
        <w:jc w:val="center"/>
        <w:rPr>
          <w:rFonts w:ascii="Times New Roman" w:hAnsi="Times New Roman"/>
        </w:rPr>
      </w:pPr>
      <w:r>
        <w:rPr>
          <w:rFonts w:ascii="Times New Roman" w:hAnsi="Times New Roman" w:cs="Times New Roman"/>
          <w:sz w:val="20"/>
          <w:szCs w:val="20"/>
        </w:rPr>
        <w:t>Печать и подпись</w:t>
      </w:r>
    </w:p>
    <w:sectPr w:rsidR="00CC3CAB">
      <w:footerReference w:type="default" r:id="rId10"/>
      <w:pgSz w:w="11906" w:h="16838"/>
      <w:pgMar w:top="284" w:right="720" w:bottom="765" w:left="72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CCB2" w14:textId="77777777" w:rsidR="002A2CCC" w:rsidRDefault="002A2CCC">
      <w:pPr>
        <w:spacing w:after="0" w:line="240" w:lineRule="auto"/>
      </w:pPr>
      <w:r>
        <w:separator/>
      </w:r>
    </w:p>
  </w:endnote>
  <w:endnote w:type="continuationSeparator" w:id="0">
    <w:p w14:paraId="72363159" w14:textId="77777777" w:rsidR="002A2CCC" w:rsidRDefault="002A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29AE" w14:textId="77777777" w:rsidR="00CC3CAB" w:rsidRDefault="002A2CCC">
    <w:pPr>
      <w:pStyle w:val="af3"/>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435B" w14:textId="77777777" w:rsidR="002A2CCC" w:rsidRDefault="002A2CCC">
      <w:pPr>
        <w:spacing w:after="0" w:line="240" w:lineRule="auto"/>
      </w:pPr>
      <w:r>
        <w:separator/>
      </w:r>
    </w:p>
  </w:footnote>
  <w:footnote w:type="continuationSeparator" w:id="0">
    <w:p w14:paraId="18D49D59" w14:textId="77777777" w:rsidR="002A2CCC" w:rsidRDefault="002A2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12BE"/>
    <w:multiLevelType w:val="multilevel"/>
    <w:tmpl w:val="84285E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FE34DE"/>
    <w:multiLevelType w:val="multilevel"/>
    <w:tmpl w:val="EFBCC2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4932976"/>
    <w:multiLevelType w:val="multilevel"/>
    <w:tmpl w:val="7D2453DA"/>
    <w:lvl w:ilvl="0">
      <w:start w:val="1"/>
      <w:numFmt w:val="bullet"/>
      <w:lvlText w:val=""/>
      <w:lvlJc w:val="left"/>
      <w:pPr>
        <w:tabs>
          <w:tab w:val="num" w:pos="0"/>
        </w:tabs>
        <w:ind w:left="1037" w:hanging="360"/>
      </w:pPr>
      <w:rPr>
        <w:rFonts w:ascii="Symbol" w:hAnsi="Symbol" w:cs="Symbol" w:hint="default"/>
      </w:rPr>
    </w:lvl>
    <w:lvl w:ilvl="1">
      <w:start w:val="1"/>
      <w:numFmt w:val="bullet"/>
      <w:lvlText w:val="o"/>
      <w:lvlJc w:val="left"/>
      <w:pPr>
        <w:tabs>
          <w:tab w:val="num" w:pos="0"/>
        </w:tabs>
        <w:ind w:left="1757" w:hanging="360"/>
      </w:pPr>
      <w:rPr>
        <w:rFonts w:ascii="Courier New" w:hAnsi="Courier New" w:cs="Courier New" w:hint="default"/>
      </w:rPr>
    </w:lvl>
    <w:lvl w:ilvl="2">
      <w:start w:val="1"/>
      <w:numFmt w:val="bullet"/>
      <w:lvlText w:val=""/>
      <w:lvlJc w:val="left"/>
      <w:pPr>
        <w:tabs>
          <w:tab w:val="num" w:pos="0"/>
        </w:tabs>
        <w:ind w:left="2477" w:hanging="360"/>
      </w:pPr>
      <w:rPr>
        <w:rFonts w:ascii="Wingdings" w:hAnsi="Wingdings" w:cs="Wingdings" w:hint="default"/>
      </w:rPr>
    </w:lvl>
    <w:lvl w:ilvl="3">
      <w:start w:val="1"/>
      <w:numFmt w:val="bullet"/>
      <w:lvlText w:val=""/>
      <w:lvlJc w:val="left"/>
      <w:pPr>
        <w:tabs>
          <w:tab w:val="num" w:pos="0"/>
        </w:tabs>
        <w:ind w:left="3197" w:hanging="360"/>
      </w:pPr>
      <w:rPr>
        <w:rFonts w:ascii="Symbol" w:hAnsi="Symbol" w:cs="Symbol" w:hint="default"/>
      </w:rPr>
    </w:lvl>
    <w:lvl w:ilvl="4">
      <w:start w:val="1"/>
      <w:numFmt w:val="bullet"/>
      <w:lvlText w:val="o"/>
      <w:lvlJc w:val="left"/>
      <w:pPr>
        <w:tabs>
          <w:tab w:val="num" w:pos="0"/>
        </w:tabs>
        <w:ind w:left="3917" w:hanging="360"/>
      </w:pPr>
      <w:rPr>
        <w:rFonts w:ascii="Courier New" w:hAnsi="Courier New" w:cs="Courier New" w:hint="default"/>
      </w:rPr>
    </w:lvl>
    <w:lvl w:ilvl="5">
      <w:start w:val="1"/>
      <w:numFmt w:val="bullet"/>
      <w:lvlText w:val=""/>
      <w:lvlJc w:val="left"/>
      <w:pPr>
        <w:tabs>
          <w:tab w:val="num" w:pos="0"/>
        </w:tabs>
        <w:ind w:left="4637" w:hanging="360"/>
      </w:pPr>
      <w:rPr>
        <w:rFonts w:ascii="Wingdings" w:hAnsi="Wingdings" w:cs="Wingdings" w:hint="default"/>
      </w:rPr>
    </w:lvl>
    <w:lvl w:ilvl="6">
      <w:start w:val="1"/>
      <w:numFmt w:val="bullet"/>
      <w:lvlText w:val=""/>
      <w:lvlJc w:val="left"/>
      <w:pPr>
        <w:tabs>
          <w:tab w:val="num" w:pos="0"/>
        </w:tabs>
        <w:ind w:left="5357" w:hanging="360"/>
      </w:pPr>
      <w:rPr>
        <w:rFonts w:ascii="Symbol" w:hAnsi="Symbol" w:cs="Symbol" w:hint="default"/>
      </w:rPr>
    </w:lvl>
    <w:lvl w:ilvl="7">
      <w:start w:val="1"/>
      <w:numFmt w:val="bullet"/>
      <w:lvlText w:val="o"/>
      <w:lvlJc w:val="left"/>
      <w:pPr>
        <w:tabs>
          <w:tab w:val="num" w:pos="0"/>
        </w:tabs>
        <w:ind w:left="6077" w:hanging="360"/>
      </w:pPr>
      <w:rPr>
        <w:rFonts w:ascii="Courier New" w:hAnsi="Courier New" w:cs="Courier New" w:hint="default"/>
      </w:rPr>
    </w:lvl>
    <w:lvl w:ilvl="8">
      <w:start w:val="1"/>
      <w:numFmt w:val="bullet"/>
      <w:lvlText w:val=""/>
      <w:lvlJc w:val="left"/>
      <w:pPr>
        <w:tabs>
          <w:tab w:val="num" w:pos="0"/>
        </w:tabs>
        <w:ind w:left="6797" w:hanging="360"/>
      </w:pPr>
      <w:rPr>
        <w:rFonts w:ascii="Wingdings" w:hAnsi="Wingdings" w:cs="Wingdings" w:hint="default"/>
      </w:rPr>
    </w:lvl>
  </w:abstractNum>
  <w:abstractNum w:abstractNumId="3" w15:restartNumberingAfterBreak="0">
    <w:nsid w:val="59037EA8"/>
    <w:multiLevelType w:val="multilevel"/>
    <w:tmpl w:val="9A1213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20966692">
    <w:abstractNumId w:val="2"/>
  </w:num>
  <w:num w:numId="2" w16cid:durableId="1835145965">
    <w:abstractNumId w:val="1"/>
  </w:num>
  <w:num w:numId="3" w16cid:durableId="465977586">
    <w:abstractNumId w:val="3"/>
  </w:num>
  <w:num w:numId="4" w16cid:durableId="24026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embedSystemFonts/>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3CAB"/>
    <w:rsid w:val="002A2CCC"/>
    <w:rsid w:val="004A16B0"/>
    <w:rsid w:val="005E1A4D"/>
    <w:rsid w:val="00850558"/>
    <w:rsid w:val="00B25973"/>
    <w:rsid w:val="00B80894"/>
    <w:rsid w:val="00CC3CAB"/>
    <w:rsid w:val="00F216CC"/>
    <w:rsid w:val="00F24CB2"/>
    <w:rsid w:val="00F834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9EFA"/>
  <w15:docId w15:val="{38574B41-2C56-4081-81AE-C3C0048D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758"/>
    <w:pPr>
      <w:spacing w:after="200" w:line="276" w:lineRule="auto"/>
    </w:pPr>
    <w:rPr>
      <w:rFonts w:cs="Calibri"/>
      <w:sz w:val="22"/>
      <w:szCs w:val="22"/>
      <w:lang w:eastAsia="en-US"/>
    </w:rPr>
  </w:style>
  <w:style w:type="paragraph" w:styleId="1">
    <w:name w:val="heading 1"/>
    <w:basedOn w:val="a"/>
    <w:next w:val="a"/>
    <w:uiPriority w:val="9"/>
    <w:qFormat/>
    <w:rsid w:val="00E8593B"/>
    <w:pPr>
      <w:keepNext/>
      <w:spacing w:after="0" w:line="240" w:lineRule="auto"/>
      <w:outlineLvl w:val="0"/>
    </w:pPr>
    <w:rPr>
      <w:rFonts w:ascii="Times New Roman" w:hAnsi="Times New Roman" w:cs="Times New Roman"/>
      <w:b/>
      <w:bCs/>
      <w:sz w:val="24"/>
      <w:szCs w:val="24"/>
      <w:lang w:eastAsia="ru-RU"/>
    </w:rPr>
  </w:style>
  <w:style w:type="paragraph" w:styleId="2">
    <w:name w:val="heading 2"/>
    <w:basedOn w:val="a"/>
    <w:next w:val="a"/>
    <w:uiPriority w:val="99"/>
    <w:qFormat/>
    <w:rsid w:val="00E8593B"/>
    <w:pPr>
      <w:keepNext/>
      <w:spacing w:after="0" w:line="240" w:lineRule="auto"/>
      <w:outlineLvl w:val="1"/>
    </w:pPr>
    <w:rPr>
      <w:rFonts w:ascii="Times New Roman" w:hAnsi="Times New Roman" w:cs="Times New Roman"/>
      <w:sz w:val="24"/>
      <w:szCs w:val="24"/>
      <w:lang w:eastAsia="ru-RU"/>
    </w:rPr>
  </w:style>
  <w:style w:type="paragraph" w:styleId="3">
    <w:name w:val="heading 3"/>
    <w:basedOn w:val="a"/>
    <w:next w:val="a"/>
    <w:link w:val="30"/>
    <w:unhideWhenUsed/>
    <w:qFormat/>
    <w:locked/>
    <w:rsid w:val="00EA245C"/>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
    <w:qFormat/>
    <w:locked/>
    <w:rsid w:val="00E8593B"/>
    <w:rPr>
      <w:rFonts w:ascii="Times New Roman" w:hAnsi="Times New Roman" w:cs="Times New Roman"/>
      <w:b/>
      <w:bCs/>
      <w:sz w:val="24"/>
      <w:szCs w:val="24"/>
      <w:lang w:eastAsia="ru-RU"/>
    </w:rPr>
  </w:style>
  <w:style w:type="character" w:customStyle="1" w:styleId="20">
    <w:name w:val="Заголовок 2 Знак"/>
    <w:uiPriority w:val="99"/>
    <w:qFormat/>
    <w:locked/>
    <w:rsid w:val="00E8593B"/>
    <w:rPr>
      <w:rFonts w:ascii="Times New Roman" w:hAnsi="Times New Roman" w:cs="Times New Roman"/>
      <w:sz w:val="24"/>
      <w:szCs w:val="24"/>
      <w:lang w:eastAsia="ru-RU"/>
    </w:rPr>
  </w:style>
  <w:style w:type="character" w:customStyle="1" w:styleId="a3">
    <w:name w:val="Текст выноски Знак"/>
    <w:uiPriority w:val="99"/>
    <w:semiHidden/>
    <w:qFormat/>
    <w:locked/>
    <w:rsid w:val="004F48EF"/>
    <w:rPr>
      <w:rFonts w:ascii="Tahoma" w:hAnsi="Tahoma" w:cs="Tahoma"/>
      <w:sz w:val="16"/>
      <w:szCs w:val="16"/>
    </w:rPr>
  </w:style>
  <w:style w:type="character" w:customStyle="1" w:styleId="-">
    <w:name w:val="Интернет-ссылка"/>
    <w:rsid w:val="003E4605"/>
    <w:rPr>
      <w:color w:val="0000FF"/>
      <w:u w:val="single"/>
    </w:rPr>
  </w:style>
  <w:style w:type="character" w:customStyle="1" w:styleId="a4">
    <w:name w:val="Верхний колонтитул Знак"/>
    <w:uiPriority w:val="99"/>
    <w:qFormat/>
    <w:rsid w:val="00C42B73"/>
    <w:rPr>
      <w:rFonts w:cs="Calibri"/>
      <w:sz w:val="22"/>
      <w:szCs w:val="22"/>
      <w:lang w:eastAsia="en-US"/>
    </w:rPr>
  </w:style>
  <w:style w:type="character" w:customStyle="1" w:styleId="a5">
    <w:name w:val="Нижний колонтитул Знак"/>
    <w:uiPriority w:val="99"/>
    <w:qFormat/>
    <w:rsid w:val="00C42B73"/>
    <w:rPr>
      <w:rFonts w:cs="Calibri"/>
      <w:sz w:val="22"/>
      <w:szCs w:val="22"/>
      <w:lang w:eastAsia="en-US"/>
    </w:rPr>
  </w:style>
  <w:style w:type="character" w:customStyle="1" w:styleId="apple-converted-space">
    <w:name w:val="apple-converted-space"/>
    <w:basedOn w:val="a0"/>
    <w:qFormat/>
    <w:rsid w:val="0044341C"/>
  </w:style>
  <w:style w:type="character" w:customStyle="1" w:styleId="gruz2koleso1">
    <w:name w:val="gruz2koleso1"/>
    <w:basedOn w:val="a0"/>
    <w:qFormat/>
    <w:rsid w:val="0044341C"/>
    <w:rPr>
      <w:sz w:val="22"/>
      <w:szCs w:val="22"/>
    </w:rPr>
  </w:style>
  <w:style w:type="character" w:styleId="a6">
    <w:name w:val="Strong"/>
    <w:basedOn w:val="a0"/>
    <w:uiPriority w:val="22"/>
    <w:qFormat/>
    <w:locked/>
    <w:rsid w:val="00057112"/>
    <w:rPr>
      <w:b/>
      <w:bCs/>
    </w:rPr>
  </w:style>
  <w:style w:type="character" w:customStyle="1" w:styleId="product-field-display">
    <w:name w:val="product-field-display"/>
    <w:basedOn w:val="a0"/>
    <w:qFormat/>
    <w:rsid w:val="001C37B2"/>
  </w:style>
  <w:style w:type="character" w:customStyle="1" w:styleId="30">
    <w:name w:val="Заголовок 3 Знак"/>
    <w:basedOn w:val="a0"/>
    <w:link w:val="3"/>
    <w:qFormat/>
    <w:rsid w:val="00EA245C"/>
    <w:rPr>
      <w:rFonts w:ascii="Cambria" w:eastAsia="Times New Roman" w:hAnsi="Cambria"/>
      <w:b/>
      <w:bCs/>
      <w:sz w:val="26"/>
      <w:szCs w:val="26"/>
    </w:rPr>
  </w:style>
  <w:style w:type="character" w:customStyle="1" w:styleId="a7">
    <w:name w:val="Основной текст Знак"/>
    <w:basedOn w:val="a0"/>
    <w:qFormat/>
    <w:rsid w:val="00005895"/>
    <w:rPr>
      <w:rFonts w:ascii="Times New Roman" w:eastAsia="Times New Roman" w:hAnsi="Times New Roman"/>
      <w:b/>
      <w:sz w:val="24"/>
    </w:rPr>
  </w:style>
  <w:style w:type="character" w:customStyle="1" w:styleId="s2">
    <w:name w:val="s2"/>
    <w:basedOn w:val="a0"/>
    <w:qFormat/>
    <w:rsid w:val="00EE0BFA"/>
  </w:style>
  <w:style w:type="character" w:customStyle="1" w:styleId="optionname">
    <w:name w:val="option_name"/>
    <w:basedOn w:val="a0"/>
    <w:qFormat/>
    <w:rsid w:val="00791F62"/>
  </w:style>
  <w:style w:type="character" w:customStyle="1" w:styleId="ConsPlusNormal">
    <w:name w:val="ConsPlusNormal Знак"/>
    <w:link w:val="ConsPlusNormal0"/>
    <w:qFormat/>
    <w:rsid w:val="003E4605"/>
    <w:rPr>
      <w:rFonts w:ascii="Arial" w:eastAsia="Times New Roman" w:hAnsi="Arial" w:cs="Arial"/>
      <w:lang w:eastAsia="en-US"/>
    </w:rPr>
  </w:style>
  <w:style w:type="character" w:customStyle="1" w:styleId="a8">
    <w:name w:val="Основной текст с отступом Знак"/>
    <w:basedOn w:val="a0"/>
    <w:link w:val="a9"/>
    <w:uiPriority w:val="99"/>
    <w:semiHidden/>
    <w:qFormat/>
    <w:rsid w:val="00972A2C"/>
    <w:rPr>
      <w:rFonts w:cs="Calibri"/>
      <w:sz w:val="22"/>
      <w:szCs w:val="22"/>
      <w:lang w:eastAsia="en-US"/>
    </w:rPr>
  </w:style>
  <w:style w:type="paragraph" w:styleId="aa">
    <w:name w:val="Title"/>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rsid w:val="00005895"/>
    <w:pPr>
      <w:tabs>
        <w:tab w:val="left" w:pos="7938"/>
      </w:tabs>
      <w:spacing w:after="0" w:line="240" w:lineRule="auto"/>
      <w:jc w:val="center"/>
    </w:pPr>
    <w:rPr>
      <w:rFonts w:ascii="Times New Roman" w:eastAsia="Times New Roman" w:hAnsi="Times New Roman" w:cs="Times New Roman"/>
      <w:b/>
      <w:sz w:val="24"/>
      <w:szCs w:val="20"/>
      <w:lang w:eastAsia="ru-RU"/>
    </w:r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Balloon Text"/>
    <w:basedOn w:val="a"/>
    <w:uiPriority w:val="99"/>
    <w:semiHidden/>
    <w:qFormat/>
    <w:rsid w:val="004F48EF"/>
    <w:pPr>
      <w:spacing w:after="0" w:line="240" w:lineRule="auto"/>
    </w:pPr>
    <w:rPr>
      <w:rFonts w:ascii="Tahoma" w:hAnsi="Tahoma" w:cs="Times New Roman"/>
      <w:sz w:val="16"/>
      <w:szCs w:val="16"/>
    </w:rPr>
  </w:style>
  <w:style w:type="paragraph" w:styleId="af0">
    <w:name w:val="List Paragraph"/>
    <w:basedOn w:val="a"/>
    <w:uiPriority w:val="34"/>
    <w:qFormat/>
    <w:rsid w:val="00491BA7"/>
    <w:pPr>
      <w:ind w:left="720"/>
    </w:pPr>
  </w:style>
  <w:style w:type="paragraph" w:customStyle="1" w:styleId="af1">
    <w:name w:val="Колонтитул"/>
    <w:basedOn w:val="a"/>
    <w:qFormat/>
  </w:style>
  <w:style w:type="paragraph" w:styleId="af2">
    <w:name w:val="header"/>
    <w:basedOn w:val="a"/>
    <w:uiPriority w:val="99"/>
    <w:unhideWhenUsed/>
    <w:rsid w:val="00C42B73"/>
    <w:pPr>
      <w:tabs>
        <w:tab w:val="center" w:pos="4677"/>
        <w:tab w:val="right" w:pos="9355"/>
      </w:tabs>
    </w:pPr>
  </w:style>
  <w:style w:type="paragraph" w:styleId="af3">
    <w:name w:val="footer"/>
    <w:basedOn w:val="a"/>
    <w:uiPriority w:val="99"/>
    <w:unhideWhenUsed/>
    <w:rsid w:val="00C42B73"/>
    <w:pPr>
      <w:tabs>
        <w:tab w:val="center" w:pos="4677"/>
        <w:tab w:val="right" w:pos="9355"/>
      </w:tabs>
    </w:pPr>
  </w:style>
  <w:style w:type="paragraph" w:customStyle="1" w:styleId="af4">
    <w:name w:val="Содержимое таблицы"/>
    <w:basedOn w:val="Standard"/>
    <w:qFormat/>
    <w:rsid w:val="002235F0"/>
    <w:pPr>
      <w:suppressLineNumbers/>
    </w:pPr>
  </w:style>
  <w:style w:type="paragraph" w:styleId="af5">
    <w:name w:val="No Spacing"/>
    <w:uiPriority w:val="1"/>
    <w:qFormat/>
    <w:rsid w:val="00BC227C"/>
    <w:rPr>
      <w:rFonts w:ascii="Times New Roman" w:eastAsia="Times New Roman" w:hAnsi="Times New Roman"/>
      <w:sz w:val="24"/>
    </w:rPr>
  </w:style>
  <w:style w:type="paragraph" w:styleId="af6">
    <w:name w:val="Normal (Web)"/>
    <w:basedOn w:val="a"/>
    <w:uiPriority w:val="99"/>
    <w:qFormat/>
    <w:rsid w:val="00B93EF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CStyle9">
    <w:name w:val="1CStyle9"/>
    <w:qFormat/>
    <w:rsid w:val="00ED670C"/>
    <w:pPr>
      <w:spacing w:after="200" w:line="276" w:lineRule="auto"/>
    </w:pPr>
    <w:rPr>
      <w:rFonts w:asciiTheme="minorHAnsi" w:eastAsiaTheme="minorEastAsia" w:hAnsiTheme="minorHAnsi" w:cstheme="minorBidi"/>
      <w:sz w:val="22"/>
      <w:szCs w:val="22"/>
    </w:rPr>
  </w:style>
  <w:style w:type="paragraph" w:customStyle="1" w:styleId="1CStyle12">
    <w:name w:val="1CStyle12"/>
    <w:qFormat/>
    <w:rsid w:val="008F303B"/>
    <w:pPr>
      <w:spacing w:after="200" w:line="276" w:lineRule="auto"/>
      <w:jc w:val="right"/>
    </w:pPr>
    <w:rPr>
      <w:rFonts w:asciiTheme="minorHAnsi" w:eastAsiaTheme="minorEastAsia" w:hAnsiTheme="minorHAnsi" w:cstheme="minorBidi"/>
      <w:sz w:val="22"/>
      <w:szCs w:val="22"/>
    </w:rPr>
  </w:style>
  <w:style w:type="paragraph" w:customStyle="1" w:styleId="1CStyle27">
    <w:name w:val="1CStyle27"/>
    <w:qFormat/>
    <w:rsid w:val="003E6588"/>
    <w:pPr>
      <w:spacing w:after="200" w:line="276" w:lineRule="auto"/>
    </w:pPr>
    <w:rPr>
      <w:rFonts w:asciiTheme="minorHAnsi" w:eastAsiaTheme="minorEastAsia" w:hAnsiTheme="minorHAnsi" w:cstheme="minorBidi"/>
      <w:sz w:val="22"/>
      <w:szCs w:val="22"/>
    </w:rPr>
  </w:style>
  <w:style w:type="paragraph" w:styleId="31">
    <w:name w:val="List Bullet 3"/>
    <w:basedOn w:val="a"/>
    <w:semiHidden/>
    <w:unhideWhenUsed/>
    <w:qFormat/>
    <w:rsid w:val="00DF1362"/>
    <w:pPr>
      <w:ind w:left="566" w:hanging="283"/>
      <w:contextualSpacing/>
    </w:pPr>
  </w:style>
  <w:style w:type="paragraph" w:customStyle="1" w:styleId="1CStyle11">
    <w:name w:val="1CStyle11"/>
    <w:qFormat/>
    <w:rsid w:val="00AF0F9A"/>
    <w:pPr>
      <w:spacing w:after="200" w:line="276" w:lineRule="auto"/>
      <w:jc w:val="right"/>
    </w:pPr>
    <w:rPr>
      <w:rFonts w:asciiTheme="minorHAnsi" w:eastAsiaTheme="minorEastAsia" w:hAnsiTheme="minorHAnsi" w:cstheme="minorBidi"/>
      <w:sz w:val="22"/>
      <w:szCs w:val="22"/>
    </w:rPr>
  </w:style>
  <w:style w:type="paragraph" w:customStyle="1" w:styleId="1CStyle25">
    <w:name w:val="1CStyle25"/>
    <w:qFormat/>
    <w:rsid w:val="00EC7F4D"/>
    <w:pPr>
      <w:spacing w:after="200" w:line="276" w:lineRule="auto"/>
    </w:pPr>
    <w:rPr>
      <w:rFonts w:asciiTheme="minorHAnsi" w:eastAsiaTheme="minorEastAsia" w:hAnsiTheme="minorHAnsi" w:cstheme="minorBidi"/>
      <w:sz w:val="22"/>
      <w:szCs w:val="22"/>
    </w:rPr>
  </w:style>
  <w:style w:type="paragraph" w:customStyle="1" w:styleId="1CStyle15">
    <w:name w:val="1CStyle15"/>
    <w:qFormat/>
    <w:rsid w:val="00302B20"/>
    <w:pPr>
      <w:spacing w:after="200" w:line="276" w:lineRule="auto"/>
    </w:pPr>
    <w:rPr>
      <w:rFonts w:asciiTheme="minorHAnsi" w:eastAsiaTheme="minorEastAsia" w:hAnsiTheme="minorHAnsi" w:cstheme="minorBidi"/>
      <w:sz w:val="22"/>
      <w:szCs w:val="22"/>
    </w:rPr>
  </w:style>
  <w:style w:type="paragraph" w:customStyle="1" w:styleId="1CStyle21">
    <w:name w:val="1CStyle21"/>
    <w:qFormat/>
    <w:rsid w:val="00302B20"/>
    <w:pPr>
      <w:spacing w:after="200" w:line="276" w:lineRule="auto"/>
    </w:pPr>
    <w:rPr>
      <w:rFonts w:asciiTheme="minorHAnsi" w:eastAsiaTheme="minorEastAsia" w:hAnsiTheme="minorHAnsi" w:cstheme="minorBidi"/>
      <w:sz w:val="22"/>
      <w:szCs w:val="22"/>
    </w:rPr>
  </w:style>
  <w:style w:type="paragraph" w:customStyle="1" w:styleId="1CStyle17">
    <w:name w:val="1CStyle17"/>
    <w:qFormat/>
    <w:rsid w:val="00005895"/>
    <w:pPr>
      <w:spacing w:after="200" w:line="276" w:lineRule="auto"/>
      <w:jc w:val="right"/>
    </w:pPr>
    <w:rPr>
      <w:rFonts w:asciiTheme="minorHAnsi" w:eastAsiaTheme="minorEastAsia" w:hAnsiTheme="minorHAnsi" w:cstheme="minorBidi"/>
      <w:sz w:val="22"/>
      <w:szCs w:val="22"/>
    </w:rPr>
  </w:style>
  <w:style w:type="paragraph" w:customStyle="1" w:styleId="1CStyle18">
    <w:name w:val="1CStyle18"/>
    <w:qFormat/>
    <w:rsid w:val="00005895"/>
    <w:pPr>
      <w:spacing w:after="200" w:line="276" w:lineRule="auto"/>
      <w:jc w:val="right"/>
    </w:pPr>
    <w:rPr>
      <w:rFonts w:asciiTheme="minorHAnsi" w:eastAsiaTheme="minorEastAsia" w:hAnsiTheme="minorHAnsi" w:cstheme="minorBidi"/>
      <w:sz w:val="22"/>
      <w:szCs w:val="22"/>
    </w:rPr>
  </w:style>
  <w:style w:type="paragraph" w:customStyle="1" w:styleId="1CStyle23">
    <w:name w:val="1CStyle23"/>
    <w:qFormat/>
    <w:rsid w:val="00005895"/>
    <w:pPr>
      <w:spacing w:after="200" w:line="276" w:lineRule="auto"/>
      <w:jc w:val="right"/>
    </w:pPr>
    <w:rPr>
      <w:rFonts w:asciiTheme="minorHAnsi" w:eastAsiaTheme="minorEastAsia" w:hAnsiTheme="minorHAnsi" w:cstheme="minorBidi"/>
      <w:sz w:val="22"/>
      <w:szCs w:val="22"/>
    </w:rPr>
  </w:style>
  <w:style w:type="paragraph" w:customStyle="1" w:styleId="1CStyle24">
    <w:name w:val="1CStyle24"/>
    <w:qFormat/>
    <w:rsid w:val="00005895"/>
    <w:pPr>
      <w:spacing w:after="200" w:line="276" w:lineRule="auto"/>
      <w:jc w:val="right"/>
    </w:pPr>
    <w:rPr>
      <w:rFonts w:asciiTheme="minorHAnsi" w:eastAsiaTheme="minorEastAsia" w:hAnsiTheme="minorHAnsi" w:cstheme="minorBidi"/>
      <w:sz w:val="22"/>
      <w:szCs w:val="22"/>
    </w:rPr>
  </w:style>
  <w:style w:type="paragraph" w:customStyle="1" w:styleId="1CStyle13">
    <w:name w:val="1CStyle13"/>
    <w:qFormat/>
    <w:rsid w:val="00170384"/>
    <w:pPr>
      <w:spacing w:after="200" w:line="276" w:lineRule="auto"/>
      <w:jc w:val="right"/>
    </w:pPr>
    <w:rPr>
      <w:rFonts w:asciiTheme="minorHAnsi" w:eastAsiaTheme="minorEastAsia" w:hAnsiTheme="minorHAnsi" w:cstheme="minorBidi"/>
      <w:sz w:val="22"/>
      <w:szCs w:val="22"/>
    </w:rPr>
  </w:style>
  <w:style w:type="paragraph" w:customStyle="1" w:styleId="1CStyle26">
    <w:name w:val="1CStyle26"/>
    <w:qFormat/>
    <w:rsid w:val="002938D1"/>
    <w:pPr>
      <w:spacing w:after="200" w:line="276" w:lineRule="auto"/>
    </w:pPr>
    <w:rPr>
      <w:rFonts w:asciiTheme="minorHAnsi" w:eastAsiaTheme="minorEastAsia" w:hAnsiTheme="minorHAnsi" w:cstheme="minorBidi"/>
      <w:sz w:val="22"/>
      <w:szCs w:val="22"/>
    </w:rPr>
  </w:style>
  <w:style w:type="paragraph" w:customStyle="1" w:styleId="1CStyle6">
    <w:name w:val="1CStyle6"/>
    <w:qFormat/>
    <w:rsid w:val="00D556A9"/>
    <w:pPr>
      <w:spacing w:after="200" w:line="276" w:lineRule="auto"/>
      <w:jc w:val="center"/>
    </w:pPr>
    <w:rPr>
      <w:rFonts w:ascii="Arial" w:eastAsiaTheme="minorEastAsia" w:hAnsi="Arial" w:cstheme="minorBidi"/>
      <w:b/>
      <w:sz w:val="16"/>
      <w:szCs w:val="22"/>
    </w:rPr>
  </w:style>
  <w:style w:type="paragraph" w:customStyle="1" w:styleId="af7">
    <w:name w:val="Заголовок таблицы"/>
    <w:basedOn w:val="af4"/>
    <w:qFormat/>
    <w:pPr>
      <w:jc w:val="center"/>
    </w:pPr>
    <w:rPr>
      <w:b/>
      <w:bCs/>
    </w:rPr>
  </w:style>
  <w:style w:type="paragraph" w:customStyle="1" w:styleId="ConsPlusNormal0">
    <w:name w:val="ConsPlusNormal"/>
    <w:link w:val="ConsPlusNormal"/>
    <w:qFormat/>
    <w:rsid w:val="003E4605"/>
    <w:pPr>
      <w:suppressAutoHyphens w:val="0"/>
    </w:pPr>
    <w:rPr>
      <w:rFonts w:ascii="Arial" w:eastAsia="Times New Roman" w:hAnsi="Arial" w:cs="Arial"/>
      <w:lang w:eastAsia="en-US"/>
    </w:rPr>
  </w:style>
  <w:style w:type="paragraph" w:styleId="a9">
    <w:name w:val="Body Text Indent"/>
    <w:basedOn w:val="a"/>
    <w:link w:val="a8"/>
    <w:uiPriority w:val="99"/>
    <w:semiHidden/>
    <w:unhideWhenUsed/>
    <w:rsid w:val="00972A2C"/>
    <w:pPr>
      <w:spacing w:after="120"/>
      <w:ind w:left="283"/>
    </w:pPr>
  </w:style>
  <w:style w:type="paragraph" w:customStyle="1" w:styleId="Standard">
    <w:name w:val="Standard"/>
    <w:qFormat/>
    <w:rsid w:val="002235F0"/>
    <w:pPr>
      <w:widowControl w:val="0"/>
      <w:textAlignment w:val="baseline"/>
    </w:pPr>
    <w:rPr>
      <w:rFonts w:ascii="Liberation Serif" w:eastAsia="SimSun" w:hAnsi="Liberation Serif" w:cs="Tahoma"/>
      <w:color w:val="000000"/>
      <w:kern w:val="2"/>
      <w:sz w:val="24"/>
      <w:szCs w:val="24"/>
      <w:lang w:eastAsia="zh-CN" w:bidi="hi-IN"/>
    </w:rPr>
  </w:style>
  <w:style w:type="table" w:styleId="af8">
    <w:name w:val="Table Grid"/>
    <w:basedOn w:val="a1"/>
    <w:uiPriority w:val="39"/>
    <w:rsid w:val="00C8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3E6588"/>
    <w:rPr>
      <w:rFonts w:eastAsiaTheme="minorEastAsia" w:cstheme="minorBidi"/>
      <w:sz w:val="16"/>
      <w:szCs w:val="22"/>
    </w:rPr>
    <w:tblPr>
      <w:tblCellMar>
        <w:top w:w="0" w:type="dxa"/>
        <w:left w:w="0" w:type="dxa"/>
        <w:bottom w:w="0" w:type="dxa"/>
        <w:right w:w="0" w:type="dxa"/>
      </w:tblCellMar>
    </w:tblPr>
  </w:style>
  <w:style w:type="table" w:customStyle="1" w:styleId="11">
    <w:name w:val="Заголовок 1 Знак1"/>
    <w:basedOn w:val="a1"/>
    <w:uiPriority w:val="59"/>
    <w:rsid w:val="000917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39"/>
    <w:rsid w:val="00C92F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Заголовок 2 Знак1"/>
    <w:basedOn w:val="a1"/>
    <w:uiPriority w:val="39"/>
    <w:rsid w:val="008A50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akupki.gov.ru/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kpa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76BC4-FBDF-4CEB-B7F3-5C96CEFA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13</Pages>
  <Words>6500</Words>
  <Characters>37053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Диспетчер</dc:creator>
  <dc:description/>
  <cp:lastModifiedBy>Лукин Валерий Олегович</cp:lastModifiedBy>
  <cp:revision>85</cp:revision>
  <cp:lastPrinted>2022-05-13T15:27:00Z</cp:lastPrinted>
  <dcterms:created xsi:type="dcterms:W3CDTF">2022-01-31T04:17:00Z</dcterms:created>
  <dcterms:modified xsi:type="dcterms:W3CDTF">2022-09-06T06:50:00Z</dcterms:modified>
  <dc:language>ru-RU</dc:language>
</cp:coreProperties>
</file>