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 xml:space="preserve">Техническое задание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>на разработку сайт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  <w:lang w:val="ru-RU"/>
        </w:rPr>
        <w:t>а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  <w:lang w:val="en-US"/>
        </w:rPr>
        <w:t>sv-rsk.ru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  <w:u w:val="none"/>
          <w:lang w:val="en-US"/>
        </w:rPr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Цель</w:t>
      </w:r>
    </w:p>
    <w:p>
      <w:pPr>
        <w:pStyle w:val="Normal"/>
        <w:numPr>
          <w:ilvl w:val="1"/>
          <w:numId w:val="4"/>
        </w:numPr>
        <w:bidi w:val="0"/>
        <w:ind w:left="1077" w:right="0" w:hanging="34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Основная цель разработки сайтов — обеспечить современный внешний вид и функционал, соответствующий текущему законодательству в энергетике, а также требованиям ФАС. Сайт должен являться полноценными инструментом для использования администраторами, сотрудниками и потребителями.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Общие требования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Сайт должен быть разработан на любом бесплатном(в том числе без абонентской платы) php-фреймворке с открытым кодом, на основе БД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MySQL.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Допускается использование своего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php-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движка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. После окончания работ необходимо обеспечить возможность Заказчику самостоятельно вносить изменения (редактировать) в структуру и содержимое сайта.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По окончании работ Исполнитель обязан предоставить полностью функционирующий сайт, исходные графические материалы по дизайну, все необходимые данные для доступа к системе управления сайтом (аккаунты, пароли, адреса серверов и т. п.), код сайта должен содержать комментарии к основным процедурам.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Требования к дизайну</w:t>
      </w:r>
    </w:p>
    <w:p>
      <w:pPr>
        <w:pStyle w:val="Normal"/>
        <w:numPr>
          <w:ilvl w:val="1"/>
          <w:numId w:val="4"/>
        </w:numPr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Дизайн сайта должен быть современным,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д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олжен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быть выполнен с использованием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HTML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5, С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SS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Jquery.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До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пускается использование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B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ootstrap.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Обязательна поддержка полноценной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мобильной версии. Допускается использование общедоступных шаблонов.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Стиль сайта — деловой в спокойных тонах.</w:t>
      </w:r>
    </w:p>
    <w:p>
      <w:pPr>
        <w:pStyle w:val="Style20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>Ориентиры для дизайна:</w:t>
      </w:r>
    </w:p>
    <w:p>
      <w:pPr>
        <w:pStyle w:val="Style20"/>
        <w:bidi w:val="0"/>
        <w:ind w:left="0" w:right="0" w:hanging="0"/>
        <w:jc w:val="both"/>
        <w:rPr/>
      </w:pPr>
      <w:hyperlink r:id="rId2">
        <w:r>
          <w:rPr>
            <w:rStyle w:val="ListLabel19"/>
          </w:rPr>
          <w:t>Свердловский филиал ЭнергосбыТ Плюс (esplus.ru)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- наиболее интересный вариант</w:t>
      </w:r>
    </w:p>
    <w:p>
      <w:pPr>
        <w:pStyle w:val="Style20"/>
        <w:bidi w:val="0"/>
        <w:ind w:left="0" w:right="0" w:hanging="0"/>
        <w:jc w:val="both"/>
        <w:rPr/>
      </w:pPr>
      <w:hyperlink r:id="rId3">
        <w:r>
          <w:rPr>
            <w:rStyle w:val="ListLabel19"/>
          </w:rPr>
          <w:t>Россети Урал - ОАО “МРСК Урала” (mrsk-ural.ru)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 </w:t>
      </w:r>
    </w:p>
    <w:p>
      <w:pPr>
        <w:pStyle w:val="Style20"/>
        <w:bidi w:val="0"/>
        <w:ind w:left="0" w:right="0" w:hanging="0"/>
        <w:jc w:val="both"/>
        <w:rPr/>
      </w:pPr>
      <w:hyperlink r:id="rId4">
        <w:r>
          <w:rPr>
            <w:rStyle w:val="ListLabel19"/>
          </w:rPr>
          <w:t>АО "Облкоммунэнерго" (okenergo.com)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 </w:t>
      </w:r>
    </w:p>
    <w:p>
      <w:pPr>
        <w:pStyle w:val="Style20"/>
        <w:bidi w:val="0"/>
        <w:ind w:left="0" w:right="0" w:hanging="0"/>
        <w:jc w:val="both"/>
        <w:rPr/>
      </w:pPr>
      <w:hyperlink r:id="rId5">
        <w:r>
          <w:rPr>
            <w:rStyle w:val="ListLabel19"/>
          </w:rPr>
          <w:t>Екатеринбургская электросетевая компания - АО "ЕЭСК" (eesk.ru)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 </w:t>
      </w:r>
    </w:p>
    <w:p>
      <w:pPr>
        <w:pStyle w:val="Style20"/>
        <w:numPr>
          <w:ilvl w:val="1"/>
          <w:numId w:val="4"/>
        </w:numPr>
        <w:bidi w:val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>Сайт должен поддерживать все современные браузеры, включая версии для мобильных устройств (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Chrome, Firefox, Edge, Safari)</w:t>
      </w:r>
    </w:p>
    <w:p>
      <w:pPr>
        <w:pStyle w:val="Style20"/>
        <w:numPr>
          <w:ilvl w:val="0"/>
          <w:numId w:val="4"/>
        </w:numPr>
        <w:bidi w:val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Требования к функциональности сайта</w:t>
      </w:r>
    </w:p>
    <w:p>
      <w:pPr>
        <w:pStyle w:val="Style20"/>
        <w:numPr>
          <w:ilvl w:val="0"/>
          <w:numId w:val="0"/>
        </w:numPr>
        <w:bidi w:val="0"/>
        <w:ind w:left="108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Сайт должен предоставлять пользователям возможности: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Самостоятельно регистрироваться в личном кабинете в качестве физ. лица, ИП и юр.лица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Регистрироваться/входить через ЭЦП, через Госуслуги, либо через соц.сети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Создавать заявки на Технологическое присоединение (модуль Техприсоединение), предусмотренные</w:t>
      </w:r>
      <w:bookmarkStart w:id="0" w:name="__DdeLink__205_2112467234"/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 Постановлением Правительства РФ от 27.12.2004 N 861</w:t>
      </w:r>
      <w:bookmarkEnd w:id="0"/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 "Об утверждении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в том числе с возможностью прикрепления к заявке всех необходимых документов, предусмотренных указанным Постановлением.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Вести переписку по заявке на технологическое присоединение как средствами своей электронной почты, так и средствами личного кабинета.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Оплачивать заявку на техприсоединение через сайт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Передавать показания счетчиков как из личного кабинета, так и просто с указанием лицевого счета через специальную форму на сайте.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Редактировать свою заявку на техприсоединение (если это позволяет статус заявки), при этом должно вестись полное логирование каждого изменения в заявке.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Мультизагрузка документов (с возможностью перетаскивания в окно сайта), а также возможность их удаления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Возможность просматривать показания «умного» прибора учета в соответствии с текущим законодательством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Редактировать личные данные</w:t>
      </w:r>
    </w:p>
    <w:p>
      <w:pPr>
        <w:pStyle w:val="Style20"/>
        <w:numPr>
          <w:ilvl w:val="1"/>
          <w:numId w:val="4"/>
        </w:numPr>
        <w:bidi w:val="0"/>
        <w:spacing w:before="57" w:after="57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Экспортировать свои заявки и переписку по ним в формат pdf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numPr>
          <w:ilvl w:val="0"/>
          <w:numId w:val="4"/>
        </w:numPr>
        <w:bidi w:val="0"/>
        <w:spacing w:before="57" w:after="57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Система управления сайтом должна позволять: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Управлять всеми страницами сайта (добавлять, удалять, редактировать содержимое)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Управление страницами должно осуществляться как со специального раздела (админ. панель), так и напрямую на сайте (режим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1"/>
          <w:u w:val="none"/>
        </w:rPr>
        <w:t>WYSIWYG)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Управлять элементами меню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Загружать на сайт графический материал при помощи формы мультизагрузки или перетаскивания документа в окно сайта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Добавлять документы в разделы «раскрытие информации» без редактирования html кода с возможностью изменить заголовок для файла.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Управлять системными пользователями, с разграничением прав (разграничение прав по модулям, по филиалам, в т.ч. по филиалам модуля Техприсоединение).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Управлять пользователями сайта. С возможностью просмотра всех данных, которые указал пользователь. При этом пароль пользователя могут видеть только супер-админы сайта.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Управлять заявками пользователей сайта, с возможностью редактирования самих заявок и загруженных файлов.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удобная фильтрация заявок, с индивидуально настраиваемым фильтром.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Возможность экспорта отфильтрованных заявок в Excel, с возможностью формирования и отправки регулярных отчетов (ежемесячный, еженедельный и т. д.)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Отображать параметры с «умных» приборов учета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на основании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данных, предоставленных через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API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информационных систем Заказчика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возможность скачать  файлы, прикрепленные к заявке, одним архивом.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реализована проверка на вирусы всех загружаемых файлов с постоянно обновляемой базой антивируса.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Должен быть «конструктор» заявки, где можно выбрать нужные поля и их типы, а также их сортировку.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Должен быть реализован инструмент для ведения переписки с пользователем, с настройкой уведомлений пользователю и администраторам.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Любые изменения в заявках должны подробно логироваться с указанием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IP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адреса, пользователя, даты и времени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Должен быть инструмент для анализа логов сайта.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Реализована возможность размещать новости на сайте с возможностью прикрепления фото-видео-аудио вложений.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numPr>
          <w:ilvl w:val="0"/>
          <w:numId w:val="4"/>
        </w:numPr>
        <w:bidi w:val="0"/>
        <w:spacing w:before="57" w:after="57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Порядок утверждения дизайн-концепции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Под дизайн-концепцией понимается вариант оформления главной страницы и графическая оболочка внутренних страниц, демонстрирующие общее визуальное (композиционное, цветовое, шрифтовое, навигационное) решение основных страниц сайта. 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Дизайн-концепция представляется в виде файла (нескольких файлов) в растровом формате или в распечатке по согласованию сторон. 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Дизайн концепция должна быть представлена как для основной версии, так и для мобильной версии сайта.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Если представленная Исполнителем дизайн-концепция удовлетворяет Заказчика, он должен утвердить ее в течение 7 рабочих дней с момента представления. При этом он может направить Исполнителю список частных доработок, не затрагивающих общую структуру страниц и их стилевое решение. 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Внесение изменений в дизайн-концепцию после ее приемки допускается только по дополнительному соглашению сторон. Если представленная концепция не удовлетворяет требованиям Заказчика, последний предоставляет мотивированный отказ от принятия концепции с указанием деталей, которые послужили препятствием для принятия концепции и более четкой формулировкой требований. В этом случае Исполнитель разрабатывает второй вариант дизайн-концепции. 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Обязательства по разработке второго варианта дизайн-концепции Исполнитель принимает только после согласования и подписания дополнительного соглашения о продлении этапа разработки дизайн-концепции на срок не менее трех рабочих дней.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Макеты сайтов, указанные в приложениях 1,2 к текущему Техническому Заданию не отражают дизайн-концепцию, а указывают расположение основных блоков</w:t>
      </w:r>
    </w:p>
    <w:p>
      <w:pPr>
        <w:pStyle w:val="Style20"/>
        <w:numPr>
          <w:ilvl w:val="0"/>
          <w:numId w:val="4"/>
        </w:numPr>
        <w:bidi w:val="0"/>
        <w:spacing w:before="57" w:after="57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32"/>
          <w:szCs w:val="32"/>
          <w:u w:val="none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  <w:u w:val="none"/>
          <w:lang w:val="ru-RU"/>
        </w:rPr>
        <w:t>Требования к содержимому сайта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Структура вложенности разделов сайта не ограничена.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Общими элементами для всех страниц сайта являются хедер («шапка сайта»), ссылки на страницы сайта и футер («подвал сайта»), содержимое разделов указано в Приложениях 1,2 к настоящему Техническому заданию</w:t>
      </w:r>
    </w:p>
    <w:p>
      <w:pPr>
        <w:pStyle w:val="Style20"/>
        <w:numPr>
          <w:ilvl w:val="1"/>
          <w:numId w:val="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Необходимо создать следующие страницы сайта:</w:t>
      </w:r>
    </w:p>
    <w:p>
      <w:pPr>
        <w:pStyle w:val="Style20"/>
        <w:numPr>
          <w:ilvl w:val="7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Главная </w:t>
      </w:r>
    </w:p>
    <w:p>
      <w:pPr>
        <w:pStyle w:val="Style20"/>
        <w:numPr>
          <w:ilvl w:val="7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 компании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Контакты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Вакансии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Обратная связь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Города присутствия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Наша структура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Наша политика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Развитие персонала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Трудовые отношения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Социальная ответственность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Здоровье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Охрана труда</w:t>
      </w:r>
    </w:p>
    <w:p>
      <w:pPr>
        <w:pStyle w:val="Style20"/>
        <w:numPr>
          <w:ilvl w:val="7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Новости</w:t>
      </w:r>
    </w:p>
    <w:p>
      <w:pPr>
        <w:pStyle w:val="Style20"/>
        <w:numPr>
          <w:ilvl w:val="7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Клиентам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Личный кабинет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Регистрация/Вход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Техприсоединение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Передача показаний ПУ (приборов учета)</w:t>
      </w:r>
    </w:p>
    <w:p>
      <w:pPr>
        <w:pStyle w:val="Style20"/>
        <w:numPr>
          <w:ilvl w:val="8"/>
          <w:numId w:val="2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Текущие показания ПУ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Передача показаний ПУ</w:t>
      </w:r>
    </w:p>
    <w:p>
      <w:pPr>
        <w:pStyle w:val="Style20"/>
        <w:numPr>
          <w:ilvl w:val="8"/>
          <w:numId w:val="3"/>
        </w:numPr>
        <w:bidi w:val="0"/>
        <w:spacing w:before="57" w:after="57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Раскрытие информации</w:t>
      </w:r>
    </w:p>
    <w:p>
      <w:pPr>
        <w:pStyle w:val="Style20"/>
        <w:numPr>
          <w:ilvl w:val="7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Закупки</w:t>
      </w:r>
    </w:p>
    <w:p>
      <w:pPr>
        <w:pStyle w:val="Style20"/>
        <w:numPr>
          <w:ilvl w:val="7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Поиск по сайту</w:t>
      </w:r>
    </w:p>
    <w:p>
      <w:pPr>
        <w:pStyle w:val="Style20"/>
        <w:numPr>
          <w:ilvl w:val="7"/>
          <w:numId w:val="3"/>
        </w:numPr>
        <w:bidi w:val="0"/>
        <w:spacing w:before="57" w:after="57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Карта сайта (структура сайта)</w:t>
      </w:r>
    </w:p>
    <w:p>
      <w:pPr>
        <w:pStyle w:val="2"/>
        <w:numPr>
          <w:ilvl w:val="0"/>
          <w:numId w:val="0"/>
        </w:numPr>
        <w:bidi w:val="0"/>
        <w:ind w:lef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7.4. Краткое описание разделов сайта:</w:t>
      </w:r>
    </w:p>
    <w:p>
      <w:pPr>
        <w:pStyle w:val="Style20"/>
        <w:numPr>
          <w:ilvl w:val="0"/>
          <w:numId w:val="5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Главная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Главная страница представляет из себя лендинг. Она должна содержать свежие новости (2-3 шт.), лозунг компании, карусель баннеров с жизнеутверждающими лозунгами и фото, ссылку на сайт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seti.midural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ru,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контактные телефоны компании, краткое описание возможностей которые предоставляет сайт (подать заявку на ТП, передать показания и т.п.).</w:t>
      </w:r>
    </w:p>
    <w:p>
      <w:pPr>
        <w:pStyle w:val="Style20"/>
        <w:numPr>
          <w:ilvl w:val="0"/>
          <w:numId w:val="6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О компании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Содержимое раздела можно взять с существующего сайта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sv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-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rsk.ru</w:t>
      </w:r>
    </w:p>
    <w:p>
      <w:pPr>
        <w:pStyle w:val="Style20"/>
        <w:numPr>
          <w:ilvl w:val="0"/>
          <w:numId w:val="7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Новости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Перенести с существующего сайта</w:t>
      </w:r>
    </w:p>
    <w:p>
      <w:pPr>
        <w:pStyle w:val="Style20"/>
        <w:numPr>
          <w:ilvl w:val="0"/>
          <w:numId w:val="8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Клиентам</w:t>
      </w:r>
    </w:p>
    <w:p>
      <w:pPr>
        <w:pStyle w:val="Style20"/>
        <w:numPr>
          <w:ilvl w:val="1"/>
          <w:numId w:val="9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Личный кабинет</w:t>
      </w:r>
    </w:p>
    <w:p>
      <w:pPr>
        <w:pStyle w:val="Style20"/>
        <w:numPr>
          <w:ilvl w:val="2"/>
          <w:numId w:val="10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Регистрация/Вход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Изначально пользователь выбирает тип учетной записи: Физ.лицо, Юр.лицо или ИП.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присутствовать возможность регистрации/входа через портал Госуслуги с автоматическим заполнением данных из профиля Госуслуги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возможность редактирования через Админ. Панель формы регистрации с возможностью введения обязательных полей и с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в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алидацией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полей на корректность заполнения (СНИЛС, ЕГРЮЛ, ОГРНИП, телефон,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email),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т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ипы полей input text, input radio, input checkbox, textarea, select.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Должно выдаваться предупреждение о защите персональных данных с ссылкой на соглашение и галочка Принять соглашение.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Активация учетной записи должна осуществляться через подтверждение по электронной почте.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Данные формы должны сохраняться в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Cookies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на случай ошибок при вводе данных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</w:r>
    </w:p>
    <w:p>
      <w:pPr>
        <w:pStyle w:val="Style20"/>
        <w:numPr>
          <w:ilvl w:val="2"/>
          <w:numId w:val="11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Техприсоединение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Если у пользователя нет текущих заявок на ТП — должна быть одна кнопка - «Подать заявку», если у пользователя есть заявки — должен отображаться их список с кратким описанием и датой открытия. По каждой заявке пользователь должен видеть присоединенные документы, всю историю переписки, текущий статус, предполагаемый срок исполнения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возможность редактирования через админ.панель формы заполнения заявки с возможностью введения обязательных полей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т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ипы полей input text, input radio, input checkbox, textarea, select.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возможность изменить/дополнить файлы/данные по заявке (при определенных статусах). Перечень статусов должен редактироваться через админ.панель. Также в в админ. панели должна быть возможность выборочно блокировать данные, которые может изменить пользователь в зависимости от статуса заявки.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Должна быть возможность экспорта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 xml:space="preserve">списка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заявок и отдельных заявок  администраторами сайта в формате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PDF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реализована возможность онлайн оплаты ТП на сайте.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Должна быть реализована возможность редактировать группы списков уведомлений в зависимости от события, города, типа, статуса заявки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Должно быть настроено полное логирование всех изменений в заявках, с инструментом анализа логов</w:t>
      </w:r>
    </w:p>
    <w:p>
      <w:pPr>
        <w:pStyle w:val="Style20"/>
        <w:numPr>
          <w:ilvl w:val="2"/>
          <w:numId w:val="12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Передача показаний ПУ (приборов учета)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Если пользователь залогинен в системе — у него должен отображаться выпадающий список его счетчиков с возможность вписать показания. (формат показаний должен проверяться на валидность, в поле ввода отображаются текущие показания, формат числа должен быть стандартный) 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Если у пользователя пока нет счетчика — он должен иметь возможность добавить его в систему (поле идентификатора счетчика тоже проверяется на валидность)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numPr>
          <w:ilvl w:val="2"/>
          <w:numId w:val="13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Текущие показания ПУ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Отображение параметров текущих показаний ПУ должно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u w:val="none"/>
        </w:rPr>
        <w:t xml:space="preserve">выводиться через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u w:val="none"/>
          <w:lang w:val="en-US"/>
        </w:rPr>
        <w:t xml:space="preserve">API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u w:val="none"/>
          <w:lang w:val="ru-RU"/>
        </w:rPr>
        <w:t>системы Заказчика</w:t>
      </w:r>
    </w:p>
    <w:p>
      <w:pPr>
        <w:pStyle w:val="Style20"/>
        <w:numPr>
          <w:ilvl w:val="1"/>
          <w:numId w:val="14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Передача показаний ПУ (это по сути пункт 4.1.3 не залогиненного пользователя)</w:t>
      </w:r>
    </w:p>
    <w:p>
      <w:pPr>
        <w:pStyle w:val="Style20"/>
        <w:numPr>
          <w:ilvl w:val="1"/>
          <w:numId w:val="15"/>
        </w:numPr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Раскрытие информации</w:t>
      </w:r>
    </w:p>
    <w:p>
      <w:pPr>
        <w:pStyle w:val="Style20"/>
        <w:bidi w:val="0"/>
        <w:spacing w:before="57" w:after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ab/>
        <w:t>Структуру и информацию раздела полностью нужно скопировать со старого сайта.</w:t>
      </w:r>
    </w:p>
    <w:p>
      <w:pPr>
        <w:pStyle w:val="Style20"/>
        <w:numPr>
          <w:ilvl w:val="0"/>
          <w:numId w:val="16"/>
        </w:numPr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Закупки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ab/>
        <w:t>Раздел планируем пополнять самостоятельно (список ссылок на текущие закупки), нужна отдельная роль администратора сайта с доступом на редактирование только этого раздела</w:t>
      </w:r>
    </w:p>
    <w:p>
      <w:pPr>
        <w:pStyle w:val="Style20"/>
        <w:numPr>
          <w:ilvl w:val="0"/>
          <w:numId w:val="17"/>
        </w:numPr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Поиск по сайту</w:t>
      </w:r>
    </w:p>
    <w:p>
      <w:pPr>
        <w:pStyle w:val="Style20"/>
        <w:numPr>
          <w:ilvl w:val="0"/>
          <w:numId w:val="0"/>
        </w:numPr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Сквозной поиск должен обеспечивать возможность поиска по всем документам и разделам сайта, доступным пользователю (исключая содержимое документов)</w:t>
      </w:r>
    </w:p>
    <w:p>
      <w:pPr>
        <w:pStyle w:val="Style20"/>
        <w:numPr>
          <w:ilvl w:val="0"/>
          <w:numId w:val="18"/>
        </w:numPr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ru-RU"/>
        </w:rPr>
        <w:t>Страница «404»</w:t>
      </w:r>
    </w:p>
    <w:p>
      <w:pPr>
        <w:pStyle w:val="11"/>
        <w:numPr>
          <w:ilvl w:val="0"/>
          <w:numId w:val="0"/>
        </w:numPr>
        <w:spacing w:before="57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highlight w:val="white"/>
          <w:u w:val="none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FFFFFF" w:val="clear"/>
          <w:lang w:val="ru-RU"/>
        </w:rPr>
        <w:t>В случае попытки перехода по некорректному адресу открывается страница «404», которая содержит: шапку сайта, заголовок «404», текст «Страница не найдена», текстовый блок, кнопку «Перейти на главную», при нажатии на которую происходит переход на главную страницу сайта, подвал сайта.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br/>
      </w:r>
      <w:r>
        <w:br w:type="page"/>
      </w:r>
    </w:p>
    <w:p>
      <w:pPr>
        <w:pStyle w:val="Style22"/>
        <w:bidi w:val="0"/>
        <w:spacing w:before="57" w:after="57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Приложение 1 к Техническому заданию на разработку сайта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Макет сайта </w:t>
      </w: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(схематичный, без оформления)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Версия для ПК: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12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80"/>
          <w:szCs w:val="8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80"/>
          <w:szCs w:val="80"/>
          <w:u w:val="none"/>
        </w:rPr>
        <w:t xml:space="preserve">                </w:t>
      </w:r>
      <w:r>
        <w:br w:type="page"/>
      </w:r>
    </w:p>
    <w:p>
      <w:pPr>
        <w:pStyle w:val="Style22"/>
        <w:bidi w:val="0"/>
        <w:spacing w:before="57" w:after="57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Приложение 2 к Техническому заданию на разработку сайта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>Мобильная версия:</w:t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bidi w:val="0"/>
        <w:spacing w:before="57" w:after="57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Style20"/>
        <w:bidi w:val="0"/>
        <w:spacing w:before="57" w:after="57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85920" cy="671830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2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2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b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7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8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9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1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2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3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4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5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6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7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abstractNum w:abstractNumId="18">
    <w:lvl w:ilvl="0">
      <w:start w:val="1"/>
      <w:numFmt w:val="decimal"/>
      <w:lvlText w:val=" %1 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 %1.%2 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 %1.%2.%3 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 %1.%2.%3.%4 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 %1.%2.%3.%4.%5 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 %1.%2.%3.%4.%5.%6 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 %1.%2.%3.%4.%5.%6.%7 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572"/>
        </w:tabs>
        <w:ind w:left="3929" w:hanging="39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Обычный (веб)"/>
    <w:basedOn w:val="Normal"/>
    <w:qFormat/>
    <w:pPr>
      <w:spacing w:before="280" w:after="280"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Style23">
    <w:name w:val="Маркер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b.esplus.ru/" TargetMode="External"/><Relationship Id="rId3" Type="http://schemas.openxmlformats.org/officeDocument/2006/relationships/hyperlink" Target="https://www.mrsk-ural.ru/" TargetMode="External"/><Relationship Id="rId4" Type="http://schemas.openxmlformats.org/officeDocument/2006/relationships/hyperlink" Target="http://www.okenergo.com/" TargetMode="External"/><Relationship Id="rId5" Type="http://schemas.openxmlformats.org/officeDocument/2006/relationships/hyperlink" Target="https://www.eesk.ru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2524</TotalTime>
  <Application>LibreOffice/7.3.1.3$Windows_X86_64 LibreOffice_project/a69ca51ded25f3eefd52d7bf9a5fad8c90b87951</Application>
  <AppVersion>15.0000</AppVersion>
  <Pages>8</Pages>
  <Words>1523</Words>
  <Characters>10435</Characters>
  <CharactersWithSpaces>11809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2021-10-20T09:27:01Z</dcterms:created>
  <dc:creator/>
  <dc:description/>
  <dc:language>ru-RU</dc:language>
  <cp:lastModifiedBy>А В Новоселов</cp:lastModifiedBy>
  <dcterms:modified xsi:type="dcterms:W3CDTF">2022-09-21T09:18:03Z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