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F5" w:rsidRDefault="00AA0FF5" w:rsidP="00157720">
      <w:pPr>
        <w:spacing w:after="120"/>
        <w:jc w:val="center"/>
        <w:rPr>
          <w:bCs/>
          <w:sz w:val="20"/>
          <w:szCs w:val="20"/>
        </w:rPr>
      </w:pPr>
    </w:p>
    <w:p w:rsidR="00AA0FF5" w:rsidRDefault="00AA0FF5" w:rsidP="00157720">
      <w:pPr>
        <w:spacing w:after="120"/>
        <w:jc w:val="center"/>
        <w:rPr>
          <w:bCs/>
          <w:sz w:val="20"/>
          <w:szCs w:val="20"/>
        </w:rPr>
      </w:pPr>
    </w:p>
    <w:p w:rsidR="00157720" w:rsidRPr="00157720" w:rsidRDefault="00157720" w:rsidP="00157720">
      <w:pPr>
        <w:spacing w:after="120"/>
        <w:jc w:val="center"/>
        <w:rPr>
          <w:b/>
        </w:rPr>
      </w:pPr>
      <w:r w:rsidRPr="00157720">
        <w:rPr>
          <w:b/>
        </w:rPr>
        <w:t>ТЕХНИЧЕСКОЕ ЗАДАНИЕ</w:t>
      </w:r>
    </w:p>
    <w:p w:rsidR="00157720" w:rsidRPr="006B436A" w:rsidRDefault="007A4C2A" w:rsidP="006B436A">
      <w:pPr>
        <w:pStyle w:val="af8"/>
        <w:jc w:val="center"/>
        <w:rPr>
          <w:rFonts w:ascii="Times New Roman" w:hAnsi="Times New Roman"/>
          <w:b/>
          <w:sz w:val="24"/>
          <w:szCs w:val="20"/>
          <w:lang w:eastAsia="ru-RU"/>
        </w:rPr>
      </w:pPr>
      <w:r w:rsidRPr="007A4C2A">
        <w:rPr>
          <w:rFonts w:ascii="Times New Roman" w:hAnsi="Times New Roman"/>
          <w:b/>
          <w:sz w:val="24"/>
          <w:szCs w:val="20"/>
          <w:lang w:eastAsia="ru-RU"/>
        </w:rPr>
        <w:t xml:space="preserve">на </w:t>
      </w:r>
      <w:r w:rsidR="00ED4EB2">
        <w:rPr>
          <w:rFonts w:ascii="Times New Roman" w:hAnsi="Times New Roman"/>
          <w:b/>
          <w:sz w:val="24"/>
          <w:szCs w:val="20"/>
          <w:lang w:eastAsia="ru-RU"/>
        </w:rPr>
        <w:t>в</w:t>
      </w:r>
      <w:r w:rsidR="00ED4EB2" w:rsidRPr="00ED4EB2">
        <w:rPr>
          <w:rFonts w:ascii="Times New Roman" w:hAnsi="Times New Roman"/>
          <w:b/>
          <w:sz w:val="24"/>
          <w:szCs w:val="20"/>
          <w:lang w:eastAsia="ru-RU"/>
        </w:rPr>
        <w:t xml:space="preserve">ыполнение работ по </w:t>
      </w:r>
      <w:r w:rsidR="00ED11BE">
        <w:rPr>
          <w:rFonts w:ascii="Times New Roman" w:hAnsi="Times New Roman"/>
          <w:b/>
          <w:sz w:val="24"/>
          <w:szCs w:val="20"/>
          <w:lang w:eastAsia="ru-RU"/>
        </w:rPr>
        <w:t xml:space="preserve">текущему </w:t>
      </w:r>
      <w:r w:rsidR="00ED4EB2">
        <w:rPr>
          <w:rFonts w:ascii="Times New Roman" w:hAnsi="Times New Roman"/>
          <w:b/>
          <w:sz w:val="24"/>
          <w:szCs w:val="20"/>
          <w:lang w:eastAsia="ru-RU"/>
        </w:rPr>
        <w:t xml:space="preserve">ремонту </w:t>
      </w:r>
      <w:r w:rsidR="00ED11BE">
        <w:rPr>
          <w:rFonts w:ascii="Times New Roman" w:hAnsi="Times New Roman"/>
          <w:b/>
          <w:sz w:val="24"/>
          <w:szCs w:val="20"/>
          <w:lang w:eastAsia="ru-RU"/>
        </w:rPr>
        <w:t>помещения муниципальной библиотеки «Сказка», расположенной по адресу г.  Томск, ул. Косарева, 25</w:t>
      </w:r>
    </w:p>
    <w:tbl>
      <w:tblPr>
        <w:tblW w:w="10207" w:type="dxa"/>
        <w:tblLayout w:type="fixed"/>
        <w:tblLook w:val="0000"/>
      </w:tblPr>
      <w:tblGrid>
        <w:gridCol w:w="10207"/>
      </w:tblGrid>
      <w:tr w:rsidR="00157720" w:rsidRPr="000A1E4B" w:rsidTr="000A57BA">
        <w:trPr>
          <w:trHeight w:val="360"/>
        </w:trPr>
        <w:tc>
          <w:tcPr>
            <w:tcW w:w="1020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727"/>
              <w:gridCol w:w="6540"/>
            </w:tblGrid>
            <w:tr w:rsidR="00F4625E" w:rsidRPr="000A1E4B" w:rsidTr="00F4625E">
              <w:trPr>
                <w:trHeight w:val="556"/>
              </w:trPr>
              <w:tc>
                <w:tcPr>
                  <w:tcW w:w="704" w:type="dxa"/>
                  <w:tcBorders>
                    <w:top w:val="single" w:sz="4" w:space="0" w:color="auto"/>
                    <w:left w:val="single" w:sz="4" w:space="0" w:color="auto"/>
                    <w:bottom w:val="single" w:sz="4" w:space="0" w:color="auto"/>
                    <w:right w:val="single" w:sz="4" w:space="0" w:color="auto"/>
                  </w:tcBorders>
                </w:tcPr>
                <w:p w:rsidR="007A4C2A" w:rsidRPr="00F4625E" w:rsidRDefault="007A4C2A"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Наименование товаров, работ, услуг</w:t>
                  </w:r>
                </w:p>
              </w:tc>
              <w:tc>
                <w:tcPr>
                  <w:tcW w:w="6540" w:type="dxa"/>
                  <w:tcBorders>
                    <w:top w:val="single" w:sz="4" w:space="0" w:color="auto"/>
                    <w:left w:val="single" w:sz="4" w:space="0" w:color="auto"/>
                    <w:bottom w:val="single" w:sz="4" w:space="0" w:color="auto"/>
                    <w:right w:val="single" w:sz="4" w:space="0" w:color="auto"/>
                  </w:tcBorders>
                </w:tcPr>
                <w:p w:rsidR="007A4C2A" w:rsidRPr="000A1E4B" w:rsidRDefault="00772323" w:rsidP="00ED4EB2">
                  <w:pPr>
                    <w:spacing w:after="0"/>
                    <w:rPr>
                      <w:sz w:val="22"/>
                      <w:szCs w:val="22"/>
                    </w:rPr>
                  </w:pPr>
                  <w:r w:rsidRPr="000A1E4B">
                    <w:rPr>
                      <w:bCs/>
                      <w:sz w:val="22"/>
                      <w:szCs w:val="22"/>
                    </w:rPr>
                    <w:t>Текущий ремонт помещений библиотеки</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7A4C2A" w:rsidRPr="000A1E4B" w:rsidRDefault="007A4C2A"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Место</w:t>
                  </w:r>
                  <w:r w:rsidR="003D1036" w:rsidRPr="000A1E4B">
                    <w:rPr>
                      <w:bCs/>
                      <w:sz w:val="22"/>
                      <w:szCs w:val="22"/>
                    </w:rPr>
                    <w:t xml:space="preserve"> </w:t>
                  </w:r>
                  <w:r w:rsidR="00156624" w:rsidRPr="000A1E4B">
                    <w:rPr>
                      <w:bCs/>
                      <w:sz w:val="22"/>
                      <w:szCs w:val="22"/>
                    </w:rPr>
                    <w:t>выполнения работ</w:t>
                  </w:r>
                </w:p>
              </w:tc>
              <w:tc>
                <w:tcPr>
                  <w:tcW w:w="6540" w:type="dxa"/>
                  <w:tcBorders>
                    <w:top w:val="single" w:sz="4" w:space="0" w:color="auto"/>
                    <w:left w:val="single" w:sz="4" w:space="0" w:color="auto"/>
                    <w:bottom w:val="single" w:sz="4" w:space="0" w:color="auto"/>
                    <w:right w:val="single" w:sz="4" w:space="0" w:color="auto"/>
                  </w:tcBorders>
                </w:tcPr>
                <w:p w:rsidR="007A4C2A" w:rsidRPr="000A1E4B" w:rsidRDefault="00772323" w:rsidP="00C26517">
                  <w:pPr>
                    <w:spacing w:before="120" w:after="120"/>
                    <w:rPr>
                      <w:sz w:val="22"/>
                      <w:szCs w:val="22"/>
                    </w:rPr>
                  </w:pPr>
                  <w:r w:rsidRPr="000A1E4B">
                    <w:rPr>
                      <w:sz w:val="22"/>
                      <w:szCs w:val="22"/>
                    </w:rPr>
                    <w:t>г.  Томск, ул. Косарева, 25</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3D1036" w:rsidRPr="000A1E4B" w:rsidRDefault="003D1036" w:rsidP="003D1036">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3D1036" w:rsidRPr="000A1E4B" w:rsidRDefault="003D1036" w:rsidP="003D1036">
                  <w:pPr>
                    <w:spacing w:after="0"/>
                    <w:jc w:val="center"/>
                    <w:rPr>
                      <w:bCs/>
                      <w:sz w:val="22"/>
                      <w:szCs w:val="22"/>
                    </w:rPr>
                  </w:pPr>
                  <w:r w:rsidRPr="000A1E4B">
                    <w:rPr>
                      <w:bCs/>
                      <w:sz w:val="22"/>
                      <w:szCs w:val="22"/>
                    </w:rPr>
                    <w:t>Условия и сроки выполнения работ</w:t>
                  </w:r>
                </w:p>
              </w:tc>
              <w:tc>
                <w:tcPr>
                  <w:tcW w:w="6540" w:type="dxa"/>
                  <w:tcBorders>
                    <w:top w:val="single" w:sz="4" w:space="0" w:color="auto"/>
                    <w:left w:val="single" w:sz="4" w:space="0" w:color="auto"/>
                    <w:bottom w:val="single" w:sz="4" w:space="0" w:color="auto"/>
                    <w:right w:val="single" w:sz="4" w:space="0" w:color="auto"/>
                  </w:tcBorders>
                </w:tcPr>
                <w:p w:rsidR="003D1036" w:rsidRPr="000A1E4B" w:rsidRDefault="003D1036" w:rsidP="003D1036">
                  <w:pPr>
                    <w:spacing w:after="0"/>
                    <w:rPr>
                      <w:sz w:val="22"/>
                      <w:szCs w:val="22"/>
                    </w:rPr>
                  </w:pPr>
                  <w:r w:rsidRPr="000A1E4B">
                    <w:rPr>
                      <w:bCs/>
                      <w:sz w:val="22"/>
                      <w:szCs w:val="22"/>
                    </w:rPr>
                    <w:t>1) В течение 60-ти (шестидесяти) календарных дней с момента заключения договора.</w:t>
                  </w:r>
                  <w:r w:rsidRPr="000A1E4B">
                    <w:rPr>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3D1036" w:rsidRPr="000A1E4B" w:rsidRDefault="003D1036" w:rsidP="003D1036">
                  <w:pPr>
                    <w:spacing w:after="0"/>
                    <w:outlineLvl w:val="0"/>
                    <w:rPr>
                      <w:sz w:val="22"/>
                      <w:szCs w:val="22"/>
                    </w:rPr>
                  </w:pPr>
                  <w:r w:rsidRPr="000A1E4B">
                    <w:rPr>
                      <w:sz w:val="22"/>
                      <w:szCs w:val="22"/>
                    </w:rPr>
                    <w:t>2) Подрядчик не позднее 2-х рабочих дней от даты заключения договора предоставляет Заказчику:</w:t>
                  </w:r>
                </w:p>
                <w:p w:rsidR="003D1036" w:rsidRPr="000A1E4B" w:rsidRDefault="003D1036" w:rsidP="003D1036">
                  <w:pPr>
                    <w:spacing w:after="0"/>
                    <w:outlineLvl w:val="0"/>
                    <w:rPr>
                      <w:sz w:val="22"/>
                      <w:szCs w:val="22"/>
                    </w:rPr>
                  </w:pPr>
                  <w:r w:rsidRPr="000A1E4B">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3D1036" w:rsidRPr="000A1E4B" w:rsidRDefault="003D1036" w:rsidP="003D1036">
                  <w:pPr>
                    <w:spacing w:after="0"/>
                    <w:outlineLvl w:val="0"/>
                    <w:rPr>
                      <w:sz w:val="22"/>
                      <w:szCs w:val="22"/>
                    </w:rPr>
                  </w:pPr>
                  <w:r w:rsidRPr="000A1E4B">
                    <w:rPr>
                      <w:sz w:val="22"/>
                      <w:szCs w:val="22"/>
                    </w:rPr>
                    <w:t>- список машин и оборудования необходимых в производстве работ;</w:t>
                  </w:r>
                </w:p>
                <w:p w:rsidR="003D1036" w:rsidRPr="000A1E4B" w:rsidRDefault="003D1036" w:rsidP="003D1036">
                  <w:pPr>
                    <w:spacing w:after="0"/>
                    <w:rPr>
                      <w:sz w:val="22"/>
                      <w:szCs w:val="22"/>
                    </w:rPr>
                  </w:pPr>
                  <w:r w:rsidRPr="000A1E4B">
                    <w:rPr>
                      <w:sz w:val="22"/>
                      <w:szCs w:val="22"/>
                    </w:rPr>
                    <w:t>- список сотрудников необходимых для выполнения данных видов работ (допуск работников Подрядчика на территорию учреждения).</w:t>
                  </w:r>
                </w:p>
              </w:tc>
            </w:tr>
            <w:tr w:rsidR="00F4625E" w:rsidRPr="000A1E4B" w:rsidTr="00F4625E">
              <w:trPr>
                <w:trHeight w:val="1266"/>
              </w:trPr>
              <w:tc>
                <w:tcPr>
                  <w:tcW w:w="704" w:type="dxa"/>
                  <w:tcBorders>
                    <w:top w:val="single" w:sz="4" w:space="0" w:color="auto"/>
                    <w:left w:val="single" w:sz="4" w:space="0" w:color="auto"/>
                    <w:bottom w:val="single" w:sz="4" w:space="0" w:color="auto"/>
                    <w:right w:val="single" w:sz="4" w:space="0" w:color="auto"/>
                  </w:tcBorders>
                </w:tcPr>
                <w:p w:rsidR="007A4C2A" w:rsidRPr="000A1E4B" w:rsidRDefault="007A4C2A"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Общая характеристика объекта</w:t>
                  </w:r>
                  <w:r w:rsidR="00144F16" w:rsidRPr="000A1E4B">
                    <w:rPr>
                      <w:bCs/>
                      <w:sz w:val="22"/>
                      <w:szCs w:val="22"/>
                    </w:rPr>
                    <w:t xml:space="preserve"> и краткое описание выполняемых работ</w:t>
                  </w:r>
                </w:p>
              </w:tc>
              <w:tc>
                <w:tcPr>
                  <w:tcW w:w="6540" w:type="dxa"/>
                  <w:tcBorders>
                    <w:top w:val="single" w:sz="4" w:space="0" w:color="auto"/>
                    <w:left w:val="single" w:sz="4" w:space="0" w:color="auto"/>
                    <w:bottom w:val="single" w:sz="4" w:space="0" w:color="auto"/>
                    <w:right w:val="single" w:sz="4" w:space="0" w:color="auto"/>
                  </w:tcBorders>
                </w:tcPr>
                <w:p w:rsidR="00ED4EB2" w:rsidRPr="000A1E4B" w:rsidRDefault="006F2299" w:rsidP="00144F16">
                  <w:pPr>
                    <w:spacing w:after="0"/>
                    <w:rPr>
                      <w:sz w:val="22"/>
                      <w:szCs w:val="22"/>
                    </w:rPr>
                  </w:pPr>
                  <w:r w:rsidRPr="000A1E4B">
                    <w:rPr>
                      <w:sz w:val="22"/>
                      <w:szCs w:val="22"/>
                    </w:rPr>
                    <w:t>Объект представляет собой</w:t>
                  </w:r>
                  <w:r w:rsidR="00FF657F" w:rsidRPr="000A1E4B">
                    <w:rPr>
                      <w:sz w:val="22"/>
                      <w:szCs w:val="22"/>
                    </w:rPr>
                    <w:t xml:space="preserve"> одноэтажное помещение, которое расположилось на первом этаже жилого дома. Общая площадь помещений-100,9 м.кв., высота помещений-3,3 м. Несущие стены кирпичные толщиной 640 мм, внутренние </w:t>
                  </w:r>
                  <w:r w:rsidR="008D5354" w:rsidRPr="000A1E4B">
                    <w:rPr>
                      <w:sz w:val="22"/>
                      <w:szCs w:val="22"/>
                    </w:rPr>
                    <w:t>кирпичные 380</w:t>
                  </w:r>
                  <w:r w:rsidR="00FF657F" w:rsidRPr="000A1E4B">
                    <w:rPr>
                      <w:sz w:val="22"/>
                      <w:szCs w:val="22"/>
                    </w:rPr>
                    <w:t xml:space="preserve"> мм, п</w:t>
                  </w:r>
                  <w:r w:rsidR="0048372C" w:rsidRPr="000A1E4B">
                    <w:rPr>
                      <w:sz w:val="22"/>
                      <w:szCs w:val="22"/>
                    </w:rPr>
                    <w:t>е</w:t>
                  </w:r>
                  <w:r w:rsidR="00FF657F" w:rsidRPr="000A1E4B">
                    <w:rPr>
                      <w:sz w:val="22"/>
                      <w:szCs w:val="22"/>
                    </w:rPr>
                    <w:t>регородки толщиной 120 мм. Перекрытия в нежилом здании железобетонные плиты.</w:t>
                  </w:r>
                  <w:r w:rsidR="001545EA" w:rsidRPr="000A1E4B">
                    <w:rPr>
                      <w:sz w:val="22"/>
                      <w:szCs w:val="22"/>
                    </w:rPr>
                    <w:t xml:space="preserve"> Заполнение дверных проемов- металлическая входная и деревянные межкомнатные двери. Здание оборудовано центральными сетями электроснабжения, теплоснабжения, водоснабжения и канализации, а также систем</w:t>
                  </w:r>
                  <w:r w:rsidR="0048372C" w:rsidRPr="000A1E4B">
                    <w:rPr>
                      <w:sz w:val="22"/>
                      <w:szCs w:val="22"/>
                    </w:rPr>
                    <w:t>ой</w:t>
                  </w:r>
                  <w:r w:rsidR="001545EA" w:rsidRPr="000A1E4B">
                    <w:rPr>
                      <w:sz w:val="22"/>
                      <w:szCs w:val="22"/>
                    </w:rPr>
                    <w:t xml:space="preserve"> пожарной сигнализации. Окна из ПВХ профилей одинарной конструкции с </w:t>
                  </w:r>
                  <w:r w:rsidR="008D5354" w:rsidRPr="000A1E4B">
                    <w:rPr>
                      <w:sz w:val="22"/>
                      <w:szCs w:val="22"/>
                    </w:rPr>
                    <w:t>двумя стеклопакетами</w:t>
                  </w:r>
                  <w:r w:rsidR="001545EA" w:rsidRPr="000A1E4B">
                    <w:rPr>
                      <w:sz w:val="22"/>
                      <w:szCs w:val="22"/>
                    </w:rPr>
                    <w:t>. Общее техническое состояние здания отражено в экспертном заключении ООО «СИБИРСКИЙ ЦЕНТР ИСЛЕДОВАНИЙ, КОНСУЛЬТАЦИЙ И ЭКСПЕРТИЗ» от 2021 года (</w:t>
                  </w:r>
                  <w:r w:rsidR="008D5354" w:rsidRPr="000A1E4B">
                    <w:rPr>
                      <w:sz w:val="22"/>
                      <w:szCs w:val="22"/>
                    </w:rPr>
                    <w:t>приложение к</w:t>
                  </w:r>
                  <w:r w:rsidR="001545EA" w:rsidRPr="000A1E4B">
                    <w:rPr>
                      <w:sz w:val="22"/>
                      <w:szCs w:val="22"/>
                    </w:rPr>
                    <w:t xml:space="preserve"> настоящему техническому заданию). </w:t>
                  </w:r>
                  <w:r w:rsidRPr="000A1E4B">
                    <w:rPr>
                      <w:sz w:val="22"/>
                      <w:szCs w:val="22"/>
                    </w:rPr>
                    <w:t xml:space="preserve"> </w:t>
                  </w:r>
                </w:p>
                <w:p w:rsidR="0048372C" w:rsidRPr="000A1E4B" w:rsidRDefault="00CC2524" w:rsidP="00144F16">
                  <w:pPr>
                    <w:spacing w:after="0"/>
                    <w:rPr>
                      <w:sz w:val="22"/>
                      <w:szCs w:val="22"/>
                    </w:rPr>
                  </w:pPr>
                  <w:r w:rsidRPr="000A1E4B">
                    <w:rPr>
                      <w:sz w:val="22"/>
                      <w:szCs w:val="22"/>
                    </w:rPr>
                    <w:t xml:space="preserve">В соответствии с </w:t>
                  </w:r>
                  <w:r w:rsidR="00615D00" w:rsidRPr="000A1E4B">
                    <w:rPr>
                      <w:sz w:val="22"/>
                      <w:szCs w:val="22"/>
                    </w:rPr>
                    <w:t xml:space="preserve">настоящим </w:t>
                  </w:r>
                  <w:r w:rsidR="00212559" w:rsidRPr="000A1E4B">
                    <w:rPr>
                      <w:sz w:val="22"/>
                      <w:szCs w:val="22"/>
                    </w:rPr>
                    <w:t>техническ</w:t>
                  </w:r>
                  <w:r w:rsidRPr="000A1E4B">
                    <w:rPr>
                      <w:sz w:val="22"/>
                      <w:szCs w:val="22"/>
                    </w:rPr>
                    <w:t>им</w:t>
                  </w:r>
                  <w:r w:rsidR="00212559" w:rsidRPr="000A1E4B">
                    <w:rPr>
                      <w:sz w:val="22"/>
                      <w:szCs w:val="22"/>
                    </w:rPr>
                    <w:t xml:space="preserve"> задани</w:t>
                  </w:r>
                  <w:r w:rsidRPr="000A1E4B">
                    <w:rPr>
                      <w:sz w:val="22"/>
                      <w:szCs w:val="22"/>
                    </w:rPr>
                    <w:t>ем</w:t>
                  </w:r>
                  <w:r w:rsidR="001545EA" w:rsidRPr="000A1E4B">
                    <w:rPr>
                      <w:sz w:val="22"/>
                      <w:szCs w:val="22"/>
                    </w:rPr>
                    <w:t>, строго согласно разработанного п</w:t>
                  </w:r>
                  <w:r w:rsidR="00610DA1" w:rsidRPr="000A1E4B">
                    <w:rPr>
                      <w:sz w:val="22"/>
                      <w:szCs w:val="22"/>
                    </w:rPr>
                    <w:t>роекта</w:t>
                  </w:r>
                  <w:r w:rsidR="0048372C" w:rsidRPr="000A1E4B">
                    <w:rPr>
                      <w:sz w:val="22"/>
                      <w:szCs w:val="22"/>
                    </w:rPr>
                    <w:t xml:space="preserve"> (приложение №… к техническому </w:t>
                  </w:r>
                  <w:r w:rsidR="008D5354" w:rsidRPr="000A1E4B">
                    <w:rPr>
                      <w:sz w:val="22"/>
                      <w:szCs w:val="22"/>
                    </w:rPr>
                    <w:t>заданию) и</w:t>
                  </w:r>
                  <w:r w:rsidR="00823758" w:rsidRPr="000A1E4B">
                    <w:rPr>
                      <w:sz w:val="22"/>
                      <w:szCs w:val="22"/>
                    </w:rPr>
                    <w:t xml:space="preserve"> </w:t>
                  </w:r>
                  <w:r w:rsidR="0048372C" w:rsidRPr="000A1E4B">
                    <w:rPr>
                      <w:sz w:val="22"/>
                      <w:szCs w:val="22"/>
                    </w:rPr>
                    <w:t>с</w:t>
                  </w:r>
                  <w:r w:rsidR="00615D00" w:rsidRPr="000A1E4B">
                    <w:rPr>
                      <w:sz w:val="22"/>
                      <w:szCs w:val="22"/>
                    </w:rPr>
                    <w:t>мет</w:t>
                  </w:r>
                  <w:r w:rsidR="0048372C" w:rsidRPr="000A1E4B">
                    <w:rPr>
                      <w:sz w:val="22"/>
                      <w:szCs w:val="22"/>
                    </w:rPr>
                    <w:t>ной документацией (приложение №…</w:t>
                  </w:r>
                  <w:r w:rsidR="00615D00" w:rsidRPr="000A1E4B">
                    <w:rPr>
                      <w:sz w:val="22"/>
                      <w:szCs w:val="22"/>
                    </w:rPr>
                    <w:t xml:space="preserve"> к техническому заданию)</w:t>
                  </w:r>
                  <w:r w:rsidR="00610DA1" w:rsidRPr="000A1E4B">
                    <w:rPr>
                      <w:sz w:val="22"/>
                      <w:szCs w:val="22"/>
                    </w:rPr>
                    <w:t xml:space="preserve"> выполнить комплекс работ по </w:t>
                  </w:r>
                  <w:r w:rsidR="001545EA" w:rsidRPr="000A1E4B">
                    <w:rPr>
                      <w:sz w:val="22"/>
                      <w:szCs w:val="22"/>
                    </w:rPr>
                    <w:t>текущему ремонту о</w:t>
                  </w:r>
                  <w:r w:rsidR="00610DA1" w:rsidRPr="000A1E4B">
                    <w:rPr>
                      <w:sz w:val="22"/>
                      <w:szCs w:val="22"/>
                    </w:rPr>
                    <w:t>бъекта</w:t>
                  </w:r>
                  <w:r w:rsidR="00144F16" w:rsidRPr="000A1E4B">
                    <w:rPr>
                      <w:sz w:val="22"/>
                      <w:szCs w:val="22"/>
                    </w:rPr>
                    <w:t>.</w:t>
                  </w:r>
                  <w:r w:rsidR="0048372C" w:rsidRPr="000A1E4B">
                    <w:rPr>
                      <w:sz w:val="22"/>
                      <w:szCs w:val="22"/>
                    </w:rPr>
                    <w:t xml:space="preserve"> </w:t>
                  </w:r>
                  <w:r w:rsidR="00144F16" w:rsidRPr="000A1E4B">
                    <w:rPr>
                      <w:sz w:val="22"/>
                      <w:szCs w:val="22"/>
                    </w:rPr>
                    <w:t xml:space="preserve"> А именно</w:t>
                  </w:r>
                  <w:r w:rsidR="0048372C" w:rsidRPr="000A1E4B">
                    <w:rPr>
                      <w:sz w:val="22"/>
                      <w:szCs w:val="22"/>
                    </w:rPr>
                    <w:t xml:space="preserve"> произвести следующие виды работ: </w:t>
                  </w:r>
                </w:p>
                <w:p w:rsidR="00772323" w:rsidRPr="000A1E4B" w:rsidRDefault="00772323" w:rsidP="00685358">
                  <w:pPr>
                    <w:pStyle w:val="a8"/>
                    <w:numPr>
                      <w:ilvl w:val="0"/>
                      <w:numId w:val="33"/>
                    </w:numPr>
                    <w:spacing w:after="0"/>
                    <w:jc w:val="left"/>
                    <w:rPr>
                      <w:sz w:val="22"/>
                      <w:szCs w:val="22"/>
                    </w:rPr>
                  </w:pPr>
                  <w:r w:rsidRPr="000A1E4B">
                    <w:rPr>
                      <w:sz w:val="22"/>
                      <w:szCs w:val="22"/>
                    </w:rPr>
                    <w:t>демонтажные работы:</w:t>
                  </w:r>
                </w:p>
                <w:p w:rsidR="00772323" w:rsidRPr="000A1E4B" w:rsidRDefault="00772323" w:rsidP="00772323">
                  <w:pPr>
                    <w:pStyle w:val="a8"/>
                    <w:spacing w:after="0"/>
                    <w:jc w:val="left"/>
                    <w:rPr>
                      <w:sz w:val="22"/>
                      <w:szCs w:val="22"/>
                    </w:rPr>
                  </w:pPr>
                  <w:r w:rsidRPr="000A1E4B">
                    <w:rPr>
                      <w:sz w:val="22"/>
                      <w:szCs w:val="22"/>
                    </w:rPr>
                    <w:t>- разборка облицовки стен: из керамических глазурованных плиток в санузле;</w:t>
                  </w:r>
                </w:p>
                <w:p w:rsidR="00772323" w:rsidRPr="000A1E4B" w:rsidRDefault="00772323" w:rsidP="00772323">
                  <w:pPr>
                    <w:pStyle w:val="a8"/>
                    <w:spacing w:after="0"/>
                    <w:jc w:val="left"/>
                    <w:rPr>
                      <w:sz w:val="22"/>
                      <w:szCs w:val="22"/>
                    </w:rPr>
                  </w:pPr>
                  <w:r w:rsidRPr="000A1E4B">
                    <w:rPr>
                      <w:sz w:val="22"/>
                      <w:szCs w:val="22"/>
                    </w:rPr>
                    <w:t>- разборка кирпичных перегородок на отдельные кирпичи;</w:t>
                  </w:r>
                </w:p>
                <w:p w:rsidR="00772323" w:rsidRPr="000A1E4B" w:rsidRDefault="00772323" w:rsidP="00772323">
                  <w:pPr>
                    <w:pStyle w:val="a8"/>
                    <w:spacing w:after="0"/>
                    <w:jc w:val="left"/>
                    <w:rPr>
                      <w:sz w:val="22"/>
                      <w:szCs w:val="22"/>
                    </w:rPr>
                  </w:pPr>
                  <w:r w:rsidRPr="000A1E4B">
                    <w:rPr>
                      <w:sz w:val="22"/>
                      <w:szCs w:val="22"/>
                    </w:rPr>
                    <w:t xml:space="preserve">- разборка покрытий полов из линолеума и </w:t>
                  </w:r>
                  <w:proofErr w:type="spellStart"/>
                  <w:r w:rsidRPr="000A1E4B">
                    <w:rPr>
                      <w:sz w:val="22"/>
                      <w:szCs w:val="22"/>
                    </w:rPr>
                    <w:t>релина</w:t>
                  </w:r>
                  <w:proofErr w:type="spellEnd"/>
                  <w:r w:rsidRPr="000A1E4B">
                    <w:rPr>
                      <w:sz w:val="22"/>
                      <w:szCs w:val="22"/>
                    </w:rPr>
                    <w:t>;</w:t>
                  </w:r>
                </w:p>
                <w:p w:rsidR="00772323" w:rsidRPr="000A1E4B" w:rsidRDefault="00772323" w:rsidP="00772323">
                  <w:pPr>
                    <w:pStyle w:val="a8"/>
                    <w:spacing w:after="0"/>
                    <w:jc w:val="left"/>
                    <w:rPr>
                      <w:sz w:val="22"/>
                      <w:szCs w:val="22"/>
                    </w:rPr>
                  </w:pPr>
                  <w:r w:rsidRPr="000A1E4B">
                    <w:rPr>
                      <w:sz w:val="22"/>
                      <w:szCs w:val="22"/>
                    </w:rPr>
                    <w:t>- затаривание строительного мусора в мешки;</w:t>
                  </w:r>
                </w:p>
                <w:p w:rsidR="00874CDB" w:rsidRPr="000A1E4B" w:rsidRDefault="00685358" w:rsidP="00685358">
                  <w:pPr>
                    <w:pStyle w:val="a8"/>
                    <w:numPr>
                      <w:ilvl w:val="0"/>
                      <w:numId w:val="33"/>
                    </w:numPr>
                    <w:spacing w:after="0"/>
                    <w:jc w:val="left"/>
                    <w:rPr>
                      <w:sz w:val="22"/>
                      <w:szCs w:val="22"/>
                    </w:rPr>
                  </w:pPr>
                  <w:r w:rsidRPr="000A1E4B">
                    <w:rPr>
                      <w:sz w:val="22"/>
                      <w:szCs w:val="22"/>
                    </w:rPr>
                    <w:t>ремонт фасада здания:</w:t>
                  </w:r>
                </w:p>
                <w:p w:rsidR="008C5258" w:rsidRPr="000A1E4B" w:rsidRDefault="008C5258" w:rsidP="008C5258">
                  <w:pPr>
                    <w:pStyle w:val="a8"/>
                    <w:spacing w:after="0"/>
                    <w:jc w:val="left"/>
                    <w:rPr>
                      <w:sz w:val="22"/>
                      <w:szCs w:val="22"/>
                    </w:rPr>
                  </w:pPr>
                  <w:r w:rsidRPr="000A1E4B">
                    <w:rPr>
                      <w:sz w:val="22"/>
                      <w:szCs w:val="22"/>
                    </w:rPr>
                    <w:t>- установка и разборка наружных лесов трубчатых для кладки облицовки;</w:t>
                  </w:r>
                </w:p>
                <w:p w:rsidR="00685358" w:rsidRPr="000A1E4B" w:rsidRDefault="00874CDB" w:rsidP="00874CDB">
                  <w:pPr>
                    <w:pStyle w:val="a8"/>
                    <w:spacing w:after="0"/>
                    <w:jc w:val="left"/>
                    <w:rPr>
                      <w:sz w:val="22"/>
                      <w:szCs w:val="22"/>
                    </w:rPr>
                  </w:pPr>
                  <w:r w:rsidRPr="000A1E4B">
                    <w:rPr>
                      <w:sz w:val="22"/>
                      <w:szCs w:val="22"/>
                    </w:rPr>
                    <w:t>-</w:t>
                  </w:r>
                  <w:r w:rsidR="00685358" w:rsidRPr="000A1E4B">
                    <w:rPr>
                      <w:sz w:val="22"/>
                      <w:szCs w:val="22"/>
                    </w:rPr>
                    <w:t xml:space="preserve"> </w:t>
                  </w:r>
                  <w:r w:rsidRPr="000A1E4B">
                    <w:rPr>
                      <w:sz w:val="22"/>
                      <w:szCs w:val="22"/>
                    </w:rPr>
                    <w:t>демонтаж существующих установленных элементов обшивки фасада здания;</w:t>
                  </w:r>
                </w:p>
                <w:p w:rsidR="00685358" w:rsidRPr="000A1E4B" w:rsidRDefault="00685358" w:rsidP="00685358">
                  <w:pPr>
                    <w:pStyle w:val="a8"/>
                    <w:spacing w:after="0"/>
                    <w:jc w:val="left"/>
                    <w:rPr>
                      <w:sz w:val="22"/>
                      <w:szCs w:val="22"/>
                    </w:rPr>
                  </w:pPr>
                  <w:r w:rsidRPr="000A1E4B">
                    <w:rPr>
                      <w:sz w:val="22"/>
                      <w:szCs w:val="22"/>
                    </w:rPr>
                    <w:t>- демонтаж существующих установленных вывесок, светильн</w:t>
                  </w:r>
                  <w:r w:rsidR="00874CDB" w:rsidRPr="000A1E4B">
                    <w:rPr>
                      <w:sz w:val="22"/>
                      <w:szCs w:val="22"/>
                    </w:rPr>
                    <w:t>иков;</w:t>
                  </w:r>
                </w:p>
                <w:p w:rsidR="00874CDB" w:rsidRPr="000A1E4B" w:rsidRDefault="00874CDB" w:rsidP="00874CDB">
                  <w:pPr>
                    <w:pStyle w:val="a8"/>
                    <w:spacing w:after="0"/>
                    <w:jc w:val="left"/>
                    <w:rPr>
                      <w:sz w:val="22"/>
                      <w:szCs w:val="22"/>
                    </w:rPr>
                  </w:pPr>
                  <w:r w:rsidRPr="000A1E4B">
                    <w:rPr>
                      <w:sz w:val="22"/>
                      <w:szCs w:val="22"/>
                    </w:rPr>
                    <w:lastRenderedPageBreak/>
                    <w:t>- очистка поверхности фасада;</w:t>
                  </w:r>
                </w:p>
                <w:p w:rsidR="00874CDB" w:rsidRPr="000A1E4B" w:rsidRDefault="00874CDB" w:rsidP="00874CDB">
                  <w:pPr>
                    <w:pStyle w:val="a8"/>
                    <w:spacing w:after="0"/>
                    <w:jc w:val="left"/>
                    <w:rPr>
                      <w:sz w:val="22"/>
                      <w:szCs w:val="22"/>
                    </w:rPr>
                  </w:pPr>
                  <w:r w:rsidRPr="000A1E4B">
                    <w:rPr>
                      <w:sz w:val="22"/>
                      <w:szCs w:val="22"/>
                    </w:rPr>
                    <w:t xml:space="preserve">- утепление наружных стен фасада плитами минераловатными толщиной слоя </w:t>
                  </w:r>
                  <w:proofErr w:type="gramStart"/>
                  <w:r w:rsidRPr="000A1E4B">
                    <w:rPr>
                      <w:sz w:val="22"/>
                      <w:szCs w:val="22"/>
                    </w:rPr>
                    <w:t>согласно проекта</w:t>
                  </w:r>
                  <w:proofErr w:type="gramEnd"/>
                  <w:r w:rsidRPr="000A1E4B">
                    <w:rPr>
                      <w:sz w:val="22"/>
                      <w:szCs w:val="22"/>
                    </w:rPr>
                    <w:t>;</w:t>
                  </w:r>
                </w:p>
                <w:p w:rsidR="00C76E04" w:rsidRPr="000A1E4B" w:rsidRDefault="00C76E04" w:rsidP="00C76E04">
                  <w:pPr>
                    <w:pStyle w:val="a8"/>
                    <w:spacing w:after="0"/>
                    <w:jc w:val="left"/>
                    <w:rPr>
                      <w:sz w:val="22"/>
                      <w:szCs w:val="22"/>
                    </w:rPr>
                  </w:pPr>
                  <w:r w:rsidRPr="000A1E4B">
                    <w:rPr>
                      <w:sz w:val="22"/>
                      <w:szCs w:val="22"/>
                    </w:rPr>
                    <w:t xml:space="preserve">устройство изоляции изделиями из волокнистых и зернистых материалов с креплением на клее и дюбелями холодных поверхностей стен </w:t>
                  </w:r>
                </w:p>
                <w:p w:rsidR="008C5258" w:rsidRPr="000A1E4B" w:rsidRDefault="008C5258" w:rsidP="008C5258">
                  <w:pPr>
                    <w:pStyle w:val="a8"/>
                    <w:spacing w:after="0"/>
                    <w:jc w:val="left"/>
                    <w:rPr>
                      <w:sz w:val="22"/>
                      <w:szCs w:val="22"/>
                    </w:rPr>
                  </w:pPr>
                  <w:proofErr w:type="gramStart"/>
                  <w:r w:rsidRPr="000A1E4B">
                    <w:rPr>
                      <w:sz w:val="22"/>
                      <w:szCs w:val="22"/>
                    </w:rPr>
                    <w:t>согласно проекта</w:t>
                  </w:r>
                  <w:proofErr w:type="gramEnd"/>
                  <w:r w:rsidR="00FB580A" w:rsidRPr="000A1E4B">
                    <w:rPr>
                      <w:sz w:val="22"/>
                      <w:szCs w:val="22"/>
                    </w:rPr>
                    <w:t xml:space="preserve"> и сметной документации</w:t>
                  </w:r>
                  <w:r w:rsidRPr="000A1E4B">
                    <w:rPr>
                      <w:sz w:val="22"/>
                      <w:szCs w:val="22"/>
                    </w:rPr>
                    <w:t>;</w:t>
                  </w:r>
                </w:p>
                <w:p w:rsidR="00874CDB" w:rsidRPr="000A1E4B" w:rsidRDefault="005E6AFB" w:rsidP="0048372C">
                  <w:pPr>
                    <w:pStyle w:val="a8"/>
                    <w:numPr>
                      <w:ilvl w:val="0"/>
                      <w:numId w:val="33"/>
                    </w:numPr>
                    <w:spacing w:after="0"/>
                    <w:jc w:val="left"/>
                    <w:rPr>
                      <w:sz w:val="22"/>
                      <w:szCs w:val="22"/>
                    </w:rPr>
                  </w:pPr>
                  <w:r w:rsidRPr="000A1E4B">
                    <w:rPr>
                      <w:sz w:val="22"/>
                      <w:szCs w:val="22"/>
                    </w:rPr>
                    <w:t>р</w:t>
                  </w:r>
                  <w:r w:rsidR="002D1892" w:rsidRPr="000A1E4B">
                    <w:rPr>
                      <w:sz w:val="22"/>
                      <w:szCs w:val="22"/>
                    </w:rPr>
                    <w:t>емонт крыльца главного входа:</w:t>
                  </w:r>
                </w:p>
                <w:p w:rsidR="002D1892" w:rsidRPr="000A1E4B" w:rsidRDefault="002D1892" w:rsidP="002D1892">
                  <w:pPr>
                    <w:pStyle w:val="a8"/>
                    <w:spacing w:after="0"/>
                    <w:jc w:val="left"/>
                    <w:rPr>
                      <w:sz w:val="22"/>
                      <w:szCs w:val="22"/>
                    </w:rPr>
                  </w:pPr>
                  <w:r w:rsidRPr="000A1E4B">
                    <w:rPr>
                      <w:sz w:val="22"/>
                      <w:szCs w:val="22"/>
                    </w:rPr>
                    <w:t>- демонтаж старой плитки с поверхности крыльца с отбивкой слабого и рыхлого бетона;</w:t>
                  </w:r>
                </w:p>
                <w:p w:rsidR="002D1892" w:rsidRPr="000A1E4B" w:rsidRDefault="002D1892" w:rsidP="002D1892">
                  <w:pPr>
                    <w:pStyle w:val="a8"/>
                    <w:spacing w:after="0"/>
                    <w:jc w:val="left"/>
                    <w:rPr>
                      <w:sz w:val="22"/>
                      <w:szCs w:val="22"/>
                    </w:rPr>
                  </w:pPr>
                  <w:r w:rsidRPr="000A1E4B">
                    <w:rPr>
                      <w:sz w:val="22"/>
                      <w:szCs w:val="22"/>
                    </w:rPr>
                    <w:t>- устройство пандуса для ММГ;</w:t>
                  </w:r>
                </w:p>
                <w:p w:rsidR="002D1892" w:rsidRPr="000A1E4B" w:rsidRDefault="002D1892" w:rsidP="008C5258">
                  <w:pPr>
                    <w:pStyle w:val="a8"/>
                    <w:spacing w:after="0"/>
                    <w:jc w:val="left"/>
                    <w:rPr>
                      <w:sz w:val="22"/>
                      <w:szCs w:val="22"/>
                    </w:rPr>
                  </w:pPr>
                  <w:r w:rsidRPr="000A1E4B">
                    <w:rPr>
                      <w:sz w:val="22"/>
                      <w:szCs w:val="22"/>
                    </w:rPr>
                    <w:t>- восстановление ступеней с устройством нового покрытия крыльца из противоскользящей плитки в объемах, согласно ведомости объемов работ и сметной документации;</w:t>
                  </w:r>
                </w:p>
                <w:p w:rsidR="005E6AFB" w:rsidRPr="000A1E4B" w:rsidRDefault="002D1892" w:rsidP="005E6AFB">
                  <w:pPr>
                    <w:pStyle w:val="a8"/>
                    <w:spacing w:after="0"/>
                    <w:jc w:val="left"/>
                    <w:rPr>
                      <w:sz w:val="22"/>
                      <w:szCs w:val="22"/>
                    </w:rPr>
                  </w:pPr>
                  <w:r w:rsidRPr="000A1E4B">
                    <w:rPr>
                      <w:sz w:val="22"/>
                      <w:szCs w:val="22"/>
                    </w:rPr>
                    <w:t xml:space="preserve"> - </w:t>
                  </w:r>
                  <w:r w:rsidR="008C5258" w:rsidRPr="000A1E4B">
                    <w:rPr>
                      <w:sz w:val="22"/>
                      <w:szCs w:val="22"/>
                    </w:rPr>
                    <w:t>монтаж каркасов рамных коробчатого сечения;</w:t>
                  </w:r>
                </w:p>
                <w:p w:rsidR="005E6AFB" w:rsidRPr="000A1E4B" w:rsidRDefault="00C76E04" w:rsidP="0048372C">
                  <w:pPr>
                    <w:pStyle w:val="a8"/>
                    <w:numPr>
                      <w:ilvl w:val="0"/>
                      <w:numId w:val="33"/>
                    </w:numPr>
                    <w:spacing w:after="0"/>
                    <w:jc w:val="left"/>
                    <w:rPr>
                      <w:sz w:val="22"/>
                      <w:szCs w:val="22"/>
                    </w:rPr>
                  </w:pPr>
                  <w:r w:rsidRPr="000A1E4B">
                    <w:rPr>
                      <w:sz w:val="22"/>
                      <w:szCs w:val="22"/>
                    </w:rPr>
                    <w:t>у</w:t>
                  </w:r>
                  <w:r w:rsidR="005E6AFB" w:rsidRPr="000A1E4B">
                    <w:rPr>
                      <w:sz w:val="22"/>
                      <w:szCs w:val="22"/>
                    </w:rPr>
                    <w:t>стройство уличной площадки для мероприятий:</w:t>
                  </w:r>
                </w:p>
                <w:p w:rsidR="005E6AFB" w:rsidRPr="000A1E4B" w:rsidRDefault="005E6AFB" w:rsidP="005E6AFB">
                  <w:pPr>
                    <w:pStyle w:val="a8"/>
                    <w:spacing w:after="0"/>
                    <w:jc w:val="left"/>
                    <w:rPr>
                      <w:sz w:val="22"/>
                      <w:szCs w:val="22"/>
                    </w:rPr>
                  </w:pPr>
                  <w:r w:rsidRPr="000A1E4B">
                    <w:rPr>
                      <w:sz w:val="22"/>
                      <w:szCs w:val="22"/>
                    </w:rPr>
                    <w:t>- разработка грунта с погрузкой на автомобили-самосвалы экскаваторами с ковшом вместимостью: 0,4 (0,35-0,45) м3, группа грунтов 3;</w:t>
                  </w:r>
                </w:p>
                <w:p w:rsidR="005E6AFB" w:rsidRPr="000A1E4B" w:rsidRDefault="005E6AFB" w:rsidP="005E6AFB">
                  <w:pPr>
                    <w:pStyle w:val="a8"/>
                    <w:spacing w:after="0"/>
                    <w:jc w:val="left"/>
                    <w:rPr>
                      <w:sz w:val="22"/>
                      <w:szCs w:val="22"/>
                    </w:rPr>
                  </w:pPr>
                  <w:r w:rsidRPr="000A1E4B">
                    <w:rPr>
                      <w:sz w:val="22"/>
                      <w:szCs w:val="22"/>
                    </w:rPr>
                    <w:t>- перевозка грузов автомобилями-самосвалами грузоподъемностью 10 т работающих вне карьера на расстояние: I класс груза до 10 км;</w:t>
                  </w:r>
                </w:p>
                <w:p w:rsidR="005E6AFB" w:rsidRPr="000A1E4B" w:rsidRDefault="005E6AFB" w:rsidP="005E6AFB">
                  <w:pPr>
                    <w:pStyle w:val="a8"/>
                    <w:spacing w:after="0"/>
                    <w:jc w:val="left"/>
                    <w:rPr>
                      <w:sz w:val="22"/>
                      <w:szCs w:val="22"/>
                    </w:rPr>
                  </w:pPr>
                  <w:r w:rsidRPr="000A1E4B">
                    <w:rPr>
                      <w:sz w:val="22"/>
                      <w:szCs w:val="22"/>
                    </w:rPr>
                    <w:t>- устройство подстилающих и выравнивающих слоев оснований: из песчано-гравийной смеси, дресвы (песок природный для строительных: работ средний с крупностью зерен размером свыше 5 мм-до 5% по массе);</w:t>
                  </w:r>
                </w:p>
                <w:p w:rsidR="005E6AFB" w:rsidRPr="000A1E4B" w:rsidRDefault="005E6AFB" w:rsidP="005E6AFB">
                  <w:pPr>
                    <w:pStyle w:val="a8"/>
                    <w:spacing w:after="0"/>
                    <w:jc w:val="left"/>
                    <w:rPr>
                      <w:sz w:val="22"/>
                      <w:szCs w:val="22"/>
                    </w:rPr>
                  </w:pPr>
                  <w:r w:rsidRPr="000A1E4B">
                    <w:rPr>
                      <w:sz w:val="22"/>
                      <w:szCs w:val="22"/>
                    </w:rPr>
                    <w:t>- установка бортовых камней бетонных: при других видах покрытий (Камни бортовые БР 100.20.8, бетон В22,5 (М300), объем 0,016 м3);</w:t>
                  </w:r>
                </w:p>
                <w:p w:rsidR="005E6AFB" w:rsidRPr="000A1E4B" w:rsidRDefault="005E6AFB" w:rsidP="005E6AFB">
                  <w:pPr>
                    <w:pStyle w:val="a8"/>
                    <w:spacing w:after="0"/>
                    <w:jc w:val="left"/>
                    <w:rPr>
                      <w:sz w:val="22"/>
                      <w:szCs w:val="22"/>
                    </w:rPr>
                  </w:pPr>
                  <w:r w:rsidRPr="000A1E4B">
                    <w:rPr>
                      <w:sz w:val="22"/>
                      <w:szCs w:val="22"/>
                    </w:rPr>
                    <w:t>- устройство покрытий из тротуарной плитки, количество плитки при укладке на 1 м2: 40 шт. (Плитка тротуарная BESSER: "ВОЛНА", размер 208х104х80 мм, серая).</w:t>
                  </w:r>
                </w:p>
                <w:p w:rsidR="0048372C" w:rsidRPr="000A1E4B" w:rsidRDefault="0048372C" w:rsidP="0048372C">
                  <w:pPr>
                    <w:pStyle w:val="a8"/>
                    <w:numPr>
                      <w:ilvl w:val="0"/>
                      <w:numId w:val="33"/>
                    </w:numPr>
                    <w:spacing w:after="0"/>
                    <w:jc w:val="left"/>
                    <w:rPr>
                      <w:sz w:val="22"/>
                      <w:szCs w:val="22"/>
                    </w:rPr>
                  </w:pPr>
                  <w:r w:rsidRPr="000A1E4B">
                    <w:rPr>
                      <w:sz w:val="22"/>
                      <w:szCs w:val="22"/>
                    </w:rPr>
                    <w:t>демонтаж металлических решёток с окон,</w:t>
                  </w:r>
                </w:p>
                <w:p w:rsidR="0048372C" w:rsidRPr="000A1E4B" w:rsidRDefault="0048372C" w:rsidP="0048372C">
                  <w:pPr>
                    <w:pStyle w:val="a8"/>
                    <w:numPr>
                      <w:ilvl w:val="0"/>
                      <w:numId w:val="33"/>
                    </w:numPr>
                    <w:spacing w:after="0"/>
                    <w:jc w:val="left"/>
                    <w:rPr>
                      <w:sz w:val="22"/>
                      <w:szCs w:val="22"/>
                    </w:rPr>
                  </w:pPr>
                  <w:r w:rsidRPr="000A1E4B">
                    <w:rPr>
                      <w:sz w:val="22"/>
                      <w:szCs w:val="22"/>
                    </w:rPr>
                    <w:t>демонтаж тамбура и межкомнатных перегородок для расширения пространства,</w:t>
                  </w:r>
                </w:p>
                <w:p w:rsidR="0048372C" w:rsidRPr="000A1E4B" w:rsidRDefault="0048372C" w:rsidP="0048372C">
                  <w:pPr>
                    <w:pStyle w:val="a8"/>
                    <w:numPr>
                      <w:ilvl w:val="0"/>
                      <w:numId w:val="33"/>
                    </w:numPr>
                    <w:spacing w:after="0"/>
                    <w:jc w:val="left"/>
                    <w:rPr>
                      <w:sz w:val="22"/>
                      <w:szCs w:val="22"/>
                    </w:rPr>
                  </w:pPr>
                  <w:r w:rsidRPr="000A1E4B">
                    <w:rPr>
                      <w:sz w:val="22"/>
                      <w:szCs w:val="22"/>
                    </w:rPr>
                    <w:t xml:space="preserve"> ремонт системы отопления и водоснабжения</w:t>
                  </w:r>
                  <w:r w:rsidR="008C5258" w:rsidRPr="000A1E4B">
                    <w:rPr>
                      <w:sz w:val="22"/>
                      <w:szCs w:val="22"/>
                    </w:rPr>
                    <w:t>:</w:t>
                  </w:r>
                </w:p>
                <w:p w:rsidR="00FB580A" w:rsidRPr="000A1E4B" w:rsidRDefault="00FB580A" w:rsidP="00FB580A">
                  <w:pPr>
                    <w:pStyle w:val="a8"/>
                    <w:spacing w:after="0"/>
                    <w:jc w:val="left"/>
                    <w:rPr>
                      <w:sz w:val="22"/>
                      <w:szCs w:val="22"/>
                    </w:rPr>
                  </w:pPr>
                  <w:r w:rsidRPr="000A1E4B">
                    <w:rPr>
                      <w:sz w:val="22"/>
                      <w:szCs w:val="22"/>
                    </w:rPr>
                    <w:t xml:space="preserve">-прокладка трубопроводов отопления из стальных </w:t>
                  </w:r>
                  <w:proofErr w:type="spellStart"/>
                  <w:r w:rsidRPr="000A1E4B">
                    <w:rPr>
                      <w:sz w:val="22"/>
                      <w:szCs w:val="22"/>
                    </w:rPr>
                    <w:t>водогазопроводных</w:t>
                  </w:r>
                  <w:proofErr w:type="spellEnd"/>
                  <w:r w:rsidRPr="000A1E4B">
                    <w:rPr>
                      <w:sz w:val="22"/>
                      <w:szCs w:val="22"/>
                    </w:rPr>
                    <w:t xml:space="preserve"> </w:t>
                  </w:r>
                  <w:proofErr w:type="spellStart"/>
                  <w:r w:rsidRPr="000A1E4B">
                    <w:rPr>
                      <w:sz w:val="22"/>
                      <w:szCs w:val="22"/>
                    </w:rPr>
                    <w:t>неоцинкованных</w:t>
                  </w:r>
                  <w:proofErr w:type="spellEnd"/>
                  <w:r w:rsidRPr="000A1E4B">
                    <w:rPr>
                      <w:sz w:val="22"/>
                      <w:szCs w:val="22"/>
                    </w:rPr>
                    <w:t xml:space="preserve"> труб диаметром: 20 мм (7 стояков) Узлы укрупненные монтажные (трубопроводы) из стальных </w:t>
                  </w:r>
                  <w:proofErr w:type="spellStart"/>
                  <w:r w:rsidRPr="000A1E4B">
                    <w:rPr>
                      <w:sz w:val="22"/>
                      <w:szCs w:val="22"/>
                    </w:rPr>
                    <w:t>водогазопроводных</w:t>
                  </w:r>
                  <w:proofErr w:type="spellEnd"/>
                  <w:r w:rsidRPr="000A1E4B">
                    <w:rPr>
                      <w:sz w:val="22"/>
                      <w:szCs w:val="22"/>
                    </w:rPr>
                    <w:t xml:space="preserve"> </w:t>
                  </w:r>
                  <w:proofErr w:type="spellStart"/>
                  <w:r w:rsidRPr="000A1E4B">
                    <w:rPr>
                      <w:sz w:val="22"/>
                      <w:szCs w:val="22"/>
                    </w:rPr>
                    <w:t>неоцинкованных</w:t>
                  </w:r>
                  <w:proofErr w:type="spellEnd"/>
                  <w:r w:rsidRPr="000A1E4B">
                    <w:rPr>
                      <w:sz w:val="22"/>
                      <w:szCs w:val="22"/>
                    </w:rPr>
                    <w:t xml:space="preserve"> труб с гильзами для систем отопления диаметром 20 мм Вентиль проходной  ручной радиаторный: GP 3/4.-7 </w:t>
                  </w:r>
                  <w:proofErr w:type="spellStart"/>
                  <w:r w:rsidRPr="000A1E4B">
                    <w:rPr>
                      <w:sz w:val="22"/>
                      <w:szCs w:val="22"/>
                    </w:rPr>
                    <w:t>шт</w:t>
                  </w:r>
                  <w:proofErr w:type="spellEnd"/>
                  <w:r w:rsidRPr="000A1E4B">
                    <w:rPr>
                      <w:sz w:val="22"/>
                      <w:szCs w:val="22"/>
                    </w:rPr>
                    <w:t xml:space="preserve"> Кран шаровой со сгоном "</w:t>
                  </w:r>
                  <w:proofErr w:type="spellStart"/>
                  <w:r w:rsidRPr="000A1E4B">
                    <w:rPr>
                      <w:sz w:val="22"/>
                      <w:szCs w:val="22"/>
                    </w:rPr>
                    <w:t>Itap</w:t>
                  </w:r>
                  <w:proofErr w:type="spellEnd"/>
                  <w:r w:rsidRPr="000A1E4B">
                    <w:rPr>
                      <w:sz w:val="22"/>
                      <w:szCs w:val="22"/>
                    </w:rPr>
                    <w:t>" для воды, пара, углеводородов и т.д., полный проход, никелированный, ВР-НР, размер 3/4.-7 шт.;</w:t>
                  </w:r>
                </w:p>
                <w:p w:rsidR="00FB580A" w:rsidRPr="000A1E4B" w:rsidRDefault="00FB580A" w:rsidP="00FB580A">
                  <w:pPr>
                    <w:pStyle w:val="a8"/>
                    <w:spacing w:after="0"/>
                    <w:jc w:val="left"/>
                    <w:rPr>
                      <w:sz w:val="22"/>
                      <w:szCs w:val="22"/>
                    </w:rPr>
                  </w:pPr>
                  <w:r w:rsidRPr="000A1E4B">
                    <w:rPr>
                      <w:sz w:val="22"/>
                      <w:szCs w:val="22"/>
                    </w:rPr>
                    <w:t>- установка радиаторов:  (радиатор алюминиевый секционный, количество секций 1, межосевое расстояние 500 мм, рабочее давление до 2 МПа, максимальная температура теплоносителя 135</w:t>
                  </w:r>
                  <w:proofErr w:type="gramStart"/>
                  <w:r w:rsidRPr="000A1E4B">
                    <w:rPr>
                      <w:sz w:val="22"/>
                      <w:szCs w:val="22"/>
                    </w:rPr>
                    <w:t xml:space="preserve"> °С</w:t>
                  </w:r>
                  <w:proofErr w:type="gramEnd"/>
                  <w:r w:rsidRPr="000A1E4B">
                    <w:rPr>
                      <w:sz w:val="22"/>
                      <w:szCs w:val="22"/>
                    </w:rPr>
                    <w:t>, тепловая мощность 186 Вт)</w:t>
                  </w:r>
                </w:p>
                <w:p w:rsidR="0048372C" w:rsidRPr="000A1E4B" w:rsidRDefault="0048372C" w:rsidP="0048372C">
                  <w:pPr>
                    <w:pStyle w:val="a8"/>
                    <w:numPr>
                      <w:ilvl w:val="0"/>
                      <w:numId w:val="33"/>
                    </w:numPr>
                    <w:spacing w:after="0"/>
                    <w:jc w:val="left"/>
                    <w:rPr>
                      <w:sz w:val="22"/>
                      <w:szCs w:val="22"/>
                    </w:rPr>
                  </w:pPr>
                  <w:r w:rsidRPr="000A1E4B">
                    <w:rPr>
                      <w:sz w:val="22"/>
                      <w:szCs w:val="22"/>
                    </w:rPr>
                    <w:t xml:space="preserve"> расширение дверных проёмов,</w:t>
                  </w:r>
                </w:p>
                <w:p w:rsidR="00026E75" w:rsidRPr="000A1E4B" w:rsidRDefault="00B47D47" w:rsidP="00026E75">
                  <w:pPr>
                    <w:pStyle w:val="a8"/>
                    <w:numPr>
                      <w:ilvl w:val="0"/>
                      <w:numId w:val="33"/>
                    </w:numPr>
                    <w:spacing w:after="0"/>
                    <w:jc w:val="left"/>
                    <w:rPr>
                      <w:sz w:val="22"/>
                      <w:szCs w:val="22"/>
                    </w:rPr>
                  </w:pPr>
                  <w:r w:rsidRPr="000A1E4B">
                    <w:rPr>
                      <w:sz w:val="22"/>
                      <w:szCs w:val="22"/>
                    </w:rPr>
                    <w:t>у</w:t>
                  </w:r>
                  <w:r w:rsidR="00026E75" w:rsidRPr="000A1E4B">
                    <w:rPr>
                      <w:sz w:val="22"/>
                      <w:szCs w:val="22"/>
                    </w:rPr>
                    <w:t>становка наружных дверных блоков в объемах, согласно ведомости объемов работ и сметной документации</w:t>
                  </w:r>
                  <w:r w:rsidR="007411F5" w:rsidRPr="000A1E4B">
                    <w:rPr>
                      <w:sz w:val="22"/>
                      <w:szCs w:val="22"/>
                    </w:rPr>
                    <w:t>:</w:t>
                  </w:r>
                </w:p>
                <w:p w:rsidR="007411F5" w:rsidRPr="000A1E4B" w:rsidRDefault="007411F5" w:rsidP="007411F5">
                  <w:pPr>
                    <w:pStyle w:val="a8"/>
                    <w:spacing w:after="0"/>
                    <w:jc w:val="left"/>
                    <w:rPr>
                      <w:sz w:val="22"/>
                      <w:szCs w:val="22"/>
                    </w:rPr>
                  </w:pPr>
                  <w:r w:rsidRPr="000A1E4B">
                    <w:rPr>
                      <w:sz w:val="22"/>
                      <w:szCs w:val="22"/>
                    </w:rPr>
                    <w:t>- установка металлических дверных блоков в готовые проемы размером 1300х2100 мм.;</w:t>
                  </w:r>
                </w:p>
                <w:p w:rsidR="007411F5" w:rsidRPr="000A1E4B" w:rsidRDefault="007411F5" w:rsidP="007411F5">
                  <w:pPr>
                    <w:pStyle w:val="a8"/>
                    <w:spacing w:after="0"/>
                    <w:jc w:val="left"/>
                    <w:rPr>
                      <w:sz w:val="22"/>
                      <w:szCs w:val="22"/>
                    </w:rPr>
                  </w:pPr>
                  <w:r w:rsidRPr="000A1E4B">
                    <w:rPr>
                      <w:sz w:val="22"/>
                      <w:szCs w:val="22"/>
                    </w:rPr>
                    <w:t xml:space="preserve">-установка блоков в наружных и внутренних дверных проемах, в каменных стенах, площадь проема до 3 м2 </w:t>
                  </w:r>
                  <w:r w:rsidRPr="000A1E4B">
                    <w:rPr>
                      <w:sz w:val="22"/>
                      <w:szCs w:val="22"/>
                    </w:rPr>
                    <w:lastRenderedPageBreak/>
                    <w:t xml:space="preserve">(блоки дверные по старым образцам с прямолинейным верхом, из массива древесины хвойных пород, филенчатые, </w:t>
                  </w:r>
                  <w:proofErr w:type="spellStart"/>
                  <w:r w:rsidRPr="000A1E4B">
                    <w:rPr>
                      <w:sz w:val="22"/>
                      <w:szCs w:val="22"/>
                    </w:rPr>
                    <w:t>однопольные</w:t>
                  </w:r>
                  <w:proofErr w:type="spellEnd"/>
                  <w:r w:rsidRPr="000A1E4B">
                    <w:rPr>
                      <w:sz w:val="22"/>
                      <w:szCs w:val="22"/>
                    </w:rPr>
                    <w:t>, глухие, окрашенные эмалями, без скобяных приборов, площадь 2,1 м2) (</w:t>
                  </w:r>
                  <w:r w:rsidR="00B47D47" w:rsidRPr="000A1E4B">
                    <w:rPr>
                      <w:sz w:val="22"/>
                      <w:szCs w:val="22"/>
                    </w:rPr>
                    <w:t>к</w:t>
                  </w:r>
                  <w:r w:rsidRPr="000A1E4B">
                    <w:rPr>
                      <w:sz w:val="22"/>
                      <w:szCs w:val="22"/>
                    </w:rPr>
                    <w:t xml:space="preserve">омплект скобяных изделий для блоков входных дверей в помещение </w:t>
                  </w:r>
                  <w:proofErr w:type="spellStart"/>
                  <w:r w:rsidRPr="000A1E4B">
                    <w:rPr>
                      <w:sz w:val="22"/>
                      <w:szCs w:val="22"/>
                    </w:rPr>
                    <w:t>однопольных</w:t>
                  </w:r>
                  <w:proofErr w:type="spellEnd"/>
                  <w:r w:rsidRPr="000A1E4B">
                    <w:rPr>
                      <w:sz w:val="22"/>
                      <w:szCs w:val="22"/>
                    </w:rPr>
                    <w:t>) (</w:t>
                  </w:r>
                  <w:r w:rsidR="00B47D47" w:rsidRPr="000A1E4B">
                    <w:rPr>
                      <w:sz w:val="22"/>
                      <w:szCs w:val="22"/>
                    </w:rPr>
                    <w:t>з</w:t>
                  </w:r>
                  <w:r w:rsidRPr="000A1E4B">
                    <w:rPr>
                      <w:sz w:val="22"/>
                      <w:szCs w:val="22"/>
                    </w:rPr>
                    <w:t>амок врезной оцинкованный с цилиндровым механизмом из латуни</w:t>
                  </w:r>
                  <w:r w:rsidR="00B47D47" w:rsidRPr="000A1E4B">
                    <w:rPr>
                      <w:sz w:val="22"/>
                      <w:szCs w:val="22"/>
                    </w:rPr>
                    <w:t>;</w:t>
                  </w:r>
                </w:p>
                <w:p w:rsidR="00B47D47" w:rsidRPr="000A1E4B" w:rsidRDefault="00B47D47" w:rsidP="007411F5">
                  <w:pPr>
                    <w:pStyle w:val="a8"/>
                    <w:spacing w:after="0"/>
                    <w:jc w:val="left"/>
                    <w:rPr>
                      <w:sz w:val="22"/>
                      <w:szCs w:val="22"/>
                    </w:rPr>
                  </w:pPr>
                  <w:r w:rsidRPr="000A1E4B">
                    <w:rPr>
                      <w:sz w:val="22"/>
                      <w:szCs w:val="22"/>
                    </w:rPr>
                    <w:t>- установка и крепление наличников (наличники из древесины тип Н-1, размер 13х74 мм);</w:t>
                  </w:r>
                </w:p>
                <w:p w:rsidR="00B47D47" w:rsidRPr="000A1E4B" w:rsidRDefault="00B47D47" w:rsidP="007411F5">
                  <w:pPr>
                    <w:pStyle w:val="a8"/>
                    <w:spacing w:after="0"/>
                    <w:jc w:val="left"/>
                    <w:rPr>
                      <w:sz w:val="22"/>
                      <w:szCs w:val="22"/>
                    </w:rPr>
                  </w:pPr>
                  <w:r w:rsidRPr="000A1E4B">
                    <w:rPr>
                      <w:sz w:val="22"/>
                      <w:szCs w:val="22"/>
                    </w:rPr>
                    <w:t>- монтаж перегородок: из алюминиевых сплавов сборно-разборных с остеклением (входная группа) (перегородки на алюминиевом каркасе комбинированные (стекло прозрачное 5 мм и ГКЛ с виниловым покрытием))</w:t>
                  </w:r>
                </w:p>
                <w:p w:rsidR="00B47D47" w:rsidRPr="000A1E4B" w:rsidRDefault="0048372C" w:rsidP="0048372C">
                  <w:pPr>
                    <w:pStyle w:val="a8"/>
                    <w:numPr>
                      <w:ilvl w:val="0"/>
                      <w:numId w:val="33"/>
                    </w:numPr>
                    <w:spacing w:after="0"/>
                    <w:jc w:val="left"/>
                    <w:rPr>
                      <w:sz w:val="22"/>
                      <w:szCs w:val="22"/>
                    </w:rPr>
                  </w:pPr>
                  <w:r w:rsidRPr="000A1E4B">
                    <w:rPr>
                      <w:sz w:val="22"/>
                      <w:szCs w:val="22"/>
                    </w:rPr>
                    <w:t xml:space="preserve"> </w:t>
                  </w:r>
                  <w:r w:rsidR="00B47D47" w:rsidRPr="000A1E4B">
                    <w:rPr>
                      <w:sz w:val="22"/>
                      <w:szCs w:val="22"/>
                    </w:rPr>
                    <w:t>р</w:t>
                  </w:r>
                  <w:r w:rsidRPr="000A1E4B">
                    <w:rPr>
                      <w:sz w:val="22"/>
                      <w:szCs w:val="22"/>
                    </w:rPr>
                    <w:t>емонт стен</w:t>
                  </w:r>
                  <w:r w:rsidR="00B47D47" w:rsidRPr="000A1E4B">
                    <w:rPr>
                      <w:sz w:val="22"/>
                      <w:szCs w:val="22"/>
                    </w:rPr>
                    <w:t>:</w:t>
                  </w:r>
                </w:p>
                <w:p w:rsidR="00B47D47" w:rsidRPr="000A1E4B" w:rsidRDefault="00B47D47" w:rsidP="00B47D47">
                  <w:pPr>
                    <w:pStyle w:val="a8"/>
                    <w:spacing w:after="0"/>
                    <w:jc w:val="left"/>
                    <w:rPr>
                      <w:sz w:val="22"/>
                      <w:szCs w:val="22"/>
                    </w:rPr>
                  </w:pPr>
                  <w:r w:rsidRPr="000A1E4B">
                    <w:rPr>
                      <w:sz w:val="22"/>
                      <w:szCs w:val="22"/>
                    </w:rPr>
                    <w:t>-</w:t>
                  </w:r>
                  <w:r w:rsidR="00250CA0" w:rsidRPr="000A1E4B">
                    <w:rPr>
                      <w:sz w:val="22"/>
                      <w:szCs w:val="22"/>
                    </w:rPr>
                    <w:t xml:space="preserve"> изоляция изделиями из волокнистых и зернистых материалов с креплением на клее и дюбелями холодных поверхностей: внутренних стен и перегородок (Дюбели распорные с металлическим стержнем, размер 10х120 мм-25 шт. Плиты минераловатные на синтетическом связующем Техно (ТУ 5762-043-17925162-2006), марки: ТЕХНОРУФ 60-0,4346 м3);</w:t>
                  </w:r>
                </w:p>
                <w:p w:rsidR="00250CA0" w:rsidRPr="000A1E4B" w:rsidRDefault="00250CA0" w:rsidP="00B47D47">
                  <w:pPr>
                    <w:pStyle w:val="a8"/>
                    <w:spacing w:after="0"/>
                    <w:jc w:val="left"/>
                    <w:rPr>
                      <w:sz w:val="22"/>
                      <w:szCs w:val="22"/>
                    </w:rPr>
                  </w:pPr>
                  <w:r w:rsidRPr="000A1E4B">
                    <w:rPr>
                      <w:sz w:val="22"/>
                      <w:szCs w:val="22"/>
                    </w:rPr>
                    <w:t xml:space="preserve">- облицовка стен по одинарному металлическому каркасу из направляющих и стоечных профилей гипсокартонными листами в один слой: с оконным проемом (Лист </w:t>
                  </w:r>
                  <w:proofErr w:type="spellStart"/>
                  <w:r w:rsidRPr="000A1E4B">
                    <w:rPr>
                      <w:sz w:val="22"/>
                      <w:szCs w:val="22"/>
                    </w:rPr>
                    <w:t>гипсоволокнистый</w:t>
                  </w:r>
                  <w:proofErr w:type="spellEnd"/>
                  <w:r w:rsidRPr="000A1E4B">
                    <w:rPr>
                      <w:sz w:val="22"/>
                      <w:szCs w:val="22"/>
                    </w:rPr>
                    <w:t xml:space="preserve"> влагостойкий ГВЛВ, толщина 10 мм);</w:t>
                  </w:r>
                </w:p>
                <w:p w:rsidR="00250CA0" w:rsidRPr="000A1E4B" w:rsidRDefault="00250CA0" w:rsidP="00B47D47">
                  <w:pPr>
                    <w:pStyle w:val="a8"/>
                    <w:spacing w:after="0"/>
                    <w:jc w:val="left"/>
                    <w:rPr>
                      <w:sz w:val="22"/>
                      <w:szCs w:val="22"/>
                    </w:rPr>
                  </w:pPr>
                  <w:r w:rsidRPr="000A1E4B">
                    <w:rPr>
                      <w:sz w:val="22"/>
                      <w:szCs w:val="22"/>
                    </w:rPr>
                    <w:t xml:space="preserve">- устройство перегородок из гипсокартонных листов (ГКЛ) с одинарным металлическим каркасом и двухслойной обшивкой с обеих сторон: с одним дверным проемом ( сан. узел, лист </w:t>
                  </w:r>
                  <w:proofErr w:type="spellStart"/>
                  <w:r w:rsidRPr="000A1E4B">
                    <w:rPr>
                      <w:sz w:val="22"/>
                      <w:szCs w:val="22"/>
                    </w:rPr>
                    <w:t>гипсоволокнистый</w:t>
                  </w:r>
                  <w:proofErr w:type="spellEnd"/>
                  <w:r w:rsidRPr="000A1E4B">
                    <w:rPr>
                      <w:sz w:val="22"/>
                      <w:szCs w:val="22"/>
                    </w:rPr>
                    <w:t xml:space="preserve"> влагостойкий ГВЛВ, толщина 10 мм, плиты минераловатные (ТУ 5762-043-17925162-2006), марки: ТЕХНОРУФ 60)</w:t>
                  </w:r>
                </w:p>
                <w:p w:rsidR="00250CA0" w:rsidRPr="000A1E4B" w:rsidRDefault="00250CA0" w:rsidP="00B47D47">
                  <w:pPr>
                    <w:pStyle w:val="a8"/>
                    <w:spacing w:after="0"/>
                    <w:jc w:val="left"/>
                    <w:rPr>
                      <w:sz w:val="22"/>
                      <w:szCs w:val="22"/>
                    </w:rPr>
                  </w:pPr>
                  <w:r w:rsidRPr="000A1E4B">
                    <w:rPr>
                      <w:sz w:val="22"/>
                      <w:szCs w:val="22"/>
                    </w:rPr>
                    <w:t>- оклейка обоями стен по листовым материалам, гипсобетонным и гипсолитовым поверхностям: тиснеными и плотными (Стеклообои: TASSOGLAS, елочка)</w:t>
                  </w:r>
                </w:p>
                <w:p w:rsidR="00250CA0" w:rsidRPr="000A1E4B" w:rsidRDefault="00250CA0" w:rsidP="00B47D47">
                  <w:pPr>
                    <w:pStyle w:val="a8"/>
                    <w:spacing w:after="0"/>
                    <w:jc w:val="left"/>
                    <w:rPr>
                      <w:sz w:val="22"/>
                      <w:szCs w:val="22"/>
                    </w:rPr>
                  </w:pPr>
                  <w:r w:rsidRPr="000A1E4B">
                    <w:rPr>
                      <w:sz w:val="22"/>
                      <w:szCs w:val="22"/>
                    </w:rPr>
                    <w:t>-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(сан узел) (смесь сухая: для заделки швов (фуга) АТЛАС растворная для ручной работы) (Гранит керамический многоцветный полированный, размер 300х600х10 мм, 600х600х10 мм);</w:t>
                  </w:r>
                </w:p>
                <w:p w:rsidR="00250CA0" w:rsidRPr="000A1E4B" w:rsidRDefault="00250CA0" w:rsidP="00B47D47">
                  <w:pPr>
                    <w:pStyle w:val="a8"/>
                    <w:spacing w:after="0"/>
                    <w:jc w:val="left"/>
                    <w:rPr>
                      <w:sz w:val="22"/>
                      <w:szCs w:val="22"/>
                    </w:rPr>
                  </w:pPr>
                  <w:r w:rsidRPr="000A1E4B">
                    <w:rPr>
                      <w:sz w:val="22"/>
                      <w:szCs w:val="22"/>
                    </w:rPr>
                    <w:t xml:space="preserve">- облицовка оконных и дверных откосов декоративным бумажно-слоистым пластиком или листами из синтетических материалов на клее (Лист </w:t>
                  </w:r>
                  <w:proofErr w:type="spellStart"/>
                  <w:r w:rsidRPr="000A1E4B">
                    <w:rPr>
                      <w:sz w:val="22"/>
                      <w:szCs w:val="22"/>
                    </w:rPr>
                    <w:t>гипсоволокнистый</w:t>
                  </w:r>
                  <w:proofErr w:type="spellEnd"/>
                  <w:r w:rsidRPr="000A1E4B">
                    <w:rPr>
                      <w:sz w:val="22"/>
                      <w:szCs w:val="22"/>
                    </w:rPr>
                    <w:t xml:space="preserve"> влагостойкий ГВЛВ, толщина 10 мм);</w:t>
                  </w:r>
                </w:p>
                <w:p w:rsidR="00250CA0" w:rsidRPr="000A1E4B" w:rsidRDefault="00250CA0" w:rsidP="00B47D47">
                  <w:pPr>
                    <w:pStyle w:val="a8"/>
                    <w:spacing w:after="0"/>
                    <w:jc w:val="left"/>
                    <w:rPr>
                      <w:sz w:val="22"/>
                      <w:szCs w:val="22"/>
                    </w:rPr>
                  </w:pPr>
                  <w:r w:rsidRPr="000A1E4B">
                    <w:rPr>
                      <w:sz w:val="22"/>
                      <w:szCs w:val="22"/>
                    </w:rPr>
                    <w:t>- шпатлевка при высококачественной окраске стен (откосы);</w:t>
                  </w:r>
                </w:p>
                <w:p w:rsidR="00250CA0" w:rsidRPr="000A1E4B" w:rsidRDefault="00250CA0" w:rsidP="00B47D47">
                  <w:pPr>
                    <w:pStyle w:val="a8"/>
                    <w:spacing w:after="0"/>
                    <w:jc w:val="left"/>
                    <w:rPr>
                      <w:sz w:val="22"/>
                      <w:szCs w:val="22"/>
                    </w:rPr>
                  </w:pPr>
                  <w:r w:rsidRPr="000A1E4B">
                    <w:rPr>
                      <w:sz w:val="22"/>
                      <w:szCs w:val="22"/>
                    </w:rPr>
                    <w:t xml:space="preserve">- окраска поливинилацетатными водоэмульсионными составами высококачественная: по сборным конструкциям стен, подготовленным под окраску (откосы); </w:t>
                  </w:r>
                </w:p>
                <w:p w:rsidR="00250CA0" w:rsidRPr="000A1E4B" w:rsidRDefault="00250CA0" w:rsidP="00B47D47">
                  <w:pPr>
                    <w:pStyle w:val="a8"/>
                    <w:spacing w:after="0"/>
                    <w:jc w:val="left"/>
                    <w:rPr>
                      <w:sz w:val="22"/>
                      <w:szCs w:val="22"/>
                    </w:rPr>
                  </w:pPr>
                  <w:r w:rsidRPr="000A1E4B">
                    <w:rPr>
                      <w:sz w:val="22"/>
                      <w:szCs w:val="22"/>
                    </w:rPr>
                    <w:t>- установка подоконных досок из ПВХ: в каменных стенах толщиной свыше 0,51 м;</w:t>
                  </w:r>
                </w:p>
                <w:p w:rsidR="00250CA0" w:rsidRPr="000A1E4B" w:rsidRDefault="00250CA0" w:rsidP="00B47D47">
                  <w:pPr>
                    <w:pStyle w:val="a8"/>
                    <w:spacing w:after="0"/>
                    <w:jc w:val="left"/>
                    <w:rPr>
                      <w:sz w:val="22"/>
                      <w:szCs w:val="22"/>
                    </w:rPr>
                  </w:pPr>
                  <w:r w:rsidRPr="000A1E4B">
                    <w:rPr>
                      <w:sz w:val="22"/>
                      <w:szCs w:val="22"/>
                    </w:rPr>
                    <w:t xml:space="preserve">- облицовка стен по готовому каркасу щитами-картинами </w:t>
                  </w:r>
                  <w:r w:rsidR="008D5354" w:rsidRPr="000A1E4B">
                    <w:rPr>
                      <w:sz w:val="22"/>
                      <w:szCs w:val="22"/>
                    </w:rPr>
                    <w:t>из древесностружечных плит,</w:t>
                  </w:r>
                  <w:r w:rsidR="00772323" w:rsidRPr="000A1E4B">
                    <w:rPr>
                      <w:sz w:val="22"/>
                      <w:szCs w:val="22"/>
                    </w:rPr>
                    <w:t xml:space="preserve"> покрытых эмалями (декоративные экраны на радиаторы отопления)</w:t>
                  </w:r>
                  <w:r w:rsidRPr="000A1E4B">
                    <w:rPr>
                      <w:sz w:val="22"/>
                      <w:szCs w:val="22"/>
                    </w:rPr>
                    <w:t>;</w:t>
                  </w:r>
                </w:p>
                <w:p w:rsidR="0048372C" w:rsidRPr="000A1E4B" w:rsidRDefault="00B47D47" w:rsidP="0048372C">
                  <w:pPr>
                    <w:pStyle w:val="a8"/>
                    <w:numPr>
                      <w:ilvl w:val="0"/>
                      <w:numId w:val="33"/>
                    </w:numPr>
                    <w:spacing w:after="0"/>
                    <w:jc w:val="left"/>
                    <w:rPr>
                      <w:sz w:val="22"/>
                      <w:szCs w:val="22"/>
                    </w:rPr>
                  </w:pPr>
                  <w:r w:rsidRPr="000A1E4B">
                    <w:rPr>
                      <w:sz w:val="22"/>
                      <w:szCs w:val="22"/>
                    </w:rPr>
                    <w:t xml:space="preserve"> устройство потолков плитно-ячеистых по каркасу из оцинкованного профиля</w:t>
                  </w:r>
                  <w:r w:rsidR="0048372C" w:rsidRPr="000A1E4B">
                    <w:rPr>
                      <w:sz w:val="22"/>
                      <w:szCs w:val="22"/>
                    </w:rPr>
                    <w:t>,</w:t>
                  </w:r>
                </w:p>
                <w:p w:rsidR="0048372C" w:rsidRPr="000A1E4B" w:rsidRDefault="0048372C" w:rsidP="0048372C">
                  <w:pPr>
                    <w:pStyle w:val="a8"/>
                    <w:numPr>
                      <w:ilvl w:val="0"/>
                      <w:numId w:val="33"/>
                    </w:numPr>
                    <w:spacing w:after="0"/>
                    <w:jc w:val="left"/>
                    <w:rPr>
                      <w:sz w:val="22"/>
                      <w:szCs w:val="22"/>
                    </w:rPr>
                  </w:pPr>
                  <w:r w:rsidRPr="000A1E4B">
                    <w:rPr>
                      <w:sz w:val="22"/>
                      <w:szCs w:val="22"/>
                    </w:rPr>
                    <w:t xml:space="preserve"> </w:t>
                  </w:r>
                  <w:r w:rsidR="008D5354" w:rsidRPr="000A1E4B">
                    <w:rPr>
                      <w:sz w:val="22"/>
                      <w:szCs w:val="22"/>
                    </w:rPr>
                    <w:t>ремонт полового</w:t>
                  </w:r>
                  <w:r w:rsidR="00B47D47" w:rsidRPr="000A1E4B">
                    <w:rPr>
                      <w:sz w:val="22"/>
                      <w:szCs w:val="22"/>
                    </w:rPr>
                    <w:t xml:space="preserve"> покрытия:</w:t>
                  </w:r>
                </w:p>
                <w:p w:rsidR="00B47D47" w:rsidRPr="000A1E4B" w:rsidRDefault="00B47D47" w:rsidP="00B47D47">
                  <w:pPr>
                    <w:pStyle w:val="a8"/>
                    <w:spacing w:after="0"/>
                    <w:jc w:val="left"/>
                    <w:rPr>
                      <w:sz w:val="22"/>
                      <w:szCs w:val="22"/>
                    </w:rPr>
                  </w:pPr>
                  <w:r w:rsidRPr="000A1E4B">
                    <w:rPr>
                      <w:sz w:val="22"/>
                      <w:szCs w:val="22"/>
                    </w:rPr>
                    <w:lastRenderedPageBreak/>
                    <w:t>-демонтаж полового покрытия(</w:t>
                  </w:r>
                  <w:proofErr w:type="spellStart"/>
                  <w:r w:rsidRPr="000A1E4B">
                    <w:rPr>
                      <w:sz w:val="22"/>
                      <w:szCs w:val="22"/>
                    </w:rPr>
                    <w:t>линолиум</w:t>
                  </w:r>
                  <w:proofErr w:type="spellEnd"/>
                  <w:r w:rsidRPr="000A1E4B">
                    <w:rPr>
                      <w:sz w:val="22"/>
                      <w:szCs w:val="22"/>
                    </w:rPr>
                    <w:t>);</w:t>
                  </w:r>
                </w:p>
                <w:p w:rsidR="00B47D47" w:rsidRPr="000A1E4B" w:rsidRDefault="00B47D47" w:rsidP="00B47D47">
                  <w:pPr>
                    <w:pStyle w:val="a8"/>
                    <w:spacing w:after="0"/>
                    <w:jc w:val="left"/>
                    <w:rPr>
                      <w:sz w:val="22"/>
                      <w:szCs w:val="22"/>
                    </w:rPr>
                  </w:pPr>
                  <w:r w:rsidRPr="000A1E4B">
                    <w:rPr>
                      <w:sz w:val="22"/>
                      <w:szCs w:val="22"/>
                    </w:rPr>
                    <w:t>- устройство стяжек: цементных толщиной 100 мм;</w:t>
                  </w:r>
                </w:p>
                <w:p w:rsidR="00B47D47" w:rsidRPr="000A1E4B" w:rsidRDefault="00B47D47" w:rsidP="00B47D47">
                  <w:pPr>
                    <w:pStyle w:val="a8"/>
                    <w:spacing w:after="0"/>
                    <w:jc w:val="left"/>
                    <w:rPr>
                      <w:sz w:val="22"/>
                      <w:szCs w:val="22"/>
                    </w:rPr>
                  </w:pPr>
                  <w:r w:rsidRPr="000A1E4B">
                    <w:rPr>
                      <w:sz w:val="22"/>
                      <w:szCs w:val="22"/>
                    </w:rPr>
                    <w:t xml:space="preserve">- устройство стяжек: из самовыравнивающейся смеси на цементной основе, толщиной 3 мм (выравнивающая смесь для полов </w:t>
                  </w:r>
                  <w:proofErr w:type="spellStart"/>
                  <w:r w:rsidRPr="000A1E4B">
                    <w:rPr>
                      <w:sz w:val="22"/>
                      <w:szCs w:val="22"/>
                    </w:rPr>
                    <w:t>Ветонит</w:t>
                  </w:r>
                  <w:proofErr w:type="spellEnd"/>
                  <w:r w:rsidRPr="000A1E4B">
                    <w:rPr>
                      <w:sz w:val="22"/>
                      <w:szCs w:val="22"/>
                    </w:rPr>
                    <w:t xml:space="preserve"> "400 </w:t>
                  </w:r>
                  <w:proofErr w:type="spellStart"/>
                  <w:r w:rsidRPr="000A1E4B">
                    <w:rPr>
                      <w:sz w:val="22"/>
                      <w:szCs w:val="22"/>
                    </w:rPr>
                    <w:t>ДюроБейс</w:t>
                  </w:r>
                  <w:proofErr w:type="spellEnd"/>
                  <w:r w:rsidRPr="000A1E4B">
                    <w:rPr>
                      <w:sz w:val="22"/>
                      <w:szCs w:val="22"/>
                    </w:rPr>
                    <w:t xml:space="preserve">") (грунтовка </w:t>
                  </w:r>
                  <w:proofErr w:type="spellStart"/>
                  <w:r w:rsidRPr="000A1E4B">
                    <w:rPr>
                      <w:sz w:val="22"/>
                      <w:szCs w:val="22"/>
                    </w:rPr>
                    <w:t>воднодисперсионная</w:t>
                  </w:r>
                  <w:proofErr w:type="spellEnd"/>
                  <w:r w:rsidRPr="000A1E4B">
                    <w:rPr>
                      <w:sz w:val="22"/>
                      <w:szCs w:val="22"/>
                    </w:rPr>
                    <w:t xml:space="preserve"> CERESIT CT 17)</w:t>
                  </w:r>
                </w:p>
                <w:p w:rsidR="00B47D47" w:rsidRPr="000A1E4B" w:rsidRDefault="00B47D47" w:rsidP="00B47D47">
                  <w:pPr>
                    <w:pStyle w:val="a8"/>
                    <w:spacing w:after="0"/>
                    <w:jc w:val="left"/>
                    <w:rPr>
                      <w:sz w:val="22"/>
                      <w:szCs w:val="22"/>
                    </w:rPr>
                  </w:pPr>
                  <w:r w:rsidRPr="000A1E4B">
                    <w:rPr>
                      <w:sz w:val="22"/>
                      <w:szCs w:val="22"/>
                    </w:rPr>
                    <w:t>- 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p w:rsidR="00B47D47" w:rsidRPr="000A1E4B" w:rsidRDefault="00B47D47" w:rsidP="00B47D47">
                  <w:pPr>
                    <w:pStyle w:val="a8"/>
                    <w:spacing w:after="0"/>
                    <w:jc w:val="left"/>
                    <w:rPr>
                      <w:sz w:val="22"/>
                      <w:szCs w:val="22"/>
                    </w:rPr>
                  </w:pPr>
                  <w:r w:rsidRPr="000A1E4B">
                    <w:rPr>
                      <w:sz w:val="22"/>
                      <w:szCs w:val="22"/>
                    </w:rPr>
                    <w:t>-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w:t>
                  </w:r>
                  <w:r w:rsidR="00250CA0" w:rsidRPr="000A1E4B">
                    <w:rPr>
                      <w:sz w:val="22"/>
                      <w:szCs w:val="22"/>
                    </w:rPr>
                    <w:t xml:space="preserve">сей </w:t>
                  </w:r>
                  <w:r w:rsidRPr="000A1E4B">
                    <w:rPr>
                      <w:sz w:val="22"/>
                      <w:szCs w:val="22"/>
                    </w:rPr>
                    <w:t xml:space="preserve"> по кирпичу и бетону (</w:t>
                  </w:r>
                  <w:proofErr w:type="gramStart"/>
                  <w:r w:rsidRPr="000A1E4B">
                    <w:rPr>
                      <w:sz w:val="22"/>
                      <w:szCs w:val="22"/>
                    </w:rPr>
                    <w:t>сан узел</w:t>
                  </w:r>
                  <w:proofErr w:type="gramEnd"/>
                  <w:r w:rsidRPr="000A1E4B">
                    <w:rPr>
                      <w:sz w:val="22"/>
                      <w:szCs w:val="22"/>
                    </w:rPr>
                    <w:t>)</w:t>
                  </w:r>
                  <w:r w:rsidR="00250CA0" w:rsidRPr="000A1E4B">
                    <w:rPr>
                      <w:sz w:val="22"/>
                      <w:szCs w:val="22"/>
                    </w:rPr>
                    <w:t>,</w:t>
                  </w:r>
                </w:p>
                <w:p w:rsidR="00FB580A" w:rsidRPr="000A1E4B" w:rsidRDefault="00B47D47" w:rsidP="0048372C">
                  <w:pPr>
                    <w:pStyle w:val="a8"/>
                    <w:numPr>
                      <w:ilvl w:val="0"/>
                      <w:numId w:val="33"/>
                    </w:numPr>
                    <w:spacing w:after="0"/>
                    <w:jc w:val="left"/>
                    <w:rPr>
                      <w:sz w:val="22"/>
                      <w:szCs w:val="22"/>
                    </w:rPr>
                  </w:pPr>
                  <w:r w:rsidRPr="000A1E4B">
                    <w:rPr>
                      <w:sz w:val="22"/>
                      <w:szCs w:val="22"/>
                    </w:rPr>
                    <w:t>с</w:t>
                  </w:r>
                  <w:r w:rsidR="00FB580A" w:rsidRPr="000A1E4B">
                    <w:rPr>
                      <w:sz w:val="22"/>
                      <w:szCs w:val="22"/>
                    </w:rPr>
                    <w:t>антехнические работы:</w:t>
                  </w:r>
                </w:p>
                <w:p w:rsidR="00FB580A" w:rsidRPr="000A1E4B" w:rsidRDefault="00FB580A" w:rsidP="00FB580A">
                  <w:pPr>
                    <w:pStyle w:val="a8"/>
                    <w:spacing w:after="0"/>
                    <w:jc w:val="left"/>
                    <w:rPr>
                      <w:sz w:val="22"/>
                      <w:szCs w:val="22"/>
                    </w:rPr>
                  </w:pPr>
                  <w:r w:rsidRPr="000A1E4B">
                    <w:rPr>
                      <w:sz w:val="22"/>
                      <w:szCs w:val="22"/>
                    </w:rPr>
                    <w:t>- установка умывальников одиночных с подводкой холодной и горячей воды (умывальники полуфарфоровые и фарфоровые с краном настольным, кронштейнами, сифоном бутылочным латунным и выпуском, овальные со скрытыми установочными поверхностями без спинки, размер 550х480х150 мм);</w:t>
                  </w:r>
                </w:p>
                <w:p w:rsidR="00FB580A" w:rsidRPr="000A1E4B" w:rsidRDefault="00FB580A" w:rsidP="00FB580A">
                  <w:pPr>
                    <w:pStyle w:val="a8"/>
                    <w:spacing w:after="0"/>
                    <w:jc w:val="left"/>
                    <w:rPr>
                      <w:sz w:val="22"/>
                      <w:szCs w:val="22"/>
                    </w:rPr>
                  </w:pPr>
                  <w:r w:rsidRPr="000A1E4B">
                    <w:rPr>
                      <w:sz w:val="22"/>
                      <w:szCs w:val="22"/>
                    </w:rPr>
                    <w:t>- установка унитазов: с бачком непосредственно присоединенным (унитаз-компакт «Комфорт»)</w:t>
                  </w:r>
                </w:p>
                <w:p w:rsidR="00144F16" w:rsidRPr="000A1E4B" w:rsidRDefault="0048372C" w:rsidP="0048372C">
                  <w:pPr>
                    <w:pStyle w:val="a8"/>
                    <w:numPr>
                      <w:ilvl w:val="0"/>
                      <w:numId w:val="33"/>
                    </w:numPr>
                    <w:spacing w:after="0"/>
                    <w:jc w:val="left"/>
                    <w:rPr>
                      <w:sz w:val="22"/>
                      <w:szCs w:val="22"/>
                    </w:rPr>
                  </w:pPr>
                  <w:r w:rsidRPr="000A1E4B">
                    <w:rPr>
                      <w:sz w:val="22"/>
                      <w:szCs w:val="22"/>
                    </w:rPr>
                    <w:t xml:space="preserve"> установку поручней</w:t>
                  </w:r>
                  <w:r w:rsidR="00026E75" w:rsidRPr="000A1E4B">
                    <w:rPr>
                      <w:sz w:val="22"/>
                      <w:szCs w:val="22"/>
                    </w:rPr>
                    <w:t xml:space="preserve"> </w:t>
                  </w:r>
                  <w:r w:rsidR="00FB580A" w:rsidRPr="000A1E4B">
                    <w:rPr>
                      <w:sz w:val="22"/>
                      <w:szCs w:val="22"/>
                    </w:rPr>
                    <w:t xml:space="preserve">и оборудования </w:t>
                  </w:r>
                  <w:r w:rsidR="00026E75" w:rsidRPr="000A1E4B">
                    <w:rPr>
                      <w:sz w:val="22"/>
                      <w:szCs w:val="22"/>
                    </w:rPr>
                    <w:t>для ММГ</w:t>
                  </w:r>
                  <w:r w:rsidRPr="000A1E4B">
                    <w:rPr>
                      <w:sz w:val="22"/>
                      <w:szCs w:val="22"/>
                    </w:rPr>
                    <w:t xml:space="preserve"> и в санитарной комнате</w:t>
                  </w:r>
                  <w:r w:rsidR="00FB580A" w:rsidRPr="000A1E4B">
                    <w:rPr>
                      <w:sz w:val="22"/>
                      <w:szCs w:val="22"/>
                    </w:rPr>
                    <w:t>,</w:t>
                  </w:r>
                </w:p>
                <w:p w:rsidR="00FB580A" w:rsidRPr="000A1E4B" w:rsidRDefault="00B47D47" w:rsidP="0048372C">
                  <w:pPr>
                    <w:pStyle w:val="a8"/>
                    <w:numPr>
                      <w:ilvl w:val="0"/>
                      <w:numId w:val="33"/>
                    </w:numPr>
                    <w:spacing w:after="0"/>
                    <w:jc w:val="left"/>
                    <w:rPr>
                      <w:sz w:val="22"/>
                      <w:szCs w:val="22"/>
                    </w:rPr>
                  </w:pPr>
                  <w:r w:rsidRPr="000A1E4B">
                    <w:rPr>
                      <w:sz w:val="22"/>
                      <w:szCs w:val="22"/>
                    </w:rPr>
                    <w:t>э</w:t>
                  </w:r>
                  <w:r w:rsidR="00FB580A" w:rsidRPr="000A1E4B">
                    <w:rPr>
                      <w:sz w:val="22"/>
                      <w:szCs w:val="22"/>
                    </w:rPr>
                    <w:t>лектромонтажные работы:</w:t>
                  </w:r>
                </w:p>
                <w:p w:rsidR="00FB580A" w:rsidRPr="000A1E4B" w:rsidRDefault="00FB580A" w:rsidP="00FB580A">
                  <w:pPr>
                    <w:pStyle w:val="a8"/>
                    <w:spacing w:after="0"/>
                    <w:jc w:val="left"/>
                    <w:rPr>
                      <w:sz w:val="22"/>
                      <w:szCs w:val="22"/>
                    </w:rPr>
                  </w:pPr>
                  <w:r w:rsidRPr="000A1E4B">
                    <w:rPr>
                      <w:sz w:val="22"/>
                      <w:szCs w:val="22"/>
                    </w:rPr>
                    <w:t>- установка трубы гофрированной ПВХ для защиты проводов и кабелей по установленным конструкциям, по стенам, колоннам, потолкам, основанию пола (трубы гибкие гофрированные из ПВХ легкие с протяжкой, диаметр 20 мм)</w:t>
                  </w:r>
                </w:p>
                <w:p w:rsidR="00FB580A" w:rsidRPr="000A1E4B" w:rsidRDefault="00FB580A" w:rsidP="00FB580A">
                  <w:pPr>
                    <w:pStyle w:val="a8"/>
                    <w:spacing w:after="0"/>
                    <w:jc w:val="left"/>
                    <w:rPr>
                      <w:sz w:val="22"/>
                      <w:szCs w:val="22"/>
                    </w:rPr>
                  </w:pPr>
                  <w:r w:rsidRPr="000A1E4B">
                    <w:rPr>
                      <w:sz w:val="22"/>
                      <w:szCs w:val="22"/>
                    </w:rPr>
                    <w:t>- затягивание провода в проложенные трубы и металлические рукава первого одножильного или многожильного в общей оплетке, суммарное сечение: до 2,5 мм2;</w:t>
                  </w:r>
                </w:p>
                <w:p w:rsidR="00FB580A" w:rsidRPr="000A1E4B" w:rsidRDefault="00FB580A" w:rsidP="00FB580A">
                  <w:pPr>
                    <w:pStyle w:val="a8"/>
                    <w:spacing w:after="0"/>
                    <w:jc w:val="left"/>
                    <w:rPr>
                      <w:sz w:val="22"/>
                      <w:szCs w:val="22"/>
                    </w:rPr>
                  </w:pPr>
                  <w:r w:rsidRPr="000A1E4B">
                    <w:rPr>
                      <w:sz w:val="22"/>
                      <w:szCs w:val="22"/>
                    </w:rPr>
                    <w:t>-установка кабеля силового с медными жилами ВВГнг 3х1,5-660</w:t>
                  </w:r>
                  <w:r w:rsidR="00E47859" w:rsidRPr="000A1E4B">
                    <w:rPr>
                      <w:sz w:val="22"/>
                      <w:szCs w:val="22"/>
                    </w:rPr>
                    <w:t>;</w:t>
                  </w:r>
                </w:p>
                <w:p w:rsidR="00E47859" w:rsidRPr="000A1E4B" w:rsidRDefault="00E47859" w:rsidP="00FB580A">
                  <w:pPr>
                    <w:pStyle w:val="a8"/>
                    <w:spacing w:after="0"/>
                    <w:jc w:val="left"/>
                    <w:rPr>
                      <w:sz w:val="22"/>
                      <w:szCs w:val="22"/>
                    </w:rPr>
                  </w:pPr>
                  <w:r w:rsidRPr="000A1E4B">
                    <w:rPr>
                      <w:sz w:val="22"/>
                      <w:szCs w:val="22"/>
                    </w:rPr>
                    <w:t xml:space="preserve">- установка коробок соединительного и </w:t>
                  </w:r>
                  <w:proofErr w:type="spellStart"/>
                  <w:r w:rsidRPr="000A1E4B">
                    <w:rPr>
                      <w:sz w:val="22"/>
                      <w:szCs w:val="22"/>
                    </w:rPr>
                    <w:t>ответвительного</w:t>
                  </w:r>
                  <w:proofErr w:type="spellEnd"/>
                  <w:r w:rsidRPr="000A1E4B">
                    <w:rPr>
                      <w:sz w:val="22"/>
                      <w:szCs w:val="22"/>
                    </w:rPr>
                    <w:t xml:space="preserve"> типа КОР-73 УЗ, электрических кабелей и проводов сечением до 4 мм2, прокладываемых в неметаллических трубах;</w:t>
                  </w:r>
                </w:p>
                <w:p w:rsidR="00E47859" w:rsidRPr="000A1E4B" w:rsidRDefault="00E47859" w:rsidP="00FB580A">
                  <w:pPr>
                    <w:pStyle w:val="a8"/>
                    <w:spacing w:after="0"/>
                    <w:jc w:val="left"/>
                    <w:rPr>
                      <w:sz w:val="22"/>
                      <w:szCs w:val="22"/>
                    </w:rPr>
                  </w:pPr>
                  <w:r w:rsidRPr="000A1E4B">
                    <w:rPr>
                      <w:sz w:val="22"/>
                      <w:szCs w:val="22"/>
                    </w:rPr>
                    <w:t>-установка розеток штепсельн</w:t>
                  </w:r>
                  <w:r w:rsidR="007411F5" w:rsidRPr="000A1E4B">
                    <w:rPr>
                      <w:sz w:val="22"/>
                      <w:szCs w:val="22"/>
                    </w:rPr>
                    <w:t>ых</w:t>
                  </w:r>
                  <w:r w:rsidRPr="000A1E4B">
                    <w:rPr>
                      <w:sz w:val="22"/>
                      <w:szCs w:val="22"/>
                    </w:rPr>
                    <w:t xml:space="preserve"> утопленного типа при скрытой проводке</w:t>
                  </w:r>
                  <w:r w:rsidR="007411F5" w:rsidRPr="000A1E4B">
                    <w:rPr>
                      <w:sz w:val="22"/>
                      <w:szCs w:val="22"/>
                    </w:rPr>
                    <w:t xml:space="preserve"> </w:t>
                  </w:r>
                  <w:r w:rsidRPr="000A1E4B">
                    <w:rPr>
                      <w:sz w:val="22"/>
                      <w:szCs w:val="22"/>
                    </w:rPr>
                    <w:t>(</w:t>
                  </w:r>
                  <w:r w:rsidR="007411F5" w:rsidRPr="000A1E4B">
                    <w:rPr>
                      <w:sz w:val="22"/>
                      <w:szCs w:val="22"/>
                    </w:rPr>
                    <w:t>ш</w:t>
                  </w:r>
                  <w:r w:rsidRPr="000A1E4B">
                    <w:rPr>
                      <w:sz w:val="22"/>
                      <w:szCs w:val="22"/>
                    </w:rPr>
                    <w:t>тепсельная розетка SCHUKO с защитой от детей 16A 250</w:t>
                  </w:r>
                  <w:r w:rsidR="007411F5" w:rsidRPr="000A1E4B">
                    <w:rPr>
                      <w:sz w:val="22"/>
                      <w:szCs w:val="22"/>
                    </w:rPr>
                    <w:t xml:space="preserve">V~, слоновая кость (CD1520BFKI </w:t>
                  </w:r>
                  <w:r w:rsidRPr="000A1E4B">
                    <w:rPr>
                      <w:sz w:val="22"/>
                      <w:szCs w:val="22"/>
                    </w:rPr>
                    <w:t>(503,27/1,2/10,01=))</w:t>
                  </w:r>
                </w:p>
                <w:p w:rsidR="007411F5" w:rsidRPr="000A1E4B" w:rsidRDefault="007411F5" w:rsidP="00FB580A">
                  <w:pPr>
                    <w:pStyle w:val="a8"/>
                    <w:spacing w:after="0"/>
                    <w:jc w:val="left"/>
                    <w:rPr>
                      <w:sz w:val="22"/>
                      <w:szCs w:val="22"/>
                    </w:rPr>
                  </w:pPr>
                  <w:r w:rsidRPr="000A1E4B">
                    <w:rPr>
                      <w:sz w:val="22"/>
                      <w:szCs w:val="22"/>
                    </w:rPr>
                    <w:t xml:space="preserve">- установка выключателей одноклавишного утопленного типа при скрытой проводке (выключатель одноклавишный, слоновая кость </w:t>
                  </w:r>
                  <w:proofErr w:type="spellStart"/>
                  <w:r w:rsidRPr="000A1E4B">
                    <w:rPr>
                      <w:sz w:val="22"/>
                      <w:szCs w:val="22"/>
                    </w:rPr>
                    <w:t>безвинтовые</w:t>
                  </w:r>
                  <w:proofErr w:type="spellEnd"/>
                  <w:r w:rsidRPr="000A1E4B">
                    <w:rPr>
                      <w:sz w:val="22"/>
                      <w:szCs w:val="22"/>
                    </w:rPr>
                    <w:t xml:space="preserve"> зажимы 10АХ (672301) (188,01/1,2/10,01) </w:t>
                  </w:r>
                </w:p>
                <w:p w:rsidR="007411F5" w:rsidRPr="000A1E4B" w:rsidRDefault="007411F5" w:rsidP="00FB580A">
                  <w:pPr>
                    <w:pStyle w:val="a8"/>
                    <w:spacing w:after="0"/>
                    <w:jc w:val="left"/>
                    <w:rPr>
                      <w:sz w:val="22"/>
                      <w:szCs w:val="22"/>
                    </w:rPr>
                  </w:pPr>
                  <w:r w:rsidRPr="000A1E4B">
                    <w:rPr>
                      <w:sz w:val="22"/>
                      <w:szCs w:val="22"/>
                    </w:rPr>
                    <w:t xml:space="preserve">-установка выключателей двухклавишных, слоновая кость </w:t>
                  </w:r>
                  <w:proofErr w:type="spellStart"/>
                  <w:r w:rsidRPr="000A1E4B">
                    <w:rPr>
                      <w:sz w:val="22"/>
                      <w:szCs w:val="22"/>
                    </w:rPr>
                    <w:t>безвинтовые</w:t>
                  </w:r>
                  <w:proofErr w:type="spellEnd"/>
                  <w:r w:rsidRPr="000A1E4B">
                    <w:rPr>
                      <w:sz w:val="22"/>
                      <w:szCs w:val="22"/>
                    </w:rPr>
                    <w:t xml:space="preserve"> зажимы 10АХ (672301) (234,56/1,2/10,01)</w:t>
                  </w:r>
                </w:p>
                <w:p w:rsidR="007411F5" w:rsidRPr="000A1E4B" w:rsidRDefault="007411F5" w:rsidP="00FB580A">
                  <w:pPr>
                    <w:pStyle w:val="a8"/>
                    <w:spacing w:after="0"/>
                    <w:jc w:val="left"/>
                    <w:rPr>
                      <w:sz w:val="22"/>
                      <w:szCs w:val="22"/>
                    </w:rPr>
                  </w:pPr>
                  <w:r w:rsidRPr="000A1E4B">
                    <w:rPr>
                      <w:sz w:val="22"/>
                      <w:szCs w:val="22"/>
                    </w:rPr>
                    <w:t xml:space="preserve">-установка люстр и подвесов с количеством ламп до 5 Люстра TK LIGHTING 1626 </w:t>
                  </w:r>
                  <w:proofErr w:type="spellStart"/>
                  <w:r w:rsidRPr="000A1E4B">
                    <w:rPr>
                      <w:sz w:val="22"/>
                      <w:szCs w:val="22"/>
                    </w:rPr>
                    <w:t>Orbita</w:t>
                  </w:r>
                  <w:proofErr w:type="spellEnd"/>
                  <w:r w:rsidRPr="000A1E4B">
                    <w:rPr>
                      <w:sz w:val="22"/>
                      <w:szCs w:val="22"/>
                    </w:rPr>
                    <w:t xml:space="preserve"> </w:t>
                  </w:r>
                  <w:proofErr w:type="spellStart"/>
                  <w:r w:rsidRPr="000A1E4B">
                    <w:rPr>
                      <w:sz w:val="22"/>
                      <w:szCs w:val="22"/>
                    </w:rPr>
                    <w:t>Black</w:t>
                  </w:r>
                  <w:proofErr w:type="spellEnd"/>
                  <w:r w:rsidRPr="000A1E4B">
                    <w:rPr>
                      <w:sz w:val="22"/>
                      <w:szCs w:val="22"/>
                    </w:rPr>
                    <w:t xml:space="preserve"> (4529,87/1,2/10,01)</w:t>
                  </w:r>
                </w:p>
                <w:p w:rsidR="007411F5" w:rsidRPr="000A1E4B" w:rsidRDefault="007411F5" w:rsidP="00FB580A">
                  <w:pPr>
                    <w:pStyle w:val="a8"/>
                    <w:spacing w:after="0"/>
                    <w:jc w:val="left"/>
                    <w:rPr>
                      <w:sz w:val="22"/>
                      <w:szCs w:val="22"/>
                    </w:rPr>
                  </w:pPr>
                  <w:r w:rsidRPr="000A1E4B">
                    <w:rPr>
                      <w:sz w:val="22"/>
                      <w:szCs w:val="22"/>
                    </w:rPr>
                    <w:t>- установка светильников в подвесных потолках (Панель светодиодная WOLTA WLPC-40W/01 40Вт 6500К IP20 Опал (1910/1,2/10,01)</w:t>
                  </w:r>
                </w:p>
                <w:p w:rsidR="007411F5" w:rsidRPr="000A1E4B" w:rsidRDefault="007411F5" w:rsidP="00FB580A">
                  <w:pPr>
                    <w:pStyle w:val="a8"/>
                    <w:spacing w:after="0"/>
                    <w:jc w:val="left"/>
                    <w:rPr>
                      <w:sz w:val="22"/>
                      <w:szCs w:val="22"/>
                    </w:rPr>
                  </w:pPr>
                  <w:r w:rsidRPr="000A1E4B">
                    <w:rPr>
                      <w:sz w:val="22"/>
                      <w:szCs w:val="22"/>
                    </w:rPr>
                    <w:t xml:space="preserve">- </w:t>
                  </w:r>
                  <w:r w:rsidR="008D5354" w:rsidRPr="000A1E4B">
                    <w:rPr>
                      <w:sz w:val="22"/>
                      <w:szCs w:val="22"/>
                    </w:rPr>
                    <w:t>установка светильников</w:t>
                  </w:r>
                  <w:r w:rsidRPr="000A1E4B">
                    <w:rPr>
                      <w:sz w:val="22"/>
                      <w:szCs w:val="22"/>
                    </w:rPr>
                    <w:t xml:space="preserve">, вне здания с лампами </w:t>
                  </w:r>
                  <w:r w:rsidRPr="000A1E4B">
                    <w:rPr>
                      <w:sz w:val="22"/>
                      <w:szCs w:val="22"/>
                    </w:rPr>
                    <w:lastRenderedPageBreak/>
                    <w:t xml:space="preserve">люминесцентными (Светильник ELEKTROSTANDARD 1630 </w:t>
                  </w:r>
                  <w:proofErr w:type="spellStart"/>
                  <w:r w:rsidRPr="000A1E4B">
                    <w:rPr>
                      <w:sz w:val="22"/>
                      <w:szCs w:val="22"/>
                    </w:rPr>
                    <w:t>Techno</w:t>
                  </w:r>
                  <w:proofErr w:type="spellEnd"/>
                  <w:r w:rsidRPr="000A1E4B">
                    <w:rPr>
                      <w:sz w:val="22"/>
                      <w:szCs w:val="22"/>
                    </w:rPr>
                    <w:t xml:space="preserve"> </w:t>
                  </w:r>
                  <w:proofErr w:type="spellStart"/>
                  <w:r w:rsidRPr="000A1E4B">
                    <w:rPr>
                      <w:sz w:val="22"/>
                      <w:szCs w:val="22"/>
                    </w:rPr>
                    <w:t>Led</w:t>
                  </w:r>
                  <w:proofErr w:type="spellEnd"/>
                  <w:r w:rsidRPr="000A1E4B">
                    <w:rPr>
                      <w:sz w:val="22"/>
                      <w:szCs w:val="22"/>
                    </w:rPr>
                    <w:t xml:space="preserve"> белый (3684,15/1,2/10,01))</w:t>
                  </w:r>
                </w:p>
                <w:p w:rsidR="00426607" w:rsidRPr="000A1E4B" w:rsidRDefault="00026E75" w:rsidP="008D5354">
                  <w:pPr>
                    <w:spacing w:after="0"/>
                    <w:rPr>
                      <w:sz w:val="22"/>
                      <w:szCs w:val="22"/>
                    </w:rPr>
                  </w:pPr>
                  <w:r w:rsidRPr="000A1E4B">
                    <w:rPr>
                      <w:sz w:val="22"/>
                      <w:szCs w:val="22"/>
                    </w:rPr>
                    <w:t xml:space="preserve">Материалы для выполнения работ применять в соответствии с проектом и </w:t>
                  </w:r>
                  <w:r w:rsidR="008D5354" w:rsidRPr="000A1E4B">
                    <w:rPr>
                      <w:sz w:val="22"/>
                      <w:szCs w:val="22"/>
                    </w:rPr>
                    <w:t>разработанной сметой.</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7A4C2A" w:rsidRPr="000A1E4B" w:rsidRDefault="007A4C2A"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Общая площадь здания, м2</w:t>
                  </w:r>
                </w:p>
              </w:tc>
              <w:tc>
                <w:tcPr>
                  <w:tcW w:w="6540" w:type="dxa"/>
                  <w:tcBorders>
                    <w:top w:val="single" w:sz="4" w:space="0" w:color="auto"/>
                    <w:left w:val="single" w:sz="4" w:space="0" w:color="auto"/>
                    <w:bottom w:val="single" w:sz="4" w:space="0" w:color="auto"/>
                    <w:right w:val="single" w:sz="4" w:space="0" w:color="auto"/>
                  </w:tcBorders>
                </w:tcPr>
                <w:p w:rsidR="007A4C2A" w:rsidRPr="000A1E4B" w:rsidRDefault="00772323" w:rsidP="00A86D9C">
                  <w:pPr>
                    <w:spacing w:after="0"/>
                    <w:rPr>
                      <w:bCs/>
                      <w:sz w:val="22"/>
                      <w:szCs w:val="22"/>
                    </w:rPr>
                  </w:pPr>
                  <w:r w:rsidRPr="000A1E4B">
                    <w:rPr>
                      <w:bCs/>
                      <w:sz w:val="22"/>
                      <w:szCs w:val="22"/>
                    </w:rPr>
                    <w:t>100,9 м.кв.</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7A4C2A" w:rsidRPr="000A1E4B" w:rsidRDefault="007A4C2A"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 xml:space="preserve">Начальная (максимальная) цена </w:t>
                  </w:r>
                  <w:r w:rsidR="00AA0FF5" w:rsidRPr="000A1E4B">
                    <w:rPr>
                      <w:bCs/>
                      <w:sz w:val="22"/>
                      <w:szCs w:val="22"/>
                    </w:rPr>
                    <w:t>контракта</w:t>
                  </w:r>
                </w:p>
              </w:tc>
              <w:tc>
                <w:tcPr>
                  <w:tcW w:w="6540" w:type="dxa"/>
                  <w:tcBorders>
                    <w:top w:val="single" w:sz="4" w:space="0" w:color="auto"/>
                    <w:left w:val="single" w:sz="4" w:space="0" w:color="auto"/>
                    <w:bottom w:val="single" w:sz="4" w:space="0" w:color="auto"/>
                    <w:right w:val="single" w:sz="4" w:space="0" w:color="auto"/>
                  </w:tcBorders>
                </w:tcPr>
                <w:p w:rsidR="007A4C2A" w:rsidRPr="000A1E4B" w:rsidRDefault="00CE1009" w:rsidP="00997E23">
                  <w:pPr>
                    <w:spacing w:after="0"/>
                    <w:rPr>
                      <w:bCs/>
                      <w:sz w:val="22"/>
                      <w:szCs w:val="22"/>
                    </w:rPr>
                  </w:pPr>
                  <w:r w:rsidRPr="000A1E4B">
                    <w:rPr>
                      <w:bCs/>
                      <w:sz w:val="22"/>
                      <w:szCs w:val="22"/>
                    </w:rPr>
                    <w:t>3 134 391(Три миллиона сто тридцать четыре тысячи триста девятьсот один рубль) 00 копеек. Цена включает в себя стоимость работ, материалов и все расходы, в том числе расходы на погрузку, перевозку, разгрузку, уплату налогов и других обязательных платежей.</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720839" w:rsidRPr="000A1E4B" w:rsidRDefault="00720839" w:rsidP="007A4C2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20839" w:rsidRPr="000A1E4B" w:rsidRDefault="00720839" w:rsidP="00A3711A">
                  <w:pPr>
                    <w:spacing w:after="0"/>
                    <w:jc w:val="center"/>
                    <w:rPr>
                      <w:bCs/>
                      <w:sz w:val="22"/>
                      <w:szCs w:val="22"/>
                    </w:rPr>
                  </w:pPr>
                  <w:r w:rsidRPr="000A1E4B">
                    <w:rPr>
                      <w:bCs/>
                      <w:sz w:val="22"/>
                      <w:szCs w:val="22"/>
                    </w:rPr>
                    <w:t>Требования к качеству материалов (товаров)</w:t>
                  </w:r>
                </w:p>
              </w:tc>
              <w:tc>
                <w:tcPr>
                  <w:tcW w:w="6540" w:type="dxa"/>
                  <w:tcBorders>
                    <w:top w:val="single" w:sz="4" w:space="0" w:color="auto"/>
                    <w:left w:val="single" w:sz="4" w:space="0" w:color="auto"/>
                    <w:bottom w:val="single" w:sz="4" w:space="0" w:color="auto"/>
                    <w:right w:val="single" w:sz="4" w:space="0" w:color="auto"/>
                  </w:tcBorders>
                </w:tcPr>
                <w:p w:rsidR="00720839" w:rsidRPr="000A1E4B" w:rsidRDefault="00720839" w:rsidP="00376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0A1E4B">
                    <w:rPr>
                      <w:sz w:val="22"/>
                      <w:szCs w:val="22"/>
                    </w:rPr>
                    <w:t>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20839" w:rsidRPr="000A1E4B" w:rsidRDefault="00720839" w:rsidP="0072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1E4B">
                    <w:rPr>
                      <w:sz w:val="22"/>
                      <w:szCs w:val="22"/>
                    </w:rPr>
                    <w:t>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7A4C2A" w:rsidRPr="000A1E4B" w:rsidRDefault="007A4C2A" w:rsidP="00A3711A">
                  <w:pPr>
                    <w:spacing w:after="0"/>
                    <w:jc w:val="center"/>
                    <w:rPr>
                      <w:bCs/>
                      <w:sz w:val="22"/>
                      <w:szCs w:val="22"/>
                    </w:rPr>
                  </w:pPr>
                  <w:r w:rsidRPr="000A1E4B">
                    <w:rPr>
                      <w:bCs/>
                      <w:sz w:val="22"/>
                      <w:szCs w:val="22"/>
                    </w:rPr>
                    <w:t>Требования к качеству выполняемых работ</w:t>
                  </w:r>
                  <w:r w:rsidR="00772323" w:rsidRPr="000A1E4B">
                    <w:rPr>
                      <w:bCs/>
                      <w:sz w:val="22"/>
                      <w:szCs w:val="22"/>
                    </w:rPr>
                    <w:t xml:space="preserve"> </w:t>
                  </w:r>
                  <w:r w:rsidR="00367D34" w:rsidRPr="000A1E4B">
                    <w:rPr>
                      <w:bCs/>
                      <w:sz w:val="22"/>
                      <w:szCs w:val="22"/>
                    </w:rPr>
                    <w:t xml:space="preserve">надежности, гарантиям </w:t>
                  </w:r>
                  <w:r w:rsidR="00CB632E" w:rsidRPr="000A1E4B">
                    <w:rPr>
                      <w:bCs/>
                      <w:sz w:val="22"/>
                      <w:szCs w:val="22"/>
                    </w:rPr>
                    <w:t xml:space="preserve">изготовителя, сертификации </w:t>
                  </w:r>
                  <w:r w:rsidR="00367D34" w:rsidRPr="000A1E4B">
                    <w:rPr>
                      <w:bCs/>
                      <w:sz w:val="22"/>
                      <w:szCs w:val="22"/>
                    </w:rPr>
                    <w:t>поставляемого оборудования и материалов</w:t>
                  </w:r>
                </w:p>
              </w:tc>
              <w:tc>
                <w:tcPr>
                  <w:tcW w:w="6540" w:type="dxa"/>
                  <w:tcBorders>
                    <w:top w:val="single" w:sz="4" w:space="0" w:color="auto"/>
                    <w:left w:val="single" w:sz="4" w:space="0" w:color="auto"/>
                    <w:bottom w:val="single" w:sz="4" w:space="0" w:color="auto"/>
                    <w:right w:val="single" w:sz="4" w:space="0" w:color="auto"/>
                  </w:tcBorders>
                </w:tcPr>
                <w:p w:rsidR="00A3711A" w:rsidRPr="000A1E4B" w:rsidRDefault="00A3711A" w:rsidP="00A3711A">
                  <w:pPr>
                    <w:spacing w:after="0"/>
                    <w:textAlignment w:val="baseline"/>
                    <w:rPr>
                      <w:rFonts w:eastAsia="SimSun"/>
                      <w:bCs/>
                      <w:sz w:val="22"/>
                      <w:szCs w:val="22"/>
                      <w:lang w:eastAsia="hi-IN" w:bidi="hi-IN"/>
                    </w:rPr>
                  </w:pPr>
                  <w:r w:rsidRPr="000A1E4B">
                    <w:rPr>
                      <w:rFonts w:eastAsia="SimSun"/>
                      <w:bCs/>
                      <w:sz w:val="22"/>
                      <w:szCs w:val="22"/>
                      <w:lang w:eastAsia="hi-IN" w:bidi="hi-IN"/>
                    </w:rPr>
                    <w:t xml:space="preserve">1) Работы должны быть выполнены в соответствии с </w:t>
                  </w:r>
                  <w:r w:rsidRPr="000A1E4B">
                    <w:rPr>
                      <w:rFonts w:eastAsia="SimSun"/>
                      <w:sz w:val="22"/>
                      <w:szCs w:val="22"/>
                      <w:lang w:eastAsia="hi-IN" w:bidi="hi-IN"/>
                    </w:rPr>
                    <w:t xml:space="preserve">документацией, </w:t>
                  </w:r>
                  <w:r w:rsidRPr="000A1E4B">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A3711A" w:rsidRPr="000A1E4B" w:rsidRDefault="00A3711A" w:rsidP="00A3711A">
                  <w:pPr>
                    <w:pStyle w:val="1"/>
                    <w:shd w:val="clear" w:color="auto" w:fill="FFFFFF"/>
                    <w:spacing w:before="0" w:after="0"/>
                    <w:jc w:val="left"/>
                    <w:textAlignment w:val="baseline"/>
                    <w:rPr>
                      <w:rFonts w:ascii="Times New Roman" w:hAnsi="Times New Roman"/>
                      <w:b w:val="0"/>
                      <w:color w:val="auto"/>
                      <w:spacing w:val="2"/>
                      <w:sz w:val="22"/>
                      <w:szCs w:val="22"/>
                    </w:rPr>
                  </w:pPr>
                  <w:r w:rsidRPr="000A1E4B">
                    <w:rPr>
                      <w:rFonts w:ascii="Times New Roman" w:eastAsia="SimSun" w:hAnsi="Times New Roman"/>
                      <w:b w:val="0"/>
                      <w:color w:val="auto"/>
                      <w:sz w:val="22"/>
                      <w:szCs w:val="22"/>
                      <w:lang w:eastAsia="hi-IN" w:bidi="hi-IN"/>
                    </w:rPr>
                    <w:t>- Федеральный закон №52-ФЗ от 30.03.99г. «</w:t>
                  </w:r>
                  <w:r w:rsidRPr="000A1E4B">
                    <w:rPr>
                      <w:rFonts w:ascii="Times New Roman" w:hAnsi="Times New Roman"/>
                      <w:b w:val="0"/>
                      <w:color w:val="auto"/>
                      <w:spacing w:val="2"/>
                      <w:sz w:val="22"/>
                      <w:szCs w:val="22"/>
                    </w:rPr>
                    <w:t>О санитарно-эпидемиологическом благополучии населения</w:t>
                  </w:r>
                  <w:r w:rsidRPr="000A1E4B">
                    <w:rPr>
                      <w:rFonts w:ascii="Times New Roman" w:hAnsi="Times New Roman"/>
                      <w:color w:val="auto"/>
                      <w:sz w:val="22"/>
                      <w:szCs w:val="22"/>
                      <w:shd w:val="clear" w:color="auto" w:fill="FFFFFF"/>
                    </w:rPr>
                    <w:t xml:space="preserve"> </w:t>
                  </w:r>
                  <w:r w:rsidRPr="000A1E4B">
                    <w:rPr>
                      <w:rFonts w:ascii="Times New Roman" w:hAnsi="Times New Roman"/>
                      <w:b w:val="0"/>
                      <w:color w:val="auto"/>
                      <w:sz w:val="22"/>
                      <w:szCs w:val="22"/>
                      <w:shd w:val="clear" w:color="auto" w:fill="FFFFFF"/>
                    </w:rPr>
                    <w:t>(с изменениями)</w:t>
                  </w:r>
                  <w:r w:rsidRPr="000A1E4B">
                    <w:rPr>
                      <w:rFonts w:ascii="Times New Roman" w:hAnsi="Times New Roman"/>
                      <w:b w:val="0"/>
                      <w:color w:val="auto"/>
                      <w:spacing w:val="2"/>
                      <w:sz w:val="22"/>
                      <w:szCs w:val="22"/>
                    </w:rPr>
                    <w:t>»;</w:t>
                  </w:r>
                </w:p>
                <w:p w:rsidR="00A3711A" w:rsidRPr="000A1E4B" w:rsidRDefault="00A3711A" w:rsidP="00A3711A">
                  <w:pPr>
                    <w:pStyle w:val="1"/>
                    <w:shd w:val="clear" w:color="auto" w:fill="FFFFFF"/>
                    <w:spacing w:before="0" w:after="0"/>
                    <w:jc w:val="left"/>
                    <w:textAlignment w:val="baseline"/>
                    <w:rPr>
                      <w:rFonts w:ascii="Times New Roman" w:hAnsi="Times New Roman"/>
                      <w:b w:val="0"/>
                      <w:color w:val="auto"/>
                      <w:spacing w:val="2"/>
                      <w:sz w:val="22"/>
                      <w:szCs w:val="22"/>
                    </w:rPr>
                  </w:pPr>
                  <w:r w:rsidRPr="000A1E4B">
                    <w:rPr>
                      <w:rFonts w:ascii="Times New Roman" w:eastAsia="SimSun" w:hAnsi="Times New Roman"/>
                      <w:b w:val="0"/>
                      <w:color w:val="auto"/>
                      <w:sz w:val="22"/>
                      <w:szCs w:val="22"/>
                      <w:lang w:eastAsia="hi-IN" w:bidi="hi-IN"/>
                    </w:rPr>
                    <w:t xml:space="preserve">- </w:t>
                  </w:r>
                  <w:r w:rsidRPr="000A1E4B">
                    <w:rPr>
                      <w:rFonts w:ascii="Times New Roman" w:hAnsi="Times New Roman"/>
                      <w:b w:val="0"/>
                      <w:color w:val="auto"/>
                      <w:spacing w:val="2"/>
                      <w:sz w:val="22"/>
                      <w:szCs w:val="22"/>
                    </w:rPr>
                    <w:t>Градостроительный кодекс Российской Федерации</w:t>
                  </w:r>
                  <w:r w:rsidRPr="000A1E4B">
                    <w:rPr>
                      <w:rFonts w:ascii="Times New Roman" w:hAnsi="Times New Roman"/>
                      <w:color w:val="auto"/>
                      <w:sz w:val="22"/>
                      <w:szCs w:val="22"/>
                      <w:shd w:val="clear" w:color="auto" w:fill="FFFFFF"/>
                    </w:rPr>
                    <w:t xml:space="preserve"> </w:t>
                  </w:r>
                  <w:r w:rsidRPr="000A1E4B">
                    <w:rPr>
                      <w:rFonts w:ascii="Times New Roman" w:hAnsi="Times New Roman"/>
                      <w:b w:val="0"/>
                      <w:color w:val="auto"/>
                      <w:sz w:val="22"/>
                      <w:szCs w:val="22"/>
                      <w:shd w:val="clear" w:color="auto" w:fill="FFFFFF"/>
                    </w:rPr>
                    <w:t>(с изменениями)</w:t>
                  </w:r>
                  <w:r w:rsidRPr="000A1E4B">
                    <w:rPr>
                      <w:rFonts w:ascii="Times New Roman" w:hAnsi="Times New Roman"/>
                      <w:b w:val="0"/>
                      <w:color w:val="auto"/>
                      <w:spacing w:val="2"/>
                      <w:sz w:val="22"/>
                      <w:szCs w:val="22"/>
                    </w:rPr>
                    <w:t>;</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СНиП 12-03-2001 «Безопасность труда в строительстве Часть 1. Общие требования»;</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СНиП 12-04-2002 «Безопасность труда в строительстве Часть 2. Строительное производство»;</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Федеральный закон от 21.12.1994 № 69-ФЗ «О пожарной безопасности» (с Изменениями);</w:t>
                  </w:r>
                </w:p>
                <w:p w:rsidR="00A3711A" w:rsidRPr="000A1E4B" w:rsidRDefault="00A3711A" w:rsidP="00A3711A">
                  <w:pPr>
                    <w:spacing w:after="0"/>
                    <w:jc w:val="left"/>
                    <w:textAlignment w:val="baseline"/>
                    <w:rPr>
                      <w:rFonts w:eastAsia="SimSun"/>
                      <w:bCs/>
                      <w:sz w:val="22"/>
                      <w:szCs w:val="22"/>
                      <w:lang w:eastAsia="hi-IN" w:bidi="hi-IN"/>
                    </w:rPr>
                  </w:pPr>
                  <w:r w:rsidRPr="000A1E4B">
                    <w:rPr>
                      <w:rFonts w:eastAsia="SimSun"/>
                      <w:bCs/>
                      <w:sz w:val="22"/>
                      <w:szCs w:val="22"/>
                      <w:lang w:eastAsia="hi-IN" w:bidi="hi-IN"/>
                    </w:rPr>
                    <w:t>- Федеральный закон от 27.12.2002 № 184-ФЗ «О техническом регулировании» (с Изменениями);</w:t>
                  </w:r>
                </w:p>
                <w:p w:rsidR="00A3711A" w:rsidRPr="000A1E4B" w:rsidRDefault="00A3711A" w:rsidP="00A3711A">
                  <w:pPr>
                    <w:spacing w:after="0"/>
                    <w:jc w:val="left"/>
                    <w:textAlignment w:val="baseline"/>
                    <w:rPr>
                      <w:sz w:val="22"/>
                      <w:szCs w:val="22"/>
                    </w:rPr>
                  </w:pPr>
                  <w:r w:rsidRPr="000A1E4B">
                    <w:rPr>
                      <w:sz w:val="22"/>
                      <w:szCs w:val="22"/>
                      <w:shd w:val="clear" w:color="auto" w:fill="FFFFFF"/>
                    </w:rPr>
                    <w:t xml:space="preserve">- </w:t>
                  </w:r>
                  <w:r w:rsidRPr="000A1E4B">
                    <w:rPr>
                      <w:sz w:val="22"/>
                      <w:szCs w:val="22"/>
                    </w:rPr>
                    <w:t>Федеральным законом от 30.12.2009 № 384-ФЗ «</w:t>
                  </w:r>
                  <w:r w:rsidRPr="000A1E4B">
                    <w:rPr>
                      <w:bCs/>
                      <w:sz w:val="22"/>
                      <w:szCs w:val="22"/>
                      <w:shd w:val="clear" w:color="auto" w:fill="FFFFFF"/>
                    </w:rPr>
                    <w:t xml:space="preserve">Технический регламент о безопасности зданий и сооружений </w:t>
                  </w:r>
                  <w:r w:rsidRPr="000A1E4B">
                    <w:rPr>
                      <w:sz w:val="22"/>
                      <w:szCs w:val="22"/>
                      <w:shd w:val="clear" w:color="auto" w:fill="FFFFFF"/>
                    </w:rPr>
                    <w:t>(с изменениями)»;</w:t>
                  </w:r>
                </w:p>
                <w:p w:rsidR="00A3711A" w:rsidRPr="000A1E4B" w:rsidRDefault="00A3711A" w:rsidP="00A3711A">
                  <w:pPr>
                    <w:autoSpaceDN w:val="0"/>
                    <w:spacing w:after="0"/>
                    <w:jc w:val="left"/>
                    <w:rPr>
                      <w:sz w:val="22"/>
                      <w:szCs w:val="22"/>
                    </w:rPr>
                  </w:pPr>
                  <w:r w:rsidRPr="000A1E4B">
                    <w:rPr>
                      <w:sz w:val="22"/>
                      <w:szCs w:val="22"/>
                    </w:rPr>
                    <w:lastRenderedPageBreak/>
                    <w:t>- СП 71.13330.2017 «Свод правил. Изоляционные и отделочные покрытия. Актуализированная редакция СНиП 3.04.01-87»;</w:t>
                  </w:r>
                </w:p>
                <w:p w:rsidR="00A3711A" w:rsidRPr="000A1E4B" w:rsidRDefault="00A3711A" w:rsidP="00A3711A">
                  <w:pPr>
                    <w:autoSpaceDN w:val="0"/>
                    <w:spacing w:after="0"/>
                    <w:jc w:val="left"/>
                    <w:rPr>
                      <w:sz w:val="22"/>
                      <w:szCs w:val="22"/>
                    </w:rPr>
                  </w:pPr>
                  <w:r w:rsidRPr="000A1E4B">
                    <w:rPr>
                      <w:sz w:val="22"/>
                      <w:szCs w:val="22"/>
                    </w:rPr>
                    <w:t>- СП 118.13330.2022 «Свод правил. Общественные здания и сооружения. Актуализированная редакция СНиП 31-06-2009»;</w:t>
                  </w:r>
                </w:p>
                <w:p w:rsidR="00A3711A" w:rsidRPr="000A1E4B" w:rsidRDefault="00A3711A" w:rsidP="00A3711A">
                  <w:pPr>
                    <w:autoSpaceDN w:val="0"/>
                    <w:spacing w:after="0"/>
                    <w:jc w:val="left"/>
                    <w:rPr>
                      <w:sz w:val="22"/>
                      <w:szCs w:val="22"/>
                    </w:rPr>
                  </w:pPr>
                  <w:r w:rsidRPr="000A1E4B">
                    <w:rPr>
                      <w:sz w:val="22"/>
                      <w:szCs w:val="22"/>
                    </w:rPr>
                    <w:t>- СП 70.13330.2012 «Свод правил. Несущие и ограждающие конструкции. Актуализированная редакция СНиП 3.03.01-87»;</w:t>
                  </w:r>
                </w:p>
                <w:p w:rsidR="001D3540" w:rsidRPr="000A1E4B" w:rsidRDefault="001D3540" w:rsidP="00A3711A">
                  <w:pPr>
                    <w:autoSpaceDN w:val="0"/>
                    <w:spacing w:after="0"/>
                    <w:jc w:val="left"/>
                    <w:rPr>
                      <w:sz w:val="22"/>
                      <w:szCs w:val="22"/>
                    </w:rPr>
                  </w:pPr>
                  <w:r w:rsidRPr="000A1E4B">
                    <w:rPr>
                      <w:sz w:val="22"/>
                      <w:szCs w:val="22"/>
                    </w:rPr>
                    <w:t>- СП 29.13330.2011 «Свод правил. Полы Актуализированная редакция СНиП 2.03.13-88»;</w:t>
                  </w:r>
                </w:p>
                <w:p w:rsidR="001D3540" w:rsidRPr="000A1E4B" w:rsidRDefault="001C47C3" w:rsidP="00A3711A">
                  <w:pPr>
                    <w:autoSpaceDN w:val="0"/>
                    <w:spacing w:after="0"/>
                    <w:jc w:val="left"/>
                    <w:rPr>
                      <w:sz w:val="22"/>
                      <w:szCs w:val="22"/>
                    </w:rPr>
                  </w:pPr>
                  <w:r w:rsidRPr="000A1E4B">
                    <w:rPr>
                      <w:sz w:val="22"/>
                      <w:szCs w:val="22"/>
                    </w:rPr>
                    <w:t xml:space="preserve">- СП 163.1325800.2014 «Свод правил. Конструкции с применением гипсокартонных и </w:t>
                  </w:r>
                  <w:proofErr w:type="spellStart"/>
                  <w:r w:rsidRPr="000A1E4B">
                    <w:rPr>
                      <w:sz w:val="22"/>
                      <w:szCs w:val="22"/>
                    </w:rPr>
                    <w:t>гипсоволокнистых</w:t>
                  </w:r>
                  <w:proofErr w:type="spellEnd"/>
                  <w:r w:rsidRPr="000A1E4B">
                    <w:rPr>
                      <w:sz w:val="22"/>
                      <w:szCs w:val="22"/>
                    </w:rPr>
                    <w:t xml:space="preserve"> листов. Правила проектирования и монтажа»;</w:t>
                  </w:r>
                </w:p>
                <w:p w:rsidR="001C47C3" w:rsidRPr="000A1E4B" w:rsidRDefault="001C47C3" w:rsidP="00A3711A">
                  <w:pPr>
                    <w:autoSpaceDN w:val="0"/>
                    <w:spacing w:after="0"/>
                    <w:jc w:val="left"/>
                    <w:rPr>
                      <w:sz w:val="22"/>
                      <w:szCs w:val="22"/>
                    </w:rPr>
                  </w:pPr>
                  <w:r w:rsidRPr="000A1E4B">
                    <w:rPr>
                      <w:sz w:val="22"/>
                      <w:szCs w:val="22"/>
                    </w:rPr>
                    <w:t xml:space="preserve">- </w:t>
                  </w:r>
                  <w:r w:rsidR="008B66B4" w:rsidRPr="000A1E4B">
                    <w:rPr>
                      <w:sz w:val="22"/>
                      <w:szCs w:val="22"/>
                    </w:rPr>
                    <w:t>СП 76.13330.2016 «Свод правил. Электротехнические устройства. Актуализированная редакция СНиП 3.05.06-85»;</w:t>
                  </w:r>
                </w:p>
                <w:p w:rsidR="008B66B4" w:rsidRPr="000A1E4B" w:rsidRDefault="008B66B4" w:rsidP="00A3711A">
                  <w:pPr>
                    <w:autoSpaceDN w:val="0"/>
                    <w:spacing w:after="0"/>
                    <w:jc w:val="left"/>
                    <w:rPr>
                      <w:sz w:val="22"/>
                      <w:szCs w:val="22"/>
                    </w:rPr>
                  </w:pPr>
                  <w:r w:rsidRPr="000A1E4B">
                    <w:rPr>
                      <w:sz w:val="22"/>
                      <w:szCs w:val="22"/>
                    </w:rPr>
                    <w:t xml:space="preserve">- </w:t>
                  </w:r>
                  <w:r w:rsidR="001A56B9" w:rsidRPr="000A1E4B">
                    <w:rPr>
                      <w:sz w:val="22"/>
                      <w:szCs w:val="22"/>
                    </w:rPr>
                    <w:t>ПУЭ «Правила устройства электроустановок»;</w:t>
                  </w:r>
                </w:p>
                <w:p w:rsidR="001A56B9" w:rsidRPr="000A1E4B" w:rsidRDefault="001A56B9" w:rsidP="00A3711A">
                  <w:pPr>
                    <w:autoSpaceDN w:val="0"/>
                    <w:spacing w:after="0"/>
                    <w:jc w:val="left"/>
                    <w:rPr>
                      <w:sz w:val="22"/>
                      <w:szCs w:val="22"/>
                    </w:rPr>
                  </w:pPr>
                  <w:r w:rsidRPr="000A1E4B">
                    <w:rPr>
                      <w:sz w:val="22"/>
                      <w:szCs w:val="22"/>
                    </w:rPr>
                    <w:t xml:space="preserve">- </w:t>
                  </w:r>
                  <w:r w:rsidR="00CA63E6" w:rsidRPr="000A1E4B">
                    <w:rPr>
                      <w:sz w:val="22"/>
                      <w:szCs w:val="22"/>
                    </w:rPr>
                    <w:t>СП 52.13330.2016 «Свод правил. Естественное и искусственное освещение. Актуализированная редакция СНиП 23-05-95»;</w:t>
                  </w:r>
                </w:p>
                <w:p w:rsidR="0095347F" w:rsidRPr="000A1E4B" w:rsidRDefault="0095347F" w:rsidP="00A3711A">
                  <w:pPr>
                    <w:autoSpaceDN w:val="0"/>
                    <w:spacing w:after="0"/>
                    <w:jc w:val="left"/>
                    <w:rPr>
                      <w:sz w:val="22"/>
                      <w:szCs w:val="22"/>
                    </w:rPr>
                  </w:pPr>
                  <w:r w:rsidRPr="000A1E4B">
                    <w:rPr>
                      <w:sz w:val="22"/>
                      <w:szCs w:val="22"/>
                    </w:rPr>
                    <w:t xml:space="preserve">- СП 73.13330.2016 </w:t>
                  </w:r>
                  <w:r w:rsidR="001C01A1" w:rsidRPr="000A1E4B">
                    <w:rPr>
                      <w:sz w:val="22"/>
                      <w:szCs w:val="22"/>
                    </w:rPr>
                    <w:t>«</w:t>
                  </w:r>
                  <w:r w:rsidRPr="000A1E4B">
                    <w:rPr>
                      <w:sz w:val="22"/>
                      <w:szCs w:val="22"/>
                    </w:rPr>
                    <w:t>Свод правил</w:t>
                  </w:r>
                  <w:r w:rsidR="001C01A1" w:rsidRPr="000A1E4B">
                    <w:rPr>
                      <w:sz w:val="22"/>
                      <w:szCs w:val="22"/>
                    </w:rPr>
                    <w:t>.</w:t>
                  </w:r>
                  <w:r w:rsidRPr="000A1E4B">
                    <w:rPr>
                      <w:sz w:val="22"/>
                      <w:szCs w:val="22"/>
                    </w:rPr>
                    <w:t xml:space="preserve"> Внутренние санитарно-технические системы зданий СНиП 3.05.01-85»</w:t>
                  </w:r>
                  <w:r w:rsidR="00480CA2" w:rsidRPr="000A1E4B">
                    <w:rPr>
                      <w:sz w:val="22"/>
                      <w:szCs w:val="22"/>
                    </w:rPr>
                    <w:t>;</w:t>
                  </w:r>
                </w:p>
                <w:p w:rsidR="00480CA2" w:rsidRPr="000A1E4B" w:rsidRDefault="00480CA2" w:rsidP="00A3711A">
                  <w:pPr>
                    <w:autoSpaceDN w:val="0"/>
                    <w:spacing w:after="0"/>
                    <w:jc w:val="left"/>
                    <w:rPr>
                      <w:sz w:val="22"/>
                      <w:szCs w:val="22"/>
                    </w:rPr>
                  </w:pPr>
                  <w:r w:rsidRPr="000A1E4B">
                    <w:rPr>
                      <w:sz w:val="22"/>
                      <w:szCs w:val="22"/>
                    </w:rPr>
                    <w:t>- СП 60.13330.2020 «Свод правил. Отопление, вентиляция и кондиционирование воздуха»;</w:t>
                  </w:r>
                </w:p>
                <w:p w:rsidR="00480CA2" w:rsidRPr="000A1E4B" w:rsidRDefault="00480CA2" w:rsidP="00A3711A">
                  <w:pPr>
                    <w:autoSpaceDN w:val="0"/>
                    <w:spacing w:after="0"/>
                    <w:jc w:val="left"/>
                    <w:rPr>
                      <w:sz w:val="22"/>
                      <w:szCs w:val="22"/>
                    </w:rPr>
                  </w:pPr>
                  <w:r w:rsidRPr="000A1E4B">
                    <w:rPr>
                      <w:sz w:val="22"/>
                      <w:szCs w:val="22"/>
                    </w:rPr>
                    <w:t xml:space="preserve">- </w:t>
                  </w:r>
                  <w:r w:rsidR="0082554E" w:rsidRPr="000A1E4B">
                    <w:rPr>
                      <w:sz w:val="22"/>
                      <w:szCs w:val="22"/>
                    </w:rPr>
                    <w:t>СП 59.13330.2020 «Свод правил. Доступность зданий и сооружений для маломобильных групп населения»;</w:t>
                  </w:r>
                </w:p>
                <w:p w:rsidR="00A3711A" w:rsidRPr="000A1E4B" w:rsidRDefault="0082554E" w:rsidP="00D36AB2">
                  <w:pPr>
                    <w:autoSpaceDN w:val="0"/>
                    <w:spacing w:after="0"/>
                    <w:jc w:val="left"/>
                    <w:rPr>
                      <w:sz w:val="22"/>
                      <w:szCs w:val="22"/>
                    </w:rPr>
                  </w:pPr>
                  <w:r w:rsidRPr="000A1E4B">
                    <w:rPr>
                      <w:sz w:val="22"/>
                      <w:szCs w:val="22"/>
                    </w:rPr>
                    <w:t xml:space="preserve">- </w:t>
                  </w:r>
                  <w:r w:rsidR="0092473C" w:rsidRPr="000A1E4B">
                    <w:rPr>
                      <w:sz w:val="22"/>
                      <w:szCs w:val="22"/>
                    </w:rPr>
                    <w:t>СП 45.13330.2017 «Свод правил. Земляные сооружения, основания и фундаменты. Актуализированная редакция СНиП 3.02.01-87»;</w:t>
                  </w:r>
                </w:p>
                <w:p w:rsidR="00A3711A" w:rsidRPr="000A1E4B" w:rsidRDefault="00A3711A" w:rsidP="00A3711A">
                  <w:pPr>
                    <w:autoSpaceDE w:val="0"/>
                    <w:autoSpaceDN w:val="0"/>
                    <w:adjustRightInd w:val="0"/>
                    <w:spacing w:after="0"/>
                    <w:jc w:val="left"/>
                    <w:rPr>
                      <w:sz w:val="22"/>
                      <w:szCs w:val="22"/>
                      <w:shd w:val="clear" w:color="auto" w:fill="FFFFFF"/>
                    </w:rPr>
                  </w:pPr>
                  <w:r w:rsidRPr="000A1E4B">
                    <w:rPr>
                      <w:bCs/>
                      <w:sz w:val="22"/>
                      <w:szCs w:val="22"/>
                      <w:shd w:val="clear" w:color="auto" w:fill="FFFFFF"/>
                    </w:rPr>
                    <w:t xml:space="preserve">- И иные </w:t>
                  </w:r>
                  <w:r w:rsidRPr="000A1E4B">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CB632E" w:rsidRPr="000A1E4B" w:rsidRDefault="00A3711A" w:rsidP="00A3711A">
                  <w:pPr>
                    <w:autoSpaceDN w:val="0"/>
                    <w:spacing w:after="0"/>
                    <w:jc w:val="left"/>
                    <w:rPr>
                      <w:rFonts w:eastAsia="SimSun"/>
                      <w:bCs/>
                      <w:sz w:val="22"/>
                      <w:szCs w:val="22"/>
                      <w:lang w:eastAsia="hi-IN" w:bidi="hi-IN"/>
                    </w:rPr>
                  </w:pPr>
                  <w:r w:rsidRPr="000A1E4B">
                    <w:rPr>
                      <w:rFonts w:eastAsia="SimSun"/>
                      <w:bCs/>
                      <w:sz w:val="22"/>
                      <w:szCs w:val="22"/>
                      <w:lang w:eastAsia="hi-IN" w:bidi="hi-IN"/>
                    </w:rPr>
                    <w:t>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C3612B" w:rsidRPr="000A1E4B" w:rsidRDefault="00C3612B" w:rsidP="00C3612B">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C3612B" w:rsidRPr="000A1E4B" w:rsidRDefault="00C3612B" w:rsidP="00C3612B">
                  <w:pPr>
                    <w:spacing w:after="0"/>
                    <w:jc w:val="center"/>
                    <w:rPr>
                      <w:bCs/>
                      <w:sz w:val="22"/>
                      <w:szCs w:val="22"/>
                    </w:rPr>
                  </w:pPr>
                  <w:r w:rsidRPr="000A1E4B">
                    <w:rPr>
                      <w:bCs/>
                      <w:sz w:val="22"/>
                      <w:szCs w:val="22"/>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tc>
              <w:tc>
                <w:tcPr>
                  <w:tcW w:w="6540" w:type="dxa"/>
                  <w:tcBorders>
                    <w:top w:val="single" w:sz="4" w:space="0" w:color="auto"/>
                    <w:left w:val="single" w:sz="4" w:space="0" w:color="auto"/>
                    <w:bottom w:val="single" w:sz="4" w:space="0" w:color="auto"/>
                    <w:right w:val="single" w:sz="4" w:space="0" w:color="auto"/>
                  </w:tcBorders>
                </w:tcPr>
                <w:p w:rsidR="00C3612B" w:rsidRPr="000A1E4B" w:rsidRDefault="00C3612B" w:rsidP="00C3612B">
                  <w:pPr>
                    <w:tabs>
                      <w:tab w:val="center" w:pos="567"/>
                    </w:tabs>
                    <w:spacing w:after="0"/>
                    <w:rPr>
                      <w:sz w:val="22"/>
                      <w:szCs w:val="22"/>
                    </w:rPr>
                  </w:pPr>
                  <w:r w:rsidRPr="000A1E4B">
                    <w:rPr>
                      <w:sz w:val="22"/>
                      <w:szCs w:val="22"/>
                    </w:rPr>
                    <w:t>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rsidR="00C3612B" w:rsidRPr="000A1E4B" w:rsidRDefault="00C3612B" w:rsidP="00C3612B">
                  <w:pPr>
                    <w:tabs>
                      <w:tab w:val="center" w:pos="567"/>
                    </w:tabs>
                    <w:spacing w:after="0"/>
                    <w:rPr>
                      <w:sz w:val="22"/>
                      <w:szCs w:val="22"/>
                    </w:rPr>
                  </w:pPr>
                  <w:r w:rsidRPr="000A1E4B">
                    <w:rPr>
                      <w:sz w:val="22"/>
                      <w:szCs w:val="22"/>
                    </w:rPr>
                    <w:t>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C3612B" w:rsidRPr="000A1E4B" w:rsidRDefault="00C3612B" w:rsidP="00C3612B">
                  <w:pPr>
                    <w:autoSpaceDN w:val="0"/>
                    <w:spacing w:after="0"/>
                    <w:rPr>
                      <w:sz w:val="22"/>
                      <w:szCs w:val="22"/>
                    </w:rPr>
                  </w:pPr>
                  <w:r w:rsidRPr="000A1E4B">
                    <w:rPr>
                      <w:sz w:val="22"/>
                      <w:szCs w:val="22"/>
                    </w:rPr>
                    <w:t>3) По завершению работ Подрядчик должен предоставить Заказчику:</w:t>
                  </w:r>
                </w:p>
                <w:p w:rsidR="00C3612B" w:rsidRPr="000A1E4B" w:rsidRDefault="00C3612B" w:rsidP="00C3612B">
                  <w:pPr>
                    <w:pStyle w:val="aff5"/>
                    <w:rPr>
                      <w:sz w:val="22"/>
                      <w:szCs w:val="22"/>
                    </w:rPr>
                  </w:pPr>
                  <w:r w:rsidRPr="000A1E4B">
                    <w:rPr>
                      <w:sz w:val="22"/>
                      <w:szCs w:val="22"/>
                    </w:rPr>
                    <w:t>- акты освидетельствования скрытых работ (в случае обнаружения скрытых работ) - на бумажном носителе в количестве 2-х экземпляров;</w:t>
                  </w:r>
                </w:p>
                <w:p w:rsidR="00C3612B" w:rsidRPr="000A1E4B" w:rsidRDefault="00C3612B" w:rsidP="00C3612B">
                  <w:pPr>
                    <w:pStyle w:val="aff5"/>
                    <w:rPr>
                      <w:sz w:val="22"/>
                      <w:szCs w:val="22"/>
                    </w:rPr>
                  </w:pPr>
                  <w:r w:rsidRPr="000A1E4B">
                    <w:rPr>
                      <w:sz w:val="22"/>
                      <w:szCs w:val="22"/>
                    </w:rPr>
                    <w:t xml:space="preserve">- сертификаты на материалы (заверенные копии) - на бумажном носителе в количестве </w:t>
                  </w:r>
                  <w:r w:rsidRPr="000A1E4B">
                    <w:rPr>
                      <w:sz w:val="22"/>
                      <w:szCs w:val="22"/>
                      <w:shd w:val="clear" w:color="auto" w:fill="FFFFFF"/>
                    </w:rPr>
                    <w:t>1-го экземпляра;</w:t>
                  </w:r>
                </w:p>
                <w:p w:rsidR="00C3612B" w:rsidRPr="000A1E4B" w:rsidRDefault="00C3612B" w:rsidP="00C3612B">
                  <w:pPr>
                    <w:pStyle w:val="aff5"/>
                    <w:rPr>
                      <w:sz w:val="22"/>
                      <w:szCs w:val="22"/>
                    </w:rPr>
                  </w:pPr>
                  <w:r w:rsidRPr="000A1E4B">
                    <w:rPr>
                      <w:sz w:val="22"/>
                      <w:szCs w:val="22"/>
                    </w:rPr>
                    <w:t>- акт выполненных работ (КС-2) - на бумажном носителе в количестве 2-х.</w:t>
                  </w:r>
                </w:p>
                <w:p w:rsidR="00C3612B" w:rsidRPr="000A1E4B" w:rsidRDefault="00C3612B" w:rsidP="00C3612B">
                  <w:pPr>
                    <w:spacing w:after="0"/>
                    <w:textAlignment w:val="baseline"/>
                    <w:rPr>
                      <w:rFonts w:eastAsia="SimSun"/>
                      <w:bCs/>
                      <w:sz w:val="22"/>
                      <w:szCs w:val="22"/>
                      <w:lang w:eastAsia="hi-IN" w:bidi="hi-IN"/>
                    </w:rPr>
                  </w:pPr>
                  <w:r w:rsidRPr="000A1E4B">
                    <w:rPr>
                      <w:rFonts w:eastAsia="SimSun"/>
                      <w:bCs/>
                      <w:sz w:val="22"/>
                      <w:szCs w:val="22"/>
                      <w:lang w:eastAsia="hi-IN" w:bidi="hi-IN"/>
                    </w:rPr>
                    <w:t xml:space="preserve">- журнал производства работ (КС-6) </w:t>
                  </w:r>
                  <w:r w:rsidRPr="000A1E4B">
                    <w:rPr>
                      <w:sz w:val="22"/>
                      <w:szCs w:val="22"/>
                    </w:rPr>
                    <w:t>- на бумажном носителе в количестве 2-х.</w:t>
                  </w:r>
                </w:p>
              </w:tc>
            </w:tr>
            <w:tr w:rsidR="00F4625E" w:rsidRPr="000A1E4B" w:rsidTr="00A3711A">
              <w:tc>
                <w:tcPr>
                  <w:tcW w:w="704" w:type="dxa"/>
                  <w:tcBorders>
                    <w:top w:val="single" w:sz="4" w:space="0" w:color="auto"/>
                    <w:left w:val="single" w:sz="4" w:space="0" w:color="auto"/>
                    <w:bottom w:val="single" w:sz="4" w:space="0" w:color="auto"/>
                    <w:right w:val="single" w:sz="4" w:space="0" w:color="auto"/>
                  </w:tcBorders>
                </w:tcPr>
                <w:p w:rsidR="00C3612B" w:rsidRPr="000A1E4B" w:rsidRDefault="00C3612B" w:rsidP="004D17A5">
                  <w:pPr>
                    <w:numPr>
                      <w:ilvl w:val="0"/>
                      <w:numId w:val="29"/>
                    </w:numPr>
                    <w:spacing w:after="0"/>
                    <w:rPr>
                      <w:bCs/>
                      <w:sz w:val="22"/>
                      <w:szCs w:val="22"/>
                    </w:rPr>
                  </w:pPr>
                </w:p>
              </w:tc>
              <w:tc>
                <w:tcPr>
                  <w:tcW w:w="2727" w:type="dxa"/>
                  <w:tcBorders>
                    <w:top w:val="single" w:sz="4" w:space="0" w:color="auto"/>
                    <w:left w:val="single" w:sz="4" w:space="0" w:color="auto"/>
                    <w:bottom w:val="single" w:sz="4" w:space="0" w:color="auto"/>
                    <w:right w:val="single" w:sz="4" w:space="0" w:color="auto"/>
                  </w:tcBorders>
                </w:tcPr>
                <w:p w:rsidR="00C3612B" w:rsidRPr="000A1E4B" w:rsidRDefault="004D17A5" w:rsidP="004D17A5">
                  <w:pPr>
                    <w:spacing w:after="0"/>
                    <w:jc w:val="center"/>
                    <w:rPr>
                      <w:bCs/>
                      <w:sz w:val="22"/>
                      <w:szCs w:val="22"/>
                    </w:rPr>
                  </w:pPr>
                  <w:r w:rsidRPr="000A1E4B">
                    <w:rPr>
                      <w:rFonts w:eastAsia="SimSun"/>
                      <w:bCs/>
                      <w:sz w:val="22"/>
                      <w:szCs w:val="22"/>
                      <w:lang w:eastAsia="hi-IN" w:bidi="hi-IN"/>
                    </w:rPr>
                    <w:t>Требования по объёму гарантий качества работ</w:t>
                  </w:r>
                </w:p>
              </w:tc>
              <w:tc>
                <w:tcPr>
                  <w:tcW w:w="6540" w:type="dxa"/>
                  <w:tcBorders>
                    <w:top w:val="single" w:sz="4" w:space="0" w:color="auto"/>
                    <w:left w:val="single" w:sz="4" w:space="0" w:color="auto"/>
                    <w:bottom w:val="single" w:sz="4" w:space="0" w:color="auto"/>
                    <w:right w:val="single" w:sz="4" w:space="0" w:color="auto"/>
                  </w:tcBorders>
                </w:tcPr>
                <w:p w:rsidR="004D17A5" w:rsidRPr="000A1E4B" w:rsidRDefault="004D17A5" w:rsidP="004D17A5">
                  <w:pPr>
                    <w:spacing w:after="0"/>
                    <w:rPr>
                      <w:rFonts w:eastAsia="SimSun"/>
                      <w:b/>
                      <w:sz w:val="22"/>
                      <w:szCs w:val="22"/>
                      <w:lang w:eastAsia="hi-IN" w:bidi="hi-IN"/>
                    </w:rPr>
                  </w:pPr>
                  <w:r w:rsidRPr="000A1E4B">
                    <w:rPr>
                      <w:rFonts w:eastAsia="SimSu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w:t>
                  </w:r>
                  <w:r w:rsidRPr="000A1E4B">
                    <w:rPr>
                      <w:rFonts w:eastAsia="SimSun"/>
                      <w:sz w:val="22"/>
                      <w:szCs w:val="22"/>
                      <w:lang w:eastAsia="hi-IN" w:bidi="hi-IN"/>
                    </w:rPr>
                    <w:lastRenderedPageBreak/>
                    <w:t>эксплуатации, ненадлежащего ремонта результата выполненных работ, произведенного самим Заказчиком или привлеченными им третьими лицами.</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3) При обнаружении в течение гарантийного срока недостатков (дефектов),</w:t>
                  </w:r>
                  <w:r w:rsidRPr="000A1E4B">
                    <w:rPr>
                      <w:sz w:val="22"/>
                      <w:szCs w:val="22"/>
                    </w:rPr>
                    <w:t xml:space="preserve"> </w:t>
                  </w:r>
                  <w:r w:rsidRPr="000A1E4B">
                    <w:rPr>
                      <w:rFonts w:eastAsia="SimSun"/>
                      <w:sz w:val="22"/>
                      <w:szCs w:val="22"/>
                      <w:lang w:eastAsia="hi-IN" w:bidi="hi-IN"/>
                    </w:rPr>
                    <w:t>Заказчик должен заявить о них Подрядчику в разумный срок после их обнаружения.</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4D17A5" w:rsidRPr="000A1E4B" w:rsidRDefault="004D17A5" w:rsidP="004D17A5">
                  <w:pPr>
                    <w:spacing w:after="0"/>
                    <w:rPr>
                      <w:rFonts w:eastAsia="SimSun"/>
                      <w:sz w:val="22"/>
                      <w:szCs w:val="22"/>
                      <w:lang w:eastAsia="hi-IN" w:bidi="hi-IN"/>
                    </w:rPr>
                  </w:pPr>
                  <w:r w:rsidRPr="000A1E4B">
                    <w:rPr>
                      <w:rFonts w:eastAsia="SimSun"/>
                      <w:sz w:val="22"/>
                      <w:szCs w:val="22"/>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4D17A5" w:rsidRPr="000A1E4B" w:rsidRDefault="004D17A5" w:rsidP="004D17A5">
                  <w:pPr>
                    <w:spacing w:after="0"/>
                    <w:jc w:val="left"/>
                    <w:rPr>
                      <w:rFonts w:eastAsia="SimSun"/>
                      <w:bCs/>
                      <w:sz w:val="22"/>
                      <w:szCs w:val="22"/>
                      <w:lang w:eastAsia="hi-IN" w:bidi="hi-IN"/>
                    </w:rPr>
                  </w:pPr>
                  <w:r w:rsidRPr="000A1E4B">
                    <w:rPr>
                      <w:rFonts w:eastAsia="SimSun"/>
                      <w:bCs/>
                      <w:sz w:val="22"/>
                      <w:szCs w:val="22"/>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4D17A5" w:rsidRPr="000A1E4B" w:rsidRDefault="004D17A5" w:rsidP="004D17A5">
                  <w:pPr>
                    <w:spacing w:after="0"/>
                    <w:jc w:val="left"/>
                    <w:rPr>
                      <w:rFonts w:eastAsia="SimSun"/>
                      <w:bCs/>
                      <w:sz w:val="22"/>
                      <w:szCs w:val="22"/>
                      <w:lang w:eastAsia="hi-IN" w:bidi="hi-IN"/>
                    </w:rPr>
                  </w:pPr>
                  <w:r w:rsidRPr="000A1E4B">
                    <w:rPr>
                      <w:rFonts w:eastAsia="SimSun"/>
                      <w:bCs/>
                      <w:sz w:val="22"/>
                      <w:szCs w:val="22"/>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rsidR="004D17A5" w:rsidRPr="000A1E4B" w:rsidRDefault="004D17A5" w:rsidP="004D17A5">
                  <w:pPr>
                    <w:spacing w:after="0"/>
                    <w:jc w:val="left"/>
                    <w:rPr>
                      <w:rFonts w:eastAsia="SimSun"/>
                      <w:bCs/>
                      <w:sz w:val="22"/>
                      <w:szCs w:val="22"/>
                      <w:lang w:eastAsia="hi-IN" w:bidi="hi-IN"/>
                    </w:rPr>
                  </w:pPr>
                  <w:r w:rsidRPr="000A1E4B">
                    <w:rPr>
                      <w:rFonts w:eastAsia="SimSun"/>
                      <w:bCs/>
                      <w:sz w:val="22"/>
                      <w:szCs w:val="22"/>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C3612B" w:rsidRPr="000A1E4B" w:rsidRDefault="004D17A5" w:rsidP="004D17A5">
                  <w:pPr>
                    <w:spacing w:after="0"/>
                    <w:jc w:val="left"/>
                    <w:rPr>
                      <w:rFonts w:eastAsia="SimSun"/>
                      <w:sz w:val="22"/>
                      <w:szCs w:val="22"/>
                      <w:lang w:eastAsia="hi-IN" w:bidi="hi-IN"/>
                    </w:rPr>
                  </w:pPr>
                  <w:r w:rsidRPr="000A1E4B">
                    <w:rPr>
                      <w:rFonts w:eastAsia="SimSun"/>
                      <w:sz w:val="22"/>
                      <w:szCs w:val="22"/>
                      <w:lang w:eastAsia="hi-IN" w:bidi="hi-IN"/>
                    </w:rPr>
                    <w:t>11) В соответствии с условиями Договора гарантийный срок на выполненные работы – не менее 60-ти (шестидесяти) месяцев с даты подписания итогового Акта приёмки выполненных работ.</w:t>
                  </w:r>
                  <w:r w:rsidRPr="000A1E4B">
                    <w:rPr>
                      <w:bCs/>
                      <w:sz w:val="22"/>
                      <w:szCs w:val="22"/>
                    </w:rPr>
                    <w:t xml:space="preserve"> </w:t>
                  </w:r>
                </w:p>
              </w:tc>
            </w:tr>
          </w:tbl>
          <w:p w:rsidR="00157720" w:rsidRPr="000A1E4B" w:rsidRDefault="00157720" w:rsidP="000A57BA">
            <w:pPr>
              <w:rPr>
                <w:b/>
                <w:bCs/>
              </w:rPr>
            </w:pPr>
          </w:p>
        </w:tc>
      </w:tr>
    </w:tbl>
    <w:p w:rsidR="007A4C2A" w:rsidRPr="000A1E4B" w:rsidRDefault="007A4C2A" w:rsidP="00212559">
      <w:pPr>
        <w:tabs>
          <w:tab w:val="left" w:pos="993"/>
        </w:tabs>
        <w:spacing w:after="0"/>
        <w:rPr>
          <w:sz w:val="20"/>
          <w:szCs w:val="20"/>
        </w:rPr>
      </w:pPr>
    </w:p>
    <w:p w:rsidR="00BC05E1" w:rsidRPr="000A1E4B" w:rsidRDefault="00BC05E1" w:rsidP="00212559">
      <w:pPr>
        <w:tabs>
          <w:tab w:val="left" w:pos="993"/>
        </w:tabs>
        <w:spacing w:after="0"/>
        <w:rPr>
          <w:sz w:val="20"/>
          <w:szCs w:val="20"/>
        </w:rPr>
      </w:pPr>
    </w:p>
    <w:p w:rsidR="00BC05E1" w:rsidRPr="000A1E4B" w:rsidRDefault="00BC05E1" w:rsidP="00212559">
      <w:pPr>
        <w:tabs>
          <w:tab w:val="left" w:pos="993"/>
        </w:tabs>
        <w:spacing w:after="0"/>
        <w:rPr>
          <w:sz w:val="20"/>
          <w:szCs w:val="20"/>
        </w:rPr>
      </w:pPr>
    </w:p>
    <w:p w:rsidR="00BC05E1" w:rsidRPr="000A1E4B" w:rsidRDefault="00BC05E1" w:rsidP="00212559">
      <w:pPr>
        <w:tabs>
          <w:tab w:val="left" w:pos="993"/>
        </w:tabs>
        <w:spacing w:after="0"/>
        <w:rPr>
          <w:sz w:val="20"/>
          <w:szCs w:val="20"/>
        </w:rPr>
      </w:pPr>
    </w:p>
    <w:p w:rsidR="00BC05E1" w:rsidRPr="000A1E4B" w:rsidRDefault="00BC05E1" w:rsidP="00212559">
      <w:pPr>
        <w:tabs>
          <w:tab w:val="left" w:pos="993"/>
        </w:tabs>
        <w:spacing w:after="0"/>
        <w:rPr>
          <w:sz w:val="20"/>
          <w:szCs w:val="20"/>
        </w:rPr>
      </w:pPr>
    </w:p>
    <w:p w:rsidR="00BC05E1" w:rsidRPr="00CE1009" w:rsidRDefault="00BC05E1" w:rsidP="00212559">
      <w:pPr>
        <w:tabs>
          <w:tab w:val="left" w:pos="993"/>
        </w:tabs>
        <w:spacing w:after="0"/>
        <w:rPr>
          <w:sz w:val="20"/>
          <w:szCs w:val="20"/>
          <w:lang w:val="en-US"/>
        </w:rPr>
      </w:pPr>
      <w:r w:rsidRPr="000A1E4B">
        <w:rPr>
          <w:sz w:val="20"/>
          <w:szCs w:val="20"/>
        </w:rPr>
        <w:t xml:space="preserve">Составил </w:t>
      </w:r>
      <w:r w:rsidR="00ED11BE" w:rsidRPr="000A1E4B">
        <w:rPr>
          <w:sz w:val="20"/>
          <w:szCs w:val="20"/>
        </w:rPr>
        <w:t>_________________/</w:t>
      </w:r>
      <w:r w:rsidR="00CE1009" w:rsidRPr="000A1E4B">
        <w:rPr>
          <w:sz w:val="20"/>
          <w:szCs w:val="20"/>
          <w:lang w:val="en-US"/>
        </w:rPr>
        <w:t xml:space="preserve">В.Ю. </w:t>
      </w:r>
      <w:proofErr w:type="spellStart"/>
      <w:r w:rsidR="00CE1009" w:rsidRPr="000A1E4B">
        <w:rPr>
          <w:sz w:val="20"/>
          <w:szCs w:val="20"/>
          <w:lang w:val="en-US"/>
        </w:rPr>
        <w:t>Генрих</w:t>
      </w:r>
      <w:proofErr w:type="spellEnd"/>
      <w:r w:rsidR="00CE1009" w:rsidRPr="000A1E4B">
        <w:rPr>
          <w:sz w:val="20"/>
          <w:szCs w:val="20"/>
          <w:lang w:val="en-US"/>
        </w:rPr>
        <w:t>/</w:t>
      </w:r>
    </w:p>
    <w:sectPr w:rsidR="00BC05E1" w:rsidRPr="00CE1009" w:rsidSect="00212559">
      <w:footerReference w:type="default" r:id="rId8"/>
      <w:pgSz w:w="11906" w:h="16838"/>
      <w:pgMar w:top="851" w:right="850"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EA" w:rsidRPr="00F7085D" w:rsidRDefault="006024EA" w:rsidP="00F7085D">
      <w:pPr>
        <w:pStyle w:val="ConsPlusNonformat"/>
        <w:rPr>
          <w:rFonts w:ascii="Times New Roman" w:hAnsi="Times New Roman" w:cs="Times New Roman"/>
          <w:sz w:val="24"/>
          <w:szCs w:val="24"/>
        </w:rPr>
      </w:pPr>
      <w:r>
        <w:separator/>
      </w:r>
    </w:p>
  </w:endnote>
  <w:endnote w:type="continuationSeparator" w:id="0">
    <w:p w:rsidR="006024EA" w:rsidRPr="00F7085D" w:rsidRDefault="006024EA" w:rsidP="00F7085D">
      <w:pPr>
        <w:pStyle w:val="ConsPlusNonformat"/>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OSTTypeB">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26" w:rsidRDefault="00622652">
    <w:pPr>
      <w:pStyle w:val="af2"/>
      <w:jc w:val="center"/>
    </w:pPr>
    <w:r>
      <w:fldChar w:fldCharType="begin"/>
    </w:r>
    <w:r w:rsidR="005C2B26">
      <w:instrText xml:space="preserve"> PAGE   \* MERGEFORMAT </w:instrText>
    </w:r>
    <w:r>
      <w:fldChar w:fldCharType="separate"/>
    </w:r>
    <w:r w:rsidR="000A1E4B">
      <w:rPr>
        <w:noProof/>
      </w:rPr>
      <w:t>7</w:t>
    </w:r>
    <w:r>
      <w:rPr>
        <w:noProof/>
      </w:rPr>
      <w:fldChar w:fldCharType="end"/>
    </w:r>
  </w:p>
  <w:p w:rsidR="005C2B26" w:rsidRDefault="005C2B2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EA" w:rsidRPr="00F7085D" w:rsidRDefault="006024EA" w:rsidP="00F7085D">
      <w:pPr>
        <w:pStyle w:val="ConsPlusNonformat"/>
        <w:rPr>
          <w:rFonts w:ascii="Times New Roman" w:hAnsi="Times New Roman" w:cs="Times New Roman"/>
          <w:sz w:val="24"/>
          <w:szCs w:val="24"/>
        </w:rPr>
      </w:pPr>
      <w:r>
        <w:separator/>
      </w:r>
    </w:p>
  </w:footnote>
  <w:footnote w:type="continuationSeparator" w:id="0">
    <w:p w:rsidR="006024EA" w:rsidRPr="00F7085D" w:rsidRDefault="006024EA" w:rsidP="00F7085D">
      <w:pPr>
        <w:pStyle w:val="ConsPlusNonformat"/>
        <w:rPr>
          <w:rFonts w:ascii="Times New Roman" w:hAnsi="Times New Roman" w:cs="Times New Roman"/>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306"/>
    <w:multiLevelType w:val="multilevel"/>
    <w:tmpl w:val="3CE0BEC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D285F"/>
    <w:multiLevelType w:val="singleLevel"/>
    <w:tmpl w:val="E9C25D0A"/>
    <w:lvl w:ilvl="0">
      <w:start w:val="1"/>
      <w:numFmt w:val="decimal"/>
      <w:lvlText w:val="17.%1."/>
      <w:legacy w:legacy="1" w:legacySpace="0" w:legacyIndent="713"/>
      <w:lvlJc w:val="left"/>
      <w:rPr>
        <w:rFonts w:ascii="Times New Roman" w:hAnsi="Times New Roman" w:cs="Times New Roman" w:hint="default"/>
      </w:rPr>
    </w:lvl>
  </w:abstractNum>
  <w:abstractNum w:abstractNumId="2">
    <w:nsid w:val="072953BB"/>
    <w:multiLevelType w:val="hybridMultilevel"/>
    <w:tmpl w:val="F47CE8FA"/>
    <w:lvl w:ilvl="0" w:tplc="3DD6931C">
      <w:start w:val="3"/>
      <w:numFmt w:val="upperRoman"/>
      <w:lvlText w:val="%1."/>
      <w:lvlJc w:val="left"/>
      <w:pPr>
        <w:ind w:left="180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D49D7"/>
    <w:multiLevelType w:val="hybridMultilevel"/>
    <w:tmpl w:val="0C36A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23002"/>
    <w:multiLevelType w:val="multilevel"/>
    <w:tmpl w:val="82789C24"/>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9D20E9"/>
    <w:multiLevelType w:val="hybridMultilevel"/>
    <w:tmpl w:val="89B684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7E3F9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7">
    <w:nsid w:val="1AB07BE0"/>
    <w:multiLevelType w:val="hybridMultilevel"/>
    <w:tmpl w:val="3CCCC0D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4175E8"/>
    <w:multiLevelType w:val="singleLevel"/>
    <w:tmpl w:val="35601CE0"/>
    <w:lvl w:ilvl="0">
      <w:start w:val="7"/>
      <w:numFmt w:val="decimal"/>
      <w:lvlText w:val="16.%1."/>
      <w:legacy w:legacy="1" w:legacySpace="0" w:legacyIndent="713"/>
      <w:lvlJc w:val="left"/>
      <w:rPr>
        <w:rFonts w:ascii="Times New Roman" w:hAnsi="Times New Roman" w:cs="Times New Roman" w:hint="default"/>
      </w:rPr>
    </w:lvl>
  </w:abstractNum>
  <w:abstractNum w:abstractNumId="10">
    <w:nsid w:val="2885263E"/>
    <w:multiLevelType w:val="hybridMultilevel"/>
    <w:tmpl w:val="57C6E23E"/>
    <w:lvl w:ilvl="0" w:tplc="04190011">
      <w:start w:val="1"/>
      <w:numFmt w:val="decimal"/>
      <w:lvlText w:val="%1)"/>
      <w:lvlJc w:val="left"/>
      <w:pPr>
        <w:ind w:left="1260" w:hanging="360"/>
      </w:pPr>
    </w:lvl>
    <w:lvl w:ilvl="1" w:tplc="56567974">
      <w:start w:val="1"/>
      <w:numFmt w:val="russianLower"/>
      <w:lvlText w:val="%2."/>
      <w:lvlJc w:val="left"/>
      <w:pPr>
        <w:ind w:left="1980" w:hanging="360"/>
      </w:pPr>
      <w:rPr>
        <w:rFonts w:hint="default"/>
      </w:r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8F9136F"/>
    <w:multiLevelType w:val="hybridMultilevel"/>
    <w:tmpl w:val="85161210"/>
    <w:lvl w:ilvl="0" w:tplc="9EF47F2C">
      <w:start w:val="4"/>
      <w:numFmt w:val="upperRoman"/>
      <w:lvlText w:val="%1."/>
      <w:lvlJc w:val="left"/>
      <w:pPr>
        <w:ind w:left="180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D07FE"/>
    <w:multiLevelType w:val="singleLevel"/>
    <w:tmpl w:val="9A18FACE"/>
    <w:lvl w:ilvl="0">
      <w:start w:val="2"/>
      <w:numFmt w:val="decimal"/>
      <w:lvlText w:val="16.%1."/>
      <w:legacy w:legacy="1" w:legacySpace="0" w:legacyIndent="713"/>
      <w:lvlJc w:val="left"/>
      <w:rPr>
        <w:rFonts w:ascii="Times New Roman" w:hAnsi="Times New Roman" w:cs="Times New Roman" w:hint="default"/>
      </w:rPr>
    </w:lvl>
  </w:abstractNum>
  <w:abstractNum w:abstractNumId="13">
    <w:nsid w:val="2E356B3D"/>
    <w:multiLevelType w:val="hybridMultilevel"/>
    <w:tmpl w:val="C2ACEAA4"/>
    <w:lvl w:ilvl="0" w:tplc="EB1C4C02">
      <w:start w:val="1"/>
      <w:numFmt w:val="decimal"/>
      <w:pStyle w:val="20"/>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1877AC"/>
    <w:multiLevelType w:val="hybridMultilevel"/>
    <w:tmpl w:val="B82E5BEC"/>
    <w:lvl w:ilvl="0" w:tplc="D216141C">
      <w:start w:val="3"/>
      <w:numFmt w:val="upperRoman"/>
      <w:lvlText w:val="%1."/>
      <w:lvlJc w:val="left"/>
      <w:pPr>
        <w:ind w:left="2520" w:hanging="72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4395782A"/>
    <w:multiLevelType w:val="hybridMultilevel"/>
    <w:tmpl w:val="5170A65E"/>
    <w:lvl w:ilvl="0" w:tplc="F496E00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CA2D6C"/>
    <w:multiLevelType w:val="hybridMultilevel"/>
    <w:tmpl w:val="5E16F7A4"/>
    <w:lvl w:ilvl="0" w:tplc="D2767DE4">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0A588E"/>
    <w:multiLevelType w:val="singleLevel"/>
    <w:tmpl w:val="56D242EA"/>
    <w:lvl w:ilvl="0">
      <w:start w:val="1"/>
      <w:numFmt w:val="decimal"/>
      <w:lvlText w:val="%1."/>
      <w:lvlJc w:val="left"/>
      <w:pPr>
        <w:ind w:left="0" w:firstLine="0"/>
      </w:pPr>
      <w:rPr>
        <w:rFonts w:ascii="Times New Roman" w:hAnsi="Times New Roman" w:cs="Times New Roman" w:hint="default"/>
      </w:rPr>
    </w:lvl>
  </w:abstractNum>
  <w:abstractNum w:abstractNumId="18">
    <w:nsid w:val="4CC44A86"/>
    <w:multiLevelType w:val="hybridMultilevel"/>
    <w:tmpl w:val="A49A1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86040"/>
    <w:multiLevelType w:val="multilevel"/>
    <w:tmpl w:val="8280F37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nsid w:val="5ADD102B"/>
    <w:multiLevelType w:val="hybridMultilevel"/>
    <w:tmpl w:val="8FF64FB0"/>
    <w:lvl w:ilvl="0" w:tplc="650AB992">
      <w:start w:val="1"/>
      <w:numFmt w:val="decimal"/>
      <w:lvlText w:val="%1."/>
      <w:lvlJc w:val="left"/>
      <w:pPr>
        <w:ind w:left="502" w:hanging="360"/>
      </w:pPr>
      <w:rPr>
        <w:rFonts w:cs="Times New Roman"/>
        <w:b w:val="0"/>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21">
    <w:nsid w:val="5B231285"/>
    <w:multiLevelType w:val="singleLevel"/>
    <w:tmpl w:val="5756FF90"/>
    <w:lvl w:ilvl="0">
      <w:start w:val="4"/>
      <w:numFmt w:val="decimal"/>
      <w:lvlText w:val="17.%1."/>
      <w:legacy w:legacy="1" w:legacySpace="0" w:legacyIndent="713"/>
      <w:lvlJc w:val="left"/>
      <w:rPr>
        <w:rFonts w:ascii="Times New Roman" w:hAnsi="Times New Roman" w:cs="Times New Roman" w:hint="default"/>
      </w:rPr>
    </w:lvl>
  </w:abstractNum>
  <w:abstractNum w:abstractNumId="22">
    <w:nsid w:val="5BD24301"/>
    <w:multiLevelType w:val="hybridMultilevel"/>
    <w:tmpl w:val="A140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F79C8"/>
    <w:multiLevelType w:val="hybridMultilevel"/>
    <w:tmpl w:val="4C000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2622CD"/>
    <w:multiLevelType w:val="hybridMultilevel"/>
    <w:tmpl w:val="03481DC6"/>
    <w:lvl w:ilvl="0" w:tplc="A95CD61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7405C2D"/>
    <w:multiLevelType w:val="hybridMultilevel"/>
    <w:tmpl w:val="5824CA78"/>
    <w:lvl w:ilvl="0" w:tplc="0419000F">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6">
    <w:nsid w:val="69A23B49"/>
    <w:multiLevelType w:val="multilevel"/>
    <w:tmpl w:val="86D06B14"/>
    <w:lvl w:ilvl="0">
      <w:start w:val="1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color w:val="auto"/>
      </w:rPr>
    </w:lvl>
    <w:lvl w:ilvl="2">
      <w:start w:val="1"/>
      <w:numFmt w:val="decimal"/>
      <w:lvlText w:val="%1.%2.%3."/>
      <w:lvlJc w:val="left"/>
      <w:pPr>
        <w:tabs>
          <w:tab w:val="num" w:pos="0"/>
        </w:tabs>
        <w:ind w:left="1224" w:hanging="504"/>
      </w:pPr>
      <w:rPr>
        <w:rFonts w:ascii="Times New Roman" w:hAnsi="Times New Roman"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nsid w:val="6B317CEA"/>
    <w:multiLevelType w:val="multilevel"/>
    <w:tmpl w:val="397259A8"/>
    <w:lvl w:ilvl="0">
      <w:start w:val="1"/>
      <w:numFmt w:val="decimal"/>
      <w:pStyle w:val="FR1"/>
      <w:lvlText w:val="%1."/>
      <w:lvlJc w:val="left"/>
      <w:pPr>
        <w:ind w:left="3840" w:hanging="360"/>
      </w:pPr>
      <w:rPr>
        <w:b/>
        <w:i w:val="0"/>
        <w:color w:val="auto"/>
        <w:sz w:val="24"/>
      </w:r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FA4D30"/>
    <w:multiLevelType w:val="hybridMultilevel"/>
    <w:tmpl w:val="D66ED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926C8"/>
    <w:multiLevelType w:val="hybridMultilevel"/>
    <w:tmpl w:val="CF00AE7C"/>
    <w:lvl w:ilvl="0" w:tplc="9096570E">
      <w:start w:val="1"/>
      <w:numFmt w:val="upperRoman"/>
      <w:lvlText w:val="%1."/>
      <w:lvlJc w:val="left"/>
      <w:pPr>
        <w:ind w:left="1800" w:hanging="72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7E305648"/>
    <w:multiLevelType w:val="multilevel"/>
    <w:tmpl w:val="E8C67CD0"/>
    <w:lvl w:ilvl="0">
      <w:start w:val="1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color w:val="auto"/>
      </w:rPr>
    </w:lvl>
    <w:lvl w:ilvl="2">
      <w:start w:val="1"/>
      <w:numFmt w:val="decimal"/>
      <w:lvlText w:val="%1.%2.%3."/>
      <w:lvlJc w:val="left"/>
      <w:pPr>
        <w:tabs>
          <w:tab w:val="num" w:pos="0"/>
        </w:tabs>
        <w:ind w:left="1224" w:hanging="504"/>
      </w:pPr>
      <w:rPr>
        <w:rFonts w:ascii="Times New Roman" w:hAnsi="Times New Roman"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nsid w:val="7FEE1E05"/>
    <w:multiLevelType w:val="multilevel"/>
    <w:tmpl w:val="9F388E3E"/>
    <w:lvl w:ilvl="0">
      <w:start w:val="1"/>
      <w:numFmt w:val="decimal"/>
      <w:lvlText w:val="%1."/>
      <w:lvlJc w:val="left"/>
      <w:pPr>
        <w:ind w:left="720" w:hanging="360"/>
      </w:pPr>
      <w:rPr>
        <w:rFonts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4"/>
  </w:num>
  <w:num w:numId="4">
    <w:abstractNumId w:val="8"/>
  </w:num>
  <w:num w:numId="5">
    <w:abstractNumId w:val="16"/>
  </w:num>
  <w:num w:numId="6">
    <w:abstractNumId w:val="31"/>
  </w:num>
  <w:num w:numId="7">
    <w:abstractNumId w:val="29"/>
  </w:num>
  <w:num w:numId="8">
    <w:abstractNumId w:val="24"/>
  </w:num>
  <w:num w:numId="9">
    <w:abstractNumId w:val="0"/>
  </w:num>
  <w:num w:numId="10">
    <w:abstractNumId w:val="5"/>
  </w:num>
  <w:num w:numId="11">
    <w:abstractNumId w:val="18"/>
  </w:num>
  <w:num w:numId="12">
    <w:abstractNumId w:val="7"/>
  </w:num>
  <w:num w:numId="13">
    <w:abstractNumId w:val="15"/>
  </w:num>
  <w:num w:numId="14">
    <w:abstractNumId w:val="27"/>
  </w:num>
  <w:num w:numId="15">
    <w:abstractNumId w:val="27"/>
    <w:lvlOverride w:ilvl="0">
      <w:startOverride w:val="4"/>
    </w:lvlOverride>
    <w:lvlOverride w:ilvl="1">
      <w:startOverride w:val="2"/>
    </w:lvlOverride>
  </w:num>
  <w:num w:numId="16">
    <w:abstractNumId w:val="10"/>
  </w:num>
  <w:num w:numId="17">
    <w:abstractNumId w:val="19"/>
  </w:num>
  <w:num w:numId="18">
    <w:abstractNumId w:val="2"/>
  </w:num>
  <w:num w:numId="19">
    <w:abstractNumId w:val="14"/>
  </w:num>
  <w:num w:numId="20">
    <w:abstractNumId w:val="11"/>
  </w:num>
  <w:num w:numId="21">
    <w:abstractNumId w:val="17"/>
  </w:num>
  <w:num w:numId="22">
    <w:abstractNumId w:val="12"/>
  </w:num>
  <w:num w:numId="23">
    <w:abstractNumId w:val="9"/>
  </w:num>
  <w:num w:numId="24">
    <w:abstractNumId w:val="1"/>
  </w:num>
  <w:num w:numId="25">
    <w:abstractNumId w:val="21"/>
  </w:num>
  <w:num w:numId="26">
    <w:abstractNumId w:val="22"/>
  </w:num>
  <w:num w:numId="27">
    <w:abstractNumId w:val="3"/>
  </w:num>
  <w:num w:numId="28">
    <w:abstractNumId w:val="28"/>
  </w:num>
  <w:num w:numId="29">
    <w:abstractNumId w:val="20"/>
  </w:num>
  <w:num w:numId="30">
    <w:abstractNumId w:val="25"/>
  </w:num>
  <w:num w:numId="31">
    <w:abstractNumId w:val="26"/>
    <w:lvlOverride w:ilvl="0">
      <w:lvl w:ilvl="0">
        <w:start w:val="17"/>
        <w:numFmt w:val="decimal"/>
        <w:lvlText w:val="%1."/>
        <w:lvlJc w:val="left"/>
        <w:pPr>
          <w:tabs>
            <w:tab w:val="num" w:pos="0"/>
          </w:tabs>
          <w:ind w:left="360" w:hanging="360"/>
        </w:pPr>
        <w:rPr>
          <w:rFonts w:cs="Times New Roman" w:hint="default"/>
          <w:b/>
        </w:rPr>
      </w:lvl>
    </w:lvlOverride>
    <w:lvlOverride w:ilvl="1">
      <w:lvl w:ilvl="1">
        <w:start w:val="1"/>
        <w:numFmt w:val="decimal"/>
        <w:lvlText w:val="%1.%2."/>
        <w:lvlJc w:val="left"/>
        <w:pPr>
          <w:tabs>
            <w:tab w:val="num" w:pos="0"/>
          </w:tabs>
          <w:ind w:left="792" w:hanging="432"/>
        </w:pPr>
        <w:rPr>
          <w:rFonts w:cs="Times New Roman" w:hint="default"/>
          <w:b/>
          <w:color w:val="auto"/>
        </w:rPr>
      </w:lvl>
    </w:lvlOverride>
    <w:lvlOverride w:ilvl="2">
      <w:lvl w:ilvl="2">
        <w:start w:val="1"/>
        <w:numFmt w:val="decimal"/>
        <w:lvlText w:val="%1.%2.%3."/>
        <w:lvlJc w:val="left"/>
        <w:pPr>
          <w:tabs>
            <w:tab w:val="num" w:pos="0"/>
          </w:tabs>
          <w:ind w:left="1224" w:hanging="504"/>
        </w:pPr>
        <w:rPr>
          <w:rFonts w:ascii="Times New Roman" w:hAnsi="Times New Roman" w:cs="Times New Roman" w:hint="default"/>
          <w:b/>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2">
    <w:abstractNumId w:val="30"/>
  </w:num>
  <w:num w:numId="3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2A62"/>
    <w:rsid w:val="0000204E"/>
    <w:rsid w:val="00003010"/>
    <w:rsid w:val="00005DA0"/>
    <w:rsid w:val="00006B3A"/>
    <w:rsid w:val="00007600"/>
    <w:rsid w:val="0001104B"/>
    <w:rsid w:val="00014952"/>
    <w:rsid w:val="000224A4"/>
    <w:rsid w:val="00023308"/>
    <w:rsid w:val="00023B62"/>
    <w:rsid w:val="00026E75"/>
    <w:rsid w:val="000278B9"/>
    <w:rsid w:val="00030BA4"/>
    <w:rsid w:val="0003340E"/>
    <w:rsid w:val="0003667D"/>
    <w:rsid w:val="000411CE"/>
    <w:rsid w:val="00046C56"/>
    <w:rsid w:val="000478EB"/>
    <w:rsid w:val="000525B3"/>
    <w:rsid w:val="0005352D"/>
    <w:rsid w:val="000548D6"/>
    <w:rsid w:val="000627B6"/>
    <w:rsid w:val="00063686"/>
    <w:rsid w:val="00067511"/>
    <w:rsid w:val="000747E6"/>
    <w:rsid w:val="00077DB8"/>
    <w:rsid w:val="00080190"/>
    <w:rsid w:val="00081C38"/>
    <w:rsid w:val="000847FE"/>
    <w:rsid w:val="00091227"/>
    <w:rsid w:val="00096624"/>
    <w:rsid w:val="0009734A"/>
    <w:rsid w:val="000A1E4B"/>
    <w:rsid w:val="000A57BA"/>
    <w:rsid w:val="000A67B3"/>
    <w:rsid w:val="000B055E"/>
    <w:rsid w:val="000B1518"/>
    <w:rsid w:val="000B2216"/>
    <w:rsid w:val="000B4A08"/>
    <w:rsid w:val="000B5951"/>
    <w:rsid w:val="000B6E89"/>
    <w:rsid w:val="000C172D"/>
    <w:rsid w:val="000D0368"/>
    <w:rsid w:val="000D6BEF"/>
    <w:rsid w:val="000F22EF"/>
    <w:rsid w:val="000F2E7F"/>
    <w:rsid w:val="000F3436"/>
    <w:rsid w:val="001004BE"/>
    <w:rsid w:val="001018F5"/>
    <w:rsid w:val="00102398"/>
    <w:rsid w:val="00102866"/>
    <w:rsid w:val="00106268"/>
    <w:rsid w:val="001063B2"/>
    <w:rsid w:val="00112A74"/>
    <w:rsid w:val="001140E2"/>
    <w:rsid w:val="00115684"/>
    <w:rsid w:val="001178B4"/>
    <w:rsid w:val="00123AB3"/>
    <w:rsid w:val="001246A3"/>
    <w:rsid w:val="00125E6B"/>
    <w:rsid w:val="00125E8C"/>
    <w:rsid w:val="00131D7E"/>
    <w:rsid w:val="00131F9D"/>
    <w:rsid w:val="00137CDD"/>
    <w:rsid w:val="00142F68"/>
    <w:rsid w:val="001436A4"/>
    <w:rsid w:val="00143B52"/>
    <w:rsid w:val="00144F16"/>
    <w:rsid w:val="001545EA"/>
    <w:rsid w:val="001546B3"/>
    <w:rsid w:val="00156624"/>
    <w:rsid w:val="00157720"/>
    <w:rsid w:val="00162CA9"/>
    <w:rsid w:val="00170A61"/>
    <w:rsid w:val="00171653"/>
    <w:rsid w:val="001726A2"/>
    <w:rsid w:val="00172C94"/>
    <w:rsid w:val="00176007"/>
    <w:rsid w:val="00183C9E"/>
    <w:rsid w:val="0018511F"/>
    <w:rsid w:val="001852D3"/>
    <w:rsid w:val="0019273C"/>
    <w:rsid w:val="00192AA1"/>
    <w:rsid w:val="00192B66"/>
    <w:rsid w:val="00197F23"/>
    <w:rsid w:val="001A1B8B"/>
    <w:rsid w:val="001A2AA2"/>
    <w:rsid w:val="001A40CE"/>
    <w:rsid w:val="001A56B9"/>
    <w:rsid w:val="001A6984"/>
    <w:rsid w:val="001B06E5"/>
    <w:rsid w:val="001B0FDE"/>
    <w:rsid w:val="001B47A9"/>
    <w:rsid w:val="001B6744"/>
    <w:rsid w:val="001B692D"/>
    <w:rsid w:val="001C01A1"/>
    <w:rsid w:val="001C0412"/>
    <w:rsid w:val="001C0918"/>
    <w:rsid w:val="001C1281"/>
    <w:rsid w:val="001C47C3"/>
    <w:rsid w:val="001D17DB"/>
    <w:rsid w:val="001D261A"/>
    <w:rsid w:val="001D3540"/>
    <w:rsid w:val="001D7E25"/>
    <w:rsid w:val="001E350C"/>
    <w:rsid w:val="001F27D6"/>
    <w:rsid w:val="001F2E43"/>
    <w:rsid w:val="001F47A4"/>
    <w:rsid w:val="001F4E35"/>
    <w:rsid w:val="00201339"/>
    <w:rsid w:val="0020147D"/>
    <w:rsid w:val="0020753C"/>
    <w:rsid w:val="0020785B"/>
    <w:rsid w:val="00212559"/>
    <w:rsid w:val="00217398"/>
    <w:rsid w:val="00225EC3"/>
    <w:rsid w:val="002341A3"/>
    <w:rsid w:val="00241C55"/>
    <w:rsid w:val="00244A7F"/>
    <w:rsid w:val="00245B27"/>
    <w:rsid w:val="00250165"/>
    <w:rsid w:val="00250CA0"/>
    <w:rsid w:val="002523C4"/>
    <w:rsid w:val="00254D6C"/>
    <w:rsid w:val="002579B2"/>
    <w:rsid w:val="00260568"/>
    <w:rsid w:val="00262A28"/>
    <w:rsid w:val="00264A39"/>
    <w:rsid w:val="002656A0"/>
    <w:rsid w:val="002676E2"/>
    <w:rsid w:val="00271379"/>
    <w:rsid w:val="00271F5B"/>
    <w:rsid w:val="00272791"/>
    <w:rsid w:val="00272D39"/>
    <w:rsid w:val="00276964"/>
    <w:rsid w:val="002802D0"/>
    <w:rsid w:val="00282B99"/>
    <w:rsid w:val="0028638E"/>
    <w:rsid w:val="00286A09"/>
    <w:rsid w:val="00290527"/>
    <w:rsid w:val="00290DE7"/>
    <w:rsid w:val="002955DF"/>
    <w:rsid w:val="00297C38"/>
    <w:rsid w:val="002A0254"/>
    <w:rsid w:val="002A1567"/>
    <w:rsid w:val="002A1F3B"/>
    <w:rsid w:val="002A5A74"/>
    <w:rsid w:val="002A67E2"/>
    <w:rsid w:val="002B1B1B"/>
    <w:rsid w:val="002B4B8F"/>
    <w:rsid w:val="002B5896"/>
    <w:rsid w:val="002C2655"/>
    <w:rsid w:val="002C4B95"/>
    <w:rsid w:val="002C73F8"/>
    <w:rsid w:val="002D058B"/>
    <w:rsid w:val="002D096D"/>
    <w:rsid w:val="002D0BF9"/>
    <w:rsid w:val="002D1892"/>
    <w:rsid w:val="002D6C35"/>
    <w:rsid w:val="002E172E"/>
    <w:rsid w:val="002E26BF"/>
    <w:rsid w:val="002E27D5"/>
    <w:rsid w:val="002E58E5"/>
    <w:rsid w:val="002F0D6F"/>
    <w:rsid w:val="002F12BF"/>
    <w:rsid w:val="002F157B"/>
    <w:rsid w:val="002F7381"/>
    <w:rsid w:val="00300D9B"/>
    <w:rsid w:val="003038EA"/>
    <w:rsid w:val="00311CFF"/>
    <w:rsid w:val="00312024"/>
    <w:rsid w:val="00312FAB"/>
    <w:rsid w:val="003145C4"/>
    <w:rsid w:val="00315585"/>
    <w:rsid w:val="00315E61"/>
    <w:rsid w:val="0032208F"/>
    <w:rsid w:val="00323C1D"/>
    <w:rsid w:val="003242AF"/>
    <w:rsid w:val="00325B4B"/>
    <w:rsid w:val="00331D0E"/>
    <w:rsid w:val="00334AFB"/>
    <w:rsid w:val="0034002E"/>
    <w:rsid w:val="00342C0E"/>
    <w:rsid w:val="003435F7"/>
    <w:rsid w:val="00345300"/>
    <w:rsid w:val="00345468"/>
    <w:rsid w:val="003463BF"/>
    <w:rsid w:val="00347D85"/>
    <w:rsid w:val="003543D6"/>
    <w:rsid w:val="00355887"/>
    <w:rsid w:val="00367D34"/>
    <w:rsid w:val="003731D5"/>
    <w:rsid w:val="00375D30"/>
    <w:rsid w:val="00376F0E"/>
    <w:rsid w:val="00380B70"/>
    <w:rsid w:val="00390EB0"/>
    <w:rsid w:val="00392DAD"/>
    <w:rsid w:val="00393EEE"/>
    <w:rsid w:val="003944C3"/>
    <w:rsid w:val="00396EDB"/>
    <w:rsid w:val="003975A2"/>
    <w:rsid w:val="003A12A1"/>
    <w:rsid w:val="003A3C5B"/>
    <w:rsid w:val="003A6664"/>
    <w:rsid w:val="003B039F"/>
    <w:rsid w:val="003B07DB"/>
    <w:rsid w:val="003B20DE"/>
    <w:rsid w:val="003B3744"/>
    <w:rsid w:val="003B557A"/>
    <w:rsid w:val="003C144D"/>
    <w:rsid w:val="003C5E9A"/>
    <w:rsid w:val="003D1036"/>
    <w:rsid w:val="003D4B50"/>
    <w:rsid w:val="003D5CD7"/>
    <w:rsid w:val="003E1272"/>
    <w:rsid w:val="003E15AE"/>
    <w:rsid w:val="003E2B04"/>
    <w:rsid w:val="003E634A"/>
    <w:rsid w:val="003F1139"/>
    <w:rsid w:val="003F1273"/>
    <w:rsid w:val="003F59B0"/>
    <w:rsid w:val="00400F93"/>
    <w:rsid w:val="00407B97"/>
    <w:rsid w:val="00410E2C"/>
    <w:rsid w:val="00412C6F"/>
    <w:rsid w:val="004146A9"/>
    <w:rsid w:val="00415CDD"/>
    <w:rsid w:val="00416250"/>
    <w:rsid w:val="00416457"/>
    <w:rsid w:val="004179E1"/>
    <w:rsid w:val="00420F23"/>
    <w:rsid w:val="00422F74"/>
    <w:rsid w:val="00423D3C"/>
    <w:rsid w:val="00424CFB"/>
    <w:rsid w:val="00426607"/>
    <w:rsid w:val="00433B24"/>
    <w:rsid w:val="0044072F"/>
    <w:rsid w:val="0044244B"/>
    <w:rsid w:val="0044442A"/>
    <w:rsid w:val="00453377"/>
    <w:rsid w:val="0045571C"/>
    <w:rsid w:val="00456AF1"/>
    <w:rsid w:val="0046053F"/>
    <w:rsid w:val="00463821"/>
    <w:rsid w:val="00463BF6"/>
    <w:rsid w:val="00475B3C"/>
    <w:rsid w:val="00475C7C"/>
    <w:rsid w:val="004805BD"/>
    <w:rsid w:val="00480CA2"/>
    <w:rsid w:val="0048372C"/>
    <w:rsid w:val="0048518D"/>
    <w:rsid w:val="00491659"/>
    <w:rsid w:val="004A1F38"/>
    <w:rsid w:val="004A2E38"/>
    <w:rsid w:val="004A3C15"/>
    <w:rsid w:val="004A55DE"/>
    <w:rsid w:val="004A5931"/>
    <w:rsid w:val="004B0A51"/>
    <w:rsid w:val="004B7E50"/>
    <w:rsid w:val="004C0BE0"/>
    <w:rsid w:val="004C7697"/>
    <w:rsid w:val="004D17A5"/>
    <w:rsid w:val="004D1EC8"/>
    <w:rsid w:val="004D3DDB"/>
    <w:rsid w:val="004D5D6A"/>
    <w:rsid w:val="004D6505"/>
    <w:rsid w:val="004D7AE9"/>
    <w:rsid w:val="004E331B"/>
    <w:rsid w:val="0050000C"/>
    <w:rsid w:val="00500F28"/>
    <w:rsid w:val="00502A15"/>
    <w:rsid w:val="00504E4D"/>
    <w:rsid w:val="00507B8E"/>
    <w:rsid w:val="00517CB9"/>
    <w:rsid w:val="0052454B"/>
    <w:rsid w:val="00527223"/>
    <w:rsid w:val="00530171"/>
    <w:rsid w:val="00535432"/>
    <w:rsid w:val="00541DC1"/>
    <w:rsid w:val="00542005"/>
    <w:rsid w:val="00543136"/>
    <w:rsid w:val="00550603"/>
    <w:rsid w:val="00550CE0"/>
    <w:rsid w:val="00554454"/>
    <w:rsid w:val="00560885"/>
    <w:rsid w:val="005625C9"/>
    <w:rsid w:val="00565F02"/>
    <w:rsid w:val="00571B90"/>
    <w:rsid w:val="005750B0"/>
    <w:rsid w:val="00576DC7"/>
    <w:rsid w:val="00581AB6"/>
    <w:rsid w:val="00587A9A"/>
    <w:rsid w:val="00590DF3"/>
    <w:rsid w:val="00592A20"/>
    <w:rsid w:val="005A07BD"/>
    <w:rsid w:val="005B5F42"/>
    <w:rsid w:val="005B70F8"/>
    <w:rsid w:val="005C0441"/>
    <w:rsid w:val="005C2B26"/>
    <w:rsid w:val="005D08C8"/>
    <w:rsid w:val="005D1247"/>
    <w:rsid w:val="005D4FB8"/>
    <w:rsid w:val="005D6BCC"/>
    <w:rsid w:val="005D70BB"/>
    <w:rsid w:val="005E02B8"/>
    <w:rsid w:val="005E1317"/>
    <w:rsid w:val="005E418F"/>
    <w:rsid w:val="005E5F0A"/>
    <w:rsid w:val="005E6AFB"/>
    <w:rsid w:val="005F55E4"/>
    <w:rsid w:val="005F62BD"/>
    <w:rsid w:val="00601681"/>
    <w:rsid w:val="006017FD"/>
    <w:rsid w:val="00601CE6"/>
    <w:rsid w:val="00601D1E"/>
    <w:rsid w:val="006024EA"/>
    <w:rsid w:val="0060612A"/>
    <w:rsid w:val="00606B27"/>
    <w:rsid w:val="00607C2E"/>
    <w:rsid w:val="00610B45"/>
    <w:rsid w:val="00610DA1"/>
    <w:rsid w:val="0061110F"/>
    <w:rsid w:val="00611B22"/>
    <w:rsid w:val="00611C8C"/>
    <w:rsid w:val="00611C9D"/>
    <w:rsid w:val="0061366F"/>
    <w:rsid w:val="006150A1"/>
    <w:rsid w:val="00615D00"/>
    <w:rsid w:val="00617BC7"/>
    <w:rsid w:val="00617DB0"/>
    <w:rsid w:val="0062039C"/>
    <w:rsid w:val="00622652"/>
    <w:rsid w:val="00623096"/>
    <w:rsid w:val="00623B49"/>
    <w:rsid w:val="00626C66"/>
    <w:rsid w:val="00636886"/>
    <w:rsid w:val="00641C50"/>
    <w:rsid w:val="00645000"/>
    <w:rsid w:val="00646F0F"/>
    <w:rsid w:val="0065115C"/>
    <w:rsid w:val="006617BA"/>
    <w:rsid w:val="006624A0"/>
    <w:rsid w:val="00662D9A"/>
    <w:rsid w:val="0066365D"/>
    <w:rsid w:val="0066566C"/>
    <w:rsid w:val="00666B10"/>
    <w:rsid w:val="00667249"/>
    <w:rsid w:val="00672821"/>
    <w:rsid w:val="00680493"/>
    <w:rsid w:val="006810E6"/>
    <w:rsid w:val="00682182"/>
    <w:rsid w:val="006851FE"/>
    <w:rsid w:val="00685358"/>
    <w:rsid w:val="00685436"/>
    <w:rsid w:val="0068680B"/>
    <w:rsid w:val="006921ED"/>
    <w:rsid w:val="00695AE1"/>
    <w:rsid w:val="00695DAC"/>
    <w:rsid w:val="00697688"/>
    <w:rsid w:val="006A16E9"/>
    <w:rsid w:val="006A21D6"/>
    <w:rsid w:val="006A2FAA"/>
    <w:rsid w:val="006A72F1"/>
    <w:rsid w:val="006B021F"/>
    <w:rsid w:val="006B4326"/>
    <w:rsid w:val="006B436A"/>
    <w:rsid w:val="006C0420"/>
    <w:rsid w:val="006C2027"/>
    <w:rsid w:val="006C5613"/>
    <w:rsid w:val="006D6C82"/>
    <w:rsid w:val="006D7CF2"/>
    <w:rsid w:val="006E105D"/>
    <w:rsid w:val="006E10A3"/>
    <w:rsid w:val="006F07DF"/>
    <w:rsid w:val="006F2299"/>
    <w:rsid w:val="006F7C85"/>
    <w:rsid w:val="00700CE6"/>
    <w:rsid w:val="00702139"/>
    <w:rsid w:val="0070476A"/>
    <w:rsid w:val="007104CF"/>
    <w:rsid w:val="0071445E"/>
    <w:rsid w:val="007158C2"/>
    <w:rsid w:val="00720839"/>
    <w:rsid w:val="00725208"/>
    <w:rsid w:val="007313F9"/>
    <w:rsid w:val="00732B32"/>
    <w:rsid w:val="007411F5"/>
    <w:rsid w:val="007412E0"/>
    <w:rsid w:val="007435DC"/>
    <w:rsid w:val="00745BFE"/>
    <w:rsid w:val="00745E4A"/>
    <w:rsid w:val="00745F63"/>
    <w:rsid w:val="0074751E"/>
    <w:rsid w:val="0075277B"/>
    <w:rsid w:val="00753A4D"/>
    <w:rsid w:val="00754072"/>
    <w:rsid w:val="00760596"/>
    <w:rsid w:val="007641FF"/>
    <w:rsid w:val="007704BB"/>
    <w:rsid w:val="00772323"/>
    <w:rsid w:val="00772D89"/>
    <w:rsid w:val="007757FC"/>
    <w:rsid w:val="0078123A"/>
    <w:rsid w:val="007815D2"/>
    <w:rsid w:val="0078251E"/>
    <w:rsid w:val="00782AC7"/>
    <w:rsid w:val="00783C9A"/>
    <w:rsid w:val="0079240B"/>
    <w:rsid w:val="0079314D"/>
    <w:rsid w:val="00794843"/>
    <w:rsid w:val="007A2446"/>
    <w:rsid w:val="007A4104"/>
    <w:rsid w:val="007A4C2A"/>
    <w:rsid w:val="007A7A48"/>
    <w:rsid w:val="007B4E80"/>
    <w:rsid w:val="007B53BE"/>
    <w:rsid w:val="007B756D"/>
    <w:rsid w:val="007D0DFD"/>
    <w:rsid w:val="007D1498"/>
    <w:rsid w:val="007D1921"/>
    <w:rsid w:val="007E4574"/>
    <w:rsid w:val="007E79B4"/>
    <w:rsid w:val="007E7C1B"/>
    <w:rsid w:val="007F354A"/>
    <w:rsid w:val="007F3E27"/>
    <w:rsid w:val="007F4B06"/>
    <w:rsid w:val="007F638D"/>
    <w:rsid w:val="00800D05"/>
    <w:rsid w:val="008021A2"/>
    <w:rsid w:val="008104A4"/>
    <w:rsid w:val="00811126"/>
    <w:rsid w:val="0081494C"/>
    <w:rsid w:val="00815A03"/>
    <w:rsid w:val="008177DB"/>
    <w:rsid w:val="008202D8"/>
    <w:rsid w:val="00820751"/>
    <w:rsid w:val="00823758"/>
    <w:rsid w:val="008247BB"/>
    <w:rsid w:val="0082554E"/>
    <w:rsid w:val="0082600C"/>
    <w:rsid w:val="008263FC"/>
    <w:rsid w:val="00831F83"/>
    <w:rsid w:val="00833643"/>
    <w:rsid w:val="00835C50"/>
    <w:rsid w:val="008367C8"/>
    <w:rsid w:val="0084033A"/>
    <w:rsid w:val="008422A8"/>
    <w:rsid w:val="00843106"/>
    <w:rsid w:val="00846DE4"/>
    <w:rsid w:val="00847371"/>
    <w:rsid w:val="00850D27"/>
    <w:rsid w:val="00853323"/>
    <w:rsid w:val="00853ACB"/>
    <w:rsid w:val="00854FBD"/>
    <w:rsid w:val="00874443"/>
    <w:rsid w:val="00874CDB"/>
    <w:rsid w:val="0088019B"/>
    <w:rsid w:val="00881967"/>
    <w:rsid w:val="00883473"/>
    <w:rsid w:val="0089183D"/>
    <w:rsid w:val="00892CD6"/>
    <w:rsid w:val="00892EEF"/>
    <w:rsid w:val="00893915"/>
    <w:rsid w:val="00897D6F"/>
    <w:rsid w:val="008A0583"/>
    <w:rsid w:val="008A1398"/>
    <w:rsid w:val="008A21B5"/>
    <w:rsid w:val="008A26A3"/>
    <w:rsid w:val="008A323C"/>
    <w:rsid w:val="008A40EF"/>
    <w:rsid w:val="008B01E6"/>
    <w:rsid w:val="008B66B4"/>
    <w:rsid w:val="008C1DAC"/>
    <w:rsid w:val="008C4379"/>
    <w:rsid w:val="008C5258"/>
    <w:rsid w:val="008C739B"/>
    <w:rsid w:val="008D1BE4"/>
    <w:rsid w:val="008D1CDD"/>
    <w:rsid w:val="008D1F97"/>
    <w:rsid w:val="008D2A7A"/>
    <w:rsid w:val="008D4A71"/>
    <w:rsid w:val="008D5354"/>
    <w:rsid w:val="008D5631"/>
    <w:rsid w:val="008D6147"/>
    <w:rsid w:val="008D6992"/>
    <w:rsid w:val="008E140A"/>
    <w:rsid w:val="008E2339"/>
    <w:rsid w:val="008E6970"/>
    <w:rsid w:val="008F483F"/>
    <w:rsid w:val="008F4BC3"/>
    <w:rsid w:val="008F7E55"/>
    <w:rsid w:val="009052B2"/>
    <w:rsid w:val="0091112A"/>
    <w:rsid w:val="00912159"/>
    <w:rsid w:val="0092473C"/>
    <w:rsid w:val="0092757D"/>
    <w:rsid w:val="009275CD"/>
    <w:rsid w:val="00927A25"/>
    <w:rsid w:val="009304D5"/>
    <w:rsid w:val="00931A08"/>
    <w:rsid w:val="00935295"/>
    <w:rsid w:val="00935296"/>
    <w:rsid w:val="0093550F"/>
    <w:rsid w:val="00940F0F"/>
    <w:rsid w:val="0094362A"/>
    <w:rsid w:val="00943A10"/>
    <w:rsid w:val="00944B18"/>
    <w:rsid w:val="0095347F"/>
    <w:rsid w:val="0095602A"/>
    <w:rsid w:val="00972148"/>
    <w:rsid w:val="00973601"/>
    <w:rsid w:val="00983B8B"/>
    <w:rsid w:val="00984567"/>
    <w:rsid w:val="00987C5E"/>
    <w:rsid w:val="00992323"/>
    <w:rsid w:val="0099475F"/>
    <w:rsid w:val="0099677A"/>
    <w:rsid w:val="00997AB7"/>
    <w:rsid w:val="00997E23"/>
    <w:rsid w:val="009A0857"/>
    <w:rsid w:val="009A18A6"/>
    <w:rsid w:val="009A3935"/>
    <w:rsid w:val="009A3DBA"/>
    <w:rsid w:val="009A3F36"/>
    <w:rsid w:val="009A6E8E"/>
    <w:rsid w:val="009B2CE9"/>
    <w:rsid w:val="009B7F15"/>
    <w:rsid w:val="009C096F"/>
    <w:rsid w:val="009C495C"/>
    <w:rsid w:val="009D0EEA"/>
    <w:rsid w:val="009D1411"/>
    <w:rsid w:val="009D6000"/>
    <w:rsid w:val="009E1714"/>
    <w:rsid w:val="009E1839"/>
    <w:rsid w:val="009E250C"/>
    <w:rsid w:val="009E32BB"/>
    <w:rsid w:val="009E48D5"/>
    <w:rsid w:val="009E551A"/>
    <w:rsid w:val="009E639A"/>
    <w:rsid w:val="009E696A"/>
    <w:rsid w:val="009F0522"/>
    <w:rsid w:val="009F0B57"/>
    <w:rsid w:val="009F1165"/>
    <w:rsid w:val="009F2E01"/>
    <w:rsid w:val="009F3415"/>
    <w:rsid w:val="009F59A8"/>
    <w:rsid w:val="00A0147C"/>
    <w:rsid w:val="00A025BB"/>
    <w:rsid w:val="00A02B67"/>
    <w:rsid w:val="00A05200"/>
    <w:rsid w:val="00A05B79"/>
    <w:rsid w:val="00A071CA"/>
    <w:rsid w:val="00A078CF"/>
    <w:rsid w:val="00A1019F"/>
    <w:rsid w:val="00A103F2"/>
    <w:rsid w:val="00A12620"/>
    <w:rsid w:val="00A1454C"/>
    <w:rsid w:val="00A2286A"/>
    <w:rsid w:val="00A23B92"/>
    <w:rsid w:val="00A274C9"/>
    <w:rsid w:val="00A30AEC"/>
    <w:rsid w:val="00A30B43"/>
    <w:rsid w:val="00A32886"/>
    <w:rsid w:val="00A3711A"/>
    <w:rsid w:val="00A37A4B"/>
    <w:rsid w:val="00A40D12"/>
    <w:rsid w:val="00A42270"/>
    <w:rsid w:val="00A43F83"/>
    <w:rsid w:val="00A47FF1"/>
    <w:rsid w:val="00A51002"/>
    <w:rsid w:val="00A510D5"/>
    <w:rsid w:val="00A52A55"/>
    <w:rsid w:val="00A55D04"/>
    <w:rsid w:val="00A60388"/>
    <w:rsid w:val="00A62A62"/>
    <w:rsid w:val="00A6329F"/>
    <w:rsid w:val="00A71AD9"/>
    <w:rsid w:val="00A76725"/>
    <w:rsid w:val="00A777B7"/>
    <w:rsid w:val="00A82009"/>
    <w:rsid w:val="00A84674"/>
    <w:rsid w:val="00A86D9C"/>
    <w:rsid w:val="00A9338C"/>
    <w:rsid w:val="00AA0FF5"/>
    <w:rsid w:val="00AA48FB"/>
    <w:rsid w:val="00AA5724"/>
    <w:rsid w:val="00AA7079"/>
    <w:rsid w:val="00AB128B"/>
    <w:rsid w:val="00AB1823"/>
    <w:rsid w:val="00AB3E91"/>
    <w:rsid w:val="00AB4C31"/>
    <w:rsid w:val="00AB7247"/>
    <w:rsid w:val="00AD4AD9"/>
    <w:rsid w:val="00AE1489"/>
    <w:rsid w:val="00AE568B"/>
    <w:rsid w:val="00AF5293"/>
    <w:rsid w:val="00AF6237"/>
    <w:rsid w:val="00AF7BBA"/>
    <w:rsid w:val="00AF7EC5"/>
    <w:rsid w:val="00B0478D"/>
    <w:rsid w:val="00B109BA"/>
    <w:rsid w:val="00B10E45"/>
    <w:rsid w:val="00B1299D"/>
    <w:rsid w:val="00B12BB1"/>
    <w:rsid w:val="00B13583"/>
    <w:rsid w:val="00B17865"/>
    <w:rsid w:val="00B20EEC"/>
    <w:rsid w:val="00B20F0F"/>
    <w:rsid w:val="00B230F9"/>
    <w:rsid w:val="00B3312F"/>
    <w:rsid w:val="00B33341"/>
    <w:rsid w:val="00B4093D"/>
    <w:rsid w:val="00B40D49"/>
    <w:rsid w:val="00B47D47"/>
    <w:rsid w:val="00B523E4"/>
    <w:rsid w:val="00B52662"/>
    <w:rsid w:val="00B54080"/>
    <w:rsid w:val="00B55580"/>
    <w:rsid w:val="00B561E6"/>
    <w:rsid w:val="00B56B86"/>
    <w:rsid w:val="00B61B2B"/>
    <w:rsid w:val="00B665D6"/>
    <w:rsid w:val="00B67EA2"/>
    <w:rsid w:val="00B7578B"/>
    <w:rsid w:val="00B76377"/>
    <w:rsid w:val="00B77170"/>
    <w:rsid w:val="00B8278A"/>
    <w:rsid w:val="00B91D1C"/>
    <w:rsid w:val="00B92941"/>
    <w:rsid w:val="00B92BD6"/>
    <w:rsid w:val="00B93F58"/>
    <w:rsid w:val="00B9743E"/>
    <w:rsid w:val="00BA2E38"/>
    <w:rsid w:val="00BA6807"/>
    <w:rsid w:val="00BA7FD9"/>
    <w:rsid w:val="00BB5167"/>
    <w:rsid w:val="00BB71A1"/>
    <w:rsid w:val="00BB7FFA"/>
    <w:rsid w:val="00BC05E1"/>
    <w:rsid w:val="00BC1591"/>
    <w:rsid w:val="00BC2D4D"/>
    <w:rsid w:val="00BD3E22"/>
    <w:rsid w:val="00BD462F"/>
    <w:rsid w:val="00BD66BD"/>
    <w:rsid w:val="00BE18B3"/>
    <w:rsid w:val="00BE31DD"/>
    <w:rsid w:val="00BE3292"/>
    <w:rsid w:val="00BE67A5"/>
    <w:rsid w:val="00BF0B9D"/>
    <w:rsid w:val="00BF4F9A"/>
    <w:rsid w:val="00BF53D1"/>
    <w:rsid w:val="00C01256"/>
    <w:rsid w:val="00C03BFC"/>
    <w:rsid w:val="00C049D9"/>
    <w:rsid w:val="00C06915"/>
    <w:rsid w:val="00C104D8"/>
    <w:rsid w:val="00C104EB"/>
    <w:rsid w:val="00C10CE0"/>
    <w:rsid w:val="00C12E56"/>
    <w:rsid w:val="00C15C8D"/>
    <w:rsid w:val="00C16F2E"/>
    <w:rsid w:val="00C1731F"/>
    <w:rsid w:val="00C20223"/>
    <w:rsid w:val="00C22780"/>
    <w:rsid w:val="00C24F94"/>
    <w:rsid w:val="00C25340"/>
    <w:rsid w:val="00C26517"/>
    <w:rsid w:val="00C269F8"/>
    <w:rsid w:val="00C33E10"/>
    <w:rsid w:val="00C35AA0"/>
    <w:rsid w:val="00C3612B"/>
    <w:rsid w:val="00C36B3E"/>
    <w:rsid w:val="00C409EA"/>
    <w:rsid w:val="00C4712D"/>
    <w:rsid w:val="00C5373C"/>
    <w:rsid w:val="00C54C9A"/>
    <w:rsid w:val="00C54EEF"/>
    <w:rsid w:val="00C550C1"/>
    <w:rsid w:val="00C576EC"/>
    <w:rsid w:val="00C57C29"/>
    <w:rsid w:val="00C62E92"/>
    <w:rsid w:val="00C743E9"/>
    <w:rsid w:val="00C74574"/>
    <w:rsid w:val="00C76E04"/>
    <w:rsid w:val="00C77012"/>
    <w:rsid w:val="00C77503"/>
    <w:rsid w:val="00C821BE"/>
    <w:rsid w:val="00C851D7"/>
    <w:rsid w:val="00C97087"/>
    <w:rsid w:val="00C9784D"/>
    <w:rsid w:val="00CA1AE4"/>
    <w:rsid w:val="00CA1B43"/>
    <w:rsid w:val="00CA2557"/>
    <w:rsid w:val="00CA2685"/>
    <w:rsid w:val="00CA63E6"/>
    <w:rsid w:val="00CA699C"/>
    <w:rsid w:val="00CB0E30"/>
    <w:rsid w:val="00CB1D1B"/>
    <w:rsid w:val="00CB632E"/>
    <w:rsid w:val="00CB7946"/>
    <w:rsid w:val="00CC1356"/>
    <w:rsid w:val="00CC22EF"/>
    <w:rsid w:val="00CC2524"/>
    <w:rsid w:val="00CC33C3"/>
    <w:rsid w:val="00CC7262"/>
    <w:rsid w:val="00CD24F6"/>
    <w:rsid w:val="00CE014F"/>
    <w:rsid w:val="00CE0D8E"/>
    <w:rsid w:val="00CE1009"/>
    <w:rsid w:val="00CE24CB"/>
    <w:rsid w:val="00CE2775"/>
    <w:rsid w:val="00CF0554"/>
    <w:rsid w:val="00CF0988"/>
    <w:rsid w:val="00CF2B42"/>
    <w:rsid w:val="00CF6A75"/>
    <w:rsid w:val="00CF6E21"/>
    <w:rsid w:val="00D015BB"/>
    <w:rsid w:val="00D05F32"/>
    <w:rsid w:val="00D1080B"/>
    <w:rsid w:val="00D14434"/>
    <w:rsid w:val="00D16865"/>
    <w:rsid w:val="00D17690"/>
    <w:rsid w:val="00D26061"/>
    <w:rsid w:val="00D27FFE"/>
    <w:rsid w:val="00D341A1"/>
    <w:rsid w:val="00D354A4"/>
    <w:rsid w:val="00D36AB2"/>
    <w:rsid w:val="00D3765A"/>
    <w:rsid w:val="00D41A5B"/>
    <w:rsid w:val="00D44088"/>
    <w:rsid w:val="00D46CF0"/>
    <w:rsid w:val="00D520DB"/>
    <w:rsid w:val="00D55E14"/>
    <w:rsid w:val="00D63F83"/>
    <w:rsid w:val="00D64AFF"/>
    <w:rsid w:val="00D66E66"/>
    <w:rsid w:val="00D6799A"/>
    <w:rsid w:val="00D728AE"/>
    <w:rsid w:val="00D73867"/>
    <w:rsid w:val="00D807F1"/>
    <w:rsid w:val="00D81AEA"/>
    <w:rsid w:val="00D82922"/>
    <w:rsid w:val="00D85023"/>
    <w:rsid w:val="00DA075A"/>
    <w:rsid w:val="00DA3560"/>
    <w:rsid w:val="00DA4FB0"/>
    <w:rsid w:val="00DA686A"/>
    <w:rsid w:val="00DA72F8"/>
    <w:rsid w:val="00DA74EE"/>
    <w:rsid w:val="00DB47FD"/>
    <w:rsid w:val="00DB517C"/>
    <w:rsid w:val="00DB5472"/>
    <w:rsid w:val="00DB6C5E"/>
    <w:rsid w:val="00DB6FF9"/>
    <w:rsid w:val="00DB73F3"/>
    <w:rsid w:val="00DC2848"/>
    <w:rsid w:val="00DD3E93"/>
    <w:rsid w:val="00DD5087"/>
    <w:rsid w:val="00DE288E"/>
    <w:rsid w:val="00DF2A81"/>
    <w:rsid w:val="00DF2D87"/>
    <w:rsid w:val="00E03A18"/>
    <w:rsid w:val="00E03DF3"/>
    <w:rsid w:val="00E06EBB"/>
    <w:rsid w:val="00E07FC1"/>
    <w:rsid w:val="00E111FF"/>
    <w:rsid w:val="00E127E9"/>
    <w:rsid w:val="00E139E0"/>
    <w:rsid w:val="00E20632"/>
    <w:rsid w:val="00E2451F"/>
    <w:rsid w:val="00E25042"/>
    <w:rsid w:val="00E2799C"/>
    <w:rsid w:val="00E3788D"/>
    <w:rsid w:val="00E378E0"/>
    <w:rsid w:val="00E404F1"/>
    <w:rsid w:val="00E4384B"/>
    <w:rsid w:val="00E44A91"/>
    <w:rsid w:val="00E44D6F"/>
    <w:rsid w:val="00E45014"/>
    <w:rsid w:val="00E47859"/>
    <w:rsid w:val="00E4790B"/>
    <w:rsid w:val="00E50C2B"/>
    <w:rsid w:val="00E55034"/>
    <w:rsid w:val="00E56D2F"/>
    <w:rsid w:val="00E60E25"/>
    <w:rsid w:val="00E63131"/>
    <w:rsid w:val="00E70205"/>
    <w:rsid w:val="00E72FD7"/>
    <w:rsid w:val="00E7303B"/>
    <w:rsid w:val="00E75484"/>
    <w:rsid w:val="00E81928"/>
    <w:rsid w:val="00E860E8"/>
    <w:rsid w:val="00E86BDD"/>
    <w:rsid w:val="00E87FCD"/>
    <w:rsid w:val="00E90C04"/>
    <w:rsid w:val="00E9294B"/>
    <w:rsid w:val="00E92B99"/>
    <w:rsid w:val="00E95775"/>
    <w:rsid w:val="00E97C6B"/>
    <w:rsid w:val="00EA1CF0"/>
    <w:rsid w:val="00EA2227"/>
    <w:rsid w:val="00EA2994"/>
    <w:rsid w:val="00EB28CA"/>
    <w:rsid w:val="00EB429A"/>
    <w:rsid w:val="00EB6356"/>
    <w:rsid w:val="00EC27F9"/>
    <w:rsid w:val="00EC39D6"/>
    <w:rsid w:val="00EC4AF4"/>
    <w:rsid w:val="00EC4F0C"/>
    <w:rsid w:val="00EC5AED"/>
    <w:rsid w:val="00ED017C"/>
    <w:rsid w:val="00ED11BE"/>
    <w:rsid w:val="00ED23CD"/>
    <w:rsid w:val="00ED4A8B"/>
    <w:rsid w:val="00ED4EB2"/>
    <w:rsid w:val="00ED5D43"/>
    <w:rsid w:val="00ED7BBF"/>
    <w:rsid w:val="00EE0EC5"/>
    <w:rsid w:val="00EE3AC2"/>
    <w:rsid w:val="00EE3D25"/>
    <w:rsid w:val="00EE74CC"/>
    <w:rsid w:val="00EF0448"/>
    <w:rsid w:val="00EF5023"/>
    <w:rsid w:val="00EF5DA7"/>
    <w:rsid w:val="00EF5E32"/>
    <w:rsid w:val="00F0038E"/>
    <w:rsid w:val="00F126F8"/>
    <w:rsid w:val="00F130DE"/>
    <w:rsid w:val="00F15068"/>
    <w:rsid w:val="00F15C7E"/>
    <w:rsid w:val="00F15CC2"/>
    <w:rsid w:val="00F21F0D"/>
    <w:rsid w:val="00F22987"/>
    <w:rsid w:val="00F3243A"/>
    <w:rsid w:val="00F36542"/>
    <w:rsid w:val="00F3688F"/>
    <w:rsid w:val="00F44667"/>
    <w:rsid w:val="00F44B7E"/>
    <w:rsid w:val="00F4625E"/>
    <w:rsid w:val="00F47D82"/>
    <w:rsid w:val="00F558AB"/>
    <w:rsid w:val="00F6057A"/>
    <w:rsid w:val="00F610AB"/>
    <w:rsid w:val="00F706A8"/>
    <w:rsid w:val="00F7085D"/>
    <w:rsid w:val="00F71E88"/>
    <w:rsid w:val="00F81EE8"/>
    <w:rsid w:val="00F823BA"/>
    <w:rsid w:val="00F827D9"/>
    <w:rsid w:val="00F8572A"/>
    <w:rsid w:val="00F87385"/>
    <w:rsid w:val="00F87803"/>
    <w:rsid w:val="00F87828"/>
    <w:rsid w:val="00F92A05"/>
    <w:rsid w:val="00F97681"/>
    <w:rsid w:val="00FA18AE"/>
    <w:rsid w:val="00FA2B1A"/>
    <w:rsid w:val="00FA3F65"/>
    <w:rsid w:val="00FA4BD0"/>
    <w:rsid w:val="00FA5EEC"/>
    <w:rsid w:val="00FA6EF8"/>
    <w:rsid w:val="00FB047A"/>
    <w:rsid w:val="00FB2DA2"/>
    <w:rsid w:val="00FB3B0E"/>
    <w:rsid w:val="00FB3DD8"/>
    <w:rsid w:val="00FB580A"/>
    <w:rsid w:val="00FB63DA"/>
    <w:rsid w:val="00FB6EBD"/>
    <w:rsid w:val="00FC0938"/>
    <w:rsid w:val="00FC2BF9"/>
    <w:rsid w:val="00FC4AB3"/>
    <w:rsid w:val="00FC6F32"/>
    <w:rsid w:val="00FD16B5"/>
    <w:rsid w:val="00FD32C7"/>
    <w:rsid w:val="00FD5BA0"/>
    <w:rsid w:val="00FD6A76"/>
    <w:rsid w:val="00FD7963"/>
    <w:rsid w:val="00FE4BDB"/>
    <w:rsid w:val="00FF489B"/>
    <w:rsid w:val="00FF657F"/>
    <w:rsid w:val="00FF7473"/>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Date" w:locked="1" w:semiHidden="0" w:uiPriority="0" w:unhideWhenUsed="0"/>
    <w:lsdException w:name="Body Text Indent 2" w:locked="1" w:uiPriority="0"/>
    <w:lsdException w:name="Strong" w:locked="1" w:semiHidden="0" w:uiPriority="22" w:unhideWhenUsed="0" w:qFormat="1"/>
    <w:lsdException w:name="Emphasis" w:locked="1" w:semiHidden="0" w:uiPriority="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62"/>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
    <w:next w:val="a"/>
    <w:link w:val="10"/>
    <w:uiPriority w:val="99"/>
    <w:qFormat/>
    <w:rsid w:val="00F823BA"/>
    <w:pPr>
      <w:keepNext/>
      <w:keepLines/>
      <w:spacing w:before="480"/>
      <w:outlineLvl w:val="0"/>
    </w:pPr>
    <w:rPr>
      <w:rFonts w:ascii="Cambria" w:hAnsi="Cambria"/>
      <w:b/>
      <w:bCs/>
      <w:color w:val="365F91"/>
      <w:sz w:val="28"/>
      <w:szCs w:val="28"/>
    </w:rPr>
  </w:style>
  <w:style w:type="paragraph" w:styleId="2">
    <w:name w:val="heading 2"/>
    <w:aliases w:val="contract,H2,h2,2,Numbered text 3,21,22,211,h:2,h:2app,T2,TF-Overskrit 2,Title2,ITT t2,PA Major Section,TE Heading 2,Livello 2,R2,H21,heading 2+ Indent: Left 0.25 in,título 2,TITRE 2,1st level heading,l2,level 2 no toc,A,2nd level"/>
    <w:basedOn w:val="a"/>
    <w:next w:val="a"/>
    <w:link w:val="21"/>
    <w:uiPriority w:val="99"/>
    <w:qFormat/>
    <w:rsid w:val="00F823BA"/>
    <w:pPr>
      <w:keepNext/>
      <w:widowControl w:val="0"/>
      <w:numPr>
        <w:ilvl w:val="1"/>
        <w:numId w:val="1"/>
      </w:numPr>
      <w:autoSpaceDE w:val="0"/>
      <w:autoSpaceDN w:val="0"/>
      <w:adjustRightInd w:val="0"/>
      <w:outlineLvl w:val="1"/>
    </w:pPr>
    <w:rPr>
      <w:b/>
      <w:bCs/>
      <w:sz w:val="22"/>
      <w:szCs w:val="22"/>
      <w:lang w:val="en-US" w:eastAsia="en-US"/>
    </w:rPr>
  </w:style>
  <w:style w:type="paragraph" w:styleId="3">
    <w:name w:val="heading 3"/>
    <w:aliases w:val="H3,3,h:3,h,31,ITT t3,PA Minor Section,TE Heading,Title3,list,l3,Level 3 Head,h3,H31,H32,H33,H34,H35,título 3,subhead,1.,TF-Overskrift 3,Titre3,alltoc,Table3,3heading,Heading 3 - old,orderpara2,l31,32,l32,33,l33,34,l34,35,l35,Знак2"/>
    <w:basedOn w:val="a"/>
    <w:next w:val="a"/>
    <w:link w:val="30"/>
    <w:uiPriority w:val="99"/>
    <w:qFormat/>
    <w:rsid w:val="00F823BA"/>
    <w:pPr>
      <w:keepNext/>
      <w:numPr>
        <w:ilvl w:val="2"/>
        <w:numId w:val="1"/>
      </w:numPr>
      <w:spacing w:before="240"/>
      <w:outlineLvl w:val="2"/>
    </w:pPr>
    <w:rPr>
      <w:rFonts w:ascii="Arial" w:hAnsi="Arial" w:cs="Arial"/>
      <w:lang w:val="en-US" w:eastAsia="en-US"/>
    </w:rPr>
  </w:style>
  <w:style w:type="paragraph" w:styleId="4">
    <w:name w:val="heading 4"/>
    <w:aliases w:val="H4,Заголовок 4 (Приложение),h:4,h4,ITT t4,PA Micro Section,TE Heading 4,4,heading 4 + Indent: Left 0.5 in,a.,I4,l4,heading4,Map Title,heading"/>
    <w:basedOn w:val="a"/>
    <w:next w:val="a"/>
    <w:link w:val="40"/>
    <w:qFormat/>
    <w:rsid w:val="00F823BA"/>
    <w:pPr>
      <w:keepNext/>
      <w:widowControl w:val="0"/>
      <w:numPr>
        <w:ilvl w:val="3"/>
        <w:numId w:val="1"/>
      </w:numPr>
      <w:autoSpaceDE w:val="0"/>
      <w:autoSpaceDN w:val="0"/>
      <w:adjustRightInd w:val="0"/>
      <w:jc w:val="right"/>
      <w:outlineLvl w:val="3"/>
    </w:pPr>
    <w:rPr>
      <w:sz w:val="28"/>
      <w:szCs w:val="28"/>
    </w:rPr>
  </w:style>
  <w:style w:type="paragraph" w:styleId="5">
    <w:name w:val="heading 5"/>
    <w:aliases w:val="H5,ITT t5,PA Pico Section,5,Roman list,h5,Roman list1,Roman list2,Roman list11,Roman list3,Roman list12,Roman list21,Roman list111"/>
    <w:basedOn w:val="a"/>
    <w:next w:val="a"/>
    <w:link w:val="50"/>
    <w:uiPriority w:val="99"/>
    <w:qFormat/>
    <w:rsid w:val="00F823BA"/>
    <w:pPr>
      <w:keepNext/>
      <w:numPr>
        <w:ilvl w:val="4"/>
        <w:numId w:val="1"/>
      </w:numPr>
      <w:jc w:val="center"/>
      <w:outlineLvl w:val="4"/>
    </w:pPr>
    <w:rPr>
      <w:b/>
      <w:bCs/>
      <w:lang w:val="en-US" w:eastAsia="en-US"/>
    </w:rPr>
  </w:style>
  <w:style w:type="paragraph" w:styleId="6">
    <w:name w:val="heading 6"/>
    <w:aliases w:val="ITT t6,PA Appendix,6,Bullet list,Bullet list1,Bullet list2,Bullet list11,Bullet list3,Bullet list12,Bullet list21,Bullet list111,Bullet lis,H6"/>
    <w:basedOn w:val="a"/>
    <w:next w:val="a"/>
    <w:link w:val="60"/>
    <w:uiPriority w:val="99"/>
    <w:qFormat/>
    <w:rsid w:val="00F823BA"/>
    <w:pPr>
      <w:keepNext/>
      <w:numPr>
        <w:ilvl w:val="5"/>
        <w:numId w:val="1"/>
      </w:numPr>
      <w:tabs>
        <w:tab w:val="left" w:pos="676"/>
        <w:tab w:val="left" w:pos="1440"/>
      </w:tabs>
      <w:suppressAutoHyphens/>
      <w:outlineLvl w:val="5"/>
    </w:pPr>
    <w:rPr>
      <w:color w:val="000000"/>
      <w:spacing w:val="-3"/>
      <w:sz w:val="28"/>
      <w:szCs w:val="28"/>
      <w:lang w:eastAsia="en-US"/>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
    <w:next w:val="a"/>
    <w:link w:val="70"/>
    <w:uiPriority w:val="99"/>
    <w:qFormat/>
    <w:rsid w:val="00F823BA"/>
    <w:pPr>
      <w:keepNext/>
      <w:widowControl w:val="0"/>
      <w:numPr>
        <w:ilvl w:val="6"/>
        <w:numId w:val="1"/>
      </w:numPr>
      <w:autoSpaceDE w:val="0"/>
      <w:autoSpaceDN w:val="0"/>
      <w:adjustRightInd w:val="0"/>
      <w:jc w:val="center"/>
      <w:outlineLvl w:val="6"/>
    </w:pPr>
    <w:rPr>
      <w:sz w:val="32"/>
      <w:szCs w:val="32"/>
      <w:lang w:eastAsia="en-US"/>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
    <w:next w:val="a"/>
    <w:link w:val="80"/>
    <w:uiPriority w:val="99"/>
    <w:qFormat/>
    <w:rsid w:val="00F823BA"/>
    <w:pPr>
      <w:keepNext/>
      <w:pageBreakBefore/>
      <w:numPr>
        <w:ilvl w:val="7"/>
        <w:numId w:val="1"/>
      </w:numPr>
      <w:outlineLvl w:val="7"/>
    </w:pPr>
    <w:rPr>
      <w:sz w:val="28"/>
      <w:szCs w:val="28"/>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
    <w:next w:val="a"/>
    <w:link w:val="90"/>
    <w:uiPriority w:val="99"/>
    <w:qFormat/>
    <w:rsid w:val="00F823BA"/>
    <w:pPr>
      <w:keepNext/>
      <w:widowControl w:val="0"/>
      <w:numPr>
        <w:ilvl w:val="8"/>
        <w:numId w:val="1"/>
      </w:numPr>
      <w:autoSpaceDE w:val="0"/>
      <w:autoSpaceDN w:val="0"/>
      <w:adjustRightInd w:val="0"/>
      <w:jc w:val="center"/>
      <w:outlineLvl w:val="8"/>
    </w:pPr>
    <w:rPr>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locked/>
    <w:rsid w:val="00F823BA"/>
    <w:rPr>
      <w:rFonts w:ascii="Cambria" w:hAnsi="Cambria" w:cs="Times New Roman"/>
      <w:b/>
      <w:bCs/>
      <w:color w:val="365F91"/>
      <w:sz w:val="28"/>
      <w:szCs w:val="28"/>
      <w:lang w:eastAsia="ru-RU"/>
    </w:rPr>
  </w:style>
  <w:style w:type="character" w:customStyle="1" w:styleId="21">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basedOn w:val="a0"/>
    <w:link w:val="2"/>
    <w:uiPriority w:val="99"/>
    <w:locked/>
    <w:rsid w:val="00F823BA"/>
    <w:rPr>
      <w:rFonts w:ascii="Times New Roman" w:eastAsia="Times New Roman" w:hAnsi="Times New Roman"/>
      <w:b/>
      <w:bCs/>
      <w:sz w:val="22"/>
      <w:szCs w:val="22"/>
      <w:lang w:val="en-US" w:eastAsia="en-US"/>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0"/>
    <w:link w:val="3"/>
    <w:uiPriority w:val="99"/>
    <w:locked/>
    <w:rsid w:val="00F823BA"/>
    <w:rPr>
      <w:rFonts w:ascii="Arial" w:eastAsia="Times New Roman" w:hAnsi="Arial" w:cs="Arial"/>
      <w:sz w:val="24"/>
      <w:szCs w:val="24"/>
      <w:lang w:val="en-US" w:eastAsia="en-US"/>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0"/>
    <w:link w:val="4"/>
    <w:uiPriority w:val="99"/>
    <w:locked/>
    <w:rsid w:val="00F823BA"/>
    <w:rPr>
      <w:rFonts w:ascii="Times New Roman" w:eastAsia="Times New Roman" w:hAnsi="Times New Roman"/>
      <w:sz w:val="28"/>
      <w:szCs w:val="28"/>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0"/>
    <w:link w:val="5"/>
    <w:uiPriority w:val="99"/>
    <w:locked/>
    <w:rsid w:val="00F823BA"/>
    <w:rPr>
      <w:rFonts w:ascii="Times New Roman" w:eastAsia="Times New Roman" w:hAnsi="Times New Roman"/>
      <w:b/>
      <w:bCs/>
      <w:sz w:val="24"/>
      <w:szCs w:val="24"/>
      <w:lang w:val="en-US" w:eastAsia="en-US"/>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0"/>
    <w:link w:val="6"/>
    <w:uiPriority w:val="99"/>
    <w:locked/>
    <w:rsid w:val="00F823BA"/>
    <w:rPr>
      <w:rFonts w:ascii="Times New Roman" w:eastAsia="Times New Roman" w:hAnsi="Times New Roman"/>
      <w:color w:val="000000"/>
      <w:spacing w:val="-3"/>
      <w:sz w:val="28"/>
      <w:szCs w:val="28"/>
      <w:lang w:eastAsia="en-U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0"/>
    <w:link w:val="7"/>
    <w:uiPriority w:val="99"/>
    <w:locked/>
    <w:rsid w:val="00F823BA"/>
    <w:rPr>
      <w:rFonts w:ascii="Times New Roman" w:eastAsia="Times New Roman" w:hAnsi="Times New Roman"/>
      <w:sz w:val="32"/>
      <w:szCs w:val="32"/>
      <w:lang w:eastAsia="en-US"/>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0"/>
    <w:link w:val="8"/>
    <w:uiPriority w:val="99"/>
    <w:locked/>
    <w:rsid w:val="00F823BA"/>
    <w:rPr>
      <w:rFonts w:ascii="Times New Roman" w:eastAsia="Times New Roman" w:hAnsi="Times New Roman"/>
      <w:sz w:val="28"/>
      <w:szCs w:val="28"/>
      <w:lang w:eastAsia="en-US"/>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0"/>
    <w:link w:val="9"/>
    <w:uiPriority w:val="99"/>
    <w:locked/>
    <w:rsid w:val="00F823BA"/>
    <w:rPr>
      <w:rFonts w:ascii="Times New Roman" w:eastAsia="Times New Roman" w:hAnsi="Times New Roman"/>
      <w:b/>
      <w:bCs/>
      <w:sz w:val="32"/>
      <w:szCs w:val="32"/>
      <w:lang w:eastAsia="en-US"/>
    </w:rPr>
  </w:style>
  <w:style w:type="paragraph" w:customStyle="1" w:styleId="11">
    <w:name w:val="Стиль1"/>
    <w:basedOn w:val="1"/>
    <w:uiPriority w:val="99"/>
    <w:rsid w:val="00F823BA"/>
    <w:pPr>
      <w:spacing w:before="0"/>
    </w:pPr>
    <w:rPr>
      <w:rFonts w:ascii="Times New Roman" w:hAnsi="Times New Roman"/>
      <w:color w:val="auto"/>
    </w:rPr>
  </w:style>
  <w:style w:type="paragraph" w:styleId="a3">
    <w:name w:val="Title"/>
    <w:aliases w:val="Знак Знак Знак Знак Знак Знак Знак Знак,Знак Знак Знак Знак Знак Знак,Знак Знак Знак,Знак Знак Знак Знак, Знак Знак Знак Знак,Знак1,Знак Знак Знак1,Название Знак1,Знак Знак Знак Знак Знак1, Знак Знак Знак Знак Знак1"/>
    <w:basedOn w:val="a"/>
    <w:next w:val="a"/>
    <w:link w:val="a4"/>
    <w:qFormat/>
    <w:rsid w:val="00F823BA"/>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aliases w:val="Знак Знак Знак Знак Знак Знак Знак Знак Знак1,Знак Знак Знак Знак Знак Знак Знак1,Знак Знак Знак Знак2,Знак Знак Знак Знак Знак2, Знак Знак Знак Знак Знак2,Знак1 Знак1,Знак Знак Знак1 Знак,Название Знак1 Знак1"/>
    <w:basedOn w:val="a0"/>
    <w:link w:val="a3"/>
    <w:uiPriority w:val="99"/>
    <w:locked/>
    <w:rsid w:val="00F823BA"/>
    <w:rPr>
      <w:rFonts w:ascii="Cambria" w:hAnsi="Cambria" w:cs="Times New Roman"/>
      <w:color w:val="17365D"/>
      <w:spacing w:val="5"/>
      <w:kern w:val="28"/>
      <w:sz w:val="52"/>
      <w:szCs w:val="52"/>
      <w:lang w:eastAsia="ru-RU"/>
    </w:rPr>
  </w:style>
  <w:style w:type="paragraph" w:styleId="a5">
    <w:name w:val="Subtitle"/>
    <w:basedOn w:val="a"/>
    <w:next w:val="a"/>
    <w:link w:val="a6"/>
    <w:uiPriority w:val="99"/>
    <w:qFormat/>
    <w:rsid w:val="00F823BA"/>
    <w:pPr>
      <w:numPr>
        <w:ilvl w:val="1"/>
      </w:numPr>
    </w:pPr>
    <w:rPr>
      <w:rFonts w:ascii="Cambria" w:hAnsi="Cambria"/>
      <w:i/>
      <w:iCs/>
      <w:color w:val="4F81BD"/>
      <w:spacing w:val="15"/>
    </w:rPr>
  </w:style>
  <w:style w:type="character" w:customStyle="1" w:styleId="a6">
    <w:name w:val="Подзаголовок Знак"/>
    <w:basedOn w:val="a0"/>
    <w:link w:val="a5"/>
    <w:uiPriority w:val="99"/>
    <w:locked/>
    <w:rsid w:val="00F823BA"/>
    <w:rPr>
      <w:rFonts w:ascii="Cambria" w:hAnsi="Cambria" w:cs="Times New Roman"/>
      <w:i/>
      <w:iCs/>
      <w:color w:val="4F81BD"/>
      <w:spacing w:val="15"/>
      <w:sz w:val="24"/>
      <w:szCs w:val="24"/>
      <w:lang w:eastAsia="ru-RU"/>
    </w:rPr>
  </w:style>
  <w:style w:type="character" w:styleId="a7">
    <w:name w:val="Emphasis"/>
    <w:basedOn w:val="a0"/>
    <w:uiPriority w:val="99"/>
    <w:qFormat/>
    <w:rsid w:val="00F823BA"/>
    <w:rPr>
      <w:rFonts w:cs="Times New Roman"/>
      <w:i/>
      <w:iCs/>
    </w:rPr>
  </w:style>
  <w:style w:type="paragraph" w:styleId="a8">
    <w:name w:val="List Paragraph"/>
    <w:basedOn w:val="a"/>
    <w:uiPriority w:val="34"/>
    <w:qFormat/>
    <w:rsid w:val="00F823BA"/>
    <w:pPr>
      <w:ind w:left="720"/>
      <w:contextualSpacing/>
    </w:pPr>
  </w:style>
  <w:style w:type="character" w:styleId="a9">
    <w:name w:val="Subtle Emphasis"/>
    <w:basedOn w:val="a0"/>
    <w:uiPriority w:val="99"/>
    <w:qFormat/>
    <w:rsid w:val="00F823BA"/>
    <w:rPr>
      <w:rFonts w:cs="Times New Roman"/>
      <w:i/>
      <w:iCs/>
      <w:color w:val="808080"/>
    </w:rPr>
  </w:style>
  <w:style w:type="paragraph" w:customStyle="1" w:styleId="20">
    <w:name w:val="Стиль2"/>
    <w:basedOn w:val="a"/>
    <w:uiPriority w:val="99"/>
    <w:rsid w:val="00F823BA"/>
    <w:pPr>
      <w:numPr>
        <w:numId w:val="2"/>
      </w:numPr>
    </w:pPr>
    <w:rPr>
      <w:b/>
    </w:rPr>
  </w:style>
  <w:style w:type="paragraph" w:customStyle="1" w:styleId="ConsPlusNormal">
    <w:name w:val="ConsPlusNormal"/>
    <w:link w:val="ConsPlusNormal0"/>
    <w:rsid w:val="00A62A6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A62A62"/>
    <w:rPr>
      <w:rFonts w:ascii="Arial" w:eastAsia="Times New Roman" w:hAnsi="Arial" w:cs="Arial"/>
      <w:lang w:val="ru-RU" w:eastAsia="ru-RU" w:bidi="ar-SA"/>
    </w:rPr>
  </w:style>
  <w:style w:type="character" w:styleId="aa">
    <w:name w:val="Hyperlink"/>
    <w:basedOn w:val="a0"/>
    <w:uiPriority w:val="99"/>
    <w:rsid w:val="00A62A62"/>
    <w:rPr>
      <w:rFonts w:cs="Times New Roman"/>
      <w:color w:val="0000FF"/>
      <w:u w:val="single"/>
    </w:rPr>
  </w:style>
  <w:style w:type="paragraph" w:styleId="ab">
    <w:name w:val="Date"/>
    <w:basedOn w:val="a"/>
    <w:next w:val="a"/>
    <w:link w:val="ac"/>
    <w:uiPriority w:val="99"/>
    <w:rsid w:val="00A62A62"/>
  </w:style>
  <w:style w:type="character" w:customStyle="1" w:styleId="ac">
    <w:name w:val="Дата Знак"/>
    <w:basedOn w:val="a0"/>
    <w:link w:val="ab"/>
    <w:uiPriority w:val="99"/>
    <w:locked/>
    <w:rsid w:val="00A62A62"/>
    <w:rPr>
      <w:rFonts w:ascii="Times New Roman" w:hAnsi="Times New Roman" w:cs="Times New Roman"/>
      <w:sz w:val="24"/>
      <w:szCs w:val="24"/>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locked/>
    <w:rsid w:val="00A62A62"/>
    <w:rPr>
      <w:rFonts w:cs="Times New Roman"/>
      <w:b/>
      <w:bCs/>
      <w:kern w:val="28"/>
      <w:sz w:val="36"/>
      <w:szCs w:val="36"/>
    </w:rPr>
  </w:style>
  <w:style w:type="character" w:customStyle="1" w:styleId="apple-style-span">
    <w:name w:val="apple-style-span"/>
    <w:basedOn w:val="a0"/>
    <w:rsid w:val="00A62A62"/>
    <w:rPr>
      <w:rFonts w:cs="Times New Roman"/>
    </w:rPr>
  </w:style>
  <w:style w:type="table" w:styleId="ad">
    <w:name w:val="Table Grid"/>
    <w:basedOn w:val="a1"/>
    <w:uiPriority w:val="99"/>
    <w:rsid w:val="00623B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Пункт"/>
    <w:basedOn w:val="a"/>
    <w:uiPriority w:val="99"/>
    <w:rsid w:val="00F92A05"/>
    <w:pPr>
      <w:tabs>
        <w:tab w:val="num" w:pos="1980"/>
      </w:tabs>
      <w:spacing w:after="0"/>
      <w:ind w:left="1404" w:hanging="504"/>
    </w:pPr>
    <w:rPr>
      <w:rFonts w:eastAsia="Calibri"/>
    </w:rPr>
  </w:style>
  <w:style w:type="paragraph" w:customStyle="1" w:styleId="ConsPlusNonformat">
    <w:name w:val="ConsPlusNonformat"/>
    <w:rsid w:val="00423D3C"/>
    <w:pPr>
      <w:widowControl w:val="0"/>
      <w:autoSpaceDE w:val="0"/>
      <w:autoSpaceDN w:val="0"/>
      <w:adjustRightInd w:val="0"/>
    </w:pPr>
    <w:rPr>
      <w:rFonts w:ascii="Courier New" w:eastAsia="Times New Roman" w:hAnsi="Courier New" w:cs="Courier New"/>
    </w:rPr>
  </w:style>
  <w:style w:type="paragraph" w:styleId="af">
    <w:name w:val="Normal (Web)"/>
    <w:basedOn w:val="a"/>
    <w:rsid w:val="00423D3C"/>
    <w:pPr>
      <w:spacing w:before="100" w:beforeAutospacing="1" w:after="100" w:afterAutospacing="1"/>
      <w:jc w:val="left"/>
    </w:pPr>
  </w:style>
  <w:style w:type="character" w:customStyle="1" w:styleId="bindvalue">
    <w:name w:val="bindvalue"/>
    <w:basedOn w:val="a0"/>
    <w:rsid w:val="00423D3C"/>
    <w:rPr>
      <w:rFonts w:cs="Times New Roman"/>
    </w:rPr>
  </w:style>
  <w:style w:type="paragraph" w:customStyle="1" w:styleId="12">
    <w:name w:val="Подпись1"/>
    <w:basedOn w:val="a"/>
    <w:uiPriority w:val="99"/>
    <w:rsid w:val="00FA18AE"/>
    <w:pPr>
      <w:spacing w:before="480" w:after="0"/>
      <w:ind w:firstLine="567"/>
    </w:pPr>
  </w:style>
  <w:style w:type="paragraph" w:customStyle="1" w:styleId="remark">
    <w:name w:val="remark"/>
    <w:basedOn w:val="a"/>
    <w:uiPriority w:val="99"/>
    <w:rsid w:val="00FA18AE"/>
    <w:pPr>
      <w:spacing w:before="284" w:after="0"/>
      <w:ind w:firstLine="567"/>
      <w:jc w:val="left"/>
    </w:pPr>
  </w:style>
  <w:style w:type="paragraph" w:styleId="af0">
    <w:name w:val="header"/>
    <w:basedOn w:val="a"/>
    <w:link w:val="af1"/>
    <w:uiPriority w:val="99"/>
    <w:semiHidden/>
    <w:rsid w:val="00F7085D"/>
    <w:pPr>
      <w:tabs>
        <w:tab w:val="center" w:pos="4677"/>
        <w:tab w:val="right" w:pos="9355"/>
      </w:tabs>
      <w:spacing w:after="0"/>
    </w:pPr>
  </w:style>
  <w:style w:type="character" w:customStyle="1" w:styleId="af1">
    <w:name w:val="Верхний колонтитул Знак"/>
    <w:basedOn w:val="a0"/>
    <w:link w:val="af0"/>
    <w:uiPriority w:val="99"/>
    <w:semiHidden/>
    <w:locked/>
    <w:rsid w:val="00F7085D"/>
    <w:rPr>
      <w:rFonts w:ascii="Times New Roman" w:hAnsi="Times New Roman" w:cs="Times New Roman"/>
      <w:sz w:val="24"/>
      <w:szCs w:val="24"/>
      <w:lang w:eastAsia="ru-RU"/>
    </w:rPr>
  </w:style>
  <w:style w:type="paragraph" w:styleId="af2">
    <w:name w:val="footer"/>
    <w:basedOn w:val="a"/>
    <w:link w:val="af3"/>
    <w:uiPriority w:val="99"/>
    <w:rsid w:val="00F7085D"/>
    <w:pPr>
      <w:tabs>
        <w:tab w:val="center" w:pos="4677"/>
        <w:tab w:val="right" w:pos="9355"/>
      </w:tabs>
      <w:spacing w:after="0"/>
    </w:pPr>
  </w:style>
  <w:style w:type="character" w:customStyle="1" w:styleId="af3">
    <w:name w:val="Нижний колонтитул Знак"/>
    <w:basedOn w:val="a0"/>
    <w:link w:val="af2"/>
    <w:uiPriority w:val="99"/>
    <w:locked/>
    <w:rsid w:val="00F7085D"/>
    <w:rPr>
      <w:rFonts w:ascii="Times New Roman" w:hAnsi="Times New Roman" w:cs="Times New Roman"/>
      <w:sz w:val="24"/>
      <w:szCs w:val="24"/>
      <w:lang w:eastAsia="ru-RU"/>
    </w:rPr>
  </w:style>
  <w:style w:type="paragraph" w:styleId="af4">
    <w:name w:val="Document Map"/>
    <w:basedOn w:val="a"/>
    <w:link w:val="af5"/>
    <w:uiPriority w:val="99"/>
    <w:semiHidden/>
    <w:rsid w:val="00FD5BA0"/>
    <w:pPr>
      <w:spacing w:after="0"/>
    </w:pPr>
    <w:rPr>
      <w:rFonts w:ascii="Tahoma" w:hAnsi="Tahoma" w:cs="Tahoma"/>
      <w:sz w:val="16"/>
      <w:szCs w:val="16"/>
    </w:rPr>
  </w:style>
  <w:style w:type="character" w:customStyle="1" w:styleId="af5">
    <w:name w:val="Схема документа Знак"/>
    <w:basedOn w:val="a0"/>
    <w:link w:val="af4"/>
    <w:uiPriority w:val="99"/>
    <w:semiHidden/>
    <w:locked/>
    <w:rsid w:val="00FD5BA0"/>
    <w:rPr>
      <w:rFonts w:ascii="Tahoma" w:hAnsi="Tahoma" w:cs="Tahoma"/>
      <w:sz w:val="16"/>
      <w:szCs w:val="16"/>
      <w:lang w:eastAsia="ru-RU"/>
    </w:rPr>
  </w:style>
  <w:style w:type="paragraph" w:styleId="22">
    <w:name w:val="Body Text Indent 2"/>
    <w:basedOn w:val="a"/>
    <w:link w:val="23"/>
    <w:uiPriority w:val="99"/>
    <w:rsid w:val="00992323"/>
    <w:pPr>
      <w:autoSpaceDE w:val="0"/>
      <w:autoSpaceDN w:val="0"/>
      <w:adjustRightInd w:val="0"/>
      <w:spacing w:after="0"/>
      <w:ind w:firstLine="709"/>
    </w:pPr>
    <w:rPr>
      <w:rFonts w:eastAsia="MS Mincho"/>
      <w:color w:val="000000"/>
    </w:rPr>
  </w:style>
  <w:style w:type="character" w:customStyle="1" w:styleId="23">
    <w:name w:val="Основной текст с отступом 2 Знак"/>
    <w:basedOn w:val="a0"/>
    <w:link w:val="22"/>
    <w:uiPriority w:val="99"/>
    <w:locked/>
    <w:rsid w:val="00992323"/>
    <w:rPr>
      <w:rFonts w:ascii="Times New Roman" w:eastAsia="MS Mincho" w:hAnsi="Times New Roman" w:cs="Times New Roman"/>
      <w:color w:val="000000"/>
      <w:sz w:val="24"/>
      <w:szCs w:val="24"/>
      <w:lang w:eastAsia="ru-RU"/>
    </w:rPr>
  </w:style>
  <w:style w:type="paragraph" w:styleId="31">
    <w:name w:val="Body Text 3"/>
    <w:basedOn w:val="a"/>
    <w:link w:val="32"/>
    <w:uiPriority w:val="99"/>
    <w:rsid w:val="00992323"/>
    <w:pPr>
      <w:spacing w:after="120" w:line="276" w:lineRule="auto"/>
      <w:jc w:val="left"/>
    </w:pPr>
    <w:rPr>
      <w:rFonts w:ascii="Calibri" w:eastAsia="Calibri" w:hAnsi="Calibri"/>
      <w:sz w:val="16"/>
      <w:szCs w:val="16"/>
      <w:lang w:eastAsia="en-US"/>
    </w:rPr>
  </w:style>
  <w:style w:type="character" w:customStyle="1" w:styleId="32">
    <w:name w:val="Основной текст 3 Знак"/>
    <w:basedOn w:val="a0"/>
    <w:link w:val="31"/>
    <w:uiPriority w:val="99"/>
    <w:locked/>
    <w:rsid w:val="00992323"/>
    <w:rPr>
      <w:rFonts w:ascii="Calibri" w:eastAsia="Times New Roman" w:hAnsi="Calibri" w:cs="Times New Roman"/>
      <w:sz w:val="16"/>
      <w:szCs w:val="16"/>
    </w:rPr>
  </w:style>
  <w:style w:type="paragraph" w:styleId="24">
    <w:name w:val="Body Text 2"/>
    <w:basedOn w:val="a"/>
    <w:link w:val="25"/>
    <w:uiPriority w:val="99"/>
    <w:rsid w:val="00992323"/>
    <w:pPr>
      <w:spacing w:after="120" w:line="480" w:lineRule="auto"/>
      <w:jc w:val="left"/>
    </w:pPr>
    <w:rPr>
      <w:rFonts w:eastAsia="Calibri"/>
      <w:sz w:val="28"/>
      <w:szCs w:val="28"/>
      <w:lang w:eastAsia="en-US"/>
    </w:rPr>
  </w:style>
  <w:style w:type="character" w:customStyle="1" w:styleId="25">
    <w:name w:val="Основной текст 2 Знак"/>
    <w:basedOn w:val="a0"/>
    <w:link w:val="24"/>
    <w:uiPriority w:val="99"/>
    <w:locked/>
    <w:rsid w:val="00992323"/>
    <w:rPr>
      <w:rFonts w:ascii="Times New Roman" w:eastAsia="Times New Roman" w:hAnsi="Times New Roman" w:cs="Times New Roman"/>
      <w:sz w:val="28"/>
      <w:szCs w:val="28"/>
    </w:rPr>
  </w:style>
  <w:style w:type="paragraph" w:styleId="af6">
    <w:name w:val="Body Text"/>
    <w:basedOn w:val="a"/>
    <w:link w:val="af7"/>
    <w:uiPriority w:val="99"/>
    <w:rsid w:val="00125E8C"/>
    <w:pPr>
      <w:spacing w:after="120"/>
    </w:pPr>
  </w:style>
  <w:style w:type="character" w:customStyle="1" w:styleId="af7">
    <w:name w:val="Основной текст Знак"/>
    <w:basedOn w:val="a0"/>
    <w:link w:val="af6"/>
    <w:uiPriority w:val="99"/>
    <w:semiHidden/>
    <w:rsid w:val="0041530B"/>
    <w:rPr>
      <w:rFonts w:ascii="Times New Roman" w:eastAsia="Times New Roman" w:hAnsi="Times New Roman"/>
      <w:sz w:val="24"/>
      <w:szCs w:val="24"/>
    </w:rPr>
  </w:style>
  <w:style w:type="paragraph" w:styleId="af8">
    <w:name w:val="Body Text Indent"/>
    <w:basedOn w:val="a"/>
    <w:link w:val="af9"/>
    <w:uiPriority w:val="99"/>
    <w:rsid w:val="00290DE7"/>
    <w:pPr>
      <w:spacing w:after="120" w:line="276" w:lineRule="auto"/>
      <w:ind w:left="283"/>
      <w:jc w:val="left"/>
    </w:pPr>
    <w:rPr>
      <w:rFonts w:ascii="Calibri" w:hAnsi="Calibri"/>
      <w:sz w:val="22"/>
      <w:szCs w:val="22"/>
      <w:lang w:eastAsia="en-US"/>
    </w:rPr>
  </w:style>
  <w:style w:type="character" w:customStyle="1" w:styleId="af9">
    <w:name w:val="Основной текст с отступом Знак"/>
    <w:basedOn w:val="a0"/>
    <w:link w:val="af8"/>
    <w:uiPriority w:val="99"/>
    <w:locked/>
    <w:rsid w:val="00290DE7"/>
    <w:rPr>
      <w:rFonts w:ascii="Calibri" w:eastAsia="Times New Roman" w:hAnsi="Calibri" w:cs="Times New Roman"/>
      <w:sz w:val="22"/>
      <w:szCs w:val="22"/>
      <w:lang w:val="ru-RU" w:eastAsia="en-US" w:bidi="ar-SA"/>
    </w:rPr>
  </w:style>
  <w:style w:type="character" w:customStyle="1" w:styleId="BodyTextIndentChar">
    <w:name w:val="Body Text Indent Char"/>
    <w:basedOn w:val="a0"/>
    <w:uiPriority w:val="99"/>
    <w:semiHidden/>
    <w:rsid w:val="0041530B"/>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2451F"/>
    <w:pPr>
      <w:spacing w:before="100" w:beforeAutospacing="1" w:after="100" w:afterAutospacing="1"/>
      <w:jc w:val="left"/>
    </w:pPr>
    <w:rPr>
      <w:rFonts w:ascii="Tahoma" w:eastAsia="Calibri" w:hAnsi="Tahoma"/>
      <w:sz w:val="20"/>
      <w:szCs w:val="20"/>
      <w:lang w:val="en-US" w:eastAsia="en-US"/>
    </w:rPr>
  </w:style>
  <w:style w:type="character" w:styleId="afa">
    <w:name w:val="Book Title"/>
    <w:basedOn w:val="a0"/>
    <w:uiPriority w:val="33"/>
    <w:qFormat/>
    <w:rsid w:val="00D14434"/>
    <w:rPr>
      <w:b/>
      <w:bCs/>
      <w:smallCaps/>
      <w:spacing w:val="5"/>
    </w:rPr>
  </w:style>
  <w:style w:type="paragraph" w:customStyle="1" w:styleId="ConsPlusCell">
    <w:name w:val="ConsPlusCell"/>
    <w:uiPriority w:val="99"/>
    <w:rsid w:val="00931A08"/>
    <w:pPr>
      <w:widowControl w:val="0"/>
      <w:autoSpaceDE w:val="0"/>
      <w:autoSpaceDN w:val="0"/>
      <w:adjustRightInd w:val="0"/>
    </w:pPr>
    <w:rPr>
      <w:rFonts w:ascii="Arial" w:eastAsia="Times New Roman" w:hAnsi="Arial" w:cs="Arial"/>
    </w:rPr>
  </w:style>
  <w:style w:type="paragraph" w:customStyle="1" w:styleId="afb">
    <w:name w:val="Нормальный (таблица)"/>
    <w:basedOn w:val="a"/>
    <w:next w:val="a"/>
    <w:rsid w:val="00C576EC"/>
    <w:pPr>
      <w:widowControl w:val="0"/>
      <w:autoSpaceDE w:val="0"/>
      <w:autoSpaceDN w:val="0"/>
      <w:adjustRightInd w:val="0"/>
      <w:spacing w:after="0"/>
    </w:pPr>
    <w:rPr>
      <w:rFonts w:ascii="Arial" w:hAnsi="Arial" w:cs="Arial"/>
    </w:rPr>
  </w:style>
  <w:style w:type="character" w:customStyle="1" w:styleId="afc">
    <w:name w:val="Цветовое выделение"/>
    <w:rsid w:val="001546B3"/>
    <w:rPr>
      <w:b/>
      <w:bCs/>
      <w:color w:val="000080"/>
    </w:rPr>
  </w:style>
  <w:style w:type="character" w:customStyle="1" w:styleId="afd">
    <w:name w:val="Гипертекстовая ссылка"/>
    <w:basedOn w:val="afc"/>
    <w:uiPriority w:val="99"/>
    <w:rsid w:val="001546B3"/>
    <w:rPr>
      <w:b/>
      <w:bCs/>
      <w:color w:val="008000"/>
    </w:rPr>
  </w:style>
  <w:style w:type="paragraph" w:customStyle="1" w:styleId="afe">
    <w:name w:val="Прижатый влево"/>
    <w:basedOn w:val="a"/>
    <w:next w:val="a"/>
    <w:rsid w:val="00EB6356"/>
    <w:pPr>
      <w:widowControl w:val="0"/>
      <w:autoSpaceDE w:val="0"/>
      <w:autoSpaceDN w:val="0"/>
      <w:adjustRightInd w:val="0"/>
      <w:spacing w:after="0"/>
      <w:jc w:val="left"/>
    </w:pPr>
    <w:rPr>
      <w:rFonts w:ascii="Arial" w:hAnsi="Arial" w:cs="Arial"/>
    </w:rPr>
  </w:style>
  <w:style w:type="paragraph" w:customStyle="1" w:styleId="aff">
    <w:name w:val="Интерфейс"/>
    <w:basedOn w:val="a"/>
    <w:next w:val="a"/>
    <w:uiPriority w:val="99"/>
    <w:rsid w:val="00EB6356"/>
    <w:pPr>
      <w:widowControl w:val="0"/>
      <w:autoSpaceDE w:val="0"/>
      <w:autoSpaceDN w:val="0"/>
      <w:adjustRightInd w:val="0"/>
      <w:spacing w:after="0"/>
    </w:pPr>
    <w:rPr>
      <w:rFonts w:ascii="Arial" w:hAnsi="Arial" w:cs="Arial"/>
      <w:color w:val="ECE9D8"/>
      <w:sz w:val="22"/>
      <w:szCs w:val="22"/>
    </w:rPr>
  </w:style>
  <w:style w:type="paragraph" w:styleId="26">
    <w:name w:val="toc 2"/>
    <w:basedOn w:val="a"/>
    <w:next w:val="a"/>
    <w:autoRedefine/>
    <w:locked/>
    <w:rsid w:val="00C06915"/>
    <w:pPr>
      <w:ind w:left="240"/>
    </w:pPr>
  </w:style>
  <w:style w:type="paragraph" w:styleId="33">
    <w:name w:val="toc 3"/>
    <w:basedOn w:val="a"/>
    <w:next w:val="a"/>
    <w:autoRedefine/>
    <w:locked/>
    <w:rsid w:val="00C06915"/>
    <w:pPr>
      <w:ind w:left="480"/>
    </w:pPr>
  </w:style>
  <w:style w:type="paragraph" w:styleId="41">
    <w:name w:val="toc 4"/>
    <w:basedOn w:val="a"/>
    <w:next w:val="a"/>
    <w:autoRedefine/>
    <w:locked/>
    <w:rsid w:val="00C06915"/>
    <w:pPr>
      <w:ind w:left="720"/>
    </w:pPr>
  </w:style>
  <w:style w:type="paragraph" w:styleId="51">
    <w:name w:val="toc 5"/>
    <w:basedOn w:val="a"/>
    <w:next w:val="a"/>
    <w:autoRedefine/>
    <w:locked/>
    <w:rsid w:val="00C06915"/>
    <w:pPr>
      <w:ind w:left="960"/>
    </w:pPr>
  </w:style>
  <w:style w:type="paragraph" w:styleId="61">
    <w:name w:val="toc 6"/>
    <w:basedOn w:val="a"/>
    <w:next w:val="a"/>
    <w:autoRedefine/>
    <w:locked/>
    <w:rsid w:val="00C06915"/>
    <w:pPr>
      <w:ind w:left="1200"/>
    </w:pPr>
  </w:style>
  <w:style w:type="paragraph" w:styleId="71">
    <w:name w:val="toc 7"/>
    <w:basedOn w:val="a"/>
    <w:next w:val="a"/>
    <w:autoRedefine/>
    <w:locked/>
    <w:rsid w:val="00C06915"/>
    <w:pPr>
      <w:ind w:left="1440"/>
    </w:pPr>
  </w:style>
  <w:style w:type="paragraph" w:styleId="81">
    <w:name w:val="toc 8"/>
    <w:basedOn w:val="a"/>
    <w:next w:val="a"/>
    <w:autoRedefine/>
    <w:locked/>
    <w:rsid w:val="00C06915"/>
    <w:pPr>
      <w:ind w:left="1680"/>
    </w:pPr>
  </w:style>
  <w:style w:type="paragraph" w:styleId="91">
    <w:name w:val="toc 9"/>
    <w:basedOn w:val="a"/>
    <w:next w:val="a"/>
    <w:autoRedefine/>
    <w:locked/>
    <w:rsid w:val="00C06915"/>
    <w:pPr>
      <w:ind w:left="1920"/>
    </w:pPr>
  </w:style>
  <w:style w:type="character" w:customStyle="1" w:styleId="27">
    <w:name w:val="Название Знак2"/>
    <w:aliases w:val="Знак Знак Знак Знак Знак Знак Знак Знак Знак,Знак Знак Знак Знак Знак Знак Знак,Знак Знак Знак Знак1,Знак Знак Знак Знак Знак, Знак Знак Знак Знак Знак,Знак1 Знак,Знак Знак Знак1 Знак1,Название Знак Знак,Название Знак1 Знак,Знак2 Знак"/>
    <w:basedOn w:val="a0"/>
    <w:rsid w:val="000B2216"/>
    <w:rPr>
      <w:rFonts w:ascii="Arial" w:eastAsia="Calibri" w:hAnsi="Arial"/>
      <w:b/>
      <w:sz w:val="22"/>
      <w:lang w:val="ru-RU" w:eastAsia="en-US" w:bidi="ar-SA"/>
    </w:rPr>
  </w:style>
  <w:style w:type="paragraph" w:customStyle="1" w:styleId="FR1">
    <w:name w:val="FR1"/>
    <w:rsid w:val="00DB517C"/>
    <w:pPr>
      <w:widowControl w:val="0"/>
      <w:numPr>
        <w:numId w:val="14"/>
      </w:numPr>
      <w:spacing w:before="160" w:line="300" w:lineRule="auto"/>
      <w:ind w:left="0" w:firstLine="0"/>
      <w:jc w:val="center"/>
    </w:pPr>
    <w:rPr>
      <w:rFonts w:ascii="Arial" w:eastAsia="Times New Roman" w:hAnsi="Arial"/>
      <w:snapToGrid w:val="0"/>
      <w:sz w:val="16"/>
    </w:rPr>
  </w:style>
  <w:style w:type="paragraph" w:customStyle="1" w:styleId="aff0">
    <w:name w:val="Текст ТД"/>
    <w:basedOn w:val="a"/>
    <w:link w:val="aff1"/>
    <w:qFormat/>
    <w:rsid w:val="00DB517C"/>
    <w:pPr>
      <w:autoSpaceDE w:val="0"/>
      <w:autoSpaceDN w:val="0"/>
      <w:adjustRightInd w:val="0"/>
      <w:spacing w:after="200"/>
      <w:ind w:left="720" w:hanging="360"/>
    </w:pPr>
    <w:rPr>
      <w:rFonts w:eastAsia="Calibri"/>
      <w:lang w:eastAsia="en-US"/>
    </w:rPr>
  </w:style>
  <w:style w:type="character" w:customStyle="1" w:styleId="aff1">
    <w:name w:val="Текст ТД Знак"/>
    <w:basedOn w:val="a0"/>
    <w:link w:val="aff0"/>
    <w:rsid w:val="00DB517C"/>
    <w:rPr>
      <w:rFonts w:ascii="Times New Roman" w:hAnsi="Times New Roman"/>
      <w:sz w:val="24"/>
      <w:szCs w:val="24"/>
      <w:lang w:eastAsia="en-US"/>
    </w:rPr>
  </w:style>
  <w:style w:type="character" w:customStyle="1" w:styleId="EmailStyle84">
    <w:name w:val="EmailStyle84"/>
    <w:basedOn w:val="a0"/>
    <w:semiHidden/>
    <w:rsid w:val="00DB517C"/>
    <w:rPr>
      <w:rFonts w:ascii="Arial" w:hAnsi="Arial" w:cs="Arial"/>
      <w:color w:val="auto"/>
      <w:sz w:val="20"/>
      <w:szCs w:val="20"/>
    </w:rPr>
  </w:style>
  <w:style w:type="paragraph" w:customStyle="1" w:styleId="ConsPlusTitle">
    <w:name w:val="ConsPlusTitle"/>
    <w:rsid w:val="0044244B"/>
    <w:pPr>
      <w:widowControl w:val="0"/>
      <w:autoSpaceDE w:val="0"/>
      <w:autoSpaceDN w:val="0"/>
      <w:adjustRightInd w:val="0"/>
    </w:pPr>
    <w:rPr>
      <w:rFonts w:ascii="Arial" w:eastAsia="Times New Roman" w:hAnsi="Arial" w:cs="Arial"/>
      <w:b/>
      <w:bCs/>
      <w:sz w:val="16"/>
      <w:szCs w:val="16"/>
    </w:rPr>
  </w:style>
  <w:style w:type="paragraph" w:customStyle="1" w:styleId="Style1">
    <w:name w:val="Style1"/>
    <w:basedOn w:val="a"/>
    <w:uiPriority w:val="99"/>
    <w:rsid w:val="00176007"/>
    <w:pPr>
      <w:widowControl w:val="0"/>
      <w:autoSpaceDE w:val="0"/>
      <w:autoSpaceDN w:val="0"/>
      <w:adjustRightInd w:val="0"/>
      <w:spacing w:after="0" w:line="278" w:lineRule="exact"/>
    </w:pPr>
  </w:style>
  <w:style w:type="paragraph" w:customStyle="1" w:styleId="Style2">
    <w:name w:val="Style2"/>
    <w:basedOn w:val="a"/>
    <w:uiPriority w:val="99"/>
    <w:rsid w:val="00176007"/>
    <w:pPr>
      <w:widowControl w:val="0"/>
      <w:autoSpaceDE w:val="0"/>
      <w:autoSpaceDN w:val="0"/>
      <w:adjustRightInd w:val="0"/>
      <w:spacing w:after="0" w:line="271" w:lineRule="exact"/>
      <w:ind w:firstLine="698"/>
    </w:pPr>
  </w:style>
  <w:style w:type="paragraph" w:customStyle="1" w:styleId="Style5">
    <w:name w:val="Style5"/>
    <w:basedOn w:val="a"/>
    <w:uiPriority w:val="99"/>
    <w:rsid w:val="00176007"/>
    <w:pPr>
      <w:widowControl w:val="0"/>
      <w:autoSpaceDE w:val="0"/>
      <w:autoSpaceDN w:val="0"/>
      <w:adjustRightInd w:val="0"/>
      <w:spacing w:after="0" w:line="274" w:lineRule="exact"/>
    </w:pPr>
  </w:style>
  <w:style w:type="paragraph" w:customStyle="1" w:styleId="Style7">
    <w:name w:val="Style7"/>
    <w:basedOn w:val="a"/>
    <w:uiPriority w:val="99"/>
    <w:rsid w:val="00176007"/>
    <w:pPr>
      <w:widowControl w:val="0"/>
      <w:autoSpaceDE w:val="0"/>
      <w:autoSpaceDN w:val="0"/>
      <w:adjustRightInd w:val="0"/>
      <w:spacing w:after="0" w:line="274" w:lineRule="exact"/>
    </w:pPr>
  </w:style>
  <w:style w:type="character" w:customStyle="1" w:styleId="FontStyle11">
    <w:name w:val="Font Style11"/>
    <w:basedOn w:val="a0"/>
    <w:uiPriority w:val="99"/>
    <w:rsid w:val="00176007"/>
    <w:rPr>
      <w:rFonts w:ascii="Times New Roman" w:hAnsi="Times New Roman" w:cs="Times New Roman"/>
      <w:b/>
      <w:bCs/>
      <w:sz w:val="20"/>
      <w:szCs w:val="20"/>
    </w:rPr>
  </w:style>
  <w:style w:type="character" w:customStyle="1" w:styleId="FontStyle13">
    <w:name w:val="Font Style13"/>
    <w:basedOn w:val="a0"/>
    <w:uiPriority w:val="99"/>
    <w:rsid w:val="00176007"/>
    <w:rPr>
      <w:rFonts w:ascii="Times New Roman" w:hAnsi="Times New Roman" w:cs="Times New Roman"/>
      <w:sz w:val="20"/>
      <w:szCs w:val="20"/>
    </w:rPr>
  </w:style>
  <w:style w:type="paragraph" w:customStyle="1" w:styleId="13">
    <w:name w:val="Абзац списка1"/>
    <w:basedOn w:val="a"/>
    <w:rsid w:val="00592A20"/>
    <w:pPr>
      <w:spacing w:after="200" w:line="276" w:lineRule="auto"/>
      <w:ind w:left="720"/>
      <w:jc w:val="left"/>
    </w:pPr>
    <w:rPr>
      <w:rFonts w:ascii="Calibri" w:hAnsi="Calibri"/>
      <w:sz w:val="22"/>
      <w:szCs w:val="22"/>
      <w:lang w:eastAsia="en-US"/>
    </w:rPr>
  </w:style>
  <w:style w:type="character" w:styleId="aff2">
    <w:name w:val="Strong"/>
    <w:basedOn w:val="a0"/>
    <w:uiPriority w:val="22"/>
    <w:qFormat/>
    <w:locked/>
    <w:rsid w:val="007A4C2A"/>
    <w:rPr>
      <w:b/>
      <w:bCs/>
    </w:rPr>
  </w:style>
  <w:style w:type="character" w:customStyle="1" w:styleId="apple-converted-space">
    <w:name w:val="apple-converted-space"/>
    <w:basedOn w:val="a0"/>
    <w:rsid w:val="007A4C2A"/>
  </w:style>
  <w:style w:type="paragraph" w:styleId="aff3">
    <w:name w:val="Balloon Text"/>
    <w:basedOn w:val="a"/>
    <w:link w:val="aff4"/>
    <w:uiPriority w:val="99"/>
    <w:semiHidden/>
    <w:unhideWhenUsed/>
    <w:rsid w:val="007435DC"/>
    <w:pPr>
      <w:spacing w:after="0"/>
    </w:pPr>
    <w:rPr>
      <w:rFonts w:ascii="Tahoma" w:hAnsi="Tahoma" w:cs="Tahoma"/>
      <w:sz w:val="16"/>
      <w:szCs w:val="16"/>
    </w:rPr>
  </w:style>
  <w:style w:type="character" w:customStyle="1" w:styleId="aff4">
    <w:name w:val="Текст выноски Знак"/>
    <w:basedOn w:val="a0"/>
    <w:link w:val="aff3"/>
    <w:uiPriority w:val="99"/>
    <w:semiHidden/>
    <w:rsid w:val="007435DC"/>
    <w:rPr>
      <w:rFonts w:ascii="Tahoma" w:eastAsia="Times New Roman" w:hAnsi="Tahoma" w:cs="Tahoma"/>
      <w:sz w:val="16"/>
      <w:szCs w:val="16"/>
    </w:rPr>
  </w:style>
  <w:style w:type="character" w:customStyle="1" w:styleId="fontstyle01">
    <w:name w:val="fontstyle01"/>
    <w:basedOn w:val="a0"/>
    <w:rsid w:val="00355887"/>
    <w:rPr>
      <w:rFonts w:ascii="GOSTTypeB" w:hAnsi="GOSTTypeB" w:hint="default"/>
      <w:b w:val="0"/>
      <w:bCs w:val="0"/>
      <w:i w:val="0"/>
      <w:iCs w:val="0"/>
      <w:color w:val="000000"/>
      <w:sz w:val="48"/>
      <w:szCs w:val="48"/>
    </w:rPr>
  </w:style>
  <w:style w:type="paragraph" w:styleId="aff5">
    <w:name w:val="No Spacing"/>
    <w:link w:val="aff6"/>
    <w:uiPriority w:val="1"/>
    <w:qFormat/>
    <w:rsid w:val="00C3612B"/>
    <w:pPr>
      <w:suppressAutoHyphens/>
    </w:pPr>
    <w:rPr>
      <w:rFonts w:ascii="Times New Roman" w:eastAsia="Arial" w:hAnsi="Times New Roman"/>
      <w:sz w:val="24"/>
      <w:szCs w:val="24"/>
      <w:lang w:eastAsia="ar-SA"/>
    </w:rPr>
  </w:style>
  <w:style w:type="character" w:customStyle="1" w:styleId="aff6">
    <w:name w:val="Без интервала Знак"/>
    <w:link w:val="aff5"/>
    <w:uiPriority w:val="1"/>
    <w:rsid w:val="00C3612B"/>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5297674">
      <w:bodyDiv w:val="1"/>
      <w:marLeft w:val="0"/>
      <w:marRight w:val="0"/>
      <w:marTop w:val="0"/>
      <w:marBottom w:val="0"/>
      <w:divBdr>
        <w:top w:val="none" w:sz="0" w:space="0" w:color="auto"/>
        <w:left w:val="none" w:sz="0" w:space="0" w:color="auto"/>
        <w:bottom w:val="none" w:sz="0" w:space="0" w:color="auto"/>
        <w:right w:val="none" w:sz="0" w:space="0" w:color="auto"/>
      </w:divBdr>
    </w:div>
    <w:div w:id="80838482">
      <w:bodyDiv w:val="1"/>
      <w:marLeft w:val="0"/>
      <w:marRight w:val="0"/>
      <w:marTop w:val="0"/>
      <w:marBottom w:val="0"/>
      <w:divBdr>
        <w:top w:val="none" w:sz="0" w:space="0" w:color="auto"/>
        <w:left w:val="none" w:sz="0" w:space="0" w:color="auto"/>
        <w:bottom w:val="none" w:sz="0" w:space="0" w:color="auto"/>
        <w:right w:val="none" w:sz="0" w:space="0" w:color="auto"/>
      </w:divBdr>
    </w:div>
    <w:div w:id="122771489">
      <w:bodyDiv w:val="1"/>
      <w:marLeft w:val="0"/>
      <w:marRight w:val="0"/>
      <w:marTop w:val="0"/>
      <w:marBottom w:val="0"/>
      <w:divBdr>
        <w:top w:val="none" w:sz="0" w:space="0" w:color="auto"/>
        <w:left w:val="none" w:sz="0" w:space="0" w:color="auto"/>
        <w:bottom w:val="none" w:sz="0" w:space="0" w:color="auto"/>
        <w:right w:val="none" w:sz="0" w:space="0" w:color="auto"/>
      </w:divBdr>
    </w:div>
    <w:div w:id="123159703">
      <w:bodyDiv w:val="1"/>
      <w:marLeft w:val="0"/>
      <w:marRight w:val="0"/>
      <w:marTop w:val="0"/>
      <w:marBottom w:val="0"/>
      <w:divBdr>
        <w:top w:val="none" w:sz="0" w:space="0" w:color="auto"/>
        <w:left w:val="none" w:sz="0" w:space="0" w:color="auto"/>
        <w:bottom w:val="none" w:sz="0" w:space="0" w:color="auto"/>
        <w:right w:val="none" w:sz="0" w:space="0" w:color="auto"/>
      </w:divBdr>
    </w:div>
    <w:div w:id="293369639">
      <w:marLeft w:val="0"/>
      <w:marRight w:val="0"/>
      <w:marTop w:val="0"/>
      <w:marBottom w:val="0"/>
      <w:divBdr>
        <w:top w:val="none" w:sz="0" w:space="0" w:color="auto"/>
        <w:left w:val="none" w:sz="0" w:space="0" w:color="auto"/>
        <w:bottom w:val="none" w:sz="0" w:space="0" w:color="auto"/>
        <w:right w:val="none" w:sz="0" w:space="0" w:color="auto"/>
      </w:divBdr>
    </w:div>
    <w:div w:id="309335149">
      <w:bodyDiv w:val="1"/>
      <w:marLeft w:val="0"/>
      <w:marRight w:val="0"/>
      <w:marTop w:val="0"/>
      <w:marBottom w:val="0"/>
      <w:divBdr>
        <w:top w:val="none" w:sz="0" w:space="0" w:color="auto"/>
        <w:left w:val="none" w:sz="0" w:space="0" w:color="auto"/>
        <w:bottom w:val="none" w:sz="0" w:space="0" w:color="auto"/>
        <w:right w:val="none" w:sz="0" w:space="0" w:color="auto"/>
      </w:divBdr>
    </w:div>
    <w:div w:id="534192417">
      <w:bodyDiv w:val="1"/>
      <w:marLeft w:val="0"/>
      <w:marRight w:val="0"/>
      <w:marTop w:val="0"/>
      <w:marBottom w:val="0"/>
      <w:divBdr>
        <w:top w:val="none" w:sz="0" w:space="0" w:color="auto"/>
        <w:left w:val="none" w:sz="0" w:space="0" w:color="auto"/>
        <w:bottom w:val="none" w:sz="0" w:space="0" w:color="auto"/>
        <w:right w:val="none" w:sz="0" w:space="0" w:color="auto"/>
      </w:divBdr>
    </w:div>
    <w:div w:id="551427933">
      <w:bodyDiv w:val="1"/>
      <w:marLeft w:val="0"/>
      <w:marRight w:val="0"/>
      <w:marTop w:val="0"/>
      <w:marBottom w:val="0"/>
      <w:divBdr>
        <w:top w:val="none" w:sz="0" w:space="0" w:color="auto"/>
        <w:left w:val="none" w:sz="0" w:space="0" w:color="auto"/>
        <w:bottom w:val="none" w:sz="0" w:space="0" w:color="auto"/>
        <w:right w:val="none" w:sz="0" w:space="0" w:color="auto"/>
      </w:divBdr>
    </w:div>
    <w:div w:id="554439501">
      <w:bodyDiv w:val="1"/>
      <w:marLeft w:val="0"/>
      <w:marRight w:val="0"/>
      <w:marTop w:val="0"/>
      <w:marBottom w:val="0"/>
      <w:divBdr>
        <w:top w:val="none" w:sz="0" w:space="0" w:color="auto"/>
        <w:left w:val="none" w:sz="0" w:space="0" w:color="auto"/>
        <w:bottom w:val="none" w:sz="0" w:space="0" w:color="auto"/>
        <w:right w:val="none" w:sz="0" w:space="0" w:color="auto"/>
      </w:divBdr>
    </w:div>
    <w:div w:id="593173187">
      <w:bodyDiv w:val="1"/>
      <w:marLeft w:val="0"/>
      <w:marRight w:val="0"/>
      <w:marTop w:val="0"/>
      <w:marBottom w:val="0"/>
      <w:divBdr>
        <w:top w:val="none" w:sz="0" w:space="0" w:color="auto"/>
        <w:left w:val="none" w:sz="0" w:space="0" w:color="auto"/>
        <w:bottom w:val="none" w:sz="0" w:space="0" w:color="auto"/>
        <w:right w:val="none" w:sz="0" w:space="0" w:color="auto"/>
      </w:divBdr>
    </w:div>
    <w:div w:id="630091146">
      <w:bodyDiv w:val="1"/>
      <w:marLeft w:val="0"/>
      <w:marRight w:val="0"/>
      <w:marTop w:val="0"/>
      <w:marBottom w:val="0"/>
      <w:divBdr>
        <w:top w:val="none" w:sz="0" w:space="0" w:color="auto"/>
        <w:left w:val="none" w:sz="0" w:space="0" w:color="auto"/>
        <w:bottom w:val="none" w:sz="0" w:space="0" w:color="auto"/>
        <w:right w:val="none" w:sz="0" w:space="0" w:color="auto"/>
      </w:divBdr>
    </w:div>
    <w:div w:id="668336391">
      <w:bodyDiv w:val="1"/>
      <w:marLeft w:val="0"/>
      <w:marRight w:val="0"/>
      <w:marTop w:val="0"/>
      <w:marBottom w:val="0"/>
      <w:divBdr>
        <w:top w:val="none" w:sz="0" w:space="0" w:color="auto"/>
        <w:left w:val="none" w:sz="0" w:space="0" w:color="auto"/>
        <w:bottom w:val="none" w:sz="0" w:space="0" w:color="auto"/>
        <w:right w:val="none" w:sz="0" w:space="0" w:color="auto"/>
      </w:divBdr>
    </w:div>
    <w:div w:id="671763766">
      <w:bodyDiv w:val="1"/>
      <w:marLeft w:val="0"/>
      <w:marRight w:val="0"/>
      <w:marTop w:val="0"/>
      <w:marBottom w:val="0"/>
      <w:divBdr>
        <w:top w:val="none" w:sz="0" w:space="0" w:color="auto"/>
        <w:left w:val="none" w:sz="0" w:space="0" w:color="auto"/>
        <w:bottom w:val="none" w:sz="0" w:space="0" w:color="auto"/>
        <w:right w:val="none" w:sz="0" w:space="0" w:color="auto"/>
      </w:divBdr>
    </w:div>
    <w:div w:id="743794462">
      <w:bodyDiv w:val="1"/>
      <w:marLeft w:val="0"/>
      <w:marRight w:val="0"/>
      <w:marTop w:val="0"/>
      <w:marBottom w:val="0"/>
      <w:divBdr>
        <w:top w:val="none" w:sz="0" w:space="0" w:color="auto"/>
        <w:left w:val="none" w:sz="0" w:space="0" w:color="auto"/>
        <w:bottom w:val="none" w:sz="0" w:space="0" w:color="auto"/>
        <w:right w:val="none" w:sz="0" w:space="0" w:color="auto"/>
      </w:divBdr>
    </w:div>
    <w:div w:id="1073891043">
      <w:bodyDiv w:val="1"/>
      <w:marLeft w:val="0"/>
      <w:marRight w:val="0"/>
      <w:marTop w:val="0"/>
      <w:marBottom w:val="0"/>
      <w:divBdr>
        <w:top w:val="none" w:sz="0" w:space="0" w:color="auto"/>
        <w:left w:val="none" w:sz="0" w:space="0" w:color="auto"/>
        <w:bottom w:val="none" w:sz="0" w:space="0" w:color="auto"/>
        <w:right w:val="none" w:sz="0" w:space="0" w:color="auto"/>
      </w:divBdr>
    </w:div>
    <w:div w:id="1269655811">
      <w:bodyDiv w:val="1"/>
      <w:marLeft w:val="0"/>
      <w:marRight w:val="0"/>
      <w:marTop w:val="0"/>
      <w:marBottom w:val="0"/>
      <w:divBdr>
        <w:top w:val="none" w:sz="0" w:space="0" w:color="auto"/>
        <w:left w:val="none" w:sz="0" w:space="0" w:color="auto"/>
        <w:bottom w:val="none" w:sz="0" w:space="0" w:color="auto"/>
        <w:right w:val="none" w:sz="0" w:space="0" w:color="auto"/>
      </w:divBdr>
    </w:div>
    <w:div w:id="1272857021">
      <w:bodyDiv w:val="1"/>
      <w:marLeft w:val="0"/>
      <w:marRight w:val="0"/>
      <w:marTop w:val="0"/>
      <w:marBottom w:val="0"/>
      <w:divBdr>
        <w:top w:val="none" w:sz="0" w:space="0" w:color="auto"/>
        <w:left w:val="none" w:sz="0" w:space="0" w:color="auto"/>
        <w:bottom w:val="none" w:sz="0" w:space="0" w:color="auto"/>
        <w:right w:val="none" w:sz="0" w:space="0" w:color="auto"/>
      </w:divBdr>
    </w:div>
    <w:div w:id="1272860119">
      <w:bodyDiv w:val="1"/>
      <w:marLeft w:val="0"/>
      <w:marRight w:val="0"/>
      <w:marTop w:val="0"/>
      <w:marBottom w:val="0"/>
      <w:divBdr>
        <w:top w:val="none" w:sz="0" w:space="0" w:color="auto"/>
        <w:left w:val="none" w:sz="0" w:space="0" w:color="auto"/>
        <w:bottom w:val="none" w:sz="0" w:space="0" w:color="auto"/>
        <w:right w:val="none" w:sz="0" w:space="0" w:color="auto"/>
      </w:divBdr>
    </w:div>
    <w:div w:id="1456368702">
      <w:bodyDiv w:val="1"/>
      <w:marLeft w:val="0"/>
      <w:marRight w:val="0"/>
      <w:marTop w:val="0"/>
      <w:marBottom w:val="0"/>
      <w:divBdr>
        <w:top w:val="none" w:sz="0" w:space="0" w:color="auto"/>
        <w:left w:val="none" w:sz="0" w:space="0" w:color="auto"/>
        <w:bottom w:val="none" w:sz="0" w:space="0" w:color="auto"/>
        <w:right w:val="none" w:sz="0" w:space="0" w:color="auto"/>
      </w:divBdr>
    </w:div>
    <w:div w:id="1567758764">
      <w:bodyDiv w:val="1"/>
      <w:marLeft w:val="0"/>
      <w:marRight w:val="0"/>
      <w:marTop w:val="0"/>
      <w:marBottom w:val="0"/>
      <w:divBdr>
        <w:top w:val="none" w:sz="0" w:space="0" w:color="auto"/>
        <w:left w:val="none" w:sz="0" w:space="0" w:color="auto"/>
        <w:bottom w:val="none" w:sz="0" w:space="0" w:color="auto"/>
        <w:right w:val="none" w:sz="0" w:space="0" w:color="auto"/>
      </w:divBdr>
    </w:div>
    <w:div w:id="1637293831">
      <w:bodyDiv w:val="1"/>
      <w:marLeft w:val="0"/>
      <w:marRight w:val="0"/>
      <w:marTop w:val="0"/>
      <w:marBottom w:val="0"/>
      <w:divBdr>
        <w:top w:val="none" w:sz="0" w:space="0" w:color="auto"/>
        <w:left w:val="none" w:sz="0" w:space="0" w:color="auto"/>
        <w:bottom w:val="none" w:sz="0" w:space="0" w:color="auto"/>
        <w:right w:val="none" w:sz="0" w:space="0" w:color="auto"/>
      </w:divBdr>
    </w:div>
    <w:div w:id="1654262451">
      <w:bodyDiv w:val="1"/>
      <w:marLeft w:val="0"/>
      <w:marRight w:val="0"/>
      <w:marTop w:val="0"/>
      <w:marBottom w:val="0"/>
      <w:divBdr>
        <w:top w:val="none" w:sz="0" w:space="0" w:color="auto"/>
        <w:left w:val="none" w:sz="0" w:space="0" w:color="auto"/>
        <w:bottom w:val="none" w:sz="0" w:space="0" w:color="auto"/>
        <w:right w:val="none" w:sz="0" w:space="0" w:color="auto"/>
      </w:divBdr>
    </w:div>
    <w:div w:id="19895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66D0-0636-4E63-A66E-863CF7D6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home</Company>
  <LinksUpToDate>false</LinksUpToDate>
  <CharactersWithSpaces>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filippovaya</cp:lastModifiedBy>
  <cp:revision>2</cp:revision>
  <cp:lastPrinted>2020-10-19T00:56:00Z</cp:lastPrinted>
  <dcterms:created xsi:type="dcterms:W3CDTF">2022-09-26T13:47:00Z</dcterms:created>
  <dcterms:modified xsi:type="dcterms:W3CDTF">2022-09-26T13:47:00Z</dcterms:modified>
</cp:coreProperties>
</file>