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14:paraId="032DCC6C" w14:textId="77777777" w:rsidTr="00030A01">
        <w:tc>
          <w:tcPr>
            <w:tcW w:w="4785" w:type="dxa"/>
          </w:tcPr>
          <w:p w14:paraId="713F553E" w14:textId="77777777" w:rsidR="00A87F2F" w:rsidRPr="00A87F2F" w:rsidRDefault="00A87F2F" w:rsidP="00A87F2F">
            <w:pPr>
              <w:spacing w:after="0" w:line="240" w:lineRule="auto"/>
              <w:rPr>
                <w:rFonts w:ascii="Times New Roman" w:hAnsi="Times New Roman" w:cs="Times New Roman"/>
                <w:sz w:val="24"/>
                <w:szCs w:val="24"/>
              </w:rPr>
            </w:pPr>
            <w:bookmarkStart w:id="0" w:name="_GoBack"/>
            <w:bookmarkEnd w:id="0"/>
          </w:p>
        </w:tc>
        <w:tc>
          <w:tcPr>
            <w:tcW w:w="4786" w:type="dxa"/>
          </w:tcPr>
          <w:p w14:paraId="25B616D3" w14:textId="77777777" w:rsidR="00A87F2F" w:rsidRPr="006C05CC" w:rsidRDefault="00A87F2F"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УТВЕРЖДАЮ</w:t>
            </w:r>
          </w:p>
          <w:p w14:paraId="55965453" w14:textId="77777777" w:rsidR="003643C3" w:rsidRPr="006C05CC" w:rsidRDefault="006C05CC" w:rsidP="00A87F2F">
            <w:pPr>
              <w:spacing w:after="0" w:line="240" w:lineRule="auto"/>
              <w:ind w:left="35"/>
              <w:jc w:val="right"/>
              <w:rPr>
                <w:rFonts w:ascii="Times New Roman" w:hAnsi="Times New Roman" w:cs="Times New Roman"/>
                <w:sz w:val="24"/>
                <w:szCs w:val="24"/>
              </w:rPr>
            </w:pPr>
            <w:r w:rsidRPr="006C05CC">
              <w:rPr>
                <w:rFonts w:ascii="Times New Roman" w:hAnsi="Times New Roman" w:cs="Times New Roman"/>
                <w:sz w:val="24"/>
                <w:szCs w:val="24"/>
              </w:rPr>
              <w:t>Заведующий</w:t>
            </w:r>
          </w:p>
        </w:tc>
      </w:tr>
      <w:tr w:rsidR="00A87F2F" w:rsidRPr="00A87F2F" w14:paraId="7B70F10D" w14:textId="77777777" w:rsidTr="00030A01">
        <w:tc>
          <w:tcPr>
            <w:tcW w:w="4785" w:type="dxa"/>
          </w:tcPr>
          <w:p w14:paraId="0F07FDAA"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409B1F9A" w14:textId="77777777" w:rsidR="006C05CC" w:rsidRPr="006C05CC" w:rsidRDefault="006C05CC" w:rsidP="003643C3">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МАДОУ "ДС №8"БЕЛОСНЕЖКА"</w:t>
            </w:r>
          </w:p>
          <w:p w14:paraId="1A18344F" w14:textId="77777777" w:rsidR="00A87F2F" w:rsidRPr="006C05CC" w:rsidRDefault="006C05CC" w:rsidP="003643C3">
            <w:pPr>
              <w:spacing w:after="0" w:line="240" w:lineRule="auto"/>
              <w:jc w:val="right"/>
              <w:rPr>
                <w:rFonts w:ascii="Times New Roman" w:hAnsi="Times New Roman"/>
                <w:b/>
                <w:sz w:val="24"/>
                <w:szCs w:val="24"/>
              </w:rPr>
            </w:pPr>
            <w:r w:rsidRPr="006C05CC">
              <w:rPr>
                <w:rFonts w:ascii="Times New Roman" w:hAnsi="Times New Roman" w:cs="Times New Roman"/>
                <w:sz w:val="24"/>
                <w:szCs w:val="24"/>
              </w:rPr>
              <w:t>Павленко В.А.</w:t>
            </w:r>
          </w:p>
          <w:p w14:paraId="2D9B7A9D" w14:textId="77777777" w:rsidR="00A87F2F" w:rsidRPr="006C05CC" w:rsidRDefault="00A87F2F" w:rsidP="00A87F2F">
            <w:pPr>
              <w:spacing w:after="0" w:line="240" w:lineRule="auto"/>
              <w:jc w:val="right"/>
              <w:rPr>
                <w:rFonts w:ascii="Times New Roman" w:hAnsi="Times New Roman" w:cs="Times New Roman"/>
                <w:sz w:val="24"/>
                <w:szCs w:val="24"/>
              </w:rPr>
            </w:pPr>
            <w:r w:rsidRPr="006C05CC">
              <w:rPr>
                <w:rFonts w:ascii="Times New Roman" w:hAnsi="Times New Roman" w:cs="Times New Roman"/>
                <w:sz w:val="24"/>
                <w:szCs w:val="24"/>
              </w:rPr>
              <w:t>«___»________________20</w:t>
            </w:r>
            <w:r w:rsidR="00B019AE" w:rsidRPr="006C05CC">
              <w:rPr>
                <w:rFonts w:ascii="Times New Roman" w:hAnsi="Times New Roman" w:cs="Times New Roman"/>
                <w:sz w:val="24"/>
                <w:szCs w:val="24"/>
              </w:rPr>
              <w:t>2</w:t>
            </w:r>
            <w:r w:rsidR="002051FB">
              <w:rPr>
                <w:rFonts w:ascii="Times New Roman" w:hAnsi="Times New Roman" w:cs="Times New Roman"/>
                <w:sz w:val="24"/>
                <w:szCs w:val="24"/>
              </w:rPr>
              <w:t>2</w:t>
            </w:r>
            <w:r w:rsidRPr="006C05CC">
              <w:rPr>
                <w:rFonts w:ascii="Times New Roman" w:hAnsi="Times New Roman" w:cs="Times New Roman"/>
                <w:sz w:val="24"/>
                <w:szCs w:val="24"/>
              </w:rPr>
              <w:t xml:space="preserve"> год</w:t>
            </w:r>
          </w:p>
          <w:p w14:paraId="40BBB08D" w14:textId="77777777" w:rsidR="00A87F2F" w:rsidRPr="006C05CC" w:rsidRDefault="00A87F2F" w:rsidP="00A87F2F">
            <w:pPr>
              <w:spacing w:after="0" w:line="240" w:lineRule="auto"/>
              <w:jc w:val="right"/>
              <w:rPr>
                <w:rFonts w:ascii="Times New Roman" w:hAnsi="Times New Roman" w:cs="Times New Roman"/>
                <w:sz w:val="24"/>
                <w:szCs w:val="24"/>
              </w:rPr>
            </w:pPr>
          </w:p>
        </w:tc>
      </w:tr>
    </w:tbl>
    <w:p w14:paraId="36DC8C24" w14:textId="77777777" w:rsidR="000647F7" w:rsidRDefault="000647F7" w:rsidP="00A87F2F">
      <w:pPr>
        <w:spacing w:after="0"/>
        <w:jc w:val="center"/>
        <w:rPr>
          <w:rFonts w:ascii="Times New Roman" w:hAnsi="Times New Roman" w:cs="Times New Roman"/>
          <w:b/>
          <w:sz w:val="24"/>
          <w:szCs w:val="24"/>
        </w:rPr>
      </w:pPr>
    </w:p>
    <w:p w14:paraId="45F903D7"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7D1522DF"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EE7C810"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1571B9D4" w14:textId="77777777" w:rsidTr="00930C30">
        <w:tc>
          <w:tcPr>
            <w:tcW w:w="3510" w:type="dxa"/>
          </w:tcPr>
          <w:p w14:paraId="0CF2DBD1"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5BE797C6"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5EB65F45" w14:textId="77777777" w:rsidR="00A87F2F" w:rsidRPr="00E45EC8" w:rsidRDefault="00A87F2F" w:rsidP="002942E5">
            <w:pPr>
              <w:spacing w:after="0" w:line="240" w:lineRule="auto"/>
              <w:rPr>
                <w:sz w:val="24"/>
                <w:szCs w:val="24"/>
              </w:rPr>
            </w:pPr>
          </w:p>
        </w:tc>
      </w:tr>
      <w:tr w:rsidR="00E45EC8" w:rsidRPr="00E45EC8" w14:paraId="789EE45C" w14:textId="77777777" w:rsidTr="00930C30">
        <w:tc>
          <w:tcPr>
            <w:tcW w:w="3510" w:type="dxa"/>
          </w:tcPr>
          <w:p w14:paraId="46F2B2BC"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67BFC364" w14:textId="77777777" w:rsidR="007B245C" w:rsidRDefault="007B245C" w:rsidP="008928B6">
            <w:pPr>
              <w:pStyle w:val="ConsPlusNormal"/>
              <w:widowControl/>
              <w:jc w:val="both"/>
              <w:rPr>
                <w:rStyle w:val="a8"/>
                <w:rFonts w:ascii="Times New Roman" w:eastAsiaTheme="majorEastAsia" w:hAnsi="Times New Roman" w:cs="Times New Roman"/>
                <w:color w:val="auto"/>
                <w:szCs w:val="22"/>
                <w:bdr w:val="none" w:sz="0" w:space="0" w:color="auto" w:frame="1"/>
                <w:shd w:val="clear" w:color="auto" w:fill="FFFFFF"/>
              </w:rPr>
            </w:pPr>
            <w:r w:rsidRPr="007B245C">
              <w:rPr>
                <w:rStyle w:val="a8"/>
                <w:rFonts w:ascii="Times New Roman" w:eastAsiaTheme="majorEastAsia" w:hAnsi="Times New Roman" w:cs="Times New Roman"/>
                <w:color w:val="auto"/>
                <w:szCs w:val="22"/>
                <w:bdr w:val="none" w:sz="0" w:space="0" w:color="auto" w:frame="1"/>
                <w:shd w:val="clear" w:color="auto" w:fill="FFFFFF"/>
              </w:rPr>
              <w:t>МУНИЦИПАЛЬНОЕ АВТОНОМНОЕ ДОШКОЛЬНОЕ ОБРАЗОВАТЕЛЬНОЕ УЧРЕЖДЕНИЕ "ДЕТСКИЙ САД №8 "БЕЛОСНЕЖКА"</w:t>
            </w:r>
          </w:p>
          <w:p w14:paraId="42B7BF26" w14:textId="77777777" w:rsidR="003643C3" w:rsidRPr="00B262A8" w:rsidRDefault="00B763A1" w:rsidP="008928B6">
            <w:pPr>
              <w:pStyle w:val="ConsPlusNormal"/>
              <w:widowControl/>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РА</w:t>
            </w:r>
            <w:proofErr w:type="gramStart"/>
            <w:r w:rsidR="00DC6AB5">
              <w:rPr>
                <w:rFonts w:ascii="Times New Roman" w:hAnsi="Times New Roman" w:cs="Times New Roman"/>
                <w:szCs w:val="22"/>
                <w:shd w:val="clear" w:color="auto" w:fill="FFFFFF"/>
              </w:rPr>
              <w:t>,Г</w:t>
            </w:r>
            <w:proofErr w:type="gramEnd"/>
            <w:r w:rsidR="00DC6AB5">
              <w:rPr>
                <w:rFonts w:ascii="Times New Roman" w:hAnsi="Times New Roman" w:cs="Times New Roman"/>
                <w:szCs w:val="22"/>
                <w:shd w:val="clear" w:color="auto" w:fill="FFFFFF"/>
              </w:rPr>
              <w:t xml:space="preserve">ОРОД МЕГИОН,УЛИЦА НОВАЯ, </w:t>
            </w:r>
            <w:r w:rsidR="007B245C" w:rsidRPr="007B245C">
              <w:rPr>
                <w:rFonts w:ascii="Times New Roman" w:hAnsi="Times New Roman" w:cs="Times New Roman"/>
                <w:szCs w:val="22"/>
                <w:shd w:val="clear" w:color="auto" w:fill="FFFFFF"/>
              </w:rPr>
              <w:t xml:space="preserve"> ДОМ 4/1</w:t>
            </w:r>
          </w:p>
          <w:p w14:paraId="1E2CFD42" w14:textId="77777777" w:rsidR="003643C3" w:rsidRPr="00B262A8" w:rsidRDefault="00B763A1" w:rsidP="008928B6">
            <w:pPr>
              <w:pStyle w:val="ConsPlusNormal"/>
              <w:widowControl/>
              <w:jc w:val="both"/>
              <w:rPr>
                <w:rFonts w:ascii="Times New Roman" w:hAnsi="Times New Roman" w:cs="Times New Roman"/>
                <w:szCs w:val="22"/>
                <w:shd w:val="clear" w:color="auto" w:fill="FFFFFF"/>
              </w:rPr>
            </w:pPr>
            <w:r w:rsidRPr="00B262A8">
              <w:rPr>
                <w:rFonts w:ascii="Times New Roman" w:hAnsi="Times New Roman" w:cs="Times New Roman"/>
                <w:szCs w:val="22"/>
              </w:rPr>
              <w:t xml:space="preserve">Почтовый адрес: </w:t>
            </w:r>
            <w:r w:rsidR="007B245C" w:rsidRPr="007B245C">
              <w:rPr>
                <w:rFonts w:ascii="Times New Roman" w:hAnsi="Times New Roman" w:cs="Times New Roman"/>
                <w:szCs w:val="22"/>
                <w:shd w:val="clear" w:color="auto" w:fill="FFFFFF"/>
              </w:rPr>
              <w:t>628681, АВТОНОМНЫЙ ОКРУГ ХАНТЫ-МАНСИЙСКИЙ АВТОНОМНЫЙ ОКРУГ - ЮГ</w:t>
            </w:r>
            <w:r w:rsidR="00DC6AB5">
              <w:rPr>
                <w:rFonts w:ascii="Times New Roman" w:hAnsi="Times New Roman" w:cs="Times New Roman"/>
                <w:szCs w:val="22"/>
                <w:shd w:val="clear" w:color="auto" w:fill="FFFFFF"/>
              </w:rPr>
              <w:t>РА</w:t>
            </w:r>
            <w:proofErr w:type="gramStart"/>
            <w:r w:rsidR="00DC6AB5">
              <w:rPr>
                <w:rFonts w:ascii="Times New Roman" w:hAnsi="Times New Roman" w:cs="Times New Roman"/>
                <w:szCs w:val="22"/>
                <w:shd w:val="clear" w:color="auto" w:fill="FFFFFF"/>
              </w:rPr>
              <w:t>,Г</w:t>
            </w:r>
            <w:proofErr w:type="gramEnd"/>
            <w:r w:rsidR="00DC6AB5">
              <w:rPr>
                <w:rFonts w:ascii="Times New Roman" w:hAnsi="Times New Roman" w:cs="Times New Roman"/>
                <w:szCs w:val="22"/>
                <w:shd w:val="clear" w:color="auto" w:fill="FFFFFF"/>
              </w:rPr>
              <w:t xml:space="preserve">ОРОД МЕГИОН,УЛИЦА НОВАЯ, </w:t>
            </w:r>
            <w:r w:rsidR="007B245C" w:rsidRPr="007B245C">
              <w:rPr>
                <w:rFonts w:ascii="Times New Roman" w:hAnsi="Times New Roman" w:cs="Times New Roman"/>
                <w:szCs w:val="22"/>
                <w:shd w:val="clear" w:color="auto" w:fill="FFFFFF"/>
              </w:rPr>
              <w:t xml:space="preserve"> ДОМ 4/1</w:t>
            </w:r>
          </w:p>
          <w:p w14:paraId="3EFC8865" w14:textId="77777777" w:rsidR="00B763A1" w:rsidRPr="00B262A8" w:rsidRDefault="00B763A1" w:rsidP="008928B6">
            <w:pPr>
              <w:spacing w:after="0" w:line="240" w:lineRule="auto"/>
              <w:jc w:val="both"/>
              <w:rPr>
                <w:rFonts w:ascii="Times New Roman" w:hAnsi="Times New Roman" w:cs="Times New Roman"/>
              </w:rPr>
            </w:pPr>
            <w:r w:rsidRPr="00B262A8">
              <w:rPr>
                <w:rFonts w:ascii="Times New Roman" w:hAnsi="Times New Roman" w:cs="Times New Roman"/>
              </w:rPr>
              <w:t>Адрес электронной почты:</w:t>
            </w:r>
            <w:r w:rsidR="002051FB">
              <w:rPr>
                <w:rFonts w:ascii="Times New Roman" w:hAnsi="Times New Roman" w:cs="Times New Roman"/>
              </w:rPr>
              <w:t xml:space="preserve"> </w:t>
            </w:r>
            <w:hyperlink r:id="rId9" w:history="1">
              <w:r w:rsidR="00097F2C">
                <w:rPr>
                  <w:rStyle w:val="a8"/>
                  <w:rFonts w:ascii="Times New Roman" w:hAnsi="Times New Roman" w:cs="Times New Roman"/>
                </w:rPr>
                <w:t>ds_belosnezhka_</w:t>
              </w:r>
              <w:r w:rsidR="00DC6AB5" w:rsidRPr="00BD27EA">
                <w:rPr>
                  <w:rStyle w:val="a8"/>
                  <w:rFonts w:ascii="Times New Roman" w:hAnsi="Times New Roman" w:cs="Times New Roman"/>
                  <w:lang w:val="en-US"/>
                </w:rPr>
                <w:t>ks</w:t>
              </w:r>
              <w:r w:rsidR="00DC6AB5" w:rsidRPr="00BD27EA">
                <w:rPr>
                  <w:rStyle w:val="a8"/>
                  <w:rFonts w:ascii="Times New Roman" w:hAnsi="Times New Roman" w:cs="Times New Roman"/>
                </w:rPr>
                <w:t>@mail.ru</w:t>
              </w:r>
            </w:hyperlink>
          </w:p>
          <w:p w14:paraId="7909661A" w14:textId="77777777" w:rsidR="00E45EC8" w:rsidRPr="00B763A1" w:rsidRDefault="00B763A1" w:rsidP="008928B6">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7B245C" w:rsidRPr="007B245C">
              <w:rPr>
                <w:rFonts w:ascii="Times New Roman" w:hAnsi="Times New Roman" w:cs="Times New Roman"/>
              </w:rPr>
              <w:t>+7 (34643) 21612</w:t>
            </w:r>
            <w:r w:rsidR="002D7987">
              <w:rPr>
                <w:rFonts w:ascii="Times New Roman" w:hAnsi="Times New Roman" w:cs="Times New Roman"/>
              </w:rPr>
              <w:t xml:space="preserve"> Вероника Петровна</w:t>
            </w:r>
          </w:p>
        </w:tc>
      </w:tr>
      <w:tr w:rsidR="00E45EC8" w:rsidRPr="00E23075" w14:paraId="46ED0E3E" w14:textId="77777777" w:rsidTr="00930C30">
        <w:tc>
          <w:tcPr>
            <w:tcW w:w="3510" w:type="dxa"/>
          </w:tcPr>
          <w:p w14:paraId="02AB9370"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0B43E677"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14:paraId="22E7D74A" w14:textId="77777777" w:rsidTr="00930C30">
        <w:tc>
          <w:tcPr>
            <w:tcW w:w="3510" w:type="dxa"/>
          </w:tcPr>
          <w:p w14:paraId="0F483509"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602760A0" w14:textId="34B83635" w:rsidR="00774942" w:rsidRPr="00E05D71" w:rsidRDefault="00E05D71" w:rsidP="007B24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w:t>
            </w:r>
            <w:r w:rsidRPr="00E05D71">
              <w:rPr>
                <w:rFonts w:ascii="Times New Roman" w:hAnsi="Times New Roman" w:cs="Times New Roman"/>
                <w:b/>
                <w:bCs/>
                <w:sz w:val="24"/>
                <w:szCs w:val="24"/>
              </w:rPr>
              <w:t xml:space="preserve">казание услуг по </w:t>
            </w:r>
            <w:r w:rsidR="002D7987" w:rsidRPr="00E05D71">
              <w:rPr>
                <w:rFonts w:ascii="Times New Roman" w:hAnsi="Times New Roman" w:cs="Times New Roman"/>
                <w:b/>
                <w:bCs/>
                <w:sz w:val="24"/>
                <w:szCs w:val="24"/>
              </w:rPr>
              <w:t>очистке</w:t>
            </w:r>
            <w:r w:rsidR="002D7987">
              <w:rPr>
                <w:rFonts w:ascii="Times New Roman" w:hAnsi="Times New Roman" w:cs="Times New Roman"/>
                <w:b/>
                <w:bCs/>
                <w:sz w:val="24"/>
                <w:szCs w:val="24"/>
              </w:rPr>
              <w:t xml:space="preserve"> скатной кровли от снега</w:t>
            </w:r>
            <w:r w:rsidR="003C304F">
              <w:t xml:space="preserve"> </w:t>
            </w:r>
            <w:r w:rsidR="003C304F" w:rsidRPr="003C304F">
              <w:rPr>
                <w:rFonts w:ascii="Times New Roman" w:hAnsi="Times New Roman" w:cs="Times New Roman"/>
                <w:b/>
                <w:bCs/>
                <w:sz w:val="24"/>
                <w:szCs w:val="24"/>
              </w:rPr>
              <w:t>ручным способом</w:t>
            </w:r>
          </w:p>
          <w:p w14:paraId="61B2C977" w14:textId="77777777"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381B7770" w14:textId="77777777" w:rsidTr="00930C30">
        <w:tc>
          <w:tcPr>
            <w:tcW w:w="3510" w:type="dxa"/>
          </w:tcPr>
          <w:p w14:paraId="333AEB6E"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7666A19E" w14:textId="77777777" w:rsidR="006F140A" w:rsidRDefault="006F140A" w:rsidP="006B4785">
            <w:pPr>
              <w:spacing w:after="0" w:line="240" w:lineRule="auto"/>
              <w:rPr>
                <w:rFonts w:ascii="Times New Roman" w:hAnsi="Times New Roman" w:cs="Times New Roman"/>
                <w:shd w:val="clear" w:color="auto" w:fill="FFFFFF"/>
              </w:rPr>
            </w:pPr>
            <w:r w:rsidRPr="007B245C">
              <w:rPr>
                <w:rFonts w:ascii="Times New Roman" w:hAnsi="Times New Roman" w:cs="Times New Roman"/>
                <w:shd w:val="clear" w:color="auto" w:fill="FFFFFF"/>
              </w:rPr>
              <w:t>628681, АВТОНОМНЫЙ ОКРУГ ХАНТЫ-МАНСИЙСКИЙ АВТОНОМНЫЙ ОКРУГ - ЮГРА</w:t>
            </w:r>
            <w:proofErr w:type="gramStart"/>
            <w:r w:rsidRPr="007B245C">
              <w:rPr>
                <w:rFonts w:ascii="Times New Roman" w:hAnsi="Times New Roman" w:cs="Times New Roman"/>
                <w:shd w:val="clear" w:color="auto" w:fill="FFFFFF"/>
              </w:rPr>
              <w:t>,Г</w:t>
            </w:r>
            <w:proofErr w:type="gramEnd"/>
            <w:r w:rsidRPr="007B245C">
              <w:rPr>
                <w:rFonts w:ascii="Times New Roman" w:hAnsi="Times New Roman" w:cs="Times New Roman"/>
                <w:shd w:val="clear" w:color="auto" w:fill="FFFFFF"/>
              </w:rPr>
              <w:t>ОРОД МЕГИОН,</w:t>
            </w:r>
            <w:r w:rsidR="005D37A7">
              <w:rPr>
                <w:rFonts w:ascii="Times New Roman" w:hAnsi="Times New Roman" w:cs="Times New Roman"/>
                <w:shd w:val="clear" w:color="auto" w:fill="FFFFFF"/>
              </w:rPr>
              <w:t xml:space="preserve">УЛИЦА НОВАЯ, </w:t>
            </w:r>
            <w:r w:rsidRPr="007B245C">
              <w:rPr>
                <w:rFonts w:ascii="Times New Roman" w:hAnsi="Times New Roman" w:cs="Times New Roman"/>
                <w:shd w:val="clear" w:color="auto" w:fill="FFFFFF"/>
              </w:rPr>
              <w:t>ДОМ 4/1</w:t>
            </w:r>
          </w:p>
          <w:p w14:paraId="5A530F40" w14:textId="77777777" w:rsidR="006B4785" w:rsidRDefault="006B4785" w:rsidP="006B4785">
            <w:pPr>
              <w:widowControl w:val="0"/>
              <w:spacing w:after="0"/>
              <w:jc w:val="both"/>
              <w:rPr>
                <w:rFonts w:ascii="Times New Roman" w:hAnsi="Times New Roman" w:cs="Times New Roman"/>
                <w:bCs/>
                <w:color w:val="000000" w:themeColor="text1"/>
                <w:sz w:val="24"/>
                <w:szCs w:val="24"/>
              </w:rPr>
            </w:pPr>
          </w:p>
          <w:p w14:paraId="3F7CF6F9" w14:textId="65FCA546" w:rsidR="0035638F" w:rsidRPr="00E05D71" w:rsidRDefault="00E05D71" w:rsidP="002051FB">
            <w:pPr>
              <w:widowControl w:val="0"/>
              <w:spacing w:after="0"/>
              <w:jc w:val="both"/>
              <w:rPr>
                <w:rFonts w:ascii="Times New Roman" w:hAnsi="Times New Roman" w:cs="Times New Roman"/>
                <w:bCs/>
                <w:color w:val="000000" w:themeColor="text1"/>
                <w:sz w:val="24"/>
                <w:szCs w:val="24"/>
              </w:rPr>
            </w:pPr>
            <w:r w:rsidRPr="00E05D71">
              <w:rPr>
                <w:rFonts w:ascii="Times New Roman" w:hAnsi="Times New Roman" w:cs="Times New Roman"/>
                <w:color w:val="000000"/>
                <w:kern w:val="16"/>
                <w:sz w:val="24"/>
                <w:szCs w:val="24"/>
              </w:rPr>
              <w:t xml:space="preserve">Период оказания услуг </w:t>
            </w:r>
            <w:r w:rsidRPr="00E05D71">
              <w:rPr>
                <w:rFonts w:ascii="Times New Roman" w:hAnsi="Times New Roman" w:cs="Times New Roman"/>
                <w:sz w:val="24"/>
                <w:szCs w:val="24"/>
              </w:rPr>
              <w:t xml:space="preserve">с момента подписания договора по </w:t>
            </w:r>
            <w:r w:rsidR="00CA74D9" w:rsidRPr="00CA74D9">
              <w:rPr>
                <w:rFonts w:ascii="Times New Roman" w:hAnsi="Times New Roman" w:cs="Times New Roman"/>
                <w:sz w:val="24"/>
                <w:szCs w:val="24"/>
              </w:rPr>
              <w:t>31.12.2022 г</w:t>
            </w:r>
            <w:r w:rsidRPr="00E05D71">
              <w:rPr>
                <w:rFonts w:ascii="Times New Roman" w:hAnsi="Times New Roman" w:cs="Times New Roman"/>
                <w:color w:val="000000"/>
                <w:kern w:val="16"/>
                <w:sz w:val="24"/>
                <w:szCs w:val="24"/>
              </w:rPr>
              <w:t>.</w:t>
            </w:r>
          </w:p>
        </w:tc>
      </w:tr>
      <w:tr w:rsidR="00E45EC8" w:rsidRPr="00E45EC8" w14:paraId="1755352D" w14:textId="77777777" w:rsidTr="00930C30">
        <w:tc>
          <w:tcPr>
            <w:tcW w:w="3510" w:type="dxa"/>
          </w:tcPr>
          <w:p w14:paraId="10C1DA62"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77E39B25" w14:textId="7CCBC8BA" w:rsidR="00E45EC8" w:rsidRDefault="00E05D71" w:rsidP="005F65AC">
            <w:pPr>
              <w:spacing w:after="0" w:line="240" w:lineRule="auto"/>
              <w:rPr>
                <w:rFonts w:ascii="Times New Roman" w:hAnsi="Times New Roman" w:cs="Times New Roman"/>
                <w:color w:val="000000" w:themeColor="text1"/>
                <w:sz w:val="24"/>
                <w:szCs w:val="24"/>
              </w:rPr>
            </w:pPr>
            <w:r w:rsidRPr="00E05D71">
              <w:rPr>
                <w:rFonts w:ascii="Times New Roman" w:hAnsi="Times New Roman" w:cs="Times New Roman"/>
                <w:b/>
                <w:bCs/>
                <w:color w:val="000000" w:themeColor="text1"/>
                <w:sz w:val="24"/>
                <w:szCs w:val="24"/>
              </w:rPr>
              <w:t>7</w:t>
            </w:r>
            <w:r w:rsidR="003C304F">
              <w:rPr>
                <w:rFonts w:ascii="Times New Roman" w:hAnsi="Times New Roman" w:cs="Times New Roman"/>
                <w:b/>
                <w:bCs/>
                <w:color w:val="000000" w:themeColor="text1"/>
                <w:sz w:val="24"/>
                <w:szCs w:val="24"/>
              </w:rPr>
              <w:t>2</w:t>
            </w:r>
            <w:r w:rsidRPr="00E05D71">
              <w:rPr>
                <w:rFonts w:ascii="Times New Roman" w:hAnsi="Times New Roman" w:cs="Times New Roman"/>
                <w:b/>
                <w:bCs/>
                <w:color w:val="000000" w:themeColor="text1"/>
                <w:sz w:val="24"/>
                <w:szCs w:val="24"/>
              </w:rPr>
              <w:t xml:space="preserve"> 6</w:t>
            </w:r>
            <w:r w:rsidR="003C304F">
              <w:rPr>
                <w:rFonts w:ascii="Times New Roman" w:hAnsi="Times New Roman" w:cs="Times New Roman"/>
                <w:b/>
                <w:bCs/>
                <w:color w:val="000000" w:themeColor="text1"/>
                <w:sz w:val="24"/>
                <w:szCs w:val="24"/>
              </w:rPr>
              <w:t>60</w:t>
            </w:r>
            <w:r w:rsidRPr="00E05D71">
              <w:rPr>
                <w:rFonts w:ascii="Times New Roman" w:hAnsi="Times New Roman" w:cs="Times New Roman"/>
                <w:b/>
                <w:bCs/>
                <w:color w:val="000000" w:themeColor="text1"/>
                <w:sz w:val="24"/>
                <w:szCs w:val="24"/>
              </w:rPr>
              <w:t xml:space="preserve"> (Семьдесят </w:t>
            </w:r>
            <w:r w:rsidR="003C304F">
              <w:rPr>
                <w:rFonts w:ascii="Times New Roman" w:hAnsi="Times New Roman" w:cs="Times New Roman"/>
                <w:b/>
                <w:bCs/>
                <w:color w:val="000000" w:themeColor="text1"/>
                <w:sz w:val="24"/>
                <w:szCs w:val="24"/>
              </w:rPr>
              <w:t>две</w:t>
            </w:r>
            <w:r w:rsidRPr="00E05D71">
              <w:rPr>
                <w:rFonts w:ascii="Times New Roman" w:hAnsi="Times New Roman" w:cs="Times New Roman"/>
                <w:b/>
                <w:bCs/>
                <w:color w:val="000000" w:themeColor="text1"/>
                <w:sz w:val="24"/>
                <w:szCs w:val="24"/>
              </w:rPr>
              <w:t xml:space="preserve"> тысяч</w:t>
            </w:r>
            <w:r w:rsidR="003C304F">
              <w:rPr>
                <w:rFonts w:ascii="Times New Roman" w:hAnsi="Times New Roman" w:cs="Times New Roman"/>
                <w:b/>
                <w:bCs/>
                <w:color w:val="000000" w:themeColor="text1"/>
                <w:sz w:val="24"/>
                <w:szCs w:val="24"/>
              </w:rPr>
              <w:t>и</w:t>
            </w:r>
            <w:r w:rsidRPr="00E05D71">
              <w:rPr>
                <w:rFonts w:ascii="Times New Roman" w:hAnsi="Times New Roman" w:cs="Times New Roman"/>
                <w:b/>
                <w:bCs/>
                <w:color w:val="000000" w:themeColor="text1"/>
                <w:sz w:val="24"/>
                <w:szCs w:val="24"/>
              </w:rPr>
              <w:t xml:space="preserve"> шестьсот </w:t>
            </w:r>
            <w:r w:rsidR="003C304F">
              <w:rPr>
                <w:rFonts w:ascii="Times New Roman" w:hAnsi="Times New Roman" w:cs="Times New Roman"/>
                <w:b/>
                <w:bCs/>
                <w:color w:val="000000" w:themeColor="text1"/>
                <w:sz w:val="24"/>
                <w:szCs w:val="24"/>
              </w:rPr>
              <w:t>шестьдесят</w:t>
            </w:r>
            <w:r w:rsidRPr="00E05D71">
              <w:rPr>
                <w:rFonts w:ascii="Times New Roman" w:hAnsi="Times New Roman" w:cs="Times New Roman"/>
                <w:b/>
                <w:bCs/>
                <w:color w:val="000000" w:themeColor="text1"/>
                <w:sz w:val="24"/>
                <w:szCs w:val="24"/>
              </w:rPr>
              <w:t xml:space="preserve">) рублей </w:t>
            </w:r>
            <w:r w:rsidR="003C304F">
              <w:rPr>
                <w:rFonts w:ascii="Times New Roman" w:hAnsi="Times New Roman" w:cs="Times New Roman"/>
                <w:b/>
                <w:bCs/>
                <w:color w:val="000000" w:themeColor="text1"/>
                <w:sz w:val="24"/>
                <w:szCs w:val="24"/>
              </w:rPr>
              <w:t>0</w:t>
            </w:r>
            <w:r w:rsidRPr="00E05D71">
              <w:rPr>
                <w:rFonts w:ascii="Times New Roman" w:hAnsi="Times New Roman" w:cs="Times New Roman"/>
                <w:b/>
                <w:bCs/>
                <w:color w:val="000000" w:themeColor="text1"/>
                <w:sz w:val="24"/>
                <w:szCs w:val="24"/>
              </w:rPr>
              <w:t>0 копеек</w:t>
            </w:r>
            <w:r w:rsidR="00B763A1" w:rsidRPr="0087405B">
              <w:rPr>
                <w:rFonts w:ascii="Times New Roman" w:hAnsi="Times New Roman" w:cs="Times New Roman"/>
                <w:color w:val="000000" w:themeColor="text1"/>
                <w:sz w:val="24"/>
                <w:szCs w:val="24"/>
              </w:rPr>
              <w:t>, включая налоги и все обязательные платежи.</w:t>
            </w:r>
          </w:p>
          <w:p w14:paraId="71C3C776" w14:textId="77777777" w:rsidR="00D66CAD" w:rsidRPr="003C304F" w:rsidRDefault="00D66CAD" w:rsidP="005F65AC">
            <w:pPr>
              <w:spacing w:after="0" w:line="240" w:lineRule="auto"/>
              <w:rPr>
                <w:rFonts w:ascii="Times New Roman" w:hAnsi="Times New Roman" w:cs="Times New Roman"/>
                <w:bCs/>
                <w:color w:val="000000" w:themeColor="text1"/>
                <w:sz w:val="24"/>
                <w:szCs w:val="24"/>
              </w:rPr>
            </w:pPr>
          </w:p>
          <w:p w14:paraId="7EC7DECB" w14:textId="77777777" w:rsidR="00D66CAD" w:rsidRPr="003C304F" w:rsidRDefault="00D66CAD" w:rsidP="00D66CAD">
            <w:pPr>
              <w:spacing w:after="0" w:line="240" w:lineRule="auto"/>
              <w:jc w:val="both"/>
              <w:rPr>
                <w:rFonts w:ascii="Times New Roman" w:hAnsi="Times New Roman" w:cs="Times New Roman"/>
                <w:bCs/>
                <w:color w:val="000000" w:themeColor="text1"/>
                <w:sz w:val="24"/>
                <w:szCs w:val="24"/>
              </w:rPr>
            </w:pPr>
            <w:r w:rsidRPr="003C304F">
              <w:rPr>
                <w:rFonts w:ascii="Times New Roman" w:hAnsi="Times New Roman" w:cs="Times New Roman"/>
                <w:bCs/>
                <w:color w:val="000000" w:themeColor="text1"/>
                <w:sz w:val="24"/>
                <w:szCs w:val="24"/>
              </w:rPr>
              <w:t>Расчет начальной (максимальной) цены произведен методом сопоставимых рыночных цен (анализа рынка).</w:t>
            </w:r>
          </w:p>
          <w:p w14:paraId="54BB055C" w14:textId="77777777" w:rsidR="00D66CAD" w:rsidRPr="003C304F" w:rsidRDefault="00D66CAD" w:rsidP="005F65AC">
            <w:pPr>
              <w:spacing w:after="0" w:line="240" w:lineRule="auto"/>
              <w:rPr>
                <w:rFonts w:ascii="Times New Roman" w:hAnsi="Times New Roman" w:cs="Times New Roman"/>
                <w:bCs/>
                <w:color w:val="000000" w:themeColor="text1"/>
                <w:sz w:val="24"/>
                <w:szCs w:val="24"/>
              </w:rPr>
            </w:pPr>
          </w:p>
          <w:p w14:paraId="25C97EC1" w14:textId="77777777" w:rsidR="00D66CAD" w:rsidRPr="0087405B" w:rsidRDefault="00E05D71" w:rsidP="00D66CAD">
            <w:pPr>
              <w:spacing w:after="0" w:line="240" w:lineRule="auto"/>
              <w:jc w:val="both"/>
              <w:rPr>
                <w:rFonts w:ascii="Times New Roman" w:hAnsi="Times New Roman" w:cs="Times New Roman"/>
                <w:color w:val="000000" w:themeColor="text1"/>
                <w:sz w:val="24"/>
                <w:szCs w:val="24"/>
              </w:rPr>
            </w:pPr>
            <w:r w:rsidRPr="00E05D71">
              <w:rPr>
                <w:rFonts w:ascii="Times New Roman" w:hAnsi="Times New Roman" w:cs="Times New Roman"/>
                <w:color w:val="000000" w:themeColor="text1"/>
                <w:sz w:val="24"/>
                <w:szCs w:val="24"/>
              </w:rPr>
              <w:t>В стоимость договора включены все расходы Исполнителя, необходимые для своевременного осуществления им своих обязательств  по договору, в том числе все подлежащие к уплате налоги, сборы и другие обязательные платежи.</w:t>
            </w:r>
          </w:p>
          <w:p w14:paraId="3E106DE8" w14:textId="77777777" w:rsidR="00907619" w:rsidRPr="0087405B" w:rsidRDefault="001338AE" w:rsidP="001338AE">
            <w:pPr>
              <w:tabs>
                <w:tab w:val="left" w:pos="1632"/>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b/>
            </w:r>
          </w:p>
        </w:tc>
      </w:tr>
      <w:tr w:rsidR="0035638F" w:rsidRPr="00E45EC8" w14:paraId="6AB461EE" w14:textId="77777777" w:rsidTr="00930C30">
        <w:tc>
          <w:tcPr>
            <w:tcW w:w="3510" w:type="dxa"/>
          </w:tcPr>
          <w:p w14:paraId="3AE5B54C" w14:textId="77777777" w:rsidR="0035638F" w:rsidRPr="00CC5A4F" w:rsidRDefault="0035638F" w:rsidP="002942E5">
            <w:pPr>
              <w:spacing w:after="0" w:line="240" w:lineRule="auto"/>
              <w:rPr>
                <w:rFonts w:ascii="Times New Roman" w:hAnsi="Times New Roman" w:cs="Times New Roman"/>
                <w:color w:val="000000" w:themeColor="text1"/>
                <w:sz w:val="24"/>
                <w:szCs w:val="24"/>
              </w:rPr>
            </w:pPr>
            <w:r w:rsidRPr="00CC5A4F">
              <w:rPr>
                <w:rFonts w:ascii="Times New Roman" w:hAnsi="Times New Roman" w:cs="Times New Roman"/>
                <w:color w:val="000000" w:themeColor="text1"/>
                <w:sz w:val="24"/>
                <w:szCs w:val="24"/>
              </w:rPr>
              <w:t>Источник финансирования</w:t>
            </w:r>
          </w:p>
        </w:tc>
        <w:tc>
          <w:tcPr>
            <w:tcW w:w="6096" w:type="dxa"/>
          </w:tcPr>
          <w:p w14:paraId="1968F60F" w14:textId="2FDF4C1C" w:rsidR="0035638F" w:rsidRPr="003C304F" w:rsidRDefault="00D66CAD" w:rsidP="002942E5">
            <w:pPr>
              <w:spacing w:after="0" w:line="240" w:lineRule="auto"/>
              <w:rPr>
                <w:rFonts w:ascii="Times New Roman" w:hAnsi="Times New Roman" w:cs="Times New Roman"/>
                <w:bCs/>
                <w:color w:val="000000" w:themeColor="text1"/>
              </w:rPr>
            </w:pPr>
            <w:r w:rsidRPr="003C304F">
              <w:rPr>
                <w:rFonts w:ascii="Times New Roman" w:hAnsi="Times New Roman" w:cs="Times New Roman"/>
                <w:bCs/>
                <w:color w:val="000000" w:themeColor="text1"/>
              </w:rPr>
              <w:t>С</w:t>
            </w:r>
            <w:r w:rsidR="00DC6AB5" w:rsidRPr="003C304F">
              <w:rPr>
                <w:rFonts w:ascii="Times New Roman" w:hAnsi="Times New Roman" w:cs="Times New Roman"/>
                <w:bCs/>
                <w:color w:val="000000" w:themeColor="text1"/>
              </w:rPr>
              <w:t xml:space="preserve">редства </w:t>
            </w:r>
            <w:r w:rsidR="00CA74D9" w:rsidRPr="00CA74D9">
              <w:rPr>
                <w:rFonts w:ascii="Times New Roman" w:hAnsi="Times New Roman" w:cs="Times New Roman"/>
                <w:bCs/>
                <w:color w:val="000000" w:themeColor="text1"/>
              </w:rPr>
              <w:t>местного бюджета.</w:t>
            </w:r>
          </w:p>
        </w:tc>
      </w:tr>
      <w:tr w:rsidR="0035638F" w:rsidRPr="00E45EC8" w14:paraId="06EE1643" w14:textId="77777777" w:rsidTr="00930C30">
        <w:tc>
          <w:tcPr>
            <w:tcW w:w="3510" w:type="dxa"/>
          </w:tcPr>
          <w:p w14:paraId="251DE86A"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0769F524" w14:textId="00FB26B4" w:rsidR="0035638F" w:rsidRPr="005F65AC" w:rsidRDefault="00E05D71" w:rsidP="00CF3EBC">
            <w:pPr>
              <w:spacing w:after="0" w:line="240" w:lineRule="auto"/>
              <w:jc w:val="both"/>
              <w:rPr>
                <w:rFonts w:ascii="Times New Roman" w:eastAsia="Times New Roman" w:hAnsi="Times New Roman"/>
                <w:b/>
                <w:bCs/>
                <w:sz w:val="24"/>
                <w:szCs w:val="24"/>
              </w:rPr>
            </w:pPr>
            <w:r w:rsidRPr="00E05D71">
              <w:rPr>
                <w:rFonts w:ascii="Times New Roman" w:hAnsi="Times New Roman"/>
                <w:sz w:val="24"/>
                <w:szCs w:val="24"/>
              </w:rPr>
              <w:t>Оплата оказанных услуг производиться в течени</w:t>
            </w:r>
            <w:proofErr w:type="gramStart"/>
            <w:r w:rsidRPr="00E05D71">
              <w:rPr>
                <w:rFonts w:ascii="Times New Roman" w:hAnsi="Times New Roman"/>
                <w:sz w:val="24"/>
                <w:szCs w:val="24"/>
              </w:rPr>
              <w:t>и</w:t>
            </w:r>
            <w:proofErr w:type="gramEnd"/>
            <w:r w:rsidRPr="00E05D71">
              <w:rPr>
                <w:rFonts w:ascii="Times New Roman" w:hAnsi="Times New Roman"/>
                <w:sz w:val="24"/>
                <w:szCs w:val="24"/>
              </w:rPr>
              <w:t xml:space="preserve"> </w:t>
            </w:r>
            <w:r w:rsidR="00CA74D9">
              <w:rPr>
                <w:rFonts w:ascii="Times New Roman" w:hAnsi="Times New Roman"/>
                <w:sz w:val="24"/>
                <w:szCs w:val="24"/>
              </w:rPr>
              <w:t>7</w:t>
            </w:r>
            <w:r w:rsidRPr="00E05D71">
              <w:rPr>
                <w:rFonts w:ascii="Times New Roman" w:hAnsi="Times New Roman"/>
                <w:sz w:val="24"/>
                <w:szCs w:val="24"/>
              </w:rPr>
              <w:t xml:space="preserve"> (</w:t>
            </w:r>
            <w:r w:rsidR="00CA74D9">
              <w:rPr>
                <w:rFonts w:ascii="Times New Roman" w:hAnsi="Times New Roman"/>
                <w:sz w:val="24"/>
                <w:szCs w:val="24"/>
              </w:rPr>
              <w:t>семи</w:t>
            </w:r>
            <w:r w:rsidRPr="00E05D71">
              <w:rPr>
                <w:rFonts w:ascii="Times New Roman" w:hAnsi="Times New Roman"/>
                <w:sz w:val="24"/>
                <w:szCs w:val="24"/>
              </w:rPr>
              <w:t xml:space="preserve">) </w:t>
            </w:r>
            <w:r w:rsidR="00CA74D9">
              <w:rPr>
                <w:rFonts w:ascii="Times New Roman" w:hAnsi="Times New Roman"/>
                <w:sz w:val="24"/>
                <w:szCs w:val="24"/>
              </w:rPr>
              <w:t>рабочих</w:t>
            </w:r>
            <w:r w:rsidRPr="00E05D71">
              <w:rPr>
                <w:rFonts w:ascii="Times New Roman" w:hAnsi="Times New Roman"/>
                <w:sz w:val="24"/>
                <w:szCs w:val="24"/>
              </w:rPr>
              <w:t xml:space="preserve"> дней, на основании подписываемого </w:t>
            </w:r>
            <w:r w:rsidRPr="00E05D71">
              <w:rPr>
                <w:rFonts w:ascii="Times New Roman" w:hAnsi="Times New Roman"/>
                <w:sz w:val="24"/>
                <w:szCs w:val="24"/>
              </w:rPr>
              <w:lastRenderedPageBreak/>
              <w:t>сторонами акта об оказанных услугах и выставленного счета, счет-фактуры (с обязательной ссылкой на номер договора), или  универсальный  передаточный  документ, путем перечисления денежных средств на расчетный счет Исполнителя.</w:t>
            </w:r>
          </w:p>
        </w:tc>
      </w:tr>
      <w:tr w:rsidR="00AB1387" w:rsidRPr="00E45EC8" w14:paraId="1044C7B7" w14:textId="77777777" w:rsidTr="00930C30">
        <w:tc>
          <w:tcPr>
            <w:tcW w:w="3510" w:type="dxa"/>
          </w:tcPr>
          <w:p w14:paraId="76D8B3F2"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14:paraId="727C402D" w14:textId="77777777" w:rsidR="00AB1387" w:rsidRPr="00B763A1" w:rsidRDefault="00AB1387" w:rsidP="00607270">
            <w:pPr>
              <w:pStyle w:val="ConsPlusNormal"/>
              <w:tabs>
                <w:tab w:val="left" w:pos="0"/>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23B6E287" w14:textId="77777777" w:rsidR="00AB1387" w:rsidRPr="005F65AC" w:rsidRDefault="00AB1387" w:rsidP="00607270">
            <w:pPr>
              <w:numPr>
                <w:ilvl w:val="0"/>
                <w:numId w:val="26"/>
              </w:numPr>
              <w:shd w:val="clear" w:color="auto" w:fill="FFFFFF"/>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3A1D2957" w14:textId="77777777" w:rsidR="00AB1387" w:rsidRPr="005F65AC" w:rsidRDefault="00AB1387" w:rsidP="00607270">
            <w:pPr>
              <w:numPr>
                <w:ilvl w:val="0"/>
                <w:numId w:val="26"/>
              </w:numPr>
              <w:shd w:val="clear" w:color="auto" w:fill="FFFFFF"/>
              <w:spacing w:after="0" w:line="240" w:lineRule="auto"/>
              <w:ind w:left="0"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BC7AF59" w14:textId="77777777" w:rsidR="00AB1387" w:rsidRPr="005F65AC" w:rsidRDefault="00AB1387" w:rsidP="00607270">
            <w:pPr>
              <w:numPr>
                <w:ilvl w:val="0"/>
                <w:numId w:val="26"/>
              </w:numPr>
              <w:shd w:val="clear" w:color="auto" w:fill="FFFFFF"/>
              <w:spacing w:after="0" w:line="240" w:lineRule="auto"/>
              <w:ind w:left="0"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69E9A6A" w14:textId="77777777" w:rsidR="00AB1387" w:rsidRPr="005F65AC" w:rsidRDefault="00AB1387" w:rsidP="00607270">
            <w:pPr>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D968703" w14:textId="77777777" w:rsidR="00AB1387" w:rsidRPr="005F65AC" w:rsidRDefault="00AB1387" w:rsidP="00607270">
            <w:pPr>
              <w:shd w:val="clear" w:color="auto" w:fill="FFFFFF"/>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w:t>
            </w:r>
            <w:r w:rsidRPr="005F65AC">
              <w:rPr>
                <w:rFonts w:ascii="Times New Roman" w:hAnsi="Times New Roman" w:cs="Times New Roman"/>
                <w:sz w:val="24"/>
                <w:szCs w:val="24"/>
              </w:rPr>
              <w:lastRenderedPageBreak/>
              <w:t xml:space="preserve">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14:paraId="62C641E6" w14:textId="77777777" w:rsidR="00AB1387" w:rsidRPr="005F65AC" w:rsidRDefault="00AB1387" w:rsidP="00607270">
            <w:pPr>
              <w:shd w:val="clear" w:color="auto" w:fill="FFFFFF"/>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A64B9E">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ADAFD27" w14:textId="77777777" w:rsidR="00AB1387" w:rsidRPr="005F65AC" w:rsidRDefault="00AB1387" w:rsidP="00607270">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6E2EB0E2" w14:textId="77777777" w:rsidR="00AB1387" w:rsidRPr="00B763A1" w:rsidRDefault="00AB1387" w:rsidP="00607270">
            <w:pPr>
              <w:pStyle w:val="a6"/>
              <w:keepNext w:val="0"/>
              <w:widowControl w:val="0"/>
              <w:tabs>
                <w:tab w:val="left" w:pos="284"/>
              </w:tabs>
              <w:suppressAutoHyphens w:val="0"/>
              <w:jc w:val="both"/>
              <w:outlineLvl w:val="9"/>
              <w:rPr>
                <w:szCs w:val="24"/>
              </w:rPr>
            </w:pPr>
            <w:proofErr w:type="gramStart"/>
            <w:r w:rsidRPr="005F65AC">
              <w:rPr>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AB1387" w:rsidRPr="00E45EC8" w14:paraId="396E1B8D" w14:textId="77777777" w:rsidTr="00930C30">
        <w:tc>
          <w:tcPr>
            <w:tcW w:w="3510" w:type="dxa"/>
          </w:tcPr>
          <w:p w14:paraId="39AE6377" w14:textId="77777777"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14:paraId="722A979B" w14:textId="77777777"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14:paraId="67070B2B"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 документ, содержащий сведения об участнике закупок, подавшем заявку: </w:t>
            </w:r>
            <w:proofErr w:type="gramStart"/>
            <w:r w:rsidRPr="002D680F">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14:paraId="1444663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14:paraId="1F10F2B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3) копии документов, удостоверяющих личность (для </w:t>
            </w:r>
            <w:r w:rsidRPr="002D680F">
              <w:rPr>
                <w:rFonts w:ascii="Times New Roman" w:hAnsi="Times New Roman" w:cs="Times New Roman"/>
                <w:sz w:val="24"/>
                <w:szCs w:val="24"/>
              </w:rPr>
              <w:lastRenderedPageBreak/>
              <w:t>физических лиц);</w:t>
            </w:r>
          </w:p>
          <w:p w14:paraId="683B2D1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w:t>
            </w:r>
            <w:proofErr w:type="spellStart"/>
            <w:r w:rsidRPr="002D680F">
              <w:rPr>
                <w:rFonts w:ascii="Times New Roman" w:hAnsi="Times New Roman" w:cs="Times New Roman"/>
                <w:sz w:val="24"/>
                <w:szCs w:val="24"/>
              </w:rPr>
              <w:t>о</w:t>
            </w:r>
            <w:r w:rsidR="004D7ADC">
              <w:rPr>
                <w:rFonts w:ascii="Times New Roman" w:hAnsi="Times New Roman" w:cs="Times New Roman"/>
                <w:sz w:val="24"/>
                <w:szCs w:val="24"/>
              </w:rPr>
              <w:t>запроса</w:t>
            </w:r>
            <w:proofErr w:type="spellEnd"/>
            <w:r w:rsidR="004D7ADC">
              <w:rPr>
                <w:rFonts w:ascii="Times New Roman" w:hAnsi="Times New Roman" w:cs="Times New Roman"/>
                <w:sz w:val="24"/>
                <w:szCs w:val="24"/>
              </w:rPr>
              <w:t xml:space="preserve"> котировок</w:t>
            </w:r>
            <w:r w:rsidRPr="002D680F">
              <w:rPr>
                <w:rFonts w:ascii="Times New Roman" w:hAnsi="Times New Roman" w:cs="Times New Roman"/>
                <w:sz w:val="24"/>
                <w:szCs w:val="24"/>
              </w:rPr>
              <w:t>, или нотариально заверенную копию такой выписки;</w:t>
            </w:r>
          </w:p>
          <w:p w14:paraId="413CCAEE"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14:paraId="5441D99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2D680F">
              <w:rPr>
                <w:rFonts w:ascii="Times New Roman" w:hAnsi="Times New Roman" w:cs="Times New Roman"/>
                <w:sz w:val="24"/>
                <w:szCs w:val="24"/>
              </w:rPr>
              <w:t xml:space="preserve">Если от имени участника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D443FA0"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E49E6EB"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14:paraId="34DD9D70" w14:textId="77777777" w:rsidR="009D6766" w:rsidRDefault="009D6766" w:rsidP="009D6766">
            <w:pPr>
              <w:pStyle w:val="ConsPlusNormal"/>
              <w:tabs>
                <w:tab w:val="left" w:pos="0"/>
              </w:tabs>
              <w:ind w:firstLine="709"/>
              <w:jc w:val="both"/>
              <w:rPr>
                <w:rFonts w:ascii="Times New Roman" w:hAnsi="Times New Roman" w:cs="Times New Roman"/>
                <w:szCs w:val="22"/>
              </w:rPr>
            </w:pPr>
            <w:r>
              <w:rPr>
                <w:rFonts w:ascii="Times New Roman" w:hAnsi="Times New Roman" w:cs="Times New Roman"/>
                <w:szCs w:val="22"/>
              </w:rPr>
              <w:t xml:space="preserve">а) </w:t>
            </w:r>
            <w:proofErr w:type="spellStart"/>
            <w:r>
              <w:rPr>
                <w:rFonts w:ascii="Times New Roman" w:hAnsi="Times New Roman" w:cs="Times New Roman"/>
                <w:szCs w:val="22"/>
              </w:rPr>
              <w:t>непроведение</w:t>
            </w:r>
            <w:proofErr w:type="spellEnd"/>
            <w:r>
              <w:rPr>
                <w:rFonts w:ascii="Times New Roman" w:hAnsi="Times New Roman" w:cs="Times New Roman"/>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4ED9BCB" w14:textId="77777777" w:rsidR="009D6766" w:rsidRDefault="009D6766" w:rsidP="009D6766">
            <w:pPr>
              <w:pStyle w:val="ConsPlusNormal"/>
              <w:tabs>
                <w:tab w:val="left" w:pos="0"/>
              </w:tabs>
              <w:ind w:firstLine="709"/>
              <w:jc w:val="both"/>
              <w:rPr>
                <w:rFonts w:ascii="Times New Roman" w:hAnsi="Times New Roman" w:cs="Times New Roman"/>
                <w:szCs w:val="22"/>
              </w:rPr>
            </w:pPr>
            <w:r>
              <w:rPr>
                <w:rFonts w:ascii="Times New Roman" w:hAnsi="Times New Roman" w:cs="Times New Roman"/>
                <w:szCs w:val="22"/>
              </w:rPr>
              <w:t xml:space="preserve">б) </w:t>
            </w:r>
            <w:proofErr w:type="spellStart"/>
            <w:r>
              <w:rPr>
                <w:rFonts w:ascii="Times New Roman" w:hAnsi="Times New Roman" w:cs="Times New Roman"/>
                <w:szCs w:val="22"/>
              </w:rPr>
              <w:t>неприостановление</w:t>
            </w:r>
            <w:proofErr w:type="spellEnd"/>
            <w:r>
              <w:rPr>
                <w:rFonts w:ascii="Times New Roman" w:hAnsi="Times New Roman" w:cs="Times New Roman"/>
                <w:szCs w:val="22"/>
              </w:rPr>
              <w:t xml:space="preserve"> деятельности участника закупки в порядке, предусмотренном Кодексом Российской </w:t>
            </w:r>
            <w:r>
              <w:rPr>
                <w:rFonts w:ascii="Times New Roman" w:hAnsi="Times New Roman" w:cs="Times New Roman"/>
                <w:szCs w:val="22"/>
              </w:rPr>
              <w:lastRenderedPageBreak/>
              <w:t>Федерации об административных правонарушениях, на день подачи заявки на участие в закупке;</w:t>
            </w:r>
          </w:p>
          <w:p w14:paraId="1A7E86E0" w14:textId="77777777" w:rsidR="009D6766" w:rsidRDefault="009D6766" w:rsidP="009D6766">
            <w:pPr>
              <w:pStyle w:val="ConsPlusNormal"/>
              <w:tabs>
                <w:tab w:val="left" w:pos="0"/>
              </w:tabs>
              <w:ind w:firstLine="709"/>
              <w:jc w:val="both"/>
              <w:rPr>
                <w:rFonts w:ascii="Times New Roman" w:hAnsi="Times New Roman" w:cs="Times New Roman"/>
                <w:szCs w:val="22"/>
              </w:rPr>
            </w:pPr>
            <w:r>
              <w:rPr>
                <w:rFonts w:ascii="Times New Roman" w:hAnsi="Times New Roman" w:cs="Times New Roman"/>
                <w:szCs w:val="22"/>
              </w:rPr>
              <w:t xml:space="preserve"> </w:t>
            </w:r>
            <w:proofErr w:type="gramStart"/>
            <w:r>
              <w:rPr>
                <w:rFonts w:ascii="Times New Roman" w:hAnsi="Times New Roman" w:cs="Times New Roman"/>
                <w:szCs w:val="22"/>
              </w:rPr>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Cs w:val="22"/>
              </w:rPr>
              <w:t xml:space="preserve"> обязанности </w:t>
            </w:r>
            <w:proofErr w:type="gramStart"/>
            <w:r>
              <w:rPr>
                <w:rFonts w:ascii="Times New Roman" w:hAnsi="Times New Roman" w:cs="Times New Roman"/>
                <w:szCs w:val="22"/>
              </w:rPr>
              <w:t>заявителя</w:t>
            </w:r>
            <w:proofErr w:type="gramEnd"/>
            <w:r>
              <w:rPr>
                <w:rFonts w:ascii="Times New Roman" w:hAnsi="Times New Roman" w:cs="Times New Roman"/>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Cs w:val="22"/>
              </w:rPr>
              <w:t>указанных</w:t>
            </w:r>
            <w:proofErr w:type="gramEnd"/>
            <w:r>
              <w:rPr>
                <w:rFonts w:ascii="Times New Roman" w:hAnsi="Times New Roman" w:cs="Times New Roman"/>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30907D6" w14:textId="77777777" w:rsidR="009D6766" w:rsidRDefault="009D6766" w:rsidP="009D6766">
            <w:pPr>
              <w:pStyle w:val="ConsPlusNormal"/>
              <w:tabs>
                <w:tab w:val="left" w:pos="0"/>
              </w:tabs>
              <w:ind w:firstLine="709"/>
              <w:jc w:val="both"/>
              <w:rPr>
                <w:rFonts w:ascii="Times New Roman" w:hAnsi="Times New Roman" w:cs="Times New Roman"/>
                <w:szCs w:val="22"/>
              </w:rPr>
            </w:pPr>
            <w:proofErr w:type="gramStart"/>
            <w:r>
              <w:rPr>
                <w:rFonts w:ascii="Times New Roman" w:hAnsi="Times New Roman" w:cs="Times New Roman"/>
                <w:szCs w:val="22"/>
              </w:rPr>
              <w:t>г)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rFonts w:ascii="Times New Roman" w:hAnsi="Times New Roman" w:cs="Times New Roman"/>
                <w:szCs w:val="22"/>
              </w:rPr>
              <w:t xml:space="preserve"> поставкой товара, выполнением работы, оказанием услуги, </w:t>
            </w:r>
            <w:proofErr w:type="gramStart"/>
            <w:r>
              <w:rPr>
                <w:rFonts w:ascii="Times New Roman" w:hAnsi="Times New Roman" w:cs="Times New Roman"/>
                <w:szCs w:val="22"/>
              </w:rPr>
              <w:t>являющихся</w:t>
            </w:r>
            <w:proofErr w:type="gramEnd"/>
            <w:r>
              <w:rPr>
                <w:rFonts w:ascii="Times New Roman" w:hAnsi="Times New Roman" w:cs="Times New Roman"/>
                <w:szCs w:val="22"/>
              </w:rPr>
              <w:t xml:space="preserve"> объектом осуществляемой закупки, и административного наказания в виде дисквалификации;</w:t>
            </w:r>
          </w:p>
          <w:p w14:paraId="0C7E42A9" w14:textId="77777777" w:rsidR="009D6766" w:rsidRDefault="009D6766" w:rsidP="009D6766">
            <w:pPr>
              <w:pStyle w:val="ConsPlusNormal"/>
              <w:tabs>
                <w:tab w:val="left" w:pos="0"/>
              </w:tabs>
              <w:ind w:firstLine="709"/>
              <w:jc w:val="both"/>
              <w:rPr>
                <w:rFonts w:ascii="Times New Roman" w:hAnsi="Times New Roman" w:cs="Times New Roman"/>
                <w:szCs w:val="22"/>
              </w:rPr>
            </w:pPr>
            <w:proofErr w:type="gramStart"/>
            <w:r>
              <w:rPr>
                <w:rFonts w:ascii="Times New Roman" w:hAnsi="Times New Roman" w:cs="Times New Roman"/>
                <w:szCs w:val="22"/>
              </w:rPr>
              <w:t>д)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Pr>
                <w:rFonts w:ascii="Times New Roman" w:hAnsi="Times New Roman" w:cs="Times New Roman"/>
                <w:szCs w:val="22"/>
              </w:rPr>
              <w:t xml:space="preserve"> </w:t>
            </w:r>
            <w:proofErr w:type="gramStart"/>
            <w:r>
              <w:rPr>
                <w:rFonts w:ascii="Times New Roman" w:hAnsi="Times New Roman" w:cs="Times New Roman"/>
                <w:szCs w:val="22"/>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Cs w:val="22"/>
              </w:rPr>
              <w:t>неполнородными</w:t>
            </w:r>
            <w:proofErr w:type="spellEnd"/>
            <w:r>
              <w:rPr>
                <w:rFonts w:ascii="Times New Roman" w:hAnsi="Times New Roman" w:cs="Times New Roman"/>
                <w:szCs w:val="22"/>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w:t>
            </w:r>
            <w:r>
              <w:rPr>
                <w:rFonts w:ascii="Times New Roman" w:hAnsi="Times New Roman" w:cs="Times New Roman"/>
                <w:szCs w:val="22"/>
              </w:rPr>
              <w:lastRenderedPageBreak/>
              <w:t>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2CFFD6D" w14:textId="77777777" w:rsidR="009D6766" w:rsidRDefault="009D6766" w:rsidP="009D6766">
            <w:pPr>
              <w:pStyle w:val="ConsPlusNormal"/>
              <w:tabs>
                <w:tab w:val="left" w:pos="0"/>
              </w:tabs>
              <w:ind w:firstLine="709"/>
              <w:jc w:val="both"/>
              <w:rPr>
                <w:rFonts w:ascii="Times New Roman" w:hAnsi="Times New Roman" w:cs="Times New Roman"/>
                <w:szCs w:val="22"/>
              </w:rPr>
            </w:pPr>
            <w:r>
              <w:rPr>
                <w:rFonts w:ascii="Times New Roman" w:hAnsi="Times New Roman" w:cs="Times New Roman"/>
                <w:szCs w:val="22"/>
              </w:rPr>
              <w:t>е) отсутствие у участника закупки ограничений для участия в закупках, установленных законодательством Российской Федерации.</w:t>
            </w:r>
          </w:p>
          <w:p w14:paraId="603A19A0" w14:textId="77777777" w:rsidR="009D6766" w:rsidRDefault="009D6766" w:rsidP="009D6766">
            <w:pPr>
              <w:pStyle w:val="ConsPlusNormal"/>
              <w:tabs>
                <w:tab w:val="left" w:pos="0"/>
              </w:tabs>
              <w:ind w:firstLine="709"/>
              <w:jc w:val="both"/>
              <w:rPr>
                <w:rFonts w:ascii="Times New Roman" w:hAnsi="Times New Roman" w:cs="Times New Roman"/>
                <w:szCs w:val="22"/>
              </w:rPr>
            </w:pPr>
            <w:proofErr w:type="gramStart"/>
            <w:r>
              <w:rPr>
                <w:rFonts w:ascii="Times New Roman" w:hAnsi="Times New Roman" w:cs="Times New Roman"/>
                <w:szCs w:val="22"/>
              </w:rPr>
              <w:t>ж)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04483C21"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14:paraId="6237779B"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04F4694D" w14:textId="77777777"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2D680F">
              <w:rPr>
                <w:rFonts w:ascii="Times New Roman" w:hAnsi="Times New Roman" w:cs="Times New Roman"/>
                <w:sz w:val="24"/>
                <w:szCs w:val="24"/>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14:paraId="2F786958" w14:textId="77777777" w:rsidR="00AB1387" w:rsidRPr="00B763A1" w:rsidRDefault="00AB1387" w:rsidP="005D37A7">
            <w:pPr>
              <w:pStyle w:val="ConsPlusNormal"/>
              <w:tabs>
                <w:tab w:val="left" w:pos="0"/>
              </w:tabs>
              <w:jc w:val="both"/>
              <w:rPr>
                <w:rFonts w:ascii="Times New Roman" w:hAnsi="Times New Roman" w:cs="Times New Roman"/>
                <w:sz w:val="24"/>
                <w:szCs w:val="24"/>
              </w:rPr>
            </w:pPr>
            <w:r w:rsidRPr="002D680F">
              <w:rPr>
                <w:rFonts w:ascii="Times New Roman" w:hAnsi="Times New Roman" w:cs="Times New Roman"/>
                <w:sz w:val="24"/>
                <w:szCs w:val="24"/>
              </w:rPr>
              <w:t>1</w:t>
            </w:r>
            <w:r w:rsidR="00CF3EBC">
              <w:rPr>
                <w:rFonts w:ascii="Times New Roman" w:hAnsi="Times New Roman" w:cs="Times New Roman"/>
                <w:sz w:val="24"/>
                <w:szCs w:val="24"/>
              </w:rPr>
              <w:t>2</w:t>
            </w:r>
            <w:r w:rsidRPr="002D680F">
              <w:rPr>
                <w:rFonts w:ascii="Times New Roman" w:hAnsi="Times New Roman" w:cs="Times New Roman"/>
                <w:sz w:val="24"/>
                <w:szCs w:val="24"/>
              </w:rPr>
              <w:t>)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CF3EBC">
              <w:rPr>
                <w:rFonts w:ascii="Times New Roman" w:hAnsi="Times New Roman" w:cs="Times New Roman"/>
                <w:sz w:val="24"/>
                <w:szCs w:val="24"/>
              </w:rPr>
              <w:t>.</w:t>
            </w:r>
          </w:p>
        </w:tc>
      </w:tr>
      <w:tr w:rsidR="00AB1387" w:rsidRPr="00E45EC8" w14:paraId="60F35EBD" w14:textId="77777777" w:rsidTr="00930C30">
        <w:tc>
          <w:tcPr>
            <w:tcW w:w="3510" w:type="dxa"/>
          </w:tcPr>
          <w:p w14:paraId="5023CE1B" w14:textId="77777777"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08A6D281"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14:paraId="02E65989"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w:t>
            </w:r>
            <w:proofErr w:type="gramStart"/>
            <w:r w:rsidRPr="00AB1387">
              <w:rPr>
                <w:rFonts w:ascii="Times New Roman" w:hAnsi="Times New Roman"/>
                <w:sz w:val="24"/>
                <w:szCs w:val="24"/>
              </w:rPr>
              <w:t>на участие в запросе котировок в электронной форме в соответствии с извещением</w:t>
            </w:r>
            <w:proofErr w:type="gramEnd"/>
            <w:r w:rsidRPr="00AB1387">
              <w:rPr>
                <w:rFonts w:ascii="Times New Roman" w:hAnsi="Times New Roman"/>
                <w:sz w:val="24"/>
                <w:szCs w:val="24"/>
              </w:rPr>
              <w:t xml:space="preserve">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5A0598DC" w14:textId="77777777"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23C623B1" w14:textId="77777777"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AB1387">
              <w:rPr>
                <w:rFonts w:ascii="Times New Roman" w:hAnsi="Times New Roman"/>
                <w:sz w:val="24"/>
                <w:szCs w:val="24"/>
              </w:rPr>
              <w:t xml:space="preserve">Участник вправе подать только одну заявку на участие в запросе котировок в электронной форме в </w:t>
            </w:r>
            <w:r w:rsidRPr="00AB1387">
              <w:rPr>
                <w:rFonts w:ascii="Times New Roman" w:hAnsi="Times New Roman"/>
                <w:sz w:val="24"/>
                <w:szCs w:val="24"/>
              </w:rPr>
              <w:lastRenderedPageBreak/>
              <w:t>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w:t>
            </w:r>
            <w:proofErr w:type="gramEnd"/>
            <w:r w:rsidRPr="00AB1387">
              <w:rPr>
                <w:rFonts w:ascii="Times New Roman" w:hAnsi="Times New Roman"/>
                <w:sz w:val="24"/>
                <w:szCs w:val="24"/>
              </w:rPr>
              <w:t xml:space="preserve">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0353F9C6" w14:textId="77777777" w:rsidR="00AB1387" w:rsidRPr="00586AAE" w:rsidRDefault="00AB1387" w:rsidP="00AB1387">
            <w:pPr>
              <w:spacing w:after="0" w:line="240" w:lineRule="auto"/>
              <w:rPr>
                <w:rFonts w:ascii="Times New Roman" w:hAnsi="Times New Roman" w:cs="Times New Roman"/>
                <w:sz w:val="24"/>
                <w:szCs w:val="24"/>
              </w:rPr>
            </w:pPr>
          </w:p>
          <w:p w14:paraId="47A1C472" w14:textId="6B1B5A4D"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E05D71" w:rsidRPr="00E05D71">
              <w:rPr>
                <w:rFonts w:ascii="Times New Roman" w:hAnsi="Times New Roman" w:cs="Times New Roman"/>
                <w:b/>
                <w:bCs/>
                <w:sz w:val="24"/>
                <w:szCs w:val="24"/>
              </w:rPr>
              <w:t>1</w:t>
            </w:r>
            <w:r w:rsidR="00CA74D9">
              <w:rPr>
                <w:rFonts w:ascii="Times New Roman" w:hAnsi="Times New Roman" w:cs="Times New Roman"/>
                <w:b/>
                <w:bCs/>
                <w:sz w:val="24"/>
                <w:szCs w:val="24"/>
              </w:rPr>
              <w:t>7</w:t>
            </w:r>
            <w:r w:rsidRPr="00607270">
              <w:rPr>
                <w:rFonts w:ascii="Times New Roman" w:hAnsi="Times New Roman" w:cs="Times New Roman"/>
                <w:b/>
                <w:sz w:val="24"/>
                <w:szCs w:val="24"/>
              </w:rPr>
              <w:t>.</w:t>
            </w:r>
            <w:r w:rsidR="003C304F">
              <w:rPr>
                <w:rFonts w:ascii="Times New Roman" w:hAnsi="Times New Roman" w:cs="Times New Roman"/>
                <w:b/>
                <w:sz w:val="24"/>
                <w:szCs w:val="24"/>
              </w:rPr>
              <w:t>10</w:t>
            </w:r>
            <w:r w:rsidRPr="00607270">
              <w:rPr>
                <w:rFonts w:ascii="Times New Roman" w:hAnsi="Times New Roman" w:cs="Times New Roman"/>
                <w:b/>
                <w:sz w:val="24"/>
                <w:szCs w:val="24"/>
              </w:rPr>
              <w:t>.202</w:t>
            </w:r>
            <w:r w:rsidR="002051FB">
              <w:rPr>
                <w:rFonts w:ascii="Times New Roman" w:hAnsi="Times New Roman" w:cs="Times New Roman"/>
                <w:b/>
                <w:sz w:val="24"/>
                <w:szCs w:val="24"/>
              </w:rPr>
              <w:t>2</w:t>
            </w:r>
            <w:r w:rsidR="00607270">
              <w:rPr>
                <w:rFonts w:ascii="Times New Roman" w:hAnsi="Times New Roman" w:cs="Times New Roman"/>
                <w:b/>
                <w:sz w:val="24"/>
                <w:szCs w:val="24"/>
              </w:rPr>
              <w:t xml:space="preserve"> г.</w:t>
            </w:r>
          </w:p>
          <w:p w14:paraId="23FA2701" w14:textId="77777777"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14:paraId="4EB716D2" w14:textId="075CBC69" w:rsidR="00AB1387" w:rsidRPr="00172DFE" w:rsidRDefault="00172DFE" w:rsidP="002051FB">
            <w:pPr>
              <w:widowControl w:val="0"/>
              <w:tabs>
                <w:tab w:val="left" w:pos="0"/>
                <w:tab w:val="left" w:pos="993"/>
              </w:tabs>
              <w:autoSpaceDE w:val="0"/>
              <w:autoSpaceDN w:val="0"/>
              <w:spacing w:after="0" w:line="240" w:lineRule="auto"/>
              <w:jc w:val="both"/>
              <w:rPr>
                <w:rFonts w:ascii="Times New Roman" w:hAnsi="Times New Roman" w:cs="Times New Roman"/>
                <w:b/>
                <w:sz w:val="24"/>
                <w:szCs w:val="24"/>
              </w:rPr>
            </w:pPr>
            <w:r w:rsidRPr="00172DFE">
              <w:rPr>
                <w:rFonts w:ascii="Times New Roman" w:hAnsi="Times New Roman" w:cs="Times New Roman"/>
                <w:b/>
                <w:sz w:val="24"/>
                <w:szCs w:val="24"/>
              </w:rPr>
              <w:t>10</w:t>
            </w:r>
            <w:r w:rsidR="00AB1387" w:rsidRPr="00172DFE">
              <w:rPr>
                <w:rFonts w:ascii="Times New Roman" w:hAnsi="Times New Roman" w:cs="Times New Roman"/>
                <w:b/>
                <w:sz w:val="24"/>
                <w:szCs w:val="24"/>
              </w:rPr>
              <w:t xml:space="preserve">:00 ч. </w:t>
            </w:r>
            <w:r w:rsidR="003C304F">
              <w:rPr>
                <w:rFonts w:ascii="Times New Roman" w:hAnsi="Times New Roman" w:cs="Times New Roman"/>
                <w:b/>
                <w:sz w:val="24"/>
                <w:szCs w:val="24"/>
              </w:rPr>
              <w:t>2</w:t>
            </w:r>
            <w:r w:rsidR="00CA74D9">
              <w:rPr>
                <w:rFonts w:ascii="Times New Roman" w:hAnsi="Times New Roman" w:cs="Times New Roman"/>
                <w:b/>
                <w:sz w:val="24"/>
                <w:szCs w:val="24"/>
              </w:rPr>
              <w:t>5</w:t>
            </w:r>
            <w:r w:rsidR="00AB1387" w:rsidRPr="00172DFE">
              <w:rPr>
                <w:rFonts w:ascii="Times New Roman" w:hAnsi="Times New Roman" w:cs="Times New Roman"/>
                <w:b/>
                <w:sz w:val="24"/>
                <w:szCs w:val="24"/>
              </w:rPr>
              <w:t>.</w:t>
            </w:r>
            <w:r w:rsidR="003C304F">
              <w:rPr>
                <w:rFonts w:ascii="Times New Roman" w:hAnsi="Times New Roman" w:cs="Times New Roman"/>
                <w:b/>
                <w:sz w:val="24"/>
                <w:szCs w:val="24"/>
              </w:rPr>
              <w:t>10</w:t>
            </w:r>
            <w:r w:rsidR="00AB1387" w:rsidRPr="00172DFE">
              <w:rPr>
                <w:rFonts w:ascii="Times New Roman" w:hAnsi="Times New Roman" w:cs="Times New Roman"/>
                <w:b/>
                <w:sz w:val="24"/>
                <w:szCs w:val="24"/>
              </w:rPr>
              <w:t>.202</w:t>
            </w:r>
            <w:r w:rsidR="002051FB">
              <w:rPr>
                <w:rFonts w:ascii="Times New Roman" w:hAnsi="Times New Roman" w:cs="Times New Roman"/>
                <w:b/>
                <w:sz w:val="24"/>
                <w:szCs w:val="24"/>
              </w:rPr>
              <w:t>2</w:t>
            </w:r>
            <w:r w:rsidRPr="00172DFE">
              <w:rPr>
                <w:rFonts w:ascii="Times New Roman" w:hAnsi="Times New Roman" w:cs="Times New Roman"/>
                <w:b/>
                <w:sz w:val="24"/>
                <w:szCs w:val="24"/>
              </w:rPr>
              <w:t xml:space="preserve"> г.</w:t>
            </w:r>
            <w:r w:rsidR="00AB1387" w:rsidRPr="00172DFE">
              <w:rPr>
                <w:rFonts w:ascii="Times New Roman" w:hAnsi="Times New Roman" w:cs="Times New Roman"/>
                <w:b/>
                <w:sz w:val="24"/>
                <w:szCs w:val="24"/>
              </w:rPr>
              <w:t xml:space="preserve"> (по местному времени</w:t>
            </w:r>
            <w:r w:rsidRPr="00172DFE">
              <w:rPr>
                <w:rFonts w:ascii="Times New Roman" w:hAnsi="Times New Roman" w:cs="Times New Roman"/>
                <w:b/>
                <w:sz w:val="24"/>
                <w:szCs w:val="24"/>
              </w:rPr>
              <w:t xml:space="preserve"> заказчика</w:t>
            </w:r>
            <w:r w:rsidR="00AB1387" w:rsidRPr="00172DFE">
              <w:rPr>
                <w:rFonts w:ascii="Times New Roman" w:hAnsi="Times New Roman" w:cs="Times New Roman"/>
                <w:b/>
                <w:sz w:val="24"/>
                <w:szCs w:val="24"/>
              </w:rPr>
              <w:t xml:space="preserve">) </w:t>
            </w:r>
          </w:p>
        </w:tc>
      </w:tr>
      <w:tr w:rsidR="00AB1387" w:rsidRPr="00E45EC8" w14:paraId="655A0D97" w14:textId="77777777" w:rsidTr="00930C30">
        <w:tc>
          <w:tcPr>
            <w:tcW w:w="3510" w:type="dxa"/>
          </w:tcPr>
          <w:p w14:paraId="73865A70"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04487C78" w14:textId="31579FDF"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2051FB">
              <w:rPr>
                <w:rFonts w:ascii="Times New Roman" w:hAnsi="Times New Roman" w:cs="Times New Roman"/>
                <w:sz w:val="24"/>
                <w:szCs w:val="24"/>
              </w:rPr>
              <w:t xml:space="preserve"> </w:t>
            </w:r>
            <w:r w:rsidR="003C304F">
              <w:rPr>
                <w:rFonts w:ascii="Times New Roman" w:hAnsi="Times New Roman" w:cs="Times New Roman"/>
                <w:b/>
                <w:bCs/>
                <w:sz w:val="24"/>
                <w:szCs w:val="24"/>
              </w:rPr>
              <w:t>2</w:t>
            </w:r>
            <w:r w:rsidR="00CA74D9">
              <w:rPr>
                <w:rFonts w:ascii="Times New Roman" w:hAnsi="Times New Roman" w:cs="Times New Roman"/>
                <w:b/>
                <w:bCs/>
                <w:sz w:val="24"/>
                <w:szCs w:val="24"/>
              </w:rPr>
              <w:t>5</w:t>
            </w:r>
            <w:r w:rsidRPr="00E05D71">
              <w:rPr>
                <w:rFonts w:ascii="Times New Roman" w:hAnsi="Times New Roman" w:cs="Times New Roman"/>
                <w:b/>
                <w:bCs/>
                <w:sz w:val="24"/>
                <w:szCs w:val="24"/>
              </w:rPr>
              <w:t>.</w:t>
            </w:r>
            <w:r w:rsidR="003C304F">
              <w:rPr>
                <w:rFonts w:ascii="Times New Roman" w:hAnsi="Times New Roman" w:cs="Times New Roman"/>
                <w:b/>
                <w:bCs/>
                <w:sz w:val="24"/>
                <w:szCs w:val="24"/>
              </w:rPr>
              <w:t>10</w:t>
            </w:r>
            <w:r w:rsidRPr="00172DFE">
              <w:rPr>
                <w:rFonts w:ascii="Times New Roman" w:hAnsi="Times New Roman" w:cs="Times New Roman"/>
                <w:b/>
                <w:sz w:val="24"/>
                <w:szCs w:val="24"/>
              </w:rPr>
              <w:t>.202</w:t>
            </w:r>
            <w:r w:rsidR="002051FB">
              <w:rPr>
                <w:rFonts w:ascii="Times New Roman" w:hAnsi="Times New Roman" w:cs="Times New Roman"/>
                <w:b/>
                <w:sz w:val="24"/>
                <w:szCs w:val="24"/>
              </w:rPr>
              <w:t>2</w:t>
            </w:r>
            <w:r w:rsidR="00172DFE" w:rsidRPr="00172DFE">
              <w:rPr>
                <w:rFonts w:ascii="Times New Roman" w:hAnsi="Times New Roman" w:cs="Times New Roman"/>
                <w:b/>
                <w:sz w:val="24"/>
                <w:szCs w:val="24"/>
              </w:rPr>
              <w:t xml:space="preserve"> г.</w:t>
            </w:r>
          </w:p>
          <w:p w14:paraId="6BDBABC8" w14:textId="77777777"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AB1387" w:rsidRPr="00E45EC8" w14:paraId="3D59933C" w14:textId="77777777" w:rsidTr="00930C30">
        <w:tc>
          <w:tcPr>
            <w:tcW w:w="3510" w:type="dxa"/>
          </w:tcPr>
          <w:p w14:paraId="4AC85676" w14:textId="77777777"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02A9C955" w14:textId="4A0BF954"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E05D71" w:rsidRPr="00E05D71">
              <w:rPr>
                <w:rFonts w:ascii="Times New Roman" w:hAnsi="Times New Roman" w:cs="Times New Roman"/>
                <w:b/>
                <w:bCs/>
                <w:sz w:val="24"/>
                <w:szCs w:val="24"/>
              </w:rPr>
              <w:t>1</w:t>
            </w:r>
            <w:r w:rsidR="00CA74D9">
              <w:rPr>
                <w:rFonts w:ascii="Times New Roman" w:hAnsi="Times New Roman" w:cs="Times New Roman"/>
                <w:b/>
                <w:bCs/>
                <w:sz w:val="24"/>
                <w:szCs w:val="24"/>
              </w:rPr>
              <w:t>7</w:t>
            </w:r>
            <w:r w:rsidRPr="00E05D71">
              <w:rPr>
                <w:rFonts w:ascii="Times New Roman" w:hAnsi="Times New Roman" w:cs="Times New Roman"/>
                <w:b/>
                <w:bCs/>
                <w:sz w:val="24"/>
                <w:szCs w:val="24"/>
              </w:rPr>
              <w:t>.</w:t>
            </w:r>
            <w:r w:rsidR="003C304F">
              <w:rPr>
                <w:rFonts w:ascii="Times New Roman" w:hAnsi="Times New Roman" w:cs="Times New Roman"/>
                <w:b/>
                <w:bCs/>
                <w:sz w:val="24"/>
                <w:szCs w:val="24"/>
              </w:rPr>
              <w:t>10</w:t>
            </w:r>
            <w:r w:rsidRPr="00DA1829">
              <w:rPr>
                <w:rFonts w:ascii="Times New Roman" w:hAnsi="Times New Roman" w:cs="Times New Roman"/>
                <w:b/>
                <w:sz w:val="24"/>
                <w:szCs w:val="24"/>
              </w:rPr>
              <w:t>.202</w:t>
            </w:r>
            <w:r w:rsidR="002051FB">
              <w:rPr>
                <w:rFonts w:ascii="Times New Roman" w:hAnsi="Times New Roman" w:cs="Times New Roman"/>
                <w:b/>
                <w:sz w:val="24"/>
                <w:szCs w:val="24"/>
              </w:rPr>
              <w:t>2</w:t>
            </w:r>
            <w:r w:rsidR="00DA1829" w:rsidRPr="00DA1829">
              <w:rPr>
                <w:rFonts w:ascii="Times New Roman" w:hAnsi="Times New Roman" w:cs="Times New Roman"/>
                <w:b/>
                <w:sz w:val="24"/>
                <w:szCs w:val="24"/>
              </w:rPr>
              <w:t xml:space="preserve"> г.</w:t>
            </w:r>
          </w:p>
          <w:p w14:paraId="469D7AE6" w14:textId="7AE60938"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w:t>
            </w:r>
            <w:r w:rsidR="00DA1829">
              <w:rPr>
                <w:rFonts w:ascii="Times New Roman" w:hAnsi="Times New Roman" w:cs="Times New Roman"/>
                <w:sz w:val="24"/>
                <w:szCs w:val="24"/>
              </w:rPr>
              <w:t xml:space="preserve">ата и время окончания: </w:t>
            </w:r>
            <w:r w:rsidR="003C304F">
              <w:rPr>
                <w:rFonts w:ascii="Times New Roman" w:hAnsi="Times New Roman" w:cs="Times New Roman"/>
                <w:b/>
                <w:bCs/>
                <w:sz w:val="24"/>
                <w:szCs w:val="24"/>
              </w:rPr>
              <w:t>2</w:t>
            </w:r>
            <w:r w:rsidR="00CA74D9">
              <w:rPr>
                <w:rFonts w:ascii="Times New Roman" w:hAnsi="Times New Roman" w:cs="Times New Roman"/>
                <w:b/>
                <w:bCs/>
                <w:sz w:val="24"/>
                <w:szCs w:val="24"/>
              </w:rPr>
              <w:t>5</w:t>
            </w:r>
            <w:r w:rsidRPr="00E05D71">
              <w:rPr>
                <w:rFonts w:ascii="Times New Roman" w:hAnsi="Times New Roman" w:cs="Times New Roman"/>
                <w:b/>
                <w:bCs/>
                <w:sz w:val="24"/>
                <w:szCs w:val="24"/>
              </w:rPr>
              <w:t>.</w:t>
            </w:r>
            <w:r w:rsidR="003C304F">
              <w:rPr>
                <w:rFonts w:ascii="Times New Roman" w:hAnsi="Times New Roman" w:cs="Times New Roman"/>
                <w:b/>
                <w:bCs/>
                <w:sz w:val="24"/>
                <w:szCs w:val="24"/>
              </w:rPr>
              <w:t>10</w:t>
            </w:r>
            <w:r w:rsidRPr="00E05D71">
              <w:rPr>
                <w:rFonts w:ascii="Times New Roman" w:hAnsi="Times New Roman" w:cs="Times New Roman"/>
                <w:b/>
                <w:bCs/>
                <w:sz w:val="24"/>
                <w:szCs w:val="24"/>
              </w:rPr>
              <w:t>.</w:t>
            </w:r>
            <w:r w:rsidRPr="00DA1829">
              <w:rPr>
                <w:rFonts w:ascii="Times New Roman" w:hAnsi="Times New Roman" w:cs="Times New Roman"/>
                <w:b/>
                <w:sz w:val="24"/>
                <w:szCs w:val="24"/>
              </w:rPr>
              <w:t>202</w:t>
            </w:r>
            <w:r w:rsidR="002051FB">
              <w:rPr>
                <w:rFonts w:ascii="Times New Roman" w:hAnsi="Times New Roman" w:cs="Times New Roman"/>
                <w:b/>
                <w:sz w:val="24"/>
                <w:szCs w:val="24"/>
              </w:rPr>
              <w:t>2</w:t>
            </w:r>
            <w:r w:rsidR="00DA1829" w:rsidRPr="00DA1829">
              <w:rPr>
                <w:rFonts w:ascii="Times New Roman" w:hAnsi="Times New Roman" w:cs="Times New Roman"/>
                <w:b/>
                <w:sz w:val="24"/>
                <w:szCs w:val="24"/>
              </w:rPr>
              <w:t xml:space="preserve"> г.</w:t>
            </w:r>
          </w:p>
          <w:p w14:paraId="2280AC2A" w14:textId="77777777" w:rsidR="00AB1387" w:rsidRPr="007E6C48" w:rsidRDefault="007E6C48" w:rsidP="007E6C48">
            <w:pPr>
              <w:spacing w:after="0" w:line="240" w:lineRule="auto"/>
              <w:jc w:val="both"/>
              <w:rPr>
                <w:rFonts w:ascii="Times New Roman" w:hAnsi="Times New Roman"/>
              </w:rPr>
            </w:pPr>
            <w:r w:rsidRPr="00A57A5E">
              <w:rPr>
                <w:rFonts w:ascii="Times New Roman" w:hAnsi="Times New Roman"/>
              </w:rPr>
              <w:t xml:space="preserve">Любой участник вправе направить Заказчику запрос о даче разъяснений положений извещения об осуществлении закупки. В течение трех рабочих дней </w:t>
            </w:r>
            <w:proofErr w:type="gramStart"/>
            <w:r w:rsidRPr="00A57A5E">
              <w:rPr>
                <w:rFonts w:ascii="Times New Roman" w:hAnsi="Times New Roman"/>
              </w:rPr>
              <w:t>с даты поступления</w:t>
            </w:r>
            <w:proofErr w:type="gramEnd"/>
            <w:r w:rsidR="00A64B9E">
              <w:rPr>
                <w:rFonts w:ascii="Times New Roman" w:hAnsi="Times New Roman"/>
              </w:rPr>
              <w:t xml:space="preserve"> </w:t>
            </w:r>
            <w:r w:rsidRPr="00A57A5E">
              <w:rPr>
                <w:rFonts w:ascii="Times New Roman" w:hAnsi="Times New Roman"/>
              </w:rPr>
              <w:t xml:space="preserve">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57A5E">
              <w:rPr>
                <w:rFonts w:ascii="Times New Roman" w:hAnsi="Times New Roman"/>
              </w:rPr>
              <w:t>позднее</w:t>
            </w:r>
            <w:proofErr w:type="gramEnd"/>
            <w:r w:rsidRPr="00A57A5E">
              <w:rPr>
                <w:rFonts w:ascii="Times New Roman" w:hAnsi="Times New Roman"/>
              </w:rPr>
              <w:t xml:space="preserve">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14:paraId="203DF394" w14:textId="77777777" w:rsidTr="00930C30">
        <w:tc>
          <w:tcPr>
            <w:tcW w:w="3510" w:type="dxa"/>
          </w:tcPr>
          <w:p w14:paraId="307245AE"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2AE7F8BB" w14:textId="77777777" w:rsidR="00AB1387" w:rsidRPr="00F21785" w:rsidRDefault="00AB1387" w:rsidP="00AB1387">
            <w:pPr>
              <w:spacing w:after="0" w:line="240" w:lineRule="auto"/>
              <w:rPr>
                <w:rFonts w:ascii="Times New Roman" w:hAnsi="Times New Roman" w:cs="Times New Roman"/>
                <w:sz w:val="24"/>
                <w:szCs w:val="24"/>
              </w:rPr>
            </w:pPr>
            <w:r w:rsidRPr="00E61C41">
              <w:rPr>
                <w:rFonts w:ascii="Times New Roman" w:hAnsi="Times New Roman"/>
              </w:rPr>
              <w:t>Обеспечение заявки не установлено.</w:t>
            </w:r>
          </w:p>
        </w:tc>
      </w:tr>
      <w:tr w:rsidR="00AB1387" w:rsidRPr="00E45EC8" w14:paraId="2876371D" w14:textId="77777777" w:rsidTr="00930C30">
        <w:tc>
          <w:tcPr>
            <w:tcW w:w="3510" w:type="dxa"/>
          </w:tcPr>
          <w:p w14:paraId="03B63FD9"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w:t>
            </w:r>
            <w:r w:rsidRPr="00E45EC8">
              <w:rPr>
                <w:rFonts w:ascii="Times New Roman" w:hAnsi="Times New Roman" w:cs="Times New Roman"/>
                <w:sz w:val="24"/>
                <w:szCs w:val="24"/>
              </w:rPr>
              <w:lastRenderedPageBreak/>
              <w:t xml:space="preserve">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01BC1B76" w14:textId="77777777" w:rsidR="00AB1387" w:rsidRPr="00E45EC8" w:rsidRDefault="00AB1387" w:rsidP="00AB1387">
            <w:pPr>
              <w:spacing w:after="0" w:line="240" w:lineRule="auto"/>
              <w:rPr>
                <w:sz w:val="24"/>
                <w:szCs w:val="24"/>
              </w:rPr>
            </w:pPr>
            <w:r>
              <w:rPr>
                <w:sz w:val="24"/>
                <w:szCs w:val="24"/>
              </w:rPr>
              <w:lastRenderedPageBreak/>
              <w:t>-</w:t>
            </w:r>
          </w:p>
        </w:tc>
      </w:tr>
      <w:tr w:rsidR="00AB1387" w:rsidRPr="00E45EC8" w14:paraId="43F78A3B" w14:textId="77777777" w:rsidTr="00930C30">
        <w:tc>
          <w:tcPr>
            <w:tcW w:w="3510" w:type="dxa"/>
          </w:tcPr>
          <w:p w14:paraId="5A2D24AF"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10E5338E" w14:textId="77777777" w:rsidR="00AB1387" w:rsidRPr="00BD00AB" w:rsidRDefault="00AB1387" w:rsidP="00AB1387">
            <w:pPr>
              <w:spacing w:after="0" w:line="240" w:lineRule="auto"/>
              <w:rPr>
                <w:rFonts w:ascii="Times New Roman" w:hAnsi="Times New Roman" w:cs="Times New Roman"/>
                <w:sz w:val="24"/>
                <w:szCs w:val="24"/>
              </w:rPr>
            </w:pPr>
            <w:r w:rsidRPr="00E61C41">
              <w:rPr>
                <w:rFonts w:ascii="Times New Roman" w:hAnsi="Times New Roman"/>
              </w:rPr>
              <w:t>В соответствии с Приложением 1 к извещению.</w:t>
            </w:r>
          </w:p>
        </w:tc>
      </w:tr>
      <w:tr w:rsidR="00AB1387" w:rsidRPr="00E45EC8" w14:paraId="624D6C03" w14:textId="77777777" w:rsidTr="00930C30">
        <w:tc>
          <w:tcPr>
            <w:tcW w:w="3510" w:type="dxa"/>
          </w:tcPr>
          <w:p w14:paraId="0A7EC364"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3C1A9185" w14:textId="77777777" w:rsidR="00AB1387" w:rsidRPr="00BD00AB" w:rsidRDefault="00AB1387" w:rsidP="00AB1387">
            <w:pPr>
              <w:spacing w:after="0" w:line="240" w:lineRule="auto"/>
              <w:rPr>
                <w:rFonts w:ascii="Times New Roman" w:hAnsi="Times New Roman" w:cs="Times New Roman"/>
                <w:sz w:val="24"/>
                <w:szCs w:val="24"/>
              </w:rPr>
            </w:pPr>
            <w:r w:rsidRPr="00E61C41">
              <w:rPr>
                <w:rFonts w:ascii="Times New Roman" w:hAnsi="Times New Roman"/>
              </w:rPr>
              <w:t>Обеспечение исполнения договора не установлено.</w:t>
            </w:r>
          </w:p>
        </w:tc>
      </w:tr>
      <w:tr w:rsidR="00AB1387" w:rsidRPr="00E45EC8" w14:paraId="5C0D6956" w14:textId="77777777" w:rsidTr="00930C30">
        <w:tc>
          <w:tcPr>
            <w:tcW w:w="3510" w:type="dxa"/>
          </w:tcPr>
          <w:p w14:paraId="4F35A0FB"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76D9A9E" w14:textId="77777777"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22D18CA5" w14:textId="77777777" w:rsidR="00AB1387" w:rsidRPr="000647F7" w:rsidRDefault="00AB1387" w:rsidP="00AB1387">
            <w:pPr>
              <w:spacing w:after="0" w:line="240" w:lineRule="auto"/>
              <w:rPr>
                <w:rFonts w:ascii="Times New Roman" w:hAnsi="Times New Roman" w:cs="Times New Roman"/>
                <w:sz w:val="24"/>
                <w:szCs w:val="24"/>
              </w:rPr>
            </w:pPr>
          </w:p>
        </w:tc>
      </w:tr>
      <w:tr w:rsidR="00AB1387" w:rsidRPr="00E45EC8" w14:paraId="19A2B7CC" w14:textId="77777777" w:rsidTr="00930C30">
        <w:tc>
          <w:tcPr>
            <w:tcW w:w="3510" w:type="dxa"/>
          </w:tcPr>
          <w:p w14:paraId="098EE874" w14:textId="77777777"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rPr>
              <w:br/>
              <w:t>из иностранного государства, работам, услугам</w:t>
            </w:r>
            <w:proofErr w:type="gramEnd"/>
            <w:r w:rsidRPr="00E45EC8">
              <w:rPr>
                <w:rFonts w:ascii="Times New Roman" w:eastAsia="Times New Roman" w:hAnsi="Times New Roman" w:cs="Times New Roman"/>
                <w:sz w:val="24"/>
                <w:szCs w:val="24"/>
              </w:rPr>
              <w:t>, выполняемым, оказываемым иностранными лицами»</w:t>
            </w:r>
          </w:p>
        </w:tc>
        <w:tc>
          <w:tcPr>
            <w:tcW w:w="6096" w:type="dxa"/>
          </w:tcPr>
          <w:p w14:paraId="4A78664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proofErr w:type="gramStart"/>
            <w:r w:rsidRPr="00A57A5E">
              <w:rPr>
                <w:rFonts w:ascii="Times New Roman" w:hAnsi="Times New Roman"/>
                <w:bCs/>
              </w:rPr>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xml:space="preserve">.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proofErr w:type="spellStart"/>
            <w:r w:rsidRPr="00A57A5E">
              <w:rPr>
                <w:rFonts w:ascii="Times New Roman" w:hAnsi="Times New Roman"/>
                <w:bCs/>
              </w:rPr>
              <w:t>оказываемыминостранными</w:t>
            </w:r>
            <w:proofErr w:type="spellEnd"/>
            <w:proofErr w:type="gramEnd"/>
            <w:r w:rsidRPr="00A57A5E">
              <w:rPr>
                <w:rFonts w:ascii="Times New Roman" w:hAnsi="Times New Roman"/>
                <w:bCs/>
              </w:rPr>
              <w:t xml:space="preserve"> </w:t>
            </w:r>
            <w:proofErr w:type="gramStart"/>
            <w:r w:rsidRPr="00A57A5E">
              <w:rPr>
                <w:rFonts w:ascii="Times New Roman" w:hAnsi="Times New Roman"/>
                <w:bCs/>
              </w:rPr>
              <w:t>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07F9B912" w14:textId="77777777"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23DAF40"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2. Условием предоставления приоритета является:</w:t>
            </w:r>
          </w:p>
          <w:p w14:paraId="6378D735" w14:textId="77777777"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14:paraId="2DE4E57F"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14:paraId="4144F96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14:paraId="0E219E98"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CDF873"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AC11558"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C5C81F9"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3F2FF5A" w14:textId="77777777"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14:paraId="4C3B0DFD"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sidRPr="00A57A5E">
              <w:rPr>
                <w:rFonts w:ascii="Times New Roman" w:hAnsi="Times New Roman"/>
                <w:bCs/>
              </w:rPr>
              <w:lastRenderedPageBreak/>
              <w:t>характеристикам товаров, указанных в договоре.</w:t>
            </w:r>
          </w:p>
          <w:p w14:paraId="10948B23"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14:paraId="2DAA8A98"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14:paraId="0293AAA3"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605D247"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860EE4C" w14:textId="77777777" w:rsidR="00AB1387" w:rsidRPr="00F21785" w:rsidRDefault="00AB1387" w:rsidP="00E42169">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14:paraId="3DFFDA24" w14:textId="77777777" w:rsidTr="00930C30">
        <w:tc>
          <w:tcPr>
            <w:tcW w:w="3510" w:type="dxa"/>
          </w:tcPr>
          <w:p w14:paraId="1271CCF4"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32D056D4"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14:paraId="7D9FC09A"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14:paraId="74ACDFFC"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14:paraId="2719B31F" w14:textId="77777777"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14:paraId="1FF96762" w14:textId="77777777"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14:paraId="42A652A3" w14:textId="77777777" w:rsidTr="00930C30">
        <w:trPr>
          <w:trHeight w:val="705"/>
        </w:trPr>
        <w:tc>
          <w:tcPr>
            <w:tcW w:w="3510" w:type="dxa"/>
          </w:tcPr>
          <w:p w14:paraId="1B60721E" w14:textId="77777777"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14:paraId="5E06B6F9" w14:textId="77777777" w:rsidR="00AB1387" w:rsidRPr="00974CD6"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rPr>
            </w:pPr>
            <w:r w:rsidRPr="00974CD6">
              <w:rPr>
                <w:rFonts w:ascii="Times New Roman" w:hAnsi="Times New Roman"/>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974CD6">
              <w:rPr>
                <w:rFonts w:ascii="Times New Roman" w:hAnsi="Times New Roman"/>
              </w:rPr>
              <w:b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w:t>
            </w:r>
            <w:r w:rsidR="00974CD6">
              <w:rPr>
                <w:rFonts w:ascii="Times New Roman" w:hAnsi="Times New Roman"/>
              </w:rPr>
              <w:t xml:space="preserve">нной форме </w:t>
            </w:r>
            <w:r w:rsidRPr="00974CD6">
              <w:rPr>
                <w:rFonts w:ascii="Times New Roman" w:hAnsi="Times New Roman"/>
              </w:rPr>
              <w:t>и до заключения договора Заказчик вп</w:t>
            </w:r>
            <w:r w:rsidR="00974CD6" w:rsidRPr="00974CD6">
              <w:rPr>
                <w:rFonts w:ascii="Times New Roman" w:hAnsi="Times New Roman"/>
              </w:rPr>
              <w:t xml:space="preserve">раве отменить запрос котировок  </w:t>
            </w:r>
            <w:r w:rsidRPr="00974CD6">
              <w:rPr>
                <w:rFonts w:ascii="Times New Roman" w:hAnsi="Times New Roman"/>
              </w:rPr>
              <w:t>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w:t>
            </w:r>
            <w:r w:rsidR="00974CD6" w:rsidRPr="00974CD6">
              <w:rPr>
                <w:rFonts w:ascii="Times New Roman" w:hAnsi="Times New Roman"/>
              </w:rPr>
              <w:t xml:space="preserve">лектронной площадки </w:t>
            </w:r>
            <w:r w:rsidRPr="00974CD6">
              <w:rPr>
                <w:rFonts w:ascii="Times New Roman" w:hAnsi="Times New Roman"/>
              </w:rPr>
              <w:t xml:space="preserve">не предоставляет Заказчику заявки на участие в таком запросе котировок, поданные участниками </w:t>
            </w:r>
            <w:r w:rsidRPr="00974CD6">
              <w:rPr>
                <w:rFonts w:ascii="Times New Roman" w:hAnsi="Times New Roman"/>
              </w:rPr>
              <w:lastRenderedPageBreak/>
              <w:t>закупки.</w:t>
            </w:r>
          </w:p>
        </w:tc>
      </w:tr>
      <w:tr w:rsidR="00AB1387" w:rsidRPr="00E45EC8" w14:paraId="7FEA696A" w14:textId="77777777" w:rsidTr="00930C30">
        <w:trPr>
          <w:trHeight w:val="705"/>
        </w:trPr>
        <w:tc>
          <w:tcPr>
            <w:tcW w:w="3510" w:type="dxa"/>
          </w:tcPr>
          <w:p w14:paraId="01BD0B70" w14:textId="77777777"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lastRenderedPageBreak/>
              <w:t>Порядок подведения итогов запроса котировок в электронной форме</w:t>
            </w:r>
          </w:p>
        </w:tc>
        <w:tc>
          <w:tcPr>
            <w:tcW w:w="6096" w:type="dxa"/>
          </w:tcPr>
          <w:p w14:paraId="4C6C8175" w14:textId="77777777" w:rsidR="00AB1387" w:rsidRPr="00974CD6" w:rsidRDefault="00AB1387" w:rsidP="00AB1387">
            <w:pPr>
              <w:spacing w:after="0" w:line="240" w:lineRule="auto"/>
              <w:jc w:val="both"/>
              <w:rPr>
                <w:rFonts w:ascii="Times New Roman" w:hAnsi="Times New Roman"/>
              </w:rPr>
            </w:pPr>
            <w:r w:rsidRPr="00974CD6">
              <w:rPr>
                <w:rFonts w:ascii="Times New Roman" w:hAnsi="Times New Roman"/>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14:paraId="79AF4111" w14:textId="77777777" w:rsidR="00AB1387" w:rsidRPr="00974CD6" w:rsidRDefault="00AB1387" w:rsidP="00AB1387">
            <w:pPr>
              <w:spacing w:after="0" w:line="240" w:lineRule="auto"/>
              <w:jc w:val="both"/>
              <w:rPr>
                <w:rFonts w:ascii="Times New Roman" w:hAnsi="Times New Roman"/>
              </w:rPr>
            </w:pPr>
            <w:r w:rsidRPr="00974CD6">
              <w:rPr>
                <w:rFonts w:ascii="Times New Roman" w:hAnsi="Times New Roman"/>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14:paraId="536018AB" w14:textId="77777777" w:rsidR="00AB1387" w:rsidRPr="00974CD6" w:rsidRDefault="00AB1387" w:rsidP="00AB1387">
            <w:pPr>
              <w:spacing w:after="0" w:line="240" w:lineRule="auto"/>
              <w:jc w:val="both"/>
              <w:rPr>
                <w:rFonts w:ascii="Times New Roman" w:hAnsi="Times New Roman"/>
              </w:rPr>
            </w:pPr>
            <w:r w:rsidRPr="00974CD6">
              <w:rPr>
                <w:rFonts w:ascii="Times New Roman" w:hAnsi="Times New Roman"/>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14:paraId="289F3CC0" w14:textId="77777777" w:rsidR="00AB1387" w:rsidRPr="00974CD6" w:rsidRDefault="00AB1387" w:rsidP="00AB1387">
            <w:pPr>
              <w:spacing w:after="0" w:line="240" w:lineRule="auto"/>
              <w:jc w:val="both"/>
              <w:rPr>
                <w:rFonts w:ascii="Times New Roman" w:hAnsi="Times New Roman"/>
              </w:rPr>
            </w:pPr>
            <w:r w:rsidRPr="00974CD6">
              <w:rPr>
                <w:rFonts w:ascii="Times New Roman" w:hAnsi="Times New Roman"/>
              </w:rPr>
              <w:t>Результаты рассмотрения и оценки котировочных заявок оформляются протоколом.</w:t>
            </w:r>
          </w:p>
        </w:tc>
      </w:tr>
      <w:tr w:rsidR="00AB1387" w:rsidRPr="00E45EC8" w14:paraId="5BA2178A" w14:textId="77777777" w:rsidTr="00974CD6">
        <w:trPr>
          <w:trHeight w:val="272"/>
        </w:trPr>
        <w:tc>
          <w:tcPr>
            <w:tcW w:w="3510" w:type="dxa"/>
            <w:vAlign w:val="center"/>
          </w:tcPr>
          <w:p w14:paraId="5EDAF547" w14:textId="77777777" w:rsidR="00AB1387" w:rsidRPr="00EB7CF4" w:rsidRDefault="00AB1387" w:rsidP="00974CD6">
            <w:pPr>
              <w:spacing w:after="0" w:line="240" w:lineRule="auto"/>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14:paraId="110082AE" w14:textId="77777777" w:rsidR="00AB1387" w:rsidRPr="00974CD6" w:rsidRDefault="00AB1387" w:rsidP="00974CD6">
            <w:pPr>
              <w:spacing w:after="0" w:line="240" w:lineRule="auto"/>
              <w:jc w:val="both"/>
              <w:rPr>
                <w:rFonts w:ascii="Times New Roman" w:hAnsi="Times New Roman"/>
              </w:rPr>
            </w:pPr>
            <w:r w:rsidRPr="00974CD6">
              <w:rPr>
                <w:rFonts w:ascii="Times New Roman" w:hAnsi="Times New Roman"/>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AB1387" w:rsidRPr="00E45EC8" w14:paraId="6FDC4D07" w14:textId="77777777" w:rsidTr="00AB1387">
        <w:trPr>
          <w:trHeight w:val="705"/>
        </w:trPr>
        <w:tc>
          <w:tcPr>
            <w:tcW w:w="3510" w:type="dxa"/>
            <w:vAlign w:val="center"/>
          </w:tcPr>
          <w:p w14:paraId="746DEA29" w14:textId="77777777" w:rsidR="00AB1387" w:rsidRPr="00EB7CF4" w:rsidRDefault="00AB1387" w:rsidP="00974CD6">
            <w:pPr>
              <w:spacing w:after="0" w:line="240" w:lineRule="auto"/>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14:paraId="37BD2FB7" w14:textId="77777777" w:rsidR="00AB1387" w:rsidRPr="00974CD6" w:rsidRDefault="00AB1387" w:rsidP="00974CD6">
            <w:pPr>
              <w:spacing w:after="0" w:line="240" w:lineRule="auto"/>
              <w:jc w:val="both"/>
              <w:rPr>
                <w:rFonts w:ascii="Times New Roman" w:hAnsi="Times New Roman"/>
              </w:rPr>
            </w:pPr>
            <w:r w:rsidRPr="00974CD6">
              <w:rPr>
                <w:rFonts w:ascii="Times New Roman" w:hAnsi="Times New Roman"/>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718405AB" w14:textId="77777777" w:rsidR="00E45EC8" w:rsidRDefault="00E45EC8" w:rsidP="002942E5">
      <w:pPr>
        <w:spacing w:after="0"/>
        <w:jc w:val="center"/>
      </w:pPr>
    </w:p>
    <w:p w14:paraId="70DA6256" w14:textId="77777777" w:rsidR="00A87F2F" w:rsidRDefault="00A87F2F" w:rsidP="00E45EC8">
      <w:pPr>
        <w:jc w:val="center"/>
      </w:pPr>
    </w:p>
    <w:p w14:paraId="04FB68C5" w14:textId="77777777" w:rsidR="00A87F2F" w:rsidRDefault="00A87F2F" w:rsidP="00E45EC8">
      <w:pPr>
        <w:jc w:val="center"/>
      </w:pPr>
    </w:p>
    <w:p w14:paraId="3BEEF3DB" w14:textId="77777777" w:rsidR="00A87F2F" w:rsidRDefault="00A87F2F" w:rsidP="00E45EC8">
      <w:pPr>
        <w:jc w:val="center"/>
      </w:pPr>
    </w:p>
    <w:p w14:paraId="590DEB6E" w14:textId="77777777" w:rsidR="00A87F2F" w:rsidRDefault="00A87F2F" w:rsidP="00E45EC8">
      <w:pPr>
        <w:jc w:val="center"/>
      </w:pPr>
    </w:p>
    <w:p w14:paraId="060DB0C2" w14:textId="77777777" w:rsidR="00A87F2F" w:rsidRDefault="00A87F2F" w:rsidP="00E45EC8">
      <w:pPr>
        <w:jc w:val="center"/>
      </w:pPr>
    </w:p>
    <w:p w14:paraId="5642B521" w14:textId="77777777" w:rsidR="00A87F2F" w:rsidRDefault="00A87F2F" w:rsidP="00E45EC8">
      <w:pPr>
        <w:jc w:val="center"/>
      </w:pPr>
    </w:p>
    <w:p w14:paraId="582B84BC" w14:textId="77777777" w:rsidR="00A87F2F" w:rsidRDefault="00A87F2F" w:rsidP="00E45EC8">
      <w:pPr>
        <w:jc w:val="center"/>
      </w:pPr>
    </w:p>
    <w:p w14:paraId="189000A8" w14:textId="77777777" w:rsidR="00A87F2F" w:rsidRDefault="00F21785" w:rsidP="00F21785">
      <w:r>
        <w:br w:type="page"/>
      </w:r>
    </w:p>
    <w:p w14:paraId="6775F722"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3396C5D8"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3A30B7ED"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7A0CCB5F"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57E2F844"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14:paraId="395B332D"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7AC72374"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44A81EBD" w14:textId="77777777" w:rsidR="00B32EBF" w:rsidRPr="00B32EBF" w:rsidRDefault="00B32EBF" w:rsidP="00B32EBF">
      <w:pPr>
        <w:spacing w:after="0"/>
        <w:rPr>
          <w:rFonts w:ascii="Times New Roman" w:hAnsi="Times New Roman" w:cs="Times New Roman"/>
          <w:sz w:val="24"/>
          <w:szCs w:val="24"/>
          <w:shd w:val="clear" w:color="auto" w:fill="FFFFFF"/>
        </w:rPr>
      </w:pPr>
    </w:p>
    <w:p w14:paraId="00B00D69" w14:textId="77777777" w:rsidR="00B32EBF" w:rsidRPr="00B32EBF" w:rsidRDefault="00B32EBF" w:rsidP="00B32EBF">
      <w:pPr>
        <w:spacing w:after="0"/>
        <w:rPr>
          <w:rFonts w:ascii="Times New Roman" w:hAnsi="Times New Roman" w:cs="Times New Roman"/>
          <w:sz w:val="24"/>
          <w:szCs w:val="24"/>
          <w:shd w:val="clear" w:color="auto" w:fill="FFFFFF"/>
        </w:rPr>
      </w:pPr>
    </w:p>
    <w:p w14:paraId="7CFF12F6"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608772CF" w14:textId="77777777" w:rsidR="00B32EBF" w:rsidRPr="00B32EBF" w:rsidRDefault="00B32EBF" w:rsidP="004145C0">
      <w:pPr>
        <w:spacing w:after="0" w:line="240" w:lineRule="auto"/>
        <w:ind w:firstLine="4961"/>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474C55ED" w14:textId="77777777" w:rsidR="00B32EBF" w:rsidRPr="00B32EBF" w:rsidRDefault="00B32EBF" w:rsidP="004145C0">
      <w:pPr>
        <w:spacing w:after="0" w:line="240" w:lineRule="auto"/>
        <w:ind w:firstLine="4961"/>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5689400F" w14:textId="77777777" w:rsidR="00B32EBF" w:rsidRPr="00B32EBF" w:rsidRDefault="00B32EBF" w:rsidP="00B32EBF">
      <w:pPr>
        <w:spacing w:after="0"/>
        <w:rPr>
          <w:rFonts w:ascii="Times New Roman" w:hAnsi="Times New Roman" w:cs="Times New Roman"/>
          <w:sz w:val="24"/>
          <w:szCs w:val="24"/>
          <w:shd w:val="clear" w:color="auto" w:fill="FFFFFF"/>
        </w:rPr>
      </w:pPr>
    </w:p>
    <w:p w14:paraId="6A6B6CEB" w14:textId="77777777" w:rsidR="00B32EBF" w:rsidRPr="00B32EBF" w:rsidRDefault="00B32EBF" w:rsidP="00B32EBF">
      <w:pPr>
        <w:spacing w:after="0"/>
        <w:rPr>
          <w:rFonts w:ascii="Times New Roman" w:hAnsi="Times New Roman" w:cs="Times New Roman"/>
          <w:sz w:val="24"/>
          <w:szCs w:val="24"/>
          <w:shd w:val="clear" w:color="auto" w:fill="FFFFFF"/>
        </w:rPr>
      </w:pPr>
    </w:p>
    <w:p w14:paraId="363E5BAC"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114FA955"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381FDF2C"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39C164CA"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4B447000"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1B8988F1"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14:paraId="06575055"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EB18AFE"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5C2E225D"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70E93FCB"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3F41522C"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47FA2C8A"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638B79B4"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78C8EAD8"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4EE6555B"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75656BAE"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4EE0FA6E"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27F4307E"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5DF52624"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20C52126"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45958220"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13ADDEDE" w14:textId="77777777" w:rsidR="00B32EBF" w:rsidRPr="00B32EBF" w:rsidRDefault="00B32EBF" w:rsidP="00B32EBF">
      <w:pPr>
        <w:spacing w:after="0"/>
        <w:jc w:val="center"/>
        <w:rPr>
          <w:rFonts w:ascii="Times New Roman" w:hAnsi="Times New Roman" w:cs="Times New Roman"/>
          <w:b/>
          <w:sz w:val="24"/>
          <w:szCs w:val="24"/>
        </w:rPr>
      </w:pPr>
    </w:p>
    <w:tbl>
      <w:tblPr>
        <w:tblW w:w="10111" w:type="dxa"/>
        <w:tblInd w:w="-103" w:type="dxa"/>
        <w:tblLayout w:type="fixed"/>
        <w:tblCellMar>
          <w:left w:w="0" w:type="dxa"/>
          <w:right w:w="0" w:type="dxa"/>
        </w:tblCellMar>
        <w:tblLook w:val="0000" w:firstRow="0" w:lastRow="0" w:firstColumn="0" w:lastColumn="0" w:noHBand="0" w:noVBand="0"/>
      </w:tblPr>
      <w:tblGrid>
        <w:gridCol w:w="606"/>
        <w:gridCol w:w="2406"/>
        <w:gridCol w:w="4373"/>
        <w:gridCol w:w="1381"/>
        <w:gridCol w:w="1345"/>
      </w:tblGrid>
      <w:tr w:rsidR="004E1605" w:rsidRPr="00B32EBF" w14:paraId="718B89A1" w14:textId="77777777" w:rsidTr="004145C0">
        <w:trPr>
          <w:cantSplit/>
          <w:trHeight w:val="903"/>
        </w:trPr>
        <w:tc>
          <w:tcPr>
            <w:tcW w:w="606" w:type="dxa"/>
            <w:tcBorders>
              <w:top w:val="single" w:sz="4" w:space="0" w:color="auto"/>
              <w:left w:val="single" w:sz="4" w:space="0" w:color="auto"/>
              <w:right w:val="single" w:sz="4" w:space="0" w:color="auto"/>
            </w:tcBorders>
            <w:shd w:val="clear" w:color="auto" w:fill="auto"/>
            <w:vAlign w:val="center"/>
          </w:tcPr>
          <w:p w14:paraId="104BAAF1"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п/п</w:t>
            </w:r>
          </w:p>
        </w:tc>
        <w:tc>
          <w:tcPr>
            <w:tcW w:w="2406" w:type="dxa"/>
            <w:tcBorders>
              <w:top w:val="single" w:sz="4" w:space="0" w:color="auto"/>
              <w:left w:val="single" w:sz="4" w:space="0" w:color="auto"/>
              <w:right w:val="single" w:sz="4" w:space="0" w:color="auto"/>
            </w:tcBorders>
            <w:shd w:val="clear" w:color="auto" w:fill="auto"/>
            <w:vAlign w:val="center"/>
          </w:tcPr>
          <w:p w14:paraId="41E98D2F"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r w:rsidR="00324DAB">
              <w:rPr>
                <w:rFonts w:ascii="Times New Roman" w:hAnsi="Times New Roman" w:cs="Times New Roman"/>
                <w:b/>
                <w:sz w:val="24"/>
                <w:szCs w:val="24"/>
              </w:rPr>
              <w:t>, страна происхождения товара</w:t>
            </w:r>
          </w:p>
        </w:tc>
        <w:tc>
          <w:tcPr>
            <w:tcW w:w="4373" w:type="dxa"/>
            <w:tcBorders>
              <w:top w:val="single" w:sz="4" w:space="0" w:color="auto"/>
              <w:left w:val="single" w:sz="4" w:space="0" w:color="auto"/>
              <w:right w:val="single" w:sz="4" w:space="0" w:color="auto"/>
            </w:tcBorders>
            <w:shd w:val="clear" w:color="auto" w:fill="auto"/>
            <w:vAlign w:val="center"/>
          </w:tcPr>
          <w:p w14:paraId="37DA0F4E"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381" w:type="dxa"/>
            <w:tcBorders>
              <w:top w:val="single" w:sz="4" w:space="0" w:color="auto"/>
              <w:left w:val="single" w:sz="4" w:space="0" w:color="auto"/>
              <w:right w:val="single" w:sz="4" w:space="0" w:color="auto"/>
            </w:tcBorders>
            <w:shd w:val="clear" w:color="auto" w:fill="auto"/>
            <w:vAlign w:val="center"/>
          </w:tcPr>
          <w:p w14:paraId="4389E4E6"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345" w:type="dxa"/>
            <w:tcBorders>
              <w:top w:val="single" w:sz="4" w:space="0" w:color="auto"/>
              <w:left w:val="single" w:sz="4" w:space="0" w:color="auto"/>
              <w:right w:val="single" w:sz="4" w:space="0" w:color="auto"/>
            </w:tcBorders>
            <w:shd w:val="clear" w:color="auto" w:fill="auto"/>
            <w:vAlign w:val="center"/>
          </w:tcPr>
          <w:p w14:paraId="1C1F22EC"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77831F3A" w14:textId="77777777" w:rsidTr="004145C0">
        <w:trPr>
          <w:cantSplit/>
          <w:trHeight w:val="316"/>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12BD3C9"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596887E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1A31B5FB"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001F1F9A"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50BFA03"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524204F9" w14:textId="77777777" w:rsidTr="004145C0">
        <w:tblPrEx>
          <w:tblCellMar>
            <w:left w:w="108" w:type="dxa"/>
            <w:right w:w="108" w:type="dxa"/>
          </w:tblCellMar>
        </w:tblPrEx>
        <w:trPr>
          <w:cantSplit/>
          <w:trHeight w:val="37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C51F000"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6E711A9F"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041731E3"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8E18924"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4F56DBFB"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49C5A7A9"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3EBDEB1E"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16F1A6E2"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4F9BDC6E"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296447DF"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0725FCAC"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75B10F9"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5BA70D07"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086052E4"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72589B43"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C496083"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084F24"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lastRenderedPageBreak/>
        <w:t>поставщика (подрядчика, исполнителя) не принято;</w:t>
      </w:r>
    </w:p>
    <w:p w14:paraId="77D0F1D7"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5DAB62D"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8B9392"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4FA91CDB" w14:textId="77777777" w:rsidR="009D6766" w:rsidRDefault="009D6766" w:rsidP="009D676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2CBB40F" w14:textId="77777777"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0BC7A8E6" w14:textId="77777777"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05A7465E"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7D432A35"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14B73DF3"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54D04F25"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5114"/>
      </w:tblGrid>
      <w:tr w:rsidR="00B32EBF" w:rsidRPr="00B32EBF" w14:paraId="03FB7C15" w14:textId="77777777" w:rsidTr="00F774A9">
        <w:tc>
          <w:tcPr>
            <w:tcW w:w="5217" w:type="dxa"/>
          </w:tcPr>
          <w:p w14:paraId="56791D4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7F65EB2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4FFD265" w14:textId="77777777" w:rsidTr="00F774A9">
        <w:tc>
          <w:tcPr>
            <w:tcW w:w="5217" w:type="dxa"/>
          </w:tcPr>
          <w:p w14:paraId="61D3F29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1B0E773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607EE2A" w14:textId="77777777" w:rsidTr="00F774A9">
        <w:tc>
          <w:tcPr>
            <w:tcW w:w="5217" w:type="dxa"/>
          </w:tcPr>
          <w:p w14:paraId="353731A0"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2177A52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A513603" w14:textId="77777777" w:rsidTr="00F774A9">
        <w:tc>
          <w:tcPr>
            <w:tcW w:w="5217" w:type="dxa"/>
          </w:tcPr>
          <w:p w14:paraId="794873A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6B8AE3C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7A0D840" w14:textId="77777777" w:rsidTr="00F774A9">
        <w:tc>
          <w:tcPr>
            <w:tcW w:w="5217" w:type="dxa"/>
          </w:tcPr>
          <w:p w14:paraId="2892008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14:paraId="042A58E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3C88066" w14:textId="77777777" w:rsidTr="00F774A9">
        <w:tc>
          <w:tcPr>
            <w:tcW w:w="5217" w:type="dxa"/>
          </w:tcPr>
          <w:p w14:paraId="2094FCA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0EAD274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748D9E0" w14:textId="77777777" w:rsidTr="00F774A9">
        <w:tc>
          <w:tcPr>
            <w:tcW w:w="5217" w:type="dxa"/>
          </w:tcPr>
          <w:p w14:paraId="5DF285F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3C0A6EC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917CCDD" w14:textId="77777777" w:rsidTr="00F774A9">
        <w:tc>
          <w:tcPr>
            <w:tcW w:w="5217" w:type="dxa"/>
          </w:tcPr>
          <w:p w14:paraId="40DB63C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3B90B25F"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AE09F38" w14:textId="77777777" w:rsidTr="00F774A9">
        <w:tc>
          <w:tcPr>
            <w:tcW w:w="5217" w:type="dxa"/>
          </w:tcPr>
          <w:p w14:paraId="611B18C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6792194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CBF0A91" w14:textId="77777777" w:rsidTr="00F774A9">
        <w:tc>
          <w:tcPr>
            <w:tcW w:w="5217" w:type="dxa"/>
          </w:tcPr>
          <w:p w14:paraId="46490CC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7B7CC5D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87E7669" w14:textId="77777777" w:rsidTr="00F774A9">
        <w:tc>
          <w:tcPr>
            <w:tcW w:w="5217" w:type="dxa"/>
          </w:tcPr>
          <w:p w14:paraId="48055CE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10C8F57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31704AD" w14:textId="77777777" w:rsidTr="00F774A9">
        <w:tc>
          <w:tcPr>
            <w:tcW w:w="5217" w:type="dxa"/>
          </w:tcPr>
          <w:p w14:paraId="76913DE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3CFFF99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651B2D1F" w14:textId="77777777" w:rsidR="00A87F2F" w:rsidRPr="00B32EBF" w:rsidRDefault="00A87F2F" w:rsidP="00B32EBF">
      <w:pPr>
        <w:spacing w:after="0"/>
        <w:jc w:val="center"/>
        <w:rPr>
          <w:rFonts w:ascii="Times New Roman" w:hAnsi="Times New Roman" w:cs="Times New Roman"/>
        </w:rPr>
      </w:pPr>
    </w:p>
    <w:p w14:paraId="5E9EFB04"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1410B2DB"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5FAA2C56"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1E73C299"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59FD3BE0" w14:textId="77777777" w:rsidR="00B32EBF" w:rsidRPr="00A33107" w:rsidRDefault="00B32EBF" w:rsidP="00B32EBF">
      <w:pPr>
        <w:pStyle w:val="FR3"/>
        <w:spacing w:line="100" w:lineRule="atLeast"/>
        <w:ind w:left="0" w:right="800"/>
        <w:jc w:val="left"/>
        <w:rPr>
          <w:sz w:val="24"/>
          <w:szCs w:val="24"/>
          <w:shd w:val="clear" w:color="auto" w:fill="FFFFFF"/>
        </w:rPr>
      </w:pPr>
    </w:p>
    <w:p w14:paraId="62EEE779" w14:textId="77777777" w:rsidR="00B32EBF" w:rsidRDefault="00B32EBF" w:rsidP="00E45EC8">
      <w:pPr>
        <w:jc w:val="center"/>
      </w:pPr>
    </w:p>
    <w:p w14:paraId="02330AC4" w14:textId="77777777" w:rsidR="00EA7BEA" w:rsidRDefault="00EA7BEA" w:rsidP="00E45EC8">
      <w:pPr>
        <w:jc w:val="center"/>
      </w:pPr>
    </w:p>
    <w:p w14:paraId="7B30B3B4" w14:textId="77777777" w:rsidR="004E1605" w:rsidRDefault="004E1605" w:rsidP="00E45EC8">
      <w:pPr>
        <w:jc w:val="center"/>
      </w:pPr>
    </w:p>
    <w:p w14:paraId="166AEA92" w14:textId="77777777" w:rsidR="004E1605" w:rsidRDefault="004E1605" w:rsidP="00E45EC8">
      <w:pPr>
        <w:jc w:val="center"/>
      </w:pPr>
    </w:p>
    <w:p w14:paraId="1EB595EB" w14:textId="77777777" w:rsidR="004E1605" w:rsidRDefault="004E1605" w:rsidP="00E45EC8">
      <w:pPr>
        <w:jc w:val="center"/>
      </w:pPr>
    </w:p>
    <w:p w14:paraId="374518A9" w14:textId="77777777" w:rsidR="004E1605" w:rsidRDefault="004E1605" w:rsidP="00E45EC8">
      <w:pPr>
        <w:jc w:val="center"/>
      </w:pPr>
    </w:p>
    <w:p w14:paraId="70CFDF63" w14:textId="77777777" w:rsidR="004E1605" w:rsidRDefault="004E1605" w:rsidP="00E45EC8">
      <w:pPr>
        <w:jc w:val="center"/>
      </w:pPr>
    </w:p>
    <w:p w14:paraId="71B9CA8E" w14:textId="77777777" w:rsidR="004E1605" w:rsidRDefault="004E1605" w:rsidP="00E45EC8">
      <w:pPr>
        <w:jc w:val="center"/>
      </w:pPr>
    </w:p>
    <w:p w14:paraId="7F9C9182" w14:textId="77777777" w:rsidR="004E1605" w:rsidRDefault="004E1605" w:rsidP="00E45EC8">
      <w:pPr>
        <w:jc w:val="center"/>
      </w:pPr>
    </w:p>
    <w:p w14:paraId="34872608" w14:textId="77777777" w:rsidR="004E1605" w:rsidRDefault="004E1605" w:rsidP="00E45EC8">
      <w:pPr>
        <w:jc w:val="center"/>
      </w:pPr>
    </w:p>
    <w:p w14:paraId="3FCAD9D9" w14:textId="77777777" w:rsidR="004E1605" w:rsidRDefault="004E1605" w:rsidP="00E45EC8">
      <w:pPr>
        <w:jc w:val="center"/>
      </w:pPr>
    </w:p>
    <w:p w14:paraId="6414249C" w14:textId="77777777" w:rsidR="004E1605" w:rsidRDefault="004E1605" w:rsidP="004E1605">
      <w:r>
        <w:br w:type="page"/>
      </w:r>
    </w:p>
    <w:p w14:paraId="73CD5926"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27E1F6E6"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22C9A535"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2CD398F4"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4C9F930B"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20D8F500"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3E3BB8F9"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1433F63C"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287A241B"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70C7DE25"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3EA23671"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700F5069"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168CB14D"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2E7A92D7" w14:textId="77777777"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64B9E">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692381">
        <w:rPr>
          <w:rFonts w:ascii="Times New Roman" w:hAnsi="Times New Roman" w:cs="Times New Roman"/>
          <w:sz w:val="24"/>
          <w:szCs w:val="24"/>
        </w:rPr>
        <w:t>поставщика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2F6020F7" w14:textId="77777777" w:rsidR="004E1605" w:rsidRDefault="004E1605" w:rsidP="004E1605">
      <w:pPr>
        <w:tabs>
          <w:tab w:val="left" w:pos="7155"/>
        </w:tabs>
        <w:spacing w:after="0"/>
        <w:jc w:val="both"/>
        <w:rPr>
          <w:rFonts w:ascii="Times New Roman" w:hAnsi="Times New Roman" w:cs="Times New Roman"/>
          <w:i/>
          <w:sz w:val="24"/>
          <w:szCs w:val="24"/>
        </w:rPr>
      </w:pPr>
    </w:p>
    <w:p w14:paraId="15DD7BED" w14:textId="77777777" w:rsidR="00EA7BEA" w:rsidRDefault="00EA7BEA" w:rsidP="00E45EC8">
      <w:pPr>
        <w:jc w:val="center"/>
      </w:pPr>
    </w:p>
    <w:p w14:paraId="6CE7DE8E"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1651D4EA"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14:paraId="5C61DB10"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14:paraId="311DEEA6"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6459171E" w14:textId="77777777" w:rsidR="00EA7BEA" w:rsidRDefault="00EA7BEA" w:rsidP="00E45EC8">
      <w:pPr>
        <w:jc w:val="center"/>
      </w:pPr>
    </w:p>
    <w:p w14:paraId="48D8B84F" w14:textId="77777777" w:rsidR="00EA7BEA" w:rsidRDefault="00EA7BEA" w:rsidP="00E45EC8">
      <w:pPr>
        <w:jc w:val="center"/>
      </w:pPr>
    </w:p>
    <w:p w14:paraId="3D238372" w14:textId="77777777" w:rsidR="00EA7BEA" w:rsidRDefault="00EA7BEA" w:rsidP="00E45EC8">
      <w:pPr>
        <w:jc w:val="center"/>
      </w:pPr>
    </w:p>
    <w:p w14:paraId="1676709A" w14:textId="77777777" w:rsidR="00EA7BEA" w:rsidRDefault="00EA7BEA" w:rsidP="00E45EC8">
      <w:pPr>
        <w:jc w:val="center"/>
      </w:pPr>
    </w:p>
    <w:p w14:paraId="58CA82A9" w14:textId="77777777" w:rsidR="00EA7BEA" w:rsidRDefault="00EA7BEA" w:rsidP="00E45EC8">
      <w:pPr>
        <w:jc w:val="center"/>
      </w:pPr>
    </w:p>
    <w:p w14:paraId="6C036881" w14:textId="77777777" w:rsidR="00EA7BEA" w:rsidRDefault="00EA7BEA" w:rsidP="00E45EC8">
      <w:pPr>
        <w:jc w:val="center"/>
      </w:pPr>
    </w:p>
    <w:p w14:paraId="59CD1845" w14:textId="77777777" w:rsidR="006177BA" w:rsidRDefault="006177BA">
      <w:r>
        <w:br w:type="page"/>
      </w:r>
    </w:p>
    <w:p w14:paraId="2C28EF33"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396D5317"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321971D9" w14:textId="77777777" w:rsidR="00EA7BEA" w:rsidRDefault="00EA7BEA" w:rsidP="00EA7BEA">
      <w:pPr>
        <w:jc w:val="center"/>
        <w:rPr>
          <w:rFonts w:ascii="Times New Roman" w:hAnsi="Times New Roman" w:cs="Times New Roman"/>
          <w:b/>
          <w:sz w:val="24"/>
          <w:szCs w:val="24"/>
        </w:rPr>
      </w:pPr>
    </w:p>
    <w:p w14:paraId="1531592B" w14:textId="77777777" w:rsidR="00EA7BEA" w:rsidRDefault="00EA7BEA" w:rsidP="000066D2">
      <w:pPr>
        <w:spacing w:after="0" w:line="240" w:lineRule="auto"/>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2136771A" w14:textId="77777777" w:rsidR="00E05D71" w:rsidRPr="00A26AE3" w:rsidRDefault="00E05D71" w:rsidP="00E05D71">
      <w:pPr>
        <w:spacing w:after="0" w:line="240" w:lineRule="auto"/>
        <w:jc w:val="center"/>
        <w:rPr>
          <w:rFonts w:ascii="Times New Roman" w:hAnsi="Times New Roman" w:cs="Times New Roman"/>
          <w:b/>
          <w:i/>
          <w:sz w:val="24"/>
          <w:szCs w:val="24"/>
        </w:rPr>
      </w:pPr>
      <w:r w:rsidRPr="00A26AE3">
        <w:rPr>
          <w:rFonts w:ascii="Times New Roman" w:hAnsi="Times New Roman" w:cs="Times New Roman"/>
          <w:b/>
          <w:i/>
          <w:sz w:val="24"/>
          <w:szCs w:val="24"/>
        </w:rPr>
        <w:t>Прилагается отдельным файлом</w:t>
      </w:r>
    </w:p>
    <w:p w14:paraId="4183E7ED" w14:textId="77777777" w:rsidR="00E05D71" w:rsidRDefault="00E05D71" w:rsidP="000066D2">
      <w:pPr>
        <w:spacing w:after="0" w:line="240" w:lineRule="auto"/>
        <w:jc w:val="center"/>
        <w:rPr>
          <w:rFonts w:ascii="Times New Roman" w:hAnsi="Times New Roman" w:cs="Times New Roman"/>
          <w:b/>
          <w:sz w:val="24"/>
          <w:szCs w:val="24"/>
        </w:rPr>
      </w:pPr>
    </w:p>
    <w:p w14:paraId="7C6553DF" w14:textId="77777777" w:rsidR="00843558" w:rsidRDefault="00843558" w:rsidP="00843558">
      <w:pPr>
        <w:spacing w:after="0" w:line="240" w:lineRule="auto"/>
        <w:jc w:val="both"/>
        <w:rPr>
          <w:rFonts w:ascii="Times New Roman" w:hAnsi="Times New Roman" w:cs="Times New Roman"/>
          <w:b/>
          <w:sz w:val="24"/>
          <w:szCs w:val="24"/>
        </w:rPr>
      </w:pPr>
    </w:p>
    <w:p w14:paraId="564F9DFA" w14:textId="77777777" w:rsidR="00833BAC" w:rsidRDefault="00833BAC" w:rsidP="00EA7BEA">
      <w:pPr>
        <w:jc w:val="center"/>
        <w:rPr>
          <w:rFonts w:ascii="Times New Roman" w:hAnsi="Times New Roman" w:cs="Times New Roman"/>
          <w:b/>
          <w:sz w:val="24"/>
          <w:szCs w:val="24"/>
        </w:rPr>
      </w:pPr>
    </w:p>
    <w:p w14:paraId="476C6559" w14:textId="77777777" w:rsidR="00833BAC" w:rsidRDefault="00833BAC" w:rsidP="00EA7BEA">
      <w:pPr>
        <w:jc w:val="center"/>
        <w:rPr>
          <w:rFonts w:ascii="Times New Roman" w:hAnsi="Times New Roman" w:cs="Times New Roman"/>
          <w:b/>
          <w:sz w:val="24"/>
          <w:szCs w:val="24"/>
        </w:rPr>
      </w:pPr>
    </w:p>
    <w:p w14:paraId="2478E5E5" w14:textId="77777777" w:rsidR="00833BAC" w:rsidRDefault="00833BAC" w:rsidP="00EA7BEA">
      <w:pPr>
        <w:jc w:val="center"/>
        <w:rPr>
          <w:rFonts w:ascii="Times New Roman" w:hAnsi="Times New Roman" w:cs="Times New Roman"/>
          <w:b/>
          <w:sz w:val="24"/>
          <w:szCs w:val="24"/>
        </w:rPr>
      </w:pPr>
    </w:p>
    <w:p w14:paraId="4D183E82" w14:textId="77777777" w:rsidR="00833BAC" w:rsidRDefault="00833BAC" w:rsidP="00EA7BEA">
      <w:pPr>
        <w:jc w:val="center"/>
        <w:rPr>
          <w:rFonts w:ascii="Times New Roman" w:hAnsi="Times New Roman" w:cs="Times New Roman"/>
          <w:b/>
          <w:sz w:val="24"/>
          <w:szCs w:val="24"/>
        </w:rPr>
      </w:pPr>
    </w:p>
    <w:p w14:paraId="3622E389" w14:textId="77777777" w:rsidR="00833BAC" w:rsidRDefault="00833BAC" w:rsidP="00EA7BEA">
      <w:pPr>
        <w:jc w:val="center"/>
        <w:rPr>
          <w:rFonts w:ascii="Times New Roman" w:hAnsi="Times New Roman" w:cs="Times New Roman"/>
          <w:b/>
          <w:sz w:val="24"/>
          <w:szCs w:val="24"/>
        </w:rPr>
      </w:pPr>
    </w:p>
    <w:p w14:paraId="737FBE3B" w14:textId="77777777" w:rsidR="00833BAC" w:rsidRDefault="00833BAC" w:rsidP="00EA7BEA">
      <w:pPr>
        <w:jc w:val="center"/>
        <w:rPr>
          <w:rFonts w:ascii="Times New Roman" w:hAnsi="Times New Roman" w:cs="Times New Roman"/>
          <w:b/>
          <w:sz w:val="24"/>
          <w:szCs w:val="24"/>
        </w:rPr>
      </w:pPr>
    </w:p>
    <w:p w14:paraId="06B1D7DF" w14:textId="77777777" w:rsidR="00833BAC" w:rsidRDefault="00833BAC" w:rsidP="00EA7BEA">
      <w:pPr>
        <w:jc w:val="center"/>
        <w:rPr>
          <w:rFonts w:ascii="Times New Roman" w:hAnsi="Times New Roman" w:cs="Times New Roman"/>
          <w:b/>
          <w:sz w:val="24"/>
          <w:szCs w:val="24"/>
        </w:rPr>
      </w:pPr>
    </w:p>
    <w:p w14:paraId="6FB331FE" w14:textId="77777777" w:rsidR="00833BAC" w:rsidRDefault="00833BAC" w:rsidP="00EA7BEA">
      <w:pPr>
        <w:jc w:val="center"/>
        <w:rPr>
          <w:rFonts w:ascii="Times New Roman" w:hAnsi="Times New Roman" w:cs="Times New Roman"/>
          <w:b/>
          <w:sz w:val="24"/>
          <w:szCs w:val="24"/>
        </w:rPr>
      </w:pPr>
    </w:p>
    <w:p w14:paraId="4891CF04" w14:textId="77777777" w:rsidR="00833BAC" w:rsidRDefault="00833BAC" w:rsidP="00EA7BEA">
      <w:pPr>
        <w:jc w:val="center"/>
        <w:rPr>
          <w:rFonts w:ascii="Times New Roman" w:hAnsi="Times New Roman" w:cs="Times New Roman"/>
          <w:b/>
          <w:sz w:val="24"/>
          <w:szCs w:val="24"/>
        </w:rPr>
      </w:pPr>
    </w:p>
    <w:p w14:paraId="1CBF9C1B" w14:textId="77777777" w:rsidR="00833BAC" w:rsidRDefault="00833BAC" w:rsidP="00EA7BEA">
      <w:pPr>
        <w:jc w:val="center"/>
        <w:rPr>
          <w:rFonts w:ascii="Times New Roman" w:hAnsi="Times New Roman" w:cs="Times New Roman"/>
          <w:b/>
          <w:sz w:val="24"/>
          <w:szCs w:val="24"/>
        </w:rPr>
      </w:pPr>
    </w:p>
    <w:p w14:paraId="7DD46E81" w14:textId="77777777" w:rsidR="00833BAC" w:rsidRDefault="00833BAC" w:rsidP="00EA7BEA">
      <w:pPr>
        <w:jc w:val="center"/>
        <w:rPr>
          <w:rFonts w:ascii="Times New Roman" w:hAnsi="Times New Roman" w:cs="Times New Roman"/>
          <w:b/>
          <w:sz w:val="24"/>
          <w:szCs w:val="24"/>
        </w:rPr>
      </w:pPr>
    </w:p>
    <w:p w14:paraId="59A03BA1" w14:textId="77777777" w:rsidR="00833BAC" w:rsidRDefault="00833BAC" w:rsidP="00EA7BEA">
      <w:pPr>
        <w:jc w:val="center"/>
        <w:rPr>
          <w:rFonts w:ascii="Times New Roman" w:hAnsi="Times New Roman" w:cs="Times New Roman"/>
          <w:b/>
          <w:sz w:val="24"/>
          <w:szCs w:val="24"/>
        </w:rPr>
      </w:pPr>
    </w:p>
    <w:p w14:paraId="731C7790" w14:textId="77777777" w:rsidR="00833BAC" w:rsidRDefault="00833BAC" w:rsidP="00EA7BEA">
      <w:pPr>
        <w:jc w:val="center"/>
        <w:rPr>
          <w:rFonts w:ascii="Times New Roman" w:hAnsi="Times New Roman" w:cs="Times New Roman"/>
          <w:b/>
          <w:sz w:val="24"/>
          <w:szCs w:val="24"/>
        </w:rPr>
      </w:pPr>
    </w:p>
    <w:p w14:paraId="2623B49E" w14:textId="77777777" w:rsidR="00833BAC" w:rsidRDefault="00833BAC" w:rsidP="00EA7BEA">
      <w:pPr>
        <w:jc w:val="center"/>
        <w:rPr>
          <w:rFonts w:ascii="Times New Roman" w:hAnsi="Times New Roman" w:cs="Times New Roman"/>
          <w:b/>
          <w:sz w:val="24"/>
          <w:szCs w:val="24"/>
        </w:rPr>
      </w:pPr>
    </w:p>
    <w:p w14:paraId="42D4DB0E" w14:textId="77777777" w:rsidR="00833BAC" w:rsidRDefault="00833BAC" w:rsidP="00EA7BEA">
      <w:pPr>
        <w:jc w:val="center"/>
        <w:rPr>
          <w:rFonts w:ascii="Times New Roman" w:hAnsi="Times New Roman" w:cs="Times New Roman"/>
          <w:b/>
          <w:sz w:val="24"/>
          <w:szCs w:val="24"/>
        </w:rPr>
      </w:pPr>
    </w:p>
    <w:p w14:paraId="7AE470C3" w14:textId="77777777" w:rsidR="000066D2" w:rsidRDefault="000066D2" w:rsidP="00EA7BEA">
      <w:pPr>
        <w:jc w:val="center"/>
        <w:rPr>
          <w:rFonts w:ascii="Times New Roman" w:hAnsi="Times New Roman" w:cs="Times New Roman"/>
          <w:b/>
          <w:sz w:val="24"/>
          <w:szCs w:val="24"/>
        </w:rPr>
      </w:pPr>
    </w:p>
    <w:p w14:paraId="28C6F063" w14:textId="77777777" w:rsidR="000066D2" w:rsidRDefault="000066D2" w:rsidP="00EA7BEA">
      <w:pPr>
        <w:jc w:val="center"/>
        <w:rPr>
          <w:rFonts w:ascii="Times New Roman" w:hAnsi="Times New Roman" w:cs="Times New Roman"/>
          <w:b/>
          <w:sz w:val="24"/>
          <w:szCs w:val="24"/>
        </w:rPr>
      </w:pPr>
    </w:p>
    <w:p w14:paraId="7300D011" w14:textId="77777777" w:rsidR="000066D2" w:rsidRDefault="000066D2" w:rsidP="00EA7BEA">
      <w:pPr>
        <w:jc w:val="center"/>
        <w:rPr>
          <w:rFonts w:ascii="Times New Roman" w:hAnsi="Times New Roman" w:cs="Times New Roman"/>
          <w:b/>
          <w:sz w:val="24"/>
          <w:szCs w:val="24"/>
        </w:rPr>
      </w:pPr>
    </w:p>
    <w:p w14:paraId="013B0EAC" w14:textId="77777777" w:rsidR="000066D2" w:rsidRDefault="000066D2" w:rsidP="00EA7BEA">
      <w:pPr>
        <w:jc w:val="center"/>
        <w:rPr>
          <w:rFonts w:ascii="Times New Roman" w:hAnsi="Times New Roman" w:cs="Times New Roman"/>
          <w:b/>
          <w:sz w:val="24"/>
          <w:szCs w:val="24"/>
        </w:rPr>
      </w:pPr>
    </w:p>
    <w:p w14:paraId="51AE7E93" w14:textId="77777777" w:rsidR="000066D2" w:rsidRDefault="000066D2" w:rsidP="00EA7BEA">
      <w:pPr>
        <w:jc w:val="center"/>
        <w:rPr>
          <w:rFonts w:ascii="Times New Roman" w:hAnsi="Times New Roman" w:cs="Times New Roman"/>
          <w:b/>
          <w:sz w:val="24"/>
          <w:szCs w:val="24"/>
        </w:rPr>
      </w:pPr>
    </w:p>
    <w:p w14:paraId="2E3AC00C" w14:textId="77777777" w:rsidR="000066D2" w:rsidRDefault="000066D2" w:rsidP="00EA7BEA">
      <w:pPr>
        <w:jc w:val="center"/>
        <w:rPr>
          <w:rFonts w:ascii="Times New Roman" w:hAnsi="Times New Roman" w:cs="Times New Roman"/>
          <w:b/>
          <w:sz w:val="24"/>
          <w:szCs w:val="24"/>
        </w:rPr>
      </w:pPr>
    </w:p>
    <w:p w14:paraId="1EE647DB" w14:textId="77777777" w:rsidR="000066D2" w:rsidRDefault="000066D2" w:rsidP="00EA7BEA">
      <w:pPr>
        <w:jc w:val="center"/>
        <w:rPr>
          <w:rFonts w:ascii="Times New Roman" w:hAnsi="Times New Roman" w:cs="Times New Roman"/>
          <w:b/>
          <w:sz w:val="24"/>
          <w:szCs w:val="24"/>
        </w:rPr>
      </w:pPr>
    </w:p>
    <w:p w14:paraId="035F5895" w14:textId="77777777" w:rsidR="000066D2" w:rsidRDefault="000066D2" w:rsidP="00EA7BEA">
      <w:pPr>
        <w:jc w:val="center"/>
        <w:rPr>
          <w:rFonts w:ascii="Times New Roman" w:hAnsi="Times New Roman" w:cs="Times New Roman"/>
          <w:b/>
          <w:sz w:val="24"/>
          <w:szCs w:val="24"/>
        </w:rPr>
      </w:pPr>
    </w:p>
    <w:p w14:paraId="7BD5EC32" w14:textId="77777777" w:rsidR="00833BAC" w:rsidRDefault="00833BAC" w:rsidP="00EA7BEA">
      <w:pPr>
        <w:jc w:val="center"/>
        <w:rPr>
          <w:rFonts w:ascii="Times New Roman" w:hAnsi="Times New Roman" w:cs="Times New Roman"/>
          <w:b/>
          <w:sz w:val="24"/>
          <w:szCs w:val="24"/>
        </w:rPr>
      </w:pPr>
    </w:p>
    <w:p w14:paraId="58D3307A" w14:textId="77777777" w:rsidR="00833BAC" w:rsidRDefault="00833BAC" w:rsidP="00EA7BEA">
      <w:pPr>
        <w:jc w:val="center"/>
        <w:rPr>
          <w:rFonts w:ascii="Times New Roman" w:hAnsi="Times New Roman" w:cs="Times New Roman"/>
          <w:b/>
          <w:sz w:val="24"/>
          <w:szCs w:val="24"/>
        </w:rPr>
      </w:pPr>
    </w:p>
    <w:p w14:paraId="38F78AF8" w14:textId="77777777" w:rsidR="00843558" w:rsidRDefault="00843558" w:rsidP="00EA7BEA">
      <w:pPr>
        <w:jc w:val="center"/>
        <w:rPr>
          <w:rFonts w:ascii="Times New Roman" w:hAnsi="Times New Roman" w:cs="Times New Roman"/>
          <w:b/>
          <w:sz w:val="24"/>
          <w:szCs w:val="24"/>
        </w:rPr>
      </w:pPr>
    </w:p>
    <w:p w14:paraId="0B9B0CFC" w14:textId="77777777" w:rsidR="00843558" w:rsidRDefault="00843558" w:rsidP="00EA7BEA">
      <w:pPr>
        <w:jc w:val="center"/>
        <w:rPr>
          <w:rFonts w:ascii="Times New Roman" w:hAnsi="Times New Roman" w:cs="Times New Roman"/>
          <w:b/>
          <w:sz w:val="24"/>
          <w:szCs w:val="24"/>
        </w:rPr>
      </w:pPr>
    </w:p>
    <w:p w14:paraId="564DDE8F" w14:textId="77777777" w:rsidR="00843558" w:rsidRDefault="00843558" w:rsidP="00EA7BEA">
      <w:pPr>
        <w:jc w:val="center"/>
        <w:rPr>
          <w:rFonts w:ascii="Times New Roman" w:hAnsi="Times New Roman" w:cs="Times New Roman"/>
          <w:b/>
          <w:sz w:val="24"/>
          <w:szCs w:val="24"/>
        </w:rPr>
      </w:pPr>
    </w:p>
    <w:p w14:paraId="04600AF0"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3</w:t>
      </w:r>
    </w:p>
    <w:p w14:paraId="73905DBE"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46949F3" w14:textId="77777777" w:rsidR="005761DA" w:rsidRPr="005F1078" w:rsidRDefault="005761DA" w:rsidP="0010643C">
      <w:pPr>
        <w:spacing w:after="0" w:line="240" w:lineRule="auto"/>
        <w:jc w:val="center"/>
        <w:rPr>
          <w:rFonts w:ascii="Times New Roman" w:hAnsi="Times New Roman" w:cs="Times New Roman"/>
          <w:b/>
          <w:caps/>
        </w:rPr>
      </w:pPr>
      <w:bookmarkStart w:id="2" w:name="_Toc286310035"/>
      <w:bookmarkStart w:id="3" w:name="_Toc286311186"/>
    </w:p>
    <w:bookmarkEnd w:id="2"/>
    <w:bookmarkEnd w:id="3"/>
    <w:p w14:paraId="56468F92" w14:textId="77777777" w:rsidR="0010643C" w:rsidRPr="005F1078" w:rsidRDefault="0010643C" w:rsidP="0010643C">
      <w:pPr>
        <w:spacing w:after="0" w:line="240" w:lineRule="auto"/>
        <w:jc w:val="center"/>
        <w:rPr>
          <w:rFonts w:ascii="Times New Roman" w:hAnsi="Times New Roman" w:cs="Times New Roman"/>
          <w:b/>
          <w:caps/>
        </w:rPr>
      </w:pPr>
    </w:p>
    <w:p w14:paraId="6BFEB8E4" w14:textId="77777777" w:rsidR="0010643C" w:rsidRDefault="0010643C" w:rsidP="0010643C">
      <w:pPr>
        <w:tabs>
          <w:tab w:val="left" w:pos="4548"/>
          <w:tab w:val="center" w:pos="5384"/>
        </w:tabs>
        <w:spacing w:after="0" w:line="240" w:lineRule="auto"/>
        <w:jc w:val="center"/>
        <w:rPr>
          <w:rFonts w:ascii="Times New Roman" w:hAnsi="Times New Roman" w:cs="Times New Roman"/>
          <w:b/>
          <w:caps/>
        </w:rPr>
      </w:pPr>
      <w:r>
        <w:rPr>
          <w:rFonts w:ascii="Times New Roman" w:hAnsi="Times New Roman" w:cs="Times New Roman"/>
          <w:b/>
          <w:caps/>
        </w:rPr>
        <w:t xml:space="preserve">ПРОЕКТ </w:t>
      </w:r>
      <w:r w:rsidRPr="005F1078">
        <w:rPr>
          <w:rFonts w:ascii="Times New Roman" w:hAnsi="Times New Roman" w:cs="Times New Roman"/>
          <w:b/>
          <w:caps/>
        </w:rPr>
        <w:t>Договор</w:t>
      </w:r>
      <w:r>
        <w:rPr>
          <w:rFonts w:ascii="Times New Roman" w:hAnsi="Times New Roman" w:cs="Times New Roman"/>
          <w:b/>
          <w:caps/>
        </w:rPr>
        <w:t>А</w:t>
      </w:r>
      <w:r w:rsidRPr="005F1078">
        <w:rPr>
          <w:rFonts w:ascii="Times New Roman" w:hAnsi="Times New Roman" w:cs="Times New Roman"/>
          <w:b/>
          <w:caps/>
        </w:rPr>
        <w:t xml:space="preserve"> №</w:t>
      </w:r>
    </w:p>
    <w:p w14:paraId="2607EF67" w14:textId="77777777" w:rsidR="00843558" w:rsidRDefault="00843558" w:rsidP="00843558">
      <w:pPr>
        <w:rPr>
          <w:rFonts w:ascii="Times New Roman" w:hAnsi="Times New Roman" w:cs="Times New Roman"/>
          <w:color w:val="000000"/>
        </w:rPr>
      </w:pPr>
    </w:p>
    <w:p w14:paraId="1977FD8A" w14:textId="77777777" w:rsidR="00E05D71" w:rsidRPr="00A26AE3" w:rsidRDefault="00E05D71" w:rsidP="00E05D71">
      <w:pPr>
        <w:spacing w:after="0" w:line="240" w:lineRule="auto"/>
        <w:jc w:val="center"/>
        <w:rPr>
          <w:rFonts w:ascii="Times New Roman" w:hAnsi="Times New Roman" w:cs="Times New Roman"/>
          <w:b/>
          <w:i/>
          <w:sz w:val="24"/>
          <w:szCs w:val="24"/>
        </w:rPr>
      </w:pPr>
      <w:r w:rsidRPr="00A26AE3">
        <w:rPr>
          <w:rFonts w:ascii="Times New Roman" w:hAnsi="Times New Roman" w:cs="Times New Roman"/>
          <w:b/>
          <w:i/>
          <w:sz w:val="24"/>
          <w:szCs w:val="24"/>
        </w:rPr>
        <w:t>Прилагается отдельным файлом</w:t>
      </w:r>
    </w:p>
    <w:p w14:paraId="2B4656AC" w14:textId="77777777" w:rsidR="00E05D71" w:rsidRDefault="00E05D71" w:rsidP="00843558">
      <w:pPr>
        <w:rPr>
          <w:rFonts w:ascii="Times New Roman" w:hAnsi="Times New Roman" w:cs="Times New Roman"/>
          <w:color w:val="000000"/>
        </w:rPr>
        <w:sectPr w:rsidR="00E05D71" w:rsidSect="00E05D71">
          <w:pgSz w:w="11904" w:h="16836"/>
          <w:pgMar w:top="426" w:right="567" w:bottom="709" w:left="1276" w:header="720" w:footer="175" w:gutter="0"/>
          <w:cols w:space="720"/>
          <w:docGrid w:linePitch="299"/>
        </w:sectPr>
      </w:pPr>
    </w:p>
    <w:p w14:paraId="4477DF86" w14:textId="77777777" w:rsidR="00843558" w:rsidRPr="0010643C" w:rsidRDefault="00843558" w:rsidP="00843558">
      <w:pPr>
        <w:tabs>
          <w:tab w:val="left" w:pos="4548"/>
          <w:tab w:val="center" w:pos="5384"/>
        </w:tabs>
        <w:spacing w:after="0" w:line="240" w:lineRule="auto"/>
        <w:jc w:val="both"/>
        <w:rPr>
          <w:rFonts w:ascii="Times New Roman" w:hAnsi="Times New Roman" w:cs="Times New Roman"/>
          <w:b/>
          <w:caps/>
        </w:rPr>
      </w:pPr>
    </w:p>
    <w:p w14:paraId="45C6E5C1" w14:textId="77777777" w:rsidR="0052161D" w:rsidRPr="006C05CC" w:rsidRDefault="0052161D" w:rsidP="0052161D">
      <w:pPr>
        <w:jc w:val="right"/>
        <w:rPr>
          <w:rFonts w:ascii="Times New Roman" w:hAnsi="Times New Roman" w:cs="Times New Roman"/>
          <w:b/>
          <w:i/>
        </w:rPr>
      </w:pPr>
      <w:bookmarkStart w:id="4" w:name="RANGE!A1:K28"/>
      <w:bookmarkEnd w:id="4"/>
      <w:r w:rsidRPr="006C05CC">
        <w:rPr>
          <w:rFonts w:ascii="Times New Roman" w:hAnsi="Times New Roman" w:cs="Times New Roman"/>
          <w:b/>
          <w:i/>
        </w:rPr>
        <w:t>ПРОЕКТ</w:t>
      </w:r>
    </w:p>
    <w:p w14:paraId="7A69014A"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14:paraId="29636E78"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6691AB5D" w14:textId="77777777" w:rsidR="00222620" w:rsidRPr="00222620" w:rsidRDefault="00222620" w:rsidP="00222620">
      <w:pPr>
        <w:spacing w:after="0" w:line="240" w:lineRule="auto"/>
        <w:jc w:val="both"/>
        <w:rPr>
          <w:rFonts w:ascii="Times New Roman" w:hAnsi="Times New Roman" w:cs="Times New Roman"/>
          <w:sz w:val="24"/>
          <w:szCs w:val="24"/>
        </w:rPr>
      </w:pPr>
    </w:p>
    <w:p w14:paraId="7D67EA58"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169630D3"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1ADBD610" w14:textId="77777777" w:rsidR="00222620" w:rsidRPr="00A26AE3" w:rsidRDefault="00AC2541" w:rsidP="00AC2541">
      <w:pPr>
        <w:spacing w:after="0" w:line="240" w:lineRule="auto"/>
        <w:jc w:val="center"/>
        <w:rPr>
          <w:rFonts w:ascii="Times New Roman" w:hAnsi="Times New Roman" w:cs="Times New Roman"/>
          <w:b/>
          <w:i/>
          <w:sz w:val="24"/>
          <w:szCs w:val="24"/>
        </w:rPr>
      </w:pPr>
      <w:r w:rsidRPr="00A26AE3">
        <w:rPr>
          <w:rFonts w:ascii="Times New Roman" w:hAnsi="Times New Roman" w:cs="Times New Roman"/>
          <w:b/>
          <w:i/>
          <w:sz w:val="24"/>
          <w:szCs w:val="24"/>
        </w:rPr>
        <w:t>Прилагается отдельным файлом</w:t>
      </w:r>
    </w:p>
    <w:sectPr w:rsidR="00222620" w:rsidRPr="00A26AE3"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3D968" w14:textId="77777777" w:rsidR="004331D0" w:rsidRDefault="004331D0" w:rsidP="00B32EBF">
      <w:pPr>
        <w:spacing w:after="0" w:line="240" w:lineRule="auto"/>
      </w:pPr>
      <w:r>
        <w:separator/>
      </w:r>
    </w:p>
  </w:endnote>
  <w:endnote w:type="continuationSeparator" w:id="0">
    <w:p w14:paraId="11FA1C65" w14:textId="77777777" w:rsidR="004331D0" w:rsidRDefault="004331D0"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Segoe Prin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79003" w14:textId="77777777" w:rsidR="004331D0" w:rsidRDefault="004331D0" w:rsidP="00B32EBF">
      <w:pPr>
        <w:spacing w:after="0" w:line="240" w:lineRule="auto"/>
      </w:pPr>
      <w:r>
        <w:separator/>
      </w:r>
    </w:p>
  </w:footnote>
  <w:footnote w:type="continuationSeparator" w:id="0">
    <w:p w14:paraId="6A44E9F1" w14:textId="77777777" w:rsidR="004331D0" w:rsidRDefault="004331D0" w:rsidP="00B32EBF">
      <w:pPr>
        <w:spacing w:after="0" w:line="240" w:lineRule="auto"/>
      </w:pPr>
      <w:r>
        <w:continuationSeparator/>
      </w:r>
    </w:p>
  </w:footnote>
  <w:footnote w:id="1">
    <w:p w14:paraId="5B0D65ED" w14:textId="77777777" w:rsidR="00075985" w:rsidRPr="00214314" w:rsidRDefault="00075985"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2C0C2950" w14:textId="77777777" w:rsidR="00075985" w:rsidRPr="008240A9" w:rsidRDefault="00075985"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w:t>
      </w:r>
      <w:proofErr w:type="spellStart"/>
      <w:r w:rsidRPr="008240A9">
        <w:rPr>
          <w:i/>
          <w:sz w:val="18"/>
          <w:szCs w:val="18"/>
        </w:rPr>
        <w:t>товара</w:t>
      </w:r>
      <w:proofErr w:type="gramStart"/>
      <w:r w:rsidRPr="008240A9">
        <w:rPr>
          <w:i/>
          <w:sz w:val="18"/>
          <w:szCs w:val="18"/>
          <w:vertAlign w:val="superscript"/>
        </w:rPr>
        <w:t>.</w:t>
      </w:r>
      <w:r w:rsidRPr="008240A9">
        <w:rPr>
          <w:i/>
          <w:sz w:val="18"/>
          <w:szCs w:val="18"/>
        </w:rPr>
        <w:t>б</w:t>
      </w:r>
      <w:proofErr w:type="gramEnd"/>
      <w:r w:rsidRPr="008240A9">
        <w:rPr>
          <w:i/>
          <w:sz w:val="18"/>
          <w:szCs w:val="18"/>
        </w:rPr>
        <w:t>езслов</w:t>
      </w:r>
      <w:proofErr w:type="spellEnd"/>
      <w:r w:rsidRPr="008240A9">
        <w:rPr>
          <w:i/>
          <w:sz w:val="18"/>
          <w:szCs w:val="18"/>
        </w:rPr>
        <w:t xml:space="preserve">  «не менее», «не более», «должен быть» и пр. Характеристики товара заполняются Участником закупки в соответствии с Техническим заданием.</w:t>
      </w:r>
    </w:p>
    <w:p w14:paraId="6999B156" w14:textId="77777777" w:rsidR="00075985" w:rsidRPr="008240A9" w:rsidRDefault="00075985"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83510D3" w14:textId="77777777" w:rsidR="00075985" w:rsidRPr="008240A9" w:rsidRDefault="00075985"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36D34DAA" w14:textId="77777777" w:rsidR="00075985" w:rsidRDefault="00075985" w:rsidP="00B32EBF"/>
    <w:p w14:paraId="63573285" w14:textId="77777777" w:rsidR="00075985" w:rsidRDefault="00075985"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04F4A"/>
    <w:multiLevelType w:val="hybridMultilevel"/>
    <w:tmpl w:val="66AC3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FC3944"/>
    <w:multiLevelType w:val="hybridMultilevel"/>
    <w:tmpl w:val="E140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7">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E6ED9"/>
    <w:multiLevelType w:val="hybridMultilevel"/>
    <w:tmpl w:val="9D0EACA0"/>
    <w:lvl w:ilvl="0" w:tplc="94C83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3">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9"/>
  </w:num>
  <w:num w:numId="4">
    <w:abstractNumId w:val="14"/>
  </w:num>
  <w:num w:numId="5">
    <w:abstractNumId w:val="22"/>
  </w:num>
  <w:num w:numId="6">
    <w:abstractNumId w:val="26"/>
  </w:num>
  <w:num w:numId="7">
    <w:abstractNumId w:val="27"/>
  </w:num>
  <w:num w:numId="8">
    <w:abstractNumId w:val="17"/>
  </w:num>
  <w:num w:numId="9">
    <w:abstractNumId w:val="8"/>
  </w:num>
  <w:num w:numId="10">
    <w:abstractNumId w:val="15"/>
  </w:num>
  <w:num w:numId="11">
    <w:abstractNumId w:val="3"/>
  </w:num>
  <w:num w:numId="12">
    <w:abstractNumId w:val="21"/>
  </w:num>
  <w:num w:numId="13">
    <w:abstractNumId w:val="18"/>
  </w:num>
  <w:num w:numId="14">
    <w:abstractNumId w:val="23"/>
  </w:num>
  <w:num w:numId="15">
    <w:abstractNumId w:val="11"/>
  </w:num>
  <w:num w:numId="16">
    <w:abstractNumId w:val="16"/>
  </w:num>
  <w:num w:numId="17">
    <w:abstractNumId w:val="13"/>
  </w:num>
  <w:num w:numId="18">
    <w:abstractNumId w:val="7"/>
  </w:num>
  <w:num w:numId="19">
    <w:abstractNumId w:val="6"/>
  </w:num>
  <w:num w:numId="20">
    <w:abstractNumId w:val="25"/>
  </w:num>
  <w:num w:numId="21">
    <w:abstractNumId w:val="0"/>
  </w:num>
  <w:num w:numId="22">
    <w:abstractNumId w:val="1"/>
  </w:num>
  <w:num w:numId="23">
    <w:abstractNumId w:val="2"/>
  </w:num>
  <w:num w:numId="24">
    <w:abstractNumId w:val="28"/>
  </w:num>
  <w:num w:numId="25">
    <w:abstractNumId w:val="12"/>
  </w:num>
  <w:num w:numId="26">
    <w:abstractNumId w:val="24"/>
  </w:num>
  <w:num w:numId="27">
    <w:abstractNumId w:val="20"/>
  </w:num>
  <w:num w:numId="28">
    <w:abstractNumId w:val="4"/>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8"/>
    <w:rsid w:val="000066D2"/>
    <w:rsid w:val="00030A01"/>
    <w:rsid w:val="000463AA"/>
    <w:rsid w:val="00051024"/>
    <w:rsid w:val="0005785B"/>
    <w:rsid w:val="00063D00"/>
    <w:rsid w:val="000647F7"/>
    <w:rsid w:val="00065193"/>
    <w:rsid w:val="000662F0"/>
    <w:rsid w:val="00075985"/>
    <w:rsid w:val="00086B77"/>
    <w:rsid w:val="00095687"/>
    <w:rsid w:val="00097F2C"/>
    <w:rsid w:val="000C2983"/>
    <w:rsid w:val="000C32E7"/>
    <w:rsid w:val="000C484E"/>
    <w:rsid w:val="000E028B"/>
    <w:rsid w:val="000F1B94"/>
    <w:rsid w:val="0010643C"/>
    <w:rsid w:val="00120DDA"/>
    <w:rsid w:val="001338AE"/>
    <w:rsid w:val="00133D63"/>
    <w:rsid w:val="00153FF6"/>
    <w:rsid w:val="00172DFE"/>
    <w:rsid w:val="00183F45"/>
    <w:rsid w:val="001840A2"/>
    <w:rsid w:val="001C35DB"/>
    <w:rsid w:val="0020194D"/>
    <w:rsid w:val="002051FB"/>
    <w:rsid w:val="00222620"/>
    <w:rsid w:val="002722F4"/>
    <w:rsid w:val="002942E5"/>
    <w:rsid w:val="002A6330"/>
    <w:rsid w:val="002B6186"/>
    <w:rsid w:val="002D1A70"/>
    <w:rsid w:val="002D750A"/>
    <w:rsid w:val="002D7987"/>
    <w:rsid w:val="00313537"/>
    <w:rsid w:val="00324DAB"/>
    <w:rsid w:val="0035638F"/>
    <w:rsid w:val="0036432F"/>
    <w:rsid w:val="003643C3"/>
    <w:rsid w:val="00373044"/>
    <w:rsid w:val="00394FAF"/>
    <w:rsid w:val="00397606"/>
    <w:rsid w:val="003C0C32"/>
    <w:rsid w:val="003C304F"/>
    <w:rsid w:val="003D0302"/>
    <w:rsid w:val="003E4FB9"/>
    <w:rsid w:val="003F6439"/>
    <w:rsid w:val="004145C0"/>
    <w:rsid w:val="004331D0"/>
    <w:rsid w:val="00456116"/>
    <w:rsid w:val="004646A8"/>
    <w:rsid w:val="00474352"/>
    <w:rsid w:val="00496F00"/>
    <w:rsid w:val="004A3D3D"/>
    <w:rsid w:val="004B4F75"/>
    <w:rsid w:val="004C34B5"/>
    <w:rsid w:val="004D7ADC"/>
    <w:rsid w:val="004E1605"/>
    <w:rsid w:val="00506433"/>
    <w:rsid w:val="005168E8"/>
    <w:rsid w:val="0052161D"/>
    <w:rsid w:val="00522122"/>
    <w:rsid w:val="005761DA"/>
    <w:rsid w:val="00584DA3"/>
    <w:rsid w:val="00586AAE"/>
    <w:rsid w:val="00586D69"/>
    <w:rsid w:val="00587779"/>
    <w:rsid w:val="005927EB"/>
    <w:rsid w:val="005A1D53"/>
    <w:rsid w:val="005A237B"/>
    <w:rsid w:val="005A4E8E"/>
    <w:rsid w:val="005C70AA"/>
    <w:rsid w:val="005D37A7"/>
    <w:rsid w:val="005D3DAE"/>
    <w:rsid w:val="005E7540"/>
    <w:rsid w:val="005F1689"/>
    <w:rsid w:val="005F65AC"/>
    <w:rsid w:val="00603F72"/>
    <w:rsid w:val="00607270"/>
    <w:rsid w:val="006177BA"/>
    <w:rsid w:val="0062619B"/>
    <w:rsid w:val="00643216"/>
    <w:rsid w:val="006441E0"/>
    <w:rsid w:val="0065088A"/>
    <w:rsid w:val="00651B33"/>
    <w:rsid w:val="00660629"/>
    <w:rsid w:val="00692381"/>
    <w:rsid w:val="006952A9"/>
    <w:rsid w:val="006A5330"/>
    <w:rsid w:val="006B4785"/>
    <w:rsid w:val="006B7B31"/>
    <w:rsid w:val="006C05CC"/>
    <w:rsid w:val="006C0DC4"/>
    <w:rsid w:val="006C53DB"/>
    <w:rsid w:val="006F140A"/>
    <w:rsid w:val="006F5388"/>
    <w:rsid w:val="00701043"/>
    <w:rsid w:val="00736F4D"/>
    <w:rsid w:val="00743B5C"/>
    <w:rsid w:val="00746B91"/>
    <w:rsid w:val="0077458C"/>
    <w:rsid w:val="00774942"/>
    <w:rsid w:val="00793EA6"/>
    <w:rsid w:val="0079698D"/>
    <w:rsid w:val="007A476D"/>
    <w:rsid w:val="007B1B7B"/>
    <w:rsid w:val="007B245C"/>
    <w:rsid w:val="007E6C48"/>
    <w:rsid w:val="007F4254"/>
    <w:rsid w:val="00804E73"/>
    <w:rsid w:val="008240A9"/>
    <w:rsid w:val="00833BAC"/>
    <w:rsid w:val="00843558"/>
    <w:rsid w:val="0086068C"/>
    <w:rsid w:val="0087405B"/>
    <w:rsid w:val="00877541"/>
    <w:rsid w:val="00890EFF"/>
    <w:rsid w:val="008928B6"/>
    <w:rsid w:val="008B206B"/>
    <w:rsid w:val="008B35B6"/>
    <w:rsid w:val="008B5C0E"/>
    <w:rsid w:val="008C77DB"/>
    <w:rsid w:val="00907619"/>
    <w:rsid w:val="0090783E"/>
    <w:rsid w:val="009219C3"/>
    <w:rsid w:val="00930C30"/>
    <w:rsid w:val="00936A1E"/>
    <w:rsid w:val="00937358"/>
    <w:rsid w:val="00960AB0"/>
    <w:rsid w:val="0096474B"/>
    <w:rsid w:val="00974CD6"/>
    <w:rsid w:val="00984690"/>
    <w:rsid w:val="009B43ED"/>
    <w:rsid w:val="009B5498"/>
    <w:rsid w:val="009D6766"/>
    <w:rsid w:val="009E290C"/>
    <w:rsid w:val="009E496E"/>
    <w:rsid w:val="00A21BAE"/>
    <w:rsid w:val="00A26AE3"/>
    <w:rsid w:val="00A5716A"/>
    <w:rsid w:val="00A60611"/>
    <w:rsid w:val="00A64B9E"/>
    <w:rsid w:val="00A751CC"/>
    <w:rsid w:val="00A85256"/>
    <w:rsid w:val="00A87F2F"/>
    <w:rsid w:val="00A961E7"/>
    <w:rsid w:val="00AA0230"/>
    <w:rsid w:val="00AA2704"/>
    <w:rsid w:val="00AB1387"/>
    <w:rsid w:val="00AC2541"/>
    <w:rsid w:val="00AD688B"/>
    <w:rsid w:val="00B019AE"/>
    <w:rsid w:val="00B262A8"/>
    <w:rsid w:val="00B3107B"/>
    <w:rsid w:val="00B32EBF"/>
    <w:rsid w:val="00B576C1"/>
    <w:rsid w:val="00B763A1"/>
    <w:rsid w:val="00BB4692"/>
    <w:rsid w:val="00BD00AB"/>
    <w:rsid w:val="00BE3AAF"/>
    <w:rsid w:val="00C171BC"/>
    <w:rsid w:val="00C2752F"/>
    <w:rsid w:val="00C30A74"/>
    <w:rsid w:val="00C5184A"/>
    <w:rsid w:val="00C5456F"/>
    <w:rsid w:val="00C81588"/>
    <w:rsid w:val="00C9156F"/>
    <w:rsid w:val="00CA74D9"/>
    <w:rsid w:val="00CC5A4F"/>
    <w:rsid w:val="00CD3C5D"/>
    <w:rsid w:val="00CE1843"/>
    <w:rsid w:val="00CF3832"/>
    <w:rsid w:val="00CF3EBC"/>
    <w:rsid w:val="00CF463D"/>
    <w:rsid w:val="00D1208D"/>
    <w:rsid w:val="00D24B0D"/>
    <w:rsid w:val="00D31491"/>
    <w:rsid w:val="00D42B8B"/>
    <w:rsid w:val="00D61CDD"/>
    <w:rsid w:val="00D66CAD"/>
    <w:rsid w:val="00D97742"/>
    <w:rsid w:val="00DA1829"/>
    <w:rsid w:val="00DA1A0C"/>
    <w:rsid w:val="00DA51DB"/>
    <w:rsid w:val="00DA7E9A"/>
    <w:rsid w:val="00DC2A47"/>
    <w:rsid w:val="00DC6AB5"/>
    <w:rsid w:val="00DE5E39"/>
    <w:rsid w:val="00E05D71"/>
    <w:rsid w:val="00E10E82"/>
    <w:rsid w:val="00E16C9F"/>
    <w:rsid w:val="00E23075"/>
    <w:rsid w:val="00E40A80"/>
    <w:rsid w:val="00E42169"/>
    <w:rsid w:val="00E43453"/>
    <w:rsid w:val="00E446B1"/>
    <w:rsid w:val="00E45EC8"/>
    <w:rsid w:val="00E617BE"/>
    <w:rsid w:val="00E61C41"/>
    <w:rsid w:val="00E800A4"/>
    <w:rsid w:val="00E862A6"/>
    <w:rsid w:val="00E96AE9"/>
    <w:rsid w:val="00EA7BEA"/>
    <w:rsid w:val="00EB0B3D"/>
    <w:rsid w:val="00EB7CF4"/>
    <w:rsid w:val="00EF745F"/>
    <w:rsid w:val="00F04150"/>
    <w:rsid w:val="00F21785"/>
    <w:rsid w:val="00F4487F"/>
    <w:rsid w:val="00F774A9"/>
    <w:rsid w:val="00F84788"/>
    <w:rsid w:val="00F8496A"/>
    <w:rsid w:val="00F93084"/>
    <w:rsid w:val="00FB0174"/>
    <w:rsid w:val="00FB3120"/>
    <w:rsid w:val="00FC3D29"/>
    <w:rsid w:val="00FD553C"/>
    <w:rsid w:val="00FD7515"/>
    <w:rsid w:val="00FE6A8F"/>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7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qFormat/>
    <w:rsid w:val="00B763A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qFormat/>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uiPriority w:val="99"/>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character" w:customStyle="1" w:styleId="detval">
    <w:name w:val="detval"/>
    <w:rsid w:val="005761DA"/>
  </w:style>
  <w:style w:type="paragraph" w:customStyle="1" w:styleId="afb">
    <w:name w:val="Обычный + по ширине"/>
    <w:basedOn w:val="a"/>
    <w:rsid w:val="005761DA"/>
    <w:pPr>
      <w:spacing w:after="0" w:line="240" w:lineRule="auto"/>
      <w:jc w:val="both"/>
    </w:pPr>
    <w:rPr>
      <w:rFonts w:ascii="Times New Roman" w:eastAsia="Times New Roman" w:hAnsi="Times New Roman" w:cs="Times New Roman"/>
      <w:sz w:val="24"/>
      <w:szCs w:val="24"/>
    </w:rPr>
  </w:style>
  <w:style w:type="paragraph" w:customStyle="1" w:styleId="13pt">
    <w:name w:val="Основной текст + 13 pt"/>
    <w:aliases w:val="полужирный,по центру,Междустр.интервал:  одинарный + н..."/>
    <w:basedOn w:val="a6"/>
    <w:rsid w:val="005761DA"/>
    <w:pPr>
      <w:keepNext w:val="0"/>
      <w:widowControl w:val="0"/>
      <w:shd w:val="clear" w:color="auto" w:fill="FFFFFF"/>
      <w:suppressAutoHyphens w:val="0"/>
      <w:snapToGrid w:val="0"/>
      <w:ind w:right="312"/>
      <w:jc w:val="center"/>
      <w:outlineLvl w:val="9"/>
    </w:pPr>
    <w:rPr>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qFormat/>
    <w:rsid w:val="00B763A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qFormat/>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uiPriority w:val="99"/>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character" w:customStyle="1" w:styleId="detval">
    <w:name w:val="detval"/>
    <w:rsid w:val="005761DA"/>
  </w:style>
  <w:style w:type="paragraph" w:customStyle="1" w:styleId="afb">
    <w:name w:val="Обычный + по ширине"/>
    <w:basedOn w:val="a"/>
    <w:rsid w:val="005761DA"/>
    <w:pPr>
      <w:spacing w:after="0" w:line="240" w:lineRule="auto"/>
      <w:jc w:val="both"/>
    </w:pPr>
    <w:rPr>
      <w:rFonts w:ascii="Times New Roman" w:eastAsia="Times New Roman" w:hAnsi="Times New Roman" w:cs="Times New Roman"/>
      <w:sz w:val="24"/>
      <w:szCs w:val="24"/>
    </w:rPr>
  </w:style>
  <w:style w:type="paragraph" w:customStyle="1" w:styleId="13pt">
    <w:name w:val="Основной текст + 13 pt"/>
    <w:aliases w:val="полужирный,по центру,Междустр.интервал:  одинарный + н..."/>
    <w:basedOn w:val="a6"/>
    <w:rsid w:val="005761DA"/>
    <w:pPr>
      <w:keepNext w:val="0"/>
      <w:widowControl w:val="0"/>
      <w:shd w:val="clear" w:color="auto" w:fill="FFFFFF"/>
      <w:suppressAutoHyphens w:val="0"/>
      <w:snapToGrid w:val="0"/>
      <w:ind w:right="312"/>
      <w:jc w:val="center"/>
      <w:outlineLvl w:val="9"/>
    </w:pPr>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775518521">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65999136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ds_belosnezhka_ks@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4BD1D-DD50-43C3-9A74-9FDC98BC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6135</Words>
  <Characters>34973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2022-10-14T06:04:00Z</cp:lastPrinted>
  <dcterms:created xsi:type="dcterms:W3CDTF">2022-10-14T06:04:00Z</dcterms:created>
  <dcterms:modified xsi:type="dcterms:W3CDTF">2022-10-14T06:04:00Z</dcterms:modified>
</cp:coreProperties>
</file>