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B579" w14:textId="77777777" w:rsidR="004729AD" w:rsidRDefault="004729AD" w:rsidP="004729AD">
      <w:pPr>
        <w:tabs>
          <w:tab w:val="left" w:pos="9090"/>
        </w:tabs>
      </w:pPr>
      <w:r>
        <w:tab/>
      </w:r>
    </w:p>
    <w:p w14:paraId="2B69BE12" w14:textId="77777777" w:rsidR="004729AD" w:rsidRPr="0064318D" w:rsidRDefault="004729AD" w:rsidP="004729AD">
      <w:pPr>
        <w:spacing w:after="160" w:line="259" w:lineRule="auto"/>
        <w:jc w:val="right"/>
        <w:rPr>
          <w:rFonts w:ascii="Times New Roman" w:hAnsi="Times New Roman"/>
        </w:rPr>
      </w:pPr>
      <w:r w:rsidRPr="0064318D">
        <w:rPr>
          <w:rFonts w:ascii="Times New Roman" w:hAnsi="Times New Roman"/>
        </w:rPr>
        <w:t xml:space="preserve">                                                                                           УТВЕРЖДАЮ</w:t>
      </w:r>
    </w:p>
    <w:p w14:paraId="12AD8D96" w14:textId="77777777" w:rsidR="00B744C4" w:rsidRDefault="004729AD" w:rsidP="004729AD">
      <w:pPr>
        <w:spacing w:after="160" w:line="259" w:lineRule="auto"/>
        <w:jc w:val="right"/>
        <w:rPr>
          <w:rFonts w:ascii="Times New Roman" w:hAnsi="Times New Roman"/>
        </w:rPr>
      </w:pPr>
      <w:r w:rsidRPr="0064318D">
        <w:rPr>
          <w:rFonts w:ascii="Times New Roman" w:hAnsi="Times New Roman"/>
        </w:rPr>
        <w:t xml:space="preserve">                                                                                             Директо</w:t>
      </w:r>
      <w:r>
        <w:rPr>
          <w:rFonts w:ascii="Times New Roman" w:hAnsi="Times New Roman"/>
        </w:rPr>
        <w:t xml:space="preserve">р </w:t>
      </w:r>
    </w:p>
    <w:p w14:paraId="271D6D30" w14:textId="77777777" w:rsidR="004729AD" w:rsidRPr="0064318D" w:rsidRDefault="00EC3920" w:rsidP="004729AD">
      <w:pPr>
        <w:spacing w:after="160" w:line="259" w:lineRule="auto"/>
        <w:jc w:val="right"/>
        <w:rPr>
          <w:rFonts w:ascii="Times New Roman" w:hAnsi="Times New Roman"/>
        </w:rPr>
      </w:pPr>
      <w:r w:rsidRPr="00EC3920">
        <w:rPr>
          <w:rFonts w:ascii="Times New Roman" w:eastAsia="Times New Roman" w:hAnsi="Times New Roman" w:cs="Times New Roman"/>
          <w:b/>
          <w:lang w:eastAsia="ru-RU"/>
        </w:rPr>
        <w:t>МАДОУ «ДС № 10 «Золотая рыбка»</w:t>
      </w:r>
    </w:p>
    <w:p w14:paraId="2EF29F08" w14:textId="0EC56658" w:rsidR="004729AD" w:rsidRPr="0064318D" w:rsidRDefault="004729AD" w:rsidP="004729AD">
      <w:pPr>
        <w:spacing w:after="160" w:line="259" w:lineRule="auto"/>
        <w:jc w:val="right"/>
        <w:rPr>
          <w:rFonts w:ascii="Times New Roman" w:hAnsi="Times New Roman"/>
        </w:rPr>
      </w:pPr>
      <w:r>
        <w:rPr>
          <w:rFonts w:ascii="Times New Roman" w:hAnsi="Times New Roman"/>
        </w:rPr>
        <w:t xml:space="preserve">                                                                               __________</w:t>
      </w:r>
      <w:r w:rsidR="00765C78">
        <w:rPr>
          <w:rFonts w:ascii="Times New Roman" w:hAnsi="Times New Roman"/>
        </w:rPr>
        <w:t>Н.В. Качур</w:t>
      </w:r>
    </w:p>
    <w:p w14:paraId="2CCBD285" w14:textId="089DED3A" w:rsidR="004729AD" w:rsidRPr="0064318D" w:rsidRDefault="006F55BC" w:rsidP="004729AD">
      <w:pPr>
        <w:spacing w:after="160" w:line="259" w:lineRule="auto"/>
        <w:jc w:val="right"/>
        <w:rPr>
          <w:rFonts w:ascii="Times New Roman" w:hAnsi="Times New Roman"/>
        </w:rPr>
      </w:pPr>
      <w:r>
        <w:rPr>
          <w:rFonts w:ascii="Times New Roman" w:hAnsi="Times New Roman"/>
        </w:rPr>
        <w:t>1</w:t>
      </w:r>
      <w:r w:rsidR="00DA34E8">
        <w:rPr>
          <w:rFonts w:ascii="Times New Roman" w:hAnsi="Times New Roman"/>
        </w:rPr>
        <w:t>8</w:t>
      </w:r>
      <w:r>
        <w:rPr>
          <w:rFonts w:ascii="Times New Roman" w:hAnsi="Times New Roman"/>
        </w:rPr>
        <w:t>.11.</w:t>
      </w:r>
      <w:r w:rsidR="004729AD" w:rsidRPr="0076705D">
        <w:rPr>
          <w:rFonts w:ascii="Times New Roman" w:hAnsi="Times New Roman"/>
        </w:rPr>
        <w:t>202</w:t>
      </w:r>
      <w:r w:rsidR="00765C78">
        <w:rPr>
          <w:rFonts w:ascii="Times New Roman" w:hAnsi="Times New Roman"/>
        </w:rPr>
        <w:t>2</w:t>
      </w:r>
      <w:r w:rsidR="00B744C4" w:rsidRPr="0076705D">
        <w:rPr>
          <w:rFonts w:ascii="Times New Roman" w:hAnsi="Times New Roman"/>
        </w:rPr>
        <w:t xml:space="preserve"> </w:t>
      </w:r>
      <w:r w:rsidR="004729AD" w:rsidRPr="0076705D">
        <w:rPr>
          <w:rFonts w:ascii="Times New Roman" w:hAnsi="Times New Roman"/>
        </w:rPr>
        <w:t>г.</w:t>
      </w:r>
    </w:p>
    <w:p w14:paraId="2257FF47" w14:textId="77777777" w:rsidR="004729AD" w:rsidRPr="0064318D" w:rsidRDefault="004729AD" w:rsidP="004729AD">
      <w:pPr>
        <w:spacing w:after="160" w:line="259" w:lineRule="auto"/>
        <w:jc w:val="right"/>
        <w:rPr>
          <w:rFonts w:ascii="Times New Roman" w:hAnsi="Times New Roman"/>
        </w:rPr>
      </w:pPr>
    </w:p>
    <w:p w14:paraId="24E8FACC" w14:textId="77777777" w:rsidR="004729AD" w:rsidRPr="0064318D" w:rsidRDefault="004729AD" w:rsidP="004729AD">
      <w:pPr>
        <w:spacing w:after="160" w:line="259" w:lineRule="auto"/>
        <w:rPr>
          <w:rFonts w:ascii="Times New Roman" w:hAnsi="Times New Roman"/>
        </w:rPr>
      </w:pPr>
    </w:p>
    <w:p w14:paraId="18EA19D6" w14:textId="77777777" w:rsidR="004729AD" w:rsidRPr="001F28C8" w:rsidRDefault="004729AD" w:rsidP="004729AD">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ИЗВЕЩЕНИЕ</w:t>
      </w:r>
    </w:p>
    <w:p w14:paraId="67EDE348" w14:textId="77777777" w:rsidR="004729AD" w:rsidRPr="001F28C8" w:rsidRDefault="004729AD" w:rsidP="004729AD">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О ЗАПРОСЕ КОТИРОВОК</w:t>
      </w:r>
    </w:p>
    <w:p w14:paraId="2C35385E" w14:textId="77777777" w:rsidR="004729AD" w:rsidRPr="001F28C8" w:rsidRDefault="004729AD" w:rsidP="004729AD">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В ЭЛЕКТРОННОЙ ФОРМЕ</w:t>
      </w:r>
    </w:p>
    <w:p w14:paraId="10C0479E" w14:textId="4DCC27AE" w:rsidR="00EC3920" w:rsidRPr="00FF1A6B" w:rsidRDefault="00D71BF8" w:rsidP="00D71BF8">
      <w:pPr>
        <w:pStyle w:val="ConsPlusNormal"/>
        <w:jc w:val="center"/>
        <w:rPr>
          <w:rFonts w:ascii="Times New Roman" w:hAnsi="Times New Roman" w:cs="Times New Roman"/>
          <w:b/>
          <w:i/>
          <w:sz w:val="24"/>
          <w:szCs w:val="24"/>
        </w:rPr>
      </w:pPr>
      <w:r>
        <w:rPr>
          <w:rFonts w:ascii="Times New Roman" w:hAnsi="Times New Roman" w:cs="Times New Roman"/>
          <w:b/>
          <w:sz w:val="24"/>
          <w:szCs w:val="24"/>
        </w:rPr>
        <w:t xml:space="preserve">на поставку продуктов </w:t>
      </w:r>
      <w:r w:rsidRPr="00D71BF8">
        <w:rPr>
          <w:rFonts w:ascii="Times New Roman" w:hAnsi="Times New Roman" w:cs="Times New Roman"/>
          <w:b/>
          <w:sz w:val="24"/>
          <w:szCs w:val="24"/>
        </w:rPr>
        <w:t xml:space="preserve">питания </w:t>
      </w:r>
      <w:r w:rsidR="00327E3C" w:rsidRPr="00327E3C">
        <w:rPr>
          <w:rFonts w:ascii="Times New Roman" w:hAnsi="Times New Roman" w:cs="Times New Roman"/>
          <w:b/>
          <w:sz w:val="24"/>
          <w:szCs w:val="24"/>
        </w:rPr>
        <w:t>(бакалея, кондитерские изделия)</w:t>
      </w:r>
    </w:p>
    <w:p w14:paraId="3B88273B" w14:textId="77777777" w:rsidR="004729AD" w:rsidRPr="001F28C8" w:rsidRDefault="004729AD" w:rsidP="004729AD">
      <w:pPr>
        <w:ind w:left="360"/>
        <w:jc w:val="center"/>
        <w:rPr>
          <w:rFonts w:ascii="Times New Roman" w:hAnsi="Times New Roman"/>
          <w:b/>
          <w:u w:val="single"/>
        </w:rPr>
      </w:pPr>
    </w:p>
    <w:p w14:paraId="7155CA10" w14:textId="77777777" w:rsidR="004729AD" w:rsidRPr="0064318D" w:rsidRDefault="004729AD" w:rsidP="004729AD">
      <w:pPr>
        <w:tabs>
          <w:tab w:val="left" w:pos="2925"/>
        </w:tabs>
        <w:spacing w:after="160" w:line="259" w:lineRule="auto"/>
        <w:jc w:val="center"/>
        <w:rPr>
          <w:rFonts w:ascii="Times New Roman" w:hAnsi="Times New Roman"/>
        </w:rPr>
      </w:pPr>
    </w:p>
    <w:p w14:paraId="0335BA88" w14:textId="77777777" w:rsidR="004729AD" w:rsidRPr="0064318D" w:rsidRDefault="004729AD" w:rsidP="004729AD">
      <w:pPr>
        <w:tabs>
          <w:tab w:val="left" w:pos="2925"/>
        </w:tabs>
        <w:spacing w:after="160" w:line="259" w:lineRule="auto"/>
        <w:jc w:val="center"/>
        <w:rPr>
          <w:rFonts w:ascii="Times New Roman" w:hAnsi="Times New Roman"/>
        </w:rPr>
      </w:pPr>
    </w:p>
    <w:p w14:paraId="3F41AA7B" w14:textId="77777777" w:rsidR="004729AD" w:rsidRPr="0064318D" w:rsidRDefault="004729AD" w:rsidP="004729AD">
      <w:pPr>
        <w:tabs>
          <w:tab w:val="left" w:pos="2925"/>
        </w:tabs>
        <w:spacing w:after="160" w:line="259" w:lineRule="auto"/>
        <w:jc w:val="center"/>
        <w:rPr>
          <w:rFonts w:ascii="Times New Roman" w:hAnsi="Times New Roman"/>
        </w:rPr>
      </w:pPr>
    </w:p>
    <w:p w14:paraId="5535F791" w14:textId="77777777" w:rsidR="004729AD" w:rsidRPr="0064318D" w:rsidRDefault="004729AD" w:rsidP="004729AD">
      <w:pPr>
        <w:tabs>
          <w:tab w:val="left" w:pos="2925"/>
        </w:tabs>
        <w:spacing w:after="160" w:line="259" w:lineRule="auto"/>
        <w:jc w:val="center"/>
        <w:rPr>
          <w:rFonts w:ascii="Times New Roman" w:hAnsi="Times New Roman"/>
        </w:rPr>
      </w:pPr>
    </w:p>
    <w:p w14:paraId="12676014" w14:textId="77777777" w:rsidR="004729AD" w:rsidRPr="0064318D" w:rsidRDefault="004729AD" w:rsidP="004729AD">
      <w:pPr>
        <w:tabs>
          <w:tab w:val="left" w:pos="2925"/>
        </w:tabs>
        <w:spacing w:after="160" w:line="259" w:lineRule="auto"/>
        <w:jc w:val="center"/>
        <w:rPr>
          <w:rFonts w:ascii="Times New Roman" w:hAnsi="Times New Roman"/>
        </w:rPr>
      </w:pPr>
    </w:p>
    <w:p w14:paraId="22DD900C" w14:textId="77777777" w:rsidR="004729AD" w:rsidRPr="0064318D" w:rsidRDefault="004729AD" w:rsidP="004729AD">
      <w:pPr>
        <w:tabs>
          <w:tab w:val="left" w:pos="2925"/>
        </w:tabs>
        <w:spacing w:after="160" w:line="259" w:lineRule="auto"/>
        <w:jc w:val="center"/>
        <w:rPr>
          <w:rFonts w:ascii="Times New Roman" w:hAnsi="Times New Roman"/>
        </w:rPr>
      </w:pPr>
    </w:p>
    <w:p w14:paraId="28EBD95A" w14:textId="77777777" w:rsidR="004729AD" w:rsidRPr="0064318D" w:rsidRDefault="004729AD" w:rsidP="004729AD">
      <w:pPr>
        <w:tabs>
          <w:tab w:val="left" w:pos="2925"/>
        </w:tabs>
        <w:spacing w:after="160" w:line="259" w:lineRule="auto"/>
        <w:jc w:val="center"/>
        <w:rPr>
          <w:rFonts w:ascii="Times New Roman" w:hAnsi="Times New Roman"/>
        </w:rPr>
      </w:pPr>
    </w:p>
    <w:p w14:paraId="7AFE25FD" w14:textId="77777777" w:rsidR="004729AD" w:rsidRPr="0064318D" w:rsidRDefault="004729AD" w:rsidP="004729AD">
      <w:pPr>
        <w:tabs>
          <w:tab w:val="left" w:pos="2925"/>
        </w:tabs>
        <w:spacing w:after="160" w:line="259" w:lineRule="auto"/>
        <w:jc w:val="center"/>
        <w:rPr>
          <w:rFonts w:ascii="Times New Roman" w:hAnsi="Times New Roman"/>
        </w:rPr>
      </w:pPr>
    </w:p>
    <w:p w14:paraId="03044204" w14:textId="77777777" w:rsidR="004729AD" w:rsidRPr="0064318D" w:rsidRDefault="004729AD" w:rsidP="004729AD">
      <w:pPr>
        <w:tabs>
          <w:tab w:val="left" w:pos="2925"/>
        </w:tabs>
        <w:spacing w:after="160" w:line="259" w:lineRule="auto"/>
        <w:jc w:val="center"/>
        <w:rPr>
          <w:rFonts w:ascii="Times New Roman" w:hAnsi="Times New Roman"/>
        </w:rPr>
      </w:pPr>
    </w:p>
    <w:p w14:paraId="55654488" w14:textId="77777777" w:rsidR="004729AD" w:rsidRPr="0064318D" w:rsidRDefault="004729AD" w:rsidP="004729AD">
      <w:pPr>
        <w:tabs>
          <w:tab w:val="left" w:pos="2925"/>
        </w:tabs>
        <w:spacing w:after="160" w:line="259" w:lineRule="auto"/>
        <w:jc w:val="center"/>
        <w:rPr>
          <w:rFonts w:ascii="Times New Roman" w:hAnsi="Times New Roman"/>
        </w:rPr>
      </w:pPr>
    </w:p>
    <w:p w14:paraId="2902EE46" w14:textId="77777777" w:rsidR="004729AD" w:rsidRDefault="004729AD" w:rsidP="004729AD">
      <w:pPr>
        <w:tabs>
          <w:tab w:val="left" w:pos="2925"/>
        </w:tabs>
        <w:spacing w:after="160" w:line="259" w:lineRule="auto"/>
        <w:jc w:val="center"/>
        <w:rPr>
          <w:rFonts w:ascii="Times New Roman" w:hAnsi="Times New Roman"/>
        </w:rPr>
      </w:pPr>
    </w:p>
    <w:p w14:paraId="707BCE3D" w14:textId="77777777" w:rsidR="004729AD" w:rsidRDefault="004729AD" w:rsidP="004729AD">
      <w:pPr>
        <w:tabs>
          <w:tab w:val="left" w:pos="2925"/>
        </w:tabs>
        <w:spacing w:after="160" w:line="259" w:lineRule="auto"/>
        <w:jc w:val="center"/>
        <w:rPr>
          <w:rFonts w:ascii="Times New Roman" w:hAnsi="Times New Roman"/>
        </w:rPr>
      </w:pPr>
    </w:p>
    <w:p w14:paraId="58A4000E" w14:textId="77777777" w:rsidR="004729AD" w:rsidRDefault="004729AD" w:rsidP="005D3F7E">
      <w:pPr>
        <w:tabs>
          <w:tab w:val="left" w:pos="2925"/>
        </w:tabs>
        <w:spacing w:after="160" w:line="259" w:lineRule="auto"/>
        <w:rPr>
          <w:rFonts w:ascii="Times New Roman" w:hAnsi="Times New Roman"/>
        </w:rPr>
      </w:pPr>
    </w:p>
    <w:p w14:paraId="26A309B4" w14:textId="77777777" w:rsidR="004729AD" w:rsidRDefault="004729AD" w:rsidP="004729AD">
      <w:pPr>
        <w:tabs>
          <w:tab w:val="left" w:pos="2925"/>
        </w:tabs>
        <w:spacing w:after="160" w:line="259" w:lineRule="auto"/>
        <w:jc w:val="center"/>
        <w:rPr>
          <w:rFonts w:ascii="Times New Roman" w:hAnsi="Times New Roman"/>
        </w:rPr>
      </w:pPr>
    </w:p>
    <w:p w14:paraId="57B81874" w14:textId="77777777" w:rsidR="00EC3920" w:rsidRDefault="00EC3920" w:rsidP="004729AD">
      <w:pPr>
        <w:tabs>
          <w:tab w:val="left" w:pos="2925"/>
        </w:tabs>
        <w:spacing w:after="160" w:line="259" w:lineRule="auto"/>
        <w:jc w:val="center"/>
        <w:rPr>
          <w:rFonts w:ascii="Times New Roman" w:hAnsi="Times New Roman"/>
        </w:rPr>
      </w:pPr>
    </w:p>
    <w:p w14:paraId="4C8F00B8" w14:textId="77777777" w:rsidR="00EC3920" w:rsidRDefault="00EC3920" w:rsidP="004729AD">
      <w:pPr>
        <w:tabs>
          <w:tab w:val="left" w:pos="2925"/>
        </w:tabs>
        <w:spacing w:after="160" w:line="259" w:lineRule="auto"/>
        <w:jc w:val="center"/>
        <w:rPr>
          <w:rFonts w:ascii="Times New Roman" w:hAnsi="Times New Roman"/>
        </w:rPr>
      </w:pPr>
    </w:p>
    <w:p w14:paraId="251B5FDF" w14:textId="77777777" w:rsidR="00EC3920" w:rsidRDefault="00EC3920" w:rsidP="004729AD">
      <w:pPr>
        <w:tabs>
          <w:tab w:val="left" w:pos="2925"/>
        </w:tabs>
        <w:spacing w:after="160" w:line="259" w:lineRule="auto"/>
        <w:jc w:val="center"/>
        <w:rPr>
          <w:rFonts w:ascii="Times New Roman" w:hAnsi="Times New Roman"/>
        </w:rPr>
      </w:pPr>
    </w:p>
    <w:p w14:paraId="2639BD5D" w14:textId="77777777" w:rsidR="004729AD" w:rsidRPr="0064318D" w:rsidRDefault="004729AD" w:rsidP="004729AD">
      <w:pPr>
        <w:tabs>
          <w:tab w:val="left" w:pos="2925"/>
        </w:tabs>
        <w:spacing w:after="160" w:line="259" w:lineRule="auto"/>
        <w:rPr>
          <w:rFonts w:ascii="Times New Roman" w:hAnsi="Times New Roman"/>
        </w:rPr>
      </w:pPr>
    </w:p>
    <w:p w14:paraId="102259FA" w14:textId="54DD8075" w:rsidR="004729AD" w:rsidRDefault="004729AD" w:rsidP="004729AD">
      <w:pPr>
        <w:tabs>
          <w:tab w:val="left" w:pos="2925"/>
        </w:tabs>
        <w:spacing w:after="160" w:line="259" w:lineRule="auto"/>
        <w:jc w:val="center"/>
        <w:rPr>
          <w:rFonts w:ascii="Times New Roman" w:hAnsi="Times New Roman"/>
          <w:b/>
        </w:rPr>
      </w:pPr>
      <w:r>
        <w:rPr>
          <w:rFonts w:ascii="Times New Roman" w:hAnsi="Times New Roman"/>
          <w:b/>
        </w:rPr>
        <w:t xml:space="preserve">г. </w:t>
      </w:r>
      <w:r w:rsidR="006C3083">
        <w:rPr>
          <w:rFonts w:ascii="Times New Roman" w:hAnsi="Times New Roman"/>
          <w:b/>
        </w:rPr>
        <w:t>Мегион</w:t>
      </w:r>
      <w:r w:rsidRPr="0064318D">
        <w:rPr>
          <w:rFonts w:ascii="Times New Roman" w:hAnsi="Times New Roman"/>
          <w:b/>
        </w:rPr>
        <w:t>-20</w:t>
      </w:r>
      <w:r>
        <w:rPr>
          <w:rFonts w:ascii="Times New Roman" w:hAnsi="Times New Roman"/>
          <w:b/>
        </w:rPr>
        <w:t>2</w:t>
      </w:r>
      <w:r w:rsidR="00765C78">
        <w:rPr>
          <w:rFonts w:ascii="Times New Roman" w:hAnsi="Times New Roman"/>
          <w:b/>
        </w:rPr>
        <w:t>2</w:t>
      </w:r>
    </w:p>
    <w:p w14:paraId="10E28059" w14:textId="77777777" w:rsidR="00EC3920" w:rsidRPr="000540F4" w:rsidRDefault="00EC3920" w:rsidP="00EC3920">
      <w:pPr>
        <w:tabs>
          <w:tab w:val="left" w:pos="2925"/>
        </w:tabs>
        <w:spacing w:after="160" w:line="259" w:lineRule="auto"/>
        <w:rPr>
          <w:rFonts w:ascii="Times New Roman" w:hAnsi="Times New Roman"/>
          <w:b/>
        </w:rPr>
      </w:pP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7"/>
        <w:gridCol w:w="2410"/>
        <w:gridCol w:w="7229"/>
      </w:tblGrid>
      <w:tr w:rsidR="004729AD" w:rsidRPr="001D73C5" w14:paraId="47DD7AEC" w14:textId="77777777" w:rsidTr="005D3F7E">
        <w:tc>
          <w:tcPr>
            <w:tcW w:w="10206" w:type="dxa"/>
            <w:gridSpan w:val="3"/>
            <w:tcBorders>
              <w:top w:val="nil"/>
              <w:left w:val="nil"/>
              <w:right w:val="nil"/>
            </w:tcBorders>
          </w:tcPr>
          <w:p w14:paraId="5C629678" w14:textId="77777777" w:rsidR="004729AD" w:rsidRPr="001D73C5" w:rsidRDefault="004729AD" w:rsidP="005D3F7E">
            <w:pPr>
              <w:pStyle w:val="12"/>
              <w:spacing w:before="0" w:after="0"/>
              <w:jc w:val="center"/>
              <w:rPr>
                <w:b/>
                <w:szCs w:val="24"/>
              </w:rPr>
            </w:pPr>
            <w:r w:rsidRPr="001D73C5">
              <w:rPr>
                <w:b/>
                <w:szCs w:val="24"/>
              </w:rPr>
              <w:t xml:space="preserve">Часть </w:t>
            </w:r>
            <w:bookmarkStart w:id="0" w:name="_Hlk45027431"/>
            <w:r w:rsidRPr="001D73C5">
              <w:rPr>
                <w:b/>
                <w:szCs w:val="24"/>
                <w:lang w:val="en-US"/>
              </w:rPr>
              <w:t>I</w:t>
            </w:r>
            <w:bookmarkEnd w:id="0"/>
            <w:r w:rsidRPr="001D73C5">
              <w:rPr>
                <w:b/>
                <w:szCs w:val="24"/>
              </w:rPr>
              <w:t xml:space="preserve">. </w:t>
            </w:r>
            <w:r>
              <w:rPr>
                <w:b/>
                <w:szCs w:val="24"/>
              </w:rPr>
              <w:t>Информационная карта</w:t>
            </w:r>
          </w:p>
          <w:p w14:paraId="4D336604" w14:textId="77777777" w:rsidR="004729AD" w:rsidRPr="001D73C5" w:rsidRDefault="004729AD" w:rsidP="005D3F7E">
            <w:pPr>
              <w:pStyle w:val="12"/>
              <w:spacing w:before="0" w:after="0"/>
              <w:jc w:val="center"/>
              <w:rPr>
                <w:b/>
                <w:szCs w:val="24"/>
              </w:rPr>
            </w:pPr>
          </w:p>
        </w:tc>
      </w:tr>
      <w:tr w:rsidR="004729AD" w:rsidRPr="001D73C5" w14:paraId="0EA88791" w14:textId="77777777" w:rsidTr="00B27E5C">
        <w:tc>
          <w:tcPr>
            <w:tcW w:w="567" w:type="dxa"/>
          </w:tcPr>
          <w:p w14:paraId="16C196EA" w14:textId="77777777" w:rsidR="004729AD" w:rsidRPr="003944AF" w:rsidRDefault="004729AD" w:rsidP="005D3F7E">
            <w:pPr>
              <w:pStyle w:val="-3"/>
              <w:tabs>
                <w:tab w:val="clear" w:pos="1985"/>
              </w:tabs>
              <w:ind w:firstLine="0"/>
              <w:jc w:val="center"/>
              <w:rPr>
                <w:b/>
                <w:sz w:val="24"/>
              </w:rPr>
            </w:pPr>
            <w:r w:rsidRPr="003944AF">
              <w:rPr>
                <w:b/>
                <w:sz w:val="24"/>
              </w:rPr>
              <w:t>№ п/п</w:t>
            </w:r>
          </w:p>
        </w:tc>
        <w:tc>
          <w:tcPr>
            <w:tcW w:w="2410" w:type="dxa"/>
          </w:tcPr>
          <w:p w14:paraId="1BC7470F" w14:textId="77777777" w:rsidR="004729AD" w:rsidRPr="003944AF" w:rsidRDefault="004729AD" w:rsidP="005D3F7E">
            <w:pPr>
              <w:pStyle w:val="af2"/>
              <w:ind w:left="57" w:right="57" w:firstLine="0"/>
              <w:jc w:val="center"/>
              <w:rPr>
                <w:b/>
                <w:szCs w:val="24"/>
              </w:rPr>
            </w:pPr>
            <w:r w:rsidRPr="003944AF">
              <w:rPr>
                <w:b/>
                <w:szCs w:val="24"/>
              </w:rPr>
              <w:t>Название пункта</w:t>
            </w:r>
          </w:p>
        </w:tc>
        <w:tc>
          <w:tcPr>
            <w:tcW w:w="7229" w:type="dxa"/>
          </w:tcPr>
          <w:p w14:paraId="46FDB8D4" w14:textId="77777777" w:rsidR="004729AD" w:rsidRPr="003944AF" w:rsidRDefault="004729AD" w:rsidP="005D3F7E">
            <w:pPr>
              <w:pStyle w:val="af2"/>
              <w:ind w:left="57" w:right="57" w:firstLine="0"/>
              <w:jc w:val="center"/>
              <w:rPr>
                <w:b/>
                <w:szCs w:val="24"/>
              </w:rPr>
            </w:pPr>
            <w:r w:rsidRPr="003944AF">
              <w:rPr>
                <w:b/>
                <w:szCs w:val="24"/>
              </w:rPr>
              <w:t>Текст пояснений</w:t>
            </w:r>
          </w:p>
        </w:tc>
      </w:tr>
      <w:tr w:rsidR="004729AD" w:rsidRPr="001D73C5" w14:paraId="489BE2F6" w14:textId="77777777" w:rsidTr="00B27E5C">
        <w:tc>
          <w:tcPr>
            <w:tcW w:w="567" w:type="dxa"/>
          </w:tcPr>
          <w:p w14:paraId="72658463" w14:textId="77777777" w:rsidR="004729AD" w:rsidRPr="003944AF" w:rsidRDefault="004729AD" w:rsidP="005D3F7E">
            <w:pPr>
              <w:pStyle w:val="-3"/>
              <w:tabs>
                <w:tab w:val="clear" w:pos="1985"/>
              </w:tabs>
              <w:ind w:firstLine="0"/>
              <w:jc w:val="center"/>
              <w:rPr>
                <w:sz w:val="24"/>
              </w:rPr>
            </w:pPr>
            <w:r w:rsidRPr="003944AF">
              <w:rPr>
                <w:sz w:val="24"/>
              </w:rPr>
              <w:t>1.</w:t>
            </w:r>
          </w:p>
        </w:tc>
        <w:tc>
          <w:tcPr>
            <w:tcW w:w="2410" w:type="dxa"/>
          </w:tcPr>
          <w:p w14:paraId="3B94CB71" w14:textId="77777777" w:rsidR="004729AD" w:rsidRPr="00FA570D" w:rsidRDefault="004729AD" w:rsidP="005D3F7E">
            <w:pPr>
              <w:pStyle w:val="-3"/>
              <w:tabs>
                <w:tab w:val="clear" w:pos="1985"/>
              </w:tabs>
              <w:ind w:firstLine="0"/>
              <w:jc w:val="left"/>
              <w:rPr>
                <w:b/>
                <w:sz w:val="24"/>
              </w:rPr>
            </w:pPr>
            <w:bookmarkStart w:id="1" w:name="_Toc119940999"/>
            <w:r w:rsidRPr="00FA570D">
              <w:rPr>
                <w:b/>
                <w:sz w:val="24"/>
              </w:rPr>
              <w:t>Наименование, место нахождения, почтовый адрес, адрес электронной почты, номер контактного телефона заказчика</w:t>
            </w:r>
            <w:bookmarkEnd w:id="1"/>
          </w:p>
        </w:tc>
        <w:tc>
          <w:tcPr>
            <w:tcW w:w="7229" w:type="dxa"/>
          </w:tcPr>
          <w:p w14:paraId="564D8318" w14:textId="77777777" w:rsidR="005D3F7E" w:rsidRPr="005D3F7E" w:rsidRDefault="004729AD" w:rsidP="005D3F7E">
            <w:pPr>
              <w:tabs>
                <w:tab w:val="left" w:pos="7350"/>
              </w:tabs>
              <w:spacing w:line="240" w:lineRule="auto"/>
              <w:contextualSpacing/>
              <w:rPr>
                <w:rFonts w:ascii="Times New Roman" w:eastAsia="Times New Roman" w:hAnsi="Times New Roman" w:cs="Times New Roman"/>
                <w:b/>
                <w:i/>
                <w:sz w:val="24"/>
                <w:szCs w:val="24"/>
                <w:lang w:eastAsia="ru-RU"/>
              </w:rPr>
            </w:pPr>
            <w:r w:rsidRPr="005D3F7E">
              <w:rPr>
                <w:rFonts w:ascii="Times New Roman" w:hAnsi="Times New Roman" w:cs="Times New Roman"/>
                <w:b/>
                <w:sz w:val="24"/>
                <w:szCs w:val="24"/>
              </w:rPr>
              <w:t xml:space="preserve">Заказчик: </w:t>
            </w:r>
            <w:r w:rsidR="005D3F7E" w:rsidRPr="005D3F7E">
              <w:rPr>
                <w:rFonts w:ascii="Times New Roman" w:eastAsia="Times New Roman" w:hAnsi="Times New Roman" w:cs="Times New Roman"/>
                <w:b/>
                <w:i/>
                <w:sz w:val="24"/>
                <w:szCs w:val="24"/>
                <w:lang w:eastAsia="ru-RU"/>
              </w:rPr>
              <w:t>Муниципальное автономное дошкольное образовательное учреждение «Детский сад №10 «Золотая рыбка»</w:t>
            </w:r>
          </w:p>
          <w:p w14:paraId="76AB0FC6" w14:textId="77777777" w:rsidR="004729AD" w:rsidRPr="005D3F7E" w:rsidRDefault="004729AD" w:rsidP="00B744C4">
            <w:pPr>
              <w:spacing w:line="240" w:lineRule="auto"/>
              <w:jc w:val="both"/>
              <w:rPr>
                <w:rFonts w:ascii="Times New Roman" w:eastAsia="Times New Roman" w:hAnsi="Times New Roman" w:cs="Times New Roman"/>
                <w:sz w:val="24"/>
                <w:szCs w:val="24"/>
                <w:lang w:eastAsia="ru-RU"/>
              </w:rPr>
            </w:pPr>
            <w:r w:rsidRPr="005D3F7E">
              <w:rPr>
                <w:rFonts w:ascii="Times New Roman" w:hAnsi="Times New Roman" w:cs="Times New Roman"/>
                <w:b/>
                <w:sz w:val="24"/>
                <w:szCs w:val="24"/>
              </w:rPr>
              <w:t>Место нахождения, почтовый адрес заказчика:</w:t>
            </w:r>
            <w:r w:rsidR="005D3F7E" w:rsidRPr="005D3F7E">
              <w:rPr>
                <w:rFonts w:ascii="Times New Roman" w:eastAsia="Times New Roman" w:hAnsi="Times New Roman" w:cs="Times New Roman"/>
                <w:sz w:val="24"/>
                <w:szCs w:val="24"/>
                <w:lang w:eastAsia="ru-RU"/>
              </w:rPr>
              <w:t xml:space="preserve"> Ханты-Мансийский автономный округ - Югра, г. Мегион, ул. Садовая, д.5</w:t>
            </w:r>
          </w:p>
          <w:p w14:paraId="1B8919E4" w14:textId="7C992532" w:rsidR="004729AD" w:rsidRPr="00005323" w:rsidRDefault="004729AD" w:rsidP="005D3F7E">
            <w:pPr>
              <w:tabs>
                <w:tab w:val="left" w:pos="7350"/>
              </w:tabs>
              <w:spacing w:line="240" w:lineRule="auto"/>
              <w:contextualSpacing/>
              <w:rPr>
                <w:rFonts w:ascii="Times New Roman" w:hAnsi="Times New Roman" w:cs="Times New Roman"/>
                <w:color w:val="000000"/>
                <w:sz w:val="24"/>
                <w:szCs w:val="24"/>
              </w:rPr>
            </w:pPr>
            <w:r w:rsidRPr="000C78F7">
              <w:rPr>
                <w:rFonts w:ascii="Times New Roman" w:hAnsi="Times New Roman" w:cs="Times New Roman"/>
                <w:b/>
                <w:sz w:val="24"/>
                <w:szCs w:val="24"/>
              </w:rPr>
              <w:t>Контактное лицо:</w:t>
            </w:r>
            <w:r w:rsidR="000C78F7">
              <w:rPr>
                <w:rFonts w:ascii="Times New Roman" w:hAnsi="Times New Roman" w:cs="Times New Roman"/>
                <w:b/>
                <w:sz w:val="24"/>
                <w:szCs w:val="24"/>
              </w:rPr>
              <w:t xml:space="preserve"> </w:t>
            </w:r>
            <w:r w:rsidR="00765C78">
              <w:rPr>
                <w:rFonts w:ascii="Times New Roman" w:hAnsi="Times New Roman" w:cs="Times New Roman"/>
                <w:b/>
                <w:sz w:val="24"/>
                <w:szCs w:val="24"/>
              </w:rPr>
              <w:t>Чобану Надежда Васильевна</w:t>
            </w:r>
            <w:r w:rsidRPr="00005323">
              <w:rPr>
                <w:rFonts w:ascii="Times New Roman" w:hAnsi="Times New Roman" w:cs="Times New Roman"/>
                <w:b/>
                <w:sz w:val="24"/>
                <w:szCs w:val="24"/>
              </w:rPr>
              <w:t xml:space="preserve"> </w:t>
            </w:r>
          </w:p>
          <w:p w14:paraId="75B2F626" w14:textId="77777777" w:rsidR="004729AD" w:rsidRPr="005D3F7E" w:rsidRDefault="004729AD" w:rsidP="005D3F7E">
            <w:pPr>
              <w:spacing w:after="0" w:line="240" w:lineRule="auto"/>
              <w:jc w:val="both"/>
              <w:rPr>
                <w:rFonts w:ascii="Times New Roman" w:hAnsi="Times New Roman" w:cs="Times New Roman"/>
                <w:sz w:val="24"/>
                <w:szCs w:val="24"/>
              </w:rPr>
            </w:pPr>
            <w:r w:rsidRPr="00005323">
              <w:rPr>
                <w:rFonts w:ascii="Times New Roman" w:hAnsi="Times New Roman" w:cs="Times New Roman"/>
                <w:b/>
                <w:color w:val="000000"/>
                <w:sz w:val="24"/>
                <w:szCs w:val="24"/>
              </w:rPr>
              <w:t xml:space="preserve">Электронная почта: </w:t>
            </w:r>
            <w:r w:rsidR="00F560EB" w:rsidRPr="00765C78">
              <w:rPr>
                <w:rFonts w:ascii="Times New Roman" w:eastAsia="Times New Roman" w:hAnsi="Times New Roman" w:cs="Times New Roman"/>
                <w:b/>
                <w:iCs/>
                <w:sz w:val="24"/>
                <w:szCs w:val="24"/>
                <w:lang w:val="en-US" w:eastAsia="ru-RU"/>
              </w:rPr>
              <w:t>zr</w:t>
            </w:r>
            <w:r w:rsidR="005D3F7E" w:rsidRPr="00765C78">
              <w:rPr>
                <w:rFonts w:ascii="Times New Roman" w:eastAsia="Times New Roman" w:hAnsi="Times New Roman" w:cs="Times New Roman"/>
                <w:b/>
                <w:iCs/>
                <w:sz w:val="24"/>
                <w:szCs w:val="24"/>
                <w:lang w:eastAsia="ru-RU"/>
              </w:rPr>
              <w:t>_</w:t>
            </w:r>
            <w:r w:rsidR="00F560EB" w:rsidRPr="00765C78">
              <w:rPr>
                <w:rFonts w:ascii="Times New Roman" w:eastAsia="Times New Roman" w:hAnsi="Times New Roman" w:cs="Times New Roman"/>
                <w:b/>
                <w:iCs/>
                <w:sz w:val="24"/>
                <w:szCs w:val="24"/>
                <w:lang w:val="en-US" w:eastAsia="ru-RU"/>
              </w:rPr>
              <w:t>ks</w:t>
            </w:r>
            <w:r w:rsidR="005D3F7E" w:rsidRPr="00765C78">
              <w:rPr>
                <w:rFonts w:ascii="Times New Roman" w:eastAsia="Times New Roman" w:hAnsi="Times New Roman" w:cs="Times New Roman"/>
                <w:b/>
                <w:iCs/>
                <w:sz w:val="24"/>
                <w:szCs w:val="24"/>
                <w:lang w:eastAsia="ru-RU"/>
              </w:rPr>
              <w:t>@</w:t>
            </w:r>
            <w:r w:rsidR="005D3F7E" w:rsidRPr="00765C78">
              <w:rPr>
                <w:rFonts w:ascii="Times New Roman" w:eastAsia="Times New Roman" w:hAnsi="Times New Roman" w:cs="Times New Roman"/>
                <w:b/>
                <w:iCs/>
                <w:sz w:val="24"/>
                <w:szCs w:val="24"/>
                <w:lang w:val="en-US" w:eastAsia="ru-RU"/>
              </w:rPr>
              <w:t>bk</w:t>
            </w:r>
            <w:r w:rsidR="005D3F7E" w:rsidRPr="00765C78">
              <w:rPr>
                <w:rFonts w:ascii="Times New Roman" w:eastAsia="Times New Roman" w:hAnsi="Times New Roman" w:cs="Times New Roman"/>
                <w:b/>
                <w:iCs/>
                <w:sz w:val="24"/>
                <w:szCs w:val="24"/>
                <w:lang w:eastAsia="ru-RU"/>
              </w:rPr>
              <w:t>.</w:t>
            </w:r>
            <w:r w:rsidR="005D3F7E" w:rsidRPr="00765C78">
              <w:rPr>
                <w:rFonts w:ascii="Times New Roman" w:eastAsia="Times New Roman" w:hAnsi="Times New Roman" w:cs="Times New Roman"/>
                <w:b/>
                <w:iCs/>
                <w:sz w:val="24"/>
                <w:szCs w:val="24"/>
                <w:lang w:val="en-US" w:eastAsia="ru-RU"/>
              </w:rPr>
              <w:t>ru</w:t>
            </w:r>
          </w:p>
          <w:p w14:paraId="6D9A0417" w14:textId="266481A7" w:rsidR="004729AD" w:rsidRPr="002D591E" w:rsidRDefault="004729AD" w:rsidP="005D3F7E">
            <w:pPr>
              <w:spacing w:after="0" w:line="240" w:lineRule="auto"/>
              <w:jc w:val="both"/>
              <w:rPr>
                <w:rFonts w:ascii="Times New Roman" w:hAnsi="Times New Roman"/>
                <w:bCs/>
                <w:sz w:val="24"/>
                <w:szCs w:val="24"/>
              </w:rPr>
            </w:pPr>
            <w:r w:rsidRPr="005D3F7E">
              <w:rPr>
                <w:rFonts w:ascii="Times New Roman" w:hAnsi="Times New Roman" w:cs="Times New Roman"/>
                <w:b/>
                <w:sz w:val="24"/>
                <w:szCs w:val="24"/>
              </w:rPr>
              <w:t>Контактный телефон:</w:t>
            </w:r>
            <w:r w:rsidR="005D3F7E" w:rsidRPr="005D3F7E">
              <w:rPr>
                <w:rFonts w:ascii="Times New Roman" w:eastAsia="Times New Roman" w:hAnsi="Times New Roman" w:cs="Times New Roman"/>
                <w:sz w:val="24"/>
                <w:szCs w:val="24"/>
                <w:lang w:eastAsia="ru-RU"/>
              </w:rPr>
              <w:t xml:space="preserve"> 8</w:t>
            </w:r>
            <w:r w:rsidR="00AF24EC">
              <w:rPr>
                <w:rFonts w:ascii="Times New Roman" w:eastAsia="Times New Roman" w:hAnsi="Times New Roman" w:cs="Times New Roman"/>
                <w:sz w:val="24"/>
                <w:szCs w:val="24"/>
                <w:lang w:eastAsia="ru-RU"/>
              </w:rPr>
              <w:t>9044560170</w:t>
            </w:r>
          </w:p>
        </w:tc>
      </w:tr>
      <w:tr w:rsidR="004729AD" w:rsidRPr="001D73C5" w14:paraId="67E300EF" w14:textId="77777777" w:rsidTr="00B27E5C">
        <w:tc>
          <w:tcPr>
            <w:tcW w:w="567" w:type="dxa"/>
          </w:tcPr>
          <w:p w14:paraId="1F5ED3E8" w14:textId="77777777" w:rsidR="004729AD" w:rsidRPr="003944AF" w:rsidRDefault="004729AD" w:rsidP="005D3F7E">
            <w:pPr>
              <w:pStyle w:val="-3"/>
              <w:tabs>
                <w:tab w:val="clear" w:pos="1985"/>
              </w:tabs>
              <w:ind w:firstLine="0"/>
              <w:jc w:val="center"/>
              <w:rPr>
                <w:sz w:val="24"/>
              </w:rPr>
            </w:pPr>
            <w:r>
              <w:rPr>
                <w:sz w:val="24"/>
              </w:rPr>
              <w:t>2.</w:t>
            </w:r>
          </w:p>
        </w:tc>
        <w:tc>
          <w:tcPr>
            <w:tcW w:w="2410" w:type="dxa"/>
          </w:tcPr>
          <w:p w14:paraId="13F42B46" w14:textId="77777777" w:rsidR="004729AD" w:rsidRPr="00FA570D" w:rsidRDefault="004729AD" w:rsidP="005D3F7E">
            <w:pPr>
              <w:pStyle w:val="-3"/>
              <w:tabs>
                <w:tab w:val="clear" w:pos="1985"/>
              </w:tabs>
              <w:ind w:firstLine="0"/>
              <w:jc w:val="left"/>
              <w:rPr>
                <w:b/>
                <w:sz w:val="24"/>
              </w:rPr>
            </w:pPr>
            <w:r w:rsidRPr="00FA570D">
              <w:rPr>
                <w:b/>
                <w:sz w:val="24"/>
              </w:rPr>
              <w:t>Способ закупки</w:t>
            </w:r>
          </w:p>
        </w:tc>
        <w:tc>
          <w:tcPr>
            <w:tcW w:w="7229" w:type="dxa"/>
          </w:tcPr>
          <w:p w14:paraId="192CD48E" w14:textId="77777777" w:rsidR="004729AD" w:rsidRPr="008662A7" w:rsidRDefault="004729AD" w:rsidP="005D3F7E">
            <w:pPr>
              <w:pStyle w:val="a5"/>
              <w:jc w:val="both"/>
              <w:rPr>
                <w:rFonts w:ascii="Times New Roman" w:hAnsi="Times New Roman"/>
                <w:sz w:val="24"/>
                <w:szCs w:val="24"/>
              </w:rPr>
            </w:pPr>
            <w:r w:rsidRPr="008662A7">
              <w:rPr>
                <w:rFonts w:ascii="Times New Roman" w:hAnsi="Times New Roman"/>
                <w:sz w:val="24"/>
                <w:szCs w:val="24"/>
              </w:rPr>
              <w:t xml:space="preserve">Запрос </w:t>
            </w:r>
            <w:r>
              <w:rPr>
                <w:rFonts w:ascii="Times New Roman" w:hAnsi="Times New Roman"/>
                <w:sz w:val="24"/>
                <w:szCs w:val="24"/>
              </w:rPr>
              <w:t>котировок в электронной форме</w:t>
            </w:r>
          </w:p>
        </w:tc>
      </w:tr>
      <w:tr w:rsidR="004729AD" w:rsidRPr="001D73C5" w14:paraId="3CAE5F7B" w14:textId="77777777" w:rsidTr="00B27E5C">
        <w:tc>
          <w:tcPr>
            <w:tcW w:w="567" w:type="dxa"/>
          </w:tcPr>
          <w:p w14:paraId="0AA7B741" w14:textId="77777777" w:rsidR="004729AD" w:rsidRPr="003944AF" w:rsidRDefault="004729AD" w:rsidP="005D3F7E">
            <w:pPr>
              <w:pStyle w:val="12"/>
              <w:spacing w:before="0" w:after="0"/>
              <w:jc w:val="center"/>
              <w:rPr>
                <w:szCs w:val="24"/>
              </w:rPr>
            </w:pPr>
            <w:r>
              <w:rPr>
                <w:szCs w:val="24"/>
              </w:rPr>
              <w:t>3</w:t>
            </w:r>
            <w:r w:rsidRPr="003944AF">
              <w:rPr>
                <w:szCs w:val="24"/>
              </w:rPr>
              <w:t>.</w:t>
            </w:r>
          </w:p>
        </w:tc>
        <w:tc>
          <w:tcPr>
            <w:tcW w:w="2410" w:type="dxa"/>
          </w:tcPr>
          <w:p w14:paraId="5F2DF7B4" w14:textId="77777777" w:rsidR="004729AD" w:rsidRPr="00FA570D" w:rsidRDefault="004729AD" w:rsidP="005D3F7E">
            <w:pPr>
              <w:pStyle w:val="12"/>
              <w:spacing w:before="0" w:after="0"/>
              <w:rPr>
                <w:b/>
                <w:szCs w:val="24"/>
              </w:rPr>
            </w:pPr>
            <w:r w:rsidRPr="00FA570D">
              <w:rPr>
                <w:b/>
                <w:szCs w:val="24"/>
              </w:rPr>
              <w:t>Предмет (наименование) закупки</w:t>
            </w:r>
          </w:p>
        </w:tc>
        <w:tc>
          <w:tcPr>
            <w:tcW w:w="7229" w:type="dxa"/>
            <w:vAlign w:val="center"/>
          </w:tcPr>
          <w:p w14:paraId="01848BFC" w14:textId="13EBC734" w:rsidR="00090869" w:rsidRPr="004E036B" w:rsidRDefault="004729AD" w:rsidP="00090869">
            <w:pPr>
              <w:pStyle w:val="ConsPlusNormal"/>
              <w:ind w:firstLine="0"/>
              <w:rPr>
                <w:rFonts w:ascii="Times New Roman" w:hAnsi="Times New Roman"/>
                <w:b/>
                <w:u w:val="single"/>
              </w:rPr>
            </w:pPr>
            <w:r w:rsidRPr="003427F3">
              <w:rPr>
                <w:rFonts w:ascii="Times New Roman" w:hAnsi="Times New Roman"/>
                <w:b/>
                <w:sz w:val="24"/>
                <w:szCs w:val="24"/>
              </w:rPr>
              <w:t xml:space="preserve">Поставка </w:t>
            </w:r>
            <w:r w:rsidR="00090869">
              <w:rPr>
                <w:rFonts w:ascii="Times New Roman" w:hAnsi="Times New Roman" w:cs="Times New Roman"/>
                <w:b/>
                <w:sz w:val="24"/>
                <w:szCs w:val="24"/>
              </w:rPr>
              <w:t xml:space="preserve">продуктов </w:t>
            </w:r>
            <w:r w:rsidR="00090869" w:rsidRPr="00602864">
              <w:rPr>
                <w:rFonts w:ascii="Times New Roman" w:hAnsi="Times New Roman" w:cs="Times New Roman"/>
                <w:b/>
                <w:sz w:val="24"/>
                <w:szCs w:val="24"/>
              </w:rPr>
              <w:t xml:space="preserve">питания </w:t>
            </w:r>
            <w:r w:rsidR="00327E3C" w:rsidRPr="00327E3C">
              <w:rPr>
                <w:rFonts w:ascii="Times New Roman" w:hAnsi="Times New Roman" w:cs="Times New Roman"/>
                <w:b/>
                <w:sz w:val="24"/>
                <w:szCs w:val="24"/>
              </w:rPr>
              <w:t>(бакалея, кондитерские изделия)</w:t>
            </w:r>
          </w:p>
          <w:p w14:paraId="54FB02FC" w14:textId="77777777" w:rsidR="004729AD" w:rsidRPr="004E036B" w:rsidRDefault="004729AD" w:rsidP="005D3F7E">
            <w:pPr>
              <w:rPr>
                <w:rFonts w:ascii="Times New Roman" w:hAnsi="Times New Roman"/>
                <w:b/>
                <w:u w:val="single"/>
              </w:rPr>
            </w:pPr>
          </w:p>
        </w:tc>
      </w:tr>
      <w:tr w:rsidR="004729AD" w:rsidRPr="001D73C5" w14:paraId="1C7E8103" w14:textId="77777777" w:rsidTr="00B27E5C">
        <w:tc>
          <w:tcPr>
            <w:tcW w:w="567" w:type="dxa"/>
          </w:tcPr>
          <w:p w14:paraId="0891C023" w14:textId="77777777" w:rsidR="004729AD" w:rsidRPr="003944AF" w:rsidRDefault="004729AD" w:rsidP="005D3F7E">
            <w:pPr>
              <w:pStyle w:val="12"/>
              <w:spacing w:before="0" w:after="0"/>
              <w:jc w:val="center"/>
              <w:rPr>
                <w:szCs w:val="24"/>
              </w:rPr>
            </w:pPr>
            <w:r>
              <w:rPr>
                <w:szCs w:val="24"/>
              </w:rPr>
              <w:t>4.</w:t>
            </w:r>
          </w:p>
        </w:tc>
        <w:tc>
          <w:tcPr>
            <w:tcW w:w="2410" w:type="dxa"/>
          </w:tcPr>
          <w:p w14:paraId="5A84B902" w14:textId="77777777" w:rsidR="004729AD" w:rsidRPr="00FA570D" w:rsidRDefault="004729AD" w:rsidP="005D3F7E">
            <w:pPr>
              <w:pStyle w:val="12"/>
              <w:spacing w:before="0" w:after="0"/>
              <w:rPr>
                <w:b/>
                <w:szCs w:val="24"/>
              </w:rPr>
            </w:pPr>
            <w:r w:rsidRPr="00FA570D">
              <w:rPr>
                <w:b/>
                <w:szCs w:val="24"/>
              </w:rPr>
              <w:t xml:space="preserve">Предмет договора и </w:t>
            </w:r>
            <w:r w:rsidRPr="00FA570D">
              <w:rPr>
                <w:rFonts w:eastAsia="Batang"/>
                <w:b/>
                <w:szCs w:val="24"/>
              </w:rPr>
              <w:t>количество поставляемого товара</w:t>
            </w:r>
          </w:p>
        </w:tc>
        <w:tc>
          <w:tcPr>
            <w:tcW w:w="7229" w:type="dxa"/>
          </w:tcPr>
          <w:p w14:paraId="30BA67B5" w14:textId="77777777" w:rsidR="004729AD" w:rsidRDefault="004729AD" w:rsidP="005D3F7E">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p>
          <w:p w14:paraId="7A294665" w14:textId="77777777" w:rsidR="004729AD" w:rsidRPr="008A1DDA" w:rsidRDefault="004729AD" w:rsidP="005D3F7E">
            <w:pPr>
              <w:spacing w:after="0" w:line="240" w:lineRule="auto"/>
              <w:rPr>
                <w:lang w:eastAsia="ru-RU"/>
              </w:rPr>
            </w:pPr>
          </w:p>
        </w:tc>
      </w:tr>
      <w:tr w:rsidR="004729AD" w:rsidRPr="00F237A5" w14:paraId="5D2EB2A1" w14:textId="77777777" w:rsidTr="00B27E5C">
        <w:tc>
          <w:tcPr>
            <w:tcW w:w="567" w:type="dxa"/>
          </w:tcPr>
          <w:p w14:paraId="3C280E5B" w14:textId="77777777" w:rsidR="004729AD" w:rsidRPr="003944AF" w:rsidRDefault="004729AD" w:rsidP="005D3F7E">
            <w:pPr>
              <w:pStyle w:val="12"/>
              <w:spacing w:before="0" w:after="0"/>
              <w:jc w:val="center"/>
              <w:rPr>
                <w:szCs w:val="24"/>
              </w:rPr>
            </w:pPr>
            <w:r>
              <w:rPr>
                <w:szCs w:val="24"/>
              </w:rPr>
              <w:t>5.</w:t>
            </w:r>
          </w:p>
        </w:tc>
        <w:tc>
          <w:tcPr>
            <w:tcW w:w="2410" w:type="dxa"/>
          </w:tcPr>
          <w:p w14:paraId="67BB90B9" w14:textId="77777777" w:rsidR="004729AD" w:rsidRPr="00FA570D" w:rsidRDefault="004729AD" w:rsidP="005D3F7E">
            <w:pPr>
              <w:pStyle w:val="-3"/>
              <w:tabs>
                <w:tab w:val="clear" w:pos="1985"/>
              </w:tabs>
              <w:ind w:firstLine="0"/>
              <w:jc w:val="left"/>
              <w:rPr>
                <w:b/>
                <w:sz w:val="24"/>
              </w:rPr>
            </w:pPr>
            <w:r w:rsidRPr="00FA570D">
              <w:rPr>
                <w:b/>
                <w:sz w:val="24"/>
              </w:rPr>
              <w:t>Адрес электронной площадки в сети «Интернет»</w:t>
            </w:r>
          </w:p>
        </w:tc>
        <w:tc>
          <w:tcPr>
            <w:tcW w:w="7229" w:type="dxa"/>
          </w:tcPr>
          <w:p w14:paraId="21ABF6FB" w14:textId="77777777" w:rsidR="004729AD" w:rsidRPr="00F237A5" w:rsidRDefault="004729AD" w:rsidP="005D3F7E">
            <w:pPr>
              <w:pStyle w:val="a5"/>
              <w:jc w:val="both"/>
              <w:rPr>
                <w:rFonts w:ascii="Times New Roman" w:hAnsi="Times New Roman"/>
                <w:b/>
                <w:color w:val="1F497D"/>
                <w:sz w:val="24"/>
                <w:szCs w:val="24"/>
                <w:u w:val="single"/>
              </w:rPr>
            </w:pPr>
            <w:r w:rsidRPr="00DB2A50">
              <w:rPr>
                <w:rFonts w:ascii="Times New Roman" w:hAnsi="Times New Roman"/>
              </w:rPr>
              <w:t xml:space="preserve">«ЭТП Регион» </w:t>
            </w:r>
            <w:hyperlink r:id="rId8" w:history="1">
              <w:r w:rsidRPr="00B744C4">
                <w:rPr>
                  <w:rStyle w:val="a9"/>
                  <w:rFonts w:ascii="Times New Roman" w:hAnsi="Times New Roman" w:cs="Times New Roman"/>
                  <w:lang w:val="en-US"/>
                </w:rPr>
                <w:t>https</w:t>
              </w:r>
              <w:r w:rsidRPr="00B744C4">
                <w:rPr>
                  <w:rStyle w:val="a9"/>
                  <w:rFonts w:ascii="Times New Roman" w:hAnsi="Times New Roman" w:cs="Times New Roman"/>
                </w:rPr>
                <w:t>://</w:t>
              </w:r>
              <w:r w:rsidRPr="00B744C4">
                <w:rPr>
                  <w:rStyle w:val="a9"/>
                  <w:rFonts w:ascii="Times New Roman" w:hAnsi="Times New Roman" w:cs="Times New Roman"/>
                  <w:lang w:val="en-US"/>
                </w:rPr>
                <w:t>etp</w:t>
              </w:r>
              <w:r w:rsidRPr="00B744C4">
                <w:rPr>
                  <w:rStyle w:val="a9"/>
                  <w:rFonts w:ascii="Times New Roman" w:hAnsi="Times New Roman" w:cs="Times New Roman"/>
                </w:rPr>
                <w:t>-</w:t>
              </w:r>
              <w:r w:rsidRPr="00B744C4">
                <w:rPr>
                  <w:rStyle w:val="a9"/>
                  <w:rFonts w:ascii="Times New Roman" w:hAnsi="Times New Roman" w:cs="Times New Roman"/>
                  <w:lang w:val="en-US"/>
                </w:rPr>
                <w:t>region</w:t>
              </w:r>
              <w:r w:rsidRPr="00B744C4">
                <w:rPr>
                  <w:rStyle w:val="a9"/>
                  <w:rFonts w:ascii="Times New Roman" w:hAnsi="Times New Roman" w:cs="Times New Roman"/>
                </w:rPr>
                <w:t>.</w:t>
              </w:r>
              <w:r w:rsidRPr="00B744C4">
                <w:rPr>
                  <w:rStyle w:val="a9"/>
                  <w:rFonts w:ascii="Times New Roman" w:hAnsi="Times New Roman" w:cs="Times New Roman"/>
                  <w:lang w:val="en-US"/>
                </w:rPr>
                <w:t>ru</w:t>
              </w:r>
              <w:r w:rsidRPr="00B744C4">
                <w:rPr>
                  <w:rStyle w:val="a9"/>
                  <w:rFonts w:ascii="Times New Roman" w:hAnsi="Times New Roman" w:cs="Times New Roman"/>
                </w:rPr>
                <w:t>/</w:t>
              </w:r>
            </w:hyperlink>
          </w:p>
        </w:tc>
      </w:tr>
      <w:tr w:rsidR="004729AD" w:rsidRPr="001D73C5" w14:paraId="26C1C7FF" w14:textId="77777777" w:rsidTr="00B27E5C">
        <w:tc>
          <w:tcPr>
            <w:tcW w:w="567" w:type="dxa"/>
          </w:tcPr>
          <w:p w14:paraId="6387B436" w14:textId="77777777" w:rsidR="004729AD" w:rsidRPr="003944AF" w:rsidRDefault="004729AD" w:rsidP="005D3F7E">
            <w:pPr>
              <w:pStyle w:val="12"/>
              <w:spacing w:before="0" w:after="0"/>
              <w:jc w:val="center"/>
              <w:rPr>
                <w:szCs w:val="24"/>
              </w:rPr>
            </w:pPr>
            <w:r>
              <w:rPr>
                <w:szCs w:val="24"/>
              </w:rPr>
              <w:t>6.</w:t>
            </w:r>
          </w:p>
        </w:tc>
        <w:tc>
          <w:tcPr>
            <w:tcW w:w="2410" w:type="dxa"/>
          </w:tcPr>
          <w:p w14:paraId="681960C5" w14:textId="77777777" w:rsidR="004729AD" w:rsidRPr="00FA570D" w:rsidRDefault="004729AD" w:rsidP="005D3F7E">
            <w:pPr>
              <w:pStyle w:val="-3"/>
              <w:tabs>
                <w:tab w:val="clear" w:pos="1985"/>
              </w:tabs>
              <w:ind w:firstLine="0"/>
              <w:jc w:val="left"/>
              <w:rPr>
                <w:b/>
                <w:sz w:val="24"/>
              </w:rPr>
            </w:pPr>
            <w:r w:rsidRPr="00FA570D">
              <w:rPr>
                <w:b/>
                <w:sz w:val="24"/>
              </w:rPr>
              <w:t>Особенности проведения закупки в электронной форме</w:t>
            </w:r>
          </w:p>
        </w:tc>
        <w:tc>
          <w:tcPr>
            <w:tcW w:w="7229" w:type="dxa"/>
          </w:tcPr>
          <w:p w14:paraId="30A247A6" w14:textId="77777777" w:rsidR="004729AD" w:rsidRPr="004066FC" w:rsidRDefault="004729AD" w:rsidP="005D3F7E">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 xml:space="preserve">Закупка осуществляется на электронной площадке (ЭП), указанной в п. 5 Части </w:t>
            </w:r>
            <w:r w:rsidRPr="004066FC">
              <w:rPr>
                <w:rFonts w:ascii="Times New Roman" w:hAnsi="Times New Roman"/>
                <w:sz w:val="24"/>
                <w:szCs w:val="24"/>
                <w:lang w:val="en-US"/>
              </w:rPr>
              <w:t>I</w:t>
            </w:r>
            <w:r w:rsidRPr="004066FC">
              <w:rPr>
                <w:rFonts w:ascii="Times New Roman" w:hAnsi="Times New Roman"/>
                <w:sz w:val="24"/>
                <w:szCs w:val="24"/>
              </w:rPr>
              <w:t xml:space="preserve"> настоящей документации о закупке. Общий порядок осуществления закупок в электронной форме устанавливается статьей 3.3 </w:t>
            </w:r>
            <w:r w:rsidRPr="004066FC">
              <w:rPr>
                <w:rFonts w:ascii="Times New Roman" w:hAnsi="Times New Roman"/>
                <w:bCs/>
                <w:sz w:val="24"/>
                <w:szCs w:val="24"/>
                <w:lang w:eastAsia="ru-RU"/>
              </w:rPr>
              <w:t xml:space="preserve">Федерального </w:t>
            </w:r>
            <w:hyperlink r:id="rId9" w:history="1">
              <w:r w:rsidRPr="004066FC">
                <w:rPr>
                  <w:rFonts w:ascii="Times New Roman" w:hAnsi="Times New Roman"/>
                  <w:bCs/>
                  <w:color w:val="000000"/>
                  <w:sz w:val="24"/>
                  <w:szCs w:val="24"/>
                  <w:lang w:eastAsia="ru-RU"/>
                </w:rPr>
                <w:t>закон</w:t>
              </w:r>
            </w:hyperlink>
            <w:r w:rsidRPr="004066FC">
              <w:rPr>
                <w:rFonts w:ascii="Times New Roman" w:hAnsi="Times New Roman"/>
                <w:bCs/>
                <w:color w:val="000000"/>
                <w:sz w:val="24"/>
                <w:szCs w:val="24"/>
                <w:lang w:eastAsia="ru-RU"/>
              </w:rPr>
              <w:t>а</w:t>
            </w:r>
            <w:r w:rsidRPr="004066FC">
              <w:rPr>
                <w:rFonts w:ascii="Times New Roman" w:hAnsi="Times New Roman"/>
                <w:bCs/>
                <w:sz w:val="24"/>
                <w:szCs w:val="24"/>
                <w:lang w:eastAsia="ru-RU"/>
              </w:rPr>
              <w:t xml:space="preserve"> от 18.07.2011 №223-ФЗ «О закупках товаров, работ, услуг отдельными видами юридических лиц»</w:t>
            </w:r>
            <w:r w:rsidRPr="004066FC">
              <w:rPr>
                <w:rFonts w:ascii="Times New Roman" w:hAnsi="Times New Roman"/>
                <w:sz w:val="24"/>
                <w:szCs w:val="24"/>
              </w:rPr>
              <w:t>.</w:t>
            </w:r>
          </w:p>
          <w:p w14:paraId="5CA37C3A" w14:textId="77777777" w:rsidR="004729AD" w:rsidRPr="004066FC" w:rsidRDefault="004729AD" w:rsidP="005D3F7E">
            <w:pPr>
              <w:pStyle w:val="a5"/>
              <w:jc w:val="both"/>
              <w:rPr>
                <w:rFonts w:ascii="Times New Roman" w:hAnsi="Times New Roman"/>
                <w:sz w:val="24"/>
                <w:szCs w:val="24"/>
              </w:rPr>
            </w:pPr>
            <w:r w:rsidRPr="004066FC">
              <w:rPr>
                <w:rFonts w:ascii="Times New Roman" w:hAnsi="Times New Roman"/>
                <w:sz w:val="24"/>
                <w:szCs w:val="24"/>
              </w:rPr>
              <w:t xml:space="preserve">При осуществлении закупки допускаются обусловленные техническими особенностями и регламентом работы ЭП отклонения от порядка проведения процедуры закупки, предусмотренного Положением о закупке товаров, работ, услуг </w:t>
            </w:r>
            <w:r w:rsidR="005D3F7E">
              <w:rPr>
                <w:rFonts w:ascii="Times New Roman" w:hAnsi="Times New Roman"/>
                <w:sz w:val="24"/>
                <w:szCs w:val="24"/>
              </w:rPr>
              <w:t>Заказчика</w:t>
            </w:r>
            <w:r w:rsidR="00E7300C">
              <w:rPr>
                <w:rFonts w:ascii="Times New Roman" w:hAnsi="Times New Roman"/>
                <w:sz w:val="24"/>
                <w:szCs w:val="24"/>
              </w:rPr>
              <w:t xml:space="preserve"> </w:t>
            </w:r>
            <w:r w:rsidRPr="004066FC">
              <w:rPr>
                <w:rFonts w:ascii="Times New Roman" w:hAnsi="Times New Roman"/>
                <w:sz w:val="24"/>
                <w:szCs w:val="24"/>
              </w:rPr>
              <w:t>и настоящей документацией о закупке (например, разница в названиях, но не в содержании протоколов), при условии, что такие отклонения не противоречат нормам Положения о закупке и настоящей документации о закупке в части порядка определения победителя в ходе проведения процедуры закупки.</w:t>
            </w:r>
          </w:p>
          <w:p w14:paraId="06E19D82" w14:textId="77777777" w:rsidR="004729AD" w:rsidRPr="004066FC" w:rsidRDefault="004729AD" w:rsidP="005D3F7E">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В случае наличия противоречий между сведениями, указанными в информации о закупке на ЭП, и сведениями, указанными в файлах настоящей документации о закупке, приоритет имеют сведения, указанные в файлах настоящей документации о закупке.</w:t>
            </w:r>
          </w:p>
          <w:p w14:paraId="18642EF0" w14:textId="77777777" w:rsidR="004729AD" w:rsidRPr="004066FC" w:rsidRDefault="004729AD" w:rsidP="005D3F7E">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14:paraId="56697531" w14:textId="77777777" w:rsidR="004729AD" w:rsidRPr="00796AA0" w:rsidRDefault="004729AD" w:rsidP="005D3F7E">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 xml:space="preserve">В случае если в ходе рассмотрения и (или) оценки заявки на участие в закупке выявлено несоответствие сведений о предложениях </w:t>
            </w:r>
            <w:r w:rsidRPr="004066FC">
              <w:rPr>
                <w:rFonts w:ascii="Times New Roman" w:hAnsi="Times New Roman"/>
                <w:sz w:val="24"/>
                <w:szCs w:val="24"/>
              </w:rPr>
              <w:lastRenderedPageBreak/>
              <w:t>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tc>
      </w:tr>
      <w:tr w:rsidR="004729AD" w:rsidRPr="001D73C5" w14:paraId="1AECA67F" w14:textId="77777777" w:rsidTr="00B27E5C">
        <w:tc>
          <w:tcPr>
            <w:tcW w:w="567" w:type="dxa"/>
          </w:tcPr>
          <w:p w14:paraId="73224A64" w14:textId="77777777" w:rsidR="004729AD" w:rsidRPr="003944AF" w:rsidRDefault="004729AD" w:rsidP="005D3F7E">
            <w:pPr>
              <w:pStyle w:val="12"/>
              <w:spacing w:before="0" w:after="0"/>
              <w:jc w:val="center"/>
              <w:rPr>
                <w:szCs w:val="24"/>
              </w:rPr>
            </w:pPr>
            <w:r>
              <w:rPr>
                <w:szCs w:val="24"/>
              </w:rPr>
              <w:lastRenderedPageBreak/>
              <w:t>7</w:t>
            </w:r>
            <w:r w:rsidRPr="003944AF">
              <w:rPr>
                <w:szCs w:val="24"/>
              </w:rPr>
              <w:t>.</w:t>
            </w:r>
          </w:p>
        </w:tc>
        <w:tc>
          <w:tcPr>
            <w:tcW w:w="2410" w:type="dxa"/>
          </w:tcPr>
          <w:p w14:paraId="058CC67B" w14:textId="77777777" w:rsidR="004729AD" w:rsidRPr="00FA570D" w:rsidRDefault="004729AD" w:rsidP="005D3F7E">
            <w:pPr>
              <w:pStyle w:val="-3"/>
              <w:tabs>
                <w:tab w:val="clear" w:pos="1985"/>
              </w:tabs>
              <w:ind w:firstLine="0"/>
              <w:jc w:val="left"/>
              <w:rPr>
                <w:b/>
                <w:sz w:val="24"/>
              </w:rPr>
            </w:pPr>
            <w:r w:rsidRPr="00FA570D">
              <w:rPr>
                <w:b/>
                <w:sz w:val="24"/>
              </w:rPr>
              <w:t>Специализированная организация</w:t>
            </w:r>
          </w:p>
        </w:tc>
        <w:tc>
          <w:tcPr>
            <w:tcW w:w="7229" w:type="dxa"/>
          </w:tcPr>
          <w:p w14:paraId="04A722BF" w14:textId="77777777" w:rsidR="004729AD" w:rsidRPr="001C023F" w:rsidRDefault="004729AD" w:rsidP="005D3F7E">
            <w:pPr>
              <w:pStyle w:val="a5"/>
              <w:jc w:val="both"/>
              <w:rPr>
                <w:rFonts w:ascii="Times New Roman" w:hAnsi="Times New Roman"/>
                <w:sz w:val="24"/>
                <w:szCs w:val="24"/>
              </w:rPr>
            </w:pPr>
            <w:r w:rsidRPr="001C023F">
              <w:rPr>
                <w:rFonts w:ascii="Times New Roman" w:hAnsi="Times New Roman"/>
                <w:sz w:val="24"/>
                <w:szCs w:val="24"/>
              </w:rPr>
              <w:t>Не предусмотрена.</w:t>
            </w:r>
          </w:p>
        </w:tc>
      </w:tr>
      <w:tr w:rsidR="004729AD" w:rsidRPr="001D73C5" w14:paraId="63D2D7C2" w14:textId="77777777" w:rsidTr="00B27E5C">
        <w:trPr>
          <w:trHeight w:val="313"/>
        </w:trPr>
        <w:tc>
          <w:tcPr>
            <w:tcW w:w="567" w:type="dxa"/>
          </w:tcPr>
          <w:p w14:paraId="03BC16F4" w14:textId="77777777" w:rsidR="004729AD" w:rsidRPr="003944AF" w:rsidRDefault="004729AD" w:rsidP="005D3F7E">
            <w:pPr>
              <w:pStyle w:val="12"/>
              <w:spacing w:before="0" w:after="0"/>
              <w:jc w:val="center"/>
              <w:rPr>
                <w:szCs w:val="24"/>
              </w:rPr>
            </w:pPr>
            <w:r>
              <w:rPr>
                <w:szCs w:val="24"/>
              </w:rPr>
              <w:t>8</w:t>
            </w:r>
            <w:r w:rsidRPr="003944AF">
              <w:rPr>
                <w:szCs w:val="24"/>
              </w:rPr>
              <w:t>.</w:t>
            </w:r>
          </w:p>
        </w:tc>
        <w:tc>
          <w:tcPr>
            <w:tcW w:w="2410" w:type="dxa"/>
          </w:tcPr>
          <w:p w14:paraId="61C946AF" w14:textId="77777777" w:rsidR="004729AD" w:rsidRPr="00FA570D" w:rsidRDefault="004729AD" w:rsidP="005D3F7E">
            <w:pPr>
              <w:pStyle w:val="12"/>
              <w:spacing w:before="0" w:after="0"/>
              <w:rPr>
                <w:b/>
                <w:szCs w:val="24"/>
              </w:rPr>
            </w:pPr>
            <w:r w:rsidRPr="00FA570D">
              <w:rPr>
                <w:b/>
                <w:szCs w:val="24"/>
              </w:rPr>
              <w:t xml:space="preserve">Краткое описание предмета закупки </w:t>
            </w:r>
          </w:p>
        </w:tc>
        <w:tc>
          <w:tcPr>
            <w:tcW w:w="7229" w:type="dxa"/>
          </w:tcPr>
          <w:p w14:paraId="01A9A2AF" w14:textId="77777777" w:rsidR="004729AD" w:rsidRPr="003427F3" w:rsidRDefault="004729AD" w:rsidP="005D3F7E">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p>
        </w:tc>
      </w:tr>
      <w:tr w:rsidR="004729AD" w:rsidRPr="001D73C5" w14:paraId="092DBDD9" w14:textId="77777777" w:rsidTr="00B27E5C">
        <w:trPr>
          <w:trHeight w:val="313"/>
        </w:trPr>
        <w:tc>
          <w:tcPr>
            <w:tcW w:w="567" w:type="dxa"/>
          </w:tcPr>
          <w:p w14:paraId="2AAC128F" w14:textId="77777777" w:rsidR="004729AD" w:rsidRPr="003944AF" w:rsidRDefault="004729AD" w:rsidP="005D3F7E">
            <w:pPr>
              <w:pStyle w:val="12"/>
              <w:spacing w:before="0" w:after="0"/>
              <w:jc w:val="center"/>
              <w:rPr>
                <w:szCs w:val="24"/>
              </w:rPr>
            </w:pPr>
            <w:r>
              <w:rPr>
                <w:szCs w:val="24"/>
              </w:rPr>
              <w:t>9.</w:t>
            </w:r>
          </w:p>
        </w:tc>
        <w:tc>
          <w:tcPr>
            <w:tcW w:w="2410" w:type="dxa"/>
          </w:tcPr>
          <w:p w14:paraId="2650B82A" w14:textId="77777777" w:rsidR="004729AD" w:rsidRPr="00FA570D" w:rsidRDefault="004729AD" w:rsidP="005D3F7E">
            <w:pPr>
              <w:pStyle w:val="12"/>
              <w:spacing w:before="0" w:after="0"/>
              <w:rPr>
                <w:b/>
                <w:szCs w:val="24"/>
              </w:rPr>
            </w:pPr>
            <w:r w:rsidRPr="00FA570D">
              <w:rPr>
                <w:b/>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FA570D">
              <w:rPr>
                <w:b/>
                <w:szCs w:val="24"/>
              </w:rPr>
              <w:lastRenderedPageBreak/>
              <w:t>потребностям заказчика</w:t>
            </w:r>
          </w:p>
        </w:tc>
        <w:tc>
          <w:tcPr>
            <w:tcW w:w="7229" w:type="dxa"/>
          </w:tcPr>
          <w:p w14:paraId="01B5F04A" w14:textId="77777777" w:rsidR="004729AD" w:rsidRDefault="004729AD" w:rsidP="005D3F7E">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lastRenderedPageBreak/>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r w:rsidRPr="001C023F">
              <w:rPr>
                <w:rFonts w:ascii="Times New Roman" w:hAnsi="Times New Roman" w:cs="Times New Roman"/>
                <w:sz w:val="24"/>
                <w:szCs w:val="24"/>
              </w:rPr>
              <w:t>).</w:t>
            </w:r>
          </w:p>
          <w:p w14:paraId="3BCFEFDF" w14:textId="77777777" w:rsidR="004729AD" w:rsidRPr="00E74ECF" w:rsidRDefault="004729AD" w:rsidP="005D3F7E">
            <w:pPr>
              <w:rPr>
                <w:lang w:eastAsia="ru-RU"/>
              </w:rPr>
            </w:pPr>
          </w:p>
          <w:p w14:paraId="3331FF34" w14:textId="77777777" w:rsidR="004729AD" w:rsidRPr="00E74ECF" w:rsidRDefault="004729AD" w:rsidP="005D3F7E">
            <w:pPr>
              <w:rPr>
                <w:lang w:eastAsia="ru-RU"/>
              </w:rPr>
            </w:pPr>
          </w:p>
          <w:p w14:paraId="2018396C" w14:textId="77777777" w:rsidR="004729AD" w:rsidRPr="00E74ECF" w:rsidRDefault="004729AD" w:rsidP="005D3F7E">
            <w:pPr>
              <w:rPr>
                <w:lang w:eastAsia="ru-RU"/>
              </w:rPr>
            </w:pPr>
          </w:p>
          <w:p w14:paraId="5C5F9B4E" w14:textId="77777777" w:rsidR="004729AD" w:rsidRPr="00E74ECF" w:rsidRDefault="004729AD" w:rsidP="005D3F7E">
            <w:pPr>
              <w:rPr>
                <w:lang w:eastAsia="ru-RU"/>
              </w:rPr>
            </w:pPr>
          </w:p>
          <w:p w14:paraId="5AD5EC94" w14:textId="77777777" w:rsidR="004729AD" w:rsidRPr="00E74ECF" w:rsidRDefault="004729AD" w:rsidP="005D3F7E">
            <w:pPr>
              <w:rPr>
                <w:lang w:eastAsia="ru-RU"/>
              </w:rPr>
            </w:pPr>
          </w:p>
          <w:p w14:paraId="5BE1E386" w14:textId="77777777" w:rsidR="004729AD" w:rsidRPr="00E74ECF" w:rsidRDefault="004729AD" w:rsidP="005D3F7E">
            <w:pPr>
              <w:rPr>
                <w:lang w:eastAsia="ru-RU"/>
              </w:rPr>
            </w:pPr>
          </w:p>
          <w:p w14:paraId="03E26BE4" w14:textId="77777777" w:rsidR="004729AD" w:rsidRPr="00E74ECF" w:rsidRDefault="004729AD" w:rsidP="005D3F7E">
            <w:pPr>
              <w:rPr>
                <w:lang w:eastAsia="ru-RU"/>
              </w:rPr>
            </w:pPr>
          </w:p>
          <w:p w14:paraId="2051C5FF" w14:textId="77777777" w:rsidR="004729AD" w:rsidRPr="00E74ECF" w:rsidRDefault="004729AD" w:rsidP="005D3F7E">
            <w:pPr>
              <w:rPr>
                <w:lang w:eastAsia="ru-RU"/>
              </w:rPr>
            </w:pPr>
          </w:p>
          <w:p w14:paraId="7C259C01" w14:textId="77777777" w:rsidR="004729AD" w:rsidRPr="00E74ECF" w:rsidRDefault="004729AD" w:rsidP="005D3F7E">
            <w:pPr>
              <w:rPr>
                <w:lang w:eastAsia="ru-RU"/>
              </w:rPr>
            </w:pPr>
          </w:p>
          <w:p w14:paraId="49DEC06F" w14:textId="77777777" w:rsidR="004729AD" w:rsidRPr="00E74ECF" w:rsidRDefault="004729AD" w:rsidP="005D3F7E">
            <w:pPr>
              <w:rPr>
                <w:lang w:eastAsia="ru-RU"/>
              </w:rPr>
            </w:pPr>
          </w:p>
          <w:p w14:paraId="018935B9" w14:textId="77777777" w:rsidR="004729AD" w:rsidRPr="00E74ECF" w:rsidRDefault="004729AD" w:rsidP="005D3F7E">
            <w:pPr>
              <w:rPr>
                <w:lang w:eastAsia="ru-RU"/>
              </w:rPr>
            </w:pPr>
          </w:p>
          <w:p w14:paraId="07DEB40E" w14:textId="77777777" w:rsidR="004729AD" w:rsidRPr="00E74ECF" w:rsidRDefault="004729AD" w:rsidP="005D3F7E">
            <w:pPr>
              <w:rPr>
                <w:lang w:eastAsia="ru-RU"/>
              </w:rPr>
            </w:pPr>
          </w:p>
          <w:p w14:paraId="05AE3942" w14:textId="77777777" w:rsidR="004729AD" w:rsidRPr="00E74ECF" w:rsidRDefault="004729AD" w:rsidP="005D3F7E">
            <w:pPr>
              <w:rPr>
                <w:lang w:eastAsia="ru-RU"/>
              </w:rPr>
            </w:pPr>
          </w:p>
          <w:p w14:paraId="07D7527D" w14:textId="77777777" w:rsidR="004729AD" w:rsidRPr="00E74ECF" w:rsidRDefault="004729AD" w:rsidP="005D3F7E">
            <w:pPr>
              <w:rPr>
                <w:lang w:eastAsia="ru-RU"/>
              </w:rPr>
            </w:pPr>
          </w:p>
          <w:p w14:paraId="6A843566" w14:textId="77777777" w:rsidR="004729AD" w:rsidRPr="00E74ECF" w:rsidRDefault="004729AD" w:rsidP="005D3F7E">
            <w:pPr>
              <w:rPr>
                <w:lang w:eastAsia="ru-RU"/>
              </w:rPr>
            </w:pPr>
          </w:p>
          <w:p w14:paraId="6D018426" w14:textId="77777777" w:rsidR="004729AD" w:rsidRPr="00E74ECF" w:rsidRDefault="004729AD" w:rsidP="005D3F7E">
            <w:pPr>
              <w:rPr>
                <w:lang w:eastAsia="ru-RU"/>
              </w:rPr>
            </w:pPr>
          </w:p>
          <w:p w14:paraId="6E379226" w14:textId="77777777" w:rsidR="004729AD" w:rsidRPr="00E74ECF" w:rsidRDefault="004729AD" w:rsidP="005D3F7E">
            <w:pPr>
              <w:rPr>
                <w:lang w:eastAsia="ru-RU"/>
              </w:rPr>
            </w:pPr>
          </w:p>
          <w:p w14:paraId="64EEAED1" w14:textId="77777777" w:rsidR="004729AD" w:rsidRPr="00E74ECF" w:rsidRDefault="004729AD" w:rsidP="005D3F7E">
            <w:pPr>
              <w:rPr>
                <w:lang w:eastAsia="ru-RU"/>
              </w:rPr>
            </w:pPr>
          </w:p>
          <w:p w14:paraId="33B5813C" w14:textId="77777777" w:rsidR="004729AD" w:rsidRPr="00E74ECF" w:rsidRDefault="004729AD" w:rsidP="005D3F7E">
            <w:pPr>
              <w:rPr>
                <w:lang w:eastAsia="ru-RU"/>
              </w:rPr>
            </w:pPr>
          </w:p>
          <w:p w14:paraId="552BB78F" w14:textId="77777777" w:rsidR="004729AD" w:rsidRPr="00E74ECF" w:rsidRDefault="004729AD" w:rsidP="005D3F7E">
            <w:pPr>
              <w:jc w:val="center"/>
              <w:rPr>
                <w:lang w:eastAsia="ru-RU"/>
              </w:rPr>
            </w:pPr>
          </w:p>
        </w:tc>
      </w:tr>
      <w:tr w:rsidR="004729AD" w:rsidRPr="001D73C5" w14:paraId="7CB46242" w14:textId="77777777" w:rsidTr="00B27E5C">
        <w:trPr>
          <w:trHeight w:val="313"/>
        </w:trPr>
        <w:tc>
          <w:tcPr>
            <w:tcW w:w="567" w:type="dxa"/>
          </w:tcPr>
          <w:p w14:paraId="3AD8D997" w14:textId="77777777" w:rsidR="004729AD" w:rsidRPr="003944AF" w:rsidRDefault="004729AD" w:rsidP="005D3F7E">
            <w:pPr>
              <w:pStyle w:val="12"/>
              <w:spacing w:before="0" w:after="0"/>
              <w:jc w:val="center"/>
              <w:rPr>
                <w:szCs w:val="24"/>
              </w:rPr>
            </w:pPr>
            <w:r>
              <w:rPr>
                <w:szCs w:val="24"/>
              </w:rPr>
              <w:t>10.</w:t>
            </w:r>
          </w:p>
        </w:tc>
        <w:tc>
          <w:tcPr>
            <w:tcW w:w="2410" w:type="dxa"/>
          </w:tcPr>
          <w:p w14:paraId="2C2052B1" w14:textId="77777777" w:rsidR="004729AD" w:rsidRPr="00FA570D" w:rsidRDefault="004729AD" w:rsidP="005D3F7E">
            <w:pPr>
              <w:pStyle w:val="12"/>
              <w:spacing w:before="0" w:after="0"/>
              <w:rPr>
                <w:b/>
                <w:szCs w:val="24"/>
              </w:rPr>
            </w:pPr>
            <w:r w:rsidRPr="00FA570D">
              <w:rPr>
                <w:b/>
                <w:szCs w:val="24"/>
              </w:rPr>
              <w:t>Начальная (максимальная) цена договора</w:t>
            </w:r>
          </w:p>
        </w:tc>
        <w:tc>
          <w:tcPr>
            <w:tcW w:w="7229" w:type="dxa"/>
          </w:tcPr>
          <w:p w14:paraId="00D81543" w14:textId="585364CF" w:rsidR="004729AD" w:rsidRPr="00765C78" w:rsidRDefault="00B704EC" w:rsidP="00765C78">
            <w:pPr>
              <w:pStyle w:val="ConsPlusNormal"/>
              <w:ind w:firstLine="0"/>
              <w:jc w:val="both"/>
              <w:rPr>
                <w:rFonts w:ascii="Times New Roman" w:hAnsi="Times New Roman" w:cs="Times New Roman"/>
                <w:bCs/>
                <w:color w:val="FF0000"/>
                <w:sz w:val="24"/>
                <w:szCs w:val="24"/>
              </w:rPr>
            </w:pPr>
            <w:r w:rsidRPr="00B704EC">
              <w:rPr>
                <w:rFonts w:ascii="Times New Roman" w:hAnsi="Times New Roman" w:cs="Times New Roman"/>
                <w:color w:val="000000"/>
                <w:sz w:val="24"/>
                <w:szCs w:val="24"/>
              </w:rPr>
              <w:t>459 170,33</w:t>
            </w:r>
            <w:r>
              <w:rPr>
                <w:rFonts w:ascii="Times New Roman" w:hAnsi="Times New Roman" w:cs="Times New Roman"/>
                <w:b/>
                <w:bCs/>
                <w:color w:val="000000"/>
              </w:rPr>
              <w:t xml:space="preserve"> </w:t>
            </w:r>
            <w:r w:rsidR="00327E3C">
              <w:rPr>
                <w:rFonts w:ascii="Times New Roman" w:hAnsi="Times New Roman" w:cs="Times New Roman"/>
                <w:bCs/>
                <w:sz w:val="24"/>
                <w:szCs w:val="24"/>
              </w:rPr>
              <w:t xml:space="preserve">рублей. </w:t>
            </w:r>
            <w:r w:rsidR="004729AD" w:rsidRPr="00765C78">
              <w:rPr>
                <w:rFonts w:ascii="Times New Roman" w:hAnsi="Times New Roman" w:cs="Times New Roman"/>
                <w:bCs/>
                <w:sz w:val="24"/>
                <w:szCs w:val="24"/>
              </w:rPr>
              <w:t>Расчет начальной (максимальной) цены произведен методом сопоставимых рыночных цен (анализа рынка).</w:t>
            </w:r>
          </w:p>
        </w:tc>
      </w:tr>
      <w:tr w:rsidR="004729AD" w:rsidRPr="001D73C5" w14:paraId="474F7D6A" w14:textId="77777777" w:rsidTr="00B27E5C">
        <w:trPr>
          <w:trHeight w:val="313"/>
        </w:trPr>
        <w:tc>
          <w:tcPr>
            <w:tcW w:w="567" w:type="dxa"/>
          </w:tcPr>
          <w:p w14:paraId="2F2A83A7" w14:textId="77777777" w:rsidR="004729AD" w:rsidRPr="003944AF" w:rsidRDefault="004729AD" w:rsidP="005D3F7E">
            <w:pPr>
              <w:pStyle w:val="12"/>
              <w:spacing w:before="0" w:after="0"/>
              <w:jc w:val="center"/>
              <w:rPr>
                <w:szCs w:val="24"/>
              </w:rPr>
            </w:pPr>
            <w:r>
              <w:rPr>
                <w:szCs w:val="24"/>
              </w:rPr>
              <w:t>11.</w:t>
            </w:r>
          </w:p>
        </w:tc>
        <w:tc>
          <w:tcPr>
            <w:tcW w:w="2410" w:type="dxa"/>
          </w:tcPr>
          <w:p w14:paraId="0D095E7C" w14:textId="77777777" w:rsidR="004729AD" w:rsidRPr="00FA570D" w:rsidRDefault="004729AD" w:rsidP="005D3F7E">
            <w:pPr>
              <w:pStyle w:val="12"/>
              <w:spacing w:before="0" w:after="0"/>
              <w:rPr>
                <w:b/>
                <w:szCs w:val="24"/>
              </w:rPr>
            </w:pPr>
            <w:r w:rsidRPr="00FA570D">
              <w:rPr>
                <w:b/>
                <w:szCs w:val="24"/>
              </w:rPr>
              <w:t>Обоснование начальной (максимальной) цены договора</w:t>
            </w:r>
          </w:p>
        </w:tc>
        <w:tc>
          <w:tcPr>
            <w:tcW w:w="7229" w:type="dxa"/>
          </w:tcPr>
          <w:p w14:paraId="3B7A7318" w14:textId="77777777" w:rsidR="004729AD" w:rsidRPr="00765C78" w:rsidRDefault="004729AD" w:rsidP="005D3F7E">
            <w:pPr>
              <w:pStyle w:val="ConsPlusNormal"/>
              <w:ind w:firstLine="0"/>
              <w:jc w:val="both"/>
              <w:rPr>
                <w:rFonts w:ascii="Times New Roman" w:hAnsi="Times New Roman" w:cs="Times New Roman"/>
                <w:bCs/>
                <w:sz w:val="24"/>
                <w:szCs w:val="24"/>
              </w:rPr>
            </w:pPr>
            <w:r w:rsidRPr="00765C78">
              <w:rPr>
                <w:rFonts w:ascii="Times New Roman" w:hAnsi="Times New Roman" w:cs="Times New Roman"/>
                <w:bCs/>
                <w:kern w:val="32"/>
                <w:sz w:val="24"/>
                <w:szCs w:val="24"/>
              </w:rPr>
              <w:t xml:space="preserve">В соответствии с </w:t>
            </w:r>
            <w:r w:rsidRPr="00765C78">
              <w:rPr>
                <w:rFonts w:ascii="Times New Roman" w:hAnsi="Times New Roman" w:cs="Times New Roman"/>
                <w:bCs/>
                <w:sz w:val="24"/>
                <w:szCs w:val="24"/>
              </w:rPr>
              <w:t xml:space="preserve">расчетом начальной (максимальной) цены договора (Часть </w:t>
            </w:r>
            <w:r w:rsidRPr="00765C78">
              <w:rPr>
                <w:rFonts w:ascii="Times New Roman" w:hAnsi="Times New Roman"/>
                <w:bCs/>
                <w:sz w:val="24"/>
                <w:szCs w:val="24"/>
                <w:lang w:val="en-US"/>
              </w:rPr>
              <w:t>I</w:t>
            </w:r>
            <w:r w:rsidRPr="00765C78">
              <w:rPr>
                <w:rFonts w:ascii="Times New Roman" w:hAnsi="Times New Roman" w:cs="Times New Roman"/>
                <w:bCs/>
                <w:sz w:val="24"/>
                <w:szCs w:val="24"/>
                <w:lang w:val="en-US"/>
              </w:rPr>
              <w:t>V</w:t>
            </w:r>
            <w:r w:rsidRPr="00765C78">
              <w:rPr>
                <w:rFonts w:ascii="Times New Roman" w:hAnsi="Times New Roman" w:cs="Times New Roman"/>
                <w:bCs/>
                <w:sz w:val="24"/>
                <w:szCs w:val="24"/>
              </w:rPr>
              <w:t xml:space="preserve"> «</w:t>
            </w:r>
            <w:r w:rsidRPr="00765C78">
              <w:rPr>
                <w:rFonts w:ascii="Times New Roman" w:hAnsi="Times New Roman"/>
                <w:bCs/>
                <w:color w:val="000000"/>
                <w:sz w:val="24"/>
                <w:szCs w:val="24"/>
              </w:rPr>
              <w:t>Обоснование начальной (максимальной) цены договора</w:t>
            </w:r>
            <w:r w:rsidRPr="00765C78">
              <w:rPr>
                <w:rFonts w:ascii="Times New Roman" w:hAnsi="Times New Roman" w:cs="Times New Roman"/>
                <w:bCs/>
                <w:sz w:val="24"/>
                <w:szCs w:val="24"/>
              </w:rPr>
              <w:t>») настоящей документации о закупке</w:t>
            </w:r>
          </w:p>
          <w:p w14:paraId="639E3476" w14:textId="77777777" w:rsidR="004729AD" w:rsidRPr="00765C78" w:rsidRDefault="004729AD" w:rsidP="005D3F7E">
            <w:pPr>
              <w:pStyle w:val="ConsPlusNormal"/>
              <w:ind w:firstLine="0"/>
              <w:jc w:val="both"/>
              <w:rPr>
                <w:rFonts w:ascii="Times New Roman" w:hAnsi="Times New Roman" w:cs="Times New Roman"/>
                <w:bCs/>
                <w:sz w:val="24"/>
                <w:szCs w:val="24"/>
              </w:rPr>
            </w:pPr>
          </w:p>
        </w:tc>
      </w:tr>
      <w:tr w:rsidR="004729AD" w:rsidRPr="001D73C5" w14:paraId="7C247CC0" w14:textId="77777777" w:rsidTr="00B27E5C">
        <w:trPr>
          <w:trHeight w:val="313"/>
        </w:trPr>
        <w:tc>
          <w:tcPr>
            <w:tcW w:w="567" w:type="dxa"/>
          </w:tcPr>
          <w:p w14:paraId="4F8B3096" w14:textId="77777777" w:rsidR="004729AD" w:rsidRPr="003944AF" w:rsidRDefault="004729AD" w:rsidP="005D3F7E">
            <w:pPr>
              <w:pStyle w:val="12"/>
              <w:spacing w:before="0" w:after="0"/>
              <w:jc w:val="center"/>
              <w:rPr>
                <w:szCs w:val="24"/>
              </w:rPr>
            </w:pPr>
            <w:r>
              <w:rPr>
                <w:szCs w:val="24"/>
              </w:rPr>
              <w:t>12.</w:t>
            </w:r>
          </w:p>
        </w:tc>
        <w:tc>
          <w:tcPr>
            <w:tcW w:w="2410" w:type="dxa"/>
          </w:tcPr>
          <w:p w14:paraId="29D3C59B" w14:textId="77777777" w:rsidR="004729AD" w:rsidRPr="00FA570D" w:rsidRDefault="004729AD" w:rsidP="005D3F7E">
            <w:pPr>
              <w:pStyle w:val="12"/>
              <w:spacing w:before="0" w:after="0"/>
              <w:rPr>
                <w:b/>
                <w:szCs w:val="24"/>
              </w:rPr>
            </w:pPr>
            <w:r w:rsidRPr="00FA570D">
              <w:rPr>
                <w:b/>
                <w:szCs w:val="24"/>
              </w:rPr>
              <w:t>Порядок формирования цены договора</w:t>
            </w:r>
          </w:p>
        </w:tc>
        <w:tc>
          <w:tcPr>
            <w:tcW w:w="7229" w:type="dxa"/>
          </w:tcPr>
          <w:p w14:paraId="3C50A05A" w14:textId="733E6C11" w:rsidR="004729AD" w:rsidRPr="001357D6" w:rsidRDefault="006F55BC" w:rsidP="005D3F7E">
            <w:pPr>
              <w:spacing w:after="0" w:line="240" w:lineRule="auto"/>
              <w:jc w:val="both"/>
              <w:rPr>
                <w:rFonts w:ascii="Times New Roman" w:hAnsi="Times New Roman"/>
                <w:b/>
                <w:sz w:val="24"/>
                <w:szCs w:val="24"/>
              </w:rPr>
            </w:pPr>
            <w:r w:rsidRPr="006F55BC">
              <w:rPr>
                <w:rFonts w:ascii="Times New Roman" w:hAnsi="Times New Roman"/>
                <w:sz w:val="24"/>
                <w:szCs w:val="24"/>
              </w:rPr>
              <w:t>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tc>
      </w:tr>
      <w:tr w:rsidR="004729AD" w:rsidRPr="001D73C5" w14:paraId="27D67111" w14:textId="77777777" w:rsidTr="00B27E5C">
        <w:trPr>
          <w:trHeight w:val="313"/>
        </w:trPr>
        <w:tc>
          <w:tcPr>
            <w:tcW w:w="567" w:type="dxa"/>
          </w:tcPr>
          <w:p w14:paraId="1ED2CCB6" w14:textId="77777777" w:rsidR="004729AD" w:rsidRPr="003944AF" w:rsidRDefault="004729AD" w:rsidP="005D3F7E">
            <w:pPr>
              <w:pStyle w:val="12"/>
              <w:spacing w:before="0" w:after="0"/>
              <w:jc w:val="center"/>
              <w:rPr>
                <w:szCs w:val="24"/>
              </w:rPr>
            </w:pPr>
            <w:r>
              <w:rPr>
                <w:szCs w:val="24"/>
              </w:rPr>
              <w:t>13.</w:t>
            </w:r>
          </w:p>
        </w:tc>
        <w:tc>
          <w:tcPr>
            <w:tcW w:w="2410" w:type="dxa"/>
          </w:tcPr>
          <w:p w14:paraId="18041871" w14:textId="77777777" w:rsidR="004729AD" w:rsidRPr="00FA570D" w:rsidRDefault="004729AD" w:rsidP="005D3F7E">
            <w:pPr>
              <w:pStyle w:val="12"/>
              <w:spacing w:before="0" w:after="0"/>
              <w:rPr>
                <w:b/>
                <w:szCs w:val="24"/>
              </w:rPr>
            </w:pPr>
            <w:r w:rsidRPr="00FA570D">
              <w:rPr>
                <w:b/>
                <w:szCs w:val="24"/>
              </w:rPr>
              <w:t>Валюта, используемая для формирования цены договора и расчетов с Поставщиком</w:t>
            </w:r>
          </w:p>
        </w:tc>
        <w:tc>
          <w:tcPr>
            <w:tcW w:w="7229" w:type="dxa"/>
          </w:tcPr>
          <w:p w14:paraId="702A74F9" w14:textId="77777777" w:rsidR="004729AD" w:rsidRPr="00223F1F" w:rsidRDefault="004729AD" w:rsidP="005D3F7E">
            <w:pPr>
              <w:pStyle w:val="12"/>
              <w:spacing w:before="0" w:after="0"/>
              <w:rPr>
                <w:bCs/>
                <w:szCs w:val="24"/>
              </w:rPr>
            </w:pPr>
            <w:r w:rsidRPr="00223F1F">
              <w:rPr>
                <w:szCs w:val="24"/>
              </w:rPr>
              <w:t>Российский рубль.</w:t>
            </w:r>
          </w:p>
        </w:tc>
      </w:tr>
      <w:tr w:rsidR="004729AD" w:rsidRPr="001D73C5" w14:paraId="761D7A29" w14:textId="77777777" w:rsidTr="00B27E5C">
        <w:trPr>
          <w:trHeight w:val="734"/>
        </w:trPr>
        <w:tc>
          <w:tcPr>
            <w:tcW w:w="567" w:type="dxa"/>
          </w:tcPr>
          <w:p w14:paraId="68BC4F59" w14:textId="77777777" w:rsidR="004729AD" w:rsidRPr="002D5DEE" w:rsidRDefault="004729AD" w:rsidP="005D3F7E">
            <w:pPr>
              <w:pStyle w:val="12"/>
              <w:spacing w:before="0" w:after="0"/>
              <w:jc w:val="center"/>
              <w:rPr>
                <w:szCs w:val="24"/>
              </w:rPr>
            </w:pPr>
            <w:r w:rsidRPr="002D5DEE">
              <w:rPr>
                <w:szCs w:val="24"/>
              </w:rPr>
              <w:t>14.</w:t>
            </w:r>
          </w:p>
        </w:tc>
        <w:tc>
          <w:tcPr>
            <w:tcW w:w="2410" w:type="dxa"/>
          </w:tcPr>
          <w:p w14:paraId="1B3CEFB0" w14:textId="77777777" w:rsidR="004729AD" w:rsidRPr="002D5DEE" w:rsidRDefault="004729AD" w:rsidP="005D3F7E">
            <w:pPr>
              <w:pStyle w:val="12"/>
              <w:spacing w:before="0" w:after="0"/>
              <w:rPr>
                <w:b/>
                <w:szCs w:val="24"/>
              </w:rPr>
            </w:pPr>
            <w:r w:rsidRPr="002D5DEE">
              <w:rPr>
                <w:b/>
                <w:szCs w:val="24"/>
              </w:rPr>
              <w:t>Источник финансирования закупки</w:t>
            </w:r>
          </w:p>
        </w:tc>
        <w:tc>
          <w:tcPr>
            <w:tcW w:w="7229" w:type="dxa"/>
          </w:tcPr>
          <w:p w14:paraId="0BC3EB10" w14:textId="77777777" w:rsidR="004729AD" w:rsidRPr="002374B2" w:rsidRDefault="002D5DEE" w:rsidP="005D3F7E">
            <w:pPr>
              <w:pStyle w:val="12"/>
              <w:spacing w:before="0" w:after="0"/>
              <w:rPr>
                <w:szCs w:val="24"/>
              </w:rPr>
            </w:pPr>
            <w:r w:rsidRPr="002D5DEE">
              <w:rPr>
                <w:szCs w:val="24"/>
              </w:rPr>
              <w:t>Средства местного бюджета, внебюджетные средства</w:t>
            </w:r>
          </w:p>
        </w:tc>
      </w:tr>
      <w:tr w:rsidR="004729AD" w:rsidRPr="001D73C5" w14:paraId="288982B4" w14:textId="77777777" w:rsidTr="00B27E5C">
        <w:trPr>
          <w:trHeight w:val="313"/>
        </w:trPr>
        <w:tc>
          <w:tcPr>
            <w:tcW w:w="567" w:type="dxa"/>
          </w:tcPr>
          <w:p w14:paraId="63E45D52" w14:textId="77777777" w:rsidR="004729AD" w:rsidRPr="003944AF" w:rsidRDefault="004729AD" w:rsidP="005D3F7E">
            <w:pPr>
              <w:pStyle w:val="12"/>
              <w:spacing w:before="0" w:after="0"/>
              <w:jc w:val="center"/>
              <w:rPr>
                <w:szCs w:val="24"/>
              </w:rPr>
            </w:pPr>
            <w:r>
              <w:rPr>
                <w:szCs w:val="24"/>
              </w:rPr>
              <w:t>15.</w:t>
            </w:r>
          </w:p>
        </w:tc>
        <w:tc>
          <w:tcPr>
            <w:tcW w:w="2410" w:type="dxa"/>
          </w:tcPr>
          <w:p w14:paraId="4ADCF851" w14:textId="77777777" w:rsidR="004729AD" w:rsidRPr="00FA570D" w:rsidRDefault="004729AD" w:rsidP="005D3F7E">
            <w:pPr>
              <w:pStyle w:val="12"/>
              <w:spacing w:before="0" w:after="0"/>
              <w:rPr>
                <w:b/>
                <w:szCs w:val="24"/>
              </w:rPr>
            </w:pPr>
            <w:r w:rsidRPr="00FA570D">
              <w:rPr>
                <w:b/>
                <w:szCs w:val="24"/>
              </w:rPr>
              <w:t>Место, условия и сроки (периоды) поставки товара</w:t>
            </w:r>
          </w:p>
        </w:tc>
        <w:tc>
          <w:tcPr>
            <w:tcW w:w="7229" w:type="dxa"/>
          </w:tcPr>
          <w:p w14:paraId="1A2F19FD" w14:textId="77777777" w:rsidR="00EC3920" w:rsidRDefault="004729AD" w:rsidP="005D3F7E">
            <w:pPr>
              <w:tabs>
                <w:tab w:val="left" w:pos="7350"/>
              </w:tabs>
              <w:spacing w:after="0"/>
              <w:jc w:val="both"/>
              <w:rPr>
                <w:rFonts w:ascii="Times New Roman" w:eastAsia="Times New Roman" w:hAnsi="Times New Roman" w:cs="Times New Roman"/>
                <w:sz w:val="24"/>
                <w:szCs w:val="24"/>
                <w:lang w:eastAsia="ru-RU"/>
              </w:rPr>
            </w:pPr>
            <w:r w:rsidRPr="00CE1197">
              <w:rPr>
                <w:rFonts w:ascii="Times New Roman" w:hAnsi="Times New Roman"/>
                <w:sz w:val="24"/>
                <w:szCs w:val="24"/>
                <w:lang w:eastAsia="ru-RU"/>
              </w:rPr>
              <w:t xml:space="preserve">Место поставки товара: </w:t>
            </w:r>
            <w:r w:rsidR="00EC3920" w:rsidRPr="005D3F7E">
              <w:rPr>
                <w:rFonts w:ascii="Times New Roman" w:eastAsia="Times New Roman" w:hAnsi="Times New Roman" w:cs="Times New Roman"/>
                <w:sz w:val="24"/>
                <w:szCs w:val="24"/>
                <w:lang w:eastAsia="ru-RU"/>
              </w:rPr>
              <w:t>Ханты-Мансийский автономный округ - Югра, г. Мегион, ул. Садовая, д.5</w:t>
            </w:r>
          </w:p>
          <w:p w14:paraId="68ECD764" w14:textId="63E9BED1" w:rsidR="00602864" w:rsidRDefault="004729AD" w:rsidP="00953AFC">
            <w:pPr>
              <w:tabs>
                <w:tab w:val="left" w:pos="709"/>
              </w:tabs>
              <w:spacing w:line="240" w:lineRule="auto"/>
              <w:jc w:val="both"/>
              <w:rPr>
                <w:rFonts w:ascii="Times New Roman" w:eastAsia="Times New Roman" w:hAnsi="Times New Roman" w:cs="Times New Roman"/>
                <w:b/>
                <w:i/>
                <w:sz w:val="24"/>
                <w:szCs w:val="24"/>
                <w:lang w:eastAsia="ru-RU"/>
              </w:rPr>
            </w:pPr>
            <w:r w:rsidRPr="00EC3920">
              <w:rPr>
                <w:rFonts w:ascii="Times New Roman" w:hAnsi="Times New Roman" w:cs="Times New Roman"/>
                <w:sz w:val="24"/>
                <w:szCs w:val="24"/>
                <w:lang w:eastAsia="ru-RU"/>
              </w:rPr>
              <w:t>Условия и сроки (периоды) поставки товара: поставка товара осуществляется транспортом Поставщика. Поставляемый товар должен соответствовать спецификации (Приложение №1 к договору). Поставка товара непосредственно Заказчику осуществляется с</w:t>
            </w:r>
            <w:r w:rsidR="00327E3C" w:rsidRPr="00327E3C">
              <w:rPr>
                <w:rFonts w:ascii="Times New Roman" w:eastAsia="Times New Roman" w:hAnsi="Times New Roman" w:cs="Times New Roman"/>
                <w:b/>
                <w:i/>
                <w:sz w:val="24"/>
                <w:szCs w:val="24"/>
                <w:lang w:eastAsia="ru-RU"/>
              </w:rPr>
              <w:t xml:space="preserve"> 01 января 2023 года по 30 июня 2023 года, согласно заявке Заказчика</w:t>
            </w:r>
          </w:p>
          <w:p w14:paraId="1C04BB3B" w14:textId="1D87C2BC" w:rsidR="00EC3920" w:rsidRPr="00EC3920" w:rsidRDefault="00327E3C" w:rsidP="00953AFC">
            <w:pPr>
              <w:tabs>
                <w:tab w:val="left" w:pos="709"/>
              </w:tabs>
              <w:spacing w:line="240" w:lineRule="auto"/>
              <w:jc w:val="both"/>
              <w:rPr>
                <w:rFonts w:ascii="Times New Roman" w:eastAsia="Times New Roman" w:hAnsi="Times New Roman" w:cs="Times New Roman"/>
                <w:sz w:val="24"/>
                <w:szCs w:val="24"/>
                <w:lang w:eastAsia="ru-RU"/>
              </w:rPr>
            </w:pPr>
            <w:r w:rsidRPr="00327E3C">
              <w:rPr>
                <w:rFonts w:ascii="Times New Roman" w:eastAsia="Times New Roman" w:hAnsi="Times New Roman" w:cs="Times New Roman"/>
                <w:sz w:val="24"/>
                <w:szCs w:val="24"/>
                <w:lang w:eastAsia="ru-RU"/>
              </w:rPr>
              <w:t>Поставка осуществляется в рабочие дни Заказчика с 09.00 до 16.00 часов, пятница с 09.00 до 14.00 местного времени.</w:t>
            </w:r>
          </w:p>
          <w:p w14:paraId="7C8F825F" w14:textId="77777777" w:rsidR="004729AD" w:rsidRPr="00CE1197" w:rsidRDefault="004729AD" w:rsidP="00EC3920">
            <w:pPr>
              <w:tabs>
                <w:tab w:val="left" w:pos="7350"/>
              </w:tabs>
              <w:spacing w:after="0"/>
              <w:jc w:val="both"/>
              <w:rPr>
                <w:rFonts w:ascii="Times New Roman" w:hAnsi="Times New Roman"/>
                <w:sz w:val="24"/>
                <w:szCs w:val="24"/>
                <w:lang w:eastAsia="ru-RU"/>
              </w:rPr>
            </w:pPr>
            <w:r w:rsidRPr="00CE1197">
              <w:rPr>
                <w:rFonts w:ascii="Times New Roman" w:hAnsi="Times New Roman"/>
                <w:sz w:val="24"/>
                <w:szCs w:val="24"/>
                <w:lang w:eastAsia="ru-RU"/>
              </w:rPr>
              <w:t xml:space="preserve"> Поставщик обязан согласовать с представителем Заказчика, уполномоченного принять товар, дату и время поставки товара.</w:t>
            </w:r>
          </w:p>
        </w:tc>
      </w:tr>
      <w:tr w:rsidR="004729AD" w:rsidRPr="001D73C5" w14:paraId="0984C659" w14:textId="77777777" w:rsidTr="00B27E5C">
        <w:trPr>
          <w:trHeight w:val="58"/>
        </w:trPr>
        <w:tc>
          <w:tcPr>
            <w:tcW w:w="567" w:type="dxa"/>
          </w:tcPr>
          <w:p w14:paraId="3E680789" w14:textId="77777777" w:rsidR="004729AD" w:rsidRPr="003944AF" w:rsidRDefault="004729AD" w:rsidP="005D3F7E">
            <w:pPr>
              <w:pStyle w:val="12"/>
              <w:spacing w:before="0" w:after="0"/>
              <w:jc w:val="center"/>
              <w:rPr>
                <w:szCs w:val="24"/>
              </w:rPr>
            </w:pPr>
            <w:r>
              <w:rPr>
                <w:szCs w:val="24"/>
              </w:rPr>
              <w:t>16.</w:t>
            </w:r>
          </w:p>
        </w:tc>
        <w:tc>
          <w:tcPr>
            <w:tcW w:w="2410" w:type="dxa"/>
          </w:tcPr>
          <w:p w14:paraId="37F5EBEF" w14:textId="77777777" w:rsidR="004729AD" w:rsidRPr="00FA570D" w:rsidRDefault="004729AD" w:rsidP="005D3F7E">
            <w:pPr>
              <w:pStyle w:val="12"/>
              <w:spacing w:before="0" w:after="0"/>
              <w:rPr>
                <w:b/>
                <w:szCs w:val="24"/>
              </w:rPr>
            </w:pPr>
            <w:r w:rsidRPr="00FA570D">
              <w:rPr>
                <w:b/>
                <w:szCs w:val="24"/>
              </w:rPr>
              <w:t>Форма, сроки и порядок оплаты товара</w:t>
            </w:r>
          </w:p>
        </w:tc>
        <w:tc>
          <w:tcPr>
            <w:tcW w:w="7229" w:type="dxa"/>
          </w:tcPr>
          <w:p w14:paraId="70690F81" w14:textId="33FE95D4" w:rsidR="004729AD" w:rsidRPr="00CE1197" w:rsidRDefault="006F55BC" w:rsidP="005D3F7E">
            <w:pPr>
              <w:tabs>
                <w:tab w:val="left" w:pos="1134"/>
              </w:tabs>
              <w:autoSpaceDE w:val="0"/>
              <w:autoSpaceDN w:val="0"/>
              <w:adjustRightInd w:val="0"/>
              <w:spacing w:after="0" w:line="240" w:lineRule="auto"/>
              <w:jc w:val="both"/>
              <w:rPr>
                <w:rFonts w:ascii="Times New Roman" w:hAnsi="Times New Roman"/>
                <w:sz w:val="24"/>
                <w:szCs w:val="24"/>
                <w:lang w:eastAsia="ru-RU"/>
              </w:rPr>
            </w:pPr>
            <w:r w:rsidRPr="006F55BC">
              <w:rPr>
                <w:rFonts w:ascii="Times New Roman" w:hAnsi="Times New Roman"/>
                <w:sz w:val="24"/>
                <w:szCs w:val="24"/>
                <w:lang w:eastAsia="ru-RU"/>
              </w:rPr>
              <w:t xml:space="preserve">Оплата товара осуществляется в рублях путем перечисления Заказчиком денежных средств на расчетный счет Поставщика в течение </w:t>
            </w:r>
            <w:r w:rsidR="00CA3DB7">
              <w:rPr>
                <w:rFonts w:ascii="Times New Roman" w:hAnsi="Times New Roman"/>
                <w:sz w:val="24"/>
                <w:szCs w:val="24"/>
                <w:lang w:eastAsia="ru-RU"/>
              </w:rPr>
              <w:t>7 (семи) рабочих дней со дня</w:t>
            </w:r>
            <w:r w:rsidRPr="006F55BC">
              <w:rPr>
                <w:rFonts w:ascii="Times New Roman" w:hAnsi="Times New Roman"/>
                <w:sz w:val="24"/>
                <w:szCs w:val="24"/>
                <w:lang w:eastAsia="ru-RU"/>
              </w:rPr>
              <w:t xml:space="preserve"> подписания Заказчиком товарной накладной на основании представленного Поставщиком счета-фактуры, счета или универсального передаточного документа (УПД).</w:t>
            </w:r>
          </w:p>
        </w:tc>
      </w:tr>
      <w:tr w:rsidR="004729AD" w:rsidRPr="001D73C5" w14:paraId="5C672217" w14:textId="77777777" w:rsidTr="00B27E5C">
        <w:trPr>
          <w:trHeight w:val="313"/>
        </w:trPr>
        <w:tc>
          <w:tcPr>
            <w:tcW w:w="567" w:type="dxa"/>
          </w:tcPr>
          <w:p w14:paraId="45B9E8D2" w14:textId="77777777" w:rsidR="004729AD" w:rsidRPr="003944AF" w:rsidRDefault="004729AD" w:rsidP="005D3F7E">
            <w:pPr>
              <w:pStyle w:val="12"/>
              <w:spacing w:before="0" w:after="0"/>
              <w:jc w:val="center"/>
              <w:rPr>
                <w:szCs w:val="24"/>
              </w:rPr>
            </w:pPr>
            <w:r>
              <w:rPr>
                <w:szCs w:val="24"/>
              </w:rPr>
              <w:t>17.</w:t>
            </w:r>
          </w:p>
        </w:tc>
        <w:tc>
          <w:tcPr>
            <w:tcW w:w="2410" w:type="dxa"/>
          </w:tcPr>
          <w:p w14:paraId="0825ABBD" w14:textId="77777777" w:rsidR="004729AD" w:rsidRPr="00FA570D" w:rsidRDefault="004729AD" w:rsidP="005D3F7E">
            <w:pPr>
              <w:pStyle w:val="12"/>
              <w:spacing w:before="0" w:after="0"/>
              <w:rPr>
                <w:b/>
                <w:szCs w:val="24"/>
              </w:rPr>
            </w:pPr>
            <w:r w:rsidRPr="00FA570D">
              <w:rPr>
                <w:b/>
                <w:szCs w:val="24"/>
              </w:rPr>
              <w:t>Участники закупки</w:t>
            </w:r>
          </w:p>
        </w:tc>
        <w:tc>
          <w:tcPr>
            <w:tcW w:w="7229" w:type="dxa"/>
          </w:tcPr>
          <w:p w14:paraId="283A3745" w14:textId="77777777" w:rsidR="004729AD" w:rsidRPr="00417B90"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0A5BDE">
              <w:rPr>
                <w:rFonts w:ascii="Times New Roman" w:hAnsi="Times New Roman"/>
                <w:sz w:val="24"/>
                <w:szCs w:val="24"/>
                <w:lang w:eastAsia="ru-RU"/>
              </w:rPr>
              <w:t>Участник</w:t>
            </w:r>
            <w:r>
              <w:rPr>
                <w:rFonts w:ascii="Times New Roman" w:hAnsi="Times New Roman"/>
                <w:sz w:val="24"/>
                <w:szCs w:val="24"/>
                <w:lang w:eastAsia="ru-RU"/>
              </w:rPr>
              <w:t>ом</w:t>
            </w:r>
            <w:r w:rsidRPr="000A5BDE">
              <w:rPr>
                <w:rFonts w:ascii="Times New Roman" w:hAnsi="Times New Roman"/>
                <w:sz w:val="24"/>
                <w:szCs w:val="24"/>
                <w:lang w:eastAsia="ru-RU"/>
              </w:rPr>
              <w:t xml:space="preserve"> закупки </w:t>
            </w:r>
            <w:r>
              <w:rPr>
                <w:rFonts w:ascii="Times New Roman" w:hAnsi="Times New Roman"/>
                <w:sz w:val="24"/>
                <w:szCs w:val="24"/>
                <w:lang w:eastAsia="ru-RU"/>
              </w:rPr>
              <w:t>является</w:t>
            </w:r>
            <w:r w:rsidRPr="000A5BDE">
              <w:rPr>
                <w:rFonts w:ascii="Times New Roman" w:hAnsi="Times New Roman"/>
                <w:sz w:val="24"/>
                <w:szCs w:val="24"/>
                <w:lang w:eastAsia="ru-RU"/>
              </w:rPr>
              <w:t xml:space="preserve"> любое юридическое лицо или несколько юридических лиц, выступающих на стороне одного </w:t>
            </w:r>
            <w:r w:rsidRPr="000A5BDE">
              <w:rPr>
                <w:rFonts w:ascii="Times New Roman" w:hAnsi="Times New Roman"/>
                <w:sz w:val="24"/>
                <w:szCs w:val="24"/>
                <w:lang w:eastAsia="ru-RU"/>
              </w:rPr>
              <w:lastRenderedPageBreak/>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4729AD" w:rsidRPr="001D73C5" w14:paraId="71DACAAE" w14:textId="77777777" w:rsidTr="00B27E5C">
        <w:tc>
          <w:tcPr>
            <w:tcW w:w="567" w:type="dxa"/>
          </w:tcPr>
          <w:p w14:paraId="7B93A5E4" w14:textId="77777777" w:rsidR="004729AD" w:rsidRPr="003944AF" w:rsidRDefault="004729AD" w:rsidP="005D3F7E">
            <w:pPr>
              <w:pStyle w:val="12"/>
              <w:spacing w:before="0" w:after="0"/>
              <w:jc w:val="center"/>
              <w:rPr>
                <w:szCs w:val="24"/>
              </w:rPr>
            </w:pPr>
            <w:r>
              <w:rPr>
                <w:szCs w:val="24"/>
              </w:rPr>
              <w:lastRenderedPageBreak/>
              <w:t>18.</w:t>
            </w:r>
          </w:p>
        </w:tc>
        <w:tc>
          <w:tcPr>
            <w:tcW w:w="2410" w:type="dxa"/>
          </w:tcPr>
          <w:p w14:paraId="6A501E5A" w14:textId="77777777" w:rsidR="004729AD" w:rsidRPr="00FA570D" w:rsidRDefault="004729AD" w:rsidP="005D3F7E">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Требования к участникам закупки</w:t>
            </w:r>
          </w:p>
          <w:p w14:paraId="1EA94CB9" w14:textId="77777777" w:rsidR="004729AD" w:rsidRPr="00FA570D" w:rsidRDefault="004729AD" w:rsidP="005D3F7E">
            <w:pPr>
              <w:pStyle w:val="12"/>
              <w:spacing w:before="0" w:after="0"/>
              <w:rPr>
                <w:b/>
                <w:szCs w:val="24"/>
              </w:rPr>
            </w:pPr>
          </w:p>
        </w:tc>
        <w:tc>
          <w:tcPr>
            <w:tcW w:w="7229" w:type="dxa"/>
          </w:tcPr>
          <w:p w14:paraId="5FF10981" w14:textId="77777777" w:rsidR="004729AD" w:rsidRPr="00254487"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О</w:t>
            </w:r>
            <w:r w:rsidRPr="00254487">
              <w:rPr>
                <w:rFonts w:ascii="Times New Roman" w:hAnsi="Times New Roman"/>
                <w:sz w:val="24"/>
                <w:szCs w:val="24"/>
              </w:rPr>
              <w:t xml:space="preserve">бязательные требования к участникам закупки: </w:t>
            </w:r>
          </w:p>
          <w:p w14:paraId="662861FA"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3643A75C"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2) участник закупки - юридическое лицо не находится в процессе ликвидации;</w:t>
            </w:r>
          </w:p>
          <w:p w14:paraId="5C7851B5"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0EE36C11"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5B57D73"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E9A843C"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327E3C">
              <w:rPr>
                <w:rFonts w:ascii="Times New Roman" w:hAnsi="Times New Roman"/>
                <w:sz w:val="24"/>
                <w:szCs w:val="24"/>
              </w:rPr>
              <w:lastRenderedPageBreak/>
              <w:t>административного наказания в виде дисквалификации;</w:t>
            </w:r>
          </w:p>
          <w:p w14:paraId="68CFDB5E"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1FA2BB"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DB2A3E5"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946585D"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10) отсутствие между участником закупки и заказчиком конфликта интересов;</w:t>
            </w:r>
          </w:p>
          <w:p w14:paraId="4AB8CF43"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11) участник закупки не является офшорной компанией;</w:t>
            </w:r>
          </w:p>
          <w:p w14:paraId="223A5309" w14:textId="2EF41143" w:rsidR="004729AD" w:rsidRPr="00254487"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29052EB" w14:textId="77777777" w:rsidR="004729AD" w:rsidRPr="00254487"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Требования, предъявляемые к участникам закупки, применяются в равной степени ко всем участникам закупки.</w:t>
            </w:r>
          </w:p>
          <w:p w14:paraId="65C9C242" w14:textId="77777777" w:rsidR="004729AD" w:rsidRPr="004D02E1"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4D02E1">
              <w:rPr>
                <w:rFonts w:ascii="Times New Roman" w:hAnsi="Times New Roman"/>
                <w:sz w:val="24"/>
                <w:szCs w:val="24"/>
              </w:rPr>
              <w:t>В заявке на участие в запросе котировок в электронной форме участник закупки должен продекларировать свое соответствие требованиям, предъявляемым заказчиком к участникам закупки.</w:t>
            </w:r>
          </w:p>
          <w:p w14:paraId="082E435C" w14:textId="77777777" w:rsidR="004729AD" w:rsidRPr="00C96AB9"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4D02E1">
              <w:rPr>
                <w:rFonts w:ascii="Times New Roman" w:hAnsi="Times New Roman"/>
                <w:sz w:val="24"/>
                <w:szCs w:val="24"/>
              </w:rPr>
              <w:t>Предоставление документов для подтверждения соответствия таким требованиям не требуется.</w:t>
            </w:r>
          </w:p>
        </w:tc>
      </w:tr>
      <w:tr w:rsidR="004729AD" w:rsidRPr="001D73C5" w14:paraId="1D23322B" w14:textId="77777777" w:rsidTr="00B27E5C">
        <w:tc>
          <w:tcPr>
            <w:tcW w:w="567" w:type="dxa"/>
          </w:tcPr>
          <w:p w14:paraId="719E6022" w14:textId="77777777" w:rsidR="004729AD" w:rsidRPr="003944AF" w:rsidRDefault="004729AD" w:rsidP="005D3F7E">
            <w:pPr>
              <w:pStyle w:val="12"/>
              <w:spacing w:before="0" w:after="0"/>
              <w:jc w:val="center"/>
              <w:rPr>
                <w:szCs w:val="24"/>
              </w:rPr>
            </w:pPr>
            <w:r>
              <w:rPr>
                <w:szCs w:val="24"/>
              </w:rPr>
              <w:lastRenderedPageBreak/>
              <w:t>19.</w:t>
            </w:r>
          </w:p>
        </w:tc>
        <w:tc>
          <w:tcPr>
            <w:tcW w:w="2410" w:type="dxa"/>
          </w:tcPr>
          <w:p w14:paraId="63DAD9FB" w14:textId="77777777" w:rsidR="004729AD" w:rsidRPr="00FA570D" w:rsidRDefault="004729AD" w:rsidP="005D3F7E">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Требования к содержанию, форме, оформлению и составу заявки на участие в закупке</w:t>
            </w:r>
          </w:p>
          <w:p w14:paraId="5DE96619" w14:textId="77777777" w:rsidR="004729AD" w:rsidRPr="00FA570D" w:rsidRDefault="004729AD" w:rsidP="005D3F7E">
            <w:pPr>
              <w:pStyle w:val="12"/>
              <w:spacing w:before="0" w:after="0"/>
              <w:rPr>
                <w:b/>
                <w:szCs w:val="24"/>
              </w:rPr>
            </w:pPr>
          </w:p>
        </w:tc>
        <w:tc>
          <w:tcPr>
            <w:tcW w:w="7229" w:type="dxa"/>
          </w:tcPr>
          <w:p w14:paraId="5DFEA6D8"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Заявка на участие </w:t>
            </w:r>
            <w:r w:rsidRPr="00C96AB9">
              <w:rPr>
                <w:rFonts w:ascii="Times New Roman" w:hAnsi="Times New Roman"/>
                <w:sz w:val="24"/>
                <w:szCs w:val="24"/>
              </w:rPr>
              <w:t xml:space="preserve">в </w:t>
            </w:r>
            <w:r>
              <w:rPr>
                <w:rFonts w:ascii="Times New Roman" w:hAnsi="Times New Roman"/>
                <w:sz w:val="24"/>
                <w:szCs w:val="24"/>
              </w:rPr>
              <w:t xml:space="preserve">закупке </w:t>
            </w:r>
            <w:r w:rsidRPr="00254487">
              <w:rPr>
                <w:rFonts w:ascii="Times New Roman" w:hAnsi="Times New Roman"/>
                <w:sz w:val="24"/>
                <w:szCs w:val="24"/>
              </w:rPr>
              <w:t xml:space="preserve">может быть подана только в электронной форме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xml:space="preserve">. Если участник закупки, помимо подачи заявки в электронной форме, также подает заявку не в электронной форме (не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заказчик не рассматривает поданную не в электронной форме заявку и вправе ее утилизировать (уничтожить).</w:t>
            </w:r>
          </w:p>
          <w:p w14:paraId="0D539D8A"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Заявки на участие </w:t>
            </w:r>
            <w:r w:rsidRPr="00C96AB9">
              <w:rPr>
                <w:rFonts w:ascii="Times New Roman" w:hAnsi="Times New Roman"/>
                <w:sz w:val="24"/>
                <w:szCs w:val="24"/>
              </w:rPr>
              <w:t xml:space="preserve">в </w:t>
            </w:r>
            <w:r>
              <w:rPr>
                <w:rFonts w:ascii="Times New Roman" w:hAnsi="Times New Roman"/>
                <w:sz w:val="24"/>
                <w:szCs w:val="24"/>
              </w:rPr>
              <w:t xml:space="preserve">закупке </w:t>
            </w:r>
            <w:r w:rsidRPr="00254487">
              <w:rPr>
                <w:rFonts w:ascii="Times New Roman" w:hAnsi="Times New Roman"/>
                <w:sz w:val="24"/>
                <w:szCs w:val="24"/>
              </w:rPr>
              <w:t>принимаются до окончания срока подачи заявок. При наступлении даты и времени окончания срока подачи заявок подача заявки становится невозможной.</w:t>
            </w:r>
          </w:p>
          <w:p w14:paraId="5BCF6E47"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Участник закупки вправе подать только одну заявку (находящуюся в статусе не отозванной) на участие </w:t>
            </w:r>
            <w:r w:rsidRPr="00C96AB9">
              <w:rPr>
                <w:rFonts w:ascii="Times New Roman" w:hAnsi="Times New Roman"/>
                <w:sz w:val="24"/>
                <w:szCs w:val="24"/>
              </w:rPr>
              <w:t xml:space="preserve">в </w:t>
            </w:r>
            <w:r>
              <w:rPr>
                <w:rFonts w:ascii="Times New Roman" w:hAnsi="Times New Roman"/>
                <w:sz w:val="24"/>
                <w:szCs w:val="24"/>
              </w:rPr>
              <w:t>закупке</w:t>
            </w:r>
            <w:r w:rsidRPr="00254487">
              <w:rPr>
                <w:rFonts w:ascii="Times New Roman" w:hAnsi="Times New Roman"/>
                <w:sz w:val="24"/>
                <w:szCs w:val="24"/>
              </w:rPr>
              <w:t xml:space="preserve">. </w:t>
            </w:r>
          </w:p>
          <w:p w14:paraId="3FC68E02"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Участник закупки может изменить или отозвать свою заявку в любой момент до окончания срока подачи заявок в соответствии с функционалом </w:t>
            </w:r>
            <w:r>
              <w:rPr>
                <w:rFonts w:ascii="Times New Roman" w:hAnsi="Times New Roman"/>
                <w:sz w:val="24"/>
                <w:szCs w:val="24"/>
              </w:rPr>
              <w:t>электронной площадки</w:t>
            </w:r>
            <w:r w:rsidRPr="00254487">
              <w:rPr>
                <w:rFonts w:ascii="Times New Roman" w:hAnsi="Times New Roman"/>
                <w:sz w:val="24"/>
                <w:szCs w:val="24"/>
              </w:rPr>
              <w:t>. Изменение или отзыв заявки после окончания срока подачи заявок не допускается.</w:t>
            </w:r>
          </w:p>
          <w:p w14:paraId="3F42B200"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Порядок отзыва и изменения заявки осуществляется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xml:space="preserve"> и в соответствии с регламентом </w:t>
            </w:r>
            <w:r>
              <w:rPr>
                <w:rFonts w:ascii="Times New Roman" w:hAnsi="Times New Roman"/>
                <w:sz w:val="24"/>
                <w:szCs w:val="24"/>
              </w:rPr>
              <w:t>электронной площадки</w:t>
            </w:r>
            <w:r w:rsidRPr="00254487">
              <w:rPr>
                <w:rFonts w:ascii="Times New Roman" w:hAnsi="Times New Roman"/>
                <w:sz w:val="24"/>
                <w:szCs w:val="24"/>
              </w:rPr>
              <w:t>, на которой проводится закупка.</w:t>
            </w:r>
          </w:p>
          <w:p w14:paraId="7CB38A94"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B6182D">
              <w:rPr>
                <w:rFonts w:ascii="Times New Roman" w:hAnsi="Times New Roman"/>
                <w:sz w:val="24"/>
                <w:szCs w:val="24"/>
              </w:rPr>
              <w:t xml:space="preserve">Заявка на участие в закупке подается по форме и оформленная согласно образцу заявки (Часть </w:t>
            </w:r>
            <w:r w:rsidRPr="00B6182D">
              <w:rPr>
                <w:rFonts w:ascii="Times New Roman" w:hAnsi="Times New Roman"/>
                <w:sz w:val="24"/>
                <w:szCs w:val="24"/>
                <w:lang w:val="en-US"/>
              </w:rPr>
              <w:t>II</w:t>
            </w:r>
            <w:r>
              <w:rPr>
                <w:rFonts w:ascii="Times New Roman" w:hAnsi="Times New Roman"/>
                <w:sz w:val="24"/>
                <w:szCs w:val="24"/>
              </w:rPr>
              <w:t xml:space="preserve"> «</w:t>
            </w:r>
            <w:r w:rsidRPr="00F1616F">
              <w:rPr>
                <w:rFonts w:ascii="Times New Roman" w:hAnsi="Times New Roman"/>
                <w:b/>
                <w:color w:val="000000"/>
                <w:sz w:val="24"/>
                <w:szCs w:val="24"/>
              </w:rPr>
              <w:t xml:space="preserve">Образцы форм и документов </w:t>
            </w:r>
            <w:r w:rsidRPr="00F1616F">
              <w:rPr>
                <w:rFonts w:ascii="Times New Roman" w:hAnsi="Times New Roman"/>
                <w:b/>
                <w:color w:val="000000"/>
                <w:sz w:val="24"/>
                <w:szCs w:val="24"/>
              </w:rPr>
              <w:lastRenderedPageBreak/>
              <w:t>для заполнения участниками закупки</w:t>
            </w:r>
            <w:r>
              <w:rPr>
                <w:rFonts w:ascii="Times New Roman" w:hAnsi="Times New Roman"/>
                <w:b/>
                <w:color w:val="000000"/>
                <w:sz w:val="24"/>
                <w:szCs w:val="24"/>
              </w:rPr>
              <w:t xml:space="preserve">» </w:t>
            </w:r>
            <w:r w:rsidRPr="00B6182D">
              <w:rPr>
                <w:rFonts w:ascii="Times New Roman" w:hAnsi="Times New Roman"/>
                <w:sz w:val="24"/>
                <w:szCs w:val="24"/>
              </w:rPr>
              <w:t>настоящей документации о закупке).</w:t>
            </w:r>
          </w:p>
          <w:p w14:paraId="0ED85524"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3944AF">
              <w:rPr>
                <w:rFonts w:ascii="Times New Roman" w:hAnsi="Times New Roman"/>
                <w:sz w:val="24"/>
                <w:szCs w:val="24"/>
              </w:rPr>
              <w:t xml:space="preserve">Заявка на участие </w:t>
            </w:r>
            <w:r>
              <w:rPr>
                <w:rFonts w:ascii="Times New Roman" w:hAnsi="Times New Roman"/>
                <w:sz w:val="24"/>
                <w:szCs w:val="24"/>
              </w:rPr>
              <w:t xml:space="preserve">в закупке </w:t>
            </w:r>
            <w:r w:rsidRPr="00254487">
              <w:rPr>
                <w:rFonts w:ascii="Times New Roman" w:hAnsi="Times New Roman"/>
                <w:sz w:val="24"/>
                <w:szCs w:val="24"/>
              </w:rPr>
              <w:t>должна содержать:</w:t>
            </w:r>
          </w:p>
          <w:p w14:paraId="1C4705D8" w14:textId="7C2BBA33" w:rsidR="002D348D" w:rsidRDefault="002D348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D348D">
              <w:rPr>
                <w:rFonts w:ascii="Times New Roman" w:hAnsi="Times New Roman"/>
                <w:sz w:val="24"/>
                <w:szCs w:val="24"/>
              </w:rPr>
              <w:t xml:space="preserve">1) </w:t>
            </w:r>
            <w:r w:rsidR="00F30A29">
              <w:rPr>
                <w:rFonts w:ascii="Times New Roman" w:hAnsi="Times New Roman"/>
                <w:sz w:val="24"/>
                <w:szCs w:val="24"/>
              </w:rPr>
              <w:t>указание фирменного наименования (</w:t>
            </w:r>
            <w:r w:rsidRPr="002D348D">
              <w:rPr>
                <w:rFonts w:ascii="Times New Roman" w:hAnsi="Times New Roman"/>
                <w:sz w:val="24"/>
                <w:szCs w:val="24"/>
              </w:rPr>
              <w:t>наименовани</w:t>
            </w:r>
            <w:r w:rsidR="00F30A29">
              <w:rPr>
                <w:rFonts w:ascii="Times New Roman" w:hAnsi="Times New Roman"/>
                <w:sz w:val="24"/>
                <w:szCs w:val="24"/>
              </w:rPr>
              <w:t>я)</w:t>
            </w:r>
            <w:r w:rsidRPr="002D348D">
              <w:rPr>
                <w:rFonts w:ascii="Times New Roman" w:hAnsi="Times New Roman"/>
                <w:sz w:val="24"/>
                <w:szCs w:val="24"/>
              </w:rPr>
              <w:t>,</w:t>
            </w:r>
            <w:r w:rsidR="00F30A29">
              <w:rPr>
                <w:rFonts w:ascii="Times New Roman" w:hAnsi="Times New Roman"/>
                <w:sz w:val="24"/>
                <w:szCs w:val="24"/>
              </w:rPr>
              <w:t xml:space="preserve"> сведения об организационно-правовой </w:t>
            </w:r>
            <w:r w:rsidR="00510169">
              <w:rPr>
                <w:rFonts w:ascii="Times New Roman" w:hAnsi="Times New Roman"/>
                <w:sz w:val="24"/>
                <w:szCs w:val="24"/>
              </w:rPr>
              <w:t>форме, о</w:t>
            </w:r>
            <w:r w:rsidRPr="002D348D">
              <w:rPr>
                <w:rFonts w:ascii="Times New Roman" w:hAnsi="Times New Roman"/>
                <w:sz w:val="24"/>
                <w:szCs w:val="24"/>
              </w:rPr>
              <w:t xml:space="preserve"> мест</w:t>
            </w:r>
            <w:r w:rsidR="00510169">
              <w:rPr>
                <w:rFonts w:ascii="Times New Roman" w:hAnsi="Times New Roman"/>
                <w:sz w:val="24"/>
                <w:szCs w:val="24"/>
              </w:rPr>
              <w:t>е</w:t>
            </w:r>
            <w:r w:rsidRPr="002D348D">
              <w:rPr>
                <w:rFonts w:ascii="Times New Roman" w:hAnsi="Times New Roman"/>
                <w:sz w:val="24"/>
                <w:szCs w:val="24"/>
              </w:rPr>
              <w:t xml:space="preserve"> нахождения</w:t>
            </w:r>
            <w:r w:rsidR="00510169">
              <w:rPr>
                <w:rFonts w:ascii="Times New Roman" w:hAnsi="Times New Roman"/>
                <w:sz w:val="24"/>
                <w:szCs w:val="24"/>
              </w:rPr>
              <w:t>, почтовый адрес</w:t>
            </w:r>
            <w:r w:rsidRPr="002D348D">
              <w:rPr>
                <w:rFonts w:ascii="Times New Roman" w:hAnsi="Times New Roman"/>
                <w:sz w:val="24"/>
                <w:szCs w:val="24"/>
              </w:rPr>
              <w:t xml:space="preserve"> (для юридического лица), фамилия, имя, отчество, </w:t>
            </w:r>
            <w:r w:rsidR="00510169">
              <w:rPr>
                <w:rFonts w:ascii="Times New Roman" w:hAnsi="Times New Roman"/>
                <w:sz w:val="24"/>
                <w:szCs w:val="24"/>
              </w:rPr>
              <w:t xml:space="preserve">паспортные данные, сведения о </w:t>
            </w:r>
            <w:r w:rsidRPr="002D348D">
              <w:rPr>
                <w:rFonts w:ascii="Times New Roman" w:hAnsi="Times New Roman"/>
                <w:sz w:val="24"/>
                <w:szCs w:val="24"/>
              </w:rPr>
              <w:t>мест</w:t>
            </w:r>
            <w:r w:rsidR="00510169">
              <w:rPr>
                <w:rFonts w:ascii="Times New Roman" w:hAnsi="Times New Roman"/>
                <w:sz w:val="24"/>
                <w:szCs w:val="24"/>
              </w:rPr>
              <w:t>е</w:t>
            </w:r>
            <w:r w:rsidRPr="002D348D">
              <w:rPr>
                <w:rFonts w:ascii="Times New Roman" w:hAnsi="Times New Roman"/>
                <w:sz w:val="24"/>
                <w:szCs w:val="24"/>
              </w:rPr>
              <w:t xml:space="preserve"> жительства (для физического лица), </w:t>
            </w:r>
            <w:r w:rsidR="00510169">
              <w:rPr>
                <w:rFonts w:ascii="Times New Roman" w:hAnsi="Times New Roman"/>
                <w:sz w:val="24"/>
                <w:szCs w:val="24"/>
              </w:rPr>
              <w:t>номер контактного телефона, адрес электронной почты участника</w:t>
            </w:r>
            <w:r w:rsidRPr="002D348D">
              <w:rPr>
                <w:rFonts w:ascii="Times New Roman" w:hAnsi="Times New Roman"/>
                <w:sz w:val="24"/>
                <w:szCs w:val="24"/>
              </w:rPr>
              <w:t xml:space="preserve">; </w:t>
            </w:r>
          </w:p>
          <w:p w14:paraId="655F8449" w14:textId="0C90566A" w:rsidR="00510169" w:rsidRDefault="00510169" w:rsidP="00510169">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2) </w:t>
            </w:r>
            <w:r w:rsidRPr="002D348D">
              <w:rPr>
                <w:rFonts w:ascii="Times New Roman" w:hAnsi="Times New Roman"/>
                <w:sz w:val="24"/>
                <w:szCs w:val="24"/>
              </w:rPr>
              <w:t xml:space="preserve">копии учредительных документов участника процедуры закупки (для юридических лиц); </w:t>
            </w:r>
          </w:p>
          <w:p w14:paraId="028D6784" w14:textId="325A5A19" w:rsidR="00510169" w:rsidRDefault="00510169" w:rsidP="00510169">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3) </w:t>
            </w:r>
            <w:r w:rsidRPr="002D348D">
              <w:rPr>
                <w:rFonts w:ascii="Times New Roman" w:hAnsi="Times New Roman"/>
                <w:sz w:val="24"/>
                <w:szCs w:val="24"/>
              </w:rPr>
              <w:t>полученн</w:t>
            </w:r>
            <w:r>
              <w:rPr>
                <w:rFonts w:ascii="Times New Roman" w:hAnsi="Times New Roman"/>
                <w:sz w:val="24"/>
                <w:szCs w:val="24"/>
              </w:rPr>
              <w:t>ая</w:t>
            </w:r>
            <w:r w:rsidRPr="002D348D">
              <w:rPr>
                <w:rFonts w:ascii="Times New Roman" w:hAnsi="Times New Roman"/>
                <w:sz w:val="24"/>
                <w:szCs w:val="24"/>
              </w:rPr>
              <w:t xml:space="preserve"> не ранее, чем за </w:t>
            </w:r>
            <w:r>
              <w:rPr>
                <w:rFonts w:ascii="Times New Roman" w:hAnsi="Times New Roman"/>
                <w:sz w:val="24"/>
                <w:szCs w:val="24"/>
              </w:rPr>
              <w:t>6</w:t>
            </w:r>
            <w:r w:rsidRPr="002D348D">
              <w:rPr>
                <w:rFonts w:ascii="Times New Roman" w:hAnsi="Times New Roman"/>
                <w:sz w:val="24"/>
                <w:szCs w:val="24"/>
              </w:rPr>
              <w:t xml:space="preserve"> </w:t>
            </w:r>
            <w:r>
              <w:rPr>
                <w:rFonts w:ascii="Times New Roman" w:hAnsi="Times New Roman"/>
                <w:sz w:val="24"/>
                <w:szCs w:val="24"/>
              </w:rPr>
              <w:t>месяцев</w:t>
            </w:r>
            <w:r w:rsidRPr="002D348D">
              <w:rPr>
                <w:rFonts w:ascii="Times New Roman" w:hAnsi="Times New Roman"/>
                <w:sz w:val="24"/>
                <w:szCs w:val="24"/>
              </w:rPr>
              <w:t xml:space="preserve">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sz w:val="24"/>
                <w:szCs w:val="24"/>
              </w:rPr>
              <w:t>6 месяцев</w:t>
            </w:r>
            <w:r w:rsidRPr="002D348D">
              <w:rPr>
                <w:rFonts w:ascii="Times New Roman" w:hAnsi="Times New Roman"/>
                <w:sz w:val="24"/>
                <w:szCs w:val="24"/>
              </w:rPr>
              <w:t xml:space="preserve"> до дня размещения в ЕИС извещения о проведении запроса котировок в электронной форме выписку из единого</w:t>
            </w:r>
            <w:r>
              <w:rPr>
                <w:rFonts w:ascii="Times New Roman" w:hAnsi="Times New Roman"/>
                <w:sz w:val="24"/>
                <w:szCs w:val="24"/>
              </w:rPr>
              <w:t xml:space="preserve"> </w:t>
            </w:r>
            <w:r w:rsidRPr="002D348D">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r>
              <w:rPr>
                <w:rFonts w:ascii="Times New Roman" w:hAnsi="Times New Roman"/>
                <w:sz w:val="24"/>
                <w:szCs w:val="24"/>
              </w:rPr>
              <w:t xml:space="preserve"> </w:t>
            </w:r>
            <w:r w:rsidRPr="002D348D">
              <w:rPr>
                <w:rFonts w:ascii="Times New Roman" w:hAnsi="Times New Roman"/>
                <w:sz w:val="24"/>
                <w:szCs w:val="24"/>
              </w:rPr>
              <w:t xml:space="preserve">иностранного лица) полученные не ранее, чем за тридцать дней до дня размещения в ЕИС извещения о проведении  запроса котировок в электронной форме; </w:t>
            </w:r>
          </w:p>
          <w:p w14:paraId="2AF15473" w14:textId="7C475CEE" w:rsidR="002F41FD" w:rsidRDefault="002F41FD" w:rsidP="002F41FD">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4) </w:t>
            </w:r>
            <w:r w:rsidR="00327E3C" w:rsidRPr="00327E3C">
              <w:rPr>
                <w:rFonts w:ascii="Times New Roman" w:hAnsi="Times New Roman"/>
                <w:sz w:val="24"/>
                <w:szCs w:val="24"/>
              </w:rPr>
              <w:t>документ, подтверждающий полномочия лица на осуществление действий от имени участника</w:t>
            </w:r>
            <w:r w:rsidR="00327E3C">
              <w:rPr>
                <w:rFonts w:ascii="Times New Roman" w:hAnsi="Times New Roman"/>
                <w:sz w:val="24"/>
                <w:szCs w:val="24"/>
              </w:rPr>
              <w:t>;</w:t>
            </w:r>
          </w:p>
          <w:p w14:paraId="4CB8652D" w14:textId="4A15FBA4"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5</w:t>
            </w:r>
            <w:r w:rsidR="002F41FD" w:rsidRPr="002D348D">
              <w:rPr>
                <w:rFonts w:ascii="Times New Roman" w:hAnsi="Times New Roman"/>
                <w:sz w:val="24"/>
                <w:szCs w:val="24"/>
              </w:rPr>
              <w:t xml:space="preserve">) </w:t>
            </w:r>
            <w:r w:rsidRPr="00327E3C">
              <w:rPr>
                <w:rFonts w:ascii="Times New Roman" w:hAnsi="Times New Roman"/>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590E582C" w14:textId="77777777"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16596E3F" w14:textId="77777777"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 xml:space="preserve">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w:t>
            </w:r>
            <w:r w:rsidRPr="00327E3C">
              <w:rPr>
                <w:rFonts w:ascii="Times New Roman" w:hAnsi="Times New Roman"/>
                <w:sz w:val="24"/>
                <w:szCs w:val="24"/>
              </w:rPr>
              <w:lastRenderedPageBreak/>
              <w:t>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7FE72DB1" w14:textId="3E8005CA"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6</w:t>
            </w:r>
            <w:r w:rsidRPr="00327E3C">
              <w:rPr>
                <w:rFonts w:ascii="Times New Roman" w:hAnsi="Times New Roman"/>
                <w:sz w:val="24"/>
                <w:szCs w:val="24"/>
              </w:rPr>
              <w:t>.</w:t>
            </w:r>
            <w:r>
              <w:rPr>
                <w:rFonts w:ascii="Times New Roman" w:hAnsi="Times New Roman"/>
                <w:sz w:val="24"/>
                <w:szCs w:val="24"/>
              </w:rPr>
              <w:t xml:space="preserve"> </w:t>
            </w:r>
            <w:r w:rsidRPr="00327E3C">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62D0D217" w14:textId="3288A121"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7</w:t>
            </w:r>
            <w:r w:rsidRPr="00327E3C">
              <w:rPr>
                <w:rFonts w:ascii="Times New Roman" w:hAnsi="Times New Roman"/>
                <w:sz w:val="24"/>
                <w:szCs w:val="24"/>
              </w:rPr>
              <w:t>.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14:paraId="0018A0B0" w14:textId="0A928D57"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8</w:t>
            </w:r>
            <w:r w:rsidRPr="00327E3C">
              <w:rPr>
                <w:rFonts w:ascii="Times New Roman" w:hAnsi="Times New Roman"/>
                <w:sz w:val="24"/>
                <w:szCs w:val="24"/>
              </w:rPr>
              <w:t>.</w:t>
            </w:r>
            <w:r>
              <w:rPr>
                <w:rFonts w:ascii="Times New Roman" w:hAnsi="Times New Roman"/>
                <w:sz w:val="24"/>
                <w:szCs w:val="24"/>
              </w:rPr>
              <w:t xml:space="preserve"> </w:t>
            </w:r>
            <w:r w:rsidRPr="00327E3C">
              <w:rPr>
                <w:rFonts w:ascii="Times New Roman" w:hAnsi="Times New Roman"/>
                <w:sz w:val="24"/>
                <w:szCs w:val="24"/>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14:paraId="4BD93BBB" w14:textId="771D1B3F"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9</w:t>
            </w:r>
            <w:r w:rsidRPr="00327E3C">
              <w:rPr>
                <w:rFonts w:ascii="Times New Roman" w:hAnsi="Times New Roman"/>
                <w:sz w:val="24"/>
                <w:szCs w:val="24"/>
              </w:rPr>
              <w:t>. Иные документы в случае, если сведения в таких документах подлежат оценке в соответствии с установленными критериями оценки в документации о закупке.</w:t>
            </w:r>
          </w:p>
          <w:p w14:paraId="16BF9DF5" w14:textId="4EDFD5BD" w:rsidR="004729AD"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10</w:t>
            </w:r>
            <w:r w:rsidRPr="00327E3C">
              <w:rPr>
                <w:rFonts w:ascii="Times New Roman" w:hAnsi="Times New Roman"/>
                <w:sz w:val="24"/>
                <w:szCs w:val="24"/>
              </w:rPr>
              <w:t>.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501B726E"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w:t>
            </w:r>
            <w:r>
              <w:rPr>
                <w:rFonts w:ascii="Times New Roman" w:hAnsi="Times New Roman"/>
                <w:sz w:val="24"/>
                <w:szCs w:val="24"/>
              </w:rPr>
              <w:t xml:space="preserve"> о закупке</w:t>
            </w:r>
            <w:r w:rsidRPr="00254487">
              <w:rPr>
                <w:rFonts w:ascii="Times New Roman" w:hAnsi="Times New Roman"/>
                <w:sz w:val="24"/>
                <w:szCs w:val="24"/>
              </w:rPr>
              <w:t>, при условии, что содержание таких документов и сведений не нарушает требований действующего законодательства Российской Федерации.</w:t>
            </w:r>
          </w:p>
          <w:p w14:paraId="4801C92A"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14:paraId="078F3CFC" w14:textId="77777777" w:rsidR="004729AD" w:rsidRPr="00226146" w:rsidRDefault="004729AD" w:rsidP="005D3F7E">
            <w:pPr>
              <w:widowControl w:val="0"/>
              <w:tabs>
                <w:tab w:val="left" w:pos="1418"/>
                <w:tab w:val="left" w:pos="10205"/>
              </w:tabs>
              <w:autoSpaceDE w:val="0"/>
              <w:autoSpaceDN w:val="0"/>
              <w:adjustRightInd w:val="0"/>
              <w:spacing w:after="0" w:line="240" w:lineRule="auto"/>
              <w:ind w:right="-1"/>
              <w:jc w:val="both"/>
              <w:rPr>
                <w:sz w:val="24"/>
                <w:szCs w:val="24"/>
              </w:rPr>
            </w:pPr>
            <w:r w:rsidRPr="00226146">
              <w:rPr>
                <w:rFonts w:ascii="Times New Roman" w:hAnsi="Times New Roman"/>
                <w:sz w:val="24"/>
                <w:szCs w:val="24"/>
              </w:rPr>
              <w:t>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p>
        </w:tc>
      </w:tr>
      <w:tr w:rsidR="004729AD" w:rsidRPr="001D73C5" w14:paraId="25D5DA0F" w14:textId="77777777" w:rsidTr="00B27E5C">
        <w:tc>
          <w:tcPr>
            <w:tcW w:w="567" w:type="dxa"/>
          </w:tcPr>
          <w:p w14:paraId="6A484BF3" w14:textId="77777777" w:rsidR="004729AD" w:rsidRPr="003944AF" w:rsidRDefault="004729AD" w:rsidP="005D3F7E">
            <w:pPr>
              <w:pStyle w:val="12"/>
              <w:spacing w:before="0" w:after="0"/>
              <w:jc w:val="center"/>
              <w:rPr>
                <w:szCs w:val="24"/>
              </w:rPr>
            </w:pPr>
            <w:r>
              <w:rPr>
                <w:szCs w:val="24"/>
              </w:rPr>
              <w:lastRenderedPageBreak/>
              <w:t>20.</w:t>
            </w:r>
          </w:p>
        </w:tc>
        <w:tc>
          <w:tcPr>
            <w:tcW w:w="2410" w:type="dxa"/>
          </w:tcPr>
          <w:p w14:paraId="7296892F" w14:textId="77777777" w:rsidR="004729AD" w:rsidRPr="00FA570D" w:rsidRDefault="004729AD" w:rsidP="005D3F7E">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 xml:space="preserve">Требования к описанию участниками закупки поставляемого товара, который является предметом </w:t>
            </w:r>
            <w:r w:rsidRPr="00FA570D">
              <w:rPr>
                <w:rFonts w:ascii="Times New Roman" w:hAnsi="Times New Roman" w:cs="Times New Roman"/>
                <w:b/>
                <w:sz w:val="24"/>
                <w:szCs w:val="24"/>
              </w:rPr>
              <w:lastRenderedPageBreak/>
              <w:t>закупки, его функциональных характеристик (потребительских свойств), количественных и качественных характеристик</w:t>
            </w:r>
          </w:p>
        </w:tc>
        <w:tc>
          <w:tcPr>
            <w:tcW w:w="7229" w:type="dxa"/>
          </w:tcPr>
          <w:p w14:paraId="1419BD19" w14:textId="77777777" w:rsidR="004729AD" w:rsidRDefault="004729AD" w:rsidP="005D3F7E">
            <w:pPr>
              <w:tabs>
                <w:tab w:val="left" w:pos="-142"/>
              </w:tabs>
              <w:spacing w:after="0" w:line="240" w:lineRule="auto"/>
              <w:jc w:val="both"/>
              <w:rPr>
                <w:rFonts w:ascii="Times New Roman" w:hAnsi="Times New Roman"/>
                <w:sz w:val="24"/>
                <w:szCs w:val="24"/>
              </w:rPr>
            </w:pPr>
            <w:r w:rsidRPr="003944AF">
              <w:rPr>
                <w:rFonts w:ascii="Times New Roman" w:hAnsi="Times New Roman"/>
                <w:sz w:val="24"/>
                <w:szCs w:val="24"/>
              </w:rPr>
              <w:lastRenderedPageBreak/>
              <w:t xml:space="preserve">Участник закупки </w:t>
            </w:r>
            <w:r>
              <w:rPr>
                <w:rFonts w:ascii="Times New Roman" w:hAnsi="Times New Roman"/>
                <w:sz w:val="24"/>
                <w:szCs w:val="24"/>
              </w:rPr>
              <w:t xml:space="preserve">готовит </w:t>
            </w:r>
            <w:r w:rsidRPr="00254487">
              <w:rPr>
                <w:rFonts w:ascii="Times New Roman" w:hAnsi="Times New Roman"/>
                <w:sz w:val="24"/>
                <w:szCs w:val="24"/>
              </w:rPr>
              <w:t xml:space="preserve">описание товара, являющегося предметом закупки, </w:t>
            </w:r>
            <w:r>
              <w:rPr>
                <w:rFonts w:ascii="Times New Roman" w:hAnsi="Times New Roman"/>
                <w:sz w:val="24"/>
                <w:szCs w:val="24"/>
              </w:rPr>
              <w:t>его</w:t>
            </w:r>
            <w:r w:rsidRPr="00254487">
              <w:rPr>
                <w:rFonts w:ascii="Times New Roman" w:hAnsi="Times New Roman"/>
                <w:sz w:val="24"/>
                <w:szCs w:val="24"/>
              </w:rPr>
              <w:t xml:space="preserve"> количественных и качественных характеристик</w:t>
            </w:r>
            <w:r>
              <w:rPr>
                <w:rFonts w:ascii="Times New Roman" w:hAnsi="Times New Roman"/>
                <w:sz w:val="24"/>
                <w:szCs w:val="24"/>
              </w:rPr>
              <w:t xml:space="preserve"> согласно </w:t>
            </w:r>
            <w:r w:rsidRPr="003944AF">
              <w:rPr>
                <w:rFonts w:ascii="Times New Roman" w:hAnsi="Times New Roman"/>
                <w:sz w:val="24"/>
                <w:szCs w:val="24"/>
              </w:rPr>
              <w:t xml:space="preserve">Технической части (Часть </w:t>
            </w:r>
            <w:r w:rsidRPr="003944AF">
              <w:rPr>
                <w:rFonts w:ascii="Times New Roman" w:hAnsi="Times New Roman"/>
                <w:sz w:val="24"/>
                <w:szCs w:val="24"/>
                <w:lang w:val="en-US"/>
              </w:rPr>
              <w:t>III</w:t>
            </w:r>
            <w:r>
              <w:rPr>
                <w:rFonts w:ascii="Times New Roman" w:hAnsi="Times New Roman"/>
                <w:sz w:val="24"/>
                <w:szCs w:val="24"/>
              </w:rPr>
              <w:t xml:space="preserve"> «Техническая часть» настоящей </w:t>
            </w:r>
            <w:r w:rsidRPr="003944AF">
              <w:rPr>
                <w:rFonts w:ascii="Times New Roman" w:hAnsi="Times New Roman"/>
                <w:sz w:val="24"/>
                <w:szCs w:val="24"/>
              </w:rPr>
              <w:t>документации о</w:t>
            </w:r>
            <w:r>
              <w:rPr>
                <w:rFonts w:ascii="Times New Roman" w:hAnsi="Times New Roman"/>
                <w:sz w:val="24"/>
                <w:szCs w:val="24"/>
              </w:rPr>
              <w:t xml:space="preserve"> закупке</w:t>
            </w:r>
            <w:r w:rsidRPr="003944AF">
              <w:rPr>
                <w:rFonts w:ascii="Times New Roman" w:hAnsi="Times New Roman"/>
                <w:sz w:val="24"/>
                <w:szCs w:val="24"/>
              </w:rPr>
              <w:t xml:space="preserve">).Участник закупки должен предложить к поставке товар, соответствующий требованиям, установленным </w:t>
            </w:r>
            <w:r>
              <w:rPr>
                <w:rFonts w:ascii="Times New Roman" w:hAnsi="Times New Roman"/>
                <w:sz w:val="24"/>
                <w:szCs w:val="24"/>
              </w:rPr>
              <w:t>з</w:t>
            </w:r>
            <w:r w:rsidRPr="003944AF">
              <w:rPr>
                <w:rFonts w:ascii="Times New Roman" w:hAnsi="Times New Roman"/>
                <w:sz w:val="24"/>
                <w:szCs w:val="24"/>
              </w:rPr>
              <w:t>аказчиком к такому товару.</w:t>
            </w:r>
          </w:p>
          <w:p w14:paraId="3A7826A6" w14:textId="77777777" w:rsidR="004729AD" w:rsidRPr="004D02E1" w:rsidRDefault="004729AD" w:rsidP="005D3F7E">
            <w:pPr>
              <w:tabs>
                <w:tab w:val="left" w:pos="300"/>
                <w:tab w:val="left" w:pos="1701"/>
              </w:tabs>
              <w:autoSpaceDE w:val="0"/>
              <w:autoSpaceDN w:val="0"/>
              <w:adjustRightInd w:val="0"/>
              <w:spacing w:after="0" w:line="240" w:lineRule="auto"/>
              <w:jc w:val="both"/>
              <w:outlineLvl w:val="1"/>
              <w:rPr>
                <w:rFonts w:ascii="Times New Roman" w:hAnsi="Times New Roman"/>
                <w:sz w:val="24"/>
                <w:szCs w:val="24"/>
              </w:rPr>
            </w:pPr>
            <w:r w:rsidRPr="004D02E1">
              <w:rPr>
                <w:rFonts w:ascii="Times New Roman" w:hAnsi="Times New Roman"/>
                <w:sz w:val="24"/>
                <w:szCs w:val="24"/>
              </w:rPr>
              <w:t xml:space="preserve">Участнику закупки необходимо указать страну происхождения </w:t>
            </w:r>
            <w:r w:rsidRPr="004D02E1">
              <w:rPr>
                <w:rFonts w:ascii="Times New Roman" w:hAnsi="Times New Roman"/>
                <w:sz w:val="24"/>
                <w:szCs w:val="24"/>
              </w:rPr>
              <w:lastRenderedPageBreak/>
              <w:t>товара.</w:t>
            </w:r>
          </w:p>
          <w:p w14:paraId="2E6F7B7B" w14:textId="77777777" w:rsidR="004729AD" w:rsidRPr="00A216C8" w:rsidRDefault="004729AD" w:rsidP="005D3F7E">
            <w:pPr>
              <w:spacing w:after="0" w:line="240" w:lineRule="auto"/>
              <w:jc w:val="both"/>
              <w:rPr>
                <w:rFonts w:ascii="Times New Roman" w:hAnsi="Times New Roman"/>
                <w:sz w:val="24"/>
                <w:szCs w:val="24"/>
                <w:lang w:eastAsia="ru-RU"/>
              </w:rPr>
            </w:pPr>
            <w:r w:rsidRPr="004D02E1">
              <w:rPr>
                <w:rFonts w:ascii="Times New Roman" w:hAnsi="Times New Roman"/>
                <w:sz w:val="24"/>
                <w:szCs w:val="24"/>
              </w:rPr>
              <w:t>В случае, если в настоящей</w:t>
            </w:r>
            <w:r w:rsidR="007D139B">
              <w:rPr>
                <w:rFonts w:ascii="Times New Roman" w:hAnsi="Times New Roman"/>
                <w:sz w:val="24"/>
                <w:szCs w:val="24"/>
              </w:rPr>
              <w:t xml:space="preserve"> </w:t>
            </w:r>
            <w:r w:rsidRPr="00A216C8">
              <w:rPr>
                <w:rFonts w:ascii="Times New Roman" w:hAnsi="Times New Roman"/>
                <w:sz w:val="24"/>
                <w:szCs w:val="24"/>
              </w:rPr>
              <w:t xml:space="preserve">документации </w:t>
            </w:r>
            <w:r>
              <w:rPr>
                <w:rFonts w:ascii="Times New Roman" w:hAnsi="Times New Roman"/>
                <w:sz w:val="24"/>
                <w:szCs w:val="24"/>
              </w:rPr>
              <w:t>о закупке с</w:t>
            </w:r>
            <w:r w:rsidRPr="00A216C8">
              <w:rPr>
                <w:rFonts w:ascii="Times New Roman" w:hAnsi="Times New Roman"/>
                <w:sz w:val="24"/>
                <w:szCs w:val="24"/>
              </w:rPr>
              <w:t>одержится указание на товарные знаки в отношении товар</w:t>
            </w:r>
            <w:r>
              <w:rPr>
                <w:rFonts w:ascii="Times New Roman" w:hAnsi="Times New Roman"/>
                <w:sz w:val="24"/>
                <w:szCs w:val="24"/>
              </w:rPr>
              <w:t>а</w:t>
            </w:r>
            <w:r w:rsidRPr="00A216C8">
              <w:rPr>
                <w:rFonts w:ascii="Times New Roman" w:hAnsi="Times New Roman"/>
                <w:sz w:val="24"/>
                <w:szCs w:val="24"/>
              </w:rPr>
              <w:t>, поставка котор</w:t>
            </w:r>
            <w:r>
              <w:rPr>
                <w:rFonts w:ascii="Times New Roman" w:hAnsi="Times New Roman"/>
                <w:sz w:val="24"/>
                <w:szCs w:val="24"/>
              </w:rPr>
              <w:t>ого</w:t>
            </w:r>
            <w:r w:rsidRPr="00A216C8">
              <w:rPr>
                <w:rFonts w:ascii="Times New Roman" w:hAnsi="Times New Roman"/>
                <w:sz w:val="24"/>
                <w:szCs w:val="24"/>
              </w:rPr>
              <w:t xml:space="preserve"> является предметом договора, применительно к таким товарным знакам следует читать «или эквивалент». Для определения эквивалентности предлагаемого к поставке товара служат ука</w:t>
            </w:r>
            <w:r>
              <w:rPr>
                <w:rFonts w:ascii="Times New Roman" w:hAnsi="Times New Roman"/>
                <w:sz w:val="24"/>
                <w:szCs w:val="24"/>
              </w:rPr>
              <w:t>занные заказчиком</w:t>
            </w:r>
            <w:r w:rsidRPr="00A216C8">
              <w:rPr>
                <w:rFonts w:ascii="Times New Roman" w:hAnsi="Times New Roman"/>
                <w:sz w:val="24"/>
                <w:szCs w:val="24"/>
              </w:rPr>
              <w:t xml:space="preserve"> технические характеристики такого товара.</w:t>
            </w:r>
          </w:p>
          <w:p w14:paraId="05E0FAF9" w14:textId="77777777" w:rsidR="004729AD"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Товары, </w:t>
            </w:r>
            <w:r>
              <w:rPr>
                <w:rFonts w:ascii="Times New Roman" w:hAnsi="Times New Roman"/>
                <w:sz w:val="24"/>
                <w:szCs w:val="24"/>
              </w:rPr>
              <w:t>предлагаемые к поставке</w:t>
            </w:r>
            <w:r w:rsidRPr="00254487">
              <w:rPr>
                <w:rFonts w:ascii="Times New Roman" w:hAnsi="Times New Roman"/>
                <w:sz w:val="24"/>
                <w:szCs w:val="24"/>
              </w:rPr>
              <w:t>, должны быть нов</w:t>
            </w:r>
            <w:r>
              <w:rPr>
                <w:rFonts w:ascii="Times New Roman" w:hAnsi="Times New Roman"/>
                <w:sz w:val="24"/>
                <w:szCs w:val="24"/>
              </w:rPr>
              <w:t>ыми, не бывшими в употреблении.</w:t>
            </w:r>
          </w:p>
          <w:p w14:paraId="2308DB68" w14:textId="7CE8AF50" w:rsidR="004729AD" w:rsidRPr="003944AF"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DD36E8">
              <w:rPr>
                <w:rFonts w:ascii="Times New Roman" w:hAnsi="Times New Roman"/>
                <w:sz w:val="24"/>
                <w:szCs w:val="24"/>
              </w:rPr>
              <w:t xml:space="preserve">Для определения соответствия предлагаемых к </w:t>
            </w:r>
            <w:r>
              <w:rPr>
                <w:rFonts w:ascii="Times New Roman" w:hAnsi="Times New Roman"/>
                <w:sz w:val="24"/>
                <w:szCs w:val="24"/>
              </w:rPr>
              <w:t>поставке товаров</w:t>
            </w:r>
            <w:r w:rsidRPr="00DD36E8">
              <w:rPr>
                <w:rFonts w:ascii="Times New Roman" w:hAnsi="Times New Roman"/>
                <w:sz w:val="24"/>
                <w:szCs w:val="24"/>
              </w:rPr>
              <w:t xml:space="preserve"> требованиям заказчика, при заполнении заявки не допускается использование слов «не более», «не менее», «или эквивалент», «или аналог», «(+/-)», использование диапазонов значений при указании конкретных показателей и других</w:t>
            </w:r>
            <w:r w:rsidR="00005323">
              <w:rPr>
                <w:rFonts w:ascii="Times New Roman" w:hAnsi="Times New Roman"/>
                <w:sz w:val="24"/>
                <w:szCs w:val="24"/>
              </w:rPr>
              <w:t xml:space="preserve"> </w:t>
            </w:r>
            <w:r w:rsidRPr="00DD36E8">
              <w:rPr>
                <w:rFonts w:ascii="Times New Roman" w:hAnsi="Times New Roman"/>
                <w:sz w:val="24"/>
                <w:szCs w:val="24"/>
              </w:rPr>
              <w:t>выражений</w:t>
            </w:r>
            <w:r w:rsidR="003E7EB1">
              <w:rPr>
                <w:rFonts w:ascii="Times New Roman" w:hAnsi="Times New Roman"/>
                <w:sz w:val="24"/>
                <w:szCs w:val="24"/>
              </w:rPr>
              <w:t>,</w:t>
            </w:r>
            <w:r w:rsidR="007D139B">
              <w:rPr>
                <w:rFonts w:ascii="Times New Roman" w:hAnsi="Times New Roman"/>
                <w:sz w:val="24"/>
                <w:szCs w:val="24"/>
              </w:rPr>
              <w:t xml:space="preserve"> </w:t>
            </w:r>
            <w:r w:rsidRPr="00DD36E8">
              <w:rPr>
                <w:rFonts w:ascii="Times New Roman" w:hAnsi="Times New Roman"/>
                <w:sz w:val="24"/>
                <w:szCs w:val="24"/>
              </w:rPr>
              <w:t>допускающих разночтения или двусмысленное толкование. Исключения составляют случаи, когда показатели в соответствии с действующими нормативными документами, техническими или физическими условиями, данными производителей товаров указываются в виде диапазона значений или с допустимыми погрешностями.</w:t>
            </w:r>
          </w:p>
        </w:tc>
      </w:tr>
      <w:tr w:rsidR="004729AD" w:rsidRPr="001D73C5" w14:paraId="06409B71" w14:textId="77777777" w:rsidTr="00B27E5C">
        <w:tc>
          <w:tcPr>
            <w:tcW w:w="567" w:type="dxa"/>
          </w:tcPr>
          <w:p w14:paraId="181B2A8C" w14:textId="77777777" w:rsidR="004729AD" w:rsidRPr="003944AF" w:rsidRDefault="004729AD" w:rsidP="005D3F7E">
            <w:pPr>
              <w:pStyle w:val="12"/>
              <w:spacing w:before="0" w:after="0"/>
              <w:jc w:val="center"/>
              <w:rPr>
                <w:szCs w:val="24"/>
              </w:rPr>
            </w:pPr>
            <w:r>
              <w:rPr>
                <w:szCs w:val="24"/>
              </w:rPr>
              <w:lastRenderedPageBreak/>
              <w:t>21.</w:t>
            </w:r>
          </w:p>
        </w:tc>
        <w:tc>
          <w:tcPr>
            <w:tcW w:w="2410" w:type="dxa"/>
          </w:tcPr>
          <w:p w14:paraId="653C0011" w14:textId="77777777" w:rsidR="004729AD" w:rsidRPr="00FA570D" w:rsidRDefault="004729AD" w:rsidP="005D3F7E">
            <w:pPr>
              <w:pStyle w:val="12"/>
              <w:spacing w:before="0" w:after="0"/>
              <w:rPr>
                <w:b/>
                <w:szCs w:val="24"/>
              </w:rPr>
            </w:pPr>
            <w:r w:rsidRPr="00FA570D">
              <w:rPr>
                <w:b/>
                <w:szCs w:val="24"/>
              </w:rPr>
              <w:t>Размер (в денежном выражении), возможные формы и порядок предоставления (в отношении каждой из форм) обеспечения заявки</w:t>
            </w:r>
          </w:p>
        </w:tc>
        <w:tc>
          <w:tcPr>
            <w:tcW w:w="7229" w:type="dxa"/>
          </w:tcPr>
          <w:p w14:paraId="49DB89C1" w14:textId="77777777" w:rsidR="004729AD" w:rsidRPr="003944AF" w:rsidRDefault="004729AD" w:rsidP="005D3F7E">
            <w:pPr>
              <w:pStyle w:val="12"/>
              <w:spacing w:before="0" w:after="0"/>
              <w:jc w:val="both"/>
              <w:rPr>
                <w:bCs/>
                <w:szCs w:val="24"/>
              </w:rPr>
            </w:pPr>
            <w:r>
              <w:rPr>
                <w:szCs w:val="24"/>
              </w:rPr>
              <w:t>Не предусмотрен.</w:t>
            </w:r>
          </w:p>
        </w:tc>
      </w:tr>
      <w:tr w:rsidR="004729AD" w:rsidRPr="001D73C5" w14:paraId="64EFC64E" w14:textId="77777777" w:rsidTr="00B27E5C">
        <w:tc>
          <w:tcPr>
            <w:tcW w:w="567" w:type="dxa"/>
          </w:tcPr>
          <w:p w14:paraId="7797E7DC" w14:textId="77777777" w:rsidR="004729AD" w:rsidRPr="003944AF" w:rsidRDefault="004729AD" w:rsidP="005D3F7E">
            <w:pPr>
              <w:pStyle w:val="12"/>
              <w:spacing w:before="0" w:after="0"/>
              <w:jc w:val="center"/>
              <w:rPr>
                <w:szCs w:val="24"/>
              </w:rPr>
            </w:pPr>
            <w:r>
              <w:rPr>
                <w:szCs w:val="24"/>
              </w:rPr>
              <w:t>22.</w:t>
            </w:r>
          </w:p>
        </w:tc>
        <w:tc>
          <w:tcPr>
            <w:tcW w:w="2410" w:type="dxa"/>
          </w:tcPr>
          <w:p w14:paraId="19A6CA67" w14:textId="77777777" w:rsidR="004729AD" w:rsidRPr="00FA570D" w:rsidRDefault="004729AD" w:rsidP="005D3F7E">
            <w:pPr>
              <w:pStyle w:val="12"/>
              <w:spacing w:before="0" w:after="0"/>
              <w:rPr>
                <w:b/>
                <w:szCs w:val="24"/>
              </w:rPr>
            </w:pPr>
            <w:r w:rsidRPr="00FA570D">
              <w:rPr>
                <w:b/>
                <w:szCs w:val="24"/>
              </w:rPr>
              <w:t xml:space="preserve">Порядок, дата начала, дата и время окончания срока подачи заявок на участие в закупке (этапах закупки) </w:t>
            </w:r>
          </w:p>
        </w:tc>
        <w:tc>
          <w:tcPr>
            <w:tcW w:w="7229" w:type="dxa"/>
          </w:tcPr>
          <w:p w14:paraId="2EAF7F0D" w14:textId="77777777" w:rsidR="004729AD" w:rsidRPr="0033491C" w:rsidRDefault="004729AD" w:rsidP="005D3F7E">
            <w:pPr>
              <w:pStyle w:val="12"/>
              <w:spacing w:before="0" w:after="0"/>
              <w:jc w:val="both"/>
              <w:rPr>
                <w:szCs w:val="24"/>
              </w:rPr>
            </w:pPr>
            <w:r w:rsidRPr="0033491C">
              <w:rPr>
                <w:szCs w:val="24"/>
              </w:rPr>
              <w:t>Участник процедуры закупки подает заявку на участие в закупке в соответствии с регламентом электронной площадки.</w:t>
            </w:r>
          </w:p>
          <w:p w14:paraId="1DA9E0F4" w14:textId="77777777" w:rsidR="004729AD" w:rsidRPr="0033491C" w:rsidRDefault="004729AD" w:rsidP="005D3F7E">
            <w:pPr>
              <w:pStyle w:val="12"/>
              <w:spacing w:before="0" w:after="0"/>
              <w:jc w:val="both"/>
              <w:rPr>
                <w:szCs w:val="24"/>
              </w:rPr>
            </w:pPr>
            <w:r w:rsidRPr="0033491C">
              <w:rPr>
                <w:szCs w:val="24"/>
              </w:rPr>
              <w:t xml:space="preserve">Место подачи заявок на участие в закупке: </w:t>
            </w:r>
            <w:r w:rsidRPr="0033491C">
              <w:t xml:space="preserve">«ЭТП Регион» </w:t>
            </w:r>
            <w:hyperlink r:id="rId10" w:history="1">
              <w:r w:rsidRPr="0033491C">
                <w:rPr>
                  <w:rStyle w:val="a9"/>
                  <w:lang w:val="en-US"/>
                </w:rPr>
                <w:t>https</w:t>
              </w:r>
              <w:r w:rsidRPr="0033491C">
                <w:rPr>
                  <w:rStyle w:val="a9"/>
                </w:rPr>
                <w:t>://</w:t>
              </w:r>
              <w:r w:rsidRPr="0033491C">
                <w:rPr>
                  <w:rStyle w:val="a9"/>
                  <w:lang w:val="en-US"/>
                </w:rPr>
                <w:t>etp</w:t>
              </w:r>
              <w:r w:rsidRPr="0033491C">
                <w:rPr>
                  <w:rStyle w:val="a9"/>
                </w:rPr>
                <w:t>-</w:t>
              </w:r>
              <w:r w:rsidRPr="0033491C">
                <w:rPr>
                  <w:rStyle w:val="a9"/>
                  <w:lang w:val="en-US"/>
                </w:rPr>
                <w:t>region</w:t>
              </w:r>
              <w:r w:rsidRPr="0033491C">
                <w:rPr>
                  <w:rStyle w:val="a9"/>
                </w:rPr>
                <w:t>.</w:t>
              </w:r>
              <w:r w:rsidRPr="0033491C">
                <w:rPr>
                  <w:rStyle w:val="a9"/>
                  <w:lang w:val="en-US"/>
                </w:rPr>
                <w:t>ru</w:t>
              </w:r>
              <w:r w:rsidRPr="0033491C">
                <w:rPr>
                  <w:rStyle w:val="a9"/>
                </w:rPr>
                <w:t>/</w:t>
              </w:r>
            </w:hyperlink>
            <w:r w:rsidRPr="0033491C">
              <w:rPr>
                <w:szCs w:val="24"/>
              </w:rPr>
              <w:t>электронная площадка.</w:t>
            </w:r>
          </w:p>
          <w:p w14:paraId="1927B235" w14:textId="02AE4401" w:rsidR="004729AD" w:rsidRPr="0033491C" w:rsidRDefault="004729AD" w:rsidP="005D3F7E">
            <w:pPr>
              <w:pStyle w:val="12"/>
              <w:spacing w:before="0" w:after="0"/>
              <w:jc w:val="both"/>
              <w:rPr>
                <w:szCs w:val="24"/>
              </w:rPr>
            </w:pPr>
            <w:r w:rsidRPr="0033491C">
              <w:rPr>
                <w:szCs w:val="24"/>
              </w:rPr>
              <w:t xml:space="preserve">Дата начала срока подачи заявок на участие в закупке: </w:t>
            </w:r>
            <w:r w:rsidR="00327E3C">
              <w:rPr>
                <w:szCs w:val="24"/>
              </w:rPr>
              <w:t>1</w:t>
            </w:r>
            <w:r w:rsidR="00DA34E8">
              <w:rPr>
                <w:szCs w:val="24"/>
              </w:rPr>
              <w:t>8</w:t>
            </w:r>
            <w:r w:rsidR="00327E3C">
              <w:rPr>
                <w:szCs w:val="24"/>
              </w:rPr>
              <w:t>.11.2022г.</w:t>
            </w:r>
          </w:p>
          <w:p w14:paraId="22EC4C42" w14:textId="4DF9528E" w:rsidR="004729AD" w:rsidRPr="0033491C" w:rsidRDefault="004729AD" w:rsidP="005D3F7E">
            <w:pPr>
              <w:pStyle w:val="12"/>
              <w:spacing w:before="0" w:after="0"/>
              <w:jc w:val="both"/>
              <w:rPr>
                <w:szCs w:val="24"/>
              </w:rPr>
            </w:pPr>
            <w:r w:rsidRPr="0033491C">
              <w:rPr>
                <w:szCs w:val="24"/>
              </w:rPr>
              <w:t>Дата и время окончания срока подачи заявок на участие в закупке: 0</w:t>
            </w:r>
            <w:r w:rsidR="00765C78">
              <w:rPr>
                <w:szCs w:val="24"/>
              </w:rPr>
              <w:t>8</w:t>
            </w:r>
            <w:r w:rsidRPr="0033491C">
              <w:rPr>
                <w:szCs w:val="24"/>
              </w:rPr>
              <w:t xml:space="preserve">:00 (время </w:t>
            </w:r>
            <w:r w:rsidR="00B458B8" w:rsidRPr="0033491C">
              <w:rPr>
                <w:szCs w:val="24"/>
              </w:rPr>
              <w:t>местное</w:t>
            </w:r>
            <w:r w:rsidR="00B27E5C" w:rsidRPr="0033491C">
              <w:rPr>
                <w:szCs w:val="24"/>
              </w:rPr>
              <w:t xml:space="preserve"> заказчика</w:t>
            </w:r>
            <w:r w:rsidRPr="0033491C">
              <w:rPr>
                <w:szCs w:val="24"/>
              </w:rPr>
              <w:t xml:space="preserve">) </w:t>
            </w:r>
            <w:r w:rsidR="00327E3C">
              <w:rPr>
                <w:szCs w:val="24"/>
              </w:rPr>
              <w:t>2</w:t>
            </w:r>
            <w:r w:rsidR="00DA34E8">
              <w:rPr>
                <w:szCs w:val="24"/>
              </w:rPr>
              <w:t>8</w:t>
            </w:r>
            <w:r w:rsidR="00327E3C">
              <w:rPr>
                <w:szCs w:val="24"/>
              </w:rPr>
              <w:t>.11.2022г.</w:t>
            </w:r>
          </w:p>
          <w:p w14:paraId="5E3651DF" w14:textId="5357E256" w:rsidR="004729AD" w:rsidRPr="0033491C" w:rsidRDefault="004729AD" w:rsidP="00CE4AB8">
            <w:pPr>
              <w:pStyle w:val="12"/>
              <w:spacing w:before="0" w:after="0"/>
              <w:jc w:val="both"/>
              <w:rPr>
                <w:szCs w:val="24"/>
              </w:rPr>
            </w:pPr>
            <w:r w:rsidRPr="0033491C">
              <w:rPr>
                <w:szCs w:val="24"/>
              </w:rPr>
              <w:t>Дата и время открытия доступа к поданным заявкам: 0</w:t>
            </w:r>
            <w:r w:rsidR="00B458B8" w:rsidRPr="0033491C">
              <w:rPr>
                <w:szCs w:val="24"/>
              </w:rPr>
              <w:t>8</w:t>
            </w:r>
            <w:r w:rsidRPr="0033491C">
              <w:rPr>
                <w:szCs w:val="24"/>
              </w:rPr>
              <w:t xml:space="preserve">:00 (время </w:t>
            </w:r>
            <w:r w:rsidR="00B458B8" w:rsidRPr="0033491C">
              <w:rPr>
                <w:szCs w:val="24"/>
              </w:rPr>
              <w:t>местное</w:t>
            </w:r>
            <w:r w:rsidR="00B27E5C" w:rsidRPr="0033491C">
              <w:rPr>
                <w:szCs w:val="24"/>
              </w:rPr>
              <w:t xml:space="preserve"> заказчика</w:t>
            </w:r>
            <w:r w:rsidRPr="0033491C">
              <w:rPr>
                <w:szCs w:val="24"/>
              </w:rPr>
              <w:t xml:space="preserve">) </w:t>
            </w:r>
            <w:r w:rsidR="00327E3C">
              <w:rPr>
                <w:szCs w:val="24"/>
              </w:rPr>
              <w:t>2</w:t>
            </w:r>
            <w:r w:rsidR="00DA34E8">
              <w:rPr>
                <w:szCs w:val="24"/>
              </w:rPr>
              <w:t>8</w:t>
            </w:r>
            <w:r w:rsidR="00327E3C">
              <w:rPr>
                <w:szCs w:val="24"/>
              </w:rPr>
              <w:t>.11.2022г.</w:t>
            </w:r>
          </w:p>
        </w:tc>
      </w:tr>
      <w:tr w:rsidR="004729AD" w:rsidRPr="001D73C5" w14:paraId="1804A9E9" w14:textId="77777777" w:rsidTr="00B27E5C">
        <w:tc>
          <w:tcPr>
            <w:tcW w:w="567" w:type="dxa"/>
          </w:tcPr>
          <w:p w14:paraId="5D97868F" w14:textId="77777777" w:rsidR="004729AD" w:rsidRPr="003944AF" w:rsidRDefault="004729AD" w:rsidP="005D3F7E">
            <w:pPr>
              <w:pStyle w:val="12"/>
              <w:spacing w:before="0" w:after="0"/>
              <w:jc w:val="center"/>
              <w:rPr>
                <w:szCs w:val="24"/>
              </w:rPr>
            </w:pPr>
            <w:r>
              <w:rPr>
                <w:szCs w:val="24"/>
              </w:rPr>
              <w:t>23.</w:t>
            </w:r>
          </w:p>
        </w:tc>
        <w:tc>
          <w:tcPr>
            <w:tcW w:w="2410" w:type="dxa"/>
          </w:tcPr>
          <w:p w14:paraId="19120F31" w14:textId="77777777" w:rsidR="004729AD" w:rsidRPr="00AB6666" w:rsidRDefault="004729AD" w:rsidP="005D3F7E">
            <w:pPr>
              <w:pStyle w:val="a0"/>
              <w:numPr>
                <w:ilvl w:val="0"/>
                <w:numId w:val="0"/>
              </w:numPr>
              <w:tabs>
                <w:tab w:val="left" w:pos="709"/>
                <w:tab w:val="left" w:pos="1418"/>
                <w:tab w:val="left" w:pos="10205"/>
              </w:tabs>
              <w:spacing w:after="0" w:line="240" w:lineRule="auto"/>
              <w:ind w:right="-1"/>
              <w:jc w:val="left"/>
              <w:rPr>
                <w:b w:val="0"/>
                <w:lang w:val="ru-RU"/>
              </w:rPr>
            </w:pPr>
            <w:bookmarkStart w:id="2" w:name="_Toc525552195"/>
            <w:r w:rsidRPr="00AB6666">
              <w:rPr>
                <w:rStyle w:val="af9"/>
                <w:lang w:val="ru-RU"/>
              </w:rPr>
              <w:t>Рассмотрение заявок на участие в закупке</w:t>
            </w:r>
            <w:bookmarkEnd w:id="2"/>
          </w:p>
        </w:tc>
        <w:tc>
          <w:tcPr>
            <w:tcW w:w="7229" w:type="dxa"/>
          </w:tcPr>
          <w:p w14:paraId="539E1A40" w14:textId="08E14EE9"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1.</w:t>
            </w:r>
            <w:r>
              <w:rPr>
                <w:rFonts w:ascii="Times New Roman" w:hAnsi="Times New Roman"/>
                <w:sz w:val="24"/>
                <w:szCs w:val="24"/>
              </w:rPr>
              <w:t xml:space="preserve"> </w:t>
            </w:r>
            <w:r w:rsidRPr="00327E3C">
              <w:rPr>
                <w:rFonts w:ascii="Times New Roman" w:hAnsi="Times New Roman"/>
                <w:sz w:val="24"/>
                <w:szCs w:val="24"/>
              </w:rPr>
              <w:t>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7361FE0F" w14:textId="69A0AB82"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 xml:space="preserve">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w:t>
            </w:r>
            <w:r w:rsidRPr="00327E3C">
              <w:rPr>
                <w:rFonts w:ascii="Times New Roman" w:hAnsi="Times New Roman"/>
                <w:sz w:val="24"/>
                <w:szCs w:val="24"/>
              </w:rPr>
              <w:lastRenderedPageBreak/>
              <w:t>поступила ранее заявок на участие в запросе котировок других участников закупки.</w:t>
            </w:r>
          </w:p>
          <w:p w14:paraId="115C8C79" w14:textId="53E09110"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3. Закупочная комиссия отклоняет заявки на участие в запросе котировок в случаях, предусмотренных настоящим Положением.</w:t>
            </w:r>
          </w:p>
          <w:p w14:paraId="2685BDB9" w14:textId="34F152E6"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4.</w:t>
            </w:r>
            <w:r>
              <w:rPr>
                <w:rFonts w:ascii="Times New Roman" w:hAnsi="Times New Roman"/>
                <w:sz w:val="24"/>
                <w:szCs w:val="24"/>
              </w:rPr>
              <w:t xml:space="preserve"> </w:t>
            </w:r>
            <w:r w:rsidRPr="00327E3C">
              <w:rPr>
                <w:rFonts w:ascii="Times New Roman" w:hAnsi="Times New Roman"/>
                <w:sz w:val="24"/>
                <w:szCs w:val="24"/>
              </w:rPr>
              <w:t>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Закупочной комиссии.</w:t>
            </w:r>
          </w:p>
          <w:p w14:paraId="73CC2BC9" w14:textId="290616AD"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5.</w:t>
            </w:r>
            <w:r>
              <w:rPr>
                <w:rFonts w:ascii="Times New Roman" w:hAnsi="Times New Roman"/>
                <w:sz w:val="24"/>
                <w:szCs w:val="24"/>
              </w:rPr>
              <w:t xml:space="preserve"> </w:t>
            </w:r>
            <w:r w:rsidRPr="00327E3C">
              <w:rPr>
                <w:rFonts w:ascii="Times New Roman" w:hAnsi="Times New Roman"/>
                <w:sz w:val="24"/>
                <w:szCs w:val="24"/>
              </w:rPr>
              <w:t>Протокол рассмотрения и оценки заявок на участие в запросе котировок должен содержать:</w:t>
            </w:r>
          </w:p>
          <w:p w14:paraId="7AB8A617"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сведения о Заказчике;</w:t>
            </w:r>
          </w:p>
          <w:p w14:paraId="18C8CC19"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информацию о существенных условиях договора;</w:t>
            </w:r>
          </w:p>
          <w:p w14:paraId="6A4AABC7"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сведения обо всех участниках закупки, подавших заявки на участие в запросе котировок;</w:t>
            </w:r>
          </w:p>
          <w:p w14:paraId="4DACE32F"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сведения об отклоненных заявках на участие в запросе котировок с обоснованием такого решения и с указанием пунктов и разделов настоящего Положения,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
          <w:p w14:paraId="7C945F82"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предложение о наиболее низкой цене товаров, работ, услуг;</w:t>
            </w:r>
          </w:p>
          <w:p w14:paraId="6320EB78"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14:paraId="00F65482" w14:textId="0363B43C"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6.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5CB49D55" w14:textId="3C6EE668" w:rsidR="004729AD" w:rsidRPr="0033491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7.</w:t>
            </w:r>
            <w:r>
              <w:rPr>
                <w:rFonts w:ascii="Times New Roman" w:hAnsi="Times New Roman"/>
                <w:sz w:val="24"/>
                <w:szCs w:val="24"/>
              </w:rPr>
              <w:t xml:space="preserve"> </w:t>
            </w:r>
            <w:r w:rsidRPr="00327E3C">
              <w:rPr>
                <w:rFonts w:ascii="Times New Roman" w:hAnsi="Times New Roman"/>
                <w:sz w:val="24"/>
                <w:szCs w:val="24"/>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tc>
      </w:tr>
      <w:tr w:rsidR="004729AD" w:rsidRPr="001D73C5" w14:paraId="43AD1617" w14:textId="77777777" w:rsidTr="00B27E5C">
        <w:tc>
          <w:tcPr>
            <w:tcW w:w="567" w:type="dxa"/>
          </w:tcPr>
          <w:p w14:paraId="05F715EE" w14:textId="77777777" w:rsidR="004729AD" w:rsidRPr="003944AF" w:rsidRDefault="004729AD" w:rsidP="005D3F7E">
            <w:pPr>
              <w:pStyle w:val="12"/>
              <w:spacing w:before="0" w:after="0"/>
              <w:jc w:val="center"/>
              <w:rPr>
                <w:szCs w:val="24"/>
              </w:rPr>
            </w:pPr>
            <w:r>
              <w:rPr>
                <w:szCs w:val="24"/>
              </w:rPr>
              <w:lastRenderedPageBreak/>
              <w:t>24.</w:t>
            </w:r>
          </w:p>
        </w:tc>
        <w:tc>
          <w:tcPr>
            <w:tcW w:w="2410" w:type="dxa"/>
          </w:tcPr>
          <w:p w14:paraId="73110D78" w14:textId="77777777" w:rsidR="004729AD" w:rsidRPr="00AB6666" w:rsidRDefault="004729AD" w:rsidP="005D3F7E">
            <w:pPr>
              <w:pStyle w:val="a0"/>
              <w:numPr>
                <w:ilvl w:val="0"/>
                <w:numId w:val="0"/>
              </w:numPr>
              <w:tabs>
                <w:tab w:val="left" w:pos="709"/>
                <w:tab w:val="left" w:pos="10205"/>
              </w:tabs>
              <w:spacing w:after="0" w:line="240" w:lineRule="auto"/>
              <w:ind w:right="-1"/>
              <w:jc w:val="left"/>
              <w:rPr>
                <w:b w:val="0"/>
                <w:lang w:val="ru-RU"/>
              </w:rPr>
            </w:pPr>
            <w:bookmarkStart w:id="3" w:name="_Toc525552196"/>
            <w:r w:rsidRPr="00AB6666">
              <w:rPr>
                <w:rStyle w:val="af9"/>
                <w:lang w:val="ru-RU"/>
              </w:rPr>
              <w:t>Оценка заявок на участие в закупке</w:t>
            </w:r>
            <w:bookmarkEnd w:id="3"/>
          </w:p>
        </w:tc>
        <w:tc>
          <w:tcPr>
            <w:tcW w:w="7229" w:type="dxa"/>
          </w:tcPr>
          <w:p w14:paraId="703EB5C4" w14:textId="77777777" w:rsidR="004729AD" w:rsidRPr="00B54681" w:rsidRDefault="004729AD" w:rsidP="005D3F7E">
            <w:pPr>
              <w:tabs>
                <w:tab w:val="left" w:pos="1134"/>
                <w:tab w:val="left" w:pos="1560"/>
                <w:tab w:val="left" w:pos="10205"/>
              </w:tabs>
              <w:spacing w:after="0" w:line="240" w:lineRule="auto"/>
              <w:ind w:right="-1"/>
              <w:jc w:val="both"/>
              <w:rPr>
                <w:rFonts w:ascii="Times New Roman" w:hAnsi="Times New Roman"/>
                <w:sz w:val="24"/>
                <w:szCs w:val="24"/>
              </w:rPr>
            </w:pPr>
            <w:r w:rsidRPr="00B54681">
              <w:rPr>
                <w:rFonts w:ascii="Times New Roman" w:hAnsi="Times New Roman"/>
                <w:sz w:val="24"/>
                <w:szCs w:val="24"/>
              </w:rPr>
              <w:t xml:space="preserve">Оценка заявок осуществляется путем сравнения предложений участников запроса </w:t>
            </w:r>
            <w:r>
              <w:rPr>
                <w:rFonts w:ascii="Times New Roman" w:hAnsi="Times New Roman"/>
                <w:sz w:val="24"/>
                <w:szCs w:val="24"/>
              </w:rPr>
              <w:t>котировок в электронной форме</w:t>
            </w:r>
            <w:r w:rsidRPr="00B54681">
              <w:rPr>
                <w:rFonts w:ascii="Times New Roman" w:hAnsi="Times New Roman"/>
                <w:sz w:val="24"/>
                <w:szCs w:val="24"/>
              </w:rPr>
              <w:t xml:space="preserve"> о цене договора и их ранжирования по степени предпочтительности в порядке возрастания.</w:t>
            </w:r>
          </w:p>
          <w:p w14:paraId="30D0261A" w14:textId="77777777" w:rsidR="004729AD" w:rsidRPr="00254487" w:rsidRDefault="004729AD" w:rsidP="005D3F7E">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w:t>
            </w:r>
            <w:r>
              <w:rPr>
                <w:rFonts w:ascii="Times New Roman" w:hAnsi="Times New Roman"/>
                <w:sz w:val="24"/>
                <w:szCs w:val="24"/>
              </w:rPr>
              <w:t>котировок</w:t>
            </w:r>
            <w:r w:rsidRPr="00254487">
              <w:rPr>
                <w:rFonts w:ascii="Times New Roman" w:hAnsi="Times New Roman"/>
                <w:sz w:val="24"/>
                <w:szCs w:val="24"/>
              </w:rPr>
              <w:t>.</w:t>
            </w:r>
          </w:p>
          <w:p w14:paraId="3C527DB3" w14:textId="77777777" w:rsidR="004729AD" w:rsidRPr="003944AF" w:rsidRDefault="004729AD" w:rsidP="005D3F7E">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lastRenderedPageBreak/>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tc>
      </w:tr>
      <w:tr w:rsidR="004729AD" w:rsidRPr="001D73C5" w14:paraId="34BF0440" w14:textId="77777777" w:rsidTr="00B27E5C">
        <w:tc>
          <w:tcPr>
            <w:tcW w:w="567" w:type="dxa"/>
          </w:tcPr>
          <w:p w14:paraId="623556EE" w14:textId="77777777" w:rsidR="004729AD" w:rsidRPr="003944AF" w:rsidRDefault="004729AD" w:rsidP="005D3F7E">
            <w:pPr>
              <w:pStyle w:val="12"/>
              <w:spacing w:before="0" w:after="0"/>
              <w:jc w:val="center"/>
              <w:rPr>
                <w:szCs w:val="24"/>
              </w:rPr>
            </w:pPr>
            <w:r>
              <w:rPr>
                <w:szCs w:val="24"/>
              </w:rPr>
              <w:lastRenderedPageBreak/>
              <w:t>25.</w:t>
            </w:r>
          </w:p>
        </w:tc>
        <w:tc>
          <w:tcPr>
            <w:tcW w:w="2410" w:type="dxa"/>
          </w:tcPr>
          <w:p w14:paraId="3354DBDA" w14:textId="77777777" w:rsidR="004729AD" w:rsidRPr="00FA570D" w:rsidRDefault="004729AD" w:rsidP="005D3F7E">
            <w:pPr>
              <w:pStyle w:val="12"/>
              <w:spacing w:before="0" w:after="0"/>
              <w:rPr>
                <w:b/>
                <w:szCs w:val="24"/>
              </w:rPr>
            </w:pPr>
            <w:bookmarkStart w:id="4" w:name="ОкончаниеРассмотрения"/>
            <w:r w:rsidRPr="00FA570D">
              <w:rPr>
                <w:b/>
                <w:szCs w:val="24"/>
              </w:rPr>
              <w:t>Дата рассмотрения предложений (заявок</w:t>
            </w:r>
            <w:bookmarkEnd w:id="4"/>
            <w:r w:rsidRPr="00FA570D">
              <w:rPr>
                <w:b/>
                <w:szCs w:val="24"/>
              </w:rPr>
              <w:t xml:space="preserve">) участников и подведения итогов </w:t>
            </w:r>
            <w:r>
              <w:rPr>
                <w:b/>
                <w:szCs w:val="24"/>
              </w:rPr>
              <w:t>закупки</w:t>
            </w:r>
          </w:p>
        </w:tc>
        <w:tc>
          <w:tcPr>
            <w:tcW w:w="7229" w:type="dxa"/>
          </w:tcPr>
          <w:p w14:paraId="5983098B" w14:textId="342CDF7E" w:rsidR="004729AD" w:rsidRPr="002D5DEE" w:rsidRDefault="004729AD" w:rsidP="005D3F7E">
            <w:pPr>
              <w:pStyle w:val="12"/>
              <w:spacing w:before="0" w:after="0"/>
              <w:jc w:val="both"/>
              <w:rPr>
                <w:szCs w:val="24"/>
              </w:rPr>
            </w:pPr>
            <w:r w:rsidRPr="005B08CD">
              <w:rPr>
                <w:szCs w:val="24"/>
              </w:rPr>
              <w:t>Дата рассмотрения и оценки заявок на участие в закупке</w:t>
            </w:r>
            <w:r w:rsidRPr="002D5DEE">
              <w:rPr>
                <w:szCs w:val="24"/>
              </w:rPr>
              <w:t xml:space="preserve">: </w:t>
            </w:r>
            <w:r w:rsidR="00327E3C">
              <w:rPr>
                <w:szCs w:val="24"/>
              </w:rPr>
              <w:t>2</w:t>
            </w:r>
            <w:r w:rsidR="00DA34E8">
              <w:rPr>
                <w:szCs w:val="24"/>
              </w:rPr>
              <w:t>8</w:t>
            </w:r>
            <w:r w:rsidR="00327E3C">
              <w:rPr>
                <w:szCs w:val="24"/>
              </w:rPr>
              <w:t>.11.2022г.</w:t>
            </w:r>
            <w:r w:rsidR="00790F77">
              <w:rPr>
                <w:szCs w:val="24"/>
              </w:rPr>
              <w:t>в 10:00.</w:t>
            </w:r>
          </w:p>
          <w:p w14:paraId="1312010D" w14:textId="27A9E10A" w:rsidR="004729AD" w:rsidRPr="005B08CD" w:rsidRDefault="004729AD" w:rsidP="005D3F7E">
            <w:pPr>
              <w:tabs>
                <w:tab w:val="left" w:pos="7350"/>
              </w:tabs>
              <w:spacing w:after="0"/>
              <w:jc w:val="both"/>
              <w:rPr>
                <w:rFonts w:ascii="Times New Roman" w:eastAsia="Times New Roman" w:hAnsi="Times New Roman"/>
                <w:highlight w:val="yellow"/>
                <w:lang w:eastAsia="ru-RU"/>
              </w:rPr>
            </w:pPr>
            <w:r w:rsidRPr="002D5DEE">
              <w:rPr>
                <w:rFonts w:ascii="Times New Roman" w:eastAsia="Times New Roman" w:hAnsi="Times New Roman"/>
                <w:snapToGrid w:val="0"/>
                <w:sz w:val="24"/>
                <w:szCs w:val="24"/>
                <w:lang w:eastAsia="ru-RU"/>
              </w:rPr>
              <w:t>Место рассмотрения предложений (заявок) участников зак</w:t>
            </w:r>
            <w:r w:rsidRPr="005B08CD">
              <w:rPr>
                <w:rFonts w:ascii="Times New Roman" w:eastAsia="Times New Roman" w:hAnsi="Times New Roman"/>
                <w:snapToGrid w:val="0"/>
                <w:sz w:val="24"/>
                <w:szCs w:val="24"/>
                <w:lang w:eastAsia="ru-RU"/>
              </w:rPr>
              <w:t xml:space="preserve">упки: </w:t>
            </w:r>
            <w:r w:rsidR="00B458B8" w:rsidRPr="005D3F7E">
              <w:rPr>
                <w:rFonts w:ascii="Times New Roman" w:eastAsia="Times New Roman" w:hAnsi="Times New Roman" w:cs="Times New Roman"/>
                <w:sz w:val="24"/>
                <w:szCs w:val="24"/>
                <w:lang w:eastAsia="ru-RU"/>
              </w:rPr>
              <w:t>Ханты-Мансийский автономный округ - Югра, г. Мегион, ул. Садовая, д.5</w:t>
            </w:r>
            <w:r w:rsidR="00790F77">
              <w:rPr>
                <w:rFonts w:ascii="Times New Roman" w:eastAsia="Times New Roman" w:hAnsi="Times New Roman" w:cs="Times New Roman"/>
                <w:sz w:val="24"/>
                <w:szCs w:val="24"/>
                <w:lang w:eastAsia="ru-RU"/>
              </w:rPr>
              <w:t>, кабинет заведующего</w:t>
            </w:r>
          </w:p>
        </w:tc>
      </w:tr>
      <w:tr w:rsidR="004729AD" w:rsidRPr="001D73C5" w14:paraId="2F3B3780" w14:textId="77777777" w:rsidTr="00B27E5C">
        <w:trPr>
          <w:trHeight w:val="448"/>
        </w:trPr>
        <w:tc>
          <w:tcPr>
            <w:tcW w:w="567" w:type="dxa"/>
          </w:tcPr>
          <w:p w14:paraId="1F12CB64" w14:textId="77777777" w:rsidR="004729AD" w:rsidRPr="003944AF" w:rsidRDefault="004729AD" w:rsidP="005D3F7E">
            <w:pPr>
              <w:pStyle w:val="12"/>
              <w:spacing w:before="0" w:after="0"/>
              <w:jc w:val="center"/>
              <w:rPr>
                <w:szCs w:val="24"/>
              </w:rPr>
            </w:pPr>
            <w:r>
              <w:rPr>
                <w:szCs w:val="24"/>
              </w:rPr>
              <w:t>26.</w:t>
            </w:r>
          </w:p>
        </w:tc>
        <w:tc>
          <w:tcPr>
            <w:tcW w:w="2410" w:type="dxa"/>
          </w:tcPr>
          <w:p w14:paraId="2F118163" w14:textId="77777777" w:rsidR="004729AD" w:rsidRPr="00FA570D" w:rsidRDefault="004729AD" w:rsidP="005D3F7E">
            <w:pPr>
              <w:tabs>
                <w:tab w:val="left" w:pos="900"/>
                <w:tab w:val="left" w:pos="1701"/>
              </w:tabs>
              <w:spacing w:after="0" w:line="240" w:lineRule="auto"/>
              <w:rPr>
                <w:rFonts w:ascii="Times New Roman" w:hAnsi="Times New Roman"/>
                <w:b/>
                <w:sz w:val="24"/>
                <w:szCs w:val="24"/>
              </w:rPr>
            </w:pPr>
            <w:r w:rsidRPr="00FA570D">
              <w:rPr>
                <w:rFonts w:ascii="Times New Roman" w:hAnsi="Times New Roman"/>
                <w:b/>
                <w:sz w:val="24"/>
                <w:szCs w:val="24"/>
              </w:rPr>
              <w:t>Критерии оценки и сопоставления заявок на участие в закупке</w:t>
            </w:r>
          </w:p>
        </w:tc>
        <w:tc>
          <w:tcPr>
            <w:tcW w:w="7229" w:type="dxa"/>
          </w:tcPr>
          <w:p w14:paraId="4D9D866F" w14:textId="77777777" w:rsidR="004729AD" w:rsidRPr="003944AF" w:rsidRDefault="004729AD" w:rsidP="005D3F7E">
            <w:pPr>
              <w:pStyle w:val="12"/>
              <w:spacing w:before="0" w:after="0"/>
              <w:jc w:val="both"/>
              <w:rPr>
                <w:szCs w:val="24"/>
              </w:rPr>
            </w:pPr>
            <w:r w:rsidRPr="003944AF">
              <w:rPr>
                <w:szCs w:val="24"/>
              </w:rPr>
              <w:t xml:space="preserve">Единственным критерием оценки и сопоставления заявок на участие в </w:t>
            </w:r>
            <w:r>
              <w:rPr>
                <w:szCs w:val="24"/>
              </w:rPr>
              <w:t>закупке</w:t>
            </w:r>
            <w:r w:rsidRPr="003944AF">
              <w:rPr>
                <w:szCs w:val="24"/>
              </w:rPr>
              <w:t xml:space="preserve"> является цена. </w:t>
            </w:r>
          </w:p>
        </w:tc>
      </w:tr>
      <w:tr w:rsidR="004729AD" w:rsidRPr="001D73C5" w14:paraId="63AE60AB" w14:textId="77777777" w:rsidTr="00B27E5C">
        <w:trPr>
          <w:trHeight w:val="416"/>
        </w:trPr>
        <w:tc>
          <w:tcPr>
            <w:tcW w:w="567" w:type="dxa"/>
          </w:tcPr>
          <w:p w14:paraId="0DCD07EA" w14:textId="77777777" w:rsidR="004729AD" w:rsidRPr="003944AF" w:rsidRDefault="004729AD" w:rsidP="005D3F7E">
            <w:pPr>
              <w:pStyle w:val="12"/>
              <w:spacing w:before="0" w:after="0"/>
              <w:jc w:val="center"/>
              <w:rPr>
                <w:szCs w:val="24"/>
              </w:rPr>
            </w:pPr>
            <w:r>
              <w:rPr>
                <w:szCs w:val="24"/>
              </w:rPr>
              <w:t>27.</w:t>
            </w:r>
          </w:p>
        </w:tc>
        <w:tc>
          <w:tcPr>
            <w:tcW w:w="2410" w:type="dxa"/>
          </w:tcPr>
          <w:p w14:paraId="0DB54A64" w14:textId="77777777" w:rsidR="004729AD" w:rsidRPr="00FA570D" w:rsidRDefault="004729AD" w:rsidP="005D3F7E">
            <w:pPr>
              <w:tabs>
                <w:tab w:val="left" w:pos="900"/>
                <w:tab w:val="left" w:pos="1701"/>
              </w:tabs>
              <w:spacing w:after="0" w:line="240" w:lineRule="auto"/>
              <w:rPr>
                <w:rFonts w:ascii="Times New Roman" w:hAnsi="Times New Roman"/>
                <w:b/>
                <w:sz w:val="24"/>
                <w:szCs w:val="24"/>
              </w:rPr>
            </w:pPr>
            <w:r w:rsidRPr="00FA570D">
              <w:rPr>
                <w:rFonts w:ascii="Times New Roman" w:hAnsi="Times New Roman"/>
                <w:b/>
                <w:sz w:val="24"/>
                <w:szCs w:val="24"/>
              </w:rPr>
              <w:t>Порядок оценки и сопоставления заявок на участие в закупке</w:t>
            </w:r>
          </w:p>
        </w:tc>
        <w:tc>
          <w:tcPr>
            <w:tcW w:w="7229" w:type="dxa"/>
          </w:tcPr>
          <w:p w14:paraId="7EF3A282" w14:textId="77777777" w:rsidR="004729AD" w:rsidRPr="003944AF" w:rsidRDefault="004729AD" w:rsidP="005D3F7E">
            <w:pPr>
              <w:pStyle w:val="12"/>
              <w:spacing w:before="0" w:after="0"/>
              <w:jc w:val="both"/>
              <w:rPr>
                <w:szCs w:val="24"/>
              </w:rPr>
            </w:pPr>
            <w:r w:rsidRPr="003944AF">
              <w:rPr>
                <w:szCs w:val="24"/>
              </w:rPr>
              <w:t xml:space="preserve">Победителем </w:t>
            </w:r>
            <w:r>
              <w:rPr>
                <w:szCs w:val="24"/>
              </w:rPr>
              <w:t>закупки</w:t>
            </w:r>
            <w:r w:rsidRPr="003944AF">
              <w:rPr>
                <w:szCs w:val="24"/>
              </w:rPr>
              <w:t xml:space="preserve"> признается лицо, предложившее </w:t>
            </w:r>
            <w:r>
              <w:rPr>
                <w:szCs w:val="24"/>
              </w:rPr>
              <w:t xml:space="preserve">наименьшую </w:t>
            </w:r>
            <w:r w:rsidRPr="003944AF">
              <w:rPr>
                <w:szCs w:val="24"/>
              </w:rPr>
              <w:t>цену договора.</w:t>
            </w:r>
          </w:p>
        </w:tc>
      </w:tr>
      <w:tr w:rsidR="004729AD" w:rsidRPr="001D73C5" w14:paraId="1FC41C3E" w14:textId="77777777" w:rsidTr="00B27E5C">
        <w:trPr>
          <w:trHeight w:val="416"/>
        </w:trPr>
        <w:tc>
          <w:tcPr>
            <w:tcW w:w="567" w:type="dxa"/>
          </w:tcPr>
          <w:p w14:paraId="33BF5B4F" w14:textId="77777777" w:rsidR="004729AD" w:rsidRPr="003944AF" w:rsidRDefault="004729AD" w:rsidP="005D3F7E">
            <w:pPr>
              <w:pStyle w:val="12"/>
              <w:spacing w:before="0" w:after="0"/>
              <w:jc w:val="center"/>
              <w:rPr>
                <w:szCs w:val="24"/>
              </w:rPr>
            </w:pPr>
            <w:r>
              <w:rPr>
                <w:szCs w:val="24"/>
              </w:rPr>
              <w:t>28.</w:t>
            </w:r>
          </w:p>
        </w:tc>
        <w:tc>
          <w:tcPr>
            <w:tcW w:w="2410" w:type="dxa"/>
          </w:tcPr>
          <w:p w14:paraId="4F1EC1B6" w14:textId="77777777" w:rsidR="004729AD" w:rsidRPr="00FA570D" w:rsidRDefault="004729AD" w:rsidP="005D3F7E">
            <w:pPr>
              <w:spacing w:after="0" w:line="240" w:lineRule="auto"/>
              <w:rPr>
                <w:rFonts w:ascii="Times New Roman" w:hAnsi="Times New Roman"/>
                <w:b/>
                <w:sz w:val="24"/>
                <w:szCs w:val="24"/>
              </w:rPr>
            </w:pPr>
            <w:r w:rsidRPr="00FA570D">
              <w:rPr>
                <w:rFonts w:ascii="Times New Roman" w:hAnsi="Times New Roman"/>
                <w:b/>
                <w:sz w:val="24"/>
                <w:szCs w:val="24"/>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69FA3F0D" w14:textId="77777777" w:rsidR="004729AD" w:rsidRPr="00FA570D" w:rsidRDefault="004729AD" w:rsidP="005D3F7E">
            <w:pPr>
              <w:pStyle w:val="12"/>
              <w:spacing w:before="0" w:after="0"/>
              <w:ind w:left="-23"/>
              <w:rPr>
                <w:b/>
                <w:szCs w:val="24"/>
              </w:rPr>
            </w:pPr>
          </w:p>
        </w:tc>
        <w:tc>
          <w:tcPr>
            <w:tcW w:w="7229" w:type="dxa"/>
          </w:tcPr>
          <w:p w14:paraId="4051D10E" w14:textId="77777777" w:rsidR="004729AD" w:rsidRPr="00254487" w:rsidRDefault="004729AD" w:rsidP="005D3F7E">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Любой участник закупки вправе направить запрос на предоставление разъяснений положений извещения о проведении закупки, положений документации о </w:t>
            </w:r>
            <w:r>
              <w:rPr>
                <w:rFonts w:ascii="Times New Roman" w:hAnsi="Times New Roman"/>
                <w:sz w:val="24"/>
                <w:szCs w:val="24"/>
              </w:rPr>
              <w:t>закупке. Запрос на предоставление разъяснений подается посредством функционала электронной площадки.</w:t>
            </w:r>
          </w:p>
          <w:p w14:paraId="1DCDDF2E"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З</w:t>
            </w:r>
            <w:r w:rsidRPr="00254487">
              <w:rPr>
                <w:rFonts w:ascii="Times New Roman" w:hAnsi="Times New Roman"/>
                <w:sz w:val="24"/>
                <w:szCs w:val="24"/>
              </w:rPr>
              <w:t xml:space="preserve">апрос на предоставление разъяснений положений извещения о проведении закупки, положений документации </w:t>
            </w:r>
            <w:r>
              <w:rPr>
                <w:rFonts w:ascii="Times New Roman" w:hAnsi="Times New Roman"/>
                <w:sz w:val="24"/>
                <w:szCs w:val="24"/>
              </w:rPr>
              <w:t xml:space="preserve">о закупке </w:t>
            </w:r>
            <w:r w:rsidRPr="00B6182D">
              <w:rPr>
                <w:rFonts w:ascii="Times New Roman" w:hAnsi="Times New Roman"/>
                <w:sz w:val="24"/>
                <w:szCs w:val="24"/>
              </w:rPr>
              <w:t>подается по форме и оформленн</w:t>
            </w:r>
            <w:r>
              <w:rPr>
                <w:rFonts w:ascii="Times New Roman" w:hAnsi="Times New Roman"/>
                <w:sz w:val="24"/>
                <w:szCs w:val="24"/>
              </w:rPr>
              <w:t>ый</w:t>
            </w:r>
            <w:r w:rsidRPr="00B6182D">
              <w:rPr>
                <w:rFonts w:ascii="Times New Roman" w:hAnsi="Times New Roman"/>
                <w:sz w:val="24"/>
                <w:szCs w:val="24"/>
              </w:rPr>
              <w:t xml:space="preserve"> согласно образцу </w:t>
            </w:r>
            <w:r>
              <w:rPr>
                <w:rFonts w:ascii="Times New Roman" w:hAnsi="Times New Roman"/>
                <w:sz w:val="24"/>
                <w:szCs w:val="24"/>
              </w:rPr>
              <w:t>запроса</w:t>
            </w:r>
            <w:r w:rsidRPr="00B6182D">
              <w:rPr>
                <w:rFonts w:ascii="Times New Roman" w:hAnsi="Times New Roman"/>
                <w:sz w:val="24"/>
                <w:szCs w:val="24"/>
              </w:rPr>
              <w:t xml:space="preserve"> (Часть </w:t>
            </w:r>
            <w:r w:rsidRPr="00B6182D">
              <w:rPr>
                <w:rFonts w:ascii="Times New Roman" w:hAnsi="Times New Roman"/>
                <w:sz w:val="24"/>
                <w:szCs w:val="24"/>
                <w:lang w:val="en-US"/>
              </w:rPr>
              <w:t>II</w:t>
            </w:r>
            <w:r w:rsidRPr="00B6182D">
              <w:rPr>
                <w:rFonts w:ascii="Times New Roman" w:hAnsi="Times New Roman"/>
                <w:sz w:val="24"/>
                <w:szCs w:val="24"/>
              </w:rPr>
              <w:t xml:space="preserve"> настоящей документации о закупке).</w:t>
            </w:r>
          </w:p>
          <w:p w14:paraId="7DF79A0F" w14:textId="77777777" w:rsidR="004729AD" w:rsidRPr="00254487" w:rsidRDefault="004729AD" w:rsidP="005D3F7E">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обязан предоставить разъяснение положений извещения о проведении закупки, положений документации </w:t>
            </w:r>
            <w:r>
              <w:rPr>
                <w:rFonts w:ascii="Times New Roman" w:hAnsi="Times New Roman"/>
                <w:sz w:val="24"/>
                <w:szCs w:val="24"/>
              </w:rPr>
              <w:t xml:space="preserve">о закупке </w:t>
            </w:r>
            <w:r w:rsidRPr="00254487">
              <w:rPr>
                <w:rFonts w:ascii="Times New Roman" w:hAnsi="Times New Roman"/>
                <w:sz w:val="24"/>
                <w:szCs w:val="24"/>
              </w:rPr>
              <w:t>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w:t>
            </w:r>
            <w:r>
              <w:rPr>
                <w:rFonts w:ascii="Times New Roman" w:hAnsi="Times New Roman"/>
                <w:sz w:val="24"/>
                <w:szCs w:val="24"/>
              </w:rPr>
              <w:t>рока подачи заявок на участие в</w:t>
            </w:r>
            <w:r w:rsidRPr="00254487">
              <w:rPr>
                <w:rFonts w:ascii="Times New Roman" w:hAnsi="Times New Roman"/>
                <w:sz w:val="24"/>
                <w:szCs w:val="24"/>
              </w:rPr>
              <w:t xml:space="preserve"> закупке. Если запрос был направлен в нарушение данных сроков, заказчик имеет право не давать разъяснения по такому запросу.</w:t>
            </w:r>
          </w:p>
          <w:p w14:paraId="1EDE340D" w14:textId="77777777" w:rsidR="004729AD" w:rsidRPr="00254487" w:rsidRDefault="004729AD" w:rsidP="005D3F7E">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4D7FA147" w14:textId="77777777" w:rsidR="004729AD" w:rsidRPr="00254487" w:rsidRDefault="004729AD" w:rsidP="005D3F7E">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14:paraId="345AF05E" w14:textId="50C7D6FD" w:rsidR="004729AD" w:rsidRPr="00624C3B" w:rsidRDefault="004729AD" w:rsidP="00CE4AB8">
            <w:pPr>
              <w:spacing w:after="0" w:line="240" w:lineRule="auto"/>
              <w:jc w:val="both"/>
              <w:rPr>
                <w:rFonts w:ascii="Times New Roman" w:hAnsi="Times New Roman"/>
                <w:sz w:val="24"/>
                <w:szCs w:val="24"/>
              </w:rPr>
            </w:pPr>
            <w:r w:rsidRPr="00624C3B">
              <w:rPr>
                <w:rFonts w:ascii="Times New Roman" w:hAnsi="Times New Roman"/>
                <w:sz w:val="24"/>
                <w:szCs w:val="24"/>
              </w:rPr>
              <w:t xml:space="preserve">Дата </w:t>
            </w:r>
            <w:r w:rsidRPr="00BA3E46">
              <w:rPr>
                <w:rFonts w:ascii="Times New Roman" w:hAnsi="Times New Roman"/>
                <w:sz w:val="24"/>
                <w:szCs w:val="24"/>
              </w:rPr>
              <w:t xml:space="preserve">окончания срока предоставления участникам закупки </w:t>
            </w:r>
            <w:r w:rsidRPr="002D5DEE">
              <w:rPr>
                <w:rFonts w:ascii="Times New Roman" w:hAnsi="Times New Roman"/>
                <w:sz w:val="24"/>
                <w:szCs w:val="24"/>
              </w:rPr>
              <w:t xml:space="preserve">разъяснений положений извещения и (или) документации о закупке: </w:t>
            </w:r>
            <w:r w:rsidR="00327E3C">
              <w:rPr>
                <w:rFonts w:ascii="Times New Roman" w:hAnsi="Times New Roman"/>
                <w:sz w:val="24"/>
                <w:szCs w:val="24"/>
              </w:rPr>
              <w:t>2</w:t>
            </w:r>
            <w:r w:rsidR="00DA34E8">
              <w:rPr>
                <w:rFonts w:ascii="Times New Roman" w:hAnsi="Times New Roman"/>
                <w:sz w:val="24"/>
                <w:szCs w:val="24"/>
              </w:rPr>
              <w:t>4</w:t>
            </w:r>
            <w:bookmarkStart w:id="5" w:name="_GoBack"/>
            <w:bookmarkEnd w:id="5"/>
            <w:r w:rsidR="00327E3C">
              <w:rPr>
                <w:rFonts w:ascii="Times New Roman" w:hAnsi="Times New Roman"/>
                <w:sz w:val="24"/>
                <w:szCs w:val="24"/>
              </w:rPr>
              <w:t>.11.2022г.</w:t>
            </w:r>
          </w:p>
        </w:tc>
      </w:tr>
      <w:tr w:rsidR="004729AD" w:rsidRPr="001D73C5" w14:paraId="24684CE8" w14:textId="77777777" w:rsidTr="00B27E5C">
        <w:trPr>
          <w:trHeight w:val="416"/>
        </w:trPr>
        <w:tc>
          <w:tcPr>
            <w:tcW w:w="567" w:type="dxa"/>
          </w:tcPr>
          <w:p w14:paraId="417C450C" w14:textId="77777777" w:rsidR="004729AD" w:rsidRPr="003944AF" w:rsidRDefault="004729AD" w:rsidP="005D3F7E">
            <w:pPr>
              <w:pStyle w:val="12"/>
              <w:spacing w:before="0" w:after="0"/>
              <w:jc w:val="center"/>
              <w:rPr>
                <w:szCs w:val="24"/>
              </w:rPr>
            </w:pPr>
            <w:r>
              <w:rPr>
                <w:szCs w:val="24"/>
              </w:rPr>
              <w:t>29.</w:t>
            </w:r>
          </w:p>
        </w:tc>
        <w:tc>
          <w:tcPr>
            <w:tcW w:w="2410" w:type="dxa"/>
          </w:tcPr>
          <w:p w14:paraId="5771C4FC" w14:textId="77777777" w:rsidR="004729AD" w:rsidRPr="00FA570D" w:rsidRDefault="004729AD" w:rsidP="005D3F7E">
            <w:pPr>
              <w:pStyle w:val="12"/>
              <w:spacing w:before="0" w:after="0"/>
              <w:rPr>
                <w:b/>
                <w:szCs w:val="24"/>
              </w:rPr>
            </w:pPr>
            <w:r w:rsidRPr="00FA570D">
              <w:rPr>
                <w:b/>
                <w:szCs w:val="24"/>
              </w:rPr>
              <w:t xml:space="preserve">Срок, место и порядок предоставления документации о </w:t>
            </w:r>
            <w:r w:rsidRPr="00FA570D">
              <w:rPr>
                <w:b/>
                <w:szCs w:val="24"/>
              </w:rPr>
              <w:lastRenderedPageBreak/>
              <w:t xml:space="preserve">закупке, размер, порядок и сроки внесения платы, взимаемой </w:t>
            </w:r>
            <w:r>
              <w:rPr>
                <w:b/>
                <w:szCs w:val="24"/>
              </w:rPr>
              <w:t>з</w:t>
            </w:r>
            <w:r w:rsidRPr="00FA570D">
              <w:rPr>
                <w:b/>
                <w:szCs w:val="24"/>
              </w:rPr>
              <w:t>аказчиком за предоставление документации</w:t>
            </w:r>
          </w:p>
        </w:tc>
        <w:tc>
          <w:tcPr>
            <w:tcW w:w="7229" w:type="dxa"/>
          </w:tcPr>
          <w:p w14:paraId="429ED967" w14:textId="77777777" w:rsidR="004729AD" w:rsidRPr="00FE4D82" w:rsidRDefault="004729AD" w:rsidP="005D3F7E">
            <w:pPr>
              <w:pStyle w:val="12"/>
              <w:spacing w:before="0" w:after="0"/>
              <w:jc w:val="both"/>
              <w:rPr>
                <w:szCs w:val="24"/>
              </w:rPr>
            </w:pPr>
            <w:r w:rsidRPr="00FE4D82">
              <w:rPr>
                <w:spacing w:val="3"/>
                <w:szCs w:val="24"/>
              </w:rPr>
              <w:lastRenderedPageBreak/>
              <w:t xml:space="preserve">Документация о закупке доступна для ознакомления и скачивания бесплатно на официальном сайте </w:t>
            </w:r>
            <w:r w:rsidRPr="00FE4D82">
              <w:rPr>
                <w:szCs w:val="24"/>
              </w:rPr>
              <w:t>единой информационной системы</w:t>
            </w:r>
            <w:r w:rsidRPr="00FE4D82">
              <w:rPr>
                <w:spacing w:val="3"/>
                <w:szCs w:val="24"/>
              </w:rPr>
              <w:t xml:space="preserve"> в сфере закупок (</w:t>
            </w:r>
            <w:r w:rsidRPr="00FE4D82">
              <w:rPr>
                <w:rStyle w:val="a9"/>
                <w:lang w:val="en-US"/>
              </w:rPr>
              <w:t>http</w:t>
            </w:r>
            <w:r w:rsidRPr="00FE4D82">
              <w:rPr>
                <w:rStyle w:val="a9"/>
              </w:rPr>
              <w:t>://</w:t>
            </w:r>
            <w:r w:rsidRPr="00FE4D82">
              <w:rPr>
                <w:rStyle w:val="a9"/>
                <w:lang w:val="en-US"/>
              </w:rPr>
              <w:t>zakupki</w:t>
            </w:r>
            <w:r w:rsidRPr="00FE4D82">
              <w:rPr>
                <w:rStyle w:val="a9"/>
              </w:rPr>
              <w:t>.</w:t>
            </w:r>
            <w:r w:rsidRPr="00FE4D82">
              <w:rPr>
                <w:rStyle w:val="a9"/>
                <w:lang w:val="en-US"/>
              </w:rPr>
              <w:t>gov</w:t>
            </w:r>
            <w:r w:rsidRPr="00FE4D82">
              <w:rPr>
                <w:rStyle w:val="a9"/>
              </w:rPr>
              <w:t>.</w:t>
            </w:r>
            <w:r w:rsidRPr="00FE4D82">
              <w:rPr>
                <w:rStyle w:val="a9"/>
                <w:lang w:val="en-US"/>
              </w:rPr>
              <w:t>ru</w:t>
            </w:r>
            <w:r w:rsidRPr="00FE4D82">
              <w:rPr>
                <w:spacing w:val="3"/>
                <w:szCs w:val="24"/>
              </w:rPr>
              <w:t xml:space="preserve">) или на сайте оператора </w:t>
            </w:r>
            <w:r w:rsidRPr="00FE4D82">
              <w:rPr>
                <w:bCs/>
                <w:spacing w:val="3"/>
                <w:szCs w:val="24"/>
              </w:rPr>
              <w:t xml:space="preserve">электронной площадки </w:t>
            </w:r>
            <w:r w:rsidRPr="00DB2A50">
              <w:t xml:space="preserve">«ЭТП Регион» </w:t>
            </w:r>
            <w:hyperlink r:id="rId11" w:history="1">
              <w:r w:rsidRPr="00DB2A50">
                <w:rPr>
                  <w:rStyle w:val="a9"/>
                  <w:lang w:val="en-US"/>
                </w:rPr>
                <w:t>https</w:t>
              </w:r>
              <w:r w:rsidRPr="00DB2A50">
                <w:rPr>
                  <w:rStyle w:val="a9"/>
                </w:rPr>
                <w:t>://</w:t>
              </w:r>
              <w:r w:rsidRPr="00DB2A50">
                <w:rPr>
                  <w:rStyle w:val="a9"/>
                  <w:lang w:val="en-US"/>
                </w:rPr>
                <w:t>etp</w:t>
              </w:r>
              <w:r w:rsidRPr="00DB2A50">
                <w:rPr>
                  <w:rStyle w:val="a9"/>
                </w:rPr>
                <w:t>-</w:t>
              </w:r>
              <w:r w:rsidRPr="00DB2A50">
                <w:rPr>
                  <w:rStyle w:val="a9"/>
                  <w:lang w:val="en-US"/>
                </w:rPr>
                <w:lastRenderedPageBreak/>
                <w:t>region</w:t>
              </w:r>
              <w:r w:rsidRPr="00DB2A50">
                <w:rPr>
                  <w:rStyle w:val="a9"/>
                </w:rPr>
                <w:t>.</w:t>
              </w:r>
              <w:r w:rsidRPr="00DB2A50">
                <w:rPr>
                  <w:rStyle w:val="a9"/>
                  <w:lang w:val="en-US"/>
                </w:rPr>
                <w:t>ru</w:t>
              </w:r>
              <w:r w:rsidRPr="00DB2A50">
                <w:rPr>
                  <w:rStyle w:val="a9"/>
                </w:rPr>
                <w:t>/</w:t>
              </w:r>
            </w:hyperlink>
            <w:r w:rsidRPr="0071176D">
              <w:rPr>
                <w:szCs w:val="24"/>
              </w:rPr>
              <w:t>со дня ее размещения и до окончания срока</w:t>
            </w:r>
            <w:r>
              <w:rPr>
                <w:szCs w:val="24"/>
              </w:rPr>
              <w:t xml:space="preserve"> подачи заявок на</w:t>
            </w:r>
            <w:r w:rsidRPr="00FE4D82">
              <w:rPr>
                <w:szCs w:val="24"/>
              </w:rPr>
              <w:t xml:space="preserve"> участие в закупке.</w:t>
            </w:r>
          </w:p>
          <w:p w14:paraId="630726CC" w14:textId="77777777" w:rsidR="004729AD" w:rsidRPr="00FE4D82" w:rsidRDefault="004729AD" w:rsidP="005D3F7E">
            <w:pPr>
              <w:pStyle w:val="12"/>
              <w:spacing w:before="0" w:after="0"/>
              <w:jc w:val="both"/>
              <w:rPr>
                <w:b/>
                <w:szCs w:val="24"/>
              </w:rPr>
            </w:pPr>
          </w:p>
        </w:tc>
      </w:tr>
      <w:tr w:rsidR="004729AD" w:rsidRPr="001D73C5" w14:paraId="55913B70" w14:textId="77777777" w:rsidTr="00B27E5C">
        <w:trPr>
          <w:trHeight w:val="416"/>
        </w:trPr>
        <w:tc>
          <w:tcPr>
            <w:tcW w:w="567" w:type="dxa"/>
          </w:tcPr>
          <w:p w14:paraId="505B303B" w14:textId="77777777" w:rsidR="004729AD" w:rsidRPr="003944AF" w:rsidRDefault="004729AD" w:rsidP="005D3F7E">
            <w:pPr>
              <w:pStyle w:val="12"/>
              <w:spacing w:before="0" w:after="0"/>
              <w:ind w:left="-23"/>
              <w:jc w:val="center"/>
              <w:rPr>
                <w:szCs w:val="24"/>
              </w:rPr>
            </w:pPr>
            <w:r>
              <w:rPr>
                <w:szCs w:val="24"/>
              </w:rPr>
              <w:lastRenderedPageBreak/>
              <w:t>30.</w:t>
            </w:r>
          </w:p>
        </w:tc>
        <w:tc>
          <w:tcPr>
            <w:tcW w:w="2410" w:type="dxa"/>
          </w:tcPr>
          <w:p w14:paraId="55561A01" w14:textId="77777777" w:rsidR="004729AD" w:rsidRPr="00FA570D" w:rsidRDefault="004729AD" w:rsidP="005D3F7E">
            <w:pPr>
              <w:pStyle w:val="12"/>
              <w:spacing w:before="0" w:after="0"/>
              <w:rPr>
                <w:b/>
                <w:szCs w:val="24"/>
              </w:rPr>
            </w:pPr>
            <w:r w:rsidRPr="00FA570D">
              <w:rPr>
                <w:b/>
                <w:szCs w:val="24"/>
              </w:rPr>
              <w:t>Размер (в денежном выражении), возможные формы и порядок предоставления (в отношении каждой из форм) обеспечения исполнения договора</w:t>
            </w:r>
          </w:p>
        </w:tc>
        <w:tc>
          <w:tcPr>
            <w:tcW w:w="7229" w:type="dxa"/>
          </w:tcPr>
          <w:p w14:paraId="633078A5" w14:textId="77777777" w:rsidR="004729AD" w:rsidRPr="00FE4D82" w:rsidRDefault="00B458B8" w:rsidP="005D3F7E">
            <w:pPr>
              <w:widowControl w:val="0"/>
              <w:shd w:val="clear" w:color="auto" w:fill="FFFFFF"/>
              <w:tabs>
                <w:tab w:val="left" w:pos="600"/>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 предусмотрен</w:t>
            </w:r>
          </w:p>
        </w:tc>
      </w:tr>
      <w:tr w:rsidR="004729AD" w:rsidRPr="001D73C5" w14:paraId="5F2A899C" w14:textId="77777777" w:rsidTr="00B27E5C">
        <w:trPr>
          <w:trHeight w:val="288"/>
        </w:trPr>
        <w:tc>
          <w:tcPr>
            <w:tcW w:w="567" w:type="dxa"/>
          </w:tcPr>
          <w:p w14:paraId="3FA22E4D" w14:textId="77777777" w:rsidR="004729AD" w:rsidRPr="003944AF" w:rsidRDefault="004729AD" w:rsidP="005D3F7E">
            <w:pPr>
              <w:pStyle w:val="12"/>
              <w:spacing w:before="0" w:after="0"/>
              <w:ind w:left="-23"/>
              <w:jc w:val="center"/>
              <w:rPr>
                <w:szCs w:val="24"/>
              </w:rPr>
            </w:pPr>
            <w:r>
              <w:rPr>
                <w:szCs w:val="24"/>
              </w:rPr>
              <w:t>31.</w:t>
            </w:r>
          </w:p>
        </w:tc>
        <w:tc>
          <w:tcPr>
            <w:tcW w:w="2410" w:type="dxa"/>
          </w:tcPr>
          <w:p w14:paraId="4BD7080E" w14:textId="77777777" w:rsidR="004729AD" w:rsidRPr="00A62C54" w:rsidRDefault="004729AD" w:rsidP="005D3F7E">
            <w:pPr>
              <w:spacing w:after="0" w:line="240" w:lineRule="auto"/>
              <w:rPr>
                <w:rFonts w:ascii="Times New Roman" w:hAnsi="Times New Roman"/>
                <w:b/>
                <w:sz w:val="24"/>
                <w:szCs w:val="24"/>
              </w:rPr>
            </w:pPr>
            <w:r w:rsidRPr="00A62C54">
              <w:rPr>
                <w:rFonts w:ascii="Times New Roman" w:hAnsi="Times New Roman"/>
                <w:b/>
                <w:sz w:val="24"/>
                <w:szCs w:val="24"/>
              </w:rPr>
              <w:t>Срок, в течение которого заказчик вправе отказаться от проведения процедуры закупки</w:t>
            </w:r>
          </w:p>
          <w:p w14:paraId="135CD0E3" w14:textId="77777777" w:rsidR="004729AD" w:rsidRPr="00A62C54" w:rsidRDefault="004729AD" w:rsidP="005D3F7E">
            <w:pPr>
              <w:pStyle w:val="12"/>
              <w:spacing w:before="0" w:after="0"/>
              <w:ind w:left="-23"/>
              <w:rPr>
                <w:b/>
                <w:szCs w:val="24"/>
              </w:rPr>
            </w:pPr>
          </w:p>
        </w:tc>
        <w:tc>
          <w:tcPr>
            <w:tcW w:w="7229" w:type="dxa"/>
          </w:tcPr>
          <w:p w14:paraId="6AC65919" w14:textId="77777777" w:rsidR="004729AD" w:rsidRPr="00A62C54" w:rsidRDefault="004729AD" w:rsidP="005D3F7E">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Заказчик вправе отказаться от проведения закупки в любое время вплоть до даты и времени окончания срока подачи заявок.</w:t>
            </w:r>
          </w:p>
          <w:p w14:paraId="5654FC9B" w14:textId="77777777" w:rsidR="004729AD" w:rsidRPr="00A62C54" w:rsidRDefault="004729AD" w:rsidP="005D3F7E">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156BAF23" w14:textId="77777777" w:rsidR="004729AD" w:rsidRPr="00A62C54" w:rsidRDefault="004729AD" w:rsidP="005D3F7E">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4729AD" w:rsidRPr="001D73C5" w14:paraId="779BAADC" w14:textId="77777777" w:rsidTr="00B27E5C">
        <w:tc>
          <w:tcPr>
            <w:tcW w:w="567" w:type="dxa"/>
          </w:tcPr>
          <w:p w14:paraId="7DEE12D7" w14:textId="77777777" w:rsidR="004729AD" w:rsidRPr="003944AF" w:rsidRDefault="004729AD" w:rsidP="005D3F7E">
            <w:pPr>
              <w:pStyle w:val="12"/>
              <w:spacing w:before="0" w:after="0"/>
              <w:ind w:left="-23"/>
              <w:jc w:val="center"/>
              <w:rPr>
                <w:szCs w:val="24"/>
              </w:rPr>
            </w:pPr>
            <w:r>
              <w:rPr>
                <w:szCs w:val="24"/>
              </w:rPr>
              <w:t>32.</w:t>
            </w:r>
          </w:p>
        </w:tc>
        <w:tc>
          <w:tcPr>
            <w:tcW w:w="2410" w:type="dxa"/>
          </w:tcPr>
          <w:p w14:paraId="3155B4E6" w14:textId="77777777" w:rsidR="004729AD" w:rsidRPr="00FA570D" w:rsidRDefault="004729AD" w:rsidP="005D3F7E">
            <w:pPr>
              <w:pStyle w:val="12"/>
              <w:spacing w:before="0" w:after="0"/>
              <w:ind w:left="-23"/>
              <w:rPr>
                <w:b/>
                <w:szCs w:val="24"/>
              </w:rPr>
            </w:pPr>
            <w:r>
              <w:rPr>
                <w:b/>
                <w:szCs w:val="24"/>
              </w:rPr>
              <w:t>С</w:t>
            </w:r>
            <w:r w:rsidRPr="00FA570D">
              <w:rPr>
                <w:b/>
                <w:szCs w:val="24"/>
              </w:rPr>
              <w:t>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tc>
        <w:tc>
          <w:tcPr>
            <w:tcW w:w="7229" w:type="dxa"/>
          </w:tcPr>
          <w:p w14:paraId="7BFAC049" w14:textId="75979B17" w:rsidR="00B27E5C" w:rsidRPr="00B27E5C" w:rsidRDefault="00B27E5C" w:rsidP="00B27E5C">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b/>
                <w:sz w:val="24"/>
                <w:szCs w:val="24"/>
                <w:u w:val="single"/>
              </w:rPr>
            </w:pPr>
            <w:r w:rsidRPr="00B27E5C">
              <w:rPr>
                <w:rFonts w:ascii="Times New Roman" w:hAnsi="Times New Roman"/>
                <w:b/>
                <w:sz w:val="24"/>
                <w:szCs w:val="24"/>
                <w:u w:val="single"/>
              </w:rPr>
              <w:t>Договор заключается Заказчиком в порядке, установленном Положением</w:t>
            </w:r>
            <w:r>
              <w:rPr>
                <w:rFonts w:ascii="Times New Roman" w:hAnsi="Times New Roman"/>
                <w:b/>
                <w:sz w:val="24"/>
                <w:szCs w:val="24"/>
                <w:u w:val="single"/>
              </w:rPr>
              <w:t xml:space="preserve"> о закупке заказчика</w:t>
            </w:r>
            <w:r w:rsidRPr="00B27E5C">
              <w:rPr>
                <w:rFonts w:ascii="Times New Roman" w:hAnsi="Times New Roman"/>
                <w:b/>
                <w:sz w:val="24"/>
                <w:szCs w:val="24"/>
                <w:u w:val="single"/>
              </w:rPr>
              <w:t>, с учетом норм законодательства РФ.</w:t>
            </w:r>
          </w:p>
          <w:p w14:paraId="40099985" w14:textId="4551B5C9" w:rsidR="004729AD" w:rsidRPr="00254487" w:rsidRDefault="00B27E5C" w:rsidP="00B27E5C">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B27E5C">
              <w:rPr>
                <w:rFonts w:ascii="Times New Roman" w:hAnsi="Times New Roman"/>
                <w:b/>
                <w:sz w:val="24"/>
                <w:szCs w:val="24"/>
                <w:u w:val="single"/>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r w:rsidR="007D139B">
              <w:rPr>
                <w:rFonts w:ascii="Times New Roman" w:hAnsi="Times New Roman"/>
                <w:b/>
                <w:sz w:val="24"/>
                <w:szCs w:val="24"/>
                <w:u w:val="single"/>
              </w:rPr>
              <w:t xml:space="preserve"> </w:t>
            </w:r>
            <w:r w:rsidR="004729AD" w:rsidRPr="00CC20D9">
              <w:rPr>
                <w:rFonts w:ascii="Times New Roman" w:hAnsi="Times New Roman"/>
                <w:sz w:val="24"/>
                <w:szCs w:val="24"/>
              </w:rPr>
              <w:t>В</w:t>
            </w:r>
            <w:r w:rsidR="004729AD" w:rsidRPr="00254487">
              <w:rPr>
                <w:rFonts w:ascii="Times New Roman" w:hAnsi="Times New Roman"/>
                <w:sz w:val="24"/>
                <w:szCs w:val="24"/>
              </w:rPr>
              <w:t xml:space="preserve">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B536579"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Обязанность заключения договора с заказчиком возлагается на участника, признанного победителем закупки, а также</w:t>
            </w:r>
            <w:r w:rsidR="007D139B">
              <w:rPr>
                <w:rFonts w:ascii="Times New Roman" w:hAnsi="Times New Roman"/>
                <w:sz w:val="24"/>
                <w:szCs w:val="24"/>
              </w:rPr>
              <w:t xml:space="preserve"> </w:t>
            </w:r>
            <w:r w:rsidRPr="00254487">
              <w:rPr>
                <w:rFonts w:ascii="Times New Roman" w:hAnsi="Times New Roman"/>
                <w:sz w:val="24"/>
                <w:szCs w:val="24"/>
              </w:rPr>
              <w:t>на</w:t>
            </w:r>
            <w:r w:rsidR="007D139B">
              <w:rPr>
                <w:rFonts w:ascii="Times New Roman" w:hAnsi="Times New Roman"/>
                <w:sz w:val="24"/>
                <w:szCs w:val="24"/>
              </w:rPr>
              <w:t xml:space="preserve"> </w:t>
            </w:r>
            <w:r w:rsidRPr="00254487">
              <w:rPr>
                <w:rFonts w:ascii="Times New Roman" w:hAnsi="Times New Roman"/>
                <w:sz w:val="24"/>
                <w:szCs w:val="24"/>
              </w:rPr>
              <w:t xml:space="preserve">единственного участника закупки, подавшего заявку на участие в </w:t>
            </w:r>
            <w:r>
              <w:rPr>
                <w:rFonts w:ascii="Times New Roman" w:hAnsi="Times New Roman"/>
                <w:sz w:val="24"/>
                <w:szCs w:val="24"/>
              </w:rPr>
              <w:t>закупке</w:t>
            </w:r>
            <w:r w:rsidRPr="00254487">
              <w:rPr>
                <w:rFonts w:ascii="Times New Roman" w:hAnsi="Times New Roman"/>
                <w:sz w:val="24"/>
                <w:szCs w:val="24"/>
              </w:rPr>
              <w:t>.</w:t>
            </w:r>
          </w:p>
          <w:p w14:paraId="5968AAD9" w14:textId="77777777" w:rsidR="004729AD" w:rsidRPr="00E0619E"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Победитель закупки или участник закупки, на которого возлагается обязанность заключения договора в соответствии с пунктом </w:t>
            </w:r>
            <w:r w:rsidRPr="00254487">
              <w:rPr>
                <w:rFonts w:ascii="Times New Roman" w:hAnsi="Times New Roman"/>
                <w:sz w:val="24"/>
                <w:szCs w:val="24"/>
              </w:rPr>
              <w:lastRenderedPageBreak/>
              <w:t>Положени</w:t>
            </w:r>
            <w:r>
              <w:rPr>
                <w:rFonts w:ascii="Times New Roman" w:hAnsi="Times New Roman"/>
                <w:sz w:val="24"/>
                <w:szCs w:val="24"/>
              </w:rPr>
              <w:t>ем о закупке</w:t>
            </w:r>
            <w:r w:rsidRPr="00254487">
              <w:rPr>
                <w:rFonts w:ascii="Times New Roman" w:hAnsi="Times New Roman"/>
                <w:sz w:val="24"/>
                <w:szCs w:val="24"/>
              </w:rPr>
              <w:t xml:space="preserve">, считается </w:t>
            </w:r>
            <w:r w:rsidRPr="002D5DEE">
              <w:rPr>
                <w:rFonts w:ascii="Times New Roman" w:hAnsi="Times New Roman"/>
                <w:b/>
                <w:color w:val="000000"/>
                <w:sz w:val="24"/>
                <w:szCs w:val="24"/>
                <w:u w:val="single"/>
              </w:rPr>
              <w:t>уклонившимся от заключения договора при наступлении любого из следующих</w:t>
            </w:r>
            <w:r w:rsidRPr="00E0619E">
              <w:rPr>
                <w:rFonts w:ascii="Times New Roman" w:hAnsi="Times New Roman"/>
                <w:sz w:val="24"/>
                <w:szCs w:val="24"/>
              </w:rPr>
              <w:t xml:space="preserve"> событий:</w:t>
            </w:r>
          </w:p>
          <w:p w14:paraId="1F6F2325" w14:textId="77777777" w:rsidR="004729AD" w:rsidRPr="00E0619E" w:rsidRDefault="004729AD" w:rsidP="007F3644">
            <w:pPr>
              <w:widowControl w:val="0"/>
              <w:numPr>
                <w:ilvl w:val="0"/>
                <w:numId w:val="5"/>
              </w:numPr>
              <w:tabs>
                <w:tab w:val="left" w:pos="335"/>
                <w:tab w:val="left" w:pos="1560"/>
                <w:tab w:val="left" w:pos="1701"/>
                <w:tab w:val="left" w:pos="10205"/>
              </w:tabs>
              <w:autoSpaceDE w:val="0"/>
              <w:autoSpaceDN w:val="0"/>
              <w:adjustRightInd w:val="0"/>
              <w:spacing w:after="0" w:line="240" w:lineRule="auto"/>
              <w:ind w:left="0" w:right="-1" w:firstLine="0"/>
              <w:jc w:val="both"/>
              <w:rPr>
                <w:rFonts w:ascii="Times New Roman" w:hAnsi="Times New Roman"/>
                <w:sz w:val="24"/>
                <w:szCs w:val="24"/>
              </w:rPr>
            </w:pPr>
            <w:r w:rsidRPr="00E0619E">
              <w:rPr>
                <w:rFonts w:ascii="Times New Roman" w:hAnsi="Times New Roman"/>
                <w:sz w:val="24"/>
                <w:szCs w:val="24"/>
              </w:rPr>
              <w:t>предоставление участником закупки письменного отказа от заключения договора;</w:t>
            </w:r>
          </w:p>
          <w:p w14:paraId="05A413E4" w14:textId="77777777" w:rsidR="004729AD" w:rsidRPr="00E0619E" w:rsidRDefault="004729AD" w:rsidP="007F3644">
            <w:pPr>
              <w:widowControl w:val="0"/>
              <w:numPr>
                <w:ilvl w:val="0"/>
                <w:numId w:val="5"/>
              </w:numPr>
              <w:tabs>
                <w:tab w:val="left" w:pos="335"/>
                <w:tab w:val="left" w:pos="1560"/>
                <w:tab w:val="left" w:pos="1701"/>
                <w:tab w:val="left" w:pos="10205"/>
              </w:tabs>
              <w:autoSpaceDE w:val="0"/>
              <w:autoSpaceDN w:val="0"/>
              <w:adjustRightInd w:val="0"/>
              <w:spacing w:after="0" w:line="240" w:lineRule="auto"/>
              <w:ind w:left="0" w:right="-1" w:firstLine="0"/>
              <w:jc w:val="both"/>
              <w:rPr>
                <w:rFonts w:ascii="Times New Roman" w:hAnsi="Times New Roman"/>
                <w:sz w:val="24"/>
                <w:szCs w:val="24"/>
              </w:rPr>
            </w:pPr>
            <w:r w:rsidRPr="00E0619E">
              <w:rPr>
                <w:rFonts w:ascii="Times New Roman" w:hAnsi="Times New Roman"/>
                <w:sz w:val="24"/>
                <w:szCs w:val="24"/>
              </w:rPr>
              <w:t>непредоставление участником закупки в указанные в документации о закупке сроки подписанного со своей стороны проекта договора;</w:t>
            </w:r>
          </w:p>
          <w:p w14:paraId="029BD651" w14:textId="77777777" w:rsidR="004729AD"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color w:val="000000"/>
                <w:sz w:val="24"/>
                <w:szCs w:val="24"/>
              </w:rPr>
            </w:pPr>
            <w:r w:rsidRPr="00E0619E">
              <w:rPr>
                <w:rFonts w:ascii="Times New Roman" w:hAnsi="Times New Roman"/>
                <w:color w:val="000000"/>
                <w:sz w:val="24"/>
                <w:szCs w:val="24"/>
              </w:rPr>
              <w:t>3)непредоставление обеспечения исполнения договора до</w:t>
            </w:r>
            <w:r w:rsidR="007D139B">
              <w:rPr>
                <w:rFonts w:ascii="Times New Roman" w:hAnsi="Times New Roman"/>
                <w:color w:val="000000"/>
                <w:sz w:val="24"/>
                <w:szCs w:val="24"/>
              </w:rPr>
              <w:t xml:space="preserve"> </w:t>
            </w:r>
            <w:r w:rsidRPr="002D5DEE">
              <w:rPr>
                <w:rFonts w:ascii="Times New Roman" w:hAnsi="Times New Roman"/>
                <w:b/>
                <w:color w:val="000000"/>
                <w:sz w:val="24"/>
                <w:szCs w:val="24"/>
                <w:u w:val="single"/>
              </w:rPr>
              <w:t xml:space="preserve">момента подписания договора победителем закупки </w:t>
            </w:r>
            <w:r w:rsidRPr="00E0619E">
              <w:rPr>
                <w:rFonts w:ascii="Times New Roman" w:hAnsi="Times New Roman"/>
                <w:color w:val="000000"/>
                <w:sz w:val="24"/>
                <w:szCs w:val="24"/>
              </w:rPr>
              <w:t>в соответствии с указанными в извещении о проведении закупки и (</w:t>
            </w:r>
            <w:r w:rsidRPr="00DD4FAC">
              <w:rPr>
                <w:rFonts w:ascii="Times New Roman" w:hAnsi="Times New Roman"/>
                <w:color w:val="000000"/>
                <w:sz w:val="24"/>
                <w:szCs w:val="24"/>
              </w:rPr>
              <w:t>или) в закупочной документации требуемом размере и с соблюдением требуемого порядка, при наличии в документации о закупке, извещении о проведении запроса котировок таких требований.</w:t>
            </w:r>
          </w:p>
          <w:p w14:paraId="2F7995A7"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14:paraId="666EF24C"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участник закупки, признанный победителем или участник закупки, на которого возлагается обязанность заключения договора в соответствии с </w:t>
            </w:r>
            <w:r>
              <w:rPr>
                <w:rFonts w:ascii="Times New Roman" w:hAnsi="Times New Roman"/>
                <w:sz w:val="24"/>
                <w:szCs w:val="24"/>
              </w:rPr>
              <w:t>Положением о закупке</w:t>
            </w:r>
            <w:r w:rsidRPr="00254487">
              <w:rPr>
                <w:rFonts w:ascii="Times New Roman" w:hAnsi="Times New Roman"/>
                <w:sz w:val="24"/>
                <w:szCs w:val="24"/>
              </w:rPr>
              <w:t xml:space="preserve">, уклонился от заключения договора, заказчик вправе заключить договор с участником закупки, занявшим второе место по итогам проведения закупки. При этом срок подписания договора с таким участником закупки аналогичен сроку, указанному в </w:t>
            </w:r>
            <w:r>
              <w:rPr>
                <w:rFonts w:ascii="Times New Roman" w:hAnsi="Times New Roman"/>
                <w:sz w:val="24"/>
                <w:szCs w:val="24"/>
              </w:rPr>
              <w:t xml:space="preserve">настоящем </w:t>
            </w:r>
            <w:r w:rsidRPr="00254487">
              <w:rPr>
                <w:rFonts w:ascii="Times New Roman" w:hAnsi="Times New Roman"/>
                <w:sz w:val="24"/>
                <w:szCs w:val="24"/>
              </w:rPr>
              <w:t xml:space="preserve">пункте. </w:t>
            </w:r>
          </w:p>
          <w:p w14:paraId="49523B27"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2B4366F"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и участник закупки, с которым заключаются договор, могут проводить преддоговорные переговоры, 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в </w:t>
            </w:r>
            <w:r>
              <w:rPr>
                <w:rFonts w:ascii="Times New Roman" w:hAnsi="Times New Roman"/>
                <w:sz w:val="24"/>
                <w:szCs w:val="24"/>
              </w:rPr>
              <w:t>настоящем пункте</w:t>
            </w:r>
            <w:r w:rsidRPr="00254487">
              <w:rPr>
                <w:rFonts w:ascii="Times New Roman" w:hAnsi="Times New Roman"/>
                <w:sz w:val="24"/>
                <w:szCs w:val="24"/>
              </w:rPr>
              <w:t>.</w:t>
            </w:r>
          </w:p>
          <w:p w14:paraId="49630AA1" w14:textId="09C6D7D9" w:rsidR="004729AD" w:rsidRPr="00C37628"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w:t>
            </w:r>
            <w:r>
              <w:rPr>
                <w:rFonts w:ascii="Times New Roman" w:hAnsi="Times New Roman"/>
                <w:sz w:val="24"/>
                <w:szCs w:val="24"/>
              </w:rPr>
              <w:t>документации о закупке</w:t>
            </w:r>
            <w:r w:rsidRPr="00254487">
              <w:rPr>
                <w:rFonts w:ascii="Times New Roman" w:hAnsi="Times New Roman"/>
                <w:sz w:val="24"/>
                <w:szCs w:val="24"/>
              </w:rPr>
              <w:t xml:space="preserve">. </w:t>
            </w:r>
          </w:p>
        </w:tc>
      </w:tr>
      <w:tr w:rsidR="000455E4" w:rsidRPr="001D73C5" w14:paraId="12F3FE59" w14:textId="77777777" w:rsidTr="00B27E5C">
        <w:tc>
          <w:tcPr>
            <w:tcW w:w="567" w:type="dxa"/>
          </w:tcPr>
          <w:p w14:paraId="29F6BB1A" w14:textId="77777777" w:rsidR="000455E4" w:rsidRPr="003944AF" w:rsidRDefault="000455E4" w:rsidP="000455E4">
            <w:pPr>
              <w:pStyle w:val="12"/>
              <w:spacing w:before="0" w:after="0"/>
              <w:ind w:left="-23"/>
              <w:jc w:val="center"/>
              <w:rPr>
                <w:szCs w:val="24"/>
              </w:rPr>
            </w:pPr>
            <w:r>
              <w:rPr>
                <w:szCs w:val="24"/>
              </w:rPr>
              <w:lastRenderedPageBreak/>
              <w:t>33.</w:t>
            </w:r>
          </w:p>
        </w:tc>
        <w:tc>
          <w:tcPr>
            <w:tcW w:w="2410" w:type="dxa"/>
          </w:tcPr>
          <w:p w14:paraId="79748D9D" w14:textId="77777777" w:rsidR="000455E4" w:rsidRPr="00FA570D" w:rsidRDefault="000455E4" w:rsidP="000455E4">
            <w:pPr>
              <w:pStyle w:val="12"/>
              <w:spacing w:before="0" w:after="0"/>
              <w:ind w:left="-23"/>
              <w:rPr>
                <w:b/>
                <w:szCs w:val="24"/>
              </w:rPr>
            </w:pPr>
            <w:r w:rsidRPr="00FA570D">
              <w:rPr>
                <w:b/>
                <w:szCs w:val="24"/>
              </w:rPr>
              <w:t>Антидемпинговые меры и их описание</w:t>
            </w:r>
          </w:p>
        </w:tc>
        <w:tc>
          <w:tcPr>
            <w:tcW w:w="7229" w:type="dxa"/>
          </w:tcPr>
          <w:p w14:paraId="03F6903B" w14:textId="77777777"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 xml:space="preserve">1. В случае, если цена, предложенная Участником закупки, с которым по итогам закупочных процедур должен быть заключен договор, занижена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обязан одновременно с заявкой, а при проведении аукциона после утверждения протокола, но до заключения договора,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w:t>
            </w:r>
            <w:r w:rsidRPr="000455E4">
              <w:rPr>
                <w:rFonts w:ascii="Times New Roman" w:hAnsi="Times New Roman"/>
                <w:sz w:val="24"/>
                <w:szCs w:val="24"/>
              </w:rPr>
              <w:lastRenderedPageBreak/>
              <w:t>осуществить поставку товара по предлагаемой цене, в том числе за единицу товара. Вместо гарантийного письма может быть предоставлена полная калькуляция цены от производителя, дилера, дистрибьютера. Предоставление гарантийного письма от производителя/калькуляции не отменяет обязанности поставщика предоставить обеспечение исполнения договора в размере, установленном документацией по закупочной процедуре.</w:t>
            </w:r>
          </w:p>
          <w:p w14:paraId="2507CBB3" w14:textId="77777777"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2. В случае, если цена, предложенная Участником закупки, с которым по итогам закупочных процедур должен быть заключен договор на выполнение работ, оказание услуг, снижена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обязан предоставить расчет цены с учетом обоснования цены используемых материалов (оборудования), применяемого при производстве работ, оказании услуг. Предоставление такого расчета и обоснования не отменяет обязанности поставщика предоставить обеспечение исполнения договора в размере, установленном документацией по закупочной процедуре.</w:t>
            </w:r>
          </w:p>
          <w:p w14:paraId="371E6892" w14:textId="77777777"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3. В случае, если Участник не представил указанную выше информацию, подтверждающую его способность исполнить договор по предложенной цене на условиях, установленных извещением и документацией о закупке, либо анализ такой информации показал невозможность исполнения договора по предложенной Участником цене без ухудшения качественных показателей товаров (работ, услуг), Заказчик вправе признать заявку такого Участника не соответствующей условиям закупочной процедуры и отклонить на этом основании.</w:t>
            </w:r>
          </w:p>
          <w:p w14:paraId="249E7B03" w14:textId="77777777"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4. Если в документации предусмотрено обеспечение исполнения договора, то в случае, если цена, предложенная Участником закупки, с которым по итогам закупочных процедур должен быть заключен договор, снижена на двадцать пять процентов и более по отношению к начальной (максимальной) цене договора, указанной в извещении об осуществлении закупки, Заказчик вправе предусмотреть увеличение размера суммы обеспечения исполнения договора в 1,5 (полтора) раза.</w:t>
            </w:r>
          </w:p>
          <w:p w14:paraId="51D5D25C" w14:textId="6EE1F0FD"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 xml:space="preserve">5. В случае, если цена, предложенная Участником закупки, с которым по итогам закупочных процедур должен быть заключен договор на поставку товара, выполнение работ, оказание услуг, снижена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закупки вправе подтвердить возможность поставки товара (выполнения работ, оказания услуг) по предлагаемой цене договора путем представления информации об исполненных договоров (контрактов) (аналогичных предмету закупки) из реестра договоров (контрактов) опубликованных в ЕИС. При этом количество таких договоров должно составлять не менее трёх, их суммарная стоимость должна составлять не менее двукратной начальной </w:t>
            </w:r>
            <w:r w:rsidRPr="000455E4">
              <w:rPr>
                <w:rFonts w:ascii="Times New Roman" w:hAnsi="Times New Roman"/>
                <w:sz w:val="24"/>
                <w:szCs w:val="24"/>
              </w:rPr>
              <w:lastRenderedPageBreak/>
              <w:t>(максимальной) цены договора, установленной в документации о закупке, такие договоры (контракты) должны быть исполнены без начисления неустоек (штрафов, пеней). Участник закупки не освобождается от предоставления обеспечения договора, в размере, установленном в документации о закупке.</w:t>
            </w:r>
          </w:p>
        </w:tc>
      </w:tr>
      <w:tr w:rsidR="004729AD" w:rsidRPr="001D73C5" w14:paraId="370EC787" w14:textId="77777777" w:rsidTr="00B27E5C">
        <w:tc>
          <w:tcPr>
            <w:tcW w:w="567" w:type="dxa"/>
          </w:tcPr>
          <w:p w14:paraId="35715787" w14:textId="77777777" w:rsidR="004729AD" w:rsidRPr="003944AF" w:rsidRDefault="004729AD" w:rsidP="005D3F7E">
            <w:pPr>
              <w:pStyle w:val="12"/>
              <w:spacing w:before="0" w:after="0"/>
              <w:ind w:left="-23"/>
              <w:jc w:val="center"/>
              <w:rPr>
                <w:szCs w:val="24"/>
              </w:rPr>
            </w:pPr>
            <w:r>
              <w:rPr>
                <w:szCs w:val="24"/>
              </w:rPr>
              <w:lastRenderedPageBreak/>
              <w:t>34.</w:t>
            </w:r>
          </w:p>
        </w:tc>
        <w:tc>
          <w:tcPr>
            <w:tcW w:w="2410" w:type="dxa"/>
          </w:tcPr>
          <w:p w14:paraId="58379C8D" w14:textId="77777777" w:rsidR="004729AD" w:rsidRPr="00FA570D" w:rsidRDefault="004729AD" w:rsidP="005D3F7E">
            <w:pPr>
              <w:pStyle w:val="12"/>
              <w:spacing w:before="0" w:after="0"/>
              <w:ind w:left="-23"/>
              <w:rPr>
                <w:b/>
                <w:szCs w:val="24"/>
              </w:rPr>
            </w:pPr>
            <w:r w:rsidRPr="00FA570D">
              <w:rPr>
                <w:b/>
                <w:szCs w:val="24"/>
              </w:rPr>
              <w:t>Порядок формирования цены единиц товаров при заключении договора</w:t>
            </w:r>
          </w:p>
        </w:tc>
        <w:tc>
          <w:tcPr>
            <w:tcW w:w="7229" w:type="dxa"/>
          </w:tcPr>
          <w:p w14:paraId="687DA423" w14:textId="77777777" w:rsidR="004729AD" w:rsidRPr="003944AF" w:rsidRDefault="004729AD" w:rsidP="005D3F7E">
            <w:pPr>
              <w:tabs>
                <w:tab w:val="left" w:pos="0"/>
                <w:tab w:val="left" w:pos="284"/>
                <w:tab w:val="left" w:pos="1418"/>
              </w:tabs>
              <w:spacing w:after="0" w:line="240" w:lineRule="auto"/>
              <w:jc w:val="both"/>
              <w:rPr>
                <w:rFonts w:ascii="Times New Roman" w:hAnsi="Times New Roman"/>
                <w:sz w:val="24"/>
                <w:szCs w:val="24"/>
              </w:rPr>
            </w:pPr>
            <w:r>
              <w:rPr>
                <w:rFonts w:ascii="Times New Roman" w:hAnsi="Times New Roman"/>
                <w:sz w:val="24"/>
                <w:szCs w:val="24"/>
              </w:rPr>
              <w:t>П</w:t>
            </w:r>
            <w:r w:rsidRPr="00254487">
              <w:rPr>
                <w:rFonts w:ascii="Times New Roman" w:hAnsi="Times New Roman"/>
                <w:sz w:val="24"/>
                <w:szCs w:val="24"/>
              </w:rPr>
              <w:t>ри заключении договора це</w:t>
            </w:r>
            <w:r>
              <w:rPr>
                <w:rFonts w:ascii="Times New Roman" w:hAnsi="Times New Roman"/>
                <w:sz w:val="24"/>
                <w:szCs w:val="24"/>
              </w:rPr>
              <w:t>ны единиц товаров</w:t>
            </w:r>
            <w:r w:rsidRPr="00254487">
              <w:rPr>
                <w:rFonts w:ascii="Times New Roman" w:hAnsi="Times New Roman"/>
                <w:sz w:val="24"/>
                <w:szCs w:val="24"/>
              </w:rPr>
              <w:t xml:space="preserve"> формируются путем пропорционального снижения начальных (м</w:t>
            </w:r>
            <w:r>
              <w:rPr>
                <w:rFonts w:ascii="Times New Roman" w:hAnsi="Times New Roman"/>
                <w:sz w:val="24"/>
                <w:szCs w:val="24"/>
              </w:rPr>
              <w:t xml:space="preserve">аксимальных) цен единиц товаров, </w:t>
            </w:r>
            <w:r w:rsidRPr="00254487">
              <w:rPr>
                <w:rFonts w:ascii="Times New Roman" w:hAnsi="Times New Roman"/>
                <w:sz w:val="24"/>
                <w:szCs w:val="24"/>
              </w:rPr>
              <w:t>указанных в документации</w:t>
            </w:r>
            <w:r>
              <w:rPr>
                <w:rFonts w:ascii="Times New Roman" w:hAnsi="Times New Roman"/>
                <w:sz w:val="24"/>
                <w:szCs w:val="24"/>
              </w:rPr>
              <w:t xml:space="preserve"> о закупке</w:t>
            </w:r>
            <w:r w:rsidRPr="00254487">
              <w:rPr>
                <w:rFonts w:ascii="Times New Roman" w:hAnsi="Times New Roman"/>
                <w:sz w:val="24"/>
                <w:szCs w:val="24"/>
              </w:rPr>
              <w:t>, на значение, равное снижению начальной (максимальной) цены договора в процентном выражении</w:t>
            </w:r>
            <w:r>
              <w:rPr>
                <w:rFonts w:ascii="Times New Roman" w:hAnsi="Times New Roman"/>
                <w:sz w:val="24"/>
                <w:szCs w:val="24"/>
              </w:rPr>
              <w:t>.</w:t>
            </w:r>
          </w:p>
        </w:tc>
      </w:tr>
      <w:tr w:rsidR="004729AD" w:rsidRPr="0033175C" w14:paraId="1AA41EE6" w14:textId="77777777" w:rsidTr="00B27E5C">
        <w:tc>
          <w:tcPr>
            <w:tcW w:w="567" w:type="dxa"/>
          </w:tcPr>
          <w:p w14:paraId="4D0966B3" w14:textId="77777777" w:rsidR="004729AD" w:rsidRPr="0033175C" w:rsidRDefault="004729AD" w:rsidP="005D3F7E">
            <w:pPr>
              <w:pStyle w:val="12"/>
              <w:spacing w:before="0" w:after="0"/>
              <w:ind w:left="-23"/>
              <w:jc w:val="center"/>
              <w:rPr>
                <w:szCs w:val="24"/>
              </w:rPr>
            </w:pPr>
            <w:r w:rsidRPr="0033175C">
              <w:rPr>
                <w:szCs w:val="24"/>
              </w:rPr>
              <w:t>35.</w:t>
            </w:r>
          </w:p>
        </w:tc>
        <w:tc>
          <w:tcPr>
            <w:tcW w:w="2410" w:type="dxa"/>
          </w:tcPr>
          <w:p w14:paraId="7CB5C700" w14:textId="77777777" w:rsidR="004729AD" w:rsidRPr="0033175C" w:rsidRDefault="004729AD" w:rsidP="005D3F7E">
            <w:pPr>
              <w:pStyle w:val="12"/>
              <w:spacing w:before="0" w:after="0"/>
              <w:ind w:left="-23"/>
              <w:rPr>
                <w:b/>
                <w:szCs w:val="24"/>
              </w:rPr>
            </w:pPr>
            <w:r w:rsidRPr="0033175C">
              <w:rPr>
                <w:b/>
                <w:szCs w:val="24"/>
              </w:rPr>
              <w:t>Особенности предоставления приоритета товаров российского происхождения</w:t>
            </w:r>
          </w:p>
        </w:tc>
        <w:tc>
          <w:tcPr>
            <w:tcW w:w="7229" w:type="dxa"/>
          </w:tcPr>
          <w:p w14:paraId="64A0535E" w14:textId="77777777" w:rsidR="004729AD" w:rsidRPr="0033175C" w:rsidRDefault="004729AD" w:rsidP="005D3F7E">
            <w:pPr>
              <w:widowControl w:val="0"/>
              <w:tabs>
                <w:tab w:val="left" w:pos="1134"/>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33175C">
              <w:rPr>
                <w:rFonts w:ascii="Times New Roman" w:hAnsi="Times New Roman"/>
                <w:sz w:val="24"/>
                <w:szCs w:val="24"/>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75AB2D77" w14:textId="77777777" w:rsidR="004729AD" w:rsidRPr="0033175C" w:rsidRDefault="004729AD" w:rsidP="005D3F7E">
            <w:pPr>
              <w:widowControl w:val="0"/>
              <w:tabs>
                <w:tab w:val="left" w:pos="1134"/>
                <w:tab w:val="left" w:pos="1276"/>
                <w:tab w:val="left" w:pos="10205"/>
              </w:tabs>
              <w:autoSpaceDE w:val="0"/>
              <w:autoSpaceDN w:val="0"/>
              <w:adjustRightInd w:val="0"/>
              <w:spacing w:after="0" w:line="240" w:lineRule="auto"/>
              <w:ind w:right="-1"/>
              <w:jc w:val="both"/>
              <w:rPr>
                <w:rFonts w:ascii="Times New Roman" w:hAnsi="Times New Roman"/>
                <w:sz w:val="24"/>
                <w:szCs w:val="24"/>
                <w:lang w:eastAsia="ru-RU"/>
              </w:rPr>
            </w:pPr>
            <w:r w:rsidRPr="0033175C">
              <w:rPr>
                <w:rFonts w:ascii="Times New Roman" w:hAnsi="Times New Roman"/>
                <w:sz w:val="24"/>
                <w:szCs w:val="24"/>
                <w:lang w:eastAsia="ru-RU"/>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2FC12C9"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Приоритет не предоставляется в случаях, если:</w:t>
            </w:r>
          </w:p>
          <w:p w14:paraId="5B6979DE"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а) закупка признана несостоявшейся и договор заключается с единственным участником закупки;</w:t>
            </w:r>
          </w:p>
          <w:p w14:paraId="7875131C"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б) в заявке на участие в закупке не содержится предложений о поставке товаров российского происхождения;</w:t>
            </w:r>
          </w:p>
          <w:p w14:paraId="3E6B14BB"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в) в заявке на участие в закупке не содержится предложений о поставке товаров иностранного происхождения;</w:t>
            </w:r>
          </w:p>
          <w:p w14:paraId="2D0711A4"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033C93E7" w14:textId="77777777" w:rsidR="004729AD" w:rsidRPr="0033175C" w:rsidRDefault="004729AD" w:rsidP="005D3F7E">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4602B7CB"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151CD66" w14:textId="77777777" w:rsidR="004729AD" w:rsidRPr="0033175C" w:rsidRDefault="004729AD" w:rsidP="005D3F7E">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41AD0D" w14:textId="77777777" w:rsidR="004729AD" w:rsidRPr="0033175C" w:rsidRDefault="004729AD" w:rsidP="005D3F7E">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7498B43F"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rPr>
            </w:pPr>
            <w:r w:rsidRPr="0033175C">
              <w:rPr>
                <w:rFonts w:ascii="Times New Roman" w:hAnsi="Times New Roman"/>
                <w:sz w:val="24"/>
                <w:szCs w:val="24"/>
                <w:lang w:eastAsia="ru-RU"/>
              </w:rPr>
              <w:lastRenderedPageBreak/>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w:t>
            </w:r>
            <w:hyperlink r:id="rId12" w:history="1">
              <w:r w:rsidRPr="0033175C">
                <w:rPr>
                  <w:rFonts w:ascii="Times New Roman" w:hAnsi="Times New Roman"/>
                  <w:sz w:val="24"/>
                  <w:szCs w:val="24"/>
                  <w:lang w:eastAsia="ru-RU"/>
                </w:rPr>
                <w:t>подпунктом "г"</w:t>
              </w:r>
            </w:hyperlink>
            <w:r w:rsidR="007D139B">
              <w:rPr>
                <w:rFonts w:ascii="Times New Roman" w:hAnsi="Times New Roman"/>
                <w:sz w:val="24"/>
                <w:szCs w:val="24"/>
                <w:lang w:eastAsia="ru-RU"/>
              </w:rPr>
              <w:t xml:space="preserve"> </w:t>
            </w:r>
            <w:hyperlink r:id="rId13" w:history="1">
              <w:r w:rsidRPr="0033175C">
                <w:rPr>
                  <w:rFonts w:ascii="Times New Roman" w:hAnsi="Times New Roman"/>
                  <w:sz w:val="24"/>
                  <w:szCs w:val="24"/>
                  <w:lang w:eastAsia="ru-RU"/>
                </w:rPr>
                <w:t>пункта 6</w:t>
              </w:r>
            </w:hyperlink>
            <w:r w:rsidRPr="0033175C">
              <w:rPr>
                <w:rFonts w:ascii="Times New Roman" w:hAnsi="Times New Roman"/>
                <w:sz w:val="24"/>
                <w:szCs w:val="24"/>
                <w:lang w:eastAsia="ru-RU"/>
              </w:rPr>
              <w:t xml:space="preserve"> постановления,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147BDA4" w14:textId="77777777" w:rsidR="004729AD" w:rsidRPr="0033175C" w:rsidRDefault="004729AD" w:rsidP="005D3F7E">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 xml:space="preserve">Отнесение участника </w:t>
            </w:r>
            <w:r>
              <w:rPr>
                <w:rFonts w:ascii="Times New Roman" w:hAnsi="Times New Roman" w:cs="Times New Roman"/>
                <w:sz w:val="24"/>
                <w:szCs w:val="24"/>
              </w:rPr>
              <w:t>запроса котировок</w:t>
            </w:r>
            <w:r w:rsidRPr="0033175C">
              <w:rPr>
                <w:rFonts w:ascii="Times New Roman" w:hAnsi="Times New Roman" w:cs="Times New Roman"/>
                <w:sz w:val="24"/>
                <w:szCs w:val="24"/>
              </w:rPr>
              <w:t xml:space="preserve"> к российским или иностранным лицам осуществляется на основании документов участника </w:t>
            </w:r>
            <w:r>
              <w:rPr>
                <w:rFonts w:ascii="Times New Roman" w:hAnsi="Times New Roman" w:cs="Times New Roman"/>
                <w:sz w:val="24"/>
                <w:szCs w:val="24"/>
              </w:rPr>
              <w:t>запроса котировок</w:t>
            </w:r>
            <w:r w:rsidRPr="0033175C">
              <w:rPr>
                <w:rFonts w:ascii="Times New Roman" w:hAnsi="Times New Roman" w:cs="Times New Roman"/>
                <w:sz w:val="24"/>
                <w:szCs w:val="24"/>
              </w:rPr>
              <w:t>, содержащих информацию о месте его регистрации (для юридических лиц и ИП), на основании документов, удостоверяющих личность (для физических лиц). При этом предоставление преференций (преимуществ), установленных постановлением,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о закупке.</w:t>
            </w:r>
          </w:p>
          <w:p w14:paraId="5842EDA8"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4729AD" w:rsidRPr="001D73C5" w14:paraId="665A1D08" w14:textId="77777777" w:rsidTr="00B27E5C">
        <w:tc>
          <w:tcPr>
            <w:tcW w:w="567" w:type="dxa"/>
          </w:tcPr>
          <w:p w14:paraId="2542215E" w14:textId="77777777" w:rsidR="004729AD" w:rsidRDefault="004729AD" w:rsidP="005D3F7E">
            <w:pPr>
              <w:pStyle w:val="12"/>
              <w:spacing w:before="0" w:after="0"/>
              <w:ind w:left="-23"/>
              <w:jc w:val="center"/>
              <w:rPr>
                <w:szCs w:val="24"/>
              </w:rPr>
            </w:pPr>
            <w:r>
              <w:rPr>
                <w:szCs w:val="24"/>
              </w:rPr>
              <w:lastRenderedPageBreak/>
              <w:t>36.</w:t>
            </w:r>
          </w:p>
        </w:tc>
        <w:tc>
          <w:tcPr>
            <w:tcW w:w="2410" w:type="dxa"/>
          </w:tcPr>
          <w:p w14:paraId="7506D562" w14:textId="77777777" w:rsidR="004729AD" w:rsidRPr="00FA570D" w:rsidRDefault="004729AD" w:rsidP="005D3F7E">
            <w:pPr>
              <w:pStyle w:val="12"/>
              <w:spacing w:before="0" w:after="0"/>
              <w:ind w:left="-23"/>
              <w:rPr>
                <w:b/>
                <w:szCs w:val="24"/>
              </w:rPr>
            </w:pPr>
            <w:r w:rsidRPr="00FA570D">
              <w:rPr>
                <w:b/>
                <w:szCs w:val="24"/>
              </w:rPr>
              <w:t xml:space="preserve">Срок, в течение которого </w:t>
            </w:r>
            <w:r>
              <w:rPr>
                <w:b/>
                <w:szCs w:val="24"/>
              </w:rPr>
              <w:t>з</w:t>
            </w:r>
            <w:r w:rsidRPr="00FA570D">
              <w:rPr>
                <w:b/>
                <w:szCs w:val="24"/>
              </w:rPr>
              <w:t xml:space="preserve">аказчик вправе внести изменения в условия проведения </w:t>
            </w:r>
            <w:r>
              <w:rPr>
                <w:b/>
                <w:szCs w:val="24"/>
              </w:rPr>
              <w:t>закупки</w:t>
            </w:r>
          </w:p>
        </w:tc>
        <w:tc>
          <w:tcPr>
            <w:tcW w:w="7229" w:type="dxa"/>
          </w:tcPr>
          <w:p w14:paraId="22350052" w14:textId="77777777" w:rsidR="004729AD" w:rsidRPr="003944AF" w:rsidRDefault="004729AD" w:rsidP="005D3F7E">
            <w:pPr>
              <w:tabs>
                <w:tab w:val="left" w:pos="1560"/>
                <w:tab w:val="left" w:pos="1701"/>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вправе внести изменения в извещение и (или) в документацию </w:t>
            </w:r>
            <w:r>
              <w:rPr>
                <w:rFonts w:ascii="Times New Roman" w:hAnsi="Times New Roman"/>
                <w:sz w:val="24"/>
                <w:szCs w:val="24"/>
              </w:rPr>
              <w:t>о закупке</w:t>
            </w:r>
            <w:r w:rsidRPr="00254487">
              <w:rPr>
                <w:rFonts w:ascii="Times New Roman" w:hAnsi="Times New Roman"/>
                <w:sz w:val="24"/>
                <w:szCs w:val="24"/>
              </w:rPr>
              <w:t xml:space="preserve">. Изменения, вносимые в извещение и (или) в документацию </w:t>
            </w:r>
            <w:r>
              <w:rPr>
                <w:rFonts w:ascii="Times New Roman" w:hAnsi="Times New Roman"/>
                <w:sz w:val="24"/>
                <w:szCs w:val="24"/>
              </w:rPr>
              <w:t>о закупке</w:t>
            </w:r>
            <w:r w:rsidRPr="00254487">
              <w:rPr>
                <w:rFonts w:ascii="Times New Roman" w:hAnsi="Times New Roman"/>
                <w:sz w:val="24"/>
                <w:szCs w:val="24"/>
              </w:rPr>
              <w:t xml:space="preserve">, а также измененная редакция извещения и (или) документации </w:t>
            </w:r>
            <w:r>
              <w:rPr>
                <w:rFonts w:ascii="Times New Roman" w:hAnsi="Times New Roman"/>
                <w:sz w:val="24"/>
                <w:szCs w:val="24"/>
              </w:rPr>
              <w:t xml:space="preserve">о закупке </w:t>
            </w:r>
            <w:r w:rsidRPr="00254487">
              <w:rPr>
                <w:rFonts w:ascii="Times New Roman" w:hAnsi="Times New Roman"/>
                <w:sz w:val="24"/>
                <w:szCs w:val="24"/>
              </w:rPr>
              <w:t>размещаются в ЕИС в течение 3 (трех) дней со дня принятия решения о внесении таких изменений.</w:t>
            </w:r>
          </w:p>
        </w:tc>
      </w:tr>
      <w:tr w:rsidR="004729AD" w:rsidRPr="001D73C5" w14:paraId="2C5F2255" w14:textId="77777777" w:rsidTr="00B27E5C">
        <w:tc>
          <w:tcPr>
            <w:tcW w:w="567" w:type="dxa"/>
          </w:tcPr>
          <w:p w14:paraId="2A18B48B" w14:textId="77777777" w:rsidR="004729AD" w:rsidRDefault="004729AD" w:rsidP="005D3F7E">
            <w:pPr>
              <w:pStyle w:val="12"/>
              <w:spacing w:before="0" w:after="0"/>
              <w:ind w:left="-23"/>
              <w:jc w:val="center"/>
              <w:rPr>
                <w:szCs w:val="24"/>
              </w:rPr>
            </w:pPr>
            <w:r>
              <w:rPr>
                <w:szCs w:val="24"/>
              </w:rPr>
              <w:t>37.</w:t>
            </w:r>
          </w:p>
        </w:tc>
        <w:tc>
          <w:tcPr>
            <w:tcW w:w="2410" w:type="dxa"/>
          </w:tcPr>
          <w:p w14:paraId="10D2FCE9" w14:textId="77777777" w:rsidR="004729AD" w:rsidRPr="00FA570D" w:rsidRDefault="004729AD" w:rsidP="005D3F7E">
            <w:pPr>
              <w:pStyle w:val="1"/>
              <w:tabs>
                <w:tab w:val="left" w:pos="426"/>
                <w:tab w:val="left" w:pos="1418"/>
                <w:tab w:val="left" w:pos="10205"/>
              </w:tabs>
              <w:spacing w:before="0" w:after="0" w:line="240" w:lineRule="auto"/>
              <w:ind w:right="-1"/>
              <w:rPr>
                <w:rFonts w:ascii="Times New Roman" w:hAnsi="Times New Roman"/>
                <w:sz w:val="24"/>
                <w:szCs w:val="24"/>
              </w:rPr>
            </w:pPr>
            <w:bookmarkStart w:id="6" w:name="_Toc525552205"/>
            <w:r w:rsidRPr="00FA570D">
              <w:rPr>
                <w:rFonts w:ascii="Times New Roman" w:hAnsi="Times New Roman"/>
                <w:sz w:val="24"/>
                <w:szCs w:val="24"/>
              </w:rPr>
              <w:t xml:space="preserve">Последствия признания </w:t>
            </w:r>
            <w:r>
              <w:rPr>
                <w:rFonts w:ascii="Times New Roman" w:hAnsi="Times New Roman"/>
                <w:sz w:val="24"/>
                <w:szCs w:val="24"/>
              </w:rPr>
              <w:t xml:space="preserve">закупки </w:t>
            </w:r>
            <w:r w:rsidRPr="00FA570D">
              <w:rPr>
                <w:rFonts w:ascii="Times New Roman" w:hAnsi="Times New Roman"/>
                <w:sz w:val="24"/>
                <w:szCs w:val="24"/>
              </w:rPr>
              <w:t>несостоявш</w:t>
            </w:r>
            <w:r>
              <w:rPr>
                <w:rFonts w:ascii="Times New Roman" w:hAnsi="Times New Roman"/>
                <w:sz w:val="24"/>
                <w:szCs w:val="24"/>
              </w:rPr>
              <w:t>ейся</w:t>
            </w:r>
            <w:bookmarkEnd w:id="6"/>
          </w:p>
          <w:p w14:paraId="093D23E8" w14:textId="77777777" w:rsidR="004729AD" w:rsidRPr="00FA570D" w:rsidRDefault="004729AD" w:rsidP="005D3F7E">
            <w:pPr>
              <w:pStyle w:val="12"/>
              <w:spacing w:before="0" w:after="0"/>
              <w:ind w:left="-23"/>
              <w:rPr>
                <w:b/>
                <w:szCs w:val="24"/>
              </w:rPr>
            </w:pPr>
          </w:p>
        </w:tc>
        <w:tc>
          <w:tcPr>
            <w:tcW w:w="7229" w:type="dxa"/>
          </w:tcPr>
          <w:p w14:paraId="099723AC" w14:textId="77777777" w:rsidR="004729AD" w:rsidRPr="00254487" w:rsidRDefault="004729AD" w:rsidP="005D3F7E">
            <w:pPr>
              <w:tabs>
                <w:tab w:val="left" w:pos="1134"/>
                <w:tab w:val="left" w:pos="1276"/>
                <w:tab w:val="left" w:pos="10205"/>
              </w:tabs>
              <w:spacing w:after="0" w:line="240" w:lineRule="auto"/>
              <w:ind w:right="-1"/>
              <w:jc w:val="both"/>
              <w:rPr>
                <w:rFonts w:ascii="Times New Roman" w:hAnsi="Times New Roman"/>
                <w:sz w:val="24"/>
                <w:szCs w:val="24"/>
              </w:rPr>
            </w:pPr>
            <w:r>
              <w:rPr>
                <w:rFonts w:ascii="Times New Roman" w:hAnsi="Times New Roman"/>
                <w:sz w:val="24"/>
                <w:szCs w:val="24"/>
              </w:rPr>
              <w:t>З</w:t>
            </w:r>
            <w:r w:rsidRPr="00254487">
              <w:rPr>
                <w:rFonts w:ascii="Times New Roman" w:hAnsi="Times New Roman"/>
                <w:sz w:val="24"/>
                <w:szCs w:val="24"/>
              </w:rPr>
              <w:t>акупка признается несостоявшейся в следующих случаях:</w:t>
            </w:r>
          </w:p>
          <w:p w14:paraId="06402D4B" w14:textId="77777777" w:rsidR="004729AD" w:rsidRPr="00254487" w:rsidRDefault="004729AD" w:rsidP="007F3644">
            <w:pPr>
              <w:numPr>
                <w:ilvl w:val="0"/>
                <w:numId w:val="4"/>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в течение установленного срока подачи заявок на участие в закупке не было подано ни одной заявки;</w:t>
            </w:r>
          </w:p>
          <w:p w14:paraId="67164560" w14:textId="77777777" w:rsidR="004729AD" w:rsidRPr="00254487" w:rsidRDefault="004729AD" w:rsidP="007F3644">
            <w:pPr>
              <w:numPr>
                <w:ilvl w:val="0"/>
                <w:numId w:val="4"/>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по результатам рассмотрения заявок, поданных на участие в закупке, комиссией были отклонены заявки всех участников;</w:t>
            </w:r>
          </w:p>
          <w:p w14:paraId="5C705761" w14:textId="77777777" w:rsidR="004729AD" w:rsidRDefault="004729AD" w:rsidP="007F3644">
            <w:pPr>
              <w:numPr>
                <w:ilvl w:val="0"/>
                <w:numId w:val="4"/>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по результатам рассмотрения заявок, поданных на участие в закупке, только одна заявка соответствует требованиям документации.</w:t>
            </w:r>
          </w:p>
          <w:p w14:paraId="5CD50678" w14:textId="77777777" w:rsidR="004729AD" w:rsidRPr="00B911DD" w:rsidRDefault="004729AD" w:rsidP="005D3F7E">
            <w:pPr>
              <w:tabs>
                <w:tab w:val="left" w:pos="335"/>
                <w:tab w:val="left" w:pos="1134"/>
                <w:tab w:val="left" w:pos="1276"/>
                <w:tab w:val="left" w:pos="10205"/>
              </w:tabs>
              <w:spacing w:after="0" w:line="240" w:lineRule="auto"/>
              <w:ind w:right="-1"/>
              <w:jc w:val="both"/>
              <w:rPr>
                <w:rFonts w:ascii="Times New Roman" w:hAnsi="Times New Roman"/>
                <w:sz w:val="24"/>
                <w:szCs w:val="24"/>
              </w:rPr>
            </w:pPr>
            <w:r w:rsidRPr="00B911DD">
              <w:rPr>
                <w:rFonts w:ascii="Times New Roman" w:hAnsi="Times New Roman"/>
                <w:sz w:val="24"/>
                <w:szCs w:val="24"/>
              </w:rPr>
              <w:t xml:space="preserve">Если закупка была признана несостоявшейся в соответствии с подпунктами 1, 2 </w:t>
            </w:r>
            <w:r>
              <w:rPr>
                <w:rFonts w:ascii="Times New Roman" w:hAnsi="Times New Roman"/>
                <w:sz w:val="24"/>
                <w:szCs w:val="24"/>
              </w:rPr>
              <w:t xml:space="preserve">настоящего </w:t>
            </w:r>
            <w:r w:rsidRPr="00B911DD">
              <w:rPr>
                <w:rFonts w:ascii="Times New Roman" w:hAnsi="Times New Roman"/>
                <w:sz w:val="24"/>
                <w:szCs w:val="24"/>
              </w:rPr>
              <w:t>пункта, заказчик вправе провести закупку повторно или заключить договор с единственным поставщиком (исполнителем, подрядчиком).</w:t>
            </w:r>
          </w:p>
          <w:p w14:paraId="73660873" w14:textId="77777777" w:rsidR="004729AD" w:rsidRPr="00FA7876" w:rsidRDefault="004729AD" w:rsidP="005D3F7E">
            <w:pPr>
              <w:tabs>
                <w:tab w:val="left" w:pos="1134"/>
                <w:tab w:val="left" w:pos="1276"/>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w:t>
            </w:r>
            <w:r>
              <w:rPr>
                <w:rFonts w:ascii="Times New Roman" w:hAnsi="Times New Roman"/>
                <w:sz w:val="24"/>
                <w:szCs w:val="24"/>
              </w:rPr>
              <w:t xml:space="preserve">закупка </w:t>
            </w:r>
            <w:r w:rsidRPr="00254487">
              <w:rPr>
                <w:rFonts w:ascii="Times New Roman" w:hAnsi="Times New Roman"/>
                <w:sz w:val="24"/>
                <w:szCs w:val="24"/>
              </w:rPr>
              <w:t>был</w:t>
            </w:r>
            <w:r>
              <w:rPr>
                <w:rFonts w:ascii="Times New Roman" w:hAnsi="Times New Roman"/>
                <w:sz w:val="24"/>
                <w:szCs w:val="24"/>
              </w:rPr>
              <w:t>а</w:t>
            </w:r>
            <w:r w:rsidRPr="00254487">
              <w:rPr>
                <w:rFonts w:ascii="Times New Roman" w:hAnsi="Times New Roman"/>
                <w:sz w:val="24"/>
                <w:szCs w:val="24"/>
              </w:rPr>
              <w:t xml:space="preserve"> признан</w:t>
            </w:r>
            <w:r>
              <w:rPr>
                <w:rFonts w:ascii="Times New Roman" w:hAnsi="Times New Roman"/>
                <w:sz w:val="24"/>
                <w:szCs w:val="24"/>
              </w:rPr>
              <w:t>а</w:t>
            </w:r>
            <w:r w:rsidRPr="00254487">
              <w:rPr>
                <w:rFonts w:ascii="Times New Roman" w:hAnsi="Times New Roman"/>
                <w:sz w:val="24"/>
                <w:szCs w:val="24"/>
              </w:rPr>
              <w:t xml:space="preserve"> несостоявш</w:t>
            </w:r>
            <w:r>
              <w:rPr>
                <w:rFonts w:ascii="Times New Roman" w:hAnsi="Times New Roman"/>
                <w:sz w:val="24"/>
                <w:szCs w:val="24"/>
              </w:rPr>
              <w:t>ейся</w:t>
            </w:r>
            <w:r w:rsidRPr="00254487">
              <w:rPr>
                <w:rFonts w:ascii="Times New Roman" w:hAnsi="Times New Roman"/>
                <w:sz w:val="24"/>
                <w:szCs w:val="24"/>
              </w:rPr>
              <w:t xml:space="preserve"> по причине наличия одной заявки, соответствующей требованиям извещени</w:t>
            </w:r>
            <w:r>
              <w:rPr>
                <w:rFonts w:ascii="Times New Roman" w:hAnsi="Times New Roman"/>
                <w:sz w:val="24"/>
                <w:szCs w:val="24"/>
              </w:rPr>
              <w:t>я</w:t>
            </w:r>
            <w:r w:rsidRPr="00254487">
              <w:rPr>
                <w:rFonts w:ascii="Times New Roman" w:hAnsi="Times New Roman"/>
                <w:sz w:val="24"/>
                <w:szCs w:val="24"/>
              </w:rPr>
              <w:t xml:space="preserve"> и (или) документации </w:t>
            </w:r>
            <w:r>
              <w:rPr>
                <w:rFonts w:ascii="Times New Roman" w:hAnsi="Times New Roman"/>
                <w:sz w:val="24"/>
                <w:szCs w:val="24"/>
              </w:rPr>
              <w:t>о закупке</w:t>
            </w:r>
            <w:r w:rsidRPr="00254487">
              <w:rPr>
                <w:rFonts w:ascii="Times New Roman" w:hAnsi="Times New Roman"/>
                <w:sz w:val="24"/>
                <w:szCs w:val="24"/>
              </w:rPr>
              <w:t xml:space="preserve">,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w:t>
            </w:r>
            <w:r w:rsidRPr="00254487">
              <w:rPr>
                <w:rFonts w:ascii="Times New Roman" w:hAnsi="Times New Roman"/>
                <w:sz w:val="24"/>
                <w:szCs w:val="24"/>
              </w:rPr>
              <w:lastRenderedPageBreak/>
              <w:t>преддоговорных переговоров, направленных на снижение цены заключаемого договора.</w:t>
            </w:r>
          </w:p>
        </w:tc>
      </w:tr>
      <w:tr w:rsidR="004729AD" w:rsidRPr="001D73C5" w14:paraId="17D479B4" w14:textId="77777777" w:rsidTr="00B27E5C">
        <w:tc>
          <w:tcPr>
            <w:tcW w:w="567" w:type="dxa"/>
          </w:tcPr>
          <w:p w14:paraId="58B4E8C6" w14:textId="77777777" w:rsidR="004729AD" w:rsidRDefault="004729AD" w:rsidP="005D3F7E">
            <w:pPr>
              <w:pStyle w:val="12"/>
              <w:spacing w:before="0" w:after="0"/>
              <w:ind w:left="-23"/>
              <w:jc w:val="center"/>
              <w:rPr>
                <w:szCs w:val="24"/>
              </w:rPr>
            </w:pPr>
            <w:r>
              <w:rPr>
                <w:szCs w:val="24"/>
              </w:rPr>
              <w:lastRenderedPageBreak/>
              <w:t>38.</w:t>
            </w:r>
          </w:p>
        </w:tc>
        <w:tc>
          <w:tcPr>
            <w:tcW w:w="2410" w:type="dxa"/>
          </w:tcPr>
          <w:p w14:paraId="2F52E23A" w14:textId="77777777" w:rsidR="004729AD" w:rsidRPr="00FA570D" w:rsidRDefault="004729AD" w:rsidP="005D3F7E">
            <w:pPr>
              <w:pStyle w:val="12"/>
              <w:spacing w:before="0" w:after="0"/>
              <w:ind w:left="-23"/>
              <w:rPr>
                <w:b/>
                <w:szCs w:val="24"/>
              </w:rPr>
            </w:pPr>
            <w:r w:rsidRPr="00FA570D">
              <w:rPr>
                <w:b/>
                <w:szCs w:val="24"/>
              </w:rPr>
              <w:t>Привлечение соисполнителей (субподрядчиков)</w:t>
            </w:r>
          </w:p>
        </w:tc>
        <w:tc>
          <w:tcPr>
            <w:tcW w:w="7229" w:type="dxa"/>
          </w:tcPr>
          <w:p w14:paraId="19BD8CEF" w14:textId="77777777" w:rsidR="004729AD" w:rsidRPr="003944AF" w:rsidRDefault="004729AD" w:rsidP="005D3F7E">
            <w:pPr>
              <w:tabs>
                <w:tab w:val="left" w:pos="0"/>
                <w:tab w:val="left" w:pos="284"/>
                <w:tab w:val="left" w:pos="1418"/>
              </w:tabs>
              <w:spacing w:after="0" w:line="240" w:lineRule="auto"/>
              <w:jc w:val="both"/>
              <w:rPr>
                <w:rFonts w:ascii="Times New Roman" w:hAnsi="Times New Roman"/>
                <w:sz w:val="24"/>
                <w:szCs w:val="24"/>
              </w:rPr>
            </w:pPr>
            <w:r>
              <w:rPr>
                <w:rFonts w:ascii="Times New Roman" w:hAnsi="Times New Roman"/>
                <w:sz w:val="24"/>
                <w:szCs w:val="24"/>
              </w:rPr>
              <w:t>Не предусмотрено.</w:t>
            </w:r>
          </w:p>
        </w:tc>
      </w:tr>
      <w:tr w:rsidR="004729AD" w:rsidRPr="001D73C5" w14:paraId="14913ED2" w14:textId="77777777" w:rsidTr="00B27E5C">
        <w:tc>
          <w:tcPr>
            <w:tcW w:w="567" w:type="dxa"/>
          </w:tcPr>
          <w:p w14:paraId="4D4DAFCD" w14:textId="77777777" w:rsidR="004729AD" w:rsidRDefault="004729AD" w:rsidP="005D3F7E">
            <w:pPr>
              <w:pStyle w:val="12"/>
              <w:spacing w:before="0" w:after="0"/>
              <w:ind w:left="-23"/>
              <w:jc w:val="center"/>
              <w:rPr>
                <w:szCs w:val="24"/>
              </w:rPr>
            </w:pPr>
            <w:r>
              <w:rPr>
                <w:szCs w:val="24"/>
              </w:rPr>
              <w:t>39.</w:t>
            </w:r>
          </w:p>
        </w:tc>
        <w:tc>
          <w:tcPr>
            <w:tcW w:w="2410" w:type="dxa"/>
          </w:tcPr>
          <w:p w14:paraId="385E3B44" w14:textId="77777777" w:rsidR="004729AD" w:rsidRPr="00FA570D" w:rsidRDefault="004729AD" w:rsidP="005D3F7E">
            <w:pPr>
              <w:pStyle w:val="12"/>
              <w:spacing w:before="0" w:after="0"/>
              <w:ind w:left="-23"/>
              <w:rPr>
                <w:b/>
                <w:szCs w:val="24"/>
              </w:rPr>
            </w:pPr>
            <w:r w:rsidRPr="00FA570D">
              <w:rPr>
                <w:b/>
                <w:szCs w:val="24"/>
              </w:rPr>
              <w:t>Возможность изменения условий договора</w:t>
            </w:r>
          </w:p>
        </w:tc>
        <w:tc>
          <w:tcPr>
            <w:tcW w:w="7229" w:type="dxa"/>
          </w:tcPr>
          <w:p w14:paraId="6090B98F" w14:textId="3F96F74C" w:rsidR="006F55BC" w:rsidRPr="006F55BC" w:rsidRDefault="006F55BC" w:rsidP="006F55BC">
            <w:pPr>
              <w:pStyle w:val="13"/>
              <w:tabs>
                <w:tab w:val="left" w:pos="1297"/>
              </w:tabs>
              <w:jc w:val="both"/>
              <w:rPr>
                <w:sz w:val="24"/>
                <w:szCs w:val="24"/>
              </w:rPr>
            </w:pPr>
            <w:bookmarkStart w:id="7" w:name="_Hlk119321565"/>
            <w:r>
              <w:rPr>
                <w:sz w:val="24"/>
                <w:szCs w:val="24"/>
              </w:rPr>
              <w:t xml:space="preserve">1. </w:t>
            </w:r>
            <w:r w:rsidRPr="006F55BC">
              <w:rPr>
                <w:sz w:val="24"/>
                <w:szCs w:val="24"/>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14:paraId="2B2B84E2" w14:textId="24555309" w:rsidR="006F55BC" w:rsidRPr="006F55BC" w:rsidRDefault="006F55BC" w:rsidP="006F55BC">
            <w:pPr>
              <w:pStyle w:val="13"/>
              <w:tabs>
                <w:tab w:val="left" w:pos="1297"/>
              </w:tabs>
              <w:jc w:val="both"/>
              <w:rPr>
                <w:sz w:val="24"/>
                <w:szCs w:val="24"/>
              </w:rPr>
            </w:pPr>
            <w:r>
              <w:rPr>
                <w:sz w:val="24"/>
                <w:szCs w:val="24"/>
              </w:rPr>
              <w:t xml:space="preserve">2. </w:t>
            </w:r>
            <w:r w:rsidRPr="006F55BC">
              <w:rPr>
                <w:sz w:val="24"/>
                <w:szCs w:val="24"/>
              </w:rPr>
              <w:t>Цена договора является твердой и может изменяться только по соглашению сторон в следующих случаях:</w:t>
            </w:r>
          </w:p>
          <w:p w14:paraId="3F959516" w14:textId="77777777" w:rsidR="006F55BC" w:rsidRPr="006F55BC" w:rsidRDefault="006F55BC" w:rsidP="006F55BC">
            <w:pPr>
              <w:pStyle w:val="13"/>
              <w:tabs>
                <w:tab w:val="left" w:pos="1297"/>
              </w:tabs>
              <w:jc w:val="both"/>
              <w:rPr>
                <w:sz w:val="24"/>
                <w:szCs w:val="24"/>
              </w:rPr>
            </w:pPr>
            <w:r w:rsidRPr="006F55BC">
              <w:rPr>
                <w:sz w:val="24"/>
                <w:szCs w:val="24"/>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688555AA" w14:textId="77777777" w:rsidR="006F55BC" w:rsidRPr="006F55BC" w:rsidRDefault="006F55BC" w:rsidP="006F55BC">
            <w:pPr>
              <w:pStyle w:val="13"/>
              <w:tabs>
                <w:tab w:val="left" w:pos="1297"/>
              </w:tabs>
              <w:jc w:val="both"/>
              <w:rPr>
                <w:sz w:val="24"/>
                <w:szCs w:val="24"/>
              </w:rPr>
            </w:pPr>
            <w:r w:rsidRPr="006F55BC">
              <w:rPr>
                <w:sz w:val="24"/>
                <w:szCs w:val="24"/>
              </w:rPr>
              <w:t>изменился размер ставки налога на добавленную стоимость;</w:t>
            </w:r>
          </w:p>
          <w:p w14:paraId="5E345171" w14:textId="77777777" w:rsidR="006F55BC" w:rsidRPr="006F55BC" w:rsidRDefault="006F55BC" w:rsidP="006F55BC">
            <w:pPr>
              <w:pStyle w:val="13"/>
              <w:tabs>
                <w:tab w:val="left" w:pos="1297"/>
              </w:tabs>
              <w:jc w:val="both"/>
              <w:rPr>
                <w:sz w:val="24"/>
                <w:szCs w:val="24"/>
              </w:rPr>
            </w:pPr>
            <w:r w:rsidRPr="006F55BC">
              <w:rPr>
                <w:sz w:val="24"/>
                <w:szCs w:val="24"/>
              </w:rPr>
              <w:t>изменились в соответствии с законодательством Российской Федерации регулируемые цены (тарифы) на товары, работы, услуги;</w:t>
            </w:r>
          </w:p>
          <w:p w14:paraId="18255177" w14:textId="77777777" w:rsidR="006F55BC" w:rsidRPr="006F55BC" w:rsidRDefault="006F55BC" w:rsidP="006F55BC">
            <w:pPr>
              <w:pStyle w:val="13"/>
              <w:tabs>
                <w:tab w:val="left" w:pos="1297"/>
              </w:tabs>
              <w:jc w:val="both"/>
              <w:rPr>
                <w:sz w:val="24"/>
                <w:szCs w:val="24"/>
              </w:rPr>
            </w:pPr>
            <w:r w:rsidRPr="006F55BC">
              <w:rPr>
                <w:sz w:val="24"/>
                <w:szCs w:val="24"/>
              </w:rPr>
              <w:t>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6AB30DE8" w14:textId="77777777" w:rsidR="006F55BC" w:rsidRPr="006F55BC" w:rsidRDefault="006F55BC" w:rsidP="006F55BC">
            <w:pPr>
              <w:pStyle w:val="13"/>
              <w:tabs>
                <w:tab w:val="left" w:pos="1297"/>
              </w:tabs>
              <w:jc w:val="both"/>
              <w:rPr>
                <w:sz w:val="24"/>
                <w:szCs w:val="24"/>
              </w:rPr>
            </w:pPr>
            <w:r w:rsidRPr="006F55BC">
              <w:rPr>
                <w:sz w:val="24"/>
                <w:szCs w:val="24"/>
              </w:rPr>
              <w:t xml:space="preserve"> изменения не более чем на 50% (пятьдесят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 </w:t>
            </w:r>
          </w:p>
          <w:p w14:paraId="722968A7" w14:textId="3F106C3F" w:rsidR="006F55BC" w:rsidRPr="006F55BC" w:rsidRDefault="006F55BC" w:rsidP="006F55BC">
            <w:pPr>
              <w:pStyle w:val="13"/>
              <w:tabs>
                <w:tab w:val="left" w:pos="1297"/>
              </w:tabs>
              <w:jc w:val="both"/>
              <w:rPr>
                <w:sz w:val="24"/>
                <w:szCs w:val="24"/>
              </w:rPr>
            </w:pPr>
            <w:r>
              <w:rPr>
                <w:sz w:val="24"/>
                <w:szCs w:val="24"/>
              </w:rPr>
              <w:t xml:space="preserve">3. </w:t>
            </w:r>
            <w:r w:rsidRPr="006F55BC">
              <w:rPr>
                <w:sz w:val="24"/>
                <w:szCs w:val="24"/>
              </w:rPr>
              <w:t>Изменение цены договора не более чем на десять процентов цены договора. При закупке у единственного поставщика (исполнителя, подрядчика) информация о такой закупке, может не размещаться заказчиком в единой информационной системе.</w:t>
            </w:r>
          </w:p>
          <w:p w14:paraId="39A0B3AC" w14:textId="1441CC5E" w:rsidR="006F55BC" w:rsidRPr="006F55BC" w:rsidRDefault="006F55BC" w:rsidP="006F55BC">
            <w:pPr>
              <w:pStyle w:val="13"/>
              <w:tabs>
                <w:tab w:val="left" w:pos="1297"/>
              </w:tabs>
              <w:jc w:val="both"/>
              <w:rPr>
                <w:sz w:val="24"/>
                <w:szCs w:val="24"/>
              </w:rPr>
            </w:pPr>
            <w:r>
              <w:rPr>
                <w:sz w:val="24"/>
                <w:szCs w:val="24"/>
              </w:rPr>
              <w:t xml:space="preserve">4. </w:t>
            </w:r>
            <w:r w:rsidRPr="006F55BC">
              <w:rPr>
                <w:sz w:val="24"/>
                <w:szCs w:val="24"/>
              </w:rPr>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w:t>
            </w:r>
            <w:r w:rsidRPr="006F55BC">
              <w:rPr>
                <w:sz w:val="24"/>
                <w:szCs w:val="24"/>
              </w:rPr>
              <w:lastRenderedPageBreak/>
              <w:t>участником аукциона), с которым заключается договор, на количество товара, установленное в документации о закупках.</w:t>
            </w:r>
          </w:p>
          <w:p w14:paraId="6519A1A0" w14:textId="77777777" w:rsidR="006F55BC" w:rsidRPr="006F55BC" w:rsidRDefault="006F55BC" w:rsidP="006F55BC">
            <w:pPr>
              <w:pStyle w:val="13"/>
              <w:tabs>
                <w:tab w:val="left" w:pos="1297"/>
              </w:tabs>
              <w:jc w:val="both"/>
              <w:rPr>
                <w:sz w:val="24"/>
                <w:szCs w:val="24"/>
              </w:rPr>
            </w:pPr>
            <w:r w:rsidRPr="006F55BC">
              <w:rPr>
                <w:sz w:val="24"/>
                <w:szCs w:val="24"/>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235A76A8" w14:textId="1A774693" w:rsidR="006F55BC" w:rsidRPr="006F55BC" w:rsidRDefault="006F55BC" w:rsidP="006F55BC">
            <w:pPr>
              <w:pStyle w:val="13"/>
              <w:tabs>
                <w:tab w:val="left" w:pos="1297"/>
              </w:tabs>
              <w:jc w:val="both"/>
              <w:rPr>
                <w:sz w:val="24"/>
                <w:szCs w:val="24"/>
              </w:rPr>
            </w:pPr>
            <w:r>
              <w:rPr>
                <w:sz w:val="24"/>
                <w:szCs w:val="24"/>
              </w:rPr>
              <w:t xml:space="preserve">5. </w:t>
            </w:r>
            <w:r w:rsidRPr="006F55BC">
              <w:rPr>
                <w:sz w:val="24"/>
                <w:szCs w:val="24"/>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6086C45A" w14:textId="333AA0E0" w:rsidR="006F55BC" w:rsidRPr="006F55BC" w:rsidRDefault="006F55BC" w:rsidP="006F55BC">
            <w:pPr>
              <w:pStyle w:val="13"/>
              <w:tabs>
                <w:tab w:val="left" w:pos="1297"/>
              </w:tabs>
              <w:jc w:val="both"/>
              <w:rPr>
                <w:sz w:val="24"/>
                <w:szCs w:val="24"/>
              </w:rPr>
            </w:pPr>
            <w:r w:rsidRPr="006F55BC">
              <w:rPr>
                <w:sz w:val="24"/>
                <w:szCs w:val="24"/>
              </w:rPr>
              <w:t>6.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0E8B643D" w14:textId="2D2788D0" w:rsidR="00065598" w:rsidRPr="00065598" w:rsidRDefault="006F55BC" w:rsidP="006F55BC">
            <w:pPr>
              <w:pStyle w:val="aa"/>
              <w:tabs>
                <w:tab w:val="left" w:pos="284"/>
                <w:tab w:val="left" w:pos="335"/>
                <w:tab w:val="left" w:pos="1134"/>
                <w:tab w:val="left" w:pos="1701"/>
                <w:tab w:val="left" w:pos="10205"/>
              </w:tabs>
              <w:autoSpaceDE w:val="0"/>
              <w:autoSpaceDN w:val="0"/>
              <w:adjustRightInd w:val="0"/>
              <w:spacing w:after="0" w:line="240" w:lineRule="auto"/>
              <w:ind w:left="0"/>
              <w:jc w:val="both"/>
              <w:outlineLvl w:val="1"/>
              <w:rPr>
                <w:rFonts w:ascii="Times New Roman" w:hAnsi="Times New Roman"/>
                <w:sz w:val="24"/>
                <w:szCs w:val="24"/>
              </w:rPr>
            </w:pPr>
            <w:r w:rsidRPr="006F55BC">
              <w:rPr>
                <w:rFonts w:ascii="Times New Roman" w:hAnsi="Times New Roman" w:cs="Times New Roman"/>
                <w:sz w:val="24"/>
                <w:szCs w:val="24"/>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bookmarkEnd w:id="7"/>
          </w:p>
        </w:tc>
      </w:tr>
    </w:tbl>
    <w:p w14:paraId="2323BCC8"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2D0E0ADE"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0EC3A1B2"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021EE23D"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75D9F6F4"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28A858AA" w14:textId="77777777" w:rsidR="006F55BC" w:rsidRDefault="006F55BC">
      <w:pPr>
        <w:rPr>
          <w:rFonts w:ascii="Times New Roman" w:hAnsi="Times New Roman"/>
          <w:b/>
          <w:sz w:val="24"/>
          <w:szCs w:val="24"/>
        </w:rPr>
      </w:pPr>
      <w:r>
        <w:rPr>
          <w:rFonts w:ascii="Times New Roman" w:hAnsi="Times New Roman"/>
          <w:b/>
          <w:sz w:val="24"/>
          <w:szCs w:val="24"/>
        </w:rPr>
        <w:br w:type="page"/>
      </w:r>
    </w:p>
    <w:p w14:paraId="4D2F2C76" w14:textId="50214D89" w:rsidR="004729AD" w:rsidRPr="00F1616F" w:rsidRDefault="004729AD" w:rsidP="004729AD">
      <w:pPr>
        <w:autoSpaceDE w:val="0"/>
        <w:autoSpaceDN w:val="0"/>
        <w:adjustRightInd w:val="0"/>
        <w:spacing w:after="0" w:line="240" w:lineRule="auto"/>
        <w:contextualSpacing/>
        <w:jc w:val="center"/>
        <w:rPr>
          <w:rFonts w:ascii="Times New Roman" w:hAnsi="Times New Roman"/>
          <w:b/>
          <w:i/>
          <w:color w:val="000000"/>
          <w:sz w:val="24"/>
          <w:szCs w:val="24"/>
        </w:rPr>
      </w:pPr>
      <w:r w:rsidRPr="00F1616F">
        <w:rPr>
          <w:rFonts w:ascii="Times New Roman" w:hAnsi="Times New Roman"/>
          <w:b/>
          <w:sz w:val="24"/>
          <w:szCs w:val="24"/>
        </w:rPr>
        <w:lastRenderedPageBreak/>
        <w:t xml:space="preserve">Часть </w:t>
      </w:r>
      <w:r w:rsidRPr="00F1616F">
        <w:rPr>
          <w:rFonts w:ascii="Times New Roman" w:hAnsi="Times New Roman"/>
          <w:b/>
          <w:sz w:val="24"/>
          <w:szCs w:val="24"/>
          <w:lang w:val="en-US"/>
        </w:rPr>
        <w:t>II</w:t>
      </w:r>
      <w:r w:rsidRPr="00F1616F">
        <w:rPr>
          <w:rFonts w:ascii="Times New Roman" w:hAnsi="Times New Roman"/>
          <w:b/>
          <w:sz w:val="24"/>
          <w:szCs w:val="24"/>
        </w:rPr>
        <w:t xml:space="preserve">. </w:t>
      </w:r>
      <w:r w:rsidRPr="00F1616F">
        <w:rPr>
          <w:rFonts w:ascii="Times New Roman" w:hAnsi="Times New Roman"/>
          <w:b/>
          <w:color w:val="000000"/>
          <w:sz w:val="24"/>
          <w:szCs w:val="24"/>
        </w:rPr>
        <w:t>Образцы форм и документов для заполнения участниками закупки</w:t>
      </w:r>
    </w:p>
    <w:p w14:paraId="25C987EE" w14:textId="77777777" w:rsidR="004729AD" w:rsidRPr="00F1616F" w:rsidRDefault="004729AD" w:rsidP="004729AD">
      <w:pPr>
        <w:spacing w:after="0" w:line="240" w:lineRule="auto"/>
        <w:contextualSpacing/>
        <w:jc w:val="center"/>
        <w:rPr>
          <w:rFonts w:ascii="Times New Roman" w:hAnsi="Times New Roman"/>
          <w:b/>
          <w:sz w:val="24"/>
          <w:szCs w:val="24"/>
        </w:rPr>
      </w:pPr>
    </w:p>
    <w:p w14:paraId="3F707FDD" w14:textId="77777777" w:rsidR="004729AD" w:rsidRPr="00F1616F" w:rsidRDefault="004729AD" w:rsidP="004729AD">
      <w:pPr>
        <w:pStyle w:val="ConsPlusNormal"/>
        <w:ind w:firstLine="540"/>
        <w:contextualSpacing/>
        <w:jc w:val="right"/>
        <w:rPr>
          <w:rFonts w:ascii="Times New Roman" w:hAnsi="Times New Roman" w:cs="Times New Roman"/>
          <w:b/>
          <w:sz w:val="24"/>
          <w:szCs w:val="24"/>
        </w:rPr>
      </w:pPr>
      <w:r>
        <w:rPr>
          <w:rFonts w:ascii="Times New Roman" w:hAnsi="Times New Roman" w:cs="Times New Roman"/>
          <w:b/>
          <w:sz w:val="24"/>
          <w:szCs w:val="24"/>
        </w:rPr>
        <w:t>ФОРМА 1</w:t>
      </w:r>
    </w:p>
    <w:p w14:paraId="59E62949" w14:textId="77777777" w:rsidR="004729AD" w:rsidRPr="00F1616F" w:rsidRDefault="004729AD" w:rsidP="004729AD">
      <w:pPr>
        <w:pStyle w:val="ConsPlusNormal"/>
        <w:ind w:firstLine="540"/>
        <w:contextualSpacing/>
        <w:jc w:val="right"/>
        <w:rPr>
          <w:rFonts w:ascii="Times New Roman" w:hAnsi="Times New Roman" w:cs="Times New Roman"/>
          <w:b/>
          <w:sz w:val="24"/>
          <w:szCs w:val="24"/>
        </w:rPr>
      </w:pPr>
    </w:p>
    <w:p w14:paraId="6DCAB3DA" w14:textId="77777777" w:rsidR="004729AD" w:rsidRDefault="004729AD" w:rsidP="004729AD">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F1616F">
        <w:rPr>
          <w:rFonts w:ascii="Times New Roman" w:hAnsi="Times New Roman"/>
          <w:b/>
          <w:color w:val="000000"/>
          <w:sz w:val="24"/>
          <w:szCs w:val="24"/>
        </w:rPr>
        <w:t>ЗАЯВКА НА УЧАСТИЕ В ЗАПРОСЕ</w:t>
      </w:r>
      <w:r w:rsidR="00A44812">
        <w:rPr>
          <w:rFonts w:ascii="Times New Roman" w:hAnsi="Times New Roman"/>
          <w:b/>
          <w:color w:val="000000"/>
          <w:sz w:val="24"/>
          <w:szCs w:val="24"/>
        </w:rPr>
        <w:t xml:space="preserve"> </w:t>
      </w:r>
      <w:r>
        <w:rPr>
          <w:rFonts w:ascii="Times New Roman" w:hAnsi="Times New Roman"/>
          <w:b/>
          <w:color w:val="000000"/>
          <w:sz w:val="24"/>
          <w:szCs w:val="24"/>
        </w:rPr>
        <w:t xml:space="preserve">КОТИРОВОК </w:t>
      </w:r>
      <w:r w:rsidRPr="00F1616F">
        <w:rPr>
          <w:rFonts w:ascii="Times New Roman" w:hAnsi="Times New Roman"/>
          <w:b/>
          <w:color w:val="000000"/>
          <w:sz w:val="24"/>
          <w:szCs w:val="24"/>
        </w:rPr>
        <w:t>В ЭЛЕКТРОННОЙ ФОРМЕ</w:t>
      </w:r>
    </w:p>
    <w:p w14:paraId="1462A656" w14:textId="77777777" w:rsidR="004729AD" w:rsidRPr="00F1616F" w:rsidRDefault="004729AD" w:rsidP="004729AD">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highlight w:val="red"/>
        </w:rPr>
      </w:pPr>
    </w:p>
    <w:p w14:paraId="2793F9B3" w14:textId="77777777" w:rsidR="004729AD" w:rsidRPr="00F1616F" w:rsidRDefault="004729AD" w:rsidP="007F3644">
      <w:pPr>
        <w:numPr>
          <w:ilvl w:val="0"/>
          <w:numId w:val="2"/>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color w:val="000000"/>
          <w:sz w:val="24"/>
          <w:szCs w:val="24"/>
        </w:rPr>
      </w:pPr>
      <w:r w:rsidRPr="00F1616F">
        <w:rPr>
          <w:rFonts w:ascii="Times New Roman" w:hAnsi="Times New Roman"/>
          <w:sz w:val="24"/>
          <w:szCs w:val="24"/>
        </w:rPr>
        <w:t xml:space="preserve">Изучив извещение </w:t>
      </w:r>
      <w:r>
        <w:rPr>
          <w:rFonts w:ascii="Times New Roman" w:hAnsi="Times New Roman"/>
          <w:sz w:val="24"/>
          <w:szCs w:val="24"/>
        </w:rPr>
        <w:t xml:space="preserve">и </w:t>
      </w:r>
      <w:r w:rsidRPr="00F1616F">
        <w:rPr>
          <w:rFonts w:ascii="Times New Roman" w:hAnsi="Times New Roman"/>
          <w:sz w:val="24"/>
          <w:szCs w:val="24"/>
        </w:rPr>
        <w:t xml:space="preserve">документацию о запросе </w:t>
      </w:r>
      <w:r>
        <w:rPr>
          <w:rFonts w:ascii="Times New Roman" w:hAnsi="Times New Roman"/>
          <w:sz w:val="24"/>
          <w:szCs w:val="24"/>
        </w:rPr>
        <w:t>котировок в электронной форме</w:t>
      </w:r>
      <w:r w:rsidR="00CE4AB8">
        <w:rPr>
          <w:rFonts w:ascii="Times New Roman" w:hAnsi="Times New Roman"/>
          <w:sz w:val="24"/>
          <w:szCs w:val="24"/>
        </w:rPr>
        <w:t xml:space="preserve"> </w:t>
      </w:r>
      <w:r w:rsidRPr="00F1616F">
        <w:rPr>
          <w:rFonts w:ascii="Times New Roman" w:hAnsi="Times New Roman"/>
          <w:color w:val="000000"/>
          <w:sz w:val="24"/>
          <w:szCs w:val="24"/>
        </w:rPr>
        <w:t>№___________ «______________________________________________</w:t>
      </w:r>
      <w:r>
        <w:rPr>
          <w:rFonts w:ascii="Times New Roman" w:hAnsi="Times New Roman"/>
          <w:color w:val="000000"/>
          <w:sz w:val="24"/>
          <w:szCs w:val="24"/>
        </w:rPr>
        <w:t>___</w:t>
      </w:r>
      <w:r w:rsidRPr="00F1616F">
        <w:rPr>
          <w:rFonts w:ascii="Times New Roman" w:hAnsi="Times New Roman"/>
          <w:color w:val="000000"/>
          <w:sz w:val="24"/>
          <w:szCs w:val="24"/>
        </w:rPr>
        <w:t>»,</w:t>
      </w:r>
      <w:r w:rsidR="00CE4AB8">
        <w:rPr>
          <w:rFonts w:ascii="Times New Roman" w:hAnsi="Times New Roman"/>
          <w:color w:val="000000"/>
          <w:sz w:val="24"/>
          <w:szCs w:val="24"/>
        </w:rPr>
        <w:t xml:space="preserve"> </w:t>
      </w:r>
      <w:r w:rsidRPr="00F1616F">
        <w:rPr>
          <w:rFonts w:ascii="Times New Roman" w:hAnsi="Times New Roman"/>
          <w:sz w:val="24"/>
          <w:szCs w:val="24"/>
        </w:rPr>
        <w:t>включая</w:t>
      </w:r>
      <w:r w:rsidR="00CE4AB8">
        <w:rPr>
          <w:rFonts w:ascii="Times New Roman" w:hAnsi="Times New Roman"/>
          <w:sz w:val="24"/>
          <w:szCs w:val="24"/>
        </w:rPr>
        <w:t xml:space="preserve"> </w:t>
      </w:r>
      <w:r w:rsidRPr="00F1616F">
        <w:rPr>
          <w:rFonts w:ascii="Times New Roman" w:hAnsi="Times New Roman"/>
          <w:sz w:val="24"/>
          <w:szCs w:val="24"/>
        </w:rPr>
        <w:t xml:space="preserve">проект договора, который </w:t>
      </w:r>
    </w:p>
    <w:p w14:paraId="72DF144D" w14:textId="77777777" w:rsidR="004729AD" w:rsidRDefault="00CE4AB8" w:rsidP="004729AD">
      <w:pPr>
        <w:shd w:val="clear" w:color="auto" w:fill="FFFFFF"/>
        <w:autoSpaceDE w:val="0"/>
        <w:autoSpaceDN w:val="0"/>
        <w:adjustRightInd w:val="0"/>
        <w:spacing w:after="0" w:line="240" w:lineRule="auto"/>
        <w:contextualSpacing/>
        <w:jc w:val="both"/>
        <w:rPr>
          <w:rFonts w:ascii="Times New Roman" w:hAnsi="Times New Roman"/>
          <w:i/>
          <w:color w:val="000000"/>
          <w:sz w:val="24"/>
          <w:szCs w:val="24"/>
          <w:vertAlign w:val="superscript"/>
        </w:rPr>
      </w:pPr>
      <w:r>
        <w:rPr>
          <w:rFonts w:ascii="Times New Roman" w:hAnsi="Times New Roman"/>
          <w:i/>
          <w:color w:val="000000"/>
          <w:sz w:val="24"/>
          <w:szCs w:val="24"/>
          <w:vertAlign w:val="superscript"/>
        </w:rPr>
        <w:t xml:space="preserve">                                                    </w:t>
      </w:r>
      <w:r w:rsidR="004729AD" w:rsidRPr="00F1616F">
        <w:rPr>
          <w:rFonts w:ascii="Times New Roman" w:hAnsi="Times New Roman"/>
          <w:i/>
          <w:color w:val="000000"/>
          <w:sz w:val="24"/>
          <w:szCs w:val="24"/>
          <w:vertAlign w:val="superscript"/>
        </w:rPr>
        <w:t>(наименование</w:t>
      </w:r>
      <w:r w:rsidR="004729AD">
        <w:rPr>
          <w:rFonts w:ascii="Times New Roman" w:hAnsi="Times New Roman"/>
          <w:i/>
          <w:color w:val="000000"/>
          <w:sz w:val="24"/>
          <w:szCs w:val="24"/>
          <w:vertAlign w:val="superscript"/>
        </w:rPr>
        <w:t xml:space="preserve"> закупки</w:t>
      </w:r>
      <w:r w:rsidR="004729AD" w:rsidRPr="00F1616F">
        <w:rPr>
          <w:rFonts w:ascii="Times New Roman" w:hAnsi="Times New Roman"/>
          <w:i/>
          <w:color w:val="000000"/>
          <w:sz w:val="24"/>
          <w:szCs w:val="24"/>
          <w:vertAlign w:val="superscript"/>
        </w:rPr>
        <w:t>)</w:t>
      </w:r>
    </w:p>
    <w:p w14:paraId="731ACABA" w14:textId="77777777" w:rsidR="004729AD" w:rsidRDefault="004729AD" w:rsidP="004729AD">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F1616F">
        <w:rPr>
          <w:rFonts w:ascii="Times New Roman" w:hAnsi="Times New Roman"/>
          <w:sz w:val="24"/>
          <w:szCs w:val="24"/>
        </w:rPr>
        <w:t xml:space="preserve">будет заключен с победителем запроса </w:t>
      </w:r>
      <w:r>
        <w:rPr>
          <w:rFonts w:ascii="Times New Roman" w:hAnsi="Times New Roman"/>
          <w:sz w:val="24"/>
          <w:szCs w:val="24"/>
        </w:rPr>
        <w:t>котировок</w:t>
      </w:r>
      <w:r w:rsidRPr="00F1616F">
        <w:rPr>
          <w:rFonts w:ascii="Times New Roman" w:hAnsi="Times New Roman"/>
          <w:sz w:val="24"/>
          <w:szCs w:val="24"/>
        </w:rPr>
        <w:t xml:space="preserve">, а также применимые к данному запросу </w:t>
      </w:r>
      <w:r>
        <w:rPr>
          <w:rFonts w:ascii="Times New Roman" w:hAnsi="Times New Roman"/>
          <w:sz w:val="24"/>
          <w:szCs w:val="24"/>
        </w:rPr>
        <w:t>котировок</w:t>
      </w:r>
      <w:r w:rsidRPr="00F1616F">
        <w:rPr>
          <w:rFonts w:ascii="Times New Roman" w:hAnsi="Times New Roman"/>
          <w:sz w:val="24"/>
          <w:szCs w:val="24"/>
        </w:rPr>
        <w:t xml:space="preserve"> законодательство и нормативные правовые акты</w:t>
      </w:r>
      <w:r w:rsidRPr="00F1616F">
        <w:rPr>
          <w:rFonts w:ascii="Times New Roman" w:hAnsi="Times New Roman"/>
          <w:color w:val="000000"/>
          <w:sz w:val="24"/>
          <w:szCs w:val="24"/>
        </w:rPr>
        <w:t>,</w:t>
      </w:r>
    </w:p>
    <w:p w14:paraId="65E02C0B" w14:textId="77777777" w:rsidR="004729AD" w:rsidRPr="00801587" w:rsidRDefault="004729AD" w:rsidP="004729AD">
      <w:pPr>
        <w:shd w:val="clear" w:color="auto" w:fill="FFFFFF"/>
        <w:autoSpaceDE w:val="0"/>
        <w:autoSpaceDN w:val="0"/>
        <w:adjustRightInd w:val="0"/>
        <w:spacing w:after="0" w:line="240" w:lineRule="auto"/>
        <w:contextualSpacing/>
        <w:jc w:val="both"/>
        <w:rPr>
          <w:rFonts w:ascii="Times New Roman" w:hAnsi="Times New Roman"/>
          <w:i/>
          <w:color w:val="000000"/>
          <w:sz w:val="24"/>
          <w:szCs w:val="24"/>
          <w:vertAlign w:val="superscript"/>
        </w:rPr>
      </w:pPr>
      <w:r w:rsidRPr="00F1616F">
        <w:rPr>
          <w:rFonts w:ascii="Times New Roman" w:hAnsi="Times New Roman"/>
          <w:sz w:val="24"/>
          <w:szCs w:val="24"/>
        </w:rPr>
        <w:t>_________________________________________________</w:t>
      </w:r>
      <w:r>
        <w:rPr>
          <w:rFonts w:ascii="Times New Roman" w:hAnsi="Times New Roman"/>
          <w:sz w:val="24"/>
          <w:szCs w:val="24"/>
        </w:rPr>
        <w:t>_____________________</w:t>
      </w:r>
      <w:r w:rsidRPr="00F1616F">
        <w:rPr>
          <w:rFonts w:ascii="Times New Roman" w:hAnsi="Times New Roman"/>
          <w:sz w:val="24"/>
          <w:szCs w:val="24"/>
        </w:rPr>
        <w:t xml:space="preserve">______________, </w:t>
      </w:r>
    </w:p>
    <w:p w14:paraId="6406802E" w14:textId="77777777" w:rsidR="004729AD" w:rsidRPr="00F1616F" w:rsidRDefault="00CE4AB8" w:rsidP="004729AD">
      <w:pPr>
        <w:spacing w:after="0" w:line="240" w:lineRule="auto"/>
        <w:contextualSpacing/>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004729AD" w:rsidRPr="00F1616F">
        <w:rPr>
          <w:rFonts w:ascii="Times New Roman" w:hAnsi="Times New Roman"/>
          <w:i/>
          <w:sz w:val="24"/>
          <w:szCs w:val="24"/>
          <w:vertAlign w:val="superscript"/>
        </w:rPr>
        <w:t xml:space="preserve">(наименование </w:t>
      </w:r>
      <w:r w:rsidR="004729AD">
        <w:rPr>
          <w:rFonts w:ascii="Times New Roman" w:hAnsi="Times New Roman"/>
          <w:i/>
          <w:sz w:val="24"/>
          <w:szCs w:val="24"/>
          <w:vertAlign w:val="superscript"/>
        </w:rPr>
        <w:t>участника закупки</w:t>
      </w:r>
      <w:r w:rsidR="004729AD" w:rsidRPr="00F1616F">
        <w:rPr>
          <w:rFonts w:ascii="Times New Roman" w:hAnsi="Times New Roman"/>
          <w:i/>
          <w:sz w:val="24"/>
          <w:szCs w:val="24"/>
          <w:vertAlign w:val="superscript"/>
        </w:rPr>
        <w:t>)</w:t>
      </w:r>
    </w:p>
    <w:p w14:paraId="68704AE9" w14:textId="77777777" w:rsidR="004729AD" w:rsidRPr="00F1616F" w:rsidRDefault="004729AD" w:rsidP="004729AD">
      <w:pPr>
        <w:spacing w:after="0" w:line="240" w:lineRule="auto"/>
        <w:contextualSpacing/>
        <w:jc w:val="both"/>
        <w:rPr>
          <w:rFonts w:ascii="Times New Roman" w:hAnsi="Times New Roman"/>
          <w:sz w:val="24"/>
          <w:szCs w:val="24"/>
        </w:rPr>
      </w:pPr>
      <w:r>
        <w:rPr>
          <w:rFonts w:ascii="Times New Roman" w:hAnsi="Times New Roman"/>
          <w:color w:val="000000"/>
          <w:sz w:val="24"/>
          <w:szCs w:val="24"/>
        </w:rPr>
        <w:t>з</w:t>
      </w:r>
      <w:r w:rsidRPr="00F1616F">
        <w:rPr>
          <w:rFonts w:ascii="Times New Roman" w:hAnsi="Times New Roman"/>
          <w:color w:val="000000"/>
          <w:sz w:val="24"/>
          <w:szCs w:val="24"/>
        </w:rPr>
        <w:t>арегистрированное (ный, ная) в ____________________________</w:t>
      </w:r>
      <w:r>
        <w:rPr>
          <w:rFonts w:ascii="Times New Roman" w:hAnsi="Times New Roman"/>
          <w:color w:val="000000"/>
          <w:sz w:val="24"/>
          <w:szCs w:val="24"/>
        </w:rPr>
        <w:t>_______________</w:t>
      </w:r>
      <w:r w:rsidRPr="00F1616F">
        <w:rPr>
          <w:rFonts w:ascii="Times New Roman" w:hAnsi="Times New Roman"/>
          <w:color w:val="000000"/>
          <w:sz w:val="24"/>
          <w:szCs w:val="24"/>
        </w:rPr>
        <w:t>_____________ (наименование регистрирующего органа) за основным государственным регистрационным номером ____</w:t>
      </w:r>
      <w:r>
        <w:rPr>
          <w:rFonts w:ascii="Times New Roman" w:hAnsi="Times New Roman"/>
          <w:color w:val="000000"/>
          <w:sz w:val="24"/>
          <w:szCs w:val="24"/>
        </w:rPr>
        <w:t>_____________</w:t>
      </w:r>
      <w:r w:rsidRPr="00F1616F">
        <w:rPr>
          <w:rFonts w:ascii="Times New Roman" w:hAnsi="Times New Roman"/>
          <w:color w:val="000000"/>
          <w:sz w:val="24"/>
          <w:szCs w:val="24"/>
        </w:rPr>
        <w:t xml:space="preserve"> (свидетельство о внесении записи в Единый государственный реестр юридических лиц (индивидуальных предпринимателей) №___</w:t>
      </w:r>
      <w:r>
        <w:rPr>
          <w:rFonts w:ascii="Times New Roman" w:hAnsi="Times New Roman"/>
          <w:color w:val="000000"/>
          <w:sz w:val="24"/>
          <w:szCs w:val="24"/>
        </w:rPr>
        <w:t>_____</w:t>
      </w:r>
      <w:r w:rsidRPr="00F1616F">
        <w:rPr>
          <w:rFonts w:ascii="Times New Roman" w:hAnsi="Times New Roman"/>
          <w:color w:val="000000"/>
          <w:sz w:val="24"/>
          <w:szCs w:val="24"/>
        </w:rPr>
        <w:t>___ от ____________),</w:t>
      </w:r>
      <w:r w:rsidRPr="00F1616F">
        <w:rPr>
          <w:rFonts w:ascii="Times New Roman" w:hAnsi="Times New Roman"/>
          <w:sz w:val="24"/>
          <w:szCs w:val="24"/>
        </w:rPr>
        <w:t>в лице______________________________________</w:t>
      </w:r>
      <w:r>
        <w:rPr>
          <w:rFonts w:ascii="Times New Roman" w:hAnsi="Times New Roman"/>
          <w:sz w:val="24"/>
          <w:szCs w:val="24"/>
        </w:rPr>
        <w:t>____________</w:t>
      </w:r>
      <w:r w:rsidRPr="00F1616F">
        <w:rPr>
          <w:rFonts w:ascii="Times New Roman" w:hAnsi="Times New Roman"/>
          <w:sz w:val="24"/>
          <w:szCs w:val="24"/>
        </w:rPr>
        <w:t>__</w:t>
      </w:r>
      <w:r>
        <w:rPr>
          <w:rFonts w:ascii="Times New Roman" w:hAnsi="Times New Roman"/>
          <w:sz w:val="24"/>
          <w:szCs w:val="24"/>
        </w:rPr>
        <w:t>______________________________</w:t>
      </w:r>
      <w:r w:rsidRPr="00F1616F">
        <w:rPr>
          <w:rFonts w:ascii="Times New Roman" w:hAnsi="Times New Roman"/>
          <w:sz w:val="24"/>
          <w:szCs w:val="24"/>
        </w:rPr>
        <w:t xml:space="preserve">, </w:t>
      </w:r>
    </w:p>
    <w:p w14:paraId="36F6C38E" w14:textId="77777777" w:rsidR="004729AD" w:rsidRPr="00F1616F" w:rsidRDefault="004729AD" w:rsidP="004729AD">
      <w:pPr>
        <w:spacing w:after="0" w:line="240" w:lineRule="auto"/>
        <w:contextualSpacing/>
        <w:rPr>
          <w:rFonts w:ascii="Times New Roman" w:hAnsi="Times New Roman"/>
          <w:i/>
          <w:sz w:val="24"/>
          <w:szCs w:val="24"/>
          <w:vertAlign w:val="superscript"/>
        </w:rPr>
      </w:pPr>
      <w:r w:rsidRPr="00F1616F">
        <w:rPr>
          <w:rFonts w:ascii="Times New Roman" w:hAnsi="Times New Roman"/>
          <w:i/>
          <w:sz w:val="24"/>
          <w:szCs w:val="24"/>
          <w:vertAlign w:val="superscript"/>
        </w:rPr>
        <w:t xml:space="preserve"> </w:t>
      </w:r>
      <w:r w:rsidR="00CE4AB8">
        <w:rPr>
          <w:rFonts w:ascii="Times New Roman" w:hAnsi="Times New Roman"/>
          <w:i/>
          <w:sz w:val="24"/>
          <w:szCs w:val="24"/>
          <w:vertAlign w:val="superscript"/>
        </w:rPr>
        <w:t xml:space="preserve">                                             </w:t>
      </w:r>
      <w:r w:rsidRPr="00F1616F">
        <w:rPr>
          <w:rFonts w:ascii="Times New Roman" w:hAnsi="Times New Roman"/>
          <w:i/>
          <w:sz w:val="24"/>
          <w:szCs w:val="24"/>
          <w:vertAlign w:val="superscript"/>
        </w:rPr>
        <w:t xml:space="preserve">  (наименование должности руководителя и его Ф.И.О</w:t>
      </w:r>
      <w:r>
        <w:rPr>
          <w:rFonts w:ascii="Times New Roman" w:hAnsi="Times New Roman"/>
          <w:i/>
          <w:sz w:val="24"/>
          <w:szCs w:val="24"/>
          <w:vertAlign w:val="superscript"/>
        </w:rPr>
        <w:t>. Ф.И.О. указываются полностью</w:t>
      </w:r>
      <w:r w:rsidRPr="00F1616F">
        <w:rPr>
          <w:rFonts w:ascii="Times New Roman" w:hAnsi="Times New Roman"/>
          <w:i/>
          <w:sz w:val="24"/>
          <w:szCs w:val="24"/>
          <w:vertAlign w:val="superscript"/>
        </w:rPr>
        <w:t>)</w:t>
      </w:r>
    </w:p>
    <w:p w14:paraId="33B9028B" w14:textId="77777777" w:rsidR="004729AD" w:rsidRPr="00F1616F" w:rsidRDefault="004729AD" w:rsidP="004729AD">
      <w:pPr>
        <w:spacing w:after="0" w:line="240" w:lineRule="auto"/>
        <w:contextualSpacing/>
        <w:jc w:val="both"/>
        <w:rPr>
          <w:rFonts w:ascii="Times New Roman" w:hAnsi="Times New Roman"/>
          <w:sz w:val="24"/>
          <w:szCs w:val="24"/>
        </w:rPr>
      </w:pPr>
      <w:r w:rsidRPr="00F1616F">
        <w:rPr>
          <w:rFonts w:ascii="Times New Roman" w:hAnsi="Times New Roman"/>
          <w:sz w:val="24"/>
          <w:szCs w:val="24"/>
        </w:rPr>
        <w:t>действующе</w:t>
      </w:r>
      <w:r>
        <w:rPr>
          <w:rFonts w:ascii="Times New Roman" w:hAnsi="Times New Roman"/>
          <w:sz w:val="24"/>
          <w:szCs w:val="24"/>
        </w:rPr>
        <w:t>го</w:t>
      </w:r>
      <w:r w:rsidRPr="00F1616F">
        <w:rPr>
          <w:rFonts w:ascii="Times New Roman" w:hAnsi="Times New Roman"/>
          <w:sz w:val="24"/>
          <w:szCs w:val="24"/>
        </w:rPr>
        <w:t xml:space="preserve"> на основании ________________________________________________________</w:t>
      </w:r>
      <w:r>
        <w:rPr>
          <w:rFonts w:ascii="Times New Roman" w:hAnsi="Times New Roman"/>
          <w:sz w:val="24"/>
          <w:szCs w:val="24"/>
        </w:rPr>
        <w:t>__</w:t>
      </w:r>
      <w:r w:rsidRPr="00F1616F">
        <w:rPr>
          <w:rFonts w:ascii="Times New Roman" w:hAnsi="Times New Roman"/>
          <w:sz w:val="24"/>
          <w:szCs w:val="24"/>
        </w:rPr>
        <w:t>___,</w:t>
      </w:r>
    </w:p>
    <w:p w14:paraId="5BA34DCF" w14:textId="77777777" w:rsidR="004729AD" w:rsidRPr="00F1616F" w:rsidRDefault="00CE4AB8" w:rsidP="004729AD">
      <w:pPr>
        <w:spacing w:after="0" w:line="240" w:lineRule="auto"/>
        <w:contextualSpacing/>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004729AD" w:rsidRPr="00F1616F">
        <w:rPr>
          <w:rFonts w:ascii="Times New Roman" w:hAnsi="Times New Roman"/>
          <w:i/>
          <w:sz w:val="24"/>
          <w:szCs w:val="24"/>
          <w:vertAlign w:val="superscript"/>
        </w:rPr>
        <w:t xml:space="preserve"> (устав, доверенность, свидетельство с указанием его реквизитов и т.п.)</w:t>
      </w:r>
    </w:p>
    <w:p w14:paraId="22ECEAB3" w14:textId="77777777" w:rsidR="004729AD" w:rsidRPr="00F1616F" w:rsidRDefault="004729AD" w:rsidP="004729AD">
      <w:pPr>
        <w:spacing w:after="0" w:line="240" w:lineRule="auto"/>
        <w:contextualSpacing/>
        <w:jc w:val="both"/>
        <w:rPr>
          <w:rFonts w:ascii="Times New Roman" w:hAnsi="Times New Roman"/>
          <w:sz w:val="24"/>
          <w:szCs w:val="24"/>
        </w:rPr>
      </w:pPr>
      <w:r w:rsidRPr="00F1616F">
        <w:rPr>
          <w:rFonts w:ascii="Times New Roman" w:hAnsi="Times New Roman"/>
          <w:sz w:val="24"/>
          <w:szCs w:val="24"/>
        </w:rPr>
        <w:t xml:space="preserve">сообщает о согласии исполнить условия данного договора и направляет настоящую заявку на участие в запросе </w:t>
      </w:r>
      <w:r>
        <w:rPr>
          <w:rFonts w:ascii="Times New Roman" w:hAnsi="Times New Roman"/>
          <w:sz w:val="24"/>
          <w:szCs w:val="24"/>
        </w:rPr>
        <w:t>котировок в электронной форме</w:t>
      </w:r>
      <w:r w:rsidRPr="00F1616F">
        <w:rPr>
          <w:rFonts w:ascii="Times New Roman" w:hAnsi="Times New Roman"/>
          <w:sz w:val="24"/>
          <w:szCs w:val="24"/>
        </w:rPr>
        <w:t>.</w:t>
      </w:r>
    </w:p>
    <w:p w14:paraId="75F48919" w14:textId="77777777" w:rsidR="004729AD" w:rsidRPr="006F5374" w:rsidRDefault="004729AD" w:rsidP="007F3644">
      <w:pPr>
        <w:numPr>
          <w:ilvl w:val="0"/>
          <w:numId w:val="2"/>
        </w:numPr>
        <w:shd w:val="clear" w:color="auto" w:fill="FFFFFF"/>
        <w:tabs>
          <w:tab w:val="left" w:pos="284"/>
        </w:tabs>
        <w:overflowPunct w:val="0"/>
        <w:autoSpaceDE w:val="0"/>
        <w:autoSpaceDN w:val="0"/>
        <w:adjustRightInd w:val="0"/>
        <w:spacing w:after="0" w:line="240" w:lineRule="auto"/>
        <w:ind w:left="-11" w:hanging="11"/>
        <w:contextualSpacing/>
        <w:jc w:val="both"/>
        <w:textAlignment w:val="baseline"/>
        <w:rPr>
          <w:rFonts w:ascii="Times New Roman" w:hAnsi="Times New Roman"/>
          <w:color w:val="000000"/>
          <w:sz w:val="24"/>
          <w:szCs w:val="24"/>
          <w:vertAlign w:val="superscript"/>
        </w:rPr>
      </w:pPr>
      <w:r w:rsidRPr="00F1616F">
        <w:rPr>
          <w:rFonts w:ascii="Times New Roman" w:hAnsi="Times New Roman"/>
          <w:sz w:val="24"/>
          <w:szCs w:val="24"/>
        </w:rPr>
        <w:t xml:space="preserve">Настоящей заявкой подтверждаем, что </w:t>
      </w:r>
      <w:r>
        <w:rPr>
          <w:rFonts w:ascii="Times New Roman" w:hAnsi="Times New Roman"/>
          <w:sz w:val="24"/>
          <w:szCs w:val="24"/>
        </w:rPr>
        <w:t xml:space="preserve">________________________________________________                      </w:t>
      </w:r>
    </w:p>
    <w:p w14:paraId="413C8D80" w14:textId="77777777" w:rsidR="004729AD" w:rsidRPr="006F5374" w:rsidRDefault="00CE4AB8" w:rsidP="004729AD">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hAnsi="Times New Roman"/>
          <w:color w:val="000000"/>
          <w:sz w:val="24"/>
          <w:szCs w:val="24"/>
          <w:vertAlign w:val="superscript"/>
        </w:rPr>
      </w:pPr>
      <w:r>
        <w:rPr>
          <w:rFonts w:ascii="Times New Roman" w:hAnsi="Times New Roman"/>
          <w:i/>
          <w:sz w:val="24"/>
          <w:szCs w:val="24"/>
          <w:vertAlign w:val="superscript"/>
        </w:rPr>
        <w:t xml:space="preserve">                                                                                                                                                 </w:t>
      </w:r>
      <w:r w:rsidR="004729AD" w:rsidRPr="006F5374">
        <w:rPr>
          <w:rFonts w:ascii="Times New Roman" w:hAnsi="Times New Roman"/>
          <w:i/>
          <w:sz w:val="24"/>
          <w:szCs w:val="24"/>
          <w:vertAlign w:val="superscript"/>
        </w:rPr>
        <w:t xml:space="preserve">(наименование участника </w:t>
      </w:r>
      <w:r w:rsidR="004729AD">
        <w:rPr>
          <w:rFonts w:ascii="Times New Roman" w:hAnsi="Times New Roman"/>
          <w:i/>
          <w:sz w:val="24"/>
          <w:szCs w:val="24"/>
          <w:vertAlign w:val="superscript"/>
        </w:rPr>
        <w:t>закупки</w:t>
      </w:r>
      <w:r w:rsidR="004729AD" w:rsidRPr="006F5374">
        <w:rPr>
          <w:rFonts w:ascii="Times New Roman" w:hAnsi="Times New Roman"/>
          <w:i/>
          <w:sz w:val="24"/>
          <w:szCs w:val="24"/>
          <w:vertAlign w:val="superscript"/>
        </w:rPr>
        <w:t xml:space="preserve">) </w:t>
      </w:r>
    </w:p>
    <w:p w14:paraId="4B0D466F" w14:textId="77777777" w:rsidR="004729AD" w:rsidRPr="00F1616F" w:rsidRDefault="004729AD" w:rsidP="006F55BC">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hAnsi="Times New Roman"/>
          <w:color w:val="000000"/>
          <w:sz w:val="24"/>
          <w:szCs w:val="24"/>
        </w:rPr>
      </w:pPr>
      <w:r w:rsidRPr="00F1616F">
        <w:rPr>
          <w:rFonts w:ascii="Times New Roman" w:hAnsi="Times New Roman"/>
          <w:sz w:val="24"/>
          <w:szCs w:val="24"/>
        </w:rPr>
        <w:t>соответствует следующим требованиям:</w:t>
      </w:r>
    </w:p>
    <w:p w14:paraId="27FFD89A"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1D255899"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2) участник закупки - юридическое лицо не находится в процессе ликвидации;</w:t>
      </w:r>
    </w:p>
    <w:p w14:paraId="3CC4B874"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1E50FEF"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BA11CD7"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EDC35DA"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6F55BC">
        <w:rPr>
          <w:rFonts w:ascii="Times New Roman" w:hAnsi="Times New Roman"/>
          <w:sz w:val="24"/>
          <w:szCs w:val="24"/>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10ACC8E"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6562DB0"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323AB6E"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A74636B"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10) отсутствие между участником закупки и заказчиком конфликта интересов;</w:t>
      </w:r>
    </w:p>
    <w:p w14:paraId="6E16CC25"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11) участник закупки не является офшорной компанией;</w:t>
      </w:r>
    </w:p>
    <w:p w14:paraId="3CEE0431" w14:textId="7BA2A432" w:rsidR="004729AD" w:rsidRPr="00801587"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12239B14" w14:textId="77777777" w:rsidR="004729AD" w:rsidRPr="00F1616F" w:rsidRDefault="004729AD" w:rsidP="007F3644">
      <w:pPr>
        <w:numPr>
          <w:ilvl w:val="0"/>
          <w:numId w:val="2"/>
        </w:numPr>
        <w:shd w:val="clear" w:color="auto" w:fill="FFFFFF"/>
        <w:tabs>
          <w:tab w:val="left" w:pos="284"/>
        </w:tabs>
        <w:autoSpaceDE w:val="0"/>
        <w:autoSpaceDN w:val="0"/>
        <w:adjustRightInd w:val="0"/>
        <w:spacing w:after="0" w:line="240" w:lineRule="auto"/>
        <w:ind w:left="-11" w:firstLine="0"/>
        <w:contextualSpacing/>
        <w:jc w:val="both"/>
        <w:rPr>
          <w:rFonts w:ascii="Times New Roman" w:hAnsi="Times New Roman"/>
          <w:color w:val="000000"/>
          <w:sz w:val="24"/>
          <w:szCs w:val="24"/>
        </w:rPr>
      </w:pPr>
      <w:r w:rsidRPr="00F1616F">
        <w:rPr>
          <w:rFonts w:ascii="Times New Roman" w:hAnsi="Times New Roman"/>
          <w:color w:val="000000"/>
          <w:sz w:val="24"/>
          <w:szCs w:val="24"/>
        </w:rPr>
        <w:t xml:space="preserve">Мы обязуемся поставить товары (Таблица №1) с соблюдением требований (Таблица №2) и срока исполнения обязательств по договору.                                                                                                                                                                                     </w:t>
      </w:r>
    </w:p>
    <w:p w14:paraId="7B01087B"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rPr>
        <w:t xml:space="preserve">с ценой </w:t>
      </w:r>
      <w:r w:rsidRPr="00F1616F">
        <w:rPr>
          <w:rFonts w:ascii="Times New Roman" w:hAnsi="Times New Roman"/>
          <w:sz w:val="24"/>
          <w:szCs w:val="24"/>
        </w:rPr>
        <w:t>договора</w:t>
      </w:r>
      <w:r w:rsidRPr="00F1616F">
        <w:rPr>
          <w:rFonts w:ascii="Times New Roman" w:hAnsi="Times New Roman"/>
          <w:color w:val="000000"/>
          <w:sz w:val="24"/>
          <w:szCs w:val="24"/>
        </w:rPr>
        <w:t>: ______________________(______</w:t>
      </w:r>
      <w:r>
        <w:rPr>
          <w:rFonts w:ascii="Times New Roman" w:hAnsi="Times New Roman"/>
          <w:color w:val="000000"/>
          <w:sz w:val="24"/>
          <w:szCs w:val="24"/>
        </w:rPr>
        <w:t>_________________</w:t>
      </w:r>
      <w:r w:rsidRPr="00F1616F">
        <w:rPr>
          <w:rFonts w:ascii="Times New Roman" w:hAnsi="Times New Roman"/>
          <w:color w:val="000000"/>
          <w:sz w:val="24"/>
          <w:szCs w:val="24"/>
        </w:rPr>
        <w:t xml:space="preserve">______) рублей ___ копеек, </w:t>
      </w:r>
    </w:p>
    <w:p w14:paraId="71AF5C0E" w14:textId="77777777" w:rsidR="004729AD" w:rsidRPr="00F1616F" w:rsidRDefault="004729AD" w:rsidP="004729AD">
      <w:pPr>
        <w:shd w:val="clear" w:color="auto" w:fill="FFFFFF"/>
        <w:tabs>
          <w:tab w:val="left" w:pos="284"/>
        </w:tabs>
        <w:autoSpaceDE w:val="0"/>
        <w:autoSpaceDN w:val="0"/>
        <w:adjustRightInd w:val="0"/>
        <w:spacing w:after="0" w:line="240" w:lineRule="auto"/>
        <w:ind w:left="-22"/>
        <w:contextualSpacing/>
        <w:jc w:val="both"/>
        <w:rPr>
          <w:rFonts w:ascii="Times New Roman" w:hAnsi="Times New Roman"/>
          <w:color w:val="000000"/>
          <w:sz w:val="24"/>
          <w:szCs w:val="24"/>
          <w:vertAlign w:val="superscript"/>
        </w:rPr>
      </w:pPr>
      <w:r w:rsidRPr="00F1616F">
        <w:rPr>
          <w:rFonts w:ascii="Times New Roman" w:hAnsi="Times New Roman"/>
          <w:color w:val="000000"/>
          <w:sz w:val="24"/>
          <w:szCs w:val="24"/>
          <w:vertAlign w:val="superscript"/>
        </w:rPr>
        <w:t xml:space="preserve"> (цифрой)    (прописью) </w:t>
      </w:r>
    </w:p>
    <w:p w14:paraId="6F6B6B36" w14:textId="77777777"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rPr>
        <w:t>в том числе НДС по ставке ___% в сумме:</w:t>
      </w:r>
      <w:r>
        <w:rPr>
          <w:rFonts w:ascii="Times New Roman" w:hAnsi="Times New Roman"/>
          <w:color w:val="000000"/>
          <w:sz w:val="24"/>
          <w:szCs w:val="24"/>
        </w:rPr>
        <w:t xml:space="preserve"> _</w:t>
      </w:r>
      <w:r w:rsidRPr="00F1616F">
        <w:rPr>
          <w:rFonts w:ascii="Times New Roman" w:hAnsi="Times New Roman"/>
          <w:color w:val="000000"/>
          <w:sz w:val="24"/>
          <w:szCs w:val="24"/>
        </w:rPr>
        <w:t>_______(______</w:t>
      </w:r>
      <w:r>
        <w:rPr>
          <w:rFonts w:ascii="Times New Roman" w:hAnsi="Times New Roman"/>
          <w:color w:val="000000"/>
          <w:sz w:val="24"/>
          <w:szCs w:val="24"/>
        </w:rPr>
        <w:t>__________</w:t>
      </w:r>
      <w:r w:rsidRPr="00F1616F">
        <w:rPr>
          <w:rFonts w:ascii="Times New Roman" w:hAnsi="Times New Roman"/>
          <w:color w:val="000000"/>
          <w:sz w:val="24"/>
          <w:szCs w:val="24"/>
        </w:rPr>
        <w:t>______) рублей ___ копеек</w:t>
      </w:r>
    </w:p>
    <w:p w14:paraId="06FCE6A4" w14:textId="77777777"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vertAlign w:val="superscript"/>
        </w:rPr>
        <w:t>(цифрой)    (прописью)</w:t>
      </w:r>
    </w:p>
    <w:p w14:paraId="2F28C3F9"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E4E23">
        <w:rPr>
          <w:rFonts w:ascii="Times New Roman" w:hAnsi="Times New Roman"/>
          <w:i/>
          <w:sz w:val="24"/>
          <w:szCs w:val="24"/>
        </w:rPr>
        <w:t>(либо НДС не предусмотрен)</w:t>
      </w:r>
      <w:r>
        <w:rPr>
          <w:rFonts w:ascii="Times New Roman" w:hAnsi="Times New Roman"/>
          <w:i/>
          <w:sz w:val="24"/>
          <w:szCs w:val="24"/>
        </w:rPr>
        <w:t>.</w:t>
      </w:r>
    </w:p>
    <w:p w14:paraId="49F2E93E" w14:textId="77777777" w:rsidR="004729AD" w:rsidRPr="00F1616F" w:rsidRDefault="004729AD" w:rsidP="004729AD">
      <w:pPr>
        <w:shd w:val="clear" w:color="auto" w:fill="FFFFFF"/>
        <w:tabs>
          <w:tab w:val="left" w:pos="284"/>
        </w:tabs>
        <w:autoSpaceDE w:val="0"/>
        <w:autoSpaceDN w:val="0"/>
        <w:adjustRightInd w:val="0"/>
        <w:spacing w:after="0" w:line="240" w:lineRule="auto"/>
        <w:ind w:left="-22"/>
        <w:contextualSpacing/>
        <w:jc w:val="both"/>
        <w:rPr>
          <w:rFonts w:ascii="Times New Roman" w:hAnsi="Times New Roman"/>
          <w:color w:val="000000"/>
          <w:sz w:val="24"/>
          <w:szCs w:val="24"/>
          <w:vertAlign w:val="superscript"/>
        </w:rPr>
      </w:pPr>
    </w:p>
    <w:p w14:paraId="06EADBCC" w14:textId="77777777" w:rsidR="004729AD" w:rsidRPr="00F1616F" w:rsidRDefault="004729AD" w:rsidP="004729AD">
      <w:pPr>
        <w:spacing w:after="0" w:line="240" w:lineRule="auto"/>
        <w:contextualSpacing/>
        <w:rPr>
          <w:rFonts w:ascii="Times New Roman" w:hAnsi="Times New Roman"/>
          <w:color w:val="000000"/>
          <w:sz w:val="24"/>
          <w:szCs w:val="24"/>
        </w:rPr>
      </w:pPr>
      <w:r w:rsidRPr="00F1616F">
        <w:rPr>
          <w:rFonts w:ascii="Times New Roman" w:hAnsi="Times New Roman"/>
          <w:color w:val="000000"/>
          <w:sz w:val="24"/>
          <w:szCs w:val="24"/>
        </w:rPr>
        <w:t>В указанную цену включены*: ______________________________</w:t>
      </w:r>
      <w:r>
        <w:rPr>
          <w:rFonts w:ascii="Times New Roman" w:hAnsi="Times New Roman"/>
          <w:color w:val="000000"/>
          <w:sz w:val="24"/>
          <w:szCs w:val="24"/>
        </w:rPr>
        <w:t>_____</w:t>
      </w:r>
      <w:r w:rsidRPr="00F1616F">
        <w:rPr>
          <w:rFonts w:ascii="Times New Roman" w:hAnsi="Times New Roman"/>
          <w:color w:val="000000"/>
          <w:sz w:val="24"/>
          <w:szCs w:val="24"/>
        </w:rPr>
        <w:t>______________________.</w:t>
      </w:r>
    </w:p>
    <w:p w14:paraId="7AFEE6A4" w14:textId="77777777" w:rsidR="004729AD" w:rsidRDefault="004729AD" w:rsidP="004729AD">
      <w:pPr>
        <w:spacing w:after="0" w:line="240" w:lineRule="auto"/>
        <w:contextualSpacing/>
        <w:jc w:val="center"/>
        <w:rPr>
          <w:rFonts w:ascii="Times New Roman" w:hAnsi="Times New Roman"/>
          <w:sz w:val="24"/>
          <w:szCs w:val="24"/>
          <w:vertAlign w:val="superscript"/>
        </w:rPr>
      </w:pPr>
      <w:r w:rsidRPr="00F1616F">
        <w:rPr>
          <w:rFonts w:ascii="Times New Roman" w:hAnsi="Times New Roman"/>
          <w:color w:val="000000"/>
          <w:sz w:val="24"/>
          <w:szCs w:val="24"/>
          <w:vertAlign w:val="superscript"/>
        </w:rPr>
        <w:t xml:space="preserve">   (*указать </w:t>
      </w:r>
      <w:r w:rsidRPr="00F1616F">
        <w:rPr>
          <w:rFonts w:ascii="Times New Roman" w:hAnsi="Times New Roman"/>
          <w:sz w:val="24"/>
          <w:szCs w:val="24"/>
          <w:vertAlign w:val="superscript"/>
        </w:rPr>
        <w:t xml:space="preserve">затраты </w:t>
      </w:r>
      <w:r>
        <w:rPr>
          <w:rFonts w:ascii="Times New Roman" w:hAnsi="Times New Roman"/>
          <w:sz w:val="24"/>
          <w:szCs w:val="24"/>
          <w:vertAlign w:val="superscript"/>
        </w:rPr>
        <w:t>у</w:t>
      </w:r>
      <w:r w:rsidRPr="00F1616F">
        <w:rPr>
          <w:rFonts w:ascii="Times New Roman" w:hAnsi="Times New Roman"/>
          <w:sz w:val="24"/>
          <w:szCs w:val="24"/>
          <w:vertAlign w:val="superscript"/>
        </w:rPr>
        <w:t>частника, связанные с исполнением догов</w:t>
      </w:r>
      <w:r>
        <w:rPr>
          <w:rFonts w:ascii="Times New Roman" w:hAnsi="Times New Roman"/>
          <w:sz w:val="24"/>
          <w:szCs w:val="24"/>
          <w:vertAlign w:val="superscript"/>
        </w:rPr>
        <w:t xml:space="preserve">ора, в соответствии с Разделом 12 </w:t>
      </w:r>
      <w:r w:rsidRPr="0047179E">
        <w:rPr>
          <w:rFonts w:ascii="Times New Roman" w:hAnsi="Times New Roman"/>
          <w:sz w:val="24"/>
          <w:szCs w:val="24"/>
          <w:vertAlign w:val="superscript"/>
        </w:rPr>
        <w:t>Части</w:t>
      </w:r>
      <w:r w:rsidRPr="0047179E">
        <w:rPr>
          <w:rFonts w:ascii="Times New Roman" w:hAnsi="Times New Roman"/>
          <w:sz w:val="24"/>
          <w:szCs w:val="24"/>
          <w:vertAlign w:val="superscript"/>
          <w:lang w:val="en-US"/>
        </w:rPr>
        <w:t>I</w:t>
      </w:r>
      <w:r w:rsidRPr="0047179E">
        <w:rPr>
          <w:rFonts w:ascii="Times New Roman" w:hAnsi="Times New Roman"/>
          <w:sz w:val="24"/>
          <w:szCs w:val="24"/>
          <w:vertAlign w:val="superscript"/>
        </w:rPr>
        <w:t xml:space="preserve"> документации о з</w:t>
      </w:r>
      <w:r>
        <w:rPr>
          <w:rFonts w:ascii="Times New Roman" w:hAnsi="Times New Roman"/>
          <w:sz w:val="24"/>
          <w:szCs w:val="24"/>
          <w:vertAlign w:val="superscript"/>
        </w:rPr>
        <w:t>акупке)</w:t>
      </w:r>
    </w:p>
    <w:p w14:paraId="1FE31100" w14:textId="77777777" w:rsidR="004729AD" w:rsidRDefault="004729AD" w:rsidP="004729AD">
      <w:pPr>
        <w:spacing w:after="0" w:line="240" w:lineRule="auto"/>
        <w:contextualSpacing/>
        <w:rPr>
          <w:rFonts w:ascii="Times New Roman" w:hAnsi="Times New Roman"/>
          <w:b/>
          <w:sz w:val="24"/>
          <w:szCs w:val="24"/>
        </w:rPr>
      </w:pPr>
    </w:p>
    <w:p w14:paraId="650FE45F" w14:textId="77777777" w:rsidR="004729AD" w:rsidRPr="00F1616F" w:rsidRDefault="004729AD" w:rsidP="004729AD">
      <w:pPr>
        <w:spacing w:after="0" w:line="240" w:lineRule="auto"/>
        <w:contextualSpacing/>
        <w:rPr>
          <w:rFonts w:ascii="Times New Roman" w:hAnsi="Times New Roman"/>
          <w:b/>
          <w:sz w:val="24"/>
          <w:szCs w:val="24"/>
        </w:rPr>
      </w:pPr>
      <w:r w:rsidRPr="00F1616F">
        <w:rPr>
          <w:rFonts w:ascii="Times New Roman" w:hAnsi="Times New Roman"/>
          <w:b/>
          <w:sz w:val="24"/>
          <w:szCs w:val="24"/>
        </w:rPr>
        <w:t>Таблица №1</w:t>
      </w:r>
    </w:p>
    <w:p w14:paraId="2DB8F345" w14:textId="77777777" w:rsidR="004729AD" w:rsidRPr="00F1616F" w:rsidRDefault="004729AD" w:rsidP="004729AD">
      <w:pPr>
        <w:spacing w:after="0" w:line="240" w:lineRule="auto"/>
        <w:contextualSpacing/>
        <w:jc w:val="both"/>
        <w:rPr>
          <w:rFonts w:ascii="Times New Roman" w:hAnsi="Times New Roman"/>
          <w:b/>
          <w:sz w:val="24"/>
          <w:szCs w:val="24"/>
        </w:rPr>
      </w:pPr>
      <w:r w:rsidRPr="00F1616F">
        <w:rPr>
          <w:rFonts w:ascii="Times New Roman" w:hAnsi="Times New Roman"/>
          <w:b/>
          <w:sz w:val="24"/>
          <w:szCs w:val="24"/>
        </w:rPr>
        <w:t>Наименование</w:t>
      </w:r>
      <w:r w:rsidR="0001094B">
        <w:rPr>
          <w:rFonts w:ascii="Times New Roman" w:hAnsi="Times New Roman"/>
          <w:b/>
          <w:sz w:val="24"/>
          <w:szCs w:val="24"/>
        </w:rPr>
        <w:t xml:space="preserve"> </w:t>
      </w:r>
      <w:r w:rsidRPr="00F1616F">
        <w:rPr>
          <w:rFonts w:ascii="Times New Roman" w:hAnsi="Times New Roman"/>
          <w:b/>
          <w:sz w:val="24"/>
          <w:szCs w:val="24"/>
        </w:rPr>
        <w:t>и</w:t>
      </w:r>
      <w:r w:rsidR="0001094B">
        <w:rPr>
          <w:rFonts w:ascii="Times New Roman" w:hAnsi="Times New Roman"/>
          <w:b/>
          <w:sz w:val="24"/>
          <w:szCs w:val="24"/>
        </w:rPr>
        <w:t xml:space="preserve"> </w:t>
      </w:r>
      <w:r w:rsidRPr="0037528F">
        <w:rPr>
          <w:rFonts w:ascii="Times New Roman" w:hAnsi="Times New Roman"/>
          <w:b/>
          <w:sz w:val="24"/>
          <w:szCs w:val="24"/>
        </w:rPr>
        <w:t>количество поставляемого товара</w:t>
      </w:r>
      <w:r w:rsidRPr="00F1616F">
        <w:rPr>
          <w:rFonts w:ascii="Times New Roman" w:hAnsi="Times New Roman"/>
          <w:b/>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1246"/>
        <w:gridCol w:w="1305"/>
      </w:tblGrid>
      <w:tr w:rsidR="004729AD" w:rsidRPr="00F1616F" w14:paraId="485C1C31" w14:textId="77777777" w:rsidTr="005D3F7E">
        <w:trPr>
          <w:trHeight w:val="226"/>
        </w:trPr>
        <w:tc>
          <w:tcPr>
            <w:tcW w:w="568" w:type="dxa"/>
            <w:shd w:val="clear" w:color="auto" w:fill="D9D9D9"/>
            <w:vAlign w:val="center"/>
          </w:tcPr>
          <w:p w14:paraId="2B5960FB" w14:textId="77777777" w:rsidR="004729AD" w:rsidRPr="00337101" w:rsidRDefault="004729AD" w:rsidP="005D3F7E">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 п/п</w:t>
            </w:r>
          </w:p>
        </w:tc>
        <w:tc>
          <w:tcPr>
            <w:tcW w:w="7229" w:type="dxa"/>
            <w:shd w:val="clear" w:color="auto" w:fill="D9D9D9"/>
            <w:vAlign w:val="center"/>
          </w:tcPr>
          <w:p w14:paraId="1EEA3887" w14:textId="73EC1967" w:rsidR="004729AD" w:rsidRPr="00337101" w:rsidRDefault="004729AD" w:rsidP="005D3F7E">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Наименование поставляемого товара</w:t>
            </w:r>
            <w:r w:rsidR="00B27E5C">
              <w:rPr>
                <w:rFonts w:ascii="Times New Roman" w:hAnsi="Times New Roman"/>
                <w:b/>
                <w:sz w:val="24"/>
                <w:szCs w:val="24"/>
              </w:rPr>
              <w:t>, страна происхождения товара</w:t>
            </w:r>
          </w:p>
        </w:tc>
        <w:tc>
          <w:tcPr>
            <w:tcW w:w="1246" w:type="dxa"/>
            <w:shd w:val="clear" w:color="auto" w:fill="D9D9D9"/>
            <w:vAlign w:val="center"/>
          </w:tcPr>
          <w:p w14:paraId="1A87677D" w14:textId="77777777" w:rsidR="004729AD" w:rsidRPr="00337101" w:rsidRDefault="004729AD" w:rsidP="005D3F7E">
            <w:pPr>
              <w:tabs>
                <w:tab w:val="num" w:pos="743"/>
              </w:tabs>
              <w:spacing w:after="0" w:line="240" w:lineRule="auto"/>
              <w:ind w:left="-108"/>
              <w:contextualSpacing/>
              <w:jc w:val="center"/>
              <w:rPr>
                <w:rFonts w:ascii="Times New Roman" w:hAnsi="Times New Roman"/>
                <w:b/>
                <w:sz w:val="24"/>
                <w:szCs w:val="24"/>
              </w:rPr>
            </w:pPr>
            <w:r w:rsidRPr="00337101">
              <w:rPr>
                <w:rFonts w:ascii="Times New Roman" w:hAnsi="Times New Roman"/>
                <w:b/>
                <w:sz w:val="24"/>
                <w:szCs w:val="24"/>
              </w:rPr>
              <w:t>Ед. изм.</w:t>
            </w:r>
          </w:p>
        </w:tc>
        <w:tc>
          <w:tcPr>
            <w:tcW w:w="1305" w:type="dxa"/>
            <w:shd w:val="clear" w:color="auto" w:fill="D9D9D9"/>
            <w:vAlign w:val="center"/>
          </w:tcPr>
          <w:p w14:paraId="5799F515" w14:textId="77777777" w:rsidR="004729AD" w:rsidRPr="00337101" w:rsidRDefault="004729AD" w:rsidP="005D3F7E">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Кол-во</w:t>
            </w:r>
          </w:p>
        </w:tc>
      </w:tr>
      <w:tr w:rsidR="004729AD" w:rsidRPr="00F1616F" w14:paraId="583D377B" w14:textId="77777777" w:rsidTr="005D3F7E">
        <w:trPr>
          <w:trHeight w:val="281"/>
        </w:trPr>
        <w:tc>
          <w:tcPr>
            <w:tcW w:w="568" w:type="dxa"/>
          </w:tcPr>
          <w:p w14:paraId="10B25D6B" w14:textId="77777777" w:rsidR="004729AD" w:rsidRPr="002D4744" w:rsidRDefault="004729AD" w:rsidP="005D3F7E">
            <w:pPr>
              <w:tabs>
                <w:tab w:val="num" w:pos="502"/>
              </w:tabs>
              <w:spacing w:after="0" w:line="240" w:lineRule="auto"/>
              <w:contextualSpacing/>
              <w:jc w:val="center"/>
              <w:rPr>
                <w:rFonts w:ascii="Times New Roman" w:hAnsi="Times New Roman"/>
                <w:b/>
                <w:sz w:val="24"/>
                <w:szCs w:val="24"/>
              </w:rPr>
            </w:pPr>
            <w:r w:rsidRPr="002D4744">
              <w:rPr>
                <w:rFonts w:ascii="Times New Roman" w:hAnsi="Times New Roman"/>
                <w:b/>
                <w:sz w:val="24"/>
                <w:szCs w:val="24"/>
              </w:rPr>
              <w:t>1.</w:t>
            </w:r>
          </w:p>
        </w:tc>
        <w:tc>
          <w:tcPr>
            <w:tcW w:w="7229" w:type="dxa"/>
          </w:tcPr>
          <w:p w14:paraId="25B68EA4" w14:textId="77777777" w:rsidR="004729AD" w:rsidRPr="00F1616F" w:rsidRDefault="004729AD" w:rsidP="005D3F7E">
            <w:pPr>
              <w:pStyle w:val="ConsPlusNormal"/>
              <w:ind w:left="720" w:firstLine="0"/>
              <w:contextualSpacing/>
              <w:jc w:val="center"/>
              <w:rPr>
                <w:rFonts w:ascii="Times New Roman" w:hAnsi="Times New Roman" w:cs="Times New Roman"/>
                <w:sz w:val="24"/>
                <w:szCs w:val="24"/>
                <w:u w:val="single"/>
              </w:rPr>
            </w:pPr>
          </w:p>
        </w:tc>
        <w:tc>
          <w:tcPr>
            <w:tcW w:w="1246" w:type="dxa"/>
          </w:tcPr>
          <w:p w14:paraId="678AE8F7" w14:textId="77777777" w:rsidR="004729AD" w:rsidRPr="00F1616F" w:rsidRDefault="004729AD" w:rsidP="005D3F7E">
            <w:pPr>
              <w:pStyle w:val="ConsPlusNormal"/>
              <w:ind w:left="720" w:firstLine="0"/>
              <w:contextualSpacing/>
              <w:rPr>
                <w:rFonts w:ascii="Times New Roman" w:hAnsi="Times New Roman" w:cs="Times New Roman"/>
                <w:sz w:val="24"/>
                <w:szCs w:val="24"/>
                <w:u w:val="single"/>
              </w:rPr>
            </w:pPr>
          </w:p>
        </w:tc>
        <w:tc>
          <w:tcPr>
            <w:tcW w:w="1305" w:type="dxa"/>
          </w:tcPr>
          <w:p w14:paraId="57183F32" w14:textId="77777777" w:rsidR="004729AD" w:rsidRPr="00F1616F" w:rsidRDefault="004729AD" w:rsidP="005D3F7E">
            <w:pPr>
              <w:pStyle w:val="ConsPlusNormal"/>
              <w:ind w:left="720" w:firstLine="0"/>
              <w:contextualSpacing/>
              <w:jc w:val="center"/>
              <w:rPr>
                <w:rFonts w:ascii="Times New Roman" w:hAnsi="Times New Roman" w:cs="Times New Roman"/>
                <w:sz w:val="24"/>
                <w:szCs w:val="24"/>
                <w:u w:val="single"/>
              </w:rPr>
            </w:pPr>
          </w:p>
        </w:tc>
      </w:tr>
    </w:tbl>
    <w:p w14:paraId="3F864D1D" w14:textId="77777777" w:rsidR="004729AD" w:rsidRPr="00F1616F" w:rsidRDefault="004729AD" w:rsidP="004729AD">
      <w:pPr>
        <w:shd w:val="clear" w:color="auto" w:fill="FFFFFF"/>
        <w:tabs>
          <w:tab w:val="left" w:pos="284"/>
        </w:tabs>
        <w:autoSpaceDE w:val="0"/>
        <w:autoSpaceDN w:val="0"/>
        <w:adjustRightInd w:val="0"/>
        <w:spacing w:after="0" w:line="240" w:lineRule="auto"/>
        <w:contextualSpacing/>
        <w:jc w:val="both"/>
        <w:rPr>
          <w:rFonts w:ascii="Times New Roman" w:hAnsi="Times New Roman"/>
          <w:b/>
          <w:sz w:val="24"/>
          <w:szCs w:val="24"/>
        </w:rPr>
      </w:pPr>
    </w:p>
    <w:p w14:paraId="1E492CCD" w14:textId="77777777" w:rsidR="004729AD" w:rsidRDefault="004729AD" w:rsidP="004729AD">
      <w:pPr>
        <w:shd w:val="clear" w:color="auto" w:fill="FFFFFF"/>
        <w:tabs>
          <w:tab w:val="left" w:pos="284"/>
        </w:tabs>
        <w:autoSpaceDE w:val="0"/>
        <w:autoSpaceDN w:val="0"/>
        <w:adjustRightInd w:val="0"/>
        <w:spacing w:after="0" w:line="240" w:lineRule="auto"/>
        <w:contextualSpacing/>
        <w:jc w:val="both"/>
        <w:rPr>
          <w:rFonts w:ascii="Times New Roman" w:hAnsi="Times New Roman"/>
          <w:b/>
          <w:sz w:val="24"/>
          <w:szCs w:val="24"/>
        </w:rPr>
      </w:pPr>
      <w:r w:rsidRPr="00F1616F">
        <w:rPr>
          <w:rFonts w:ascii="Times New Roman" w:hAnsi="Times New Roman"/>
          <w:b/>
          <w:sz w:val="24"/>
          <w:szCs w:val="24"/>
        </w:rPr>
        <w:t>Таблица №2</w:t>
      </w:r>
    </w:p>
    <w:p w14:paraId="78487116" w14:textId="77777777" w:rsidR="004729AD" w:rsidRDefault="004729AD" w:rsidP="004729AD">
      <w:pPr>
        <w:spacing w:after="0" w:line="240" w:lineRule="auto"/>
        <w:contextualSpacing/>
        <w:jc w:val="both"/>
        <w:rPr>
          <w:rFonts w:ascii="Times New Roman" w:hAnsi="Times New Roman"/>
          <w:b/>
          <w:sz w:val="24"/>
          <w:szCs w:val="24"/>
        </w:rPr>
      </w:pPr>
      <w:r w:rsidRPr="0037528F">
        <w:rPr>
          <w:rFonts w:ascii="Times New Roman" w:hAnsi="Times New Roman"/>
          <w:b/>
          <w:sz w:val="24"/>
          <w:szCs w:val="24"/>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r w:rsidRPr="00F1616F">
        <w:rPr>
          <w:rFonts w:ascii="Times New Roman" w:hAnsi="Times New Roman"/>
          <w:b/>
          <w:sz w:val="24"/>
          <w:szCs w:val="24"/>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940"/>
        <w:gridCol w:w="3438"/>
      </w:tblGrid>
      <w:tr w:rsidR="004729AD" w:rsidRPr="000144EB" w14:paraId="16480855" w14:textId="77777777" w:rsidTr="005D3F7E">
        <w:tc>
          <w:tcPr>
            <w:tcW w:w="10314" w:type="dxa"/>
            <w:gridSpan w:val="3"/>
            <w:tcBorders>
              <w:top w:val="single" w:sz="4" w:space="0" w:color="000000"/>
              <w:left w:val="single" w:sz="4" w:space="0" w:color="000000"/>
              <w:bottom w:val="single" w:sz="4" w:space="0" w:color="000000"/>
              <w:right w:val="single" w:sz="4" w:space="0" w:color="000000"/>
            </w:tcBorders>
            <w:hideMark/>
          </w:tcPr>
          <w:p w14:paraId="0E27572D" w14:textId="77777777" w:rsidR="004729AD" w:rsidRPr="000144EB" w:rsidRDefault="004729AD" w:rsidP="005D3F7E">
            <w:pPr>
              <w:widowControl w:val="0"/>
              <w:spacing w:after="0" w:line="240" w:lineRule="auto"/>
              <w:jc w:val="center"/>
              <w:rPr>
                <w:rFonts w:ascii="Times New Roman" w:hAnsi="Times New Roman"/>
                <w:b/>
                <w:bCs/>
                <w:color w:val="000000"/>
                <w:sz w:val="24"/>
                <w:szCs w:val="24"/>
              </w:rPr>
            </w:pPr>
            <w:r w:rsidRPr="000144EB">
              <w:rPr>
                <w:rFonts w:ascii="Times New Roman" w:hAnsi="Times New Roman"/>
                <w:b/>
                <w:bCs/>
                <w:color w:val="000000"/>
                <w:sz w:val="24"/>
                <w:szCs w:val="24"/>
              </w:rPr>
              <w:t>Характеристики общие</w:t>
            </w:r>
          </w:p>
        </w:tc>
      </w:tr>
      <w:tr w:rsidR="004729AD" w:rsidRPr="000144EB" w14:paraId="0C7D31D3" w14:textId="77777777" w:rsidTr="005D3F7E">
        <w:tc>
          <w:tcPr>
            <w:tcW w:w="3936" w:type="dxa"/>
            <w:tcBorders>
              <w:top w:val="single" w:sz="4" w:space="0" w:color="000000"/>
              <w:left w:val="single" w:sz="4" w:space="0" w:color="000000"/>
              <w:bottom w:val="single" w:sz="4" w:space="0" w:color="000000"/>
              <w:right w:val="single" w:sz="4" w:space="0" w:color="000000"/>
            </w:tcBorders>
            <w:hideMark/>
          </w:tcPr>
          <w:p w14:paraId="64745415" w14:textId="77777777" w:rsidR="004729AD" w:rsidRPr="000144EB" w:rsidRDefault="004729AD" w:rsidP="005D3F7E">
            <w:pPr>
              <w:widowControl w:val="0"/>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auto"/>
            </w:tcBorders>
            <w:hideMark/>
          </w:tcPr>
          <w:p w14:paraId="5DCA941A" w14:textId="77777777" w:rsidR="004729AD" w:rsidRPr="000144EB" w:rsidRDefault="004729AD" w:rsidP="005D3F7E">
            <w:pPr>
              <w:widowControl w:val="0"/>
              <w:spacing w:after="0" w:line="240" w:lineRule="auto"/>
              <w:rPr>
                <w:rFonts w:ascii="Times New Roman" w:hAnsi="Times New Roman"/>
                <w:sz w:val="24"/>
                <w:szCs w:val="24"/>
              </w:rPr>
            </w:pPr>
          </w:p>
        </w:tc>
        <w:tc>
          <w:tcPr>
            <w:tcW w:w="3438" w:type="dxa"/>
            <w:tcBorders>
              <w:top w:val="single" w:sz="4" w:space="0" w:color="000000"/>
              <w:left w:val="single" w:sz="4" w:space="0" w:color="auto"/>
              <w:bottom w:val="single" w:sz="4" w:space="0" w:color="000000"/>
              <w:right w:val="single" w:sz="4" w:space="0" w:color="000000"/>
            </w:tcBorders>
          </w:tcPr>
          <w:p w14:paraId="3FA0878E" w14:textId="77777777" w:rsidR="004729AD" w:rsidRPr="000144EB" w:rsidRDefault="004729AD" w:rsidP="005D3F7E">
            <w:pPr>
              <w:widowControl w:val="0"/>
              <w:spacing w:after="0" w:line="240" w:lineRule="auto"/>
              <w:rPr>
                <w:rFonts w:ascii="Times New Roman" w:hAnsi="Times New Roman"/>
                <w:sz w:val="24"/>
                <w:szCs w:val="24"/>
              </w:rPr>
            </w:pPr>
          </w:p>
        </w:tc>
      </w:tr>
      <w:tr w:rsidR="004729AD" w:rsidRPr="000144EB" w14:paraId="08C20142" w14:textId="77777777" w:rsidTr="005D3F7E">
        <w:tc>
          <w:tcPr>
            <w:tcW w:w="3936" w:type="dxa"/>
            <w:tcBorders>
              <w:top w:val="single" w:sz="4" w:space="0" w:color="000000"/>
              <w:left w:val="single" w:sz="4" w:space="0" w:color="000000"/>
              <w:bottom w:val="single" w:sz="4" w:space="0" w:color="000000"/>
              <w:right w:val="single" w:sz="4" w:space="0" w:color="000000"/>
            </w:tcBorders>
            <w:hideMark/>
          </w:tcPr>
          <w:p w14:paraId="39ED19F5" w14:textId="77777777" w:rsidR="004729AD" w:rsidRPr="000144EB" w:rsidRDefault="004729AD" w:rsidP="005D3F7E">
            <w:pPr>
              <w:widowControl w:val="0"/>
              <w:spacing w:after="0" w:line="240" w:lineRule="auto"/>
              <w:rPr>
                <w:rFonts w:ascii="Times New Roman" w:hAnsi="Times New Roman"/>
                <w:sz w:val="24"/>
                <w:szCs w:val="24"/>
              </w:rPr>
            </w:pPr>
            <w:r>
              <w:rPr>
                <w:rFonts w:ascii="Times New Roman" w:hAnsi="Times New Roman"/>
                <w:sz w:val="24"/>
                <w:szCs w:val="24"/>
              </w:rPr>
              <w:t>…</w:t>
            </w:r>
          </w:p>
        </w:tc>
        <w:tc>
          <w:tcPr>
            <w:tcW w:w="2940" w:type="dxa"/>
            <w:tcBorders>
              <w:top w:val="single" w:sz="4" w:space="0" w:color="000000"/>
              <w:left w:val="single" w:sz="4" w:space="0" w:color="000000"/>
              <w:bottom w:val="single" w:sz="4" w:space="0" w:color="auto"/>
              <w:right w:val="single" w:sz="4" w:space="0" w:color="auto"/>
            </w:tcBorders>
            <w:hideMark/>
          </w:tcPr>
          <w:p w14:paraId="5809AF95" w14:textId="77777777" w:rsidR="004729AD" w:rsidRPr="000144EB" w:rsidRDefault="004729AD" w:rsidP="005D3F7E">
            <w:pPr>
              <w:widowControl w:val="0"/>
              <w:spacing w:after="0" w:line="240" w:lineRule="auto"/>
              <w:rPr>
                <w:rFonts w:ascii="Times New Roman" w:hAnsi="Times New Roman"/>
                <w:sz w:val="24"/>
                <w:szCs w:val="24"/>
              </w:rPr>
            </w:pPr>
          </w:p>
        </w:tc>
        <w:tc>
          <w:tcPr>
            <w:tcW w:w="3438" w:type="dxa"/>
            <w:tcBorders>
              <w:top w:val="single" w:sz="4" w:space="0" w:color="000000"/>
              <w:left w:val="single" w:sz="4" w:space="0" w:color="auto"/>
              <w:bottom w:val="single" w:sz="4" w:space="0" w:color="000000"/>
              <w:right w:val="single" w:sz="4" w:space="0" w:color="000000"/>
            </w:tcBorders>
          </w:tcPr>
          <w:p w14:paraId="06A1D055" w14:textId="77777777" w:rsidR="004729AD" w:rsidRPr="000144EB" w:rsidRDefault="004729AD" w:rsidP="005D3F7E">
            <w:pPr>
              <w:widowControl w:val="0"/>
              <w:spacing w:after="0" w:line="240" w:lineRule="auto"/>
              <w:rPr>
                <w:rFonts w:ascii="Times New Roman" w:hAnsi="Times New Roman"/>
                <w:sz w:val="24"/>
                <w:szCs w:val="24"/>
              </w:rPr>
            </w:pPr>
          </w:p>
        </w:tc>
      </w:tr>
    </w:tbl>
    <w:p w14:paraId="15B6F32E" w14:textId="77777777" w:rsidR="004729AD" w:rsidRPr="0037528F" w:rsidRDefault="004729AD" w:rsidP="004729AD">
      <w:pPr>
        <w:spacing w:after="0" w:line="240" w:lineRule="auto"/>
        <w:contextualSpacing/>
        <w:jc w:val="both"/>
        <w:rPr>
          <w:rFonts w:ascii="Times New Roman" w:hAnsi="Times New Roman"/>
          <w:b/>
          <w:sz w:val="24"/>
          <w:szCs w:val="24"/>
        </w:rPr>
      </w:pPr>
    </w:p>
    <w:p w14:paraId="269BFA03"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 xml:space="preserve">Место </w:t>
      </w:r>
      <w:r>
        <w:rPr>
          <w:rFonts w:ascii="Times New Roman" w:hAnsi="Times New Roman"/>
          <w:b/>
          <w:sz w:val="24"/>
          <w:szCs w:val="24"/>
        </w:rPr>
        <w:t>поставки товара</w:t>
      </w:r>
      <w:r w:rsidRPr="00F1616F">
        <w:rPr>
          <w:rFonts w:ascii="Times New Roman" w:hAnsi="Times New Roman"/>
          <w:b/>
          <w:sz w:val="24"/>
          <w:szCs w:val="24"/>
        </w:rPr>
        <w:t>:</w:t>
      </w:r>
    </w:p>
    <w:p w14:paraId="48D317CF"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______________________________________________________________________________</w:t>
      </w:r>
    </w:p>
    <w:p w14:paraId="65454E6B"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rPr>
          <w:rFonts w:ascii="Times New Roman" w:hAnsi="Times New Roman"/>
          <w:b/>
          <w:sz w:val="24"/>
          <w:szCs w:val="24"/>
        </w:rPr>
      </w:pPr>
      <w:r w:rsidRPr="00F1616F">
        <w:rPr>
          <w:rFonts w:ascii="Times New Roman" w:hAnsi="Times New Roman"/>
          <w:b/>
          <w:sz w:val="24"/>
          <w:szCs w:val="24"/>
        </w:rPr>
        <w:t xml:space="preserve">Срок </w:t>
      </w:r>
      <w:r>
        <w:rPr>
          <w:rFonts w:ascii="Times New Roman" w:hAnsi="Times New Roman"/>
          <w:b/>
          <w:sz w:val="24"/>
          <w:szCs w:val="24"/>
        </w:rPr>
        <w:t>поставки товара</w:t>
      </w:r>
      <w:r w:rsidRPr="00F1616F">
        <w:rPr>
          <w:rFonts w:ascii="Times New Roman" w:hAnsi="Times New Roman"/>
          <w:b/>
          <w:sz w:val="24"/>
          <w:szCs w:val="24"/>
        </w:rPr>
        <w:t>:</w:t>
      </w:r>
    </w:p>
    <w:p w14:paraId="2EDE4021" w14:textId="77777777"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______________________________________________________________________________</w:t>
      </w:r>
    </w:p>
    <w:p w14:paraId="1F4F02FD" w14:textId="77777777"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p>
    <w:p w14:paraId="353264F3" w14:textId="77777777" w:rsidR="004729AD" w:rsidRPr="001D73C5" w:rsidRDefault="004729AD" w:rsidP="007F3644">
      <w:pPr>
        <w:pStyle w:val="aa"/>
        <w:numPr>
          <w:ilvl w:val="0"/>
          <w:numId w:val="2"/>
        </w:numPr>
        <w:tabs>
          <w:tab w:val="clear" w:pos="390"/>
          <w:tab w:val="num" w:pos="0"/>
          <w:tab w:val="left" w:pos="284"/>
          <w:tab w:val="left" w:pos="993"/>
          <w:tab w:val="left" w:pos="4253"/>
        </w:tabs>
        <w:spacing w:after="0" w:line="240" w:lineRule="auto"/>
        <w:ind w:left="0" w:right="140" w:firstLine="0"/>
        <w:jc w:val="both"/>
        <w:rPr>
          <w:rFonts w:ascii="Times New Roman" w:hAnsi="Times New Roman"/>
          <w:b/>
          <w:i/>
          <w:sz w:val="24"/>
          <w:szCs w:val="24"/>
        </w:rPr>
      </w:pPr>
      <w:r w:rsidRPr="001D73C5">
        <w:rPr>
          <w:rFonts w:ascii="Times New Roman" w:hAnsi="Times New Roman"/>
          <w:sz w:val="24"/>
          <w:szCs w:val="24"/>
        </w:rPr>
        <w:t xml:space="preserve">В случае, если мы будем признаны победителем </w:t>
      </w:r>
      <w:r>
        <w:rPr>
          <w:rFonts w:ascii="Times New Roman" w:hAnsi="Times New Roman"/>
          <w:sz w:val="24"/>
          <w:szCs w:val="24"/>
        </w:rPr>
        <w:t>запроса котировок в электронной форме</w:t>
      </w:r>
      <w:r w:rsidRPr="001D73C5">
        <w:rPr>
          <w:rFonts w:ascii="Times New Roman" w:hAnsi="Times New Roman"/>
          <w:sz w:val="24"/>
          <w:szCs w:val="24"/>
        </w:rPr>
        <w:t xml:space="preserve">, </w:t>
      </w:r>
      <w:r>
        <w:rPr>
          <w:rFonts w:ascii="Times New Roman" w:hAnsi="Times New Roman"/>
          <w:sz w:val="24"/>
          <w:szCs w:val="24"/>
        </w:rPr>
        <w:t>мы</w:t>
      </w:r>
      <w:r w:rsidRPr="001D73C5">
        <w:rPr>
          <w:rFonts w:ascii="Times New Roman" w:hAnsi="Times New Roman"/>
          <w:sz w:val="24"/>
          <w:szCs w:val="24"/>
        </w:rPr>
        <w:t xml:space="preserve"> берем на себя обязательство подписать договор с </w:t>
      </w:r>
      <w:r w:rsidR="00E7300C">
        <w:rPr>
          <w:rFonts w:ascii="Times New Roman" w:hAnsi="Times New Roman"/>
          <w:sz w:val="24"/>
          <w:szCs w:val="24"/>
        </w:rPr>
        <w:t>Муниципальным автономным дошкольным образовательным</w:t>
      </w:r>
      <w:r w:rsidR="00E7300C" w:rsidRPr="00E7300C">
        <w:rPr>
          <w:rFonts w:ascii="Times New Roman" w:hAnsi="Times New Roman"/>
          <w:sz w:val="24"/>
          <w:szCs w:val="24"/>
        </w:rPr>
        <w:t xml:space="preserve"> учреждение</w:t>
      </w:r>
      <w:r w:rsidR="00E7300C">
        <w:rPr>
          <w:rFonts w:ascii="Times New Roman" w:hAnsi="Times New Roman"/>
          <w:sz w:val="24"/>
          <w:szCs w:val="24"/>
        </w:rPr>
        <w:t>м</w:t>
      </w:r>
      <w:r w:rsidR="00E7300C" w:rsidRPr="00E7300C">
        <w:rPr>
          <w:rFonts w:ascii="Times New Roman" w:hAnsi="Times New Roman"/>
          <w:sz w:val="24"/>
          <w:szCs w:val="24"/>
        </w:rPr>
        <w:t xml:space="preserve"> «Детский сад №10 «Золотая рыбка»</w:t>
      </w:r>
      <w:r w:rsidR="00E7300C">
        <w:rPr>
          <w:rFonts w:ascii="Times New Roman" w:hAnsi="Times New Roman"/>
          <w:sz w:val="24"/>
          <w:szCs w:val="24"/>
        </w:rPr>
        <w:t xml:space="preserve"> </w:t>
      </w:r>
      <w:r w:rsidRPr="001D73C5">
        <w:rPr>
          <w:rFonts w:ascii="Times New Roman" w:hAnsi="Times New Roman"/>
          <w:sz w:val="24"/>
          <w:szCs w:val="24"/>
        </w:rPr>
        <w:t xml:space="preserve">соответствии с требованиями документации </w:t>
      </w:r>
      <w:r>
        <w:rPr>
          <w:rFonts w:ascii="Times New Roman" w:hAnsi="Times New Roman"/>
          <w:sz w:val="24"/>
          <w:szCs w:val="24"/>
        </w:rPr>
        <w:t xml:space="preserve">о запросе котировок в электронной форме </w:t>
      </w:r>
      <w:r w:rsidRPr="001D73C5">
        <w:rPr>
          <w:rFonts w:ascii="Times New Roman" w:hAnsi="Times New Roman"/>
          <w:sz w:val="24"/>
          <w:szCs w:val="24"/>
        </w:rPr>
        <w:t xml:space="preserve">и условиями наших предложений. </w:t>
      </w:r>
    </w:p>
    <w:p w14:paraId="69578B3A" w14:textId="77777777" w:rsidR="004729AD" w:rsidRPr="001D73C5" w:rsidRDefault="004729AD" w:rsidP="007F3644">
      <w:pPr>
        <w:pStyle w:val="aa"/>
        <w:numPr>
          <w:ilvl w:val="0"/>
          <w:numId w:val="2"/>
        </w:numPr>
        <w:tabs>
          <w:tab w:val="clear" w:pos="390"/>
          <w:tab w:val="num" w:pos="0"/>
          <w:tab w:val="left" w:pos="284"/>
          <w:tab w:val="left" w:pos="1080"/>
          <w:tab w:val="left" w:pos="4253"/>
        </w:tabs>
        <w:spacing w:after="0" w:line="240" w:lineRule="auto"/>
        <w:ind w:left="0" w:right="140" w:firstLine="0"/>
        <w:jc w:val="both"/>
        <w:rPr>
          <w:rFonts w:ascii="Times New Roman" w:hAnsi="Times New Roman"/>
          <w:sz w:val="24"/>
          <w:szCs w:val="24"/>
        </w:rPr>
      </w:pPr>
      <w:r w:rsidRPr="001D73C5">
        <w:rPr>
          <w:rFonts w:ascii="Times New Roman" w:hAnsi="Times New Roman"/>
          <w:sz w:val="24"/>
          <w:szCs w:val="24"/>
        </w:rPr>
        <w:t xml:space="preserve">Мы уведомлены о том, что в случае принятия </w:t>
      </w:r>
      <w:r>
        <w:rPr>
          <w:rFonts w:ascii="Times New Roman" w:hAnsi="Times New Roman"/>
          <w:sz w:val="24"/>
          <w:szCs w:val="24"/>
        </w:rPr>
        <w:t>з</w:t>
      </w:r>
      <w:r w:rsidRPr="001D73C5">
        <w:rPr>
          <w:rFonts w:ascii="Times New Roman" w:hAnsi="Times New Roman"/>
          <w:sz w:val="24"/>
          <w:szCs w:val="24"/>
        </w:rPr>
        <w:t>аказчиком решения о заключении с __________</w:t>
      </w:r>
      <w:r>
        <w:rPr>
          <w:rFonts w:ascii="Times New Roman" w:hAnsi="Times New Roman"/>
          <w:sz w:val="24"/>
          <w:szCs w:val="24"/>
        </w:rPr>
        <w:t>_______________________________</w:t>
      </w:r>
      <w:r w:rsidRPr="001D73C5">
        <w:rPr>
          <w:rFonts w:ascii="Times New Roman" w:hAnsi="Times New Roman"/>
          <w:sz w:val="24"/>
          <w:szCs w:val="24"/>
        </w:rPr>
        <w:t xml:space="preserve">___ договора, и нашего уклонения от заключения </w:t>
      </w:r>
    </w:p>
    <w:p w14:paraId="5E851ED0" w14:textId="77777777" w:rsidR="004729AD" w:rsidRPr="001D73C5" w:rsidRDefault="00E7300C" w:rsidP="004729AD">
      <w:pPr>
        <w:tabs>
          <w:tab w:val="num" w:pos="0"/>
          <w:tab w:val="left" w:pos="284"/>
          <w:tab w:val="left" w:pos="1080"/>
          <w:tab w:val="left" w:pos="4253"/>
        </w:tabs>
        <w:spacing w:after="0" w:line="240" w:lineRule="auto"/>
        <w:jc w:val="both"/>
        <w:rPr>
          <w:rFonts w:ascii="Times New Roman" w:hAnsi="Times New Roman"/>
          <w:sz w:val="20"/>
          <w:szCs w:val="20"/>
        </w:rPr>
      </w:pPr>
      <w:r>
        <w:rPr>
          <w:rFonts w:ascii="Times New Roman" w:hAnsi="Times New Roman"/>
          <w:i/>
          <w:sz w:val="24"/>
          <w:szCs w:val="24"/>
          <w:vertAlign w:val="superscript"/>
        </w:rPr>
        <w:t xml:space="preserve">                                </w:t>
      </w:r>
      <w:r w:rsidR="004729AD">
        <w:rPr>
          <w:rFonts w:ascii="Times New Roman" w:hAnsi="Times New Roman"/>
          <w:i/>
          <w:sz w:val="24"/>
          <w:szCs w:val="24"/>
          <w:vertAlign w:val="superscript"/>
        </w:rPr>
        <w:t>(наименование участника закупки</w:t>
      </w:r>
      <w:r w:rsidR="004729AD" w:rsidRPr="006F5374">
        <w:rPr>
          <w:rFonts w:ascii="Times New Roman" w:hAnsi="Times New Roman"/>
          <w:i/>
          <w:sz w:val="24"/>
          <w:szCs w:val="24"/>
          <w:vertAlign w:val="superscript"/>
        </w:rPr>
        <w:t xml:space="preserve">) </w:t>
      </w:r>
    </w:p>
    <w:p w14:paraId="33FBFD3C" w14:textId="77777777" w:rsidR="004729AD" w:rsidRPr="001D73C5" w:rsidRDefault="004729AD" w:rsidP="004729AD">
      <w:pPr>
        <w:tabs>
          <w:tab w:val="num" w:pos="0"/>
          <w:tab w:val="left" w:pos="284"/>
          <w:tab w:val="left" w:pos="1080"/>
          <w:tab w:val="left" w:pos="4253"/>
        </w:tabs>
        <w:spacing w:after="0" w:line="240" w:lineRule="auto"/>
        <w:ind w:right="140"/>
        <w:jc w:val="both"/>
        <w:rPr>
          <w:rFonts w:ascii="Times New Roman" w:hAnsi="Times New Roman"/>
          <w:sz w:val="24"/>
          <w:szCs w:val="24"/>
        </w:rPr>
      </w:pPr>
      <w:r w:rsidRPr="001D73C5">
        <w:rPr>
          <w:rFonts w:ascii="Times New Roman" w:hAnsi="Times New Roman"/>
          <w:sz w:val="24"/>
          <w:szCs w:val="24"/>
        </w:rPr>
        <w:t>договора, сведения о нашей</w:t>
      </w:r>
      <w:r w:rsidR="0001094B">
        <w:rPr>
          <w:rFonts w:ascii="Times New Roman" w:hAnsi="Times New Roman"/>
          <w:sz w:val="24"/>
          <w:szCs w:val="24"/>
        </w:rPr>
        <w:t xml:space="preserve"> </w:t>
      </w:r>
      <w:r w:rsidRPr="001D73C5">
        <w:rPr>
          <w:rFonts w:ascii="Times New Roman" w:hAnsi="Times New Roman"/>
          <w:sz w:val="24"/>
          <w:szCs w:val="24"/>
        </w:rPr>
        <w:t>организации</w:t>
      </w:r>
      <w:r w:rsidR="0001094B">
        <w:rPr>
          <w:rFonts w:ascii="Times New Roman" w:hAnsi="Times New Roman"/>
          <w:sz w:val="24"/>
          <w:szCs w:val="24"/>
        </w:rPr>
        <w:t xml:space="preserve"> </w:t>
      </w:r>
      <w:r w:rsidRPr="001D73C5">
        <w:rPr>
          <w:rFonts w:ascii="Times New Roman" w:hAnsi="Times New Roman"/>
          <w:sz w:val="24"/>
          <w:szCs w:val="24"/>
        </w:rPr>
        <w:t>будут включены в Реестр недобросовестных поставщиков.</w:t>
      </w:r>
    </w:p>
    <w:p w14:paraId="652EC14F" w14:textId="77777777" w:rsidR="004729AD" w:rsidRPr="00CE1197" w:rsidRDefault="004729AD" w:rsidP="007F3644">
      <w:pPr>
        <w:numPr>
          <w:ilvl w:val="0"/>
          <w:numId w:val="2"/>
        </w:numPr>
        <w:tabs>
          <w:tab w:val="clear" w:pos="390"/>
          <w:tab w:val="num" w:pos="0"/>
          <w:tab w:val="left" w:pos="284"/>
          <w:tab w:val="left" w:pos="1080"/>
          <w:tab w:val="left" w:pos="4253"/>
        </w:tabs>
        <w:spacing w:after="0" w:line="240" w:lineRule="auto"/>
        <w:ind w:left="0" w:right="140" w:firstLine="0"/>
        <w:jc w:val="both"/>
        <w:rPr>
          <w:rFonts w:ascii="Times New Roman" w:hAnsi="Times New Roman"/>
          <w:i/>
          <w:sz w:val="24"/>
          <w:szCs w:val="24"/>
        </w:rPr>
      </w:pPr>
      <w:r w:rsidRPr="001D73C5">
        <w:rPr>
          <w:rFonts w:ascii="Times New Roman" w:hAnsi="Times New Roman"/>
          <w:sz w:val="24"/>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4DBADDB9" w14:textId="77777777" w:rsidR="004729AD" w:rsidRPr="001D73C5" w:rsidRDefault="004729AD" w:rsidP="004729AD">
      <w:pPr>
        <w:tabs>
          <w:tab w:val="left" w:pos="284"/>
          <w:tab w:val="left" w:pos="1080"/>
          <w:tab w:val="left" w:pos="4253"/>
        </w:tabs>
        <w:spacing w:after="0" w:line="240" w:lineRule="auto"/>
        <w:ind w:right="140"/>
        <w:jc w:val="both"/>
        <w:rPr>
          <w:rFonts w:ascii="Times New Roman" w:hAnsi="Times New Roman"/>
          <w:i/>
          <w:sz w:val="24"/>
          <w:szCs w:val="24"/>
        </w:rPr>
      </w:pPr>
      <w:r w:rsidRPr="001D73C5">
        <w:rPr>
          <w:rFonts w:ascii="Times New Roman" w:hAnsi="Times New Roman"/>
          <w:sz w:val="24"/>
          <w:szCs w:val="24"/>
        </w:rPr>
        <w:t>______</w:t>
      </w:r>
      <w:r>
        <w:rPr>
          <w:rFonts w:ascii="Times New Roman" w:hAnsi="Times New Roman"/>
          <w:sz w:val="24"/>
          <w:szCs w:val="24"/>
        </w:rPr>
        <w:t>_______________________________</w:t>
      </w:r>
      <w:r w:rsidRPr="001D73C5">
        <w:rPr>
          <w:rFonts w:ascii="Times New Roman" w:hAnsi="Times New Roman"/>
          <w:sz w:val="24"/>
          <w:szCs w:val="24"/>
        </w:rPr>
        <w:t>______________________________________________.</w:t>
      </w:r>
    </w:p>
    <w:p w14:paraId="14D8DCE0" w14:textId="77777777" w:rsidR="004729AD" w:rsidRPr="001D73C5" w:rsidRDefault="004729AD" w:rsidP="004729AD">
      <w:pPr>
        <w:tabs>
          <w:tab w:val="num" w:pos="0"/>
          <w:tab w:val="left" w:pos="284"/>
          <w:tab w:val="left" w:pos="1080"/>
          <w:tab w:val="left" w:pos="4253"/>
        </w:tabs>
        <w:spacing w:after="0" w:line="240" w:lineRule="auto"/>
        <w:jc w:val="center"/>
        <w:rPr>
          <w:rFonts w:ascii="Times New Roman" w:hAnsi="Times New Roman"/>
          <w:sz w:val="20"/>
          <w:szCs w:val="20"/>
        </w:rPr>
      </w:pPr>
      <w:r w:rsidRPr="001D73C5">
        <w:rPr>
          <w:rFonts w:ascii="Times New Roman" w:hAnsi="Times New Roman"/>
          <w:sz w:val="20"/>
          <w:szCs w:val="20"/>
        </w:rPr>
        <w:t>(Ф.И.О., телефон, адрес электронной почты работника участника закупки)</w:t>
      </w:r>
    </w:p>
    <w:p w14:paraId="5E9E289B" w14:textId="77777777" w:rsidR="004729AD" w:rsidRPr="001D73C5" w:rsidRDefault="004729AD" w:rsidP="004729AD">
      <w:pPr>
        <w:tabs>
          <w:tab w:val="num" w:pos="0"/>
          <w:tab w:val="left" w:pos="284"/>
          <w:tab w:val="left" w:pos="1080"/>
          <w:tab w:val="left" w:pos="4253"/>
        </w:tabs>
        <w:spacing w:after="0" w:line="240" w:lineRule="auto"/>
        <w:jc w:val="both"/>
        <w:rPr>
          <w:rFonts w:ascii="Times New Roman" w:hAnsi="Times New Roman"/>
          <w:sz w:val="24"/>
          <w:szCs w:val="24"/>
        </w:rPr>
      </w:pPr>
      <w:r w:rsidRPr="001D73C5">
        <w:rPr>
          <w:rFonts w:ascii="Times New Roman" w:hAnsi="Times New Roman"/>
          <w:sz w:val="24"/>
          <w:szCs w:val="24"/>
        </w:rPr>
        <w:t>Все сведения просим сообщать указанному уполномоченному лицу.</w:t>
      </w:r>
    </w:p>
    <w:p w14:paraId="7488BB17" w14:textId="77777777" w:rsidR="004729AD" w:rsidRPr="00F1616F" w:rsidRDefault="004729AD" w:rsidP="007F3644">
      <w:pPr>
        <w:numPr>
          <w:ilvl w:val="0"/>
          <w:numId w:val="2"/>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F1616F">
        <w:rPr>
          <w:rFonts w:ascii="Times New Roman" w:hAnsi="Times New Roman"/>
          <w:sz w:val="24"/>
          <w:szCs w:val="24"/>
        </w:rP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4804"/>
      </w:tblGrid>
      <w:tr w:rsidR="004729AD" w:rsidRPr="00F1616F" w14:paraId="24483BF5" w14:textId="77777777" w:rsidTr="005D3F7E">
        <w:tc>
          <w:tcPr>
            <w:tcW w:w="4942" w:type="dxa"/>
          </w:tcPr>
          <w:p w14:paraId="3C7E5A11"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Место нахождения (для юридического лица)</w:t>
            </w:r>
            <w:r w:rsidRPr="00F1616F">
              <w:rPr>
                <w:rFonts w:ascii="Times New Roman" w:hAnsi="Times New Roman"/>
                <w:sz w:val="24"/>
                <w:szCs w:val="24"/>
              </w:rPr>
              <w:t>, место жительства (для физического лица):</w:t>
            </w:r>
          </w:p>
        </w:tc>
        <w:tc>
          <w:tcPr>
            <w:tcW w:w="4804" w:type="dxa"/>
          </w:tcPr>
          <w:p w14:paraId="565209A1"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0AE1FF1F" w14:textId="77777777" w:rsidTr="005D3F7E">
        <w:tc>
          <w:tcPr>
            <w:tcW w:w="4942" w:type="dxa"/>
          </w:tcPr>
          <w:p w14:paraId="0230F103"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Почтовый адрес (для юридического лица)</w:t>
            </w:r>
          </w:p>
        </w:tc>
        <w:tc>
          <w:tcPr>
            <w:tcW w:w="4804" w:type="dxa"/>
          </w:tcPr>
          <w:p w14:paraId="2A9AACC0"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5CC4ACEE" w14:textId="77777777" w:rsidTr="005D3F7E">
        <w:tc>
          <w:tcPr>
            <w:tcW w:w="4942" w:type="dxa"/>
          </w:tcPr>
          <w:p w14:paraId="1B0509AD"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Контактный телефон:</w:t>
            </w:r>
          </w:p>
        </w:tc>
        <w:tc>
          <w:tcPr>
            <w:tcW w:w="4804" w:type="dxa"/>
          </w:tcPr>
          <w:p w14:paraId="2B50FB47"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3B9A6B94" w14:textId="77777777" w:rsidTr="005D3F7E">
        <w:tc>
          <w:tcPr>
            <w:tcW w:w="4942" w:type="dxa"/>
          </w:tcPr>
          <w:p w14:paraId="002B1403"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Факс (при наличии):</w:t>
            </w:r>
          </w:p>
        </w:tc>
        <w:tc>
          <w:tcPr>
            <w:tcW w:w="4804" w:type="dxa"/>
          </w:tcPr>
          <w:p w14:paraId="0FAB59A3"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55070D2F" w14:textId="77777777" w:rsidTr="005D3F7E">
        <w:tc>
          <w:tcPr>
            <w:tcW w:w="4942" w:type="dxa"/>
          </w:tcPr>
          <w:p w14:paraId="2E1DD8CD"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Адрес электронной почты</w:t>
            </w:r>
            <w:r w:rsidRPr="00F1616F">
              <w:rPr>
                <w:rFonts w:ascii="Times New Roman" w:hAnsi="Times New Roman"/>
                <w:sz w:val="24"/>
                <w:szCs w:val="24"/>
              </w:rPr>
              <w:t>:</w:t>
            </w:r>
          </w:p>
        </w:tc>
        <w:tc>
          <w:tcPr>
            <w:tcW w:w="4804" w:type="dxa"/>
          </w:tcPr>
          <w:p w14:paraId="4A12F9D4"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02CCD4D6" w14:textId="77777777" w:rsidTr="005D3F7E">
        <w:tc>
          <w:tcPr>
            <w:tcW w:w="4942" w:type="dxa"/>
          </w:tcPr>
          <w:p w14:paraId="0A91B5BE"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ИНН</w:t>
            </w:r>
          </w:p>
        </w:tc>
        <w:tc>
          <w:tcPr>
            <w:tcW w:w="4804" w:type="dxa"/>
          </w:tcPr>
          <w:p w14:paraId="12F6028F"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443631E1" w14:textId="77777777" w:rsidTr="005D3F7E">
        <w:tc>
          <w:tcPr>
            <w:tcW w:w="4942" w:type="dxa"/>
          </w:tcPr>
          <w:p w14:paraId="070DC1A7"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КПП</w:t>
            </w:r>
          </w:p>
        </w:tc>
        <w:tc>
          <w:tcPr>
            <w:tcW w:w="4804" w:type="dxa"/>
          </w:tcPr>
          <w:p w14:paraId="35CAE815"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6B5C34E3" w14:textId="77777777" w:rsidTr="005D3F7E">
        <w:tc>
          <w:tcPr>
            <w:tcW w:w="4942" w:type="dxa"/>
          </w:tcPr>
          <w:p w14:paraId="6E24617F"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ОГРН</w:t>
            </w:r>
          </w:p>
        </w:tc>
        <w:tc>
          <w:tcPr>
            <w:tcW w:w="4804" w:type="dxa"/>
          </w:tcPr>
          <w:p w14:paraId="04BD4066"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71F4B592" w14:textId="77777777" w:rsidTr="005D3F7E">
        <w:tc>
          <w:tcPr>
            <w:tcW w:w="4942" w:type="dxa"/>
          </w:tcPr>
          <w:p w14:paraId="4B65CC45"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ОКПО</w:t>
            </w:r>
          </w:p>
        </w:tc>
        <w:tc>
          <w:tcPr>
            <w:tcW w:w="4804" w:type="dxa"/>
          </w:tcPr>
          <w:p w14:paraId="1B5A4ACF"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6169C1A4" w14:textId="77777777" w:rsidTr="005D3F7E">
        <w:tc>
          <w:tcPr>
            <w:tcW w:w="4942" w:type="dxa"/>
          </w:tcPr>
          <w:p w14:paraId="53E6A217" w14:textId="77777777" w:rsidR="004729AD" w:rsidRPr="00F1616F" w:rsidRDefault="004729AD" w:rsidP="005D3F7E">
            <w:pPr>
              <w:autoSpaceDE w:val="0"/>
              <w:autoSpaceDN w:val="0"/>
              <w:adjustRightInd w:val="0"/>
              <w:spacing w:after="0" w:line="240" w:lineRule="auto"/>
              <w:contextualSpacing/>
              <w:rPr>
                <w:rFonts w:ascii="Times New Roman" w:hAnsi="Times New Roman"/>
                <w:b/>
                <w:sz w:val="24"/>
                <w:szCs w:val="24"/>
              </w:rPr>
            </w:pPr>
            <w:r w:rsidRPr="00F1616F">
              <w:rPr>
                <w:rFonts w:ascii="Times New Roman" w:hAnsi="Times New Roman"/>
                <w:b/>
                <w:sz w:val="24"/>
                <w:szCs w:val="24"/>
              </w:rPr>
              <w:t>Банковские реквизиты:</w:t>
            </w:r>
          </w:p>
        </w:tc>
        <w:tc>
          <w:tcPr>
            <w:tcW w:w="4804" w:type="dxa"/>
          </w:tcPr>
          <w:p w14:paraId="51E53687"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62FE01F5" w14:textId="77777777" w:rsidTr="005D3F7E">
        <w:tc>
          <w:tcPr>
            <w:tcW w:w="4942" w:type="dxa"/>
          </w:tcPr>
          <w:p w14:paraId="3136A04C" w14:textId="77777777" w:rsidR="004729AD" w:rsidRPr="00F1616F" w:rsidRDefault="004729AD" w:rsidP="005D3F7E">
            <w:pPr>
              <w:suppressAutoHyphens/>
              <w:spacing w:after="0" w:line="240" w:lineRule="auto"/>
              <w:contextualSpacing/>
              <w:rPr>
                <w:rFonts w:ascii="Times New Roman" w:hAnsi="Times New Roman"/>
                <w:sz w:val="24"/>
                <w:szCs w:val="24"/>
              </w:rPr>
            </w:pPr>
            <w:r w:rsidRPr="00F1616F">
              <w:rPr>
                <w:rStyle w:val="af5"/>
                <w:rFonts w:ascii="Times New Roman" w:hAnsi="Times New Roman"/>
                <w:sz w:val="24"/>
                <w:szCs w:val="24"/>
              </w:rPr>
              <w:t>Наименование обслуживающего банка</w:t>
            </w:r>
          </w:p>
        </w:tc>
        <w:tc>
          <w:tcPr>
            <w:tcW w:w="4804" w:type="dxa"/>
          </w:tcPr>
          <w:p w14:paraId="17B056C8"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4EDEFEBE" w14:textId="77777777" w:rsidTr="005D3F7E">
        <w:tc>
          <w:tcPr>
            <w:tcW w:w="4942" w:type="dxa"/>
          </w:tcPr>
          <w:p w14:paraId="459E02E6" w14:textId="77777777" w:rsidR="004729AD" w:rsidRPr="00F1616F" w:rsidRDefault="004729AD" w:rsidP="005D3F7E">
            <w:pPr>
              <w:suppressAutoHyphens/>
              <w:spacing w:after="0" w:line="240" w:lineRule="auto"/>
              <w:contextualSpacing/>
              <w:rPr>
                <w:rStyle w:val="af5"/>
                <w:rFonts w:ascii="Times New Roman" w:hAnsi="Times New Roman"/>
                <w:sz w:val="24"/>
                <w:szCs w:val="24"/>
              </w:rPr>
            </w:pPr>
            <w:r w:rsidRPr="00F1616F">
              <w:rPr>
                <w:rFonts w:ascii="Times New Roman" w:hAnsi="Times New Roman"/>
                <w:sz w:val="24"/>
                <w:szCs w:val="24"/>
              </w:rPr>
              <w:t>Расчетный счет</w:t>
            </w:r>
          </w:p>
        </w:tc>
        <w:tc>
          <w:tcPr>
            <w:tcW w:w="4804" w:type="dxa"/>
          </w:tcPr>
          <w:p w14:paraId="59E204CC"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444B36AF" w14:textId="77777777" w:rsidTr="005D3F7E">
        <w:tc>
          <w:tcPr>
            <w:tcW w:w="4942" w:type="dxa"/>
          </w:tcPr>
          <w:p w14:paraId="5BDFA9CB" w14:textId="77777777" w:rsidR="004729AD" w:rsidRPr="00F1616F" w:rsidRDefault="004729AD" w:rsidP="005D3F7E">
            <w:pPr>
              <w:suppressAutoHyphens/>
              <w:spacing w:after="0" w:line="240" w:lineRule="auto"/>
              <w:contextualSpacing/>
              <w:rPr>
                <w:rStyle w:val="af5"/>
                <w:rFonts w:ascii="Times New Roman" w:hAnsi="Times New Roman"/>
                <w:sz w:val="24"/>
                <w:szCs w:val="24"/>
              </w:rPr>
            </w:pPr>
            <w:r w:rsidRPr="00F1616F">
              <w:rPr>
                <w:rStyle w:val="af5"/>
                <w:rFonts w:ascii="Times New Roman" w:hAnsi="Times New Roman"/>
                <w:sz w:val="24"/>
                <w:szCs w:val="24"/>
              </w:rPr>
              <w:t>Корреспондентский счет</w:t>
            </w:r>
          </w:p>
        </w:tc>
        <w:tc>
          <w:tcPr>
            <w:tcW w:w="4804" w:type="dxa"/>
          </w:tcPr>
          <w:p w14:paraId="2E81CABB"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0D1BD676" w14:textId="77777777" w:rsidTr="005D3F7E">
        <w:tc>
          <w:tcPr>
            <w:tcW w:w="4942" w:type="dxa"/>
          </w:tcPr>
          <w:p w14:paraId="147DADBF" w14:textId="77777777" w:rsidR="004729AD" w:rsidRPr="00F1616F" w:rsidRDefault="004729AD" w:rsidP="005D3F7E">
            <w:pPr>
              <w:suppressAutoHyphens/>
              <w:spacing w:after="0" w:line="240" w:lineRule="auto"/>
              <w:contextualSpacing/>
              <w:rPr>
                <w:rStyle w:val="af5"/>
                <w:rFonts w:ascii="Times New Roman" w:hAnsi="Times New Roman"/>
                <w:sz w:val="24"/>
                <w:szCs w:val="24"/>
              </w:rPr>
            </w:pPr>
            <w:r w:rsidRPr="00F1616F">
              <w:rPr>
                <w:rStyle w:val="af5"/>
                <w:rFonts w:ascii="Times New Roman" w:hAnsi="Times New Roman"/>
                <w:sz w:val="24"/>
                <w:szCs w:val="24"/>
              </w:rPr>
              <w:t>БИК</w:t>
            </w:r>
          </w:p>
        </w:tc>
        <w:tc>
          <w:tcPr>
            <w:tcW w:w="4804" w:type="dxa"/>
          </w:tcPr>
          <w:p w14:paraId="347F2785"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bl>
    <w:p w14:paraId="7FFF28BB" w14:textId="77777777" w:rsidR="004729AD" w:rsidRPr="00F1616F" w:rsidRDefault="004729AD" w:rsidP="007F3644">
      <w:pPr>
        <w:numPr>
          <w:ilvl w:val="0"/>
          <w:numId w:val="2"/>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F1616F">
        <w:rPr>
          <w:rFonts w:ascii="Times New Roman" w:hAnsi="Times New Roman"/>
          <w:sz w:val="24"/>
          <w:szCs w:val="24"/>
        </w:rPr>
        <w:t>Подпись руководителя (уполномоченного лица):</w:t>
      </w:r>
    </w:p>
    <w:p w14:paraId="7ACA9327" w14:textId="77777777" w:rsidR="004729AD" w:rsidRPr="00F1616F" w:rsidRDefault="004729AD" w:rsidP="004729AD">
      <w:pPr>
        <w:shd w:val="clear" w:color="auto" w:fill="FFFFFF"/>
        <w:tabs>
          <w:tab w:val="left" w:pos="7088"/>
        </w:tabs>
        <w:autoSpaceDE w:val="0"/>
        <w:autoSpaceDN w:val="0"/>
        <w:adjustRightInd w:val="0"/>
        <w:spacing w:after="0" w:line="240" w:lineRule="auto"/>
        <w:contextualSpacing/>
        <w:rPr>
          <w:rFonts w:ascii="Times New Roman" w:hAnsi="Times New Roman"/>
          <w:sz w:val="24"/>
          <w:szCs w:val="24"/>
          <w:vertAlign w:val="superscript"/>
        </w:rPr>
      </w:pPr>
      <w:r w:rsidRPr="00F1616F">
        <w:rPr>
          <w:rFonts w:ascii="Times New Roman" w:hAnsi="Times New Roman"/>
          <w:color w:val="000000"/>
          <w:sz w:val="24"/>
          <w:szCs w:val="24"/>
        </w:rPr>
        <w:t>___________________</w:t>
      </w:r>
      <w:r>
        <w:rPr>
          <w:rFonts w:ascii="Times New Roman" w:hAnsi="Times New Roman"/>
          <w:color w:val="000000"/>
          <w:sz w:val="24"/>
          <w:szCs w:val="24"/>
        </w:rPr>
        <w:t xml:space="preserve">______(_______________________)               </w:t>
      </w:r>
      <w:r w:rsidRPr="00F1616F">
        <w:rPr>
          <w:rFonts w:ascii="Times New Roman" w:hAnsi="Times New Roman"/>
          <w:color w:val="000000"/>
          <w:sz w:val="24"/>
          <w:szCs w:val="24"/>
        </w:rPr>
        <w:t>«___»_____</w:t>
      </w:r>
      <w:r>
        <w:rPr>
          <w:rFonts w:ascii="Times New Roman" w:hAnsi="Times New Roman"/>
          <w:color w:val="000000"/>
          <w:sz w:val="24"/>
          <w:szCs w:val="24"/>
        </w:rPr>
        <w:t>______</w:t>
      </w:r>
      <w:r w:rsidRPr="00F1616F">
        <w:rPr>
          <w:rFonts w:ascii="Times New Roman" w:hAnsi="Times New Roman"/>
          <w:color w:val="000000"/>
          <w:sz w:val="24"/>
          <w:szCs w:val="24"/>
        </w:rPr>
        <w:t>___  20</w:t>
      </w:r>
      <w:r>
        <w:rPr>
          <w:rFonts w:ascii="Times New Roman" w:hAnsi="Times New Roman"/>
          <w:color w:val="000000"/>
          <w:sz w:val="24"/>
          <w:szCs w:val="24"/>
        </w:rPr>
        <w:t>____</w:t>
      </w:r>
      <w:r w:rsidRPr="00F1616F">
        <w:rPr>
          <w:rFonts w:ascii="Times New Roman" w:hAnsi="Times New Roman"/>
          <w:color w:val="000000"/>
          <w:sz w:val="24"/>
          <w:szCs w:val="24"/>
        </w:rPr>
        <w:t xml:space="preserve"> г.  </w:t>
      </w:r>
      <w:r w:rsidRPr="00F1616F">
        <w:rPr>
          <w:rFonts w:ascii="Times New Roman" w:hAnsi="Times New Roman"/>
          <w:sz w:val="24"/>
          <w:szCs w:val="24"/>
          <w:vertAlign w:val="superscript"/>
        </w:rPr>
        <w:t>(наименование должности, подпись, Ф.И.О)</w:t>
      </w:r>
    </w:p>
    <w:p w14:paraId="487C3DDF" w14:textId="77777777" w:rsidR="004729AD" w:rsidRPr="00F1616F" w:rsidRDefault="004729AD" w:rsidP="004729AD">
      <w:pPr>
        <w:shd w:val="clear" w:color="auto" w:fill="FFFFFF"/>
        <w:tabs>
          <w:tab w:val="left" w:pos="7088"/>
        </w:tabs>
        <w:autoSpaceDE w:val="0"/>
        <w:autoSpaceDN w:val="0"/>
        <w:adjustRightInd w:val="0"/>
        <w:spacing w:after="0" w:line="240" w:lineRule="auto"/>
        <w:contextualSpacing/>
        <w:rPr>
          <w:rFonts w:ascii="Times New Roman" w:hAnsi="Times New Roman"/>
          <w:b/>
          <w:sz w:val="24"/>
          <w:szCs w:val="24"/>
          <w:vertAlign w:val="superscript"/>
        </w:rPr>
      </w:pPr>
      <w:r w:rsidRPr="00F1616F">
        <w:rPr>
          <w:rFonts w:ascii="Times New Roman" w:hAnsi="Times New Roman"/>
          <w:b/>
          <w:sz w:val="24"/>
          <w:szCs w:val="24"/>
          <w:vertAlign w:val="superscript"/>
        </w:rPr>
        <w:t>М.П. (при наличии)</w:t>
      </w:r>
    </w:p>
    <w:p w14:paraId="615E73D8" w14:textId="77777777" w:rsidR="004729AD" w:rsidRDefault="004729AD" w:rsidP="004729AD">
      <w:pPr>
        <w:spacing w:after="0" w:line="240" w:lineRule="auto"/>
        <w:contextualSpacing/>
        <w:jc w:val="right"/>
        <w:rPr>
          <w:rFonts w:ascii="Times New Roman" w:hAnsi="Times New Roman"/>
          <w:b/>
          <w:sz w:val="24"/>
          <w:szCs w:val="24"/>
        </w:rPr>
      </w:pPr>
    </w:p>
    <w:p w14:paraId="7F8F0B84" w14:textId="77777777" w:rsidR="004729AD" w:rsidRDefault="004729AD" w:rsidP="004729AD">
      <w:pPr>
        <w:spacing w:after="0" w:line="240" w:lineRule="auto"/>
        <w:contextualSpacing/>
        <w:jc w:val="right"/>
        <w:rPr>
          <w:rFonts w:ascii="Times New Roman" w:hAnsi="Times New Roman"/>
          <w:b/>
          <w:sz w:val="24"/>
          <w:szCs w:val="24"/>
        </w:rPr>
      </w:pPr>
    </w:p>
    <w:p w14:paraId="75594BAE" w14:textId="77777777" w:rsidR="004729AD" w:rsidRDefault="004729AD" w:rsidP="004729AD">
      <w:pPr>
        <w:spacing w:after="0" w:line="240" w:lineRule="auto"/>
        <w:contextualSpacing/>
        <w:jc w:val="right"/>
        <w:rPr>
          <w:rFonts w:ascii="Times New Roman" w:hAnsi="Times New Roman"/>
          <w:b/>
          <w:sz w:val="24"/>
          <w:szCs w:val="24"/>
        </w:rPr>
      </w:pPr>
    </w:p>
    <w:p w14:paraId="5D632332" w14:textId="77777777" w:rsidR="006F55BC" w:rsidRDefault="006F55BC">
      <w:pPr>
        <w:rPr>
          <w:rFonts w:ascii="Times New Roman" w:hAnsi="Times New Roman"/>
          <w:b/>
          <w:sz w:val="24"/>
          <w:szCs w:val="24"/>
        </w:rPr>
      </w:pPr>
      <w:r>
        <w:rPr>
          <w:rFonts w:ascii="Times New Roman" w:hAnsi="Times New Roman"/>
          <w:b/>
          <w:sz w:val="24"/>
          <w:szCs w:val="24"/>
        </w:rPr>
        <w:br w:type="page"/>
      </w:r>
    </w:p>
    <w:p w14:paraId="7DB93BEE" w14:textId="1D8DA0EB" w:rsidR="004729AD" w:rsidRPr="00F1616F" w:rsidRDefault="004729AD" w:rsidP="004729AD">
      <w:pPr>
        <w:spacing w:after="0" w:line="240" w:lineRule="auto"/>
        <w:contextualSpacing/>
        <w:jc w:val="right"/>
        <w:rPr>
          <w:rFonts w:ascii="Times New Roman" w:hAnsi="Times New Roman"/>
          <w:b/>
          <w:sz w:val="24"/>
          <w:szCs w:val="24"/>
        </w:rPr>
      </w:pPr>
      <w:r w:rsidRPr="00F1616F">
        <w:rPr>
          <w:rFonts w:ascii="Times New Roman" w:hAnsi="Times New Roman"/>
          <w:b/>
          <w:sz w:val="24"/>
          <w:szCs w:val="24"/>
        </w:rPr>
        <w:lastRenderedPageBreak/>
        <w:t xml:space="preserve">Приложение№1 </w:t>
      </w:r>
    </w:p>
    <w:p w14:paraId="463D250D" w14:textId="77777777" w:rsidR="004729AD" w:rsidRPr="00F1616F" w:rsidRDefault="004729AD" w:rsidP="004729AD">
      <w:pPr>
        <w:shd w:val="clear" w:color="auto" w:fill="FFFFFF"/>
        <w:tabs>
          <w:tab w:val="left" w:pos="7088"/>
        </w:tabs>
        <w:autoSpaceDE w:val="0"/>
        <w:autoSpaceDN w:val="0"/>
        <w:adjustRightInd w:val="0"/>
        <w:spacing w:after="0" w:line="240" w:lineRule="auto"/>
        <w:contextualSpacing/>
        <w:jc w:val="right"/>
        <w:rPr>
          <w:rFonts w:ascii="Times New Roman" w:hAnsi="Times New Roman"/>
          <w:b/>
          <w:sz w:val="24"/>
          <w:szCs w:val="24"/>
        </w:rPr>
      </w:pPr>
      <w:r w:rsidRPr="00F1616F">
        <w:rPr>
          <w:rFonts w:ascii="Times New Roman" w:hAnsi="Times New Roman"/>
          <w:b/>
          <w:sz w:val="24"/>
          <w:szCs w:val="24"/>
        </w:rPr>
        <w:t>к форме 1</w:t>
      </w:r>
    </w:p>
    <w:p w14:paraId="32C34CD9" w14:textId="77777777" w:rsidR="004729AD" w:rsidRPr="00F1616F" w:rsidRDefault="004729AD" w:rsidP="004729AD">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rPr>
      </w:pPr>
      <w:r w:rsidRPr="00F1616F">
        <w:rPr>
          <w:rFonts w:ascii="Times New Roman" w:hAnsi="Times New Roman"/>
          <w:b/>
          <w:color w:val="000000"/>
          <w:sz w:val="24"/>
          <w:szCs w:val="24"/>
        </w:rPr>
        <w:t xml:space="preserve">заявка на участие в запросе </w:t>
      </w:r>
      <w:r>
        <w:rPr>
          <w:rFonts w:ascii="Times New Roman" w:hAnsi="Times New Roman"/>
          <w:b/>
          <w:color w:val="000000"/>
          <w:sz w:val="24"/>
          <w:szCs w:val="24"/>
        </w:rPr>
        <w:t>котировок</w:t>
      </w:r>
    </w:p>
    <w:p w14:paraId="0967F49B" w14:textId="77777777" w:rsidR="004729AD" w:rsidRPr="00F1616F" w:rsidRDefault="004729AD" w:rsidP="004729AD">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rPr>
      </w:pPr>
      <w:r w:rsidRPr="00F1616F">
        <w:rPr>
          <w:rFonts w:ascii="Times New Roman" w:hAnsi="Times New Roman"/>
          <w:b/>
          <w:color w:val="000000"/>
          <w:sz w:val="24"/>
          <w:szCs w:val="24"/>
        </w:rPr>
        <w:t>в электронной форме</w:t>
      </w:r>
    </w:p>
    <w:p w14:paraId="741F94A1" w14:textId="77777777" w:rsidR="004729AD" w:rsidRDefault="004729AD" w:rsidP="004729AD">
      <w:pPr>
        <w:shd w:val="clear" w:color="auto" w:fill="FFFFFF"/>
        <w:spacing w:after="0" w:line="240" w:lineRule="auto"/>
        <w:contextualSpacing/>
        <w:jc w:val="center"/>
        <w:rPr>
          <w:rFonts w:ascii="Times New Roman" w:hAnsi="Times New Roman"/>
          <w:color w:val="000000"/>
          <w:sz w:val="24"/>
          <w:szCs w:val="24"/>
        </w:rPr>
      </w:pPr>
    </w:p>
    <w:p w14:paraId="7A95D8C6" w14:textId="77777777" w:rsidR="004729AD" w:rsidRPr="0033175C" w:rsidRDefault="004729AD" w:rsidP="004729AD">
      <w:pPr>
        <w:shd w:val="clear" w:color="auto" w:fill="FFFFFF"/>
        <w:spacing w:after="0" w:line="240" w:lineRule="auto"/>
        <w:contextualSpacing/>
        <w:jc w:val="center"/>
        <w:rPr>
          <w:rFonts w:ascii="Times New Roman" w:hAnsi="Times New Roman"/>
          <w:sz w:val="24"/>
          <w:szCs w:val="24"/>
        </w:rPr>
      </w:pPr>
      <w:r w:rsidRPr="0033175C">
        <w:rPr>
          <w:rFonts w:ascii="Times New Roman" w:hAnsi="Times New Roman"/>
          <w:sz w:val="24"/>
          <w:szCs w:val="24"/>
        </w:rPr>
        <w:t>Форма согласия участника закупки – физического лица (индивидуального предпринимателя) на обработку персональных данных</w:t>
      </w:r>
    </w:p>
    <w:p w14:paraId="61AA2089" w14:textId="77777777" w:rsidR="004729AD" w:rsidRPr="0033175C" w:rsidRDefault="004729AD" w:rsidP="004729AD">
      <w:pPr>
        <w:shd w:val="clear" w:color="auto" w:fill="FFFFFF"/>
        <w:spacing w:after="0" w:line="240" w:lineRule="auto"/>
        <w:contextualSpacing/>
        <w:jc w:val="center"/>
        <w:rPr>
          <w:rFonts w:ascii="Times New Roman" w:hAnsi="Times New Roman"/>
          <w:b/>
          <w:sz w:val="24"/>
          <w:szCs w:val="24"/>
        </w:rPr>
      </w:pPr>
    </w:p>
    <w:p w14:paraId="56AF044E" w14:textId="77777777" w:rsidR="004729AD" w:rsidRPr="0033175C" w:rsidRDefault="004729AD" w:rsidP="004729AD">
      <w:pPr>
        <w:shd w:val="clear" w:color="auto" w:fill="FFFFFF"/>
        <w:spacing w:after="0" w:line="240" w:lineRule="auto"/>
        <w:contextualSpacing/>
        <w:jc w:val="center"/>
        <w:rPr>
          <w:rFonts w:ascii="Times New Roman" w:hAnsi="Times New Roman"/>
          <w:b/>
          <w:sz w:val="24"/>
          <w:szCs w:val="24"/>
        </w:rPr>
      </w:pPr>
      <w:r w:rsidRPr="0033175C">
        <w:rPr>
          <w:rFonts w:ascii="Times New Roman" w:hAnsi="Times New Roman"/>
          <w:b/>
          <w:sz w:val="24"/>
          <w:szCs w:val="24"/>
        </w:rPr>
        <w:t>Согласие участника закупки на обработку персональных данных</w:t>
      </w:r>
    </w:p>
    <w:p w14:paraId="13450AB1"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Настоящим, _________________________________________________________________________,</w:t>
      </w:r>
    </w:p>
    <w:p w14:paraId="5AB7E06C" w14:textId="77777777" w:rsidR="004729AD" w:rsidRPr="0033175C" w:rsidRDefault="004729AD" w:rsidP="004729AD">
      <w:pPr>
        <w:shd w:val="clear" w:color="auto" w:fill="FFFFFF"/>
        <w:spacing w:after="0" w:line="240" w:lineRule="auto"/>
        <w:contextualSpacing/>
        <w:rPr>
          <w:rFonts w:ascii="Times New Roman" w:hAnsi="Times New Roman"/>
          <w:sz w:val="24"/>
          <w:szCs w:val="24"/>
          <w:vertAlign w:val="superscript"/>
        </w:rPr>
      </w:pPr>
      <w:r w:rsidRPr="0033175C">
        <w:rPr>
          <w:rFonts w:ascii="Times New Roman" w:hAnsi="Times New Roman"/>
          <w:sz w:val="24"/>
          <w:szCs w:val="24"/>
          <w:vertAlign w:val="superscript"/>
        </w:rPr>
        <w:t xml:space="preserve">                                                                                                     (фамилия, имя, отчество участника закупки)</w:t>
      </w:r>
    </w:p>
    <w:p w14:paraId="5B296AF2"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Основной документ, удостоверяющий личность___________________________________________</w:t>
      </w:r>
    </w:p>
    <w:p w14:paraId="5EF8AC57" w14:textId="77777777" w:rsidR="004729AD" w:rsidRPr="0033175C" w:rsidRDefault="004729AD" w:rsidP="004729AD">
      <w:pPr>
        <w:shd w:val="clear" w:color="auto" w:fill="FFFFFF"/>
        <w:tabs>
          <w:tab w:val="left" w:pos="3928"/>
        </w:tabs>
        <w:spacing w:after="0" w:line="240" w:lineRule="auto"/>
        <w:contextualSpacing/>
        <w:rPr>
          <w:rFonts w:ascii="Times New Roman" w:hAnsi="Times New Roman"/>
          <w:sz w:val="24"/>
          <w:szCs w:val="24"/>
          <w:vertAlign w:val="superscript"/>
        </w:rPr>
      </w:pPr>
      <w:r w:rsidRPr="0033175C">
        <w:rPr>
          <w:rFonts w:ascii="Times New Roman" w:hAnsi="Times New Roman"/>
          <w:sz w:val="24"/>
          <w:szCs w:val="24"/>
          <w:vertAlign w:val="superscript"/>
        </w:rPr>
        <w:t>(серия, номер, кем и когда выдан)</w:t>
      </w:r>
      <w:r w:rsidRPr="0033175C">
        <w:rPr>
          <w:rFonts w:ascii="Times New Roman" w:hAnsi="Times New Roman"/>
          <w:sz w:val="24"/>
          <w:szCs w:val="24"/>
          <w:vertAlign w:val="superscript"/>
        </w:rPr>
        <w:tab/>
      </w:r>
    </w:p>
    <w:p w14:paraId="04F86B10"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Адрес регистрации:_________________________________</w:t>
      </w:r>
    </w:p>
    <w:p w14:paraId="492FF60A"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Дата рождения:____________________________________</w:t>
      </w:r>
    </w:p>
    <w:p w14:paraId="4FFEC46F"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ИНН _____________________________________________</w:t>
      </w:r>
    </w:p>
    <w:p w14:paraId="7BC2B841"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78237EF6"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 xml:space="preserve">Настоящее согласие дано в отношении всех сведений, указанных в передаваемых мною в адрес </w:t>
      </w:r>
      <w:r w:rsidR="005D3F7E">
        <w:rPr>
          <w:rFonts w:ascii="Times New Roman" w:hAnsi="Times New Roman"/>
        </w:rPr>
        <w:t>Заказчика</w:t>
      </w:r>
      <w:r w:rsidR="00E7300C">
        <w:rPr>
          <w:rFonts w:ascii="Times New Roman" w:hAnsi="Times New Roman"/>
        </w:rPr>
        <w:t xml:space="preserve"> </w:t>
      </w:r>
      <w:r w:rsidRPr="0033175C">
        <w:rPr>
          <w:rFonts w:ascii="Times New Roman" w:hAnsi="Times New Roman"/>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4CA8C32"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9711222"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 xml:space="preserve">Условием прекращения обработки персональных данных является получение </w:t>
      </w:r>
      <w:r w:rsidR="005D3F7E">
        <w:rPr>
          <w:rFonts w:ascii="Times New Roman" w:hAnsi="Times New Roman"/>
        </w:rPr>
        <w:t>Заказчиком</w:t>
      </w:r>
      <w:r w:rsidRPr="0033175C">
        <w:rPr>
          <w:rFonts w:ascii="Times New Roman" w:hAnsi="Times New Roman"/>
          <w:sz w:val="24"/>
          <w:szCs w:val="24"/>
        </w:rPr>
        <w:t xml:space="preserve"> письменного уведомления об отзыве согласия на обработку персональных данных.</w:t>
      </w:r>
    </w:p>
    <w:p w14:paraId="31D1967E"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50872814"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6C196BF8"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p>
    <w:p w14:paraId="264FE7BB"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«___»______________  20____ г.                                  ____________________ (__________________)</w:t>
      </w:r>
    </w:p>
    <w:p w14:paraId="6279B44B" w14:textId="77777777"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r w:rsidRPr="0033175C">
        <w:rPr>
          <w:rFonts w:ascii="Times New Roman" w:hAnsi="Times New Roman"/>
          <w:sz w:val="24"/>
          <w:szCs w:val="24"/>
          <w:vertAlign w:val="superscript"/>
        </w:rPr>
        <w:t xml:space="preserve">(подпись)                         </w:t>
      </w:r>
    </w:p>
    <w:p w14:paraId="72068666" w14:textId="77777777"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p>
    <w:p w14:paraId="74BCE4B6" w14:textId="77777777"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p>
    <w:p w14:paraId="1BE5B4B9" w14:textId="77777777" w:rsidR="006F55BC" w:rsidRDefault="006F55BC">
      <w:pPr>
        <w:rPr>
          <w:rFonts w:ascii="Times New Roman" w:hAnsi="Times New Roman"/>
          <w:b/>
          <w:color w:val="000000"/>
          <w:sz w:val="24"/>
          <w:szCs w:val="24"/>
        </w:rPr>
      </w:pPr>
      <w:r>
        <w:rPr>
          <w:rFonts w:ascii="Times New Roman" w:hAnsi="Times New Roman"/>
          <w:b/>
          <w:color w:val="000000"/>
          <w:sz w:val="24"/>
          <w:szCs w:val="24"/>
        </w:rPr>
        <w:br w:type="page"/>
      </w:r>
    </w:p>
    <w:p w14:paraId="3986232A" w14:textId="3F4A2E79" w:rsidR="004729AD" w:rsidRPr="00F1616F" w:rsidRDefault="004729AD" w:rsidP="004729AD">
      <w:pPr>
        <w:tabs>
          <w:tab w:val="left" w:pos="4253"/>
          <w:tab w:val="right" w:pos="9354"/>
        </w:tabs>
        <w:spacing w:after="0" w:line="240" w:lineRule="auto"/>
        <w:contextualSpacing/>
        <w:jc w:val="right"/>
        <w:rPr>
          <w:rFonts w:ascii="Times New Roman" w:hAnsi="Times New Roman"/>
          <w:b/>
          <w:color w:val="000000"/>
          <w:sz w:val="24"/>
          <w:szCs w:val="24"/>
        </w:rPr>
      </w:pPr>
      <w:r>
        <w:rPr>
          <w:rFonts w:ascii="Times New Roman" w:hAnsi="Times New Roman"/>
          <w:b/>
          <w:color w:val="000000"/>
          <w:sz w:val="24"/>
          <w:szCs w:val="24"/>
        </w:rPr>
        <w:lastRenderedPageBreak/>
        <w:t>ФОРМА 2</w:t>
      </w:r>
    </w:p>
    <w:p w14:paraId="69FFCA30" w14:textId="77777777" w:rsidR="004729AD" w:rsidRPr="00F1616F" w:rsidRDefault="004729AD" w:rsidP="004729AD">
      <w:pPr>
        <w:tabs>
          <w:tab w:val="left" w:pos="4253"/>
        </w:tabs>
        <w:spacing w:after="0" w:line="240" w:lineRule="auto"/>
        <w:contextualSpacing/>
        <w:jc w:val="right"/>
        <w:rPr>
          <w:rFonts w:ascii="Times New Roman" w:hAnsi="Times New Roman"/>
          <w:b/>
          <w:sz w:val="24"/>
          <w:szCs w:val="24"/>
        </w:rPr>
      </w:pPr>
    </w:p>
    <w:p w14:paraId="14FC7BAA" w14:textId="77777777" w:rsidR="004729AD" w:rsidRPr="00F1616F" w:rsidRDefault="004729AD" w:rsidP="004729AD">
      <w:pPr>
        <w:tabs>
          <w:tab w:val="left" w:pos="4253"/>
        </w:tabs>
        <w:spacing w:after="0" w:line="240" w:lineRule="auto"/>
        <w:contextualSpacing/>
        <w:rPr>
          <w:rFonts w:ascii="Times New Roman" w:hAnsi="Times New Roman"/>
          <w:sz w:val="24"/>
          <w:szCs w:val="24"/>
        </w:rPr>
      </w:pPr>
      <w:r w:rsidRPr="00F1616F">
        <w:rPr>
          <w:rFonts w:ascii="Times New Roman" w:hAnsi="Times New Roman"/>
          <w:sz w:val="24"/>
          <w:szCs w:val="24"/>
        </w:rPr>
        <w:t>Дата, исх. номер</w:t>
      </w:r>
    </w:p>
    <w:p w14:paraId="3520F5A3" w14:textId="77777777" w:rsidR="004729AD" w:rsidRPr="00F1616F" w:rsidRDefault="004729AD" w:rsidP="004729AD">
      <w:pPr>
        <w:pStyle w:val="24"/>
        <w:ind w:left="3400"/>
        <w:contextualSpacing/>
        <w:jc w:val="right"/>
        <w:rPr>
          <w:sz w:val="24"/>
          <w:szCs w:val="24"/>
        </w:rPr>
      </w:pPr>
    </w:p>
    <w:p w14:paraId="4C7C2FA0" w14:textId="77777777" w:rsidR="004729AD" w:rsidRPr="00F1616F" w:rsidRDefault="004729AD" w:rsidP="004729AD">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6E2470">
        <w:rPr>
          <w:rFonts w:ascii="Times New Roman" w:hAnsi="Times New Roman"/>
          <w:b/>
          <w:sz w:val="24"/>
          <w:szCs w:val="24"/>
        </w:rPr>
        <w:t xml:space="preserve">ЗАПРОС НА РАЗЪЯСНЕНИЕ ДОКУМЕНТАЦИИ </w:t>
      </w:r>
      <w:r>
        <w:rPr>
          <w:rFonts w:ascii="Times New Roman" w:hAnsi="Times New Roman"/>
          <w:b/>
          <w:sz w:val="24"/>
          <w:szCs w:val="24"/>
        </w:rPr>
        <w:t xml:space="preserve">И (ИЛИ) ИЗВЕЩЕНИЯ </w:t>
      </w:r>
      <w:r w:rsidRPr="006E2470">
        <w:rPr>
          <w:rFonts w:ascii="Times New Roman" w:hAnsi="Times New Roman"/>
          <w:b/>
          <w:sz w:val="24"/>
          <w:szCs w:val="24"/>
        </w:rPr>
        <w:t xml:space="preserve">О ЗАПРОСЕ </w:t>
      </w:r>
      <w:r>
        <w:rPr>
          <w:rFonts w:ascii="Times New Roman" w:hAnsi="Times New Roman"/>
          <w:b/>
          <w:sz w:val="24"/>
          <w:szCs w:val="24"/>
        </w:rPr>
        <w:t>КОТИРОВОК</w:t>
      </w:r>
      <w:r>
        <w:rPr>
          <w:rFonts w:ascii="Times New Roman" w:hAnsi="Times New Roman"/>
          <w:sz w:val="24"/>
          <w:szCs w:val="24"/>
        </w:rPr>
        <w:t xml:space="preserve">№________________________ </w:t>
      </w:r>
      <w:r w:rsidRPr="00F1616F">
        <w:rPr>
          <w:rFonts w:ascii="Times New Roman" w:hAnsi="Times New Roman"/>
          <w:sz w:val="24"/>
          <w:szCs w:val="24"/>
        </w:rPr>
        <w:t>«___________________</w:t>
      </w:r>
      <w:r>
        <w:rPr>
          <w:rFonts w:ascii="Times New Roman" w:hAnsi="Times New Roman"/>
          <w:sz w:val="24"/>
          <w:szCs w:val="24"/>
        </w:rPr>
        <w:t>________________</w:t>
      </w:r>
      <w:r w:rsidRPr="00F1616F">
        <w:rPr>
          <w:rFonts w:ascii="Times New Roman" w:hAnsi="Times New Roman"/>
          <w:sz w:val="24"/>
          <w:szCs w:val="24"/>
        </w:rPr>
        <w:t>»</w:t>
      </w:r>
    </w:p>
    <w:p w14:paraId="533BFCEB" w14:textId="77777777" w:rsidR="004729AD" w:rsidRPr="00F1616F" w:rsidRDefault="004729AD" w:rsidP="004729AD">
      <w:pPr>
        <w:tabs>
          <w:tab w:val="left" w:pos="4253"/>
        </w:tabs>
        <w:spacing w:after="0" w:line="240" w:lineRule="auto"/>
        <w:ind w:right="485"/>
        <w:contextualSpacing/>
        <w:jc w:val="center"/>
        <w:rPr>
          <w:rFonts w:ascii="Times New Roman" w:hAnsi="Times New Roman"/>
          <w:sz w:val="24"/>
          <w:szCs w:val="24"/>
          <w:vertAlign w:val="superscript"/>
        </w:rPr>
      </w:pPr>
      <w:r w:rsidRPr="00F1616F">
        <w:rPr>
          <w:rFonts w:ascii="Times New Roman" w:hAnsi="Times New Roman"/>
          <w:sz w:val="24"/>
          <w:szCs w:val="24"/>
          <w:vertAlign w:val="superscript"/>
        </w:rPr>
        <w:t>(предмет закупки)</w:t>
      </w:r>
    </w:p>
    <w:p w14:paraId="3F629D83" w14:textId="77777777" w:rsidR="004729AD" w:rsidRPr="00F1616F" w:rsidRDefault="004729AD" w:rsidP="004729AD">
      <w:pPr>
        <w:tabs>
          <w:tab w:val="left" w:pos="4253"/>
        </w:tabs>
        <w:spacing w:after="0" w:line="240" w:lineRule="auto"/>
        <w:ind w:right="485"/>
        <w:contextualSpacing/>
        <w:jc w:val="center"/>
        <w:rPr>
          <w:rFonts w:ascii="Times New Roman" w:hAnsi="Times New Roman"/>
          <w:b/>
          <w:sz w:val="24"/>
          <w:szCs w:val="24"/>
          <w:vertAlign w:val="superscript"/>
        </w:rPr>
      </w:pPr>
    </w:p>
    <w:p w14:paraId="454171C6" w14:textId="77777777" w:rsidR="004729AD" w:rsidRPr="00F1616F" w:rsidRDefault="004729AD" w:rsidP="004729AD">
      <w:pPr>
        <w:pStyle w:val="24"/>
        <w:ind w:firstLine="284"/>
        <w:contextualSpacing/>
        <w:rPr>
          <w:sz w:val="24"/>
          <w:szCs w:val="24"/>
        </w:rPr>
      </w:pPr>
      <w:r w:rsidRPr="00F1616F">
        <w:rPr>
          <w:sz w:val="24"/>
          <w:szCs w:val="24"/>
        </w:rPr>
        <w:t xml:space="preserve">Прошу Вас разъяснить следующие положения документации </w:t>
      </w:r>
      <w:r>
        <w:rPr>
          <w:sz w:val="24"/>
          <w:szCs w:val="24"/>
        </w:rPr>
        <w:t xml:space="preserve">и (или) извещения </w:t>
      </w:r>
      <w:r w:rsidRPr="00F1616F">
        <w:rPr>
          <w:sz w:val="24"/>
          <w:szCs w:val="24"/>
        </w:rPr>
        <w:t xml:space="preserve">о запросе </w:t>
      </w:r>
      <w:r>
        <w:rPr>
          <w:sz w:val="24"/>
          <w:szCs w:val="24"/>
        </w:rPr>
        <w:t>котировок в электронной форме</w:t>
      </w:r>
      <w:r w:rsidRPr="00F1616F">
        <w:rPr>
          <w:sz w:val="24"/>
          <w:szCs w:val="24"/>
        </w:rPr>
        <w:t>:</w:t>
      </w:r>
    </w:p>
    <w:p w14:paraId="7AB681D5" w14:textId="77777777" w:rsidR="004729AD" w:rsidRPr="00F1616F" w:rsidRDefault="004729AD" w:rsidP="004729AD">
      <w:pPr>
        <w:pStyle w:val="24"/>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4729AD" w:rsidRPr="00F1616F" w14:paraId="1D91434A" w14:textId="77777777" w:rsidTr="005D3F7E">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469FBE77" w14:textId="77777777" w:rsidR="004729AD" w:rsidRPr="00337101" w:rsidRDefault="004729AD" w:rsidP="005D3F7E">
            <w:pPr>
              <w:pStyle w:val="24"/>
              <w:contextualSpacing/>
              <w:jc w:val="center"/>
              <w:rPr>
                <w:b/>
                <w:sz w:val="24"/>
                <w:szCs w:val="24"/>
              </w:rPr>
            </w:pPr>
            <w:r w:rsidRPr="00337101">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14:paraId="795ABF42" w14:textId="77777777" w:rsidR="004729AD" w:rsidRPr="00337101" w:rsidRDefault="004729AD" w:rsidP="005D3F7E">
            <w:pPr>
              <w:pStyle w:val="24"/>
              <w:contextualSpacing/>
              <w:jc w:val="center"/>
              <w:rPr>
                <w:b/>
                <w:sz w:val="24"/>
                <w:szCs w:val="24"/>
              </w:rPr>
            </w:pPr>
            <w:r w:rsidRPr="00337101">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14:paraId="296833A0" w14:textId="77777777" w:rsidR="004729AD" w:rsidRPr="00337101" w:rsidRDefault="004729AD" w:rsidP="005D3F7E">
            <w:pPr>
              <w:pStyle w:val="24"/>
              <w:contextualSpacing/>
              <w:jc w:val="center"/>
              <w:rPr>
                <w:b/>
                <w:sz w:val="24"/>
                <w:szCs w:val="24"/>
              </w:rPr>
            </w:pPr>
            <w:r w:rsidRPr="00337101">
              <w:rPr>
                <w:b/>
                <w:sz w:val="24"/>
                <w:szCs w:val="24"/>
              </w:rPr>
              <w:t>Содержание запроса на разъяснение положений документации и (или) извещения</w:t>
            </w:r>
          </w:p>
        </w:tc>
      </w:tr>
      <w:tr w:rsidR="004729AD" w:rsidRPr="00F1616F" w14:paraId="136F1AC0" w14:textId="77777777" w:rsidTr="005D3F7E">
        <w:trPr>
          <w:trHeight w:val="111"/>
        </w:trPr>
        <w:tc>
          <w:tcPr>
            <w:tcW w:w="2694" w:type="dxa"/>
            <w:tcBorders>
              <w:top w:val="single" w:sz="6" w:space="0" w:color="auto"/>
              <w:left w:val="single" w:sz="6" w:space="0" w:color="auto"/>
              <w:bottom w:val="single" w:sz="6" w:space="0" w:color="auto"/>
              <w:right w:val="single" w:sz="6" w:space="0" w:color="auto"/>
            </w:tcBorders>
          </w:tcPr>
          <w:p w14:paraId="68CF3044" w14:textId="77777777" w:rsidR="004729AD" w:rsidRPr="00F1616F" w:rsidRDefault="004729AD" w:rsidP="005D3F7E">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6F7B9E5B" w14:textId="77777777" w:rsidR="004729AD" w:rsidRPr="00F1616F" w:rsidRDefault="004729AD" w:rsidP="005D3F7E">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7476FA59" w14:textId="77777777" w:rsidR="004729AD" w:rsidRPr="00F1616F" w:rsidRDefault="004729AD" w:rsidP="005D3F7E">
            <w:pPr>
              <w:pStyle w:val="24"/>
              <w:contextualSpacing/>
              <w:rPr>
                <w:sz w:val="24"/>
                <w:szCs w:val="24"/>
              </w:rPr>
            </w:pPr>
          </w:p>
        </w:tc>
      </w:tr>
      <w:tr w:rsidR="004729AD" w:rsidRPr="00F1616F" w14:paraId="24B509DB" w14:textId="77777777" w:rsidTr="005D3F7E">
        <w:trPr>
          <w:trHeight w:val="295"/>
        </w:trPr>
        <w:tc>
          <w:tcPr>
            <w:tcW w:w="2694" w:type="dxa"/>
            <w:tcBorders>
              <w:top w:val="single" w:sz="6" w:space="0" w:color="auto"/>
              <w:left w:val="single" w:sz="6" w:space="0" w:color="auto"/>
              <w:bottom w:val="single" w:sz="6" w:space="0" w:color="auto"/>
              <w:right w:val="single" w:sz="6" w:space="0" w:color="auto"/>
            </w:tcBorders>
          </w:tcPr>
          <w:p w14:paraId="2861F950" w14:textId="77777777" w:rsidR="004729AD" w:rsidRPr="00F1616F" w:rsidRDefault="004729AD" w:rsidP="005D3F7E">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51A6496E" w14:textId="77777777" w:rsidR="004729AD" w:rsidRPr="00F1616F" w:rsidRDefault="004729AD" w:rsidP="005D3F7E">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735BD2DB" w14:textId="77777777" w:rsidR="004729AD" w:rsidRPr="00F1616F" w:rsidRDefault="004729AD" w:rsidP="005D3F7E">
            <w:pPr>
              <w:pStyle w:val="24"/>
              <w:contextualSpacing/>
              <w:rPr>
                <w:sz w:val="24"/>
                <w:szCs w:val="24"/>
              </w:rPr>
            </w:pPr>
          </w:p>
        </w:tc>
      </w:tr>
      <w:tr w:rsidR="004729AD" w:rsidRPr="00F1616F" w14:paraId="68125CC8" w14:textId="77777777" w:rsidTr="005D3F7E">
        <w:trPr>
          <w:trHeight w:val="295"/>
        </w:trPr>
        <w:tc>
          <w:tcPr>
            <w:tcW w:w="2694" w:type="dxa"/>
            <w:tcBorders>
              <w:top w:val="single" w:sz="6" w:space="0" w:color="auto"/>
              <w:left w:val="single" w:sz="6" w:space="0" w:color="auto"/>
              <w:bottom w:val="single" w:sz="6" w:space="0" w:color="auto"/>
              <w:right w:val="single" w:sz="6" w:space="0" w:color="auto"/>
            </w:tcBorders>
          </w:tcPr>
          <w:p w14:paraId="5047D86B" w14:textId="77777777" w:rsidR="004729AD" w:rsidRPr="00F1616F" w:rsidRDefault="004729AD" w:rsidP="005D3F7E">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6F46741C" w14:textId="77777777" w:rsidR="004729AD" w:rsidRPr="00F1616F" w:rsidRDefault="004729AD" w:rsidP="005D3F7E">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7CE13DF2" w14:textId="77777777" w:rsidR="004729AD" w:rsidRPr="00F1616F" w:rsidRDefault="004729AD" w:rsidP="005D3F7E">
            <w:pPr>
              <w:pStyle w:val="24"/>
              <w:contextualSpacing/>
              <w:rPr>
                <w:sz w:val="24"/>
                <w:szCs w:val="24"/>
              </w:rPr>
            </w:pPr>
          </w:p>
        </w:tc>
      </w:tr>
      <w:tr w:rsidR="004729AD" w:rsidRPr="00F1616F" w14:paraId="625B5FF3" w14:textId="77777777" w:rsidTr="005D3F7E">
        <w:trPr>
          <w:trHeight w:val="295"/>
        </w:trPr>
        <w:tc>
          <w:tcPr>
            <w:tcW w:w="2694" w:type="dxa"/>
            <w:tcBorders>
              <w:top w:val="single" w:sz="6" w:space="0" w:color="auto"/>
              <w:left w:val="single" w:sz="6" w:space="0" w:color="auto"/>
              <w:bottom w:val="single" w:sz="6" w:space="0" w:color="auto"/>
              <w:right w:val="single" w:sz="6" w:space="0" w:color="auto"/>
            </w:tcBorders>
          </w:tcPr>
          <w:p w14:paraId="237E45D7" w14:textId="77777777" w:rsidR="004729AD" w:rsidRPr="00F1616F" w:rsidRDefault="004729AD" w:rsidP="005D3F7E">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3E4A1323" w14:textId="77777777" w:rsidR="004729AD" w:rsidRPr="00F1616F" w:rsidRDefault="004729AD" w:rsidP="005D3F7E">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3ACCEAE0" w14:textId="77777777" w:rsidR="004729AD" w:rsidRPr="00F1616F" w:rsidRDefault="004729AD" w:rsidP="005D3F7E">
            <w:pPr>
              <w:pStyle w:val="24"/>
              <w:contextualSpacing/>
              <w:rPr>
                <w:sz w:val="24"/>
                <w:szCs w:val="24"/>
              </w:rPr>
            </w:pPr>
          </w:p>
        </w:tc>
      </w:tr>
    </w:tbl>
    <w:p w14:paraId="667CDF8A" w14:textId="77777777" w:rsidR="004729AD" w:rsidRPr="00F1616F" w:rsidRDefault="004729AD" w:rsidP="004729AD">
      <w:pPr>
        <w:pStyle w:val="24"/>
        <w:contextualSpacing/>
        <w:rPr>
          <w:sz w:val="24"/>
          <w:szCs w:val="24"/>
        </w:rPr>
      </w:pPr>
    </w:p>
    <w:p w14:paraId="5F98B169" w14:textId="77777777" w:rsidR="004729AD" w:rsidRPr="00F1616F" w:rsidRDefault="004729AD" w:rsidP="004729AD">
      <w:pPr>
        <w:pStyle w:val="24"/>
        <w:contextualSpacing/>
        <w:rPr>
          <w:sz w:val="24"/>
          <w:szCs w:val="24"/>
        </w:rPr>
      </w:pPr>
      <w:r w:rsidRPr="00F1616F">
        <w:rPr>
          <w:sz w:val="24"/>
          <w:szCs w:val="24"/>
        </w:rPr>
        <w:t>Ответ на запрос прошу направить по адресу:</w:t>
      </w:r>
    </w:p>
    <w:p w14:paraId="7FDAE1C8" w14:textId="77777777" w:rsidR="004729AD" w:rsidRPr="00F1616F" w:rsidRDefault="004729AD" w:rsidP="004729AD">
      <w:pPr>
        <w:pStyle w:val="24"/>
        <w:pBdr>
          <w:top w:val="single" w:sz="6" w:space="1" w:color="auto"/>
          <w:between w:val="single" w:sz="6" w:space="1" w:color="auto"/>
        </w:pBdr>
        <w:contextualSpacing/>
        <w:jc w:val="center"/>
        <w:rPr>
          <w:i/>
          <w:sz w:val="24"/>
          <w:szCs w:val="24"/>
        </w:rPr>
      </w:pPr>
      <w:r w:rsidRPr="00F1616F">
        <w:rPr>
          <w:i/>
          <w:sz w:val="24"/>
          <w:szCs w:val="24"/>
        </w:rPr>
        <w:t xml:space="preserve">( </w:t>
      </w:r>
      <w:r w:rsidRPr="00F1616F">
        <w:rPr>
          <w:i/>
          <w:sz w:val="24"/>
          <w:szCs w:val="24"/>
          <w:lang w:val="en-US"/>
        </w:rPr>
        <w:t>e</w:t>
      </w:r>
      <w:r w:rsidRPr="00F1616F">
        <w:rPr>
          <w:i/>
          <w:sz w:val="24"/>
          <w:szCs w:val="24"/>
        </w:rPr>
        <w:t>-</w:t>
      </w:r>
      <w:r w:rsidRPr="00F1616F">
        <w:rPr>
          <w:i/>
          <w:sz w:val="24"/>
          <w:szCs w:val="24"/>
          <w:lang w:val="en-US"/>
        </w:rPr>
        <w:t>mail</w:t>
      </w:r>
      <w:r w:rsidRPr="00F1616F">
        <w:rPr>
          <w:i/>
          <w:sz w:val="24"/>
          <w:szCs w:val="24"/>
        </w:rPr>
        <w:t xml:space="preserve"> организации, направившей запрос)</w:t>
      </w:r>
    </w:p>
    <w:p w14:paraId="0B14B14B" w14:textId="77777777" w:rsidR="004729AD" w:rsidRPr="00F1616F" w:rsidRDefault="004729AD" w:rsidP="004729AD">
      <w:pPr>
        <w:pStyle w:val="24"/>
        <w:ind w:right="4200"/>
        <w:contextualSpacing/>
        <w:rPr>
          <w:i/>
          <w:sz w:val="24"/>
          <w:szCs w:val="24"/>
        </w:rPr>
      </w:pPr>
    </w:p>
    <w:p w14:paraId="33E232A2" w14:textId="77777777" w:rsidR="004729AD" w:rsidRPr="00F1616F" w:rsidRDefault="004729AD" w:rsidP="004729AD">
      <w:pPr>
        <w:pStyle w:val="24"/>
        <w:ind w:left="320"/>
        <w:contextualSpacing/>
        <w:rPr>
          <w:sz w:val="24"/>
          <w:szCs w:val="24"/>
        </w:rPr>
      </w:pPr>
    </w:p>
    <w:p w14:paraId="07BD4706" w14:textId="77777777" w:rsidR="004729AD" w:rsidRPr="00F1616F" w:rsidRDefault="004729AD" w:rsidP="004729AD">
      <w:pPr>
        <w:pStyle w:val="24"/>
        <w:contextualSpacing/>
        <w:rPr>
          <w:sz w:val="24"/>
          <w:szCs w:val="24"/>
        </w:rPr>
      </w:pPr>
      <w:r w:rsidRPr="00F1616F">
        <w:rPr>
          <w:sz w:val="24"/>
          <w:szCs w:val="24"/>
        </w:rPr>
        <w:t>Руководитель</w:t>
      </w:r>
      <w:r w:rsidRPr="00F1616F">
        <w:rPr>
          <w:sz w:val="24"/>
          <w:szCs w:val="24"/>
        </w:rPr>
        <w:tab/>
      </w:r>
      <w:r w:rsidRPr="00F1616F">
        <w:rPr>
          <w:sz w:val="24"/>
          <w:szCs w:val="24"/>
        </w:rPr>
        <w:tab/>
      </w:r>
      <w:r w:rsidRPr="00F1616F">
        <w:rPr>
          <w:sz w:val="24"/>
          <w:szCs w:val="24"/>
        </w:rPr>
        <w:tab/>
      </w:r>
      <w:r w:rsidRPr="00F1616F">
        <w:rPr>
          <w:sz w:val="24"/>
          <w:szCs w:val="24"/>
        </w:rPr>
        <w:tab/>
        <w:t xml:space="preserve">       ____________________</w:t>
      </w:r>
    </w:p>
    <w:p w14:paraId="035A6050" w14:textId="77777777" w:rsidR="004729AD" w:rsidRPr="00F1616F" w:rsidRDefault="004729AD" w:rsidP="004729AD">
      <w:pPr>
        <w:pStyle w:val="24"/>
        <w:ind w:left="3600" w:hanging="56"/>
        <w:contextualSpacing/>
        <w:rPr>
          <w:i/>
          <w:sz w:val="24"/>
          <w:szCs w:val="24"/>
        </w:rPr>
      </w:pPr>
      <w:r w:rsidRPr="00F1616F">
        <w:rPr>
          <w:sz w:val="24"/>
          <w:szCs w:val="24"/>
        </w:rPr>
        <w:t>(</w:t>
      </w:r>
      <w:r w:rsidRPr="00F1616F">
        <w:rPr>
          <w:i/>
          <w:sz w:val="24"/>
          <w:szCs w:val="24"/>
        </w:rPr>
        <w:t>подпись, расшифровка подписи)</w:t>
      </w:r>
    </w:p>
    <w:p w14:paraId="3D2D9A34" w14:textId="77777777" w:rsidR="004729AD" w:rsidRPr="00F1616F" w:rsidRDefault="004729AD" w:rsidP="004729AD">
      <w:pPr>
        <w:tabs>
          <w:tab w:val="left" w:pos="4253"/>
        </w:tabs>
        <w:suppressAutoHyphens/>
        <w:spacing w:after="0" w:line="240" w:lineRule="auto"/>
        <w:contextualSpacing/>
        <w:rPr>
          <w:rFonts w:ascii="Times New Roman" w:hAnsi="Times New Roman"/>
          <w:sz w:val="24"/>
          <w:szCs w:val="24"/>
        </w:rPr>
      </w:pPr>
    </w:p>
    <w:p w14:paraId="19819F20" w14:textId="77777777" w:rsidR="004729AD" w:rsidRPr="00F1616F" w:rsidRDefault="004729AD" w:rsidP="004729AD">
      <w:pPr>
        <w:tabs>
          <w:tab w:val="left" w:pos="4253"/>
          <w:tab w:val="right" w:pos="9354"/>
        </w:tabs>
        <w:spacing w:after="0" w:line="240" w:lineRule="auto"/>
        <w:contextualSpacing/>
        <w:rPr>
          <w:rFonts w:ascii="Times New Roman" w:hAnsi="Times New Roman"/>
          <w:b/>
          <w:color w:val="000000"/>
          <w:sz w:val="24"/>
          <w:szCs w:val="24"/>
        </w:rPr>
      </w:pPr>
    </w:p>
    <w:p w14:paraId="1CC24720" w14:textId="77777777" w:rsidR="004729AD" w:rsidRDefault="004729AD" w:rsidP="004729AD">
      <w:pPr>
        <w:autoSpaceDE w:val="0"/>
        <w:autoSpaceDN w:val="0"/>
        <w:adjustRightInd w:val="0"/>
        <w:spacing w:after="0" w:line="240" w:lineRule="auto"/>
        <w:rPr>
          <w:rFonts w:ascii="Times New Roman" w:hAnsi="Times New Roman"/>
        </w:rPr>
      </w:pPr>
    </w:p>
    <w:p w14:paraId="118BAAA1" w14:textId="77777777" w:rsidR="004729AD" w:rsidRDefault="004729AD" w:rsidP="004729AD">
      <w:pPr>
        <w:autoSpaceDE w:val="0"/>
        <w:autoSpaceDN w:val="0"/>
        <w:adjustRightInd w:val="0"/>
        <w:spacing w:after="0" w:line="240" w:lineRule="auto"/>
        <w:rPr>
          <w:rFonts w:ascii="Times New Roman" w:hAnsi="Times New Roman"/>
          <w:b/>
          <w:sz w:val="24"/>
          <w:szCs w:val="24"/>
        </w:rPr>
      </w:pPr>
    </w:p>
    <w:p w14:paraId="415EE3C8" w14:textId="77777777" w:rsidR="006F55BC" w:rsidRDefault="006F55BC">
      <w:pPr>
        <w:rPr>
          <w:rFonts w:ascii="Times New Roman" w:hAnsi="Times New Roman"/>
          <w:b/>
          <w:sz w:val="24"/>
          <w:szCs w:val="24"/>
        </w:rPr>
      </w:pPr>
      <w:r>
        <w:rPr>
          <w:rFonts w:ascii="Times New Roman" w:hAnsi="Times New Roman"/>
          <w:b/>
          <w:sz w:val="24"/>
          <w:szCs w:val="24"/>
        </w:rPr>
        <w:br w:type="page"/>
      </w:r>
    </w:p>
    <w:p w14:paraId="361D9F08" w14:textId="5652CBBD" w:rsidR="004729AD" w:rsidRDefault="004729AD" w:rsidP="004729AD">
      <w:pPr>
        <w:autoSpaceDE w:val="0"/>
        <w:autoSpaceDN w:val="0"/>
        <w:adjustRightInd w:val="0"/>
        <w:spacing w:after="0" w:line="240" w:lineRule="auto"/>
        <w:jc w:val="center"/>
        <w:rPr>
          <w:rFonts w:ascii="Times New Roman" w:hAnsi="Times New Roman"/>
          <w:b/>
          <w:color w:val="000000"/>
          <w:sz w:val="24"/>
          <w:szCs w:val="24"/>
        </w:rPr>
      </w:pPr>
      <w:r w:rsidRPr="00930C0C">
        <w:rPr>
          <w:rFonts w:ascii="Times New Roman" w:hAnsi="Times New Roman"/>
          <w:b/>
          <w:sz w:val="24"/>
          <w:szCs w:val="24"/>
        </w:rPr>
        <w:lastRenderedPageBreak/>
        <w:t xml:space="preserve">Часть </w:t>
      </w:r>
      <w:r w:rsidRPr="00930C0C">
        <w:rPr>
          <w:rFonts w:ascii="Times New Roman" w:hAnsi="Times New Roman"/>
          <w:b/>
          <w:sz w:val="24"/>
          <w:szCs w:val="24"/>
          <w:lang w:val="en-US"/>
        </w:rPr>
        <w:t>III</w:t>
      </w:r>
      <w:r w:rsidRPr="00930C0C">
        <w:rPr>
          <w:rFonts w:ascii="Times New Roman" w:hAnsi="Times New Roman"/>
          <w:b/>
          <w:sz w:val="24"/>
          <w:szCs w:val="24"/>
        </w:rPr>
        <w:t xml:space="preserve">. </w:t>
      </w:r>
      <w:r w:rsidRPr="00930C0C">
        <w:rPr>
          <w:rFonts w:ascii="Times New Roman" w:hAnsi="Times New Roman"/>
          <w:b/>
          <w:color w:val="000000"/>
          <w:sz w:val="24"/>
          <w:szCs w:val="24"/>
        </w:rPr>
        <w:t>Техническая часть</w:t>
      </w:r>
    </w:p>
    <w:p w14:paraId="1B7F0A77" w14:textId="77777777" w:rsidR="006F55BC" w:rsidRPr="006F55BC" w:rsidRDefault="006F55BC" w:rsidP="006F55BC">
      <w:pPr>
        <w:widowControl w:val="0"/>
        <w:spacing w:after="0" w:line="240" w:lineRule="auto"/>
        <w:contextualSpacing/>
        <w:jc w:val="right"/>
        <w:outlineLvl w:val="0"/>
        <w:rPr>
          <w:rFonts w:ascii="Times New Roman" w:eastAsia="Times New Roman" w:hAnsi="Times New Roman" w:cs="Times New Roman"/>
          <w:sz w:val="20"/>
          <w:szCs w:val="20"/>
          <w:lang w:eastAsia="ru-RU"/>
        </w:rPr>
      </w:pPr>
    </w:p>
    <w:p w14:paraId="73C13831" w14:textId="77777777" w:rsidR="006F55BC" w:rsidRPr="006F55BC" w:rsidRDefault="006F55BC" w:rsidP="006F55BC">
      <w:pPr>
        <w:widowControl w:val="0"/>
        <w:spacing w:after="0" w:line="240" w:lineRule="auto"/>
        <w:contextualSpacing/>
        <w:jc w:val="center"/>
        <w:outlineLvl w:val="0"/>
        <w:rPr>
          <w:rFonts w:ascii="Times New Roman" w:eastAsia="Times New Roman" w:hAnsi="Times New Roman" w:cs="Times New Roman"/>
          <w:b/>
          <w:sz w:val="20"/>
          <w:szCs w:val="20"/>
          <w:lang w:eastAsia="ru-RU"/>
        </w:rPr>
      </w:pPr>
      <w:r w:rsidRPr="006F55BC">
        <w:rPr>
          <w:rFonts w:ascii="Times New Roman" w:eastAsia="Times New Roman" w:hAnsi="Times New Roman" w:cs="Times New Roman"/>
          <w:b/>
          <w:sz w:val="20"/>
          <w:szCs w:val="20"/>
          <w:lang w:eastAsia="ru-RU"/>
        </w:rPr>
        <w:t>Техническое задание</w:t>
      </w:r>
    </w:p>
    <w:p w14:paraId="56959C25" w14:textId="77777777" w:rsidR="006F55BC" w:rsidRPr="006F55BC" w:rsidRDefault="006F55BC" w:rsidP="006F55BC">
      <w:pPr>
        <w:widowControl w:val="0"/>
        <w:spacing w:after="0" w:line="240" w:lineRule="auto"/>
        <w:ind w:left="360"/>
        <w:jc w:val="center"/>
        <w:rPr>
          <w:rFonts w:ascii="Times New Roman" w:eastAsia="Calibri" w:hAnsi="Times New Roman" w:cs="Times New Roman"/>
          <w:b/>
          <w:bCs/>
          <w:color w:val="000000"/>
          <w:sz w:val="20"/>
          <w:szCs w:val="20"/>
        </w:rPr>
      </w:pPr>
      <w:r w:rsidRPr="006F55BC">
        <w:rPr>
          <w:rFonts w:ascii="Times New Roman" w:eastAsia="Calibri" w:hAnsi="Times New Roman" w:cs="Times New Roman"/>
          <w:b/>
          <w:bCs/>
          <w:color w:val="000000"/>
          <w:sz w:val="20"/>
          <w:szCs w:val="20"/>
        </w:rPr>
        <w:t>на поставку продуктов питания (бакалея, кондитерские изделия)</w:t>
      </w:r>
    </w:p>
    <w:p w14:paraId="44942A75" w14:textId="77777777" w:rsidR="006F55BC" w:rsidRPr="006F55BC" w:rsidRDefault="006F55BC" w:rsidP="006F55BC">
      <w:pPr>
        <w:widowControl w:val="0"/>
        <w:spacing w:after="0" w:line="240" w:lineRule="auto"/>
        <w:ind w:left="360"/>
        <w:jc w:val="center"/>
        <w:rPr>
          <w:rFonts w:ascii="Times New Roman" w:eastAsia="Calibri" w:hAnsi="Times New Roman" w:cs="Times New Roman"/>
          <w:b/>
          <w:color w:val="000000"/>
          <w:sz w:val="20"/>
          <w:szCs w:val="20"/>
        </w:rPr>
      </w:pPr>
    </w:p>
    <w:p w14:paraId="032D9D61" w14:textId="77777777" w:rsidR="006F55BC" w:rsidRPr="006F55BC" w:rsidRDefault="006F55BC" w:rsidP="007F3644">
      <w:pPr>
        <w:widowControl w:val="0"/>
        <w:numPr>
          <w:ilvl w:val="0"/>
          <w:numId w:val="6"/>
        </w:numPr>
        <w:spacing w:after="0" w:line="240" w:lineRule="auto"/>
        <w:ind w:left="0" w:firstLine="0"/>
        <w:contextualSpacing/>
        <w:jc w:val="both"/>
        <w:outlineLvl w:val="0"/>
        <w:rPr>
          <w:rFonts w:ascii="Times New Roman" w:eastAsia="Times New Roman" w:hAnsi="Times New Roman" w:cs="Times New Roman"/>
          <w:b/>
          <w:bCs/>
          <w:sz w:val="20"/>
          <w:szCs w:val="20"/>
          <w:lang w:eastAsia="ru-RU"/>
        </w:rPr>
      </w:pPr>
      <w:r w:rsidRPr="006F55BC">
        <w:rPr>
          <w:rFonts w:ascii="Times New Roman" w:eastAsia="Times New Roman" w:hAnsi="Times New Roman" w:cs="Times New Roman"/>
          <w:b/>
          <w:bCs/>
          <w:sz w:val="20"/>
          <w:szCs w:val="20"/>
          <w:lang w:eastAsia="ru-RU"/>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 </w:t>
      </w:r>
    </w:p>
    <w:p w14:paraId="07FB41AC" w14:textId="77777777" w:rsidR="006F55BC" w:rsidRPr="006F55BC" w:rsidRDefault="006F55BC" w:rsidP="006F55BC">
      <w:pPr>
        <w:widowControl w:val="0"/>
        <w:spacing w:after="0" w:line="240" w:lineRule="auto"/>
        <w:outlineLvl w:val="0"/>
        <w:rPr>
          <w:rFonts w:ascii="Times New Roman" w:eastAsia="Times New Roman" w:hAnsi="Times New Roman" w:cs="Times New Roman"/>
          <w:b/>
          <w:bCs/>
          <w:sz w:val="20"/>
          <w:szCs w:val="20"/>
          <w:lang w:eastAsia="ru-RU"/>
        </w:rPr>
      </w:pPr>
    </w:p>
    <w:tbl>
      <w:tblPr>
        <w:tblpPr w:leftFromText="180" w:rightFromText="180" w:bottomFromText="200" w:vertAnchor="text" w:horzAnchor="margin" w:tblpX="-10" w:tblpY="4"/>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7"/>
        <w:gridCol w:w="905"/>
        <w:gridCol w:w="1061"/>
        <w:gridCol w:w="6324"/>
      </w:tblGrid>
      <w:tr w:rsidR="006F55BC" w:rsidRPr="006F55BC" w14:paraId="40CBF5F4" w14:textId="77777777" w:rsidTr="006F55BC">
        <w:tc>
          <w:tcPr>
            <w:tcW w:w="265" w:type="pct"/>
            <w:noWrap/>
            <w:vAlign w:val="center"/>
          </w:tcPr>
          <w:p w14:paraId="4D131623"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 п/п</w:t>
            </w:r>
          </w:p>
        </w:tc>
        <w:tc>
          <w:tcPr>
            <w:tcW w:w="859" w:type="pct"/>
            <w:noWrap/>
            <w:vAlign w:val="center"/>
          </w:tcPr>
          <w:p w14:paraId="70452574"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Наименование</w:t>
            </w:r>
          </w:p>
        </w:tc>
        <w:tc>
          <w:tcPr>
            <w:tcW w:w="423" w:type="pct"/>
            <w:vAlign w:val="center"/>
          </w:tcPr>
          <w:p w14:paraId="27BAC183"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Кол-во</w:t>
            </w:r>
          </w:p>
        </w:tc>
        <w:tc>
          <w:tcPr>
            <w:tcW w:w="496" w:type="pct"/>
            <w:noWrap/>
            <w:vAlign w:val="center"/>
          </w:tcPr>
          <w:p w14:paraId="429E877F"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Ед. изм.</w:t>
            </w:r>
          </w:p>
        </w:tc>
        <w:tc>
          <w:tcPr>
            <w:tcW w:w="2957" w:type="pct"/>
            <w:noWrap/>
            <w:vAlign w:val="center"/>
          </w:tcPr>
          <w:p w14:paraId="56C0E2DC"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Характеристика</w:t>
            </w:r>
          </w:p>
        </w:tc>
      </w:tr>
      <w:tr w:rsidR="006F55BC" w:rsidRPr="006F55BC" w14:paraId="1BE06651" w14:textId="77777777" w:rsidTr="006F55BC">
        <w:tc>
          <w:tcPr>
            <w:tcW w:w="265" w:type="pct"/>
            <w:shd w:val="clear" w:color="000000" w:fill="FFFFFF"/>
            <w:noWrap/>
            <w:vAlign w:val="center"/>
          </w:tcPr>
          <w:p w14:paraId="6BA757E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lang w:val="en-US"/>
              </w:rPr>
            </w:pPr>
            <w:r w:rsidRPr="006F55BC">
              <w:rPr>
                <w:rFonts w:ascii="Times New Roman" w:eastAsia="Times New Roman" w:hAnsi="Times New Roman" w:cs="Times New Roman"/>
                <w:bCs/>
                <w:sz w:val="20"/>
                <w:szCs w:val="20"/>
                <w:lang w:val="en-US"/>
              </w:rPr>
              <w:t>1</w:t>
            </w:r>
          </w:p>
        </w:tc>
        <w:tc>
          <w:tcPr>
            <w:tcW w:w="859" w:type="pct"/>
            <w:shd w:val="clear" w:color="auto" w:fill="auto"/>
            <w:vAlign w:val="center"/>
          </w:tcPr>
          <w:p w14:paraId="0DE4E11D"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Аскорбиновая кислота</w:t>
            </w:r>
            <w:r w:rsidRPr="006F55BC">
              <w:rPr>
                <w:rFonts w:ascii="Times New Roman" w:eastAsia="Calibri" w:hAnsi="Times New Roman" w:cs="Times New Roman"/>
                <w:bCs/>
                <w:sz w:val="20"/>
                <w:szCs w:val="20"/>
              </w:rPr>
              <w:t>д</w:t>
            </w:r>
          </w:p>
        </w:tc>
        <w:tc>
          <w:tcPr>
            <w:tcW w:w="423" w:type="pct"/>
            <w:shd w:val="clear" w:color="auto" w:fill="auto"/>
            <w:vAlign w:val="center"/>
          </w:tcPr>
          <w:p w14:paraId="209CCA1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A0087F4"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0,03</w:t>
            </w:r>
          </w:p>
        </w:tc>
        <w:tc>
          <w:tcPr>
            <w:tcW w:w="2957" w:type="pct"/>
            <w:shd w:val="clear" w:color="000000" w:fill="FFFFFF"/>
            <w:noWrap/>
            <w:vAlign w:val="center"/>
          </w:tcPr>
          <w:p w14:paraId="416C61B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color w:val="000000"/>
                <w:sz w:val="20"/>
                <w:szCs w:val="20"/>
              </w:rPr>
              <w:t>Пищевая добавка Аскорбиновая кислота  предназначена для профилактического питания взрослых и детей старше трех лет, в качестве компонента для приготовления готовых блюд, в целях восполнения недостаточности витамина С, в условиях предприятий общественного питания (пищеблоки, столовые, пункты раздачи пищи и т.п.).</w:t>
            </w:r>
            <w:r w:rsidRPr="006F55BC">
              <w:rPr>
                <w:rFonts w:ascii="Times New Roman" w:eastAsia="Calibri" w:hAnsi="Times New Roman" w:cs="Times New Roman"/>
                <w:color w:val="000000"/>
                <w:sz w:val="20"/>
                <w:szCs w:val="20"/>
              </w:rPr>
              <w:br/>
              <w:t>Аскорбиновая кислота изготовлена в соответствии с требованиями стандарта по рецептурам и технологическим инструкциям с соблюдением требований:</w:t>
            </w:r>
            <w:r w:rsidRPr="006F55BC">
              <w:rPr>
                <w:rFonts w:ascii="Times New Roman" w:eastAsia="Calibri" w:hAnsi="Times New Roman" w:cs="Times New Roman"/>
                <w:color w:val="000000"/>
                <w:sz w:val="20"/>
                <w:szCs w:val="20"/>
              </w:rPr>
              <w:br/>
              <w:t>Органолептические показатели:</w:t>
            </w:r>
            <w:r w:rsidRPr="006F55BC">
              <w:rPr>
                <w:rFonts w:ascii="Times New Roman" w:eastAsia="Calibri" w:hAnsi="Times New Roman" w:cs="Times New Roman"/>
                <w:color w:val="000000"/>
                <w:sz w:val="20"/>
                <w:szCs w:val="20"/>
              </w:rPr>
              <w:br/>
              <w:t xml:space="preserve">внешний вид – белый кристаллический порошок, состоящий из агломерированных частиц, рассыпающихся при легком механическом воздействии, вкус и запас свойственный аскорбиновой кислоте, без посторонних привкусов и запахов. </w:t>
            </w:r>
            <w:r w:rsidRPr="006F55BC">
              <w:rPr>
                <w:rFonts w:ascii="Times New Roman" w:eastAsia="Calibri" w:hAnsi="Times New Roman" w:cs="Times New Roman"/>
                <w:color w:val="000000"/>
                <w:sz w:val="20"/>
                <w:szCs w:val="20"/>
              </w:rPr>
              <w:br/>
              <w:t>Содержание витамина С 99%</w:t>
            </w:r>
            <w:r w:rsidRPr="006F55BC">
              <w:rPr>
                <w:rFonts w:ascii="Times New Roman" w:eastAsia="Calibri" w:hAnsi="Times New Roman" w:cs="Times New Roman"/>
                <w:color w:val="000000"/>
                <w:sz w:val="20"/>
                <w:szCs w:val="20"/>
              </w:rPr>
              <w:br/>
              <w:t>Форма выпуска: белый кристаллический порошок для приготовления раствора для приема внутрь</w:t>
            </w:r>
            <w:r w:rsidRPr="006F55BC">
              <w:rPr>
                <w:rFonts w:ascii="Times New Roman" w:eastAsia="Calibri" w:hAnsi="Times New Roman" w:cs="Times New Roman"/>
                <w:color w:val="000000"/>
                <w:sz w:val="20"/>
                <w:szCs w:val="20"/>
              </w:rPr>
              <w:br/>
            </w:r>
            <w:r w:rsidRPr="006F55BC">
              <w:rPr>
                <w:rFonts w:ascii="Times New Roman" w:eastAsia="Calibri" w:hAnsi="Times New Roman" w:cs="Times New Roman"/>
                <w:bCs/>
                <w:sz w:val="20"/>
                <w:szCs w:val="20"/>
              </w:rPr>
              <w:t>Соответствует требованиям ГОСТ 4815-76 Кислота аскорбиновая пищевая. Технические условия. Тип: концентрат</w:t>
            </w:r>
          </w:p>
          <w:p w14:paraId="75ECE37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100 г</w:t>
            </w:r>
          </w:p>
        </w:tc>
      </w:tr>
      <w:tr w:rsidR="006F55BC" w:rsidRPr="006F55BC" w14:paraId="7FC09A05" w14:textId="77777777" w:rsidTr="006F55BC">
        <w:tc>
          <w:tcPr>
            <w:tcW w:w="265" w:type="pct"/>
            <w:shd w:val="clear" w:color="000000" w:fill="FFFFFF"/>
            <w:noWrap/>
            <w:vAlign w:val="center"/>
          </w:tcPr>
          <w:p w14:paraId="0AC1E98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w:t>
            </w:r>
          </w:p>
        </w:tc>
        <w:tc>
          <w:tcPr>
            <w:tcW w:w="859" w:type="pct"/>
            <w:shd w:val="clear" w:color="auto" w:fill="auto"/>
            <w:vAlign w:val="center"/>
          </w:tcPr>
          <w:p w14:paraId="4C297B9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 xml:space="preserve">Дрожжи </w:t>
            </w:r>
          </w:p>
        </w:tc>
        <w:tc>
          <w:tcPr>
            <w:tcW w:w="423" w:type="pct"/>
            <w:shd w:val="clear" w:color="auto" w:fill="auto"/>
            <w:vAlign w:val="center"/>
          </w:tcPr>
          <w:p w14:paraId="6E76767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1AB98AF"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w:t>
            </w:r>
          </w:p>
        </w:tc>
        <w:tc>
          <w:tcPr>
            <w:tcW w:w="2957" w:type="pct"/>
            <w:shd w:val="clear" w:color="000000" w:fill="FFFFFF"/>
            <w:noWrap/>
            <w:vAlign w:val="center"/>
          </w:tcPr>
          <w:p w14:paraId="3F0D495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Р 54845-2011 «Дрожжи хлебопекарные сушёные. Технические условия»</w:t>
            </w:r>
          </w:p>
          <w:p w14:paraId="7BC276C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6E54702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крупообразные</w:t>
            </w:r>
          </w:p>
          <w:p w14:paraId="385FBF1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светло-желтый или светло-коричневый</w:t>
            </w:r>
          </w:p>
          <w:p w14:paraId="4C31D7D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сушеным дрожжам, без посторонних запахов: гнилостного, плесени и др</w:t>
            </w:r>
          </w:p>
          <w:p w14:paraId="2F32968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сушеным дрожжам</w:t>
            </w:r>
          </w:p>
          <w:p w14:paraId="42C53B5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упаковка </w:t>
            </w:r>
          </w:p>
          <w:p w14:paraId="238350D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100 г</w:t>
            </w:r>
          </w:p>
        </w:tc>
      </w:tr>
      <w:tr w:rsidR="006F55BC" w:rsidRPr="006F55BC" w14:paraId="22057454" w14:textId="77777777" w:rsidTr="006F55BC">
        <w:tc>
          <w:tcPr>
            <w:tcW w:w="265" w:type="pct"/>
            <w:shd w:val="clear" w:color="000000" w:fill="FFFFFF"/>
            <w:noWrap/>
            <w:vAlign w:val="center"/>
          </w:tcPr>
          <w:p w14:paraId="1AE1BD3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w:t>
            </w:r>
          </w:p>
        </w:tc>
        <w:tc>
          <w:tcPr>
            <w:tcW w:w="859" w:type="pct"/>
            <w:shd w:val="clear" w:color="auto" w:fill="auto"/>
            <w:vAlign w:val="center"/>
          </w:tcPr>
          <w:p w14:paraId="6123883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Зефир в</w:t>
            </w:r>
            <w:r w:rsidRPr="006F55BC">
              <w:rPr>
                <w:rFonts w:ascii="Times New Roman" w:eastAsia="Calibri" w:hAnsi="Times New Roman" w:cs="Times New Roman"/>
                <w:bCs/>
                <w:sz w:val="20"/>
                <w:szCs w:val="20"/>
              </w:rPr>
              <w:t xml:space="preserve"> </w:t>
            </w:r>
            <w:r w:rsidRPr="006F55BC">
              <w:rPr>
                <w:rFonts w:ascii="Times New Roman" w:eastAsia="Calibri" w:hAnsi="Times New Roman" w:cs="Times New Roman"/>
                <w:bCs/>
                <w:sz w:val="20"/>
                <w:szCs w:val="20"/>
                <w:lang w:val="en-US"/>
              </w:rPr>
              <w:t>ассортименте</w:t>
            </w:r>
          </w:p>
        </w:tc>
        <w:tc>
          <w:tcPr>
            <w:tcW w:w="423" w:type="pct"/>
            <w:shd w:val="clear" w:color="auto" w:fill="auto"/>
            <w:vAlign w:val="center"/>
          </w:tcPr>
          <w:p w14:paraId="2B2DA58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1334BE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25</w:t>
            </w:r>
          </w:p>
        </w:tc>
        <w:tc>
          <w:tcPr>
            <w:tcW w:w="2957" w:type="pct"/>
            <w:shd w:val="clear" w:color="000000" w:fill="FFFFFF"/>
            <w:noWrap/>
            <w:vAlign w:val="center"/>
          </w:tcPr>
          <w:p w14:paraId="77F401C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ГОСТ 6441-2014 «Изделия кондитерские пастильные. Общие технические условия» </w:t>
            </w:r>
          </w:p>
          <w:p w14:paraId="66F460B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Вкус и запах: свойственные данному наименованию изделия, с учетом вкусовых добавок, без постороннего привкуса и запаха </w:t>
            </w:r>
          </w:p>
          <w:p w14:paraId="482E51D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у зефира на желирующем крахмале: равномерный</w:t>
            </w:r>
          </w:p>
          <w:p w14:paraId="3405D83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Консистенция: мягкая, легко поддающаяся разламыванию</w:t>
            </w:r>
          </w:p>
          <w:p w14:paraId="5F451B5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Изделия, без грубого затвердевания на боковых гранях и выделения сиропа – соответствие </w:t>
            </w:r>
          </w:p>
          <w:p w14:paraId="79368C2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герметичная  </w:t>
            </w:r>
          </w:p>
          <w:p w14:paraId="3CABB32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4E0659D0" w14:textId="77777777" w:rsidTr="006F55BC">
        <w:tc>
          <w:tcPr>
            <w:tcW w:w="265" w:type="pct"/>
            <w:shd w:val="clear" w:color="000000" w:fill="FFFFFF"/>
            <w:noWrap/>
            <w:vAlign w:val="center"/>
          </w:tcPr>
          <w:p w14:paraId="464C901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4</w:t>
            </w:r>
          </w:p>
        </w:tc>
        <w:tc>
          <w:tcPr>
            <w:tcW w:w="859" w:type="pct"/>
            <w:shd w:val="clear" w:color="auto" w:fill="auto"/>
            <w:vAlign w:val="center"/>
          </w:tcPr>
          <w:p w14:paraId="0240601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Какао порошок</w:t>
            </w:r>
          </w:p>
        </w:tc>
        <w:tc>
          <w:tcPr>
            <w:tcW w:w="423" w:type="pct"/>
            <w:shd w:val="clear" w:color="auto" w:fill="auto"/>
            <w:vAlign w:val="center"/>
          </w:tcPr>
          <w:p w14:paraId="7AB3A38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8965DD2"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w:t>
            </w:r>
            <w:r w:rsidRPr="006F55BC">
              <w:rPr>
                <w:rFonts w:ascii="Times New Roman" w:eastAsia="Calibri" w:hAnsi="Times New Roman" w:cs="Times New Roman"/>
                <w:bCs/>
                <w:sz w:val="20"/>
                <w:szCs w:val="20"/>
              </w:rPr>
              <w:t>5</w:t>
            </w:r>
          </w:p>
        </w:tc>
        <w:tc>
          <w:tcPr>
            <w:tcW w:w="2957" w:type="pct"/>
            <w:shd w:val="clear" w:color="000000" w:fill="FFFFFF"/>
            <w:noWrap/>
            <w:vAlign w:val="center"/>
          </w:tcPr>
          <w:p w14:paraId="1B9A2CF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108-2014</w:t>
            </w:r>
          </w:p>
          <w:p w14:paraId="04BBB3E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Какао-порошок. Технические условия</w:t>
            </w:r>
          </w:p>
          <w:p w14:paraId="2FF0A8C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порошок от светло-коричневого до темно-коричневого цвета, тусклый серый оттенок не допускается</w:t>
            </w:r>
          </w:p>
          <w:p w14:paraId="3E871B8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аромат: свойственные какао-порошку без посторонних привкусов и запахов</w:t>
            </w:r>
          </w:p>
          <w:p w14:paraId="6036F57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При кипячении порошок должен растворятся полностью, без осадка – соответствие </w:t>
            </w:r>
          </w:p>
          <w:p w14:paraId="3773824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упаковка </w:t>
            </w:r>
          </w:p>
          <w:p w14:paraId="655A233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lastRenderedPageBreak/>
              <w:t>Вес упаковки: не более 100 г</w:t>
            </w:r>
          </w:p>
        </w:tc>
      </w:tr>
      <w:tr w:rsidR="006F55BC" w:rsidRPr="006F55BC" w14:paraId="17CEFD05" w14:textId="77777777" w:rsidTr="006F55BC">
        <w:tc>
          <w:tcPr>
            <w:tcW w:w="265" w:type="pct"/>
            <w:shd w:val="clear" w:color="000000" w:fill="FFFFFF"/>
            <w:noWrap/>
            <w:vAlign w:val="center"/>
          </w:tcPr>
          <w:p w14:paraId="64B0500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5</w:t>
            </w:r>
          </w:p>
        </w:tc>
        <w:tc>
          <w:tcPr>
            <w:tcW w:w="859" w:type="pct"/>
            <w:shd w:val="clear" w:color="auto" w:fill="auto"/>
            <w:vAlign w:val="center"/>
          </w:tcPr>
          <w:p w14:paraId="5AFC44E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Конфеты шоколадные в ассортименте</w:t>
            </w:r>
          </w:p>
        </w:tc>
        <w:tc>
          <w:tcPr>
            <w:tcW w:w="423" w:type="pct"/>
            <w:shd w:val="clear" w:color="auto" w:fill="auto"/>
            <w:vAlign w:val="center"/>
          </w:tcPr>
          <w:p w14:paraId="1AED7DD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24013BA2"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8</w:t>
            </w:r>
          </w:p>
        </w:tc>
        <w:tc>
          <w:tcPr>
            <w:tcW w:w="2957" w:type="pct"/>
            <w:shd w:val="clear" w:color="000000" w:fill="FFFFFF"/>
            <w:noWrap/>
            <w:vAlign w:val="center"/>
          </w:tcPr>
          <w:p w14:paraId="5E5974D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4570-2014 Конфеты. Общие технические условия</w:t>
            </w:r>
          </w:p>
          <w:p w14:paraId="28E5394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свойственные данному наименованию изделия</w:t>
            </w:r>
          </w:p>
          <w:p w14:paraId="7CD2F6F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Глазированные – соответствие </w:t>
            </w:r>
          </w:p>
          <w:p w14:paraId="445A297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Форма: без деформаций, без «поседения», без повреждения на лицевой поверхности</w:t>
            </w:r>
          </w:p>
          <w:p w14:paraId="51F5A74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w:t>
            </w:r>
          </w:p>
          <w:p w14:paraId="581E271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22A05A05" w14:textId="77777777" w:rsidTr="006F55BC">
        <w:tc>
          <w:tcPr>
            <w:tcW w:w="265" w:type="pct"/>
            <w:shd w:val="clear" w:color="000000" w:fill="FFFFFF"/>
            <w:noWrap/>
            <w:vAlign w:val="center"/>
          </w:tcPr>
          <w:p w14:paraId="7ACD63D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6</w:t>
            </w:r>
          </w:p>
        </w:tc>
        <w:tc>
          <w:tcPr>
            <w:tcW w:w="859" w:type="pct"/>
            <w:shd w:val="clear" w:color="auto" w:fill="auto"/>
            <w:vAlign w:val="center"/>
          </w:tcPr>
          <w:p w14:paraId="347CCDD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 xml:space="preserve">Кофейный напиток </w:t>
            </w:r>
          </w:p>
        </w:tc>
        <w:tc>
          <w:tcPr>
            <w:tcW w:w="423" w:type="pct"/>
            <w:shd w:val="clear" w:color="auto" w:fill="auto"/>
            <w:vAlign w:val="center"/>
          </w:tcPr>
          <w:p w14:paraId="32F229C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0F3A256B"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w:t>
            </w:r>
            <w:r w:rsidRPr="006F55BC">
              <w:rPr>
                <w:rFonts w:ascii="Times New Roman" w:eastAsia="Calibri" w:hAnsi="Times New Roman" w:cs="Times New Roman"/>
                <w:bCs/>
                <w:sz w:val="20"/>
                <w:szCs w:val="20"/>
              </w:rPr>
              <w:t>5</w:t>
            </w:r>
          </w:p>
        </w:tc>
        <w:tc>
          <w:tcPr>
            <w:tcW w:w="2957" w:type="pct"/>
            <w:shd w:val="clear" w:color="000000" w:fill="FFFFFF"/>
            <w:noWrap/>
            <w:vAlign w:val="center"/>
          </w:tcPr>
          <w:p w14:paraId="44BA371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Р 50364-92 «Концентраты пищевые. Напитки кофейные растворимые. Технические условия»</w:t>
            </w:r>
          </w:p>
          <w:p w14:paraId="36E0303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Порошкообразный, растворимый – соответствие </w:t>
            </w:r>
          </w:p>
          <w:p w14:paraId="51A5A28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Цвет: коричневый, разной степени интенсивности </w:t>
            </w:r>
          </w:p>
          <w:p w14:paraId="5A5960B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аромат: свойственные данному продукту в зависимости от вида сырья, без посторонних привкуса и запаха</w:t>
            </w:r>
          </w:p>
          <w:p w14:paraId="31DF815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пачки из картона с внутренним пакетом из целлофана или кашированной фольги</w:t>
            </w:r>
          </w:p>
          <w:p w14:paraId="6671463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100 г</w:t>
            </w:r>
          </w:p>
        </w:tc>
      </w:tr>
      <w:tr w:rsidR="006F55BC" w:rsidRPr="006F55BC" w14:paraId="02931902" w14:textId="77777777" w:rsidTr="006F55BC">
        <w:tc>
          <w:tcPr>
            <w:tcW w:w="265" w:type="pct"/>
            <w:shd w:val="clear" w:color="000000" w:fill="FFFFFF"/>
            <w:noWrap/>
            <w:vAlign w:val="center"/>
          </w:tcPr>
          <w:p w14:paraId="7CAA2CB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7</w:t>
            </w:r>
          </w:p>
        </w:tc>
        <w:tc>
          <w:tcPr>
            <w:tcW w:w="859" w:type="pct"/>
            <w:shd w:val="clear" w:color="auto" w:fill="auto"/>
            <w:vAlign w:val="center"/>
          </w:tcPr>
          <w:p w14:paraId="2782131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Мармелад</w:t>
            </w:r>
          </w:p>
        </w:tc>
        <w:tc>
          <w:tcPr>
            <w:tcW w:w="423" w:type="pct"/>
            <w:shd w:val="clear" w:color="auto" w:fill="auto"/>
            <w:vAlign w:val="center"/>
          </w:tcPr>
          <w:p w14:paraId="4424270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9F97203"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25</w:t>
            </w:r>
          </w:p>
        </w:tc>
        <w:tc>
          <w:tcPr>
            <w:tcW w:w="2957" w:type="pct"/>
            <w:shd w:val="clear" w:color="000000" w:fill="FFFFFF"/>
            <w:noWrap/>
            <w:vAlign w:val="center"/>
          </w:tcPr>
          <w:p w14:paraId="3197A15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6442-2014 Мармелад. Технические условия"</w:t>
            </w:r>
          </w:p>
          <w:p w14:paraId="2115BF6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свойственные данному наименованию изделия, с учетом вкусовых добавок, без постороннего привкуса и запаха</w:t>
            </w:r>
          </w:p>
          <w:p w14:paraId="5A5BC33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на пектине, желирующем крахмале – равномерный</w:t>
            </w:r>
          </w:p>
          <w:p w14:paraId="0D5D83D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Консистенция: мягкая, легко поддающаяся разламыванию</w:t>
            </w:r>
          </w:p>
          <w:p w14:paraId="57981EB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промышленная герметичная упаковка</w:t>
            </w:r>
          </w:p>
          <w:p w14:paraId="01DFD24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4445E07B" w14:textId="77777777" w:rsidTr="006F55BC">
        <w:tc>
          <w:tcPr>
            <w:tcW w:w="265" w:type="pct"/>
            <w:shd w:val="clear" w:color="000000" w:fill="FFFFFF"/>
            <w:noWrap/>
            <w:vAlign w:val="center"/>
          </w:tcPr>
          <w:p w14:paraId="6033171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8</w:t>
            </w:r>
          </w:p>
        </w:tc>
        <w:tc>
          <w:tcPr>
            <w:tcW w:w="859" w:type="pct"/>
            <w:shd w:val="clear" w:color="auto" w:fill="auto"/>
            <w:vAlign w:val="center"/>
          </w:tcPr>
          <w:p w14:paraId="2309315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Масло растительное</w:t>
            </w:r>
          </w:p>
        </w:tc>
        <w:tc>
          <w:tcPr>
            <w:tcW w:w="423" w:type="pct"/>
            <w:shd w:val="clear" w:color="auto" w:fill="auto"/>
            <w:vAlign w:val="center"/>
          </w:tcPr>
          <w:p w14:paraId="32B6384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3992687"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140</w:t>
            </w:r>
          </w:p>
        </w:tc>
        <w:tc>
          <w:tcPr>
            <w:tcW w:w="2957" w:type="pct"/>
            <w:shd w:val="clear" w:color="000000" w:fill="FFFFFF"/>
            <w:noWrap/>
            <w:vAlign w:val="center"/>
          </w:tcPr>
          <w:p w14:paraId="7567C7C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1129-2013 «Масло подсолнечное. Технические условия»</w:t>
            </w:r>
          </w:p>
          <w:p w14:paraId="2967389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Дезодорированное – соответствие </w:t>
            </w:r>
          </w:p>
          <w:p w14:paraId="77F2CDE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Прозрачное – соответствие</w:t>
            </w:r>
          </w:p>
          <w:p w14:paraId="38D1D09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643CEBC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золотистый или светло-желтый</w:t>
            </w:r>
          </w:p>
          <w:p w14:paraId="102E1BD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При хранении не выделяет осадка, имеет слабый запах семечек – соответствие </w:t>
            </w:r>
          </w:p>
          <w:p w14:paraId="53EEEC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пластиковая бутылка </w:t>
            </w:r>
          </w:p>
          <w:p w14:paraId="0FE7A23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 кг</w:t>
            </w:r>
          </w:p>
        </w:tc>
      </w:tr>
      <w:tr w:rsidR="006F55BC" w:rsidRPr="006F55BC" w14:paraId="7A30E9E7" w14:textId="77777777" w:rsidTr="006F55BC">
        <w:tc>
          <w:tcPr>
            <w:tcW w:w="265" w:type="pct"/>
            <w:shd w:val="clear" w:color="000000" w:fill="FFFFFF"/>
            <w:noWrap/>
            <w:vAlign w:val="center"/>
          </w:tcPr>
          <w:p w14:paraId="47C1AEB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9</w:t>
            </w:r>
          </w:p>
        </w:tc>
        <w:tc>
          <w:tcPr>
            <w:tcW w:w="859" w:type="pct"/>
            <w:shd w:val="clear" w:color="auto" w:fill="auto"/>
            <w:vAlign w:val="center"/>
          </w:tcPr>
          <w:p w14:paraId="6C59839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Соль</w:t>
            </w:r>
          </w:p>
        </w:tc>
        <w:tc>
          <w:tcPr>
            <w:tcW w:w="423" w:type="pct"/>
            <w:shd w:val="clear" w:color="auto" w:fill="auto"/>
            <w:vAlign w:val="center"/>
          </w:tcPr>
          <w:p w14:paraId="411B210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48CE370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80</w:t>
            </w:r>
          </w:p>
        </w:tc>
        <w:tc>
          <w:tcPr>
            <w:tcW w:w="2957" w:type="pct"/>
            <w:shd w:val="clear" w:color="000000" w:fill="FFFFFF"/>
            <w:noWrap/>
            <w:vAlign w:val="center"/>
          </w:tcPr>
          <w:p w14:paraId="2A22A1B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Р 51575-2000 «Соль поваренная пищевая. Методы определения Йода и тиосульфата натрия» ГОСТ Р 51574-2018 «Соль пищевая. Общие технические условия»</w:t>
            </w:r>
          </w:p>
          <w:p w14:paraId="0DA3124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4401AA2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кристаллический сыпучий продукт</w:t>
            </w:r>
          </w:p>
          <w:p w14:paraId="0EE96B0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Не допускается наличие посторонних механических примесей, не связанных с происхождением и способом производства соли – соответствие </w:t>
            </w:r>
          </w:p>
          <w:p w14:paraId="2BBB51E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соленый, без постороннего привкуса</w:t>
            </w:r>
          </w:p>
          <w:p w14:paraId="4C42799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белый</w:t>
            </w:r>
          </w:p>
          <w:p w14:paraId="2D3E774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слабовыраженный запах йода, без посторонних запахов</w:t>
            </w:r>
          </w:p>
          <w:p w14:paraId="5073DE0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промышленная упаковка пачка или иной вид упаковки, предназначенный и соответствующий стандартам для данной продукции.</w:t>
            </w:r>
          </w:p>
          <w:p w14:paraId="081A761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 кг.</w:t>
            </w:r>
          </w:p>
        </w:tc>
      </w:tr>
      <w:tr w:rsidR="006F55BC" w:rsidRPr="006F55BC" w14:paraId="4941187D" w14:textId="77777777" w:rsidTr="006F55BC">
        <w:tc>
          <w:tcPr>
            <w:tcW w:w="265" w:type="pct"/>
            <w:shd w:val="clear" w:color="000000" w:fill="FFFFFF"/>
            <w:noWrap/>
            <w:vAlign w:val="center"/>
          </w:tcPr>
          <w:p w14:paraId="418A40C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10</w:t>
            </w:r>
          </w:p>
        </w:tc>
        <w:tc>
          <w:tcPr>
            <w:tcW w:w="859" w:type="pct"/>
            <w:shd w:val="clear" w:color="auto" w:fill="auto"/>
            <w:vAlign w:val="center"/>
          </w:tcPr>
          <w:p w14:paraId="6FE4B1F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Сахарная пудра</w:t>
            </w:r>
          </w:p>
        </w:tc>
        <w:tc>
          <w:tcPr>
            <w:tcW w:w="423" w:type="pct"/>
            <w:shd w:val="clear" w:color="auto" w:fill="auto"/>
            <w:vAlign w:val="center"/>
          </w:tcPr>
          <w:p w14:paraId="338B509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02A00D13"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w:t>
            </w:r>
          </w:p>
        </w:tc>
        <w:tc>
          <w:tcPr>
            <w:tcW w:w="2957" w:type="pct"/>
            <w:shd w:val="clear" w:color="000000" w:fill="FFFFFF"/>
            <w:noWrap/>
            <w:vAlign w:val="center"/>
          </w:tcPr>
          <w:p w14:paraId="51223F4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33222 - 2015</w:t>
            </w:r>
          </w:p>
          <w:p w14:paraId="29E3966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Изготовлено из свекловичного сахарного песка, размолотого до пылеобразного состояния – соответствие </w:t>
            </w:r>
          </w:p>
          <w:p w14:paraId="1B0D38E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белый</w:t>
            </w:r>
          </w:p>
          <w:p w14:paraId="654C765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Консистенция: пудрообразная, однородная, без посторонних примесей, без излишней влажности</w:t>
            </w:r>
          </w:p>
          <w:p w14:paraId="4165D16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предназначенная и соответствующая стандартам для данной продукции</w:t>
            </w:r>
          </w:p>
          <w:p w14:paraId="7A206EA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0,1 кг не более 0,5 кг</w:t>
            </w:r>
          </w:p>
        </w:tc>
      </w:tr>
      <w:tr w:rsidR="006F55BC" w:rsidRPr="006F55BC" w14:paraId="023226B5" w14:textId="77777777" w:rsidTr="006F55BC">
        <w:tc>
          <w:tcPr>
            <w:tcW w:w="265" w:type="pct"/>
            <w:shd w:val="clear" w:color="000000" w:fill="FFFFFF"/>
            <w:noWrap/>
            <w:vAlign w:val="center"/>
          </w:tcPr>
          <w:p w14:paraId="615552F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11</w:t>
            </w:r>
          </w:p>
        </w:tc>
        <w:tc>
          <w:tcPr>
            <w:tcW w:w="859" w:type="pct"/>
            <w:shd w:val="clear" w:color="auto" w:fill="auto"/>
            <w:vAlign w:val="center"/>
          </w:tcPr>
          <w:p w14:paraId="215BD81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Сахар-песок</w:t>
            </w:r>
          </w:p>
        </w:tc>
        <w:tc>
          <w:tcPr>
            <w:tcW w:w="423" w:type="pct"/>
            <w:shd w:val="clear" w:color="auto" w:fill="auto"/>
            <w:vAlign w:val="center"/>
          </w:tcPr>
          <w:p w14:paraId="5B7DE3D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07998D44"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380</w:t>
            </w:r>
          </w:p>
        </w:tc>
        <w:tc>
          <w:tcPr>
            <w:tcW w:w="2957" w:type="pct"/>
            <w:shd w:val="clear" w:color="000000" w:fill="FFFFFF"/>
            <w:noWrap/>
            <w:vAlign w:val="center"/>
          </w:tcPr>
          <w:p w14:paraId="28CD0FF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33222-2015 Сахар белый. Технические условия</w:t>
            </w:r>
          </w:p>
          <w:p w14:paraId="5DEB562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Свекловичный – соответствие </w:t>
            </w:r>
          </w:p>
          <w:p w14:paraId="28549F3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белый с желтоватым оттенком</w:t>
            </w:r>
          </w:p>
          <w:p w14:paraId="516D99D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Крупинки: мелкие, однородные, без посторонних примесей, без излишней влажности</w:t>
            </w:r>
          </w:p>
          <w:p w14:paraId="74B2924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пластиковый мешок </w:t>
            </w:r>
          </w:p>
          <w:p w14:paraId="01A3C11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по 5 и/или не менее по 10 и/или не менее по 50 кг.</w:t>
            </w:r>
          </w:p>
        </w:tc>
      </w:tr>
      <w:tr w:rsidR="006F55BC" w:rsidRPr="006F55BC" w14:paraId="0EEF1EEC" w14:textId="77777777" w:rsidTr="006F55BC">
        <w:tc>
          <w:tcPr>
            <w:tcW w:w="265" w:type="pct"/>
            <w:shd w:val="clear" w:color="000000" w:fill="FFFFFF"/>
            <w:noWrap/>
            <w:vAlign w:val="center"/>
          </w:tcPr>
          <w:p w14:paraId="5903A17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12</w:t>
            </w:r>
          </w:p>
        </w:tc>
        <w:tc>
          <w:tcPr>
            <w:tcW w:w="859" w:type="pct"/>
            <w:shd w:val="clear" w:color="auto" w:fill="auto"/>
            <w:vAlign w:val="center"/>
          </w:tcPr>
          <w:p w14:paraId="7B55D13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Чай черный</w:t>
            </w:r>
          </w:p>
        </w:tc>
        <w:tc>
          <w:tcPr>
            <w:tcW w:w="423" w:type="pct"/>
            <w:shd w:val="clear" w:color="auto" w:fill="auto"/>
            <w:vAlign w:val="center"/>
          </w:tcPr>
          <w:p w14:paraId="2648160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682E04B"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5</w:t>
            </w:r>
          </w:p>
        </w:tc>
        <w:tc>
          <w:tcPr>
            <w:tcW w:w="2957" w:type="pct"/>
            <w:shd w:val="clear" w:color="000000" w:fill="FFFFFF"/>
            <w:noWrap/>
            <w:vAlign w:val="center"/>
          </w:tcPr>
          <w:p w14:paraId="55E3627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32573-2013 «Чай чёрный. Технические условия»</w:t>
            </w:r>
          </w:p>
          <w:p w14:paraId="0F45DC3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Черный – соответствие </w:t>
            </w:r>
          </w:p>
          <w:p w14:paraId="061E8B3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Байховый – соответствие </w:t>
            </w:r>
          </w:p>
          <w:p w14:paraId="5CCF974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22EB073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Размер: крупнолистовой</w:t>
            </w:r>
          </w:p>
          <w:p w14:paraId="2D7F7D1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в картонных пачках</w:t>
            </w:r>
          </w:p>
        </w:tc>
      </w:tr>
      <w:tr w:rsidR="006F55BC" w:rsidRPr="006F55BC" w14:paraId="75537595" w14:textId="77777777" w:rsidTr="006F55BC">
        <w:tc>
          <w:tcPr>
            <w:tcW w:w="265" w:type="pct"/>
            <w:shd w:val="clear" w:color="000000" w:fill="FFFFFF"/>
            <w:noWrap/>
            <w:vAlign w:val="center"/>
          </w:tcPr>
          <w:p w14:paraId="0681FA5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13</w:t>
            </w:r>
          </w:p>
        </w:tc>
        <w:tc>
          <w:tcPr>
            <w:tcW w:w="859" w:type="pct"/>
            <w:shd w:val="clear" w:color="auto" w:fill="auto"/>
            <w:vAlign w:val="center"/>
          </w:tcPr>
          <w:p w14:paraId="436E5ED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Шоколад в ассортименте</w:t>
            </w:r>
          </w:p>
        </w:tc>
        <w:tc>
          <w:tcPr>
            <w:tcW w:w="423" w:type="pct"/>
            <w:shd w:val="clear" w:color="auto" w:fill="auto"/>
            <w:vAlign w:val="center"/>
          </w:tcPr>
          <w:p w14:paraId="7C39E3A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3E0682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1</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6309316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31721-2012</w:t>
            </w:r>
          </w:p>
          <w:p w14:paraId="72BA33C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Шоколад. Общие технические условия</w:t>
            </w:r>
          </w:p>
          <w:p w14:paraId="6C6266C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Изготовлен на основе какао-продуктов, сахара, молока и (или) продуктов его переработки, в составе которого не менее 25% общего сухого остатка какао-продуктов, не менее 2,5% сухого обезжиренного остатка какао-продуктов, не менее 12% сухих веществ молока и (или) продуктов его переработки, не менее 2,5% молочного жира и не менее 25% общего жира – соответствие </w:t>
            </w:r>
          </w:p>
          <w:p w14:paraId="160E1E1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Форма выпуска: плитка</w:t>
            </w:r>
          </w:p>
          <w:p w14:paraId="36A50F9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плитки: не менее 0,019 и не более 0,025 кг</w:t>
            </w:r>
          </w:p>
        </w:tc>
      </w:tr>
      <w:tr w:rsidR="006F55BC" w:rsidRPr="006F55BC" w14:paraId="3497EB6A" w14:textId="77777777" w:rsidTr="006F55BC">
        <w:tc>
          <w:tcPr>
            <w:tcW w:w="265" w:type="pct"/>
            <w:shd w:val="clear" w:color="000000" w:fill="FFFFFF"/>
            <w:noWrap/>
            <w:vAlign w:val="center"/>
          </w:tcPr>
          <w:p w14:paraId="1DD2C6A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14</w:t>
            </w:r>
          </w:p>
        </w:tc>
        <w:tc>
          <w:tcPr>
            <w:tcW w:w="859" w:type="pct"/>
            <w:shd w:val="clear" w:color="auto" w:fill="auto"/>
            <w:vAlign w:val="center"/>
          </w:tcPr>
          <w:p w14:paraId="3A1B88F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Ванилин</w:t>
            </w:r>
          </w:p>
        </w:tc>
        <w:tc>
          <w:tcPr>
            <w:tcW w:w="423" w:type="pct"/>
            <w:shd w:val="clear" w:color="auto" w:fill="auto"/>
            <w:vAlign w:val="center"/>
          </w:tcPr>
          <w:p w14:paraId="4D629AE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ADDD068"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0,03</w:t>
            </w:r>
          </w:p>
        </w:tc>
        <w:tc>
          <w:tcPr>
            <w:tcW w:w="2957" w:type="pct"/>
            <w:shd w:val="clear" w:color="000000" w:fill="FFFFFF"/>
            <w:noWrap/>
            <w:vAlign w:val="center"/>
          </w:tcPr>
          <w:p w14:paraId="0A9117F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16599-71</w:t>
            </w:r>
          </w:p>
          <w:p w14:paraId="7B517E6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«Ванилин. Технические условия»</w:t>
            </w:r>
          </w:p>
          <w:p w14:paraId="006B12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Внешний вид: кристаллический порошок </w:t>
            </w:r>
          </w:p>
          <w:p w14:paraId="26A543C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от белого до светло-желтого цвета</w:t>
            </w:r>
          </w:p>
          <w:p w14:paraId="2D25232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ванили.</w:t>
            </w:r>
          </w:p>
          <w:p w14:paraId="04C32F1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упаковка </w:t>
            </w:r>
          </w:p>
          <w:p w14:paraId="4EF1FD8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 гр.</w:t>
            </w:r>
          </w:p>
        </w:tc>
      </w:tr>
      <w:tr w:rsidR="006F55BC" w:rsidRPr="006F55BC" w14:paraId="793575FA" w14:textId="77777777" w:rsidTr="006F55BC">
        <w:tc>
          <w:tcPr>
            <w:tcW w:w="265" w:type="pct"/>
            <w:shd w:val="clear" w:color="000000" w:fill="FFFFFF"/>
            <w:noWrap/>
            <w:vAlign w:val="center"/>
          </w:tcPr>
          <w:p w14:paraId="432F08B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15</w:t>
            </w:r>
          </w:p>
        </w:tc>
        <w:tc>
          <w:tcPr>
            <w:tcW w:w="859" w:type="pct"/>
            <w:shd w:val="clear" w:color="auto" w:fill="auto"/>
            <w:vAlign w:val="center"/>
          </w:tcPr>
          <w:p w14:paraId="7E6D373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Лимонная кислота</w:t>
            </w:r>
          </w:p>
        </w:tc>
        <w:tc>
          <w:tcPr>
            <w:tcW w:w="423" w:type="pct"/>
            <w:shd w:val="clear" w:color="auto" w:fill="auto"/>
            <w:vAlign w:val="center"/>
          </w:tcPr>
          <w:p w14:paraId="3EEBBBF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49749D9"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3</w:t>
            </w:r>
          </w:p>
        </w:tc>
        <w:tc>
          <w:tcPr>
            <w:tcW w:w="2957" w:type="pct"/>
            <w:shd w:val="clear" w:color="000000" w:fill="FFFFFF"/>
            <w:noWrap/>
            <w:vAlign w:val="center"/>
          </w:tcPr>
          <w:p w14:paraId="6AF8F67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908-2004 «Кислота лимонная моногидрат пищевая. Технические условия»</w:t>
            </w:r>
          </w:p>
          <w:p w14:paraId="6C148ED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бесцветные кристаллы или белый порошок без комков</w:t>
            </w:r>
          </w:p>
          <w:p w14:paraId="6BB8DD4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упаковка </w:t>
            </w:r>
          </w:p>
          <w:p w14:paraId="2E0E649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10 гр.</w:t>
            </w:r>
          </w:p>
        </w:tc>
      </w:tr>
      <w:tr w:rsidR="006F55BC" w:rsidRPr="006F55BC" w14:paraId="05227C60" w14:textId="77777777" w:rsidTr="006F55BC">
        <w:tc>
          <w:tcPr>
            <w:tcW w:w="265" w:type="pct"/>
            <w:shd w:val="clear" w:color="000000" w:fill="FFFFFF"/>
            <w:noWrap/>
            <w:vAlign w:val="center"/>
          </w:tcPr>
          <w:p w14:paraId="12FBED7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16</w:t>
            </w:r>
          </w:p>
        </w:tc>
        <w:tc>
          <w:tcPr>
            <w:tcW w:w="859" w:type="pct"/>
            <w:shd w:val="clear" w:color="auto" w:fill="auto"/>
            <w:vAlign w:val="center"/>
          </w:tcPr>
          <w:p w14:paraId="65D1823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Лавровый лист</w:t>
            </w:r>
          </w:p>
        </w:tc>
        <w:tc>
          <w:tcPr>
            <w:tcW w:w="423" w:type="pct"/>
            <w:shd w:val="clear" w:color="auto" w:fill="auto"/>
            <w:vAlign w:val="center"/>
          </w:tcPr>
          <w:p w14:paraId="317E24B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4F546AE8"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3</w:t>
            </w:r>
          </w:p>
        </w:tc>
        <w:tc>
          <w:tcPr>
            <w:tcW w:w="2957" w:type="pct"/>
            <w:shd w:val="clear" w:color="000000" w:fill="FFFFFF"/>
            <w:noWrap/>
            <w:vAlign w:val="center"/>
          </w:tcPr>
          <w:p w14:paraId="749636F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17594-81</w:t>
            </w:r>
          </w:p>
          <w:p w14:paraId="41C7CF7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Листья должны быть здоровыми, не поврежденными вредителями и болезнями, по форме продолговатые, ланцетовидные, овальные, по окраске зеленые, сероватые с серебристым оттенком.</w:t>
            </w:r>
          </w:p>
          <w:p w14:paraId="296FD0F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и вкус должны быть хорошо выраженными, свойственными лавровому листу, без посторонних запаха и привкуса</w:t>
            </w:r>
          </w:p>
          <w:p w14:paraId="41AF81E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предназначенная и соответствующая стандартам для данной продукции</w:t>
            </w:r>
          </w:p>
          <w:p w14:paraId="0518027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10 грамм и не более 15 грамм.</w:t>
            </w:r>
          </w:p>
        </w:tc>
      </w:tr>
      <w:tr w:rsidR="006F55BC" w:rsidRPr="006F55BC" w14:paraId="2360FDE6" w14:textId="77777777" w:rsidTr="006F55BC">
        <w:tc>
          <w:tcPr>
            <w:tcW w:w="265" w:type="pct"/>
            <w:shd w:val="clear" w:color="000000" w:fill="FFFFFF"/>
            <w:noWrap/>
            <w:vAlign w:val="center"/>
          </w:tcPr>
          <w:p w14:paraId="170A21C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17</w:t>
            </w:r>
          </w:p>
        </w:tc>
        <w:tc>
          <w:tcPr>
            <w:tcW w:w="859" w:type="pct"/>
            <w:shd w:val="clear" w:color="auto" w:fill="auto"/>
            <w:vAlign w:val="center"/>
          </w:tcPr>
          <w:p w14:paraId="7ABDA96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Горошек консервированный</w:t>
            </w:r>
          </w:p>
        </w:tc>
        <w:tc>
          <w:tcPr>
            <w:tcW w:w="423" w:type="pct"/>
            <w:shd w:val="clear" w:color="auto" w:fill="auto"/>
            <w:vAlign w:val="center"/>
          </w:tcPr>
          <w:p w14:paraId="5918A86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2201B5D0"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90</w:t>
            </w:r>
          </w:p>
        </w:tc>
        <w:tc>
          <w:tcPr>
            <w:tcW w:w="2957" w:type="pct"/>
            <w:shd w:val="clear" w:color="000000" w:fill="FFFFFF"/>
            <w:noWrap/>
            <w:vAlign w:val="center"/>
          </w:tcPr>
          <w:p w14:paraId="36A8B51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34112-2017 «Консервы овощные. Горошек зелёный. Технические условия»</w:t>
            </w:r>
          </w:p>
          <w:p w14:paraId="01382CF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Зерна: молочные, целые, без примесей оболочек зерен Консистенция: мягкая, однородная</w:t>
            </w:r>
          </w:p>
          <w:p w14:paraId="6321D20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зеленый, светло-зеленый</w:t>
            </w:r>
          </w:p>
          <w:p w14:paraId="238234C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натуральные, свойственные консервированному зеленому горошку, без постороннего запаха и привкуса</w:t>
            </w:r>
          </w:p>
          <w:p w14:paraId="552F6F0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жестяная банка </w:t>
            </w:r>
          </w:p>
          <w:p w14:paraId="17C2B33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400 гр.</w:t>
            </w:r>
          </w:p>
        </w:tc>
      </w:tr>
      <w:tr w:rsidR="006F55BC" w:rsidRPr="006F55BC" w14:paraId="3372C45B" w14:textId="77777777" w:rsidTr="006F55BC">
        <w:tc>
          <w:tcPr>
            <w:tcW w:w="265" w:type="pct"/>
            <w:shd w:val="clear" w:color="000000" w:fill="FFFFFF"/>
            <w:noWrap/>
            <w:vAlign w:val="center"/>
          </w:tcPr>
          <w:p w14:paraId="5AF922A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18</w:t>
            </w:r>
          </w:p>
        </w:tc>
        <w:tc>
          <w:tcPr>
            <w:tcW w:w="859" w:type="pct"/>
            <w:shd w:val="clear" w:color="auto" w:fill="auto"/>
            <w:vAlign w:val="center"/>
          </w:tcPr>
          <w:p w14:paraId="22B2CF5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Кукуруза консервированная</w:t>
            </w:r>
          </w:p>
        </w:tc>
        <w:tc>
          <w:tcPr>
            <w:tcW w:w="423" w:type="pct"/>
            <w:shd w:val="clear" w:color="auto" w:fill="auto"/>
            <w:vAlign w:val="center"/>
          </w:tcPr>
          <w:p w14:paraId="40C9D7D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A69F74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90</w:t>
            </w:r>
          </w:p>
        </w:tc>
        <w:tc>
          <w:tcPr>
            <w:tcW w:w="2957" w:type="pct"/>
            <w:shd w:val="clear" w:color="000000" w:fill="FFFFFF"/>
            <w:noWrap/>
            <w:vAlign w:val="center"/>
          </w:tcPr>
          <w:p w14:paraId="6E40EE2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34114-2017 «Консервы овощные. Кукуруза сахарная. Технические условия»</w:t>
            </w:r>
          </w:p>
          <w:p w14:paraId="4BFE572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Зерна: молочные, целые без примесей оболочек зерен</w:t>
            </w:r>
          </w:p>
          <w:p w14:paraId="7762DB3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Консистенция: мягкая, однородная</w:t>
            </w:r>
          </w:p>
          <w:p w14:paraId="2680E1F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lastRenderedPageBreak/>
              <w:t>Цвет: желтый, светло-желтый</w:t>
            </w:r>
          </w:p>
          <w:p w14:paraId="396891E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натуральные, свойственные консервированной кукурузе, без постороннего запаха и привкуса</w:t>
            </w:r>
          </w:p>
          <w:p w14:paraId="7BB2ED7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жестяная банка </w:t>
            </w:r>
          </w:p>
          <w:p w14:paraId="1A4DBDB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400 гр.</w:t>
            </w:r>
          </w:p>
        </w:tc>
      </w:tr>
      <w:tr w:rsidR="006F55BC" w:rsidRPr="006F55BC" w14:paraId="56566130" w14:textId="77777777" w:rsidTr="006F55BC">
        <w:tc>
          <w:tcPr>
            <w:tcW w:w="265" w:type="pct"/>
            <w:shd w:val="clear" w:color="000000" w:fill="FFFFFF"/>
            <w:noWrap/>
            <w:vAlign w:val="center"/>
          </w:tcPr>
          <w:p w14:paraId="54E3B27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19</w:t>
            </w:r>
          </w:p>
        </w:tc>
        <w:tc>
          <w:tcPr>
            <w:tcW w:w="859" w:type="pct"/>
            <w:shd w:val="clear" w:color="auto" w:fill="auto"/>
            <w:vAlign w:val="center"/>
          </w:tcPr>
          <w:p w14:paraId="3E42968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Изюм без косточек</w:t>
            </w:r>
          </w:p>
        </w:tc>
        <w:tc>
          <w:tcPr>
            <w:tcW w:w="423" w:type="pct"/>
            <w:shd w:val="clear" w:color="auto" w:fill="auto"/>
            <w:vAlign w:val="center"/>
          </w:tcPr>
          <w:p w14:paraId="1B94EF2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BA7F45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2</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3555EF3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6882-88</w:t>
            </w:r>
          </w:p>
          <w:p w14:paraId="3CC71EF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Сорт: не хуже высшего </w:t>
            </w:r>
          </w:p>
          <w:p w14:paraId="3DFBF1F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Масса ягод сушеного винограда одного вида, сыпучая, без комкования. Ягоды после заводской обработки без плодоножек, без косточки. Вкус и запах: Свойственные сушеному винограду, вкус сладкий или сладко-кислый, посторонний привкус и запах не допускаются</w:t>
            </w:r>
          </w:p>
          <w:p w14:paraId="057DD9A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светло-зеленый с золотистым оттенком</w:t>
            </w:r>
          </w:p>
          <w:p w14:paraId="4813EED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В сушеном винограде не допускаются ягоды загнившие и пораженные вредителями хлебных запасов – соответствие </w:t>
            </w:r>
          </w:p>
          <w:p w14:paraId="3FBE0AF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спиртового брожения и плесени, видимой невооруженным глазом; без насекомых-вредителей, их личинок и куколок; без металлической примеси – соответствие </w:t>
            </w:r>
          </w:p>
          <w:p w14:paraId="78B7784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14:paraId="318F024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3,0 кг, не более 10,0 кг.</w:t>
            </w:r>
          </w:p>
        </w:tc>
      </w:tr>
      <w:tr w:rsidR="006F55BC" w:rsidRPr="006F55BC" w14:paraId="7CD06AFA" w14:textId="77777777" w:rsidTr="006F55BC">
        <w:tc>
          <w:tcPr>
            <w:tcW w:w="265" w:type="pct"/>
            <w:shd w:val="clear" w:color="000000" w:fill="FFFFFF"/>
            <w:noWrap/>
            <w:vAlign w:val="center"/>
          </w:tcPr>
          <w:p w14:paraId="4ADB45A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20</w:t>
            </w:r>
          </w:p>
        </w:tc>
        <w:tc>
          <w:tcPr>
            <w:tcW w:w="859" w:type="pct"/>
            <w:shd w:val="clear" w:color="auto" w:fill="auto"/>
            <w:vAlign w:val="center"/>
          </w:tcPr>
          <w:p w14:paraId="590C01FD"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Сухофрукты в том числе: </w:t>
            </w:r>
          </w:p>
          <w:p w14:paraId="3CB53D7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rPr>
              <w:t>яблоки сушеные-40%, груши сушеные-30%, изюм сушеный-10%, чернослив сушеный-10%, курага сушеная-10%</w:t>
            </w:r>
          </w:p>
        </w:tc>
        <w:tc>
          <w:tcPr>
            <w:tcW w:w="423" w:type="pct"/>
            <w:shd w:val="clear" w:color="auto" w:fill="auto"/>
            <w:vAlign w:val="center"/>
          </w:tcPr>
          <w:p w14:paraId="100325E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63D16FBF"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7</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74B8DD0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Соответствуют требованиям ГОСТ 32896-2014</w:t>
            </w:r>
          </w:p>
          <w:p w14:paraId="730381C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Сорт: столовый </w:t>
            </w:r>
          </w:p>
          <w:p w14:paraId="6896601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Сухофрукты без постороннего вкуса и запаха, не нормируются по цвету – соответствие </w:t>
            </w:r>
          </w:p>
          <w:p w14:paraId="6BF075F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Не слипающиеся при сжатии – соответствие </w:t>
            </w:r>
          </w:p>
          <w:p w14:paraId="02EA86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Допускается комкование полуфабриката, устраняемое при незначительном механическом воздействии – соответствие </w:t>
            </w:r>
          </w:p>
          <w:p w14:paraId="7A3134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14:paraId="4CABFB3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3,0 кг, не более 10,0 кг.</w:t>
            </w:r>
          </w:p>
        </w:tc>
      </w:tr>
      <w:tr w:rsidR="006F55BC" w:rsidRPr="006F55BC" w14:paraId="74F291DB" w14:textId="77777777" w:rsidTr="006F55BC">
        <w:tc>
          <w:tcPr>
            <w:tcW w:w="265" w:type="pct"/>
            <w:shd w:val="clear" w:color="000000" w:fill="FFFFFF"/>
            <w:noWrap/>
            <w:vAlign w:val="center"/>
          </w:tcPr>
          <w:p w14:paraId="62A4F36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21</w:t>
            </w:r>
          </w:p>
        </w:tc>
        <w:tc>
          <w:tcPr>
            <w:tcW w:w="859" w:type="pct"/>
            <w:shd w:val="clear" w:color="auto" w:fill="auto"/>
            <w:vAlign w:val="center"/>
          </w:tcPr>
          <w:p w14:paraId="6D1A968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Чернослив</w:t>
            </w:r>
          </w:p>
        </w:tc>
        <w:tc>
          <w:tcPr>
            <w:tcW w:w="423" w:type="pct"/>
            <w:shd w:val="clear" w:color="auto" w:fill="auto"/>
            <w:vAlign w:val="center"/>
          </w:tcPr>
          <w:p w14:paraId="300E7AC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68949A9"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2</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4BDBADA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32896-2014</w:t>
            </w:r>
          </w:p>
          <w:p w14:paraId="45A221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экстра</w:t>
            </w:r>
          </w:p>
          <w:p w14:paraId="77E68EA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приплюснутые сушеные фрукты с выдавленной косточкой, одного вида, с неповрежденной кожицей, кружки (боковые срезы, полноценные по мякоти), не слипающиеся при сжатии</w:t>
            </w:r>
          </w:p>
          <w:p w14:paraId="62FB7A6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Допускается комкование полуфабриката, устраняемое при незначительном механическом воздействии – соответствие </w:t>
            </w:r>
          </w:p>
          <w:p w14:paraId="6493A43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свойственные фруктам данного вида, без постороннего вкуса и запаха</w:t>
            </w:r>
          </w:p>
          <w:p w14:paraId="0F10F52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Однородный, черный с синеватым оттенком, глянцевый</w:t>
            </w:r>
          </w:p>
          <w:p w14:paraId="1898D09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14:paraId="39866C3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3,0 кг, не более 10,0 кг.</w:t>
            </w:r>
          </w:p>
        </w:tc>
      </w:tr>
      <w:tr w:rsidR="006F55BC" w:rsidRPr="006F55BC" w14:paraId="55DA026D" w14:textId="77777777" w:rsidTr="006F55BC">
        <w:tc>
          <w:tcPr>
            <w:tcW w:w="265" w:type="pct"/>
            <w:shd w:val="clear" w:color="000000" w:fill="FFFFFF"/>
            <w:noWrap/>
            <w:vAlign w:val="center"/>
          </w:tcPr>
          <w:p w14:paraId="18D285E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22</w:t>
            </w:r>
          </w:p>
        </w:tc>
        <w:tc>
          <w:tcPr>
            <w:tcW w:w="859" w:type="pct"/>
            <w:shd w:val="clear" w:color="auto" w:fill="auto"/>
            <w:vAlign w:val="center"/>
          </w:tcPr>
          <w:p w14:paraId="5F66E46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Шиповник</w:t>
            </w:r>
          </w:p>
        </w:tc>
        <w:tc>
          <w:tcPr>
            <w:tcW w:w="423" w:type="pct"/>
            <w:shd w:val="clear" w:color="auto" w:fill="auto"/>
            <w:vAlign w:val="center"/>
          </w:tcPr>
          <w:p w14:paraId="0954165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9E9A473"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4</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1356CD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1994-93</w:t>
            </w:r>
          </w:p>
          <w:p w14:paraId="0411066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не менее (от 0,7 до 3 см), диаметр не менее (от 0,6 до 1,7 см)</w:t>
            </w:r>
          </w:p>
          <w:p w14:paraId="1C2EADC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На верхушке плода имеется небольшое круглое отверстие или пятиугольная площадка. Плоды состоят из разросшегося цветоложа (гипантия) и заключенных в его полости многочисленных плодиков-орешков.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Орешки мелкие, продолговатые, со слабо выраженными гранями. Запах: Свойственный данному сырью, без посторонних запахов</w:t>
            </w:r>
          </w:p>
          <w:p w14:paraId="45CD6C6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lastRenderedPageBreak/>
              <w:t>Вкус: Кисловато-сладкий, слегка вяжущий</w:t>
            </w:r>
          </w:p>
          <w:p w14:paraId="74C4A5B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от оранжево-красного до буровато-красного.  Упаковка: тканевые мешки и бумажные многослойные мешки или иной вид упаковки, предназначенный и соответствующий стандартам для данной продукции.</w:t>
            </w:r>
          </w:p>
          <w:p w14:paraId="3715AEA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3,0 кг, не более 10,0 кг.</w:t>
            </w:r>
          </w:p>
        </w:tc>
      </w:tr>
      <w:tr w:rsidR="006F55BC" w:rsidRPr="006F55BC" w14:paraId="30B938DB" w14:textId="77777777" w:rsidTr="006F55BC">
        <w:tc>
          <w:tcPr>
            <w:tcW w:w="265" w:type="pct"/>
            <w:shd w:val="clear" w:color="000000" w:fill="FFFFFF"/>
            <w:noWrap/>
            <w:vAlign w:val="center"/>
          </w:tcPr>
          <w:p w14:paraId="279BED8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23</w:t>
            </w:r>
          </w:p>
        </w:tc>
        <w:tc>
          <w:tcPr>
            <w:tcW w:w="859" w:type="pct"/>
            <w:shd w:val="clear" w:color="auto" w:fill="auto"/>
            <w:vAlign w:val="center"/>
          </w:tcPr>
          <w:p w14:paraId="23F5584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пшеничная</w:t>
            </w:r>
          </w:p>
        </w:tc>
        <w:tc>
          <w:tcPr>
            <w:tcW w:w="423" w:type="pct"/>
            <w:shd w:val="clear" w:color="auto" w:fill="auto"/>
            <w:vAlign w:val="center"/>
          </w:tcPr>
          <w:p w14:paraId="164745C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474D85F1"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90</w:t>
            </w:r>
          </w:p>
        </w:tc>
        <w:tc>
          <w:tcPr>
            <w:tcW w:w="2957" w:type="pct"/>
            <w:shd w:val="clear" w:color="000000" w:fill="FFFFFF"/>
            <w:noWrap/>
            <w:vAlign w:val="center"/>
          </w:tcPr>
          <w:p w14:paraId="0418386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276-60 Крупа пшеничная (Полтавская, "Артек"). Технические условия</w:t>
            </w:r>
          </w:p>
          <w:p w14:paraId="3039B18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305D1CA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горький</w:t>
            </w:r>
          </w:p>
          <w:p w14:paraId="7F220A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57F472B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57E2BEA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5B864868" w14:textId="77777777" w:rsidTr="006F55BC">
        <w:tc>
          <w:tcPr>
            <w:tcW w:w="265" w:type="pct"/>
            <w:shd w:val="clear" w:color="000000" w:fill="FFFFFF"/>
            <w:noWrap/>
            <w:vAlign w:val="center"/>
          </w:tcPr>
          <w:p w14:paraId="4CC6ECC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24</w:t>
            </w:r>
          </w:p>
        </w:tc>
        <w:tc>
          <w:tcPr>
            <w:tcW w:w="859" w:type="pct"/>
            <w:shd w:val="clear" w:color="auto" w:fill="auto"/>
            <w:vAlign w:val="center"/>
          </w:tcPr>
          <w:p w14:paraId="067618C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пшено</w:t>
            </w:r>
          </w:p>
        </w:tc>
        <w:tc>
          <w:tcPr>
            <w:tcW w:w="423" w:type="pct"/>
            <w:shd w:val="clear" w:color="auto" w:fill="auto"/>
            <w:vAlign w:val="center"/>
          </w:tcPr>
          <w:p w14:paraId="7BA19AF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01C35F5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3F2E0DA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572-2016</w:t>
            </w:r>
          </w:p>
          <w:p w14:paraId="64CFD46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Крупа пшено шлифованное. Технические условия</w:t>
            </w:r>
          </w:p>
          <w:p w14:paraId="1415795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16DD08B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горький, без признаков заражения вредителями</w:t>
            </w:r>
          </w:p>
          <w:p w14:paraId="38A38BC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пакеты из полиэтиленовых материалов</w:t>
            </w:r>
          </w:p>
          <w:p w14:paraId="753709F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70730659" w14:textId="77777777" w:rsidTr="006F55BC">
        <w:tc>
          <w:tcPr>
            <w:tcW w:w="265" w:type="pct"/>
            <w:shd w:val="clear" w:color="000000" w:fill="FFFFFF"/>
            <w:noWrap/>
            <w:vAlign w:val="center"/>
          </w:tcPr>
          <w:p w14:paraId="4994AB6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25</w:t>
            </w:r>
          </w:p>
        </w:tc>
        <w:tc>
          <w:tcPr>
            <w:tcW w:w="859" w:type="pct"/>
            <w:shd w:val="clear" w:color="auto" w:fill="auto"/>
            <w:vAlign w:val="center"/>
          </w:tcPr>
          <w:p w14:paraId="67805E4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перловая</w:t>
            </w:r>
          </w:p>
        </w:tc>
        <w:tc>
          <w:tcPr>
            <w:tcW w:w="423" w:type="pct"/>
            <w:shd w:val="clear" w:color="auto" w:fill="auto"/>
            <w:vAlign w:val="center"/>
          </w:tcPr>
          <w:p w14:paraId="42AE2ED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2F481F3D"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80</w:t>
            </w:r>
          </w:p>
        </w:tc>
        <w:tc>
          <w:tcPr>
            <w:tcW w:w="2957" w:type="pct"/>
            <w:shd w:val="clear" w:color="000000" w:fill="FFFFFF"/>
            <w:noWrap/>
            <w:vAlign w:val="center"/>
          </w:tcPr>
          <w:p w14:paraId="7CE329E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5784-60 «Крупа ячменная. Технические условия»</w:t>
            </w:r>
          </w:p>
          <w:p w14:paraId="31CC168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№1,2 – соответствие </w:t>
            </w:r>
          </w:p>
          <w:p w14:paraId="7D882FB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6C9AC1E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w:t>
            </w:r>
          </w:p>
          <w:p w14:paraId="080D15F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7911030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1CAE941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68302071" w14:textId="77777777" w:rsidTr="006F55BC">
        <w:tc>
          <w:tcPr>
            <w:tcW w:w="265" w:type="pct"/>
            <w:shd w:val="clear" w:color="000000" w:fill="FFFFFF"/>
            <w:noWrap/>
            <w:vAlign w:val="center"/>
          </w:tcPr>
          <w:p w14:paraId="07C76AB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26</w:t>
            </w:r>
          </w:p>
        </w:tc>
        <w:tc>
          <w:tcPr>
            <w:tcW w:w="859" w:type="pct"/>
            <w:shd w:val="clear" w:color="auto" w:fill="auto"/>
            <w:vAlign w:val="center"/>
          </w:tcPr>
          <w:p w14:paraId="08549A3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манная</w:t>
            </w:r>
          </w:p>
        </w:tc>
        <w:tc>
          <w:tcPr>
            <w:tcW w:w="423" w:type="pct"/>
            <w:shd w:val="clear" w:color="auto" w:fill="auto"/>
            <w:vAlign w:val="center"/>
          </w:tcPr>
          <w:p w14:paraId="30ACCCE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03D981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80</w:t>
            </w:r>
          </w:p>
        </w:tc>
        <w:tc>
          <w:tcPr>
            <w:tcW w:w="2957" w:type="pct"/>
            <w:shd w:val="clear" w:color="000000" w:fill="FFFFFF"/>
            <w:noWrap/>
            <w:vAlign w:val="center"/>
          </w:tcPr>
          <w:p w14:paraId="060103A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7022-2019 Крупа манная Технические условия</w:t>
            </w:r>
          </w:p>
          <w:p w14:paraId="6FF5C7D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и цвет: не прозрачная мучнистая крупка ровного белого или кремового цвета</w:t>
            </w:r>
          </w:p>
          <w:p w14:paraId="4300DA2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нормальный, без запаха затхлости, плесени и других посторонних запахов</w:t>
            </w:r>
          </w:p>
          <w:p w14:paraId="12BDC9A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нормальный, без кисловатого, горьковатого и других посторонних привкусов</w:t>
            </w:r>
          </w:p>
          <w:p w14:paraId="15ED1FE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Минеральные примеси: при разжевывании крупы не должно ощущаться хруста</w:t>
            </w:r>
          </w:p>
          <w:p w14:paraId="44EE72E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0ABBF84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6C575969" w14:textId="77777777" w:rsidTr="006F55BC">
        <w:tc>
          <w:tcPr>
            <w:tcW w:w="265" w:type="pct"/>
            <w:shd w:val="clear" w:color="000000" w:fill="FFFFFF"/>
            <w:noWrap/>
            <w:vAlign w:val="center"/>
          </w:tcPr>
          <w:p w14:paraId="195983C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27</w:t>
            </w:r>
          </w:p>
        </w:tc>
        <w:tc>
          <w:tcPr>
            <w:tcW w:w="859" w:type="pct"/>
            <w:shd w:val="clear" w:color="auto" w:fill="auto"/>
            <w:vAlign w:val="center"/>
          </w:tcPr>
          <w:p w14:paraId="1A21B61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геркулес</w:t>
            </w:r>
          </w:p>
        </w:tc>
        <w:tc>
          <w:tcPr>
            <w:tcW w:w="423" w:type="pct"/>
            <w:shd w:val="clear" w:color="auto" w:fill="auto"/>
            <w:vAlign w:val="center"/>
          </w:tcPr>
          <w:p w14:paraId="1A52BAA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2CEE0D8"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0594B25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21149-93 «Хлопья овсяные. Технические условия»</w:t>
            </w:r>
          </w:p>
          <w:p w14:paraId="348953A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геркулесу, без посторонних запахов, не затхлый, не плесневый</w:t>
            </w:r>
          </w:p>
          <w:p w14:paraId="135ABDB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геркулесу, без посторонних привкусов, не кислый, не горький</w:t>
            </w:r>
          </w:p>
          <w:p w14:paraId="1B2C774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13E8FDA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6EC71680" w14:textId="77777777" w:rsidTr="006F55BC">
        <w:tc>
          <w:tcPr>
            <w:tcW w:w="265" w:type="pct"/>
            <w:shd w:val="clear" w:color="000000" w:fill="FFFFFF"/>
            <w:noWrap/>
            <w:vAlign w:val="center"/>
          </w:tcPr>
          <w:p w14:paraId="6E0E135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28</w:t>
            </w:r>
          </w:p>
        </w:tc>
        <w:tc>
          <w:tcPr>
            <w:tcW w:w="859" w:type="pct"/>
            <w:shd w:val="clear" w:color="auto" w:fill="auto"/>
            <w:vAlign w:val="center"/>
          </w:tcPr>
          <w:p w14:paraId="2D09F1A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Мука</w:t>
            </w:r>
          </w:p>
        </w:tc>
        <w:tc>
          <w:tcPr>
            <w:tcW w:w="423" w:type="pct"/>
            <w:shd w:val="clear" w:color="auto" w:fill="auto"/>
            <w:vAlign w:val="center"/>
          </w:tcPr>
          <w:p w14:paraId="7188CB9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27F84378"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250</w:t>
            </w:r>
          </w:p>
        </w:tc>
        <w:tc>
          <w:tcPr>
            <w:tcW w:w="2957" w:type="pct"/>
            <w:shd w:val="clear" w:color="000000" w:fill="FFFFFF"/>
            <w:noWrap/>
            <w:vAlign w:val="center"/>
          </w:tcPr>
          <w:p w14:paraId="7A4108C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26574-2017</w:t>
            </w:r>
          </w:p>
          <w:p w14:paraId="2BFA2D8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Мука пшеничная хлебопекарная. Технические условия</w:t>
            </w:r>
          </w:p>
          <w:p w14:paraId="37B27F3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55C770F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Пшеничная – соответствие  </w:t>
            </w:r>
          </w:p>
          <w:p w14:paraId="5F469E7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запах, вкус, величина помола, влажность: соответствуют данному виду продукции</w:t>
            </w:r>
          </w:p>
          <w:p w14:paraId="3339D4B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посторонних примесей – соответствие  </w:t>
            </w:r>
          </w:p>
          <w:p w14:paraId="4CA1F44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lastRenderedPageBreak/>
              <w:t xml:space="preserve">Отсутствие зараженности вредителями хлебных злаков – соответствие </w:t>
            </w:r>
          </w:p>
          <w:p w14:paraId="7C2611E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мешки или иной вид упаковки предназначенной и соответствующей стандартам для данной продукции  </w:t>
            </w:r>
          </w:p>
          <w:p w14:paraId="5B8A96C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2 или не менее 5 или не менее 10 кг</w:t>
            </w:r>
          </w:p>
        </w:tc>
      </w:tr>
      <w:tr w:rsidR="006F55BC" w:rsidRPr="006F55BC" w14:paraId="24A39724" w14:textId="77777777" w:rsidTr="006F55BC">
        <w:tc>
          <w:tcPr>
            <w:tcW w:w="265" w:type="pct"/>
            <w:shd w:val="clear" w:color="000000" w:fill="FFFFFF"/>
            <w:noWrap/>
            <w:vAlign w:val="center"/>
          </w:tcPr>
          <w:p w14:paraId="66B70DE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29</w:t>
            </w:r>
          </w:p>
        </w:tc>
        <w:tc>
          <w:tcPr>
            <w:tcW w:w="859" w:type="pct"/>
            <w:shd w:val="clear" w:color="auto" w:fill="auto"/>
            <w:vAlign w:val="center"/>
          </w:tcPr>
          <w:p w14:paraId="179D5C3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Макароны</w:t>
            </w:r>
          </w:p>
        </w:tc>
        <w:tc>
          <w:tcPr>
            <w:tcW w:w="423" w:type="pct"/>
            <w:shd w:val="clear" w:color="auto" w:fill="auto"/>
            <w:vAlign w:val="center"/>
          </w:tcPr>
          <w:p w14:paraId="0AE7892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6F84F7C7"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150</w:t>
            </w:r>
          </w:p>
        </w:tc>
        <w:tc>
          <w:tcPr>
            <w:tcW w:w="2957" w:type="pct"/>
            <w:shd w:val="clear" w:color="000000" w:fill="FFFFFF"/>
            <w:noWrap/>
            <w:vAlign w:val="center"/>
          </w:tcPr>
          <w:p w14:paraId="5B2274F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31743-2017</w:t>
            </w:r>
          </w:p>
          <w:p w14:paraId="53EF1D1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Изделия макаронные. Общие технические условия</w:t>
            </w:r>
          </w:p>
          <w:p w14:paraId="173C265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Изготовлены из пшеницы высшего сорта, твердых сортов – соответствие  </w:t>
            </w:r>
          </w:p>
          <w:p w14:paraId="7997C4C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посторонних привкусов, запахов – соответствие </w:t>
            </w:r>
          </w:p>
          <w:p w14:paraId="4E64D2B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 ассортименте: мелкие трубчатые изделия, нитеобразные, ленточные, фигурные (по согласованию с Заказчиком)</w:t>
            </w:r>
          </w:p>
          <w:p w14:paraId="0CF4C12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Фасовка – полиэтиленовый пакет на более 5 кг.</w:t>
            </w:r>
          </w:p>
        </w:tc>
      </w:tr>
      <w:tr w:rsidR="006F55BC" w:rsidRPr="006F55BC" w14:paraId="45D6C010" w14:textId="77777777" w:rsidTr="006F55BC">
        <w:tc>
          <w:tcPr>
            <w:tcW w:w="265" w:type="pct"/>
            <w:shd w:val="clear" w:color="000000" w:fill="FFFFFF"/>
            <w:noWrap/>
            <w:vAlign w:val="center"/>
          </w:tcPr>
          <w:p w14:paraId="32EA17F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30</w:t>
            </w:r>
          </w:p>
        </w:tc>
        <w:tc>
          <w:tcPr>
            <w:tcW w:w="859" w:type="pct"/>
            <w:shd w:val="clear" w:color="auto" w:fill="auto"/>
            <w:vAlign w:val="center"/>
          </w:tcPr>
          <w:p w14:paraId="59A6616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рис</w:t>
            </w:r>
          </w:p>
        </w:tc>
        <w:tc>
          <w:tcPr>
            <w:tcW w:w="423" w:type="pct"/>
            <w:shd w:val="clear" w:color="auto" w:fill="auto"/>
            <w:vAlign w:val="center"/>
          </w:tcPr>
          <w:p w14:paraId="5EF3A43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43F02FEB"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w:t>
            </w:r>
            <w:r w:rsidRPr="006F55BC">
              <w:rPr>
                <w:rFonts w:ascii="Times New Roman" w:eastAsia="Calibri" w:hAnsi="Times New Roman" w:cs="Times New Roman"/>
                <w:bCs/>
                <w:sz w:val="20"/>
                <w:szCs w:val="20"/>
              </w:rPr>
              <w:t>0</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706B24F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6292-93 Крупа рисовая. Технические условия</w:t>
            </w:r>
          </w:p>
          <w:p w14:paraId="5975BBF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14B9FC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без признаков заражения вредителями</w:t>
            </w:r>
          </w:p>
          <w:p w14:paraId="3E0C42A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пакеты из полиэтиленовых материалов</w:t>
            </w:r>
          </w:p>
          <w:p w14:paraId="7767027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094AA66C" w14:textId="77777777" w:rsidTr="006F55BC">
        <w:tc>
          <w:tcPr>
            <w:tcW w:w="265" w:type="pct"/>
            <w:shd w:val="clear" w:color="000000" w:fill="FFFFFF"/>
            <w:noWrap/>
            <w:vAlign w:val="center"/>
          </w:tcPr>
          <w:p w14:paraId="5A92F31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31</w:t>
            </w:r>
          </w:p>
        </w:tc>
        <w:tc>
          <w:tcPr>
            <w:tcW w:w="859" w:type="pct"/>
            <w:shd w:val="clear" w:color="auto" w:fill="auto"/>
            <w:vAlign w:val="center"/>
          </w:tcPr>
          <w:p w14:paraId="5283911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кукурузная</w:t>
            </w:r>
          </w:p>
        </w:tc>
        <w:tc>
          <w:tcPr>
            <w:tcW w:w="423" w:type="pct"/>
            <w:shd w:val="clear" w:color="auto" w:fill="auto"/>
            <w:vAlign w:val="center"/>
          </w:tcPr>
          <w:p w14:paraId="1C61145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3570FC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60</w:t>
            </w:r>
          </w:p>
        </w:tc>
        <w:tc>
          <w:tcPr>
            <w:tcW w:w="2957" w:type="pct"/>
            <w:shd w:val="clear" w:color="000000" w:fill="FFFFFF"/>
            <w:noWrap/>
            <w:vAlign w:val="center"/>
          </w:tcPr>
          <w:p w14:paraId="4E05E10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6002-69</w:t>
            </w:r>
          </w:p>
          <w:p w14:paraId="52975E5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Крупа кукурузная. Технические условия</w:t>
            </w:r>
          </w:p>
          <w:p w14:paraId="140A959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Крупа кукурузная шлифованная (размер 5). </w:t>
            </w:r>
          </w:p>
          <w:p w14:paraId="751A340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 Вкус: свойственный крупе, без посторонних привкусов, не кислый не горький, без признаков заражения вредителями. Фасовка – полиэтиленовые пакеты не более 5 кг</w:t>
            </w:r>
          </w:p>
        </w:tc>
      </w:tr>
      <w:tr w:rsidR="006F55BC" w:rsidRPr="006F55BC" w14:paraId="037F8535" w14:textId="77777777" w:rsidTr="006F55BC">
        <w:tc>
          <w:tcPr>
            <w:tcW w:w="265" w:type="pct"/>
            <w:shd w:val="clear" w:color="000000" w:fill="FFFFFF"/>
            <w:noWrap/>
            <w:vAlign w:val="center"/>
          </w:tcPr>
          <w:p w14:paraId="0FDF216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32</w:t>
            </w:r>
          </w:p>
        </w:tc>
        <w:tc>
          <w:tcPr>
            <w:tcW w:w="859" w:type="pct"/>
            <w:shd w:val="clear" w:color="auto" w:fill="auto"/>
            <w:vAlign w:val="center"/>
          </w:tcPr>
          <w:p w14:paraId="7E12222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гречневая</w:t>
            </w:r>
          </w:p>
        </w:tc>
        <w:tc>
          <w:tcPr>
            <w:tcW w:w="423" w:type="pct"/>
            <w:shd w:val="clear" w:color="auto" w:fill="auto"/>
            <w:vAlign w:val="center"/>
          </w:tcPr>
          <w:p w14:paraId="18B5C81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0C975DE"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130</w:t>
            </w:r>
          </w:p>
        </w:tc>
        <w:tc>
          <w:tcPr>
            <w:tcW w:w="2957" w:type="pct"/>
            <w:shd w:val="clear" w:color="000000" w:fill="FFFFFF"/>
            <w:noWrap/>
            <w:vAlign w:val="center"/>
          </w:tcPr>
          <w:p w14:paraId="1BBB8DE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5550-74 «Крупа гречневая. Технические условия», ГОСТ Р 55290-2012 «Крупа гречневая. Общие технические условия»</w:t>
            </w:r>
          </w:p>
          <w:p w14:paraId="053ECE7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Назначение: для детского питания</w:t>
            </w:r>
          </w:p>
          <w:p w14:paraId="5583DAB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3E6A616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Быстроразвариваюшаяся – соответствие </w:t>
            </w:r>
          </w:p>
          <w:p w14:paraId="12271B0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0144FCB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горький</w:t>
            </w:r>
          </w:p>
          <w:p w14:paraId="4E9FC72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62A818B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65C9A30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4B11E5DC" w14:textId="77777777" w:rsidTr="006F55BC">
        <w:tc>
          <w:tcPr>
            <w:tcW w:w="265" w:type="pct"/>
            <w:shd w:val="clear" w:color="000000" w:fill="FFFFFF"/>
            <w:noWrap/>
            <w:vAlign w:val="center"/>
          </w:tcPr>
          <w:p w14:paraId="4E25F0E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33</w:t>
            </w:r>
          </w:p>
        </w:tc>
        <w:tc>
          <w:tcPr>
            <w:tcW w:w="859" w:type="pct"/>
            <w:shd w:val="clear" w:color="auto" w:fill="auto"/>
            <w:vAlign w:val="center"/>
          </w:tcPr>
          <w:p w14:paraId="2098E0E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ячневая</w:t>
            </w:r>
          </w:p>
        </w:tc>
        <w:tc>
          <w:tcPr>
            <w:tcW w:w="423" w:type="pct"/>
            <w:shd w:val="clear" w:color="auto" w:fill="auto"/>
            <w:vAlign w:val="center"/>
          </w:tcPr>
          <w:p w14:paraId="23F812B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EF21346"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90</w:t>
            </w:r>
          </w:p>
        </w:tc>
        <w:tc>
          <w:tcPr>
            <w:tcW w:w="2957" w:type="pct"/>
            <w:shd w:val="clear" w:color="000000" w:fill="FFFFFF"/>
            <w:noWrap/>
            <w:vAlign w:val="center"/>
          </w:tcPr>
          <w:p w14:paraId="27DA51C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5784-60 Крупа ячменная. Технические условия</w:t>
            </w:r>
          </w:p>
          <w:p w14:paraId="7D7F0D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0E29CD7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горький, без признаков заражения вредителями</w:t>
            </w:r>
          </w:p>
          <w:p w14:paraId="74BD39B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1A5BB3E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100836A4" w14:textId="77777777" w:rsidTr="006F55BC">
        <w:tc>
          <w:tcPr>
            <w:tcW w:w="265" w:type="pct"/>
            <w:shd w:val="clear" w:color="000000" w:fill="FFFFFF"/>
            <w:noWrap/>
            <w:vAlign w:val="center"/>
          </w:tcPr>
          <w:p w14:paraId="08ABF83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34</w:t>
            </w:r>
          </w:p>
        </w:tc>
        <w:tc>
          <w:tcPr>
            <w:tcW w:w="859" w:type="pct"/>
            <w:shd w:val="clear" w:color="auto" w:fill="auto"/>
            <w:vAlign w:val="center"/>
          </w:tcPr>
          <w:p w14:paraId="485D76B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Горох колотый</w:t>
            </w:r>
          </w:p>
        </w:tc>
        <w:tc>
          <w:tcPr>
            <w:tcW w:w="423" w:type="pct"/>
            <w:shd w:val="clear" w:color="auto" w:fill="auto"/>
            <w:vAlign w:val="center"/>
          </w:tcPr>
          <w:p w14:paraId="44A15C6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D6274D1"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452865D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6201-68</w:t>
            </w:r>
          </w:p>
          <w:p w14:paraId="39D8DDE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Горох шлифованный. Технические условия</w:t>
            </w:r>
          </w:p>
          <w:p w14:paraId="4FC4A74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Сорт: не хуже 1 </w:t>
            </w:r>
          </w:p>
          <w:p w14:paraId="46512A0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гороху, без посторонних запахов, не затхлый не плесневелый, без посторонних примесей</w:t>
            </w:r>
          </w:p>
          <w:p w14:paraId="32C617F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7492859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гороху без посторонних привкусов</w:t>
            </w:r>
          </w:p>
          <w:p w14:paraId="341C05C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полиэтиленовый пакет </w:t>
            </w:r>
          </w:p>
          <w:p w14:paraId="3215F94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7CEFF315" w14:textId="77777777" w:rsidTr="006F55BC">
        <w:tc>
          <w:tcPr>
            <w:tcW w:w="265" w:type="pct"/>
            <w:shd w:val="clear" w:color="000000" w:fill="FFFFFF"/>
            <w:noWrap/>
            <w:vAlign w:val="center"/>
          </w:tcPr>
          <w:p w14:paraId="2624E70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35</w:t>
            </w:r>
          </w:p>
        </w:tc>
        <w:tc>
          <w:tcPr>
            <w:tcW w:w="859" w:type="pct"/>
            <w:shd w:val="clear" w:color="auto" w:fill="auto"/>
            <w:vAlign w:val="center"/>
          </w:tcPr>
          <w:p w14:paraId="70BED86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highlight w:val="yellow"/>
              </w:rPr>
            </w:pPr>
            <w:r w:rsidRPr="006F55BC">
              <w:rPr>
                <w:rFonts w:ascii="Times New Roman" w:eastAsia="Calibri" w:hAnsi="Times New Roman" w:cs="Times New Roman"/>
                <w:bCs/>
                <w:sz w:val="20"/>
                <w:szCs w:val="20"/>
                <w:lang w:val="en-US"/>
              </w:rPr>
              <w:t>Сок фруктовый</w:t>
            </w:r>
          </w:p>
        </w:tc>
        <w:tc>
          <w:tcPr>
            <w:tcW w:w="423" w:type="pct"/>
            <w:shd w:val="clear" w:color="auto" w:fill="auto"/>
            <w:vAlign w:val="center"/>
          </w:tcPr>
          <w:p w14:paraId="64807C0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л</w:t>
            </w:r>
          </w:p>
        </w:tc>
        <w:tc>
          <w:tcPr>
            <w:tcW w:w="496" w:type="pct"/>
            <w:shd w:val="clear" w:color="auto" w:fill="auto"/>
            <w:noWrap/>
            <w:vAlign w:val="center"/>
          </w:tcPr>
          <w:p w14:paraId="3022CA39"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450</w:t>
            </w:r>
          </w:p>
        </w:tc>
        <w:tc>
          <w:tcPr>
            <w:tcW w:w="2957" w:type="pct"/>
            <w:shd w:val="clear" w:color="000000" w:fill="FFFFFF"/>
            <w:noWrap/>
            <w:vAlign w:val="center"/>
          </w:tcPr>
          <w:p w14:paraId="41B4B09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ТР ТС 023/2011 Технический регламент на соковую продукцию из фруктов и овощей», ГОСТ 32103-2013 </w:t>
            </w:r>
            <w:r w:rsidRPr="006F55BC">
              <w:rPr>
                <w:rFonts w:ascii="Times New Roman" w:eastAsia="Calibri" w:hAnsi="Times New Roman" w:cs="Times New Roman"/>
                <w:bCs/>
                <w:sz w:val="20"/>
                <w:szCs w:val="20"/>
              </w:rPr>
              <w:lastRenderedPageBreak/>
              <w:t>«Консервы. Продукция соковая. Соки фруктовые и фруктово-овощные восстановленные. Общие технические условия.</w:t>
            </w:r>
          </w:p>
          <w:p w14:paraId="4BE7806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Назначение: для детского питания</w:t>
            </w:r>
          </w:p>
          <w:p w14:paraId="0B369AD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Однородная текучая жидкость с мякотью фруктов (овощей) – соответствие </w:t>
            </w:r>
          </w:p>
          <w:p w14:paraId="48DEB0E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Допускается незначительный осадок на дне упаковки и небольшое расслоение – соответствие </w:t>
            </w:r>
          </w:p>
          <w:p w14:paraId="22363BE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аромат: хорошо выраженные, свойственные соответствующим концентрированным сокам</w:t>
            </w:r>
          </w:p>
          <w:p w14:paraId="15A4010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Допускаются:</w:t>
            </w:r>
          </w:p>
          <w:p w14:paraId="4FC83EA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для соков из дикорастущих ягод: естественная горечь;</w:t>
            </w:r>
          </w:p>
          <w:p w14:paraId="5018C06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для соков из цитрусовых плодов: натуральная, естественная горечь и легкий привкус эфирных масел</w:t>
            </w:r>
          </w:p>
          <w:p w14:paraId="609ABFB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Не допускаются посторонние привкус и запах – соответствие </w:t>
            </w:r>
          </w:p>
          <w:p w14:paraId="2BB95FB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однородный по всей массе, свойственный цвету одноименных фруктовых (овощных) соков прямого отжима</w:t>
            </w:r>
          </w:p>
          <w:p w14:paraId="019ABF7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тетрапакет </w:t>
            </w:r>
          </w:p>
          <w:p w14:paraId="28AFD7A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Объем упаковки: не более 1 литр.</w:t>
            </w:r>
          </w:p>
        </w:tc>
      </w:tr>
      <w:tr w:rsidR="006F55BC" w:rsidRPr="006F55BC" w14:paraId="2577104F" w14:textId="77777777" w:rsidTr="006F55BC">
        <w:tc>
          <w:tcPr>
            <w:tcW w:w="265" w:type="pct"/>
            <w:shd w:val="clear" w:color="000000" w:fill="FFFFFF"/>
            <w:noWrap/>
            <w:vAlign w:val="center"/>
          </w:tcPr>
          <w:p w14:paraId="1C4D6FC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36</w:t>
            </w:r>
          </w:p>
        </w:tc>
        <w:tc>
          <w:tcPr>
            <w:tcW w:w="859" w:type="pct"/>
            <w:shd w:val="clear" w:color="auto" w:fill="auto"/>
            <w:vAlign w:val="center"/>
          </w:tcPr>
          <w:p w14:paraId="61C6840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highlight w:val="yellow"/>
              </w:rPr>
            </w:pPr>
            <w:r w:rsidRPr="006F55BC">
              <w:rPr>
                <w:rFonts w:ascii="Times New Roman" w:eastAsia="Calibri" w:hAnsi="Times New Roman" w:cs="Times New Roman"/>
                <w:bCs/>
                <w:sz w:val="20"/>
                <w:szCs w:val="20"/>
                <w:lang w:val="en-US"/>
              </w:rPr>
              <w:t>Фасоль</w:t>
            </w:r>
          </w:p>
        </w:tc>
        <w:tc>
          <w:tcPr>
            <w:tcW w:w="423" w:type="pct"/>
            <w:shd w:val="clear" w:color="auto" w:fill="auto"/>
            <w:vAlign w:val="center"/>
          </w:tcPr>
          <w:p w14:paraId="17C4E79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7F5C29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20</w:t>
            </w:r>
          </w:p>
        </w:tc>
        <w:tc>
          <w:tcPr>
            <w:tcW w:w="2957" w:type="pct"/>
            <w:shd w:val="clear" w:color="000000" w:fill="FFFFFF"/>
            <w:noWrap/>
            <w:vAlign w:val="center"/>
          </w:tcPr>
          <w:p w14:paraId="2A378EF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7758-75</w:t>
            </w:r>
          </w:p>
          <w:p w14:paraId="3074B83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Фасоль продовольственная. Технические условия</w:t>
            </w:r>
          </w:p>
          <w:p w14:paraId="08CB834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Фасоль цветная, красная (различных оттенков) – соответствие </w:t>
            </w:r>
          </w:p>
          <w:p w14:paraId="0276F8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Форма: овально-круглая, примерно - длиной не менее 10 мм, толщиной не менее 6,5 мм</w:t>
            </w:r>
          </w:p>
          <w:p w14:paraId="2922873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фасоли, без посторонних запахов, не затхлый, не плесневелый, без посторонних примесей</w:t>
            </w:r>
          </w:p>
          <w:p w14:paraId="2CA904E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6B2DA87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фасоли, без посторонних привкусов</w:t>
            </w:r>
          </w:p>
          <w:p w14:paraId="51A4F74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пакеты из полиэтиленовых материалов</w:t>
            </w:r>
          </w:p>
          <w:p w14:paraId="40AF706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6737D326" w14:textId="77777777" w:rsidTr="006F55BC">
        <w:tc>
          <w:tcPr>
            <w:tcW w:w="265" w:type="pct"/>
            <w:shd w:val="clear" w:color="000000" w:fill="FFFFFF"/>
            <w:noWrap/>
            <w:vAlign w:val="center"/>
          </w:tcPr>
          <w:p w14:paraId="63B95CB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37</w:t>
            </w:r>
          </w:p>
        </w:tc>
        <w:tc>
          <w:tcPr>
            <w:tcW w:w="859" w:type="pct"/>
            <w:shd w:val="clear" w:color="auto" w:fill="auto"/>
            <w:vAlign w:val="center"/>
          </w:tcPr>
          <w:p w14:paraId="5926FD9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Томатная паста</w:t>
            </w:r>
          </w:p>
        </w:tc>
        <w:tc>
          <w:tcPr>
            <w:tcW w:w="423" w:type="pct"/>
            <w:shd w:val="clear" w:color="auto" w:fill="auto"/>
            <w:vAlign w:val="center"/>
          </w:tcPr>
          <w:p w14:paraId="47DCA37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678CD5F"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60</w:t>
            </w:r>
          </w:p>
        </w:tc>
        <w:tc>
          <w:tcPr>
            <w:tcW w:w="2957" w:type="pct"/>
            <w:shd w:val="clear" w:color="000000" w:fill="FFFFFF"/>
            <w:noWrap/>
            <w:vAlign w:val="center"/>
          </w:tcPr>
          <w:p w14:paraId="136BA2F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3343-2017 «Продукты томатные концентрированные. Общие технические условия»</w:t>
            </w:r>
          </w:p>
          <w:p w14:paraId="23585F9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однородная концентрированная масса мажущейся консистенции, без темных включений, остатков кожицы, семян и других грубых частиц плодов</w:t>
            </w:r>
          </w:p>
          <w:p w14:paraId="1056CBC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красный, равномерный по всей массе</w:t>
            </w:r>
          </w:p>
          <w:p w14:paraId="6CD3D75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свойственные концентрированной томатной массе, без горечи, пригара и других посторонних привкусов и запахов</w:t>
            </w:r>
          </w:p>
          <w:p w14:paraId="15FA480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стеклянная или жестяная банка </w:t>
            </w:r>
          </w:p>
          <w:p w14:paraId="3DAB145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 кг.</w:t>
            </w:r>
          </w:p>
        </w:tc>
      </w:tr>
      <w:tr w:rsidR="006F55BC" w:rsidRPr="006F55BC" w14:paraId="44D4AD44" w14:textId="77777777" w:rsidTr="006F55BC">
        <w:tc>
          <w:tcPr>
            <w:tcW w:w="265" w:type="pct"/>
            <w:shd w:val="clear" w:color="000000" w:fill="FFFFFF"/>
            <w:noWrap/>
            <w:vAlign w:val="center"/>
          </w:tcPr>
          <w:p w14:paraId="63AC439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38</w:t>
            </w:r>
          </w:p>
        </w:tc>
        <w:tc>
          <w:tcPr>
            <w:tcW w:w="859" w:type="pct"/>
            <w:shd w:val="clear" w:color="auto" w:fill="auto"/>
            <w:vAlign w:val="center"/>
          </w:tcPr>
          <w:p w14:paraId="62A9586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Икра баклажанная</w:t>
            </w:r>
          </w:p>
        </w:tc>
        <w:tc>
          <w:tcPr>
            <w:tcW w:w="423" w:type="pct"/>
            <w:shd w:val="clear" w:color="auto" w:fill="auto"/>
            <w:vAlign w:val="center"/>
          </w:tcPr>
          <w:p w14:paraId="15B09CB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378EEA6"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41682BC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ГОСТ 2654-2017. Консервы. Икра овощная. Технические условия. </w:t>
            </w:r>
          </w:p>
          <w:p w14:paraId="5465149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Объем фасовки: не более 0,5 л.</w:t>
            </w:r>
          </w:p>
        </w:tc>
      </w:tr>
      <w:tr w:rsidR="006F55BC" w:rsidRPr="006F55BC" w14:paraId="64558973" w14:textId="77777777" w:rsidTr="006F55BC">
        <w:tc>
          <w:tcPr>
            <w:tcW w:w="265" w:type="pct"/>
            <w:shd w:val="clear" w:color="000000" w:fill="FFFFFF"/>
            <w:noWrap/>
            <w:vAlign w:val="center"/>
          </w:tcPr>
          <w:p w14:paraId="2E07E89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39</w:t>
            </w:r>
          </w:p>
        </w:tc>
        <w:tc>
          <w:tcPr>
            <w:tcW w:w="859" w:type="pct"/>
            <w:shd w:val="clear" w:color="auto" w:fill="auto"/>
            <w:vAlign w:val="center"/>
          </w:tcPr>
          <w:p w14:paraId="0071B48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Икра кабачковая</w:t>
            </w:r>
          </w:p>
        </w:tc>
        <w:tc>
          <w:tcPr>
            <w:tcW w:w="423" w:type="pct"/>
            <w:shd w:val="clear" w:color="auto" w:fill="auto"/>
            <w:vAlign w:val="center"/>
          </w:tcPr>
          <w:p w14:paraId="25268AB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2A342E7"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5C4A696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ГОСТ 2654-2017. Консервы. Икра овощная. Технические условия. </w:t>
            </w:r>
          </w:p>
          <w:p w14:paraId="2DBA6F8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Объем фасовки: не более 0,5 л.</w:t>
            </w:r>
          </w:p>
        </w:tc>
      </w:tr>
      <w:tr w:rsidR="006F55BC" w:rsidRPr="006F55BC" w14:paraId="7A1EBB14" w14:textId="77777777" w:rsidTr="006F55BC">
        <w:tc>
          <w:tcPr>
            <w:tcW w:w="265" w:type="pct"/>
            <w:shd w:val="clear" w:color="000000" w:fill="FFFFFF"/>
            <w:noWrap/>
            <w:vAlign w:val="center"/>
          </w:tcPr>
          <w:p w14:paraId="4086E0D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40</w:t>
            </w:r>
          </w:p>
        </w:tc>
        <w:tc>
          <w:tcPr>
            <w:tcW w:w="859" w:type="pct"/>
            <w:shd w:val="clear" w:color="auto" w:fill="auto"/>
            <w:vAlign w:val="center"/>
          </w:tcPr>
          <w:p w14:paraId="116C465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Консервы рыбные</w:t>
            </w:r>
          </w:p>
        </w:tc>
        <w:tc>
          <w:tcPr>
            <w:tcW w:w="423" w:type="pct"/>
            <w:shd w:val="clear" w:color="auto" w:fill="auto"/>
            <w:vAlign w:val="center"/>
          </w:tcPr>
          <w:p w14:paraId="01D32DD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D92F185"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60</w:t>
            </w:r>
          </w:p>
        </w:tc>
        <w:tc>
          <w:tcPr>
            <w:tcW w:w="2957" w:type="pct"/>
            <w:shd w:val="clear" w:color="000000" w:fill="FFFFFF"/>
            <w:noWrap/>
            <w:vAlign w:val="center"/>
          </w:tcPr>
          <w:p w14:paraId="29482F5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Соответствуют требованиям ГОСТ 13865-2000</w:t>
            </w:r>
          </w:p>
          <w:p w14:paraId="514C298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 добавлением масла – соответствие </w:t>
            </w:r>
          </w:p>
          <w:p w14:paraId="71E186C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приятный, свойственный консервам данного вида, без постороннего привкуса и горечи</w:t>
            </w:r>
          </w:p>
          <w:p w14:paraId="73FCEB6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приятный, свойственный консервам данного вида, без постороннего запаха</w:t>
            </w:r>
          </w:p>
          <w:p w14:paraId="48E0416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металлическая банка или иной вид упаковки, предназначенный и соответствующий стандартам для данной продукции.</w:t>
            </w:r>
          </w:p>
          <w:p w14:paraId="5E3A356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0,240 кг, не более 0,250 кг</w:t>
            </w:r>
          </w:p>
        </w:tc>
      </w:tr>
      <w:tr w:rsidR="006F55BC" w:rsidRPr="006F55BC" w14:paraId="629AD5B8" w14:textId="77777777" w:rsidTr="006F55BC">
        <w:tc>
          <w:tcPr>
            <w:tcW w:w="265" w:type="pct"/>
            <w:shd w:val="clear" w:color="000000" w:fill="FFFFFF"/>
            <w:noWrap/>
            <w:vAlign w:val="center"/>
          </w:tcPr>
          <w:p w14:paraId="07FBDD3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41</w:t>
            </w:r>
          </w:p>
        </w:tc>
        <w:tc>
          <w:tcPr>
            <w:tcW w:w="859" w:type="pct"/>
            <w:shd w:val="clear" w:color="auto" w:fill="auto"/>
            <w:vAlign w:val="center"/>
          </w:tcPr>
          <w:p w14:paraId="6463211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Морская капуста</w:t>
            </w:r>
          </w:p>
        </w:tc>
        <w:tc>
          <w:tcPr>
            <w:tcW w:w="423" w:type="pct"/>
            <w:shd w:val="clear" w:color="auto" w:fill="auto"/>
            <w:vAlign w:val="center"/>
          </w:tcPr>
          <w:p w14:paraId="49F91E1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504FF32"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12</w:t>
            </w:r>
          </w:p>
        </w:tc>
        <w:tc>
          <w:tcPr>
            <w:tcW w:w="2957" w:type="pct"/>
            <w:shd w:val="clear" w:color="000000" w:fill="FFFFFF"/>
            <w:noWrap/>
            <w:vAlign w:val="center"/>
          </w:tcPr>
          <w:p w14:paraId="5BBF180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30054-2003</w:t>
            </w:r>
          </w:p>
          <w:p w14:paraId="4D08952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Консервы, пресервы из рыбы и морепродуктов.</w:t>
            </w:r>
          </w:p>
          <w:p w14:paraId="5D4E311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банка или иной вид упаковки, предназначенный и соответствующий стандартам для данной продукции.</w:t>
            </w:r>
          </w:p>
          <w:p w14:paraId="1BBDFCE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0,220 кг</w:t>
            </w:r>
          </w:p>
        </w:tc>
      </w:tr>
      <w:tr w:rsidR="006F55BC" w:rsidRPr="006F55BC" w14:paraId="1D117D4B" w14:textId="77777777" w:rsidTr="006F55BC">
        <w:tc>
          <w:tcPr>
            <w:tcW w:w="265" w:type="pct"/>
            <w:shd w:val="clear" w:color="000000" w:fill="FFFFFF"/>
            <w:noWrap/>
            <w:vAlign w:val="center"/>
          </w:tcPr>
          <w:p w14:paraId="6905E47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42</w:t>
            </w:r>
          </w:p>
        </w:tc>
        <w:tc>
          <w:tcPr>
            <w:tcW w:w="859" w:type="pct"/>
            <w:shd w:val="clear" w:color="auto" w:fill="auto"/>
            <w:vAlign w:val="center"/>
          </w:tcPr>
          <w:p w14:paraId="221A5CE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Джем</w:t>
            </w:r>
          </w:p>
        </w:tc>
        <w:tc>
          <w:tcPr>
            <w:tcW w:w="423" w:type="pct"/>
            <w:shd w:val="clear" w:color="auto" w:fill="auto"/>
            <w:vAlign w:val="center"/>
          </w:tcPr>
          <w:p w14:paraId="686BFD0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1D735A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10</w:t>
            </w:r>
          </w:p>
        </w:tc>
        <w:tc>
          <w:tcPr>
            <w:tcW w:w="2957" w:type="pct"/>
            <w:shd w:val="clear" w:color="000000" w:fill="FFFFFF"/>
            <w:noWrap/>
            <w:vAlign w:val="center"/>
          </w:tcPr>
          <w:p w14:paraId="083263B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В ассортименте. ГОСТ 31712-2012 «Джемы. Общие технические условия» </w:t>
            </w:r>
          </w:p>
          <w:p w14:paraId="1029579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фасовки: не более 450 гр.</w:t>
            </w:r>
          </w:p>
        </w:tc>
      </w:tr>
      <w:tr w:rsidR="006F55BC" w:rsidRPr="006F55BC" w14:paraId="035DAAD0" w14:textId="77777777" w:rsidTr="006F55BC">
        <w:tc>
          <w:tcPr>
            <w:tcW w:w="265" w:type="pct"/>
            <w:shd w:val="clear" w:color="000000" w:fill="FFFFFF"/>
            <w:noWrap/>
            <w:vAlign w:val="center"/>
          </w:tcPr>
          <w:p w14:paraId="4300666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43</w:t>
            </w:r>
          </w:p>
        </w:tc>
        <w:tc>
          <w:tcPr>
            <w:tcW w:w="859" w:type="pct"/>
            <w:shd w:val="clear" w:color="auto" w:fill="auto"/>
            <w:vAlign w:val="center"/>
          </w:tcPr>
          <w:p w14:paraId="0164AA0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Огурцы консервированные</w:t>
            </w:r>
          </w:p>
        </w:tc>
        <w:tc>
          <w:tcPr>
            <w:tcW w:w="423" w:type="pct"/>
            <w:shd w:val="clear" w:color="auto" w:fill="auto"/>
            <w:vAlign w:val="center"/>
          </w:tcPr>
          <w:p w14:paraId="0DDB7BA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823767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170</w:t>
            </w:r>
          </w:p>
        </w:tc>
        <w:tc>
          <w:tcPr>
            <w:tcW w:w="2957" w:type="pct"/>
            <w:shd w:val="clear" w:color="000000" w:fill="FFFFFF"/>
            <w:noWrap/>
            <w:vAlign w:val="center"/>
          </w:tcPr>
          <w:p w14:paraId="4385369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ГОСТ 31713-2012 «Консервы. Огурцы, кабачки, патиссоны с зеленью в заливке. Технические условия» </w:t>
            </w:r>
          </w:p>
          <w:p w14:paraId="688C489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целые, плотные, не мятые, не сморщенные, без механических повреждений</w:t>
            </w:r>
          </w:p>
          <w:p w14:paraId="68C903B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с оттенками от зеленого до оливкового, без пятен. Качество заливки: прозрачная, с частицами пряностей и зелени</w:t>
            </w:r>
          </w:p>
          <w:p w14:paraId="029FAAC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стеклянная банка </w:t>
            </w:r>
          </w:p>
          <w:p w14:paraId="4266F8A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 кг</w:t>
            </w:r>
          </w:p>
        </w:tc>
      </w:tr>
    </w:tbl>
    <w:p w14:paraId="3B6EA203"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
          <w:sz w:val="20"/>
          <w:szCs w:val="20"/>
          <w:lang w:eastAsia="ar-SA"/>
        </w:rPr>
        <w:t xml:space="preserve">2. Место поставки: </w:t>
      </w:r>
      <w:r w:rsidRPr="006F55BC">
        <w:rPr>
          <w:rFonts w:ascii="Times New Roman" w:eastAsia="Calibri" w:hAnsi="Times New Roman" w:cs="Times New Roman"/>
          <w:bCs/>
          <w:sz w:val="20"/>
          <w:szCs w:val="20"/>
          <w:lang w:eastAsia="ar-SA"/>
        </w:rPr>
        <w:t>628684, Россия, Ханты-Мансийский автономный округ, г. Мегион, ул. Садовая, д.5</w:t>
      </w:r>
    </w:p>
    <w:p w14:paraId="1E4A2CA0"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
          <w:sz w:val="20"/>
          <w:szCs w:val="20"/>
          <w:lang w:eastAsia="ar-SA"/>
        </w:rPr>
        <w:t xml:space="preserve">3. Период поставки товара: </w:t>
      </w:r>
      <w:r w:rsidRPr="006F55BC">
        <w:rPr>
          <w:rFonts w:ascii="Times New Roman" w:eastAsia="Calibri" w:hAnsi="Times New Roman" w:cs="Times New Roman"/>
          <w:bCs/>
          <w:sz w:val="20"/>
          <w:szCs w:val="20"/>
          <w:lang w:eastAsia="ar-SA"/>
        </w:rPr>
        <w:t xml:space="preserve">с 01 января 2023 года по 30 июня 2023 года, согласно заявке Заказчика. </w:t>
      </w:r>
    </w:p>
    <w:p w14:paraId="1E9EC04E"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Cs/>
          <w:sz w:val="20"/>
          <w:szCs w:val="20"/>
          <w:lang w:eastAsia="ar-SA"/>
        </w:rPr>
        <w:t xml:space="preserve">3.1. Поставка товара осуществляется отдельными партиями по предварительной заявке, и оформляются по следующему телефону/факсу: ______________ накануне дня поставки (т.е. поставка осуществляется на следующий день после дня подачи заявки). </w:t>
      </w:r>
    </w:p>
    <w:p w14:paraId="4B44436E"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Cs/>
          <w:sz w:val="20"/>
          <w:szCs w:val="20"/>
          <w:lang w:eastAsia="ar-SA"/>
        </w:rPr>
        <w:t xml:space="preserve">3.2. Заказчик вправе подавать заявки ежедневно. </w:t>
      </w:r>
    </w:p>
    <w:p w14:paraId="14DBBDA9"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Cs/>
          <w:sz w:val="20"/>
          <w:szCs w:val="20"/>
          <w:lang w:eastAsia="ar-SA"/>
        </w:rPr>
        <w:t>3.3. Заказчик вправе указывать в заявке любой объем продукции.</w:t>
      </w:r>
    </w:p>
    <w:p w14:paraId="4D07C90C"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Cs/>
          <w:sz w:val="20"/>
          <w:szCs w:val="20"/>
          <w:lang w:eastAsia="ar-SA"/>
        </w:rPr>
        <w:t>3.4. Поставка осуществляется в рабочие дни Заказчика с 09.00 до 16.00 часов, пятница с 09.00 до 14.00 местного времени.</w:t>
      </w:r>
    </w:p>
    <w:p w14:paraId="3EB8A43B"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3.5.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14:paraId="4C81413A" w14:textId="77777777" w:rsidR="006F55BC" w:rsidRPr="006F55BC" w:rsidRDefault="006F55BC" w:rsidP="006F55BC">
      <w:pPr>
        <w:widowControl w:val="0"/>
        <w:spacing w:after="0" w:line="240" w:lineRule="auto"/>
        <w:jc w:val="both"/>
        <w:rPr>
          <w:rFonts w:ascii="Times New Roman" w:eastAsia="Calibri" w:hAnsi="Times New Roman" w:cs="Times New Roman"/>
          <w:b/>
          <w:sz w:val="20"/>
          <w:szCs w:val="20"/>
          <w:lang w:eastAsia="ar-SA"/>
        </w:rPr>
      </w:pPr>
      <w:r w:rsidRPr="006F55BC">
        <w:rPr>
          <w:rFonts w:ascii="Times New Roman" w:eastAsia="Calibri" w:hAnsi="Times New Roman" w:cs="Times New Roman"/>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15B02717"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14:paraId="21D848BE"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Федеральным законом от 02.01.2000 № 29-ФЗ «О качестве и безопасности пищевых продуктов»;</w:t>
      </w:r>
    </w:p>
    <w:p w14:paraId="016B5B06"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xml:space="preserve">- </w:t>
      </w:r>
      <w:r w:rsidRPr="006F55BC">
        <w:rPr>
          <w:rFonts w:ascii="Times New Roman" w:eastAsia="Times New Roman" w:hAnsi="Times New Roman" w:cs="Times New Roman"/>
          <w:sz w:val="20"/>
          <w:szCs w:val="20"/>
          <w:lang w:eastAsia="ru-RU"/>
        </w:rPr>
        <w:t>Федеральным закон от 30.03.1999 № 52-ФЗ «О санитарно-эпидемиологическом благополучии населения»;</w:t>
      </w:r>
    </w:p>
    <w:p w14:paraId="0E8F98ED"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СанПиН 2.3.2.1324-03 «Гигиенические требования к срокам годности и условиям хранения пищевых продуктов»;</w:t>
      </w:r>
    </w:p>
    <w:p w14:paraId="35EA61DD" w14:textId="77777777" w:rsidR="006F55BC" w:rsidRPr="006F55BC" w:rsidRDefault="006F55BC" w:rsidP="006F55BC">
      <w:pPr>
        <w:widowControl w:val="0"/>
        <w:spacing w:after="0" w:line="240" w:lineRule="auto"/>
        <w:jc w:val="both"/>
        <w:rPr>
          <w:rFonts w:ascii="Times New Roman" w:eastAsia="Times New Roman" w:hAnsi="Times New Roman" w:cs="Times New Roman"/>
          <w:sz w:val="20"/>
          <w:szCs w:val="20"/>
          <w:lang w:eastAsia="ru-RU"/>
        </w:rPr>
      </w:pPr>
      <w:r w:rsidRPr="006F55BC">
        <w:rPr>
          <w:rFonts w:ascii="Times New Roman" w:eastAsia="Calibri" w:hAnsi="Times New Roman" w:cs="Times New Roman"/>
          <w:sz w:val="20"/>
          <w:szCs w:val="20"/>
          <w:lang w:eastAsia="ar-SA"/>
        </w:rPr>
        <w:t xml:space="preserve">- </w:t>
      </w:r>
      <w:r w:rsidRPr="006F55BC">
        <w:rPr>
          <w:rFonts w:ascii="Times New Roman" w:eastAsia="Times New Roman" w:hAnsi="Times New Roman" w:cs="Times New Roman"/>
          <w:sz w:val="20"/>
          <w:szCs w:val="20"/>
          <w:lang w:eastAsia="ru-RU"/>
        </w:rPr>
        <w:t>СанПиН 2.3.2.1078-01 «Гигиенические требования к безопасности и пищевой ценности пищевых продуктов»;</w:t>
      </w:r>
    </w:p>
    <w:p w14:paraId="7BB92F3D"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СП 2.4.3648-20 «Санитарно-эпидемиологические требования к организациям воспитания и обучения, отдыха и оздоровления детей и молодежи»;</w:t>
      </w:r>
    </w:p>
    <w:p w14:paraId="0A56387D"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28C1DAAB"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ТР ТС 021/2011 «О безопасности пищевой продукции»;</w:t>
      </w:r>
    </w:p>
    <w:p w14:paraId="2FEEA1FF"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ТР ТС 022/2011 «Пищевая продукция в части ее маркировки»;</w:t>
      </w:r>
    </w:p>
    <w:p w14:paraId="70C97F3D"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ТР ТС 005/2011 «О безопасности упаковки»;</w:t>
      </w:r>
    </w:p>
    <w:p w14:paraId="7D232B90"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494B1C70"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6F55BC">
        <w:rPr>
          <w:rFonts w:ascii="Times New Roman" w:eastAsia="Times New Roman" w:hAnsi="Times New Roman" w:cs="Times New Roman"/>
          <w:sz w:val="20"/>
          <w:szCs w:val="20"/>
          <w:lang w:eastAsia="ru-RU"/>
        </w:rPr>
        <w:t>Транспортная упаковка товара обеспечивает сохранность товара при транспортировке, хранении и погрузочно-разгрузочных работах.</w:t>
      </w:r>
    </w:p>
    <w:p w14:paraId="618EC888" w14:textId="77777777" w:rsidR="006F55BC" w:rsidRPr="006F55BC" w:rsidRDefault="006F55BC" w:rsidP="006F55BC">
      <w:pPr>
        <w:widowControl w:val="0"/>
        <w:tabs>
          <w:tab w:val="left" w:pos="142"/>
        </w:tabs>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14:paraId="3DAFED10" w14:textId="77777777" w:rsidR="006F55BC" w:rsidRPr="006F55BC" w:rsidRDefault="006F55BC" w:rsidP="006F55BC">
      <w:pPr>
        <w:widowControl w:val="0"/>
        <w:spacing w:after="0" w:line="240" w:lineRule="auto"/>
        <w:jc w:val="both"/>
        <w:rPr>
          <w:rFonts w:ascii="Times New Roman" w:eastAsia="Calibri" w:hAnsi="Times New Roman" w:cs="Times New Roman"/>
          <w:i/>
          <w:sz w:val="20"/>
          <w:szCs w:val="20"/>
          <w:lang w:eastAsia="ar-SA"/>
        </w:rPr>
      </w:pPr>
      <w:r w:rsidRPr="006F55BC">
        <w:rPr>
          <w:rFonts w:ascii="Times New Roman" w:eastAsia="Calibri" w:hAnsi="Times New Roman" w:cs="Times New Roman"/>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14:paraId="2126489E"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b/>
          <w:sz w:val="20"/>
          <w:szCs w:val="20"/>
          <w:lang w:eastAsia="ar-SA"/>
        </w:rPr>
      </w:pPr>
      <w:r w:rsidRPr="006F55BC">
        <w:rPr>
          <w:rFonts w:ascii="Times New Roman" w:eastAsia="Times New Roman" w:hAnsi="Times New Roman" w:cs="Times New Roman"/>
          <w:b/>
          <w:sz w:val="20"/>
          <w:szCs w:val="20"/>
          <w:lang w:eastAsia="ar-SA"/>
        </w:rPr>
        <w:t>5. Требования к сроку и (или) объему предоставления гарантий качества товаров:</w:t>
      </w:r>
    </w:p>
    <w:p w14:paraId="54BCAC04"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5.1.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651FEE64"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5.2. Наличие недостатков и сроки их устранения фиксируются Сторонами в двухстороннем акте выявленных недостатков.</w:t>
      </w:r>
    </w:p>
    <w:p w14:paraId="15096379"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5.3. Остаточный срок годности: не менее 80% от установленного производителем.</w:t>
      </w:r>
    </w:p>
    <w:p w14:paraId="2439D713"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b/>
          <w:sz w:val="20"/>
          <w:szCs w:val="20"/>
          <w:lang w:eastAsia="ar-SA"/>
        </w:rPr>
      </w:pPr>
      <w:r w:rsidRPr="006F55BC">
        <w:rPr>
          <w:rFonts w:ascii="Times New Roman" w:eastAsia="Times New Roman" w:hAnsi="Times New Roman" w:cs="Times New Roman"/>
          <w:b/>
          <w:sz w:val="20"/>
          <w:szCs w:val="20"/>
          <w:lang w:eastAsia="ar-SA"/>
        </w:rPr>
        <w:t>6. Требования к условиям поставки товара, отгрузке товара:</w:t>
      </w:r>
    </w:p>
    <w:p w14:paraId="59FCBDA1"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xml:space="preserve">6.1. Поставка осуществляется по заявке, в которой указывается количество товара. Заявки направляются по почте, факсу, </w:t>
      </w:r>
      <w:r w:rsidRPr="006F55BC">
        <w:rPr>
          <w:rFonts w:ascii="Times New Roman" w:eastAsia="Times New Roman" w:hAnsi="Times New Roman" w:cs="Times New Roman"/>
          <w:sz w:val="20"/>
          <w:szCs w:val="20"/>
          <w:lang w:eastAsia="ar-SA"/>
        </w:rPr>
        <w:lastRenderedPageBreak/>
        <w:t>телефонограммой либо другим приемлемым для обеих сторон способом (телефонная связь).</w:t>
      </w:r>
    </w:p>
    <w:p w14:paraId="5003BF80"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3AD66E90"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4F5C54B7"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6.4. Товар должен сопровождаться следующими документами:</w:t>
      </w:r>
    </w:p>
    <w:p w14:paraId="242AD87C"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товарная накладная (ТОРГ-12) или УПД (оригиналы);</w:t>
      </w:r>
    </w:p>
    <w:p w14:paraId="1ABFC505"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счет на оплату (оригиналы);</w:t>
      </w:r>
    </w:p>
    <w:p w14:paraId="49F61E97"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счет-фактура или УПД (оригиналы);</w:t>
      </w:r>
    </w:p>
    <w:p w14:paraId="02007587"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копия сертификата соответствия или декларации соответствия.</w:t>
      </w:r>
    </w:p>
    <w:p w14:paraId="66A97A62"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14:paraId="136459A3" w14:textId="0BCF905E" w:rsidR="006F55BC" w:rsidRDefault="006F55BC" w:rsidP="002D348D">
      <w:pPr>
        <w:pStyle w:val="ConsPlusNormal"/>
        <w:jc w:val="center"/>
        <w:rPr>
          <w:rFonts w:ascii="Times New Roman" w:hAnsi="Times New Roman"/>
          <w:sz w:val="24"/>
          <w:szCs w:val="24"/>
        </w:rPr>
      </w:pPr>
    </w:p>
    <w:p w14:paraId="34E22AEF" w14:textId="77777777" w:rsidR="006F55BC" w:rsidRPr="001F3ED9" w:rsidRDefault="006F55BC" w:rsidP="002D348D">
      <w:pPr>
        <w:pStyle w:val="ConsPlusNormal"/>
        <w:jc w:val="center"/>
        <w:rPr>
          <w:rFonts w:ascii="Times New Roman" w:hAnsi="Times New Roman" w:cs="Times New Roman"/>
          <w:b/>
          <w:sz w:val="24"/>
          <w:szCs w:val="24"/>
        </w:rPr>
      </w:pPr>
    </w:p>
    <w:p w14:paraId="3A37EA00" w14:textId="77777777" w:rsidR="004729AD" w:rsidRDefault="004729AD" w:rsidP="004729AD">
      <w:pPr>
        <w:spacing w:after="0" w:line="240" w:lineRule="auto"/>
        <w:rPr>
          <w:rFonts w:ascii="Times New Roman" w:hAnsi="Times New Roman"/>
          <w:sz w:val="24"/>
          <w:szCs w:val="24"/>
        </w:rPr>
        <w:sectPr w:rsidR="004729AD" w:rsidSect="005D3F7E">
          <w:footerReference w:type="default" r:id="rId14"/>
          <w:footerReference w:type="first" r:id="rId15"/>
          <w:pgSz w:w="11906" w:h="16838"/>
          <w:pgMar w:top="720" w:right="720" w:bottom="720" w:left="720" w:header="709" w:footer="709" w:gutter="0"/>
          <w:pgNumType w:start="1"/>
          <w:cols w:space="708"/>
          <w:titlePg/>
          <w:docGrid w:linePitch="360"/>
        </w:sectPr>
      </w:pPr>
    </w:p>
    <w:p w14:paraId="0E18DCBE" w14:textId="77777777" w:rsidR="004729AD" w:rsidRDefault="004729AD" w:rsidP="004729AD">
      <w:pPr>
        <w:spacing w:after="0" w:line="240" w:lineRule="auto"/>
        <w:ind w:right="-1"/>
        <w:jc w:val="center"/>
        <w:rPr>
          <w:rFonts w:ascii="Times New Roman" w:hAnsi="Times New Roman"/>
          <w:b/>
          <w:sz w:val="24"/>
          <w:szCs w:val="24"/>
        </w:rPr>
      </w:pPr>
    </w:p>
    <w:p w14:paraId="6AD91739" w14:textId="77777777" w:rsidR="004729AD" w:rsidRPr="00B27A5E" w:rsidRDefault="004729AD" w:rsidP="004729AD">
      <w:pPr>
        <w:spacing w:after="0" w:line="240" w:lineRule="auto"/>
        <w:ind w:right="-1"/>
        <w:jc w:val="center"/>
        <w:rPr>
          <w:rFonts w:ascii="Times New Roman" w:hAnsi="Times New Roman"/>
          <w:b/>
          <w:color w:val="000000"/>
          <w:sz w:val="24"/>
          <w:szCs w:val="24"/>
        </w:rPr>
      </w:pPr>
      <w:r w:rsidRPr="00B27A5E">
        <w:rPr>
          <w:rFonts w:ascii="Times New Roman" w:hAnsi="Times New Roman"/>
          <w:b/>
          <w:sz w:val="24"/>
          <w:szCs w:val="24"/>
        </w:rPr>
        <w:t xml:space="preserve">Часть </w:t>
      </w:r>
      <w:r w:rsidRPr="00B27A5E">
        <w:rPr>
          <w:rFonts w:ascii="Times New Roman" w:hAnsi="Times New Roman"/>
          <w:b/>
          <w:sz w:val="24"/>
          <w:szCs w:val="24"/>
          <w:lang w:val="en-US"/>
        </w:rPr>
        <w:t>IV</w:t>
      </w:r>
      <w:r w:rsidRPr="00B27A5E">
        <w:rPr>
          <w:rFonts w:ascii="Times New Roman" w:hAnsi="Times New Roman"/>
          <w:b/>
          <w:sz w:val="24"/>
          <w:szCs w:val="24"/>
        </w:rPr>
        <w:t xml:space="preserve">. </w:t>
      </w:r>
      <w:r w:rsidRPr="00B27A5E">
        <w:rPr>
          <w:rFonts w:ascii="Times New Roman" w:hAnsi="Times New Roman"/>
          <w:b/>
          <w:color w:val="000000"/>
          <w:sz w:val="24"/>
          <w:szCs w:val="24"/>
        </w:rPr>
        <w:t>Обоснование начальной (максимальной) цены договора</w:t>
      </w:r>
    </w:p>
    <w:p w14:paraId="255CDA5F" w14:textId="77777777" w:rsidR="004729AD"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p>
    <w:p w14:paraId="7632414E" w14:textId="77777777" w:rsidR="004729AD"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r w:rsidRPr="00B27A5E">
        <w:rPr>
          <w:rFonts w:ascii="Times New Roman" w:hAnsi="Times New Roman"/>
          <w:sz w:val="24"/>
          <w:szCs w:val="24"/>
        </w:rPr>
        <w:t xml:space="preserve">Для обоснования </w:t>
      </w:r>
      <w:r w:rsidRPr="00B27A5E">
        <w:rPr>
          <w:rFonts w:ascii="Times New Roman" w:hAnsi="Times New Roman"/>
          <w:color w:val="000000"/>
          <w:sz w:val="24"/>
          <w:szCs w:val="24"/>
        </w:rPr>
        <w:t>начальной (максимальной) цены договора</w:t>
      </w:r>
      <w:r w:rsidRPr="00B27A5E">
        <w:rPr>
          <w:rFonts w:ascii="Times New Roman" w:hAnsi="Times New Roman"/>
          <w:sz w:val="24"/>
          <w:szCs w:val="24"/>
        </w:rPr>
        <w:t xml:space="preserve"> использован метод сопоставимых рыночных цен (анализа рынка). </w:t>
      </w:r>
    </w:p>
    <w:p w14:paraId="01004287" w14:textId="77777777" w:rsidR="004729AD"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p>
    <w:p w14:paraId="0204EBD2" w14:textId="77777777" w:rsidR="004729AD"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r>
        <w:rPr>
          <w:rFonts w:ascii="Times New Roman" w:hAnsi="Times New Roman"/>
          <w:sz w:val="24"/>
          <w:szCs w:val="24"/>
        </w:rPr>
        <w:t>Прилагается отдельным файлом.</w:t>
      </w:r>
    </w:p>
    <w:p w14:paraId="11D7824D" w14:textId="77777777" w:rsidR="004729AD" w:rsidRPr="00B27A5E"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p>
    <w:p w14:paraId="13AE8CFE" w14:textId="77777777" w:rsidR="004729AD" w:rsidRPr="0016536F"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p>
    <w:p w14:paraId="52EC3738" w14:textId="77777777" w:rsidR="004729AD" w:rsidRDefault="004729AD" w:rsidP="004729AD"/>
    <w:p w14:paraId="4D12B65C" w14:textId="77777777" w:rsidR="006F55BC" w:rsidRDefault="006F55BC">
      <w:pPr>
        <w:rPr>
          <w:rFonts w:ascii="Times New Roman" w:eastAsia="Times New Roman" w:hAnsi="Times New Roman"/>
          <w:b/>
          <w:bCs/>
          <w:color w:val="444444"/>
          <w:sz w:val="24"/>
          <w:szCs w:val="24"/>
          <w:lang w:eastAsia="ru-RU"/>
        </w:rPr>
      </w:pPr>
      <w:r>
        <w:rPr>
          <w:rFonts w:ascii="Times New Roman" w:eastAsia="Times New Roman" w:hAnsi="Times New Roman"/>
          <w:b/>
          <w:bCs/>
          <w:color w:val="444444"/>
          <w:sz w:val="24"/>
          <w:szCs w:val="24"/>
          <w:lang w:eastAsia="ru-RU"/>
        </w:rPr>
        <w:br w:type="page"/>
      </w:r>
    </w:p>
    <w:p w14:paraId="4B0F42C6" w14:textId="2237ADC9" w:rsidR="004729AD" w:rsidRDefault="005D3F7E" w:rsidP="004729AD">
      <w:pPr>
        <w:shd w:val="clear" w:color="auto" w:fill="FFFFFF"/>
        <w:spacing w:after="0" w:line="240" w:lineRule="auto"/>
        <w:jc w:val="center"/>
        <w:rPr>
          <w:rFonts w:ascii="Times New Roman" w:eastAsia="Times New Roman" w:hAnsi="Times New Roman"/>
          <w:b/>
          <w:bCs/>
          <w:color w:val="444444"/>
          <w:sz w:val="24"/>
          <w:szCs w:val="24"/>
          <w:lang w:eastAsia="ru-RU"/>
        </w:rPr>
      </w:pPr>
      <w:r>
        <w:rPr>
          <w:rFonts w:ascii="Times New Roman" w:eastAsia="Times New Roman" w:hAnsi="Times New Roman"/>
          <w:b/>
          <w:bCs/>
          <w:color w:val="444444"/>
          <w:sz w:val="24"/>
          <w:szCs w:val="24"/>
          <w:lang w:eastAsia="ru-RU"/>
        </w:rPr>
        <w:lastRenderedPageBreak/>
        <w:t xml:space="preserve">Проект </w:t>
      </w:r>
      <w:r w:rsidR="004729AD" w:rsidRPr="00780B31">
        <w:rPr>
          <w:rFonts w:ascii="Times New Roman" w:eastAsia="Times New Roman" w:hAnsi="Times New Roman"/>
          <w:b/>
          <w:bCs/>
          <w:color w:val="444444"/>
          <w:sz w:val="24"/>
          <w:szCs w:val="24"/>
          <w:lang w:eastAsia="ru-RU"/>
        </w:rPr>
        <w:t>ДОГОВОР</w:t>
      </w:r>
      <w:r>
        <w:rPr>
          <w:rFonts w:ascii="Times New Roman" w:eastAsia="Times New Roman" w:hAnsi="Times New Roman"/>
          <w:b/>
          <w:bCs/>
          <w:color w:val="444444"/>
          <w:sz w:val="24"/>
          <w:szCs w:val="24"/>
          <w:lang w:eastAsia="ru-RU"/>
        </w:rPr>
        <w:t>А</w:t>
      </w:r>
    </w:p>
    <w:p w14:paraId="23818132" w14:textId="77777777" w:rsidR="005D3F7E" w:rsidRDefault="005D3F7E" w:rsidP="005D3F7E">
      <w:pPr>
        <w:pStyle w:val="aa"/>
        <w:tabs>
          <w:tab w:val="left" w:pos="1134"/>
        </w:tabs>
        <w:spacing w:after="0" w:line="240" w:lineRule="auto"/>
        <w:ind w:left="0" w:firstLine="709"/>
        <w:jc w:val="center"/>
        <w:textAlignment w:val="top"/>
        <w:rPr>
          <w:rFonts w:ascii="Times New Roman" w:hAnsi="Times New Roman"/>
          <w:sz w:val="24"/>
          <w:szCs w:val="24"/>
        </w:rPr>
      </w:pPr>
      <w:r>
        <w:rPr>
          <w:rFonts w:ascii="Times New Roman" w:hAnsi="Times New Roman"/>
          <w:sz w:val="24"/>
          <w:szCs w:val="24"/>
        </w:rPr>
        <w:t>Прилагается отдельным файлом.</w:t>
      </w:r>
    </w:p>
    <w:p w14:paraId="3A4617C8" w14:textId="77777777" w:rsidR="005D3F7E" w:rsidRPr="00780B31" w:rsidRDefault="005D3F7E" w:rsidP="004729AD">
      <w:pPr>
        <w:shd w:val="clear" w:color="auto" w:fill="FFFFFF"/>
        <w:spacing w:after="0" w:line="240" w:lineRule="auto"/>
        <w:jc w:val="center"/>
        <w:rPr>
          <w:rFonts w:ascii="Times New Roman" w:eastAsia="Times New Roman" w:hAnsi="Times New Roman"/>
          <w:color w:val="444444"/>
          <w:sz w:val="24"/>
          <w:szCs w:val="24"/>
          <w:lang w:eastAsia="ru-RU"/>
        </w:rPr>
      </w:pPr>
    </w:p>
    <w:sectPr w:rsidR="005D3F7E" w:rsidRPr="00780B31" w:rsidSect="0063258F">
      <w:headerReference w:type="default" r:id="rId16"/>
      <w:footerReference w:type="default" r:id="rId17"/>
      <w:pgSz w:w="11906" w:h="16838"/>
      <w:pgMar w:top="1134" w:right="850" w:bottom="1134"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3B6D" w14:textId="77777777" w:rsidR="0008788A" w:rsidRDefault="0008788A" w:rsidP="0063258F">
      <w:pPr>
        <w:spacing w:after="0" w:line="240" w:lineRule="auto"/>
      </w:pPr>
      <w:r>
        <w:separator/>
      </w:r>
    </w:p>
  </w:endnote>
  <w:endnote w:type="continuationSeparator" w:id="0">
    <w:p w14:paraId="4CDADA27" w14:textId="77777777" w:rsidR="0008788A" w:rsidRDefault="0008788A" w:rsidP="0063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D292" w14:textId="77777777" w:rsidR="00C67EC5" w:rsidRDefault="00C67EC5">
    <w:pPr>
      <w:pStyle w:val="a7"/>
      <w:jc w:val="center"/>
    </w:pPr>
    <w:r>
      <w:rPr>
        <w:noProof/>
        <w:lang w:eastAsia="ru-RU"/>
      </w:rPr>
      <w:drawing>
        <wp:anchor distT="0" distB="0" distL="114300" distR="114300" simplePos="0" relativeHeight="251666432" behindDoc="1" locked="0" layoutInCell="0" allowOverlap="1" wp14:anchorId="15617864" wp14:editId="57544B53">
          <wp:simplePos x="0" y="0"/>
          <wp:positionH relativeFrom="margin">
            <wp:posOffset>3060065</wp:posOffset>
          </wp:positionH>
          <wp:positionV relativeFrom="margin">
            <wp:posOffset>8757285</wp:posOffset>
          </wp:positionV>
          <wp:extent cx="3332480" cy="499745"/>
          <wp:effectExtent l="0" t="0" r="1270" b="0"/>
          <wp:wrapNone/>
          <wp:docPr id="9" name="Рисунок 9" descr="logo++1200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200x18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332480" cy="49974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w:t>
    </w:r>
    <w:r>
      <w:rPr>
        <w:noProof/>
      </w:rPr>
      <w:fldChar w:fldCharType="end"/>
    </w:r>
  </w:p>
  <w:p w14:paraId="5546E329" w14:textId="77777777" w:rsidR="00C67EC5" w:rsidRDefault="00C67EC5" w:rsidP="005D3F7E">
    <w:pPr>
      <w:pStyle w:val="a7"/>
    </w:pPr>
  </w:p>
  <w:p w14:paraId="1B85779D" w14:textId="77777777" w:rsidR="00C67EC5" w:rsidRDefault="00C67EC5" w:rsidP="005D3F7E">
    <w:pPr>
      <w:pStyle w:val="a7"/>
    </w:pPr>
  </w:p>
  <w:p w14:paraId="6A4A72BC" w14:textId="77777777" w:rsidR="00C67EC5" w:rsidRDefault="0008788A" w:rsidP="005D3F7E">
    <w:pPr>
      <w:pStyle w:val="a7"/>
    </w:pPr>
    <w:r>
      <w:rPr>
        <w:noProof/>
      </w:rPr>
      <w:pict w14:anchorId="57DA9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340.4pt;margin-top:729.6pt;width:97pt;height:21.8pt;z-index:-251649024;mso-position-horizontal-relative:margin;mso-position-vertical-relative:margin" o:allowincell="f" fillcolor="black" stroked="f">
          <v:fill opacity=".5"/>
          <v:textpath style="font-family:&quot;Times New Roman&quot;" string="etp-region.ru"/>
          <w10:wrap anchorx="margin" anchory="margin"/>
        </v:shape>
      </w:pict>
    </w:r>
  </w:p>
  <w:p w14:paraId="4520990C" w14:textId="77777777" w:rsidR="00C67EC5" w:rsidRPr="00962AFD" w:rsidRDefault="0008788A" w:rsidP="005D3F7E">
    <w:pPr>
      <w:pStyle w:val="a7"/>
      <w:tabs>
        <w:tab w:val="left" w:pos="4920"/>
        <w:tab w:val="center" w:pos="5102"/>
      </w:tabs>
      <w:jc w:val="center"/>
      <w:rPr>
        <w:rFonts w:ascii="Times New Roman" w:hAnsi="Times New Roman"/>
        <w:sz w:val="20"/>
        <w:szCs w:val="20"/>
      </w:rPr>
    </w:pPr>
    <w:r>
      <w:rPr>
        <w:noProof/>
      </w:rPr>
      <w:pict w14:anchorId="77A37479">
        <v:shape id="_x0000_s2059" type="#_x0000_t136" style="position:absolute;left:0;text-align:left;margin-left:299.7pt;margin-top:752.15pt;width:178.9pt;height:30pt;z-index:-251648000;mso-position-horizontal-relative:margin;mso-position-vertical-relative:margin" o:allowincell="f" fillcolor="black" stroked="f">
          <v:fill opacity=".5"/>
          <v:textpath style="font-family:&quot;Times New Roman&quot;" string="8-800-600-72-28"/>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47A9" w14:textId="77777777" w:rsidR="00C67EC5" w:rsidRDefault="00C67EC5" w:rsidP="005D3F7E">
    <w:pPr>
      <w:pStyle w:val="a7"/>
    </w:pPr>
    <w:r>
      <w:rPr>
        <w:noProof/>
        <w:lang w:eastAsia="ru-RU"/>
      </w:rPr>
      <w:drawing>
        <wp:anchor distT="0" distB="0" distL="114300" distR="114300" simplePos="0" relativeHeight="251663360" behindDoc="1" locked="0" layoutInCell="0" allowOverlap="1" wp14:anchorId="54B84C27" wp14:editId="3D4E5A4C">
          <wp:simplePos x="0" y="0"/>
          <wp:positionH relativeFrom="margin">
            <wp:posOffset>3041015</wp:posOffset>
          </wp:positionH>
          <wp:positionV relativeFrom="margin">
            <wp:posOffset>8881110</wp:posOffset>
          </wp:positionV>
          <wp:extent cx="3332480" cy="499745"/>
          <wp:effectExtent l="0" t="0" r="1270" b="0"/>
          <wp:wrapNone/>
          <wp:docPr id="6" name="Рисунок 6" descr="logo++1200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200x18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332480" cy="499745"/>
                  </a:xfrm>
                  <a:prstGeom prst="rect">
                    <a:avLst/>
                  </a:prstGeom>
                  <a:noFill/>
                </pic:spPr>
              </pic:pic>
            </a:graphicData>
          </a:graphic>
          <wp14:sizeRelH relativeFrom="page">
            <wp14:pctWidth>0</wp14:pctWidth>
          </wp14:sizeRelH>
          <wp14:sizeRelV relativeFrom="page">
            <wp14:pctHeight>0</wp14:pctHeight>
          </wp14:sizeRelV>
        </wp:anchor>
      </w:drawing>
    </w:r>
  </w:p>
  <w:p w14:paraId="2106D2FF" w14:textId="77777777" w:rsidR="00C67EC5" w:rsidRDefault="00C67EC5" w:rsidP="005D3F7E">
    <w:pPr>
      <w:pStyle w:val="a7"/>
    </w:pPr>
  </w:p>
  <w:p w14:paraId="1DD947BF" w14:textId="77777777" w:rsidR="00C67EC5" w:rsidRDefault="0008788A" w:rsidP="005D3F7E">
    <w:pPr>
      <w:pStyle w:val="a7"/>
    </w:pPr>
    <w:r>
      <w:rPr>
        <w:noProof/>
      </w:rPr>
      <w:pict w14:anchorId="01EAD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340.4pt;margin-top:736.35pt;width:97pt;height:21.8pt;z-index:-251652096;mso-position-horizontal-relative:margin;mso-position-vertical-relative:margin" o:allowincell="f" fillcolor="black" stroked="f">
          <v:fill opacity=".5"/>
          <v:textpath style="font-family:&quot;Times New Roman&quot;" string="etp-region.ru"/>
          <w10:wrap anchorx="margin" anchory="margin"/>
        </v:shape>
      </w:pict>
    </w:r>
  </w:p>
  <w:p w14:paraId="33A22C53" w14:textId="77777777" w:rsidR="00C67EC5" w:rsidRDefault="0008788A">
    <w:pPr>
      <w:pStyle w:val="a7"/>
    </w:pPr>
    <w:r>
      <w:rPr>
        <w:noProof/>
      </w:rPr>
      <w:pict w14:anchorId="2A811C84">
        <v:shape id="_x0000_s2056" type="#_x0000_t136" style="position:absolute;margin-left:295.95pt;margin-top:759.65pt;width:178.9pt;height:30pt;z-index:-251651072;mso-position-horizontal-relative:margin;mso-position-vertical-relative:margin" o:allowincell="f" fillcolor="black" stroked="f">
          <v:fill opacity=".5"/>
          <v:textpath style="font-family:&quot;Times New Roman&quot;" string="8-800-600-72-28"/>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B914" w14:textId="77777777" w:rsidR="00C67EC5" w:rsidRDefault="0008788A" w:rsidP="009F326C">
    <w:pPr>
      <w:pStyle w:val="a7"/>
    </w:pPr>
    <w:r>
      <w:rPr>
        <w:noProof/>
      </w:rPr>
      <w:pict w14:anchorId="362FB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220830" o:spid="_x0000_s2050" type="#_x0000_t75" style="position:absolute;margin-left:236.45pt;margin-top:653.55pt;width:262.4pt;height:39.35pt;z-index:-251657216;mso-position-horizontal-relative:margin;mso-position-vertical-relative:margin" o:allowincell="f">
          <v:imagedata r:id="rId1" o:title="logo++1200x180" gain="19661f" blacklevel="22938f"/>
          <w10:wrap anchorx="margin" anchory="margin"/>
        </v:shape>
      </w:pict>
    </w:r>
  </w:p>
  <w:p w14:paraId="133B2B7B" w14:textId="77777777" w:rsidR="00C67EC5" w:rsidRDefault="0008788A" w:rsidP="009F326C">
    <w:pPr>
      <w:pStyle w:val="a7"/>
    </w:pPr>
    <w:r>
      <w:rPr>
        <w:noProof/>
      </w:rPr>
      <w:pict w14:anchorId="5EEED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61658" o:spid="_x0000_s2051" type="#_x0000_t136" style="position:absolute;margin-left:340.4pt;margin-top:692.85pt;width:97pt;height:21.8pt;z-index:-251656192;mso-position-horizontal-relative:margin;mso-position-vertical-relative:margin" o:allowincell="f" fillcolor="black" stroked="f">
          <v:fill opacity=".5"/>
          <v:textpath style="font-family:&quot;Times New Roman&quot;" string="etp-region.ru"/>
          <w10:wrap anchorx="margin" anchory="margin"/>
        </v:shape>
      </w:pict>
    </w:r>
  </w:p>
  <w:p w14:paraId="5FFFC0C8" w14:textId="77777777" w:rsidR="00C67EC5" w:rsidRDefault="0008788A">
    <w:pPr>
      <w:pStyle w:val="a7"/>
    </w:pPr>
    <w:r>
      <w:rPr>
        <w:noProof/>
      </w:rPr>
      <w:pict w14:anchorId="0C74F9D0">
        <v:shape id="PowerPlusWaterMarkObject1696847986" o:spid="_x0000_s2052" type="#_x0000_t136" style="position:absolute;margin-left:295.95pt;margin-top:715.4pt;width:178.9pt;height:30pt;z-index:-251655168;mso-position-horizontal-relative:margin;mso-position-vertical-relative:margin" o:allowincell="f" fillcolor="black" stroked="f">
          <v:fill opacity=".5"/>
          <v:textpath style="font-family:&quot;Times New Roman&quot;" string="8-800-600-72-28"/>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C410" w14:textId="77777777" w:rsidR="0008788A" w:rsidRDefault="0008788A" w:rsidP="0063258F">
      <w:pPr>
        <w:spacing w:after="0" w:line="240" w:lineRule="auto"/>
      </w:pPr>
      <w:r>
        <w:separator/>
      </w:r>
    </w:p>
  </w:footnote>
  <w:footnote w:type="continuationSeparator" w:id="0">
    <w:p w14:paraId="5C459905" w14:textId="77777777" w:rsidR="0008788A" w:rsidRDefault="0008788A" w:rsidP="0063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FD4A" w14:textId="77777777" w:rsidR="00C67EC5" w:rsidRPr="004729AD" w:rsidRDefault="00C67EC5" w:rsidP="004729A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4DE3F56"/>
    <w:multiLevelType w:val="hybridMultilevel"/>
    <w:tmpl w:val="A9687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30A5F"/>
    <w:multiLevelType w:val="multilevel"/>
    <w:tmpl w:val="C89A4F66"/>
    <w:lvl w:ilvl="0">
      <w:start w:val="1"/>
      <w:numFmt w:val="decimal"/>
      <w:pStyle w:val="a"/>
      <w:lvlText w:val="%1."/>
      <w:lvlJc w:val="left"/>
      <w:pPr>
        <w:ind w:left="720" w:hanging="360"/>
      </w:pPr>
      <w:rPr>
        <w:rFonts w:hint="default"/>
      </w:rPr>
    </w:lvl>
    <w:lvl w:ilvl="1">
      <w:start w:val="1"/>
      <w:numFmt w:val="decimal"/>
      <w:pStyle w:val="2"/>
      <w:suff w:val="space"/>
      <w:lvlText w:val="%2."/>
      <w:lvlJc w:val="left"/>
      <w:pPr>
        <w:ind w:left="1440" w:hanging="360"/>
      </w:pPr>
      <w:rPr>
        <w:rFonts w:ascii="Times New Roman" w:eastAsia="Andale Sans UI" w:hAnsi="Times New Roman" w:cs="Times New Roman"/>
      </w:rPr>
    </w:lvl>
    <w:lvl w:ilvl="2">
      <w:start w:val="1"/>
      <w:numFmt w:val="decimal"/>
      <w:pStyle w:val="3"/>
      <w:suff w:val="space"/>
      <w:lvlText w:val="%1.%2.%3"/>
      <w:lvlJc w:val="right"/>
      <w:pPr>
        <w:ind w:left="216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3">
      <w:start w:val="1"/>
      <w:numFmt w:val="decimal"/>
      <w:pStyle w:val="4"/>
      <w:suff w:val="space"/>
      <w:lvlText w:val="%1.%2.%3.%4"/>
      <w:lvlJc w:val="left"/>
      <w:pPr>
        <w:ind w:left="2880" w:hanging="360"/>
      </w:pPr>
      <w:rPr>
        <w:rFonts w:hint="default"/>
      </w:rPr>
    </w:lvl>
    <w:lvl w:ilvl="4">
      <w:start w:val="1"/>
      <w:numFmt w:val="russianLower"/>
      <w:pStyle w:val="5"/>
      <w:suff w:val="space"/>
      <w:lvlText w:val="%5."/>
      <w:lvlJc w:val="left"/>
      <w:pPr>
        <w:ind w:left="2204"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 w15:restartNumberingAfterBreak="0">
    <w:nsid w:val="622E4064"/>
    <w:multiLevelType w:val="multilevel"/>
    <w:tmpl w:val="6CB62152"/>
    <w:lvl w:ilvl="0">
      <w:start w:val="1"/>
      <w:numFmt w:val="decimal"/>
      <w:lvlText w:val="%1."/>
      <w:lvlJc w:val="left"/>
      <w:pPr>
        <w:tabs>
          <w:tab w:val="num" w:pos="390"/>
        </w:tabs>
        <w:ind w:left="390" w:hanging="390"/>
      </w:pPr>
      <w:rPr>
        <w:rFonts w:hint="default"/>
        <w:b w:val="0"/>
        <w:i w:val="0"/>
        <w:color w:val="000000"/>
        <w:sz w:val="24"/>
        <w:szCs w:val="24"/>
        <w:vertAlign w:val="baseline"/>
        <w:lang w:val="ru-RU"/>
      </w:rPr>
    </w:lvl>
    <w:lvl w:ilvl="1">
      <w:start w:val="1"/>
      <w:numFmt w:val="decimal"/>
      <w:lvlText w:val="3.%2."/>
      <w:lvlJc w:val="left"/>
      <w:pPr>
        <w:tabs>
          <w:tab w:val="num" w:pos="532"/>
        </w:tabs>
        <w:ind w:left="532" w:hanging="390"/>
      </w:pPr>
      <w:rPr>
        <w:rFonts w:hint="default"/>
        <w:b w:val="0"/>
        <w:color w:val="000000"/>
        <w:sz w:val="24"/>
        <w:szCs w:val="24"/>
      </w:rPr>
    </w:lvl>
    <w:lvl w:ilvl="2">
      <w:start w:val="1"/>
      <w:numFmt w:val="decimal"/>
      <w:lvlText w:val="%1.%2.%3."/>
      <w:lvlJc w:val="left"/>
      <w:pPr>
        <w:tabs>
          <w:tab w:val="num" w:pos="2138"/>
        </w:tabs>
        <w:ind w:left="2138" w:hanging="720"/>
      </w:pPr>
      <w:rPr>
        <w:rFonts w:hint="default"/>
        <w:color w:val="000000"/>
        <w:sz w:val="22"/>
      </w:rPr>
    </w:lvl>
    <w:lvl w:ilvl="3">
      <w:start w:val="1"/>
      <w:numFmt w:val="decimal"/>
      <w:lvlText w:val="%1.%2.%3.%4."/>
      <w:lvlJc w:val="left"/>
      <w:pPr>
        <w:tabs>
          <w:tab w:val="num" w:pos="2847"/>
        </w:tabs>
        <w:ind w:left="2847" w:hanging="720"/>
      </w:pPr>
      <w:rPr>
        <w:rFonts w:hint="default"/>
        <w:color w:val="000000"/>
        <w:sz w:val="22"/>
      </w:rPr>
    </w:lvl>
    <w:lvl w:ilvl="4">
      <w:start w:val="1"/>
      <w:numFmt w:val="decimal"/>
      <w:lvlText w:val="%1.%2.%3.%4.%5."/>
      <w:lvlJc w:val="left"/>
      <w:pPr>
        <w:tabs>
          <w:tab w:val="num" w:pos="3916"/>
        </w:tabs>
        <w:ind w:left="3916" w:hanging="1080"/>
      </w:pPr>
      <w:rPr>
        <w:rFonts w:hint="default"/>
        <w:color w:val="000000"/>
        <w:sz w:val="22"/>
      </w:rPr>
    </w:lvl>
    <w:lvl w:ilvl="5">
      <w:start w:val="1"/>
      <w:numFmt w:val="decimal"/>
      <w:lvlText w:val="%1.%2.%3.%4.%5.%6."/>
      <w:lvlJc w:val="left"/>
      <w:pPr>
        <w:tabs>
          <w:tab w:val="num" w:pos="4625"/>
        </w:tabs>
        <w:ind w:left="4625" w:hanging="1080"/>
      </w:pPr>
      <w:rPr>
        <w:rFonts w:hint="default"/>
        <w:color w:val="000000"/>
        <w:sz w:val="22"/>
      </w:rPr>
    </w:lvl>
    <w:lvl w:ilvl="6">
      <w:start w:val="1"/>
      <w:numFmt w:val="decimal"/>
      <w:lvlText w:val="%1.%2.%3.%4.%5.%6.%7."/>
      <w:lvlJc w:val="left"/>
      <w:pPr>
        <w:tabs>
          <w:tab w:val="num" w:pos="5694"/>
        </w:tabs>
        <w:ind w:left="5694" w:hanging="1440"/>
      </w:pPr>
      <w:rPr>
        <w:rFonts w:hint="default"/>
        <w:color w:val="000000"/>
        <w:sz w:val="22"/>
      </w:rPr>
    </w:lvl>
    <w:lvl w:ilvl="7">
      <w:start w:val="1"/>
      <w:numFmt w:val="decimal"/>
      <w:lvlText w:val="%1.%2.%3.%4.%5.%6.%7.%8."/>
      <w:lvlJc w:val="left"/>
      <w:pPr>
        <w:tabs>
          <w:tab w:val="num" w:pos="6403"/>
        </w:tabs>
        <w:ind w:left="6403" w:hanging="1440"/>
      </w:pPr>
      <w:rPr>
        <w:rFonts w:hint="default"/>
        <w:color w:val="000000"/>
        <w:sz w:val="22"/>
      </w:rPr>
    </w:lvl>
    <w:lvl w:ilvl="8">
      <w:start w:val="1"/>
      <w:numFmt w:val="decimal"/>
      <w:lvlText w:val="%1.%2.%3.%4.%5.%6.%7.%8.%9."/>
      <w:lvlJc w:val="left"/>
      <w:pPr>
        <w:tabs>
          <w:tab w:val="num" w:pos="7472"/>
        </w:tabs>
        <w:ind w:left="7472" w:hanging="1800"/>
      </w:pPr>
      <w:rPr>
        <w:rFonts w:hint="default"/>
        <w:color w:val="000000"/>
        <w:sz w:val="22"/>
      </w:rPr>
    </w:lvl>
  </w:abstractNum>
  <w:abstractNum w:abstractNumId="5" w15:restartNumberingAfterBreak="0">
    <w:nsid w:val="705A0557"/>
    <w:multiLevelType w:val="multilevel"/>
    <w:tmpl w:val="095C527C"/>
    <w:lvl w:ilvl="0">
      <w:start w:val="8"/>
      <w:numFmt w:val="decimal"/>
      <w:lvlText w:val="%1."/>
      <w:lvlJc w:val="left"/>
      <w:pPr>
        <w:ind w:left="540" w:hanging="540"/>
      </w:pPr>
      <w:rPr>
        <w:rFonts w:hint="default"/>
      </w:rPr>
    </w:lvl>
    <w:lvl w:ilvl="1">
      <w:start w:val="1"/>
      <w:numFmt w:val="decimal"/>
      <w:pStyle w:val="20"/>
      <w:lvlText w:val="%1.%2."/>
      <w:lvlJc w:val="left"/>
      <w:pPr>
        <w:ind w:left="540" w:hanging="540"/>
      </w:pPr>
      <w:rPr>
        <w:rFonts w:hint="default"/>
      </w:rPr>
    </w:lvl>
    <w:lvl w:ilvl="2">
      <w:start w:val="1"/>
      <w:numFmt w:val="decimal"/>
      <w:pStyle w:val="a0"/>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58F"/>
    <w:rsid w:val="00005323"/>
    <w:rsid w:val="0001094B"/>
    <w:rsid w:val="000455E4"/>
    <w:rsid w:val="00065598"/>
    <w:rsid w:val="00074033"/>
    <w:rsid w:val="0008788A"/>
    <w:rsid w:val="00090869"/>
    <w:rsid w:val="000B1C9D"/>
    <w:rsid w:val="000C5B50"/>
    <w:rsid w:val="000C78F7"/>
    <w:rsid w:val="000E300B"/>
    <w:rsid w:val="0011430A"/>
    <w:rsid w:val="0012486B"/>
    <w:rsid w:val="00126D1F"/>
    <w:rsid w:val="00133310"/>
    <w:rsid w:val="001511F5"/>
    <w:rsid w:val="00196123"/>
    <w:rsid w:val="001E4CBF"/>
    <w:rsid w:val="001F7FEA"/>
    <w:rsid w:val="0021351D"/>
    <w:rsid w:val="00245F35"/>
    <w:rsid w:val="00272F5F"/>
    <w:rsid w:val="0028559E"/>
    <w:rsid w:val="002D348D"/>
    <w:rsid w:val="002D5DEE"/>
    <w:rsid w:val="002F41FD"/>
    <w:rsid w:val="003262FF"/>
    <w:rsid w:val="00327E3C"/>
    <w:rsid w:val="0033491C"/>
    <w:rsid w:val="00364EDF"/>
    <w:rsid w:val="0037787C"/>
    <w:rsid w:val="003A158B"/>
    <w:rsid w:val="003B464A"/>
    <w:rsid w:val="003D05AA"/>
    <w:rsid w:val="003D4B07"/>
    <w:rsid w:val="003E7EB1"/>
    <w:rsid w:val="003F702A"/>
    <w:rsid w:val="004035E8"/>
    <w:rsid w:val="004172CE"/>
    <w:rsid w:val="00435E88"/>
    <w:rsid w:val="004729AD"/>
    <w:rsid w:val="00473B94"/>
    <w:rsid w:val="004B7ABE"/>
    <w:rsid w:val="004C7667"/>
    <w:rsid w:val="004D517B"/>
    <w:rsid w:val="004F3D01"/>
    <w:rsid w:val="004F4B89"/>
    <w:rsid w:val="00510169"/>
    <w:rsid w:val="00521102"/>
    <w:rsid w:val="00524C51"/>
    <w:rsid w:val="0053336E"/>
    <w:rsid w:val="005373BB"/>
    <w:rsid w:val="00542C32"/>
    <w:rsid w:val="00566BFB"/>
    <w:rsid w:val="005844A1"/>
    <w:rsid w:val="005D3F7E"/>
    <w:rsid w:val="00602864"/>
    <w:rsid w:val="0063258F"/>
    <w:rsid w:val="0063795E"/>
    <w:rsid w:val="0066046D"/>
    <w:rsid w:val="006742FB"/>
    <w:rsid w:val="006805DD"/>
    <w:rsid w:val="006C3083"/>
    <w:rsid w:val="006C3DA0"/>
    <w:rsid w:val="006D6048"/>
    <w:rsid w:val="006E5743"/>
    <w:rsid w:val="006F1FD3"/>
    <w:rsid w:val="006F55BC"/>
    <w:rsid w:val="007056E0"/>
    <w:rsid w:val="0072051F"/>
    <w:rsid w:val="00720D7B"/>
    <w:rsid w:val="00762331"/>
    <w:rsid w:val="00765C78"/>
    <w:rsid w:val="0076705D"/>
    <w:rsid w:val="007764BB"/>
    <w:rsid w:val="007774F0"/>
    <w:rsid w:val="00790F77"/>
    <w:rsid w:val="007A0F15"/>
    <w:rsid w:val="007D139B"/>
    <w:rsid w:val="007D2B53"/>
    <w:rsid w:val="007F3644"/>
    <w:rsid w:val="0080079A"/>
    <w:rsid w:val="00823BF5"/>
    <w:rsid w:val="00825D78"/>
    <w:rsid w:val="00831B36"/>
    <w:rsid w:val="00851092"/>
    <w:rsid w:val="008D5777"/>
    <w:rsid w:val="008E751C"/>
    <w:rsid w:val="009007B0"/>
    <w:rsid w:val="009148C4"/>
    <w:rsid w:val="00927E11"/>
    <w:rsid w:val="00932C66"/>
    <w:rsid w:val="00953AFC"/>
    <w:rsid w:val="009C2C35"/>
    <w:rsid w:val="009F326C"/>
    <w:rsid w:val="009F38FC"/>
    <w:rsid w:val="00A11F0F"/>
    <w:rsid w:val="00A44812"/>
    <w:rsid w:val="00A7226C"/>
    <w:rsid w:val="00A77DE6"/>
    <w:rsid w:val="00A851C4"/>
    <w:rsid w:val="00A9692B"/>
    <w:rsid w:val="00AA73CE"/>
    <w:rsid w:val="00AD46D4"/>
    <w:rsid w:val="00AE7C30"/>
    <w:rsid w:val="00AF24EC"/>
    <w:rsid w:val="00B27E5C"/>
    <w:rsid w:val="00B458B8"/>
    <w:rsid w:val="00B51DC9"/>
    <w:rsid w:val="00B704EC"/>
    <w:rsid w:val="00B744C4"/>
    <w:rsid w:val="00B8090B"/>
    <w:rsid w:val="00B92A79"/>
    <w:rsid w:val="00BA2218"/>
    <w:rsid w:val="00BB0B72"/>
    <w:rsid w:val="00BE4EAC"/>
    <w:rsid w:val="00BE7CA2"/>
    <w:rsid w:val="00C00130"/>
    <w:rsid w:val="00C0074E"/>
    <w:rsid w:val="00C3133C"/>
    <w:rsid w:val="00C3573E"/>
    <w:rsid w:val="00C44D57"/>
    <w:rsid w:val="00C624DC"/>
    <w:rsid w:val="00C6427B"/>
    <w:rsid w:val="00C67EC5"/>
    <w:rsid w:val="00C70CF2"/>
    <w:rsid w:val="00CA2BA7"/>
    <w:rsid w:val="00CA3DB7"/>
    <w:rsid w:val="00CD78E0"/>
    <w:rsid w:val="00CE4AB8"/>
    <w:rsid w:val="00CF6805"/>
    <w:rsid w:val="00D01E70"/>
    <w:rsid w:val="00D024A2"/>
    <w:rsid w:val="00D10EEF"/>
    <w:rsid w:val="00D3190F"/>
    <w:rsid w:val="00D71BF8"/>
    <w:rsid w:val="00D83D32"/>
    <w:rsid w:val="00DA34E8"/>
    <w:rsid w:val="00DB1B28"/>
    <w:rsid w:val="00DB247F"/>
    <w:rsid w:val="00DD1AF6"/>
    <w:rsid w:val="00DF2C18"/>
    <w:rsid w:val="00E0056C"/>
    <w:rsid w:val="00E2048B"/>
    <w:rsid w:val="00E41B27"/>
    <w:rsid w:val="00E5555A"/>
    <w:rsid w:val="00E7300C"/>
    <w:rsid w:val="00E80C98"/>
    <w:rsid w:val="00EA796B"/>
    <w:rsid w:val="00EC3920"/>
    <w:rsid w:val="00EE3E15"/>
    <w:rsid w:val="00F30A29"/>
    <w:rsid w:val="00F508C2"/>
    <w:rsid w:val="00F52054"/>
    <w:rsid w:val="00F560EB"/>
    <w:rsid w:val="00F565F3"/>
    <w:rsid w:val="00F84B7E"/>
    <w:rsid w:val="00FB14E3"/>
    <w:rsid w:val="00FC35DC"/>
    <w:rsid w:val="00FD2737"/>
    <w:rsid w:val="00FE24E3"/>
    <w:rsid w:val="00FF1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8FE2735"/>
  <w15:docId w15:val="{4A306E53-8E27-41BF-B8C9-5F74A90F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542C32"/>
  </w:style>
  <w:style w:type="paragraph" w:styleId="1">
    <w:name w:val="heading 1"/>
    <w:basedOn w:val="a1"/>
    <w:next w:val="a1"/>
    <w:link w:val="10"/>
    <w:uiPriority w:val="9"/>
    <w:qFormat/>
    <w:rsid w:val="004729AD"/>
    <w:pPr>
      <w:keepNext/>
      <w:spacing w:before="240" w:after="60"/>
      <w:outlineLvl w:val="0"/>
    </w:pPr>
    <w:rPr>
      <w:rFonts w:ascii="Cambria" w:eastAsia="Times New Roman" w:hAnsi="Cambria" w:cs="Times New Roman"/>
      <w:b/>
      <w:bCs/>
      <w:kern w:val="32"/>
      <w:sz w:val="32"/>
      <w:szCs w:val="32"/>
    </w:rPr>
  </w:style>
  <w:style w:type="paragraph" w:styleId="20">
    <w:name w:val="heading 2"/>
    <w:basedOn w:val="a1"/>
    <w:next w:val="a1"/>
    <w:link w:val="21"/>
    <w:uiPriority w:val="9"/>
    <w:unhideWhenUsed/>
    <w:qFormat/>
    <w:rsid w:val="004729AD"/>
    <w:pPr>
      <w:keepNext/>
      <w:numPr>
        <w:ilvl w:val="1"/>
        <w:numId w:val="3"/>
      </w:numPr>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1"/>
    <w:link w:val="31"/>
    <w:uiPriority w:val="9"/>
    <w:qFormat/>
    <w:rsid w:val="00472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1"/>
    <w:next w:val="a1"/>
    <w:link w:val="41"/>
    <w:uiPriority w:val="9"/>
    <w:unhideWhenUsed/>
    <w:qFormat/>
    <w:rsid w:val="006F55BC"/>
    <w:pPr>
      <w:keepNext/>
      <w:keepLines/>
      <w:spacing w:before="320"/>
      <w:outlineLvl w:val="3"/>
    </w:pPr>
    <w:rPr>
      <w:rFonts w:ascii="Arial" w:eastAsia="Arial" w:hAnsi="Arial" w:cs="Arial"/>
      <w:b/>
      <w:bCs/>
      <w:sz w:val="26"/>
      <w:szCs w:val="26"/>
      <w:lang w:val="en-US"/>
    </w:rPr>
  </w:style>
  <w:style w:type="paragraph" w:styleId="50">
    <w:name w:val="heading 5"/>
    <w:basedOn w:val="a1"/>
    <w:next w:val="a1"/>
    <w:link w:val="51"/>
    <w:uiPriority w:val="9"/>
    <w:unhideWhenUsed/>
    <w:qFormat/>
    <w:rsid w:val="006F55BC"/>
    <w:pPr>
      <w:keepNext/>
      <w:keepLines/>
      <w:spacing w:before="320"/>
      <w:outlineLvl w:val="4"/>
    </w:pPr>
    <w:rPr>
      <w:rFonts w:ascii="Arial" w:eastAsia="Arial" w:hAnsi="Arial" w:cs="Arial"/>
      <w:b/>
      <w:bCs/>
      <w:sz w:val="24"/>
      <w:szCs w:val="24"/>
      <w:lang w:val="en-US"/>
    </w:rPr>
  </w:style>
  <w:style w:type="paragraph" w:styleId="6">
    <w:name w:val="heading 6"/>
    <w:basedOn w:val="a1"/>
    <w:next w:val="a1"/>
    <w:link w:val="60"/>
    <w:uiPriority w:val="9"/>
    <w:unhideWhenUsed/>
    <w:qFormat/>
    <w:rsid w:val="006F55BC"/>
    <w:pPr>
      <w:keepNext/>
      <w:keepLines/>
      <w:spacing w:before="320"/>
      <w:outlineLvl w:val="5"/>
    </w:pPr>
    <w:rPr>
      <w:rFonts w:ascii="Arial" w:eastAsia="Arial" w:hAnsi="Arial" w:cs="Arial"/>
      <w:b/>
      <w:bCs/>
      <w:lang w:val="en-US"/>
    </w:rPr>
  </w:style>
  <w:style w:type="paragraph" w:styleId="7">
    <w:name w:val="heading 7"/>
    <w:basedOn w:val="a1"/>
    <w:next w:val="a1"/>
    <w:link w:val="70"/>
    <w:uiPriority w:val="9"/>
    <w:unhideWhenUsed/>
    <w:qFormat/>
    <w:rsid w:val="006F55BC"/>
    <w:pPr>
      <w:keepNext/>
      <w:keepLines/>
      <w:spacing w:before="320"/>
      <w:outlineLvl w:val="6"/>
    </w:pPr>
    <w:rPr>
      <w:rFonts w:ascii="Arial" w:eastAsia="Arial" w:hAnsi="Arial" w:cs="Arial"/>
      <w:b/>
      <w:bCs/>
      <w:i/>
      <w:iCs/>
      <w:lang w:val="en-US"/>
    </w:rPr>
  </w:style>
  <w:style w:type="paragraph" w:styleId="8">
    <w:name w:val="heading 8"/>
    <w:basedOn w:val="a1"/>
    <w:next w:val="a1"/>
    <w:link w:val="80"/>
    <w:uiPriority w:val="9"/>
    <w:unhideWhenUsed/>
    <w:qFormat/>
    <w:rsid w:val="006F55BC"/>
    <w:pPr>
      <w:keepNext/>
      <w:keepLines/>
      <w:spacing w:before="320"/>
      <w:outlineLvl w:val="7"/>
    </w:pPr>
    <w:rPr>
      <w:rFonts w:ascii="Arial" w:eastAsia="Arial" w:hAnsi="Arial" w:cs="Arial"/>
      <w:i/>
      <w:iCs/>
      <w:lang w:val="en-US"/>
    </w:rPr>
  </w:style>
  <w:style w:type="paragraph" w:styleId="9">
    <w:name w:val="heading 9"/>
    <w:basedOn w:val="a1"/>
    <w:next w:val="a1"/>
    <w:link w:val="90"/>
    <w:uiPriority w:val="9"/>
    <w:unhideWhenUsed/>
    <w:qFormat/>
    <w:rsid w:val="006F55BC"/>
    <w:pPr>
      <w:keepNext/>
      <w:keepLines/>
      <w:spacing w:before="320"/>
      <w:outlineLvl w:val="8"/>
    </w:pPr>
    <w:rPr>
      <w:rFonts w:ascii="Arial" w:eastAsia="Arial" w:hAnsi="Arial" w:cs="Arial"/>
      <w:i/>
      <w:iCs/>
      <w:sz w:val="21"/>
      <w:szCs w:val="21"/>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63258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63258F"/>
  </w:style>
  <w:style w:type="paragraph" w:styleId="a7">
    <w:name w:val="footer"/>
    <w:basedOn w:val="a1"/>
    <w:link w:val="a8"/>
    <w:uiPriority w:val="99"/>
    <w:unhideWhenUsed/>
    <w:rsid w:val="0063258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3258F"/>
  </w:style>
  <w:style w:type="character" w:styleId="a9">
    <w:name w:val="Hyperlink"/>
    <w:basedOn w:val="a2"/>
    <w:uiPriority w:val="99"/>
    <w:unhideWhenUsed/>
    <w:rsid w:val="0063258F"/>
    <w:rPr>
      <w:color w:val="0000FF" w:themeColor="hyperlink"/>
      <w:u w:val="single"/>
    </w:rPr>
  </w:style>
  <w:style w:type="paragraph" w:styleId="aa">
    <w:name w:val="List Paragraph"/>
    <w:basedOn w:val="a1"/>
    <w:link w:val="ab"/>
    <w:uiPriority w:val="34"/>
    <w:qFormat/>
    <w:rsid w:val="00245F35"/>
    <w:pPr>
      <w:ind w:left="720"/>
      <w:contextualSpacing/>
    </w:pPr>
  </w:style>
  <w:style w:type="table" w:styleId="ac">
    <w:name w:val="Table Grid"/>
    <w:basedOn w:val="a3"/>
    <w:uiPriority w:val="59"/>
    <w:rsid w:val="004F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 - Акцент 11"/>
    <w:basedOn w:val="a3"/>
    <w:uiPriority w:val="61"/>
    <w:rsid w:val="009F38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Светлая заливка - Акцент 11"/>
    <w:basedOn w:val="a3"/>
    <w:uiPriority w:val="60"/>
    <w:rsid w:val="009F38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3"/>
    <w:uiPriority w:val="61"/>
    <w:rsid w:val="009F38F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1">
    <w:name w:val="Светлая сетка - Акцент 11"/>
    <w:basedOn w:val="a3"/>
    <w:uiPriority w:val="62"/>
    <w:rsid w:val="009F38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d">
    <w:name w:val="FollowedHyperlink"/>
    <w:basedOn w:val="a2"/>
    <w:uiPriority w:val="99"/>
    <w:semiHidden/>
    <w:unhideWhenUsed/>
    <w:rsid w:val="009F326C"/>
    <w:rPr>
      <w:color w:val="800080" w:themeColor="followedHyperlink"/>
      <w:u w:val="single"/>
    </w:rPr>
  </w:style>
  <w:style w:type="character" w:customStyle="1" w:styleId="10">
    <w:name w:val="Заголовок 1 Знак"/>
    <w:basedOn w:val="a2"/>
    <w:link w:val="1"/>
    <w:uiPriority w:val="9"/>
    <w:rsid w:val="004729AD"/>
    <w:rPr>
      <w:rFonts w:ascii="Cambria" w:eastAsia="Times New Roman" w:hAnsi="Cambria" w:cs="Times New Roman"/>
      <w:b/>
      <w:bCs/>
      <w:kern w:val="32"/>
      <w:sz w:val="32"/>
      <w:szCs w:val="32"/>
    </w:rPr>
  </w:style>
  <w:style w:type="character" w:customStyle="1" w:styleId="21">
    <w:name w:val="Заголовок 2 Знак"/>
    <w:basedOn w:val="a2"/>
    <w:link w:val="20"/>
    <w:uiPriority w:val="9"/>
    <w:rsid w:val="004729AD"/>
    <w:rPr>
      <w:rFonts w:ascii="Times New Roman" w:eastAsia="Times New Roman" w:hAnsi="Times New Roman" w:cs="Times New Roman"/>
      <w:b/>
      <w:bCs/>
      <w:iCs/>
      <w:sz w:val="28"/>
      <w:szCs w:val="28"/>
    </w:rPr>
  </w:style>
  <w:style w:type="character" w:customStyle="1" w:styleId="31">
    <w:name w:val="Заголовок 3 Знак"/>
    <w:basedOn w:val="a2"/>
    <w:link w:val="30"/>
    <w:uiPriority w:val="9"/>
    <w:rsid w:val="004729AD"/>
    <w:rPr>
      <w:rFonts w:ascii="Times New Roman" w:eastAsia="Times New Roman" w:hAnsi="Times New Roman" w:cs="Times New Roman"/>
      <w:b/>
      <w:bCs/>
      <w:sz w:val="27"/>
      <w:szCs w:val="27"/>
      <w:lang w:eastAsia="ru-RU"/>
    </w:rPr>
  </w:style>
  <w:style w:type="paragraph" w:styleId="ae">
    <w:name w:val="Title"/>
    <w:basedOn w:val="a1"/>
    <w:link w:val="11"/>
    <w:uiPriority w:val="10"/>
    <w:qFormat/>
    <w:rsid w:val="004729AD"/>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11">
    <w:name w:val="Заголовок Знак1"/>
    <w:basedOn w:val="a2"/>
    <w:link w:val="ae"/>
    <w:rsid w:val="004729AD"/>
    <w:rPr>
      <w:rFonts w:ascii="Arial" w:eastAsia="Times New Roman" w:hAnsi="Arial" w:cs="Times New Roman"/>
      <w:b/>
      <w:kern w:val="28"/>
      <w:sz w:val="32"/>
      <w:szCs w:val="20"/>
      <w:lang w:eastAsia="ru-RU"/>
    </w:rPr>
  </w:style>
  <w:style w:type="character" w:customStyle="1" w:styleId="af">
    <w:name w:val="Заголовок Знак"/>
    <w:basedOn w:val="a2"/>
    <w:uiPriority w:val="10"/>
    <w:rsid w:val="004729AD"/>
    <w:rPr>
      <w:rFonts w:asciiTheme="majorHAnsi" w:eastAsiaTheme="majorEastAsia" w:hAnsiTheme="majorHAnsi" w:cstheme="majorBidi"/>
      <w:spacing w:val="-10"/>
      <w:kern w:val="28"/>
      <w:sz w:val="56"/>
      <w:szCs w:val="56"/>
    </w:rPr>
  </w:style>
  <w:style w:type="paragraph" w:customStyle="1" w:styleId="110">
    <w:name w:val="заголовок 11"/>
    <w:basedOn w:val="a1"/>
    <w:next w:val="a1"/>
    <w:rsid w:val="004729AD"/>
    <w:pPr>
      <w:keepNext/>
      <w:spacing w:after="0" w:line="240" w:lineRule="auto"/>
      <w:jc w:val="center"/>
    </w:pPr>
    <w:rPr>
      <w:rFonts w:ascii="Times New Roman" w:eastAsia="Times New Roman" w:hAnsi="Times New Roman" w:cs="Times New Roman"/>
      <w:sz w:val="24"/>
      <w:szCs w:val="20"/>
      <w:lang w:eastAsia="ru-RU"/>
    </w:rPr>
  </w:style>
  <w:style w:type="paragraph" w:styleId="af0">
    <w:name w:val="Balloon Text"/>
    <w:basedOn w:val="a1"/>
    <w:link w:val="af1"/>
    <w:uiPriority w:val="99"/>
    <w:semiHidden/>
    <w:unhideWhenUsed/>
    <w:rsid w:val="004729AD"/>
    <w:pPr>
      <w:spacing w:after="0" w:line="240" w:lineRule="auto"/>
    </w:pPr>
    <w:rPr>
      <w:rFonts w:ascii="Tahoma" w:eastAsia="Calibri" w:hAnsi="Tahoma" w:cs="Tahoma"/>
      <w:sz w:val="16"/>
      <w:szCs w:val="16"/>
    </w:rPr>
  </w:style>
  <w:style w:type="character" w:customStyle="1" w:styleId="af1">
    <w:name w:val="Текст выноски Знак"/>
    <w:basedOn w:val="a2"/>
    <w:link w:val="af0"/>
    <w:uiPriority w:val="99"/>
    <w:semiHidden/>
    <w:rsid w:val="004729AD"/>
    <w:rPr>
      <w:rFonts w:ascii="Tahoma" w:eastAsia="Calibri" w:hAnsi="Tahoma" w:cs="Tahoma"/>
      <w:sz w:val="16"/>
      <w:szCs w:val="16"/>
    </w:rPr>
  </w:style>
  <w:style w:type="paragraph" w:styleId="22">
    <w:name w:val="Body Text 2"/>
    <w:basedOn w:val="a1"/>
    <w:link w:val="23"/>
    <w:rsid w:val="004729AD"/>
    <w:pPr>
      <w:spacing w:after="120" w:line="480" w:lineRule="auto"/>
    </w:pPr>
    <w:rPr>
      <w:rFonts w:ascii="Times New Roman" w:eastAsia="Times New Roman" w:hAnsi="Times New Roman" w:cs="Times New Roman"/>
      <w:kern w:val="32"/>
      <w:sz w:val="28"/>
      <w:szCs w:val="28"/>
      <w:lang w:eastAsia="ru-RU"/>
    </w:rPr>
  </w:style>
  <w:style w:type="character" w:customStyle="1" w:styleId="23">
    <w:name w:val="Основной текст 2 Знак"/>
    <w:basedOn w:val="a2"/>
    <w:link w:val="22"/>
    <w:rsid w:val="004729AD"/>
    <w:rPr>
      <w:rFonts w:ascii="Times New Roman" w:eastAsia="Times New Roman" w:hAnsi="Times New Roman" w:cs="Times New Roman"/>
      <w:kern w:val="32"/>
      <w:sz w:val="28"/>
      <w:szCs w:val="28"/>
      <w:lang w:eastAsia="ru-RU"/>
    </w:rPr>
  </w:style>
  <w:style w:type="paragraph" w:customStyle="1" w:styleId="ConsPlusNormal">
    <w:name w:val="ConsPlusNormal"/>
    <w:link w:val="ConsPlusNormal0"/>
    <w:rsid w:val="004729A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4729A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3">
    <w:name w:val="Пункт-3"/>
    <w:basedOn w:val="a1"/>
    <w:rsid w:val="004729A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_пункт"/>
    <w:basedOn w:val="aa"/>
    <w:qFormat/>
    <w:rsid w:val="004729AD"/>
    <w:pPr>
      <w:numPr>
        <w:numId w:val="1"/>
      </w:numPr>
      <w:ind w:firstLine="0"/>
    </w:pPr>
    <w:rPr>
      <w:rFonts w:ascii="Calibri" w:eastAsia="Calibri" w:hAnsi="Calibri" w:cs="Times New Roman"/>
    </w:rPr>
  </w:style>
  <w:style w:type="paragraph" w:customStyle="1" w:styleId="2">
    <w:name w:val="_пункт 2"/>
    <w:basedOn w:val="a"/>
    <w:qFormat/>
    <w:rsid w:val="004729AD"/>
    <w:pPr>
      <w:numPr>
        <w:ilvl w:val="1"/>
      </w:numPr>
      <w:ind w:left="720" w:firstLine="0"/>
    </w:pPr>
  </w:style>
  <w:style w:type="paragraph" w:customStyle="1" w:styleId="3">
    <w:name w:val="_пункт 3"/>
    <w:basedOn w:val="2"/>
    <w:qFormat/>
    <w:rsid w:val="004729AD"/>
    <w:pPr>
      <w:numPr>
        <w:ilvl w:val="2"/>
      </w:numPr>
      <w:ind w:left="720" w:firstLine="0"/>
    </w:pPr>
  </w:style>
  <w:style w:type="paragraph" w:customStyle="1" w:styleId="4">
    <w:name w:val="_пункт4"/>
    <w:basedOn w:val="3"/>
    <w:qFormat/>
    <w:rsid w:val="004729AD"/>
    <w:pPr>
      <w:numPr>
        <w:ilvl w:val="3"/>
      </w:numPr>
      <w:ind w:left="720" w:firstLine="0"/>
    </w:pPr>
  </w:style>
  <w:style w:type="paragraph" w:customStyle="1" w:styleId="5">
    <w:name w:val="_пункт5"/>
    <w:basedOn w:val="4"/>
    <w:qFormat/>
    <w:rsid w:val="004729AD"/>
    <w:pPr>
      <w:numPr>
        <w:ilvl w:val="4"/>
      </w:numPr>
      <w:ind w:left="720" w:firstLine="0"/>
    </w:pPr>
  </w:style>
  <w:style w:type="paragraph" w:customStyle="1" w:styleId="210">
    <w:name w:val="Основной текст с отступом 21"/>
    <w:basedOn w:val="a1"/>
    <w:rsid w:val="004729AD"/>
    <w:pPr>
      <w:suppressAutoHyphens/>
      <w:spacing w:after="0" w:line="240" w:lineRule="auto"/>
      <w:ind w:firstLine="680"/>
      <w:jc w:val="both"/>
    </w:pPr>
    <w:rPr>
      <w:rFonts w:ascii="Times New Roman" w:eastAsia="Times New Roman" w:hAnsi="Times New Roman" w:cs="Times New Roman"/>
      <w:sz w:val="28"/>
      <w:szCs w:val="20"/>
      <w:lang w:eastAsia="ar-SA"/>
    </w:rPr>
  </w:style>
  <w:style w:type="paragraph" w:customStyle="1" w:styleId="af2">
    <w:name w:val="Бюллет"/>
    <w:basedOn w:val="af3"/>
    <w:rsid w:val="004729AD"/>
    <w:pPr>
      <w:tabs>
        <w:tab w:val="num" w:pos="720"/>
      </w:tabs>
      <w:spacing w:after="0" w:line="240" w:lineRule="auto"/>
      <w:ind w:left="283" w:hanging="283"/>
    </w:pPr>
    <w:rPr>
      <w:rFonts w:ascii="Times New Roman" w:eastAsia="Times New Roman" w:hAnsi="Times New Roman"/>
      <w:sz w:val="24"/>
      <w:szCs w:val="20"/>
      <w:lang w:eastAsia="ru-RU"/>
    </w:rPr>
  </w:style>
  <w:style w:type="paragraph" w:styleId="af3">
    <w:name w:val="Body Text"/>
    <w:basedOn w:val="a1"/>
    <w:link w:val="af4"/>
    <w:uiPriority w:val="99"/>
    <w:semiHidden/>
    <w:unhideWhenUsed/>
    <w:rsid w:val="004729AD"/>
    <w:pPr>
      <w:spacing w:after="120"/>
    </w:pPr>
    <w:rPr>
      <w:rFonts w:ascii="Calibri" w:eastAsia="Calibri" w:hAnsi="Calibri" w:cs="Times New Roman"/>
    </w:rPr>
  </w:style>
  <w:style w:type="character" w:customStyle="1" w:styleId="af4">
    <w:name w:val="Основной текст Знак"/>
    <w:basedOn w:val="a2"/>
    <w:link w:val="af3"/>
    <w:uiPriority w:val="99"/>
    <w:semiHidden/>
    <w:rsid w:val="004729AD"/>
    <w:rPr>
      <w:rFonts w:ascii="Calibri" w:eastAsia="Calibri" w:hAnsi="Calibri" w:cs="Times New Roman"/>
    </w:rPr>
  </w:style>
  <w:style w:type="character" w:customStyle="1" w:styleId="af5">
    <w:name w:val="Основной шрифт"/>
    <w:semiHidden/>
    <w:rsid w:val="004729AD"/>
  </w:style>
  <w:style w:type="paragraph" w:styleId="32">
    <w:name w:val="Body Text Indent 3"/>
    <w:basedOn w:val="a1"/>
    <w:link w:val="33"/>
    <w:uiPriority w:val="99"/>
    <w:semiHidden/>
    <w:unhideWhenUsed/>
    <w:rsid w:val="004729AD"/>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2"/>
    <w:link w:val="32"/>
    <w:uiPriority w:val="99"/>
    <w:semiHidden/>
    <w:rsid w:val="004729AD"/>
    <w:rPr>
      <w:rFonts w:ascii="Calibri" w:eastAsia="Calibri" w:hAnsi="Calibri" w:cs="Times New Roman"/>
      <w:sz w:val="16"/>
      <w:szCs w:val="16"/>
    </w:rPr>
  </w:style>
  <w:style w:type="paragraph" w:styleId="af6">
    <w:name w:val="Body Text Indent"/>
    <w:basedOn w:val="a1"/>
    <w:link w:val="af7"/>
    <w:uiPriority w:val="99"/>
    <w:unhideWhenUsed/>
    <w:rsid w:val="004729AD"/>
    <w:pPr>
      <w:spacing w:after="120"/>
      <w:ind w:left="283"/>
    </w:pPr>
    <w:rPr>
      <w:rFonts w:ascii="Calibri" w:eastAsia="Calibri" w:hAnsi="Calibri" w:cs="Times New Roman"/>
    </w:rPr>
  </w:style>
  <w:style w:type="character" w:customStyle="1" w:styleId="af7">
    <w:name w:val="Основной текст с отступом Знак"/>
    <w:basedOn w:val="a2"/>
    <w:link w:val="af6"/>
    <w:uiPriority w:val="99"/>
    <w:rsid w:val="004729AD"/>
    <w:rPr>
      <w:rFonts w:ascii="Calibri" w:eastAsia="Calibri" w:hAnsi="Calibri" w:cs="Times New Roman"/>
    </w:rPr>
  </w:style>
  <w:style w:type="character" w:customStyle="1" w:styleId="ConsPlusNormal0">
    <w:name w:val="ConsPlusNormal Знак"/>
    <w:link w:val="ConsPlusNormal"/>
    <w:locked/>
    <w:rsid w:val="004729AD"/>
    <w:rPr>
      <w:rFonts w:ascii="Arial" w:eastAsia="Times New Roman" w:hAnsi="Arial" w:cs="Arial"/>
      <w:sz w:val="20"/>
      <w:szCs w:val="20"/>
      <w:lang w:eastAsia="ru-RU"/>
    </w:rPr>
  </w:style>
  <w:style w:type="paragraph" w:customStyle="1" w:styleId="ConsPlusNonformat">
    <w:name w:val="ConsPlusNonformat"/>
    <w:rsid w:val="004729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Пункт_3"/>
    <w:basedOn w:val="a1"/>
    <w:rsid w:val="004729AD"/>
    <w:pPr>
      <w:numPr>
        <w:ilvl w:val="2"/>
      </w:numPr>
      <w:tabs>
        <w:tab w:val="num" w:pos="1134"/>
      </w:tabs>
      <w:spacing w:after="0" w:line="360" w:lineRule="auto"/>
      <w:ind w:left="1134" w:hanging="1133"/>
      <w:jc w:val="both"/>
    </w:pPr>
    <w:rPr>
      <w:rFonts w:ascii="Times New Roman" w:eastAsia="Times New Roman" w:hAnsi="Times New Roman" w:cs="Times New Roman"/>
      <w:sz w:val="28"/>
      <w:szCs w:val="20"/>
      <w:lang w:eastAsia="ru-RU"/>
    </w:rPr>
  </w:style>
  <w:style w:type="paragraph" w:styleId="af8">
    <w:name w:val="No Spacing"/>
    <w:qFormat/>
    <w:rsid w:val="004729AD"/>
    <w:pPr>
      <w:spacing w:after="0" w:line="240" w:lineRule="auto"/>
    </w:pPr>
    <w:rPr>
      <w:rFonts w:ascii="Calibri" w:eastAsia="Times New Roman" w:hAnsi="Calibri" w:cs="Times New Roman"/>
      <w:lang w:eastAsia="ru-RU"/>
    </w:rPr>
  </w:style>
  <w:style w:type="character" w:customStyle="1" w:styleId="blk">
    <w:name w:val="blk"/>
    <w:basedOn w:val="a2"/>
    <w:rsid w:val="004729AD"/>
  </w:style>
  <w:style w:type="paragraph" w:customStyle="1" w:styleId="24">
    <w:name w:val="Обычный2"/>
    <w:uiPriority w:val="99"/>
    <w:rsid w:val="004729AD"/>
    <w:pPr>
      <w:snapToGrid w:val="0"/>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729AD"/>
  </w:style>
  <w:style w:type="paragraph" w:styleId="a0">
    <w:name w:val="Subtitle"/>
    <w:basedOn w:val="a1"/>
    <w:next w:val="a1"/>
    <w:link w:val="af9"/>
    <w:uiPriority w:val="11"/>
    <w:qFormat/>
    <w:rsid w:val="004729AD"/>
    <w:pPr>
      <w:numPr>
        <w:ilvl w:val="2"/>
        <w:numId w:val="3"/>
      </w:numPr>
      <w:spacing w:after="60"/>
      <w:jc w:val="center"/>
      <w:outlineLvl w:val="1"/>
    </w:pPr>
    <w:rPr>
      <w:rFonts w:ascii="Times New Roman" w:eastAsia="Times New Roman" w:hAnsi="Times New Roman" w:cs="Times New Roman"/>
      <w:b/>
      <w:sz w:val="24"/>
      <w:szCs w:val="24"/>
      <w:lang w:val="en-US"/>
    </w:rPr>
  </w:style>
  <w:style w:type="character" w:customStyle="1" w:styleId="af9">
    <w:name w:val="Подзаголовок Знак"/>
    <w:basedOn w:val="a2"/>
    <w:link w:val="a0"/>
    <w:uiPriority w:val="11"/>
    <w:rsid w:val="004729AD"/>
    <w:rPr>
      <w:rFonts w:ascii="Times New Roman" w:eastAsia="Times New Roman" w:hAnsi="Times New Roman" w:cs="Times New Roman"/>
      <w:b/>
      <w:sz w:val="24"/>
      <w:szCs w:val="24"/>
      <w:lang w:val="en-US"/>
    </w:rPr>
  </w:style>
  <w:style w:type="paragraph" w:styleId="25">
    <w:name w:val="Body Text Indent 2"/>
    <w:basedOn w:val="a1"/>
    <w:link w:val="26"/>
    <w:uiPriority w:val="99"/>
    <w:semiHidden/>
    <w:unhideWhenUsed/>
    <w:rsid w:val="004729AD"/>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2"/>
    <w:link w:val="25"/>
    <w:uiPriority w:val="99"/>
    <w:semiHidden/>
    <w:rsid w:val="004729AD"/>
    <w:rPr>
      <w:rFonts w:ascii="Calibri" w:eastAsia="Calibri" w:hAnsi="Calibri" w:cs="Times New Roman"/>
    </w:rPr>
  </w:style>
  <w:style w:type="paragraph" w:styleId="afa">
    <w:name w:val="footnote text"/>
    <w:basedOn w:val="a1"/>
    <w:link w:val="afb"/>
    <w:uiPriority w:val="99"/>
    <w:semiHidden/>
    <w:rsid w:val="004729A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2"/>
    <w:link w:val="afa"/>
    <w:uiPriority w:val="99"/>
    <w:rsid w:val="004729AD"/>
    <w:rPr>
      <w:rFonts w:ascii="Times New Roman" w:eastAsia="Times New Roman" w:hAnsi="Times New Roman" w:cs="Times New Roman"/>
      <w:sz w:val="20"/>
      <w:szCs w:val="20"/>
      <w:lang w:eastAsia="ru-RU"/>
    </w:rPr>
  </w:style>
  <w:style w:type="character" w:styleId="afc">
    <w:name w:val="footnote reference"/>
    <w:uiPriority w:val="99"/>
    <w:rsid w:val="004729AD"/>
    <w:rPr>
      <w:rFonts w:ascii="Times New Roman" w:hAnsi="Times New Roman" w:cs="Times New Roman"/>
      <w:vertAlign w:val="superscript"/>
    </w:rPr>
  </w:style>
  <w:style w:type="paragraph" w:styleId="afd">
    <w:name w:val="Normal (Web)"/>
    <w:basedOn w:val="a1"/>
    <w:uiPriority w:val="99"/>
    <w:unhideWhenUsed/>
    <w:rsid w:val="00472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basedOn w:val="a2"/>
    <w:link w:val="13"/>
    <w:rsid w:val="009007B0"/>
    <w:rPr>
      <w:rFonts w:ascii="Times New Roman" w:eastAsia="Times New Roman" w:hAnsi="Times New Roman" w:cs="Times New Roman"/>
    </w:rPr>
  </w:style>
  <w:style w:type="paragraph" w:customStyle="1" w:styleId="13">
    <w:name w:val="Основной текст1"/>
    <w:basedOn w:val="a1"/>
    <w:link w:val="afe"/>
    <w:qFormat/>
    <w:rsid w:val="009007B0"/>
    <w:pPr>
      <w:widowControl w:val="0"/>
      <w:spacing w:after="0" w:line="240" w:lineRule="auto"/>
      <w:ind w:firstLine="400"/>
    </w:pPr>
    <w:rPr>
      <w:rFonts w:ascii="Times New Roman" w:eastAsia="Times New Roman" w:hAnsi="Times New Roman" w:cs="Times New Roman"/>
    </w:rPr>
  </w:style>
  <w:style w:type="character" w:customStyle="1" w:styleId="27">
    <w:name w:val="Основной текст (2)_"/>
    <w:basedOn w:val="a2"/>
    <w:link w:val="28"/>
    <w:rsid w:val="009007B0"/>
    <w:rPr>
      <w:rFonts w:ascii="Times New Roman" w:eastAsia="Times New Roman" w:hAnsi="Times New Roman" w:cs="Times New Roman"/>
      <w:b/>
      <w:bCs/>
      <w:sz w:val="40"/>
      <w:szCs w:val="40"/>
    </w:rPr>
  </w:style>
  <w:style w:type="paragraph" w:customStyle="1" w:styleId="28">
    <w:name w:val="Основной текст (2)"/>
    <w:basedOn w:val="a1"/>
    <w:link w:val="27"/>
    <w:qFormat/>
    <w:rsid w:val="009007B0"/>
    <w:pPr>
      <w:widowControl w:val="0"/>
      <w:spacing w:after="5760" w:line="240" w:lineRule="auto"/>
      <w:jc w:val="center"/>
    </w:pPr>
    <w:rPr>
      <w:rFonts w:ascii="Times New Roman" w:eastAsia="Times New Roman" w:hAnsi="Times New Roman" w:cs="Times New Roman"/>
      <w:b/>
      <w:bCs/>
      <w:sz w:val="40"/>
      <w:szCs w:val="40"/>
    </w:rPr>
  </w:style>
  <w:style w:type="character" w:customStyle="1" w:styleId="41">
    <w:name w:val="Заголовок 4 Знак"/>
    <w:basedOn w:val="a2"/>
    <w:link w:val="40"/>
    <w:uiPriority w:val="9"/>
    <w:rsid w:val="006F55BC"/>
    <w:rPr>
      <w:rFonts w:ascii="Arial" w:eastAsia="Arial" w:hAnsi="Arial" w:cs="Arial"/>
      <w:b/>
      <w:bCs/>
      <w:sz w:val="26"/>
      <w:szCs w:val="26"/>
      <w:lang w:val="en-US"/>
    </w:rPr>
  </w:style>
  <w:style w:type="character" w:customStyle="1" w:styleId="51">
    <w:name w:val="Заголовок 5 Знак"/>
    <w:basedOn w:val="a2"/>
    <w:link w:val="50"/>
    <w:uiPriority w:val="9"/>
    <w:rsid w:val="006F55BC"/>
    <w:rPr>
      <w:rFonts w:ascii="Arial" w:eastAsia="Arial" w:hAnsi="Arial" w:cs="Arial"/>
      <w:b/>
      <w:bCs/>
      <w:sz w:val="24"/>
      <w:szCs w:val="24"/>
      <w:lang w:val="en-US"/>
    </w:rPr>
  </w:style>
  <w:style w:type="character" w:customStyle="1" w:styleId="60">
    <w:name w:val="Заголовок 6 Знак"/>
    <w:basedOn w:val="a2"/>
    <w:link w:val="6"/>
    <w:uiPriority w:val="9"/>
    <w:rsid w:val="006F55BC"/>
    <w:rPr>
      <w:rFonts w:ascii="Arial" w:eastAsia="Arial" w:hAnsi="Arial" w:cs="Arial"/>
      <w:b/>
      <w:bCs/>
      <w:lang w:val="en-US"/>
    </w:rPr>
  </w:style>
  <w:style w:type="character" w:customStyle="1" w:styleId="70">
    <w:name w:val="Заголовок 7 Знак"/>
    <w:basedOn w:val="a2"/>
    <w:link w:val="7"/>
    <w:uiPriority w:val="9"/>
    <w:rsid w:val="006F55BC"/>
    <w:rPr>
      <w:rFonts w:ascii="Arial" w:eastAsia="Arial" w:hAnsi="Arial" w:cs="Arial"/>
      <w:b/>
      <w:bCs/>
      <w:i/>
      <w:iCs/>
      <w:lang w:val="en-US"/>
    </w:rPr>
  </w:style>
  <w:style w:type="character" w:customStyle="1" w:styleId="80">
    <w:name w:val="Заголовок 8 Знак"/>
    <w:basedOn w:val="a2"/>
    <w:link w:val="8"/>
    <w:uiPriority w:val="9"/>
    <w:rsid w:val="006F55BC"/>
    <w:rPr>
      <w:rFonts w:ascii="Arial" w:eastAsia="Arial" w:hAnsi="Arial" w:cs="Arial"/>
      <w:i/>
      <w:iCs/>
      <w:lang w:val="en-US"/>
    </w:rPr>
  </w:style>
  <w:style w:type="character" w:customStyle="1" w:styleId="90">
    <w:name w:val="Заголовок 9 Знак"/>
    <w:basedOn w:val="a2"/>
    <w:link w:val="9"/>
    <w:uiPriority w:val="9"/>
    <w:rsid w:val="006F55BC"/>
    <w:rPr>
      <w:rFonts w:ascii="Arial" w:eastAsia="Arial" w:hAnsi="Arial" w:cs="Arial"/>
      <w:i/>
      <w:iCs/>
      <w:sz w:val="21"/>
      <w:szCs w:val="21"/>
      <w:lang w:val="en-US"/>
    </w:rPr>
  </w:style>
  <w:style w:type="numbering" w:customStyle="1" w:styleId="14">
    <w:name w:val="Нет списка1"/>
    <w:next w:val="a4"/>
    <w:uiPriority w:val="99"/>
    <w:semiHidden/>
    <w:unhideWhenUsed/>
    <w:rsid w:val="006F55BC"/>
  </w:style>
  <w:style w:type="character" w:customStyle="1" w:styleId="Heading2Char">
    <w:name w:val="Heading 2 Char"/>
    <w:uiPriority w:val="9"/>
    <w:rsid w:val="006F55BC"/>
    <w:rPr>
      <w:rFonts w:ascii="Arial" w:eastAsia="Arial" w:hAnsi="Arial" w:cs="Arial"/>
      <w:sz w:val="34"/>
    </w:rPr>
  </w:style>
  <w:style w:type="character" w:customStyle="1" w:styleId="Heading3Char">
    <w:name w:val="Heading 3 Char"/>
    <w:uiPriority w:val="9"/>
    <w:rsid w:val="006F55BC"/>
    <w:rPr>
      <w:rFonts w:ascii="Arial" w:eastAsia="Arial" w:hAnsi="Arial" w:cs="Arial"/>
      <w:sz w:val="30"/>
      <w:szCs w:val="30"/>
    </w:rPr>
  </w:style>
  <w:style w:type="character" w:customStyle="1" w:styleId="Heading4Char">
    <w:name w:val="Heading 4 Char"/>
    <w:uiPriority w:val="9"/>
    <w:rsid w:val="006F55BC"/>
    <w:rPr>
      <w:rFonts w:ascii="Arial" w:eastAsia="Arial" w:hAnsi="Arial" w:cs="Arial"/>
      <w:b/>
      <w:bCs/>
      <w:sz w:val="26"/>
      <w:szCs w:val="26"/>
    </w:rPr>
  </w:style>
  <w:style w:type="character" w:customStyle="1" w:styleId="Heading5Char">
    <w:name w:val="Heading 5 Char"/>
    <w:uiPriority w:val="9"/>
    <w:rsid w:val="006F55BC"/>
    <w:rPr>
      <w:rFonts w:ascii="Arial" w:eastAsia="Arial" w:hAnsi="Arial" w:cs="Arial"/>
      <w:b/>
      <w:bCs/>
      <w:sz w:val="24"/>
      <w:szCs w:val="24"/>
    </w:rPr>
  </w:style>
  <w:style w:type="character" w:customStyle="1" w:styleId="Heading6Char">
    <w:name w:val="Heading 6 Char"/>
    <w:uiPriority w:val="9"/>
    <w:rsid w:val="006F55BC"/>
    <w:rPr>
      <w:rFonts w:ascii="Arial" w:eastAsia="Arial" w:hAnsi="Arial" w:cs="Arial"/>
      <w:b/>
      <w:bCs/>
      <w:sz w:val="22"/>
      <w:szCs w:val="22"/>
    </w:rPr>
  </w:style>
  <w:style w:type="character" w:customStyle="1" w:styleId="Heading7Char">
    <w:name w:val="Heading 7 Char"/>
    <w:uiPriority w:val="9"/>
    <w:rsid w:val="006F55BC"/>
    <w:rPr>
      <w:rFonts w:ascii="Arial" w:eastAsia="Arial" w:hAnsi="Arial" w:cs="Arial"/>
      <w:b/>
      <w:bCs/>
      <w:i/>
      <w:iCs/>
      <w:sz w:val="22"/>
      <w:szCs w:val="22"/>
    </w:rPr>
  </w:style>
  <w:style w:type="character" w:customStyle="1" w:styleId="Heading8Char">
    <w:name w:val="Heading 8 Char"/>
    <w:uiPriority w:val="9"/>
    <w:rsid w:val="006F55BC"/>
    <w:rPr>
      <w:rFonts w:ascii="Arial" w:eastAsia="Arial" w:hAnsi="Arial" w:cs="Arial"/>
      <w:i/>
      <w:iCs/>
      <w:sz w:val="22"/>
      <w:szCs w:val="22"/>
    </w:rPr>
  </w:style>
  <w:style w:type="character" w:customStyle="1" w:styleId="Heading9Char">
    <w:name w:val="Heading 9 Char"/>
    <w:uiPriority w:val="9"/>
    <w:rsid w:val="006F55BC"/>
    <w:rPr>
      <w:rFonts w:ascii="Arial" w:eastAsia="Arial" w:hAnsi="Arial" w:cs="Arial"/>
      <w:i/>
      <w:iCs/>
      <w:sz w:val="21"/>
      <w:szCs w:val="21"/>
    </w:rPr>
  </w:style>
  <w:style w:type="character" w:customStyle="1" w:styleId="TitleChar">
    <w:name w:val="Title Char"/>
    <w:uiPriority w:val="10"/>
    <w:rsid w:val="006F55BC"/>
    <w:rPr>
      <w:sz w:val="48"/>
      <w:szCs w:val="48"/>
    </w:rPr>
  </w:style>
  <w:style w:type="character" w:customStyle="1" w:styleId="SubtitleChar">
    <w:name w:val="Subtitle Char"/>
    <w:uiPriority w:val="11"/>
    <w:rsid w:val="006F55BC"/>
    <w:rPr>
      <w:sz w:val="24"/>
      <w:szCs w:val="24"/>
    </w:rPr>
  </w:style>
  <w:style w:type="character" w:customStyle="1" w:styleId="QuoteChar">
    <w:name w:val="Quote Char"/>
    <w:uiPriority w:val="29"/>
    <w:rsid w:val="006F55BC"/>
    <w:rPr>
      <w:i/>
    </w:rPr>
  </w:style>
  <w:style w:type="character" w:customStyle="1" w:styleId="IntenseQuoteChar">
    <w:name w:val="Intense Quote Char"/>
    <w:uiPriority w:val="30"/>
    <w:rsid w:val="006F55BC"/>
    <w:rPr>
      <w:i/>
    </w:rPr>
  </w:style>
  <w:style w:type="character" w:customStyle="1" w:styleId="HeaderChar">
    <w:name w:val="Header Char"/>
    <w:basedOn w:val="a2"/>
    <w:uiPriority w:val="99"/>
    <w:rsid w:val="006F55BC"/>
  </w:style>
  <w:style w:type="character" w:customStyle="1" w:styleId="CaptionChar">
    <w:name w:val="Caption Char"/>
    <w:uiPriority w:val="99"/>
    <w:rsid w:val="006F55BC"/>
  </w:style>
  <w:style w:type="character" w:customStyle="1" w:styleId="FootnoteTextChar">
    <w:name w:val="Footnote Text Char"/>
    <w:uiPriority w:val="99"/>
    <w:rsid w:val="006F55BC"/>
    <w:rPr>
      <w:sz w:val="18"/>
    </w:rPr>
  </w:style>
  <w:style w:type="character" w:customStyle="1" w:styleId="EndnoteTextChar">
    <w:name w:val="Endnote Text Char"/>
    <w:uiPriority w:val="99"/>
    <w:rsid w:val="006F55BC"/>
    <w:rPr>
      <w:sz w:val="20"/>
    </w:rPr>
  </w:style>
  <w:style w:type="character" w:customStyle="1" w:styleId="Heading1Char">
    <w:name w:val="Heading 1 Char"/>
    <w:uiPriority w:val="9"/>
    <w:rsid w:val="006F55BC"/>
    <w:rPr>
      <w:rFonts w:ascii="Arial" w:eastAsia="Arial" w:hAnsi="Arial" w:cs="Arial"/>
      <w:sz w:val="40"/>
      <w:szCs w:val="40"/>
    </w:rPr>
  </w:style>
  <w:style w:type="paragraph" w:styleId="29">
    <w:name w:val="Quote"/>
    <w:basedOn w:val="a1"/>
    <w:next w:val="a1"/>
    <w:link w:val="2a"/>
    <w:uiPriority w:val="29"/>
    <w:qFormat/>
    <w:rsid w:val="006F55BC"/>
    <w:pPr>
      <w:ind w:left="720" w:right="720"/>
    </w:pPr>
    <w:rPr>
      <w:rFonts w:ascii="Calibri" w:eastAsia="Calibri" w:hAnsi="Calibri" w:cs="Times New Roman"/>
      <w:i/>
      <w:lang w:val="en-US"/>
    </w:rPr>
  </w:style>
  <w:style w:type="character" w:customStyle="1" w:styleId="2a">
    <w:name w:val="Цитата 2 Знак"/>
    <w:basedOn w:val="a2"/>
    <w:link w:val="29"/>
    <w:uiPriority w:val="29"/>
    <w:rsid w:val="006F55BC"/>
    <w:rPr>
      <w:rFonts w:ascii="Calibri" w:eastAsia="Calibri" w:hAnsi="Calibri" w:cs="Times New Roman"/>
      <w:i/>
      <w:lang w:val="en-US"/>
    </w:rPr>
  </w:style>
  <w:style w:type="paragraph" w:styleId="aff">
    <w:name w:val="Intense Quote"/>
    <w:basedOn w:val="a1"/>
    <w:next w:val="a1"/>
    <w:link w:val="aff0"/>
    <w:uiPriority w:val="30"/>
    <w:qFormat/>
    <w:rsid w:val="006F55BC"/>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Times New Roman"/>
      <w:i/>
      <w:lang w:val="en-US"/>
    </w:rPr>
  </w:style>
  <w:style w:type="character" w:customStyle="1" w:styleId="aff0">
    <w:name w:val="Выделенная цитата Знак"/>
    <w:basedOn w:val="a2"/>
    <w:link w:val="aff"/>
    <w:uiPriority w:val="30"/>
    <w:rsid w:val="006F55BC"/>
    <w:rPr>
      <w:rFonts w:ascii="Calibri" w:eastAsia="Calibri" w:hAnsi="Calibri" w:cs="Times New Roman"/>
      <w:i/>
      <w:shd w:val="clear" w:color="auto" w:fill="F2F2F2"/>
      <w:lang w:val="en-US"/>
    </w:rPr>
  </w:style>
  <w:style w:type="character" w:customStyle="1" w:styleId="FooterChar">
    <w:name w:val="Footer Char"/>
    <w:basedOn w:val="a2"/>
    <w:uiPriority w:val="99"/>
    <w:rsid w:val="006F55BC"/>
  </w:style>
  <w:style w:type="paragraph" w:styleId="aff1">
    <w:name w:val="caption"/>
    <w:basedOn w:val="a1"/>
    <w:next w:val="a1"/>
    <w:uiPriority w:val="35"/>
    <w:semiHidden/>
    <w:unhideWhenUsed/>
    <w:qFormat/>
    <w:rsid w:val="006F55BC"/>
    <w:rPr>
      <w:rFonts w:ascii="Calibri" w:eastAsia="Calibri" w:hAnsi="Calibri" w:cs="Times New Roman"/>
      <w:b/>
      <w:bCs/>
      <w:color w:val="4F81BD"/>
      <w:sz w:val="18"/>
      <w:szCs w:val="18"/>
      <w:lang w:val="en-US"/>
    </w:rPr>
  </w:style>
  <w:style w:type="table" w:customStyle="1" w:styleId="TableGridLight1">
    <w:name w:val="Table Grid Light1"/>
    <w:basedOn w:val="a3"/>
    <w:uiPriority w:val="59"/>
    <w:rsid w:val="006F55BC"/>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5">
    <w:name w:val="Plain Table 1"/>
    <w:basedOn w:val="a3"/>
    <w:uiPriority w:val="59"/>
    <w:rsid w:val="006F55BC"/>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b">
    <w:name w:val="Plain Table 2"/>
    <w:basedOn w:val="a3"/>
    <w:uiPriority w:val="59"/>
    <w:rsid w:val="006F55BC"/>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5">
    <w:name w:val="Plain Table 3"/>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2">
    <w:name w:val="Plain Table 4"/>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2">
    <w:name w:val="Plain Table 5"/>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20">
    <w:name w:val="Grid Table 2"/>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30">
    <w:name w:val="Grid Table 3"/>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4">
    <w:name w:val="Grid Table 4"/>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5">
    <w:name w:val="Grid Table 5 Dark"/>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styleId="-6">
    <w:name w:val="Grid Table 6 Colorful"/>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styleId="-7">
    <w:name w:val="Grid Table 7 Colorful"/>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styleId="-10">
    <w:name w:val="List Table 1 Light"/>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styleId="-21">
    <w:name w:val="List Table 2"/>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31">
    <w:name w:val="List Table 3"/>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40">
    <w:name w:val="List Table 4"/>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50">
    <w:name w:val="List Table 5 Dark"/>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styleId="-60">
    <w:name w:val="List Table 6 Colorful"/>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styleId="-70">
    <w:name w:val="List Table 7 Colorful"/>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endnote text"/>
    <w:basedOn w:val="a1"/>
    <w:link w:val="aff3"/>
    <w:uiPriority w:val="99"/>
    <w:semiHidden/>
    <w:unhideWhenUsed/>
    <w:rsid w:val="006F55BC"/>
    <w:pPr>
      <w:spacing w:after="0" w:line="240" w:lineRule="auto"/>
    </w:pPr>
    <w:rPr>
      <w:rFonts w:ascii="Calibri" w:eastAsia="Calibri" w:hAnsi="Calibri" w:cs="Times New Roman"/>
      <w:sz w:val="20"/>
      <w:lang w:val="en-US"/>
    </w:rPr>
  </w:style>
  <w:style w:type="character" w:customStyle="1" w:styleId="aff3">
    <w:name w:val="Текст концевой сноски Знак"/>
    <w:basedOn w:val="a2"/>
    <w:link w:val="aff2"/>
    <w:uiPriority w:val="99"/>
    <w:semiHidden/>
    <w:rsid w:val="006F55BC"/>
    <w:rPr>
      <w:rFonts w:ascii="Calibri" w:eastAsia="Calibri" w:hAnsi="Calibri" w:cs="Times New Roman"/>
      <w:sz w:val="20"/>
      <w:lang w:val="en-US"/>
    </w:rPr>
  </w:style>
  <w:style w:type="character" w:styleId="aff4">
    <w:name w:val="endnote reference"/>
    <w:uiPriority w:val="99"/>
    <w:semiHidden/>
    <w:unhideWhenUsed/>
    <w:rsid w:val="006F55BC"/>
    <w:rPr>
      <w:vertAlign w:val="superscript"/>
    </w:rPr>
  </w:style>
  <w:style w:type="paragraph" w:styleId="16">
    <w:name w:val="toc 1"/>
    <w:basedOn w:val="a1"/>
    <w:next w:val="a1"/>
    <w:uiPriority w:val="39"/>
    <w:unhideWhenUsed/>
    <w:rsid w:val="006F55BC"/>
    <w:pPr>
      <w:spacing w:after="57"/>
    </w:pPr>
    <w:rPr>
      <w:rFonts w:ascii="Calibri" w:eastAsia="Calibri" w:hAnsi="Calibri" w:cs="Times New Roman"/>
      <w:lang w:val="en-US"/>
    </w:rPr>
  </w:style>
  <w:style w:type="paragraph" w:styleId="2c">
    <w:name w:val="toc 2"/>
    <w:basedOn w:val="a1"/>
    <w:next w:val="a1"/>
    <w:uiPriority w:val="39"/>
    <w:unhideWhenUsed/>
    <w:rsid w:val="006F55BC"/>
    <w:pPr>
      <w:spacing w:after="57"/>
      <w:ind w:left="283"/>
    </w:pPr>
    <w:rPr>
      <w:rFonts w:ascii="Calibri" w:eastAsia="Calibri" w:hAnsi="Calibri" w:cs="Times New Roman"/>
      <w:lang w:val="en-US"/>
    </w:rPr>
  </w:style>
  <w:style w:type="paragraph" w:styleId="36">
    <w:name w:val="toc 3"/>
    <w:basedOn w:val="a1"/>
    <w:next w:val="a1"/>
    <w:uiPriority w:val="39"/>
    <w:unhideWhenUsed/>
    <w:rsid w:val="006F55BC"/>
    <w:pPr>
      <w:spacing w:after="57"/>
      <w:ind w:left="567"/>
    </w:pPr>
    <w:rPr>
      <w:rFonts w:ascii="Calibri" w:eastAsia="Calibri" w:hAnsi="Calibri" w:cs="Times New Roman"/>
      <w:lang w:val="en-US"/>
    </w:rPr>
  </w:style>
  <w:style w:type="paragraph" w:styleId="43">
    <w:name w:val="toc 4"/>
    <w:basedOn w:val="a1"/>
    <w:next w:val="a1"/>
    <w:uiPriority w:val="39"/>
    <w:unhideWhenUsed/>
    <w:rsid w:val="006F55BC"/>
    <w:pPr>
      <w:spacing w:after="57"/>
      <w:ind w:left="850"/>
    </w:pPr>
    <w:rPr>
      <w:rFonts w:ascii="Calibri" w:eastAsia="Calibri" w:hAnsi="Calibri" w:cs="Times New Roman"/>
      <w:lang w:val="en-US"/>
    </w:rPr>
  </w:style>
  <w:style w:type="paragraph" w:styleId="53">
    <w:name w:val="toc 5"/>
    <w:basedOn w:val="a1"/>
    <w:next w:val="a1"/>
    <w:uiPriority w:val="39"/>
    <w:unhideWhenUsed/>
    <w:rsid w:val="006F55BC"/>
    <w:pPr>
      <w:spacing w:after="57"/>
      <w:ind w:left="1134"/>
    </w:pPr>
    <w:rPr>
      <w:rFonts w:ascii="Calibri" w:eastAsia="Calibri" w:hAnsi="Calibri" w:cs="Times New Roman"/>
      <w:lang w:val="en-US"/>
    </w:rPr>
  </w:style>
  <w:style w:type="paragraph" w:styleId="61">
    <w:name w:val="toc 6"/>
    <w:basedOn w:val="a1"/>
    <w:next w:val="a1"/>
    <w:uiPriority w:val="39"/>
    <w:unhideWhenUsed/>
    <w:rsid w:val="006F55BC"/>
    <w:pPr>
      <w:spacing w:after="57"/>
      <w:ind w:left="1417"/>
    </w:pPr>
    <w:rPr>
      <w:rFonts w:ascii="Calibri" w:eastAsia="Calibri" w:hAnsi="Calibri" w:cs="Times New Roman"/>
      <w:lang w:val="en-US"/>
    </w:rPr>
  </w:style>
  <w:style w:type="paragraph" w:styleId="71">
    <w:name w:val="toc 7"/>
    <w:basedOn w:val="a1"/>
    <w:next w:val="a1"/>
    <w:uiPriority w:val="39"/>
    <w:unhideWhenUsed/>
    <w:rsid w:val="006F55BC"/>
    <w:pPr>
      <w:spacing w:after="57"/>
      <w:ind w:left="1701"/>
    </w:pPr>
    <w:rPr>
      <w:rFonts w:ascii="Calibri" w:eastAsia="Calibri" w:hAnsi="Calibri" w:cs="Times New Roman"/>
      <w:lang w:val="en-US"/>
    </w:rPr>
  </w:style>
  <w:style w:type="paragraph" w:styleId="81">
    <w:name w:val="toc 8"/>
    <w:basedOn w:val="a1"/>
    <w:next w:val="a1"/>
    <w:uiPriority w:val="39"/>
    <w:unhideWhenUsed/>
    <w:rsid w:val="006F55BC"/>
    <w:pPr>
      <w:spacing w:after="57"/>
      <w:ind w:left="1984"/>
    </w:pPr>
    <w:rPr>
      <w:rFonts w:ascii="Calibri" w:eastAsia="Calibri" w:hAnsi="Calibri" w:cs="Times New Roman"/>
      <w:lang w:val="en-US"/>
    </w:rPr>
  </w:style>
  <w:style w:type="paragraph" w:styleId="91">
    <w:name w:val="toc 9"/>
    <w:basedOn w:val="a1"/>
    <w:next w:val="a1"/>
    <w:uiPriority w:val="39"/>
    <w:unhideWhenUsed/>
    <w:rsid w:val="006F55BC"/>
    <w:pPr>
      <w:spacing w:after="57"/>
      <w:ind w:left="2268"/>
    </w:pPr>
    <w:rPr>
      <w:rFonts w:ascii="Calibri" w:eastAsia="Calibri" w:hAnsi="Calibri" w:cs="Times New Roman"/>
      <w:lang w:val="en-US"/>
    </w:rPr>
  </w:style>
  <w:style w:type="paragraph" w:styleId="aff5">
    <w:name w:val="TOC Heading"/>
    <w:uiPriority w:val="39"/>
    <w:unhideWhenUsed/>
    <w:rsid w:val="006F55BC"/>
    <w:rPr>
      <w:rFonts w:ascii="Calibri" w:eastAsia="Calibri" w:hAnsi="Calibri" w:cs="Times New Roman"/>
    </w:rPr>
  </w:style>
  <w:style w:type="paragraph" w:styleId="aff6">
    <w:name w:val="table of figures"/>
    <w:basedOn w:val="a1"/>
    <w:next w:val="a1"/>
    <w:uiPriority w:val="99"/>
    <w:unhideWhenUsed/>
    <w:rsid w:val="006F55BC"/>
    <w:pPr>
      <w:spacing w:after="0"/>
    </w:pPr>
    <w:rPr>
      <w:rFonts w:ascii="Calibri" w:eastAsia="Calibri" w:hAnsi="Calibri" w:cs="Times New Roman"/>
      <w:lang w:val="en-US"/>
    </w:rPr>
  </w:style>
  <w:style w:type="table" w:customStyle="1" w:styleId="17">
    <w:name w:val="Сетка таблицы1"/>
    <w:basedOn w:val="a3"/>
    <w:next w:val="ac"/>
    <w:rsid w:val="006F55B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3"/>
    <w:next w:val="ac"/>
    <w:uiPriority w:val="59"/>
    <w:rsid w:val="006F55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c"/>
    <w:rsid w:val="006F55B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2"/>
    <w:rsid w:val="006F55BC"/>
  </w:style>
  <w:style w:type="character" w:customStyle="1" w:styleId="docdata">
    <w:name w:val="docdata"/>
    <w:basedOn w:val="a2"/>
    <w:rsid w:val="006F55BC"/>
  </w:style>
  <w:style w:type="paragraph" w:customStyle="1" w:styleId="1548">
    <w:name w:val="1548"/>
    <w:basedOn w:val="a1"/>
    <w:rsid w:val="006F5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6407">
      <w:bodyDiv w:val="1"/>
      <w:marLeft w:val="0"/>
      <w:marRight w:val="0"/>
      <w:marTop w:val="0"/>
      <w:marBottom w:val="0"/>
      <w:divBdr>
        <w:top w:val="none" w:sz="0" w:space="0" w:color="auto"/>
        <w:left w:val="none" w:sz="0" w:space="0" w:color="auto"/>
        <w:bottom w:val="none" w:sz="0" w:space="0" w:color="auto"/>
        <w:right w:val="none" w:sz="0" w:space="0" w:color="auto"/>
      </w:divBdr>
    </w:div>
    <w:div w:id="1017998412">
      <w:bodyDiv w:val="1"/>
      <w:marLeft w:val="0"/>
      <w:marRight w:val="0"/>
      <w:marTop w:val="0"/>
      <w:marBottom w:val="0"/>
      <w:divBdr>
        <w:top w:val="none" w:sz="0" w:space="0" w:color="auto"/>
        <w:left w:val="none" w:sz="0" w:space="0" w:color="auto"/>
        <w:bottom w:val="none" w:sz="0" w:space="0" w:color="auto"/>
        <w:right w:val="none" w:sz="0" w:space="0" w:color="auto"/>
      </w:divBdr>
    </w:div>
    <w:div w:id="1060516955">
      <w:bodyDiv w:val="1"/>
      <w:marLeft w:val="0"/>
      <w:marRight w:val="0"/>
      <w:marTop w:val="0"/>
      <w:marBottom w:val="0"/>
      <w:divBdr>
        <w:top w:val="none" w:sz="0" w:space="0" w:color="auto"/>
        <w:left w:val="none" w:sz="0" w:space="0" w:color="auto"/>
        <w:bottom w:val="none" w:sz="0" w:space="0" w:color="auto"/>
        <w:right w:val="none" w:sz="0" w:space="0" w:color="auto"/>
      </w:divBdr>
    </w:div>
    <w:div w:id="1459907847">
      <w:bodyDiv w:val="1"/>
      <w:marLeft w:val="0"/>
      <w:marRight w:val="0"/>
      <w:marTop w:val="0"/>
      <w:marBottom w:val="0"/>
      <w:divBdr>
        <w:top w:val="none" w:sz="0" w:space="0" w:color="auto"/>
        <w:left w:val="none" w:sz="0" w:space="0" w:color="auto"/>
        <w:bottom w:val="none" w:sz="0" w:space="0" w:color="auto"/>
        <w:right w:val="none" w:sz="0" w:space="0" w:color="auto"/>
      </w:divBdr>
    </w:div>
    <w:div w:id="14897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3B1612E11F774719078FB9CA81DB57AD4A86A8C05A451575DC479ED5CB4C464E7F4755816E1E9DFCP4m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1612E11F774719078FB9CA81DB57AD4A86A8C05A451575DC479ED5CB4C464E7F4755816E1E9DFCP4m9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regi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E2BBB6D79A17FC9A0A04552E21CA37B6895FD49DA6479D2B75CD96F3Z16D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7349-56E5-43F3-B95F-05844647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12100</Words>
  <Characters>68971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40</cp:revision>
  <cp:lastPrinted>2021-11-25T11:38:00Z</cp:lastPrinted>
  <dcterms:created xsi:type="dcterms:W3CDTF">2020-09-15T10:50:00Z</dcterms:created>
  <dcterms:modified xsi:type="dcterms:W3CDTF">2022-11-18T05:19:00Z</dcterms:modified>
</cp:coreProperties>
</file>