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79"/>
        <w:tblW w:w="15701" w:type="dxa"/>
        <w:tblLayout w:type="fixed"/>
        <w:tblLook w:val="04A0" w:firstRow="1" w:lastRow="0" w:firstColumn="1" w:lastColumn="0" w:noHBand="0" w:noVBand="1"/>
      </w:tblPr>
      <w:tblGrid>
        <w:gridCol w:w="435"/>
        <w:gridCol w:w="1941"/>
        <w:gridCol w:w="851"/>
        <w:gridCol w:w="1134"/>
        <w:gridCol w:w="1417"/>
        <w:gridCol w:w="1560"/>
        <w:gridCol w:w="1559"/>
        <w:gridCol w:w="1417"/>
        <w:gridCol w:w="1276"/>
        <w:gridCol w:w="1701"/>
        <w:gridCol w:w="2410"/>
      </w:tblGrid>
      <w:tr w:rsidR="006126F3" w:rsidTr="00C3312C">
        <w:trPr>
          <w:trHeight w:val="560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F3" w:rsidRDefault="005E3618" w:rsidP="00386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работ</w:t>
            </w:r>
            <w:r w:rsidR="005B7425" w:rsidRPr="005B7425">
              <w:rPr>
                <w:color w:val="000000"/>
              </w:rPr>
              <w:t xml:space="preserve"> по </w:t>
            </w:r>
            <w:bookmarkStart w:id="0" w:name="_GoBack"/>
            <w:bookmarkEnd w:id="0"/>
            <w:r w:rsidR="003547D9" w:rsidRPr="003547D9">
              <w:rPr>
                <w:color w:val="000000"/>
              </w:rPr>
              <w:t>техническому обслуживанию и ремонту лифтов в 2023-2024 гг.</w:t>
            </w:r>
          </w:p>
        </w:tc>
      </w:tr>
      <w:tr w:rsidR="009E5CB4" w:rsidTr="00C15A1C">
        <w:trPr>
          <w:trHeight w:val="9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товара, услуги (работы)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EF2939" w:rsidP="005B7425">
            <w:pPr>
              <w:jc w:val="center"/>
              <w:rPr>
                <w:color w:val="000000"/>
              </w:rPr>
            </w:pPr>
            <w:r w:rsidRPr="00EF2939">
              <w:rPr>
                <w:color w:val="000000"/>
              </w:rPr>
              <w:t>Общая площадь квартир в подъезде, м. кв.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Цена Исполнителя №1, </w:t>
            </w:r>
          </w:p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Исполнителя №2,</w:t>
            </w:r>
          </w:p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Исполнителя №3,</w:t>
            </w:r>
          </w:p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 цена (руб.)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квадратичное отклонение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 вариации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793285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НМЦД</w:t>
            </w:r>
          </w:p>
        </w:tc>
      </w:tr>
      <w:tr w:rsidR="009E5CB4" w:rsidTr="00C15A1C">
        <w:trPr>
          <w:trHeight w:val="29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5E3618" w:rsidP="00FD4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работ</w:t>
            </w:r>
            <w:r w:rsidR="005B7425" w:rsidRPr="005B7425">
              <w:rPr>
                <w:color w:val="000000"/>
              </w:rPr>
              <w:t xml:space="preserve"> по </w:t>
            </w:r>
            <w:r w:rsidR="00FD4C07" w:rsidRPr="00FD4C07">
              <w:rPr>
                <w:color w:val="000000"/>
              </w:rPr>
              <w:t>техническому обслуживанию и ремонту лифтов в 2023-2024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5B7425" w:rsidP="005B7425">
            <w:pPr>
              <w:jc w:val="center"/>
              <w:rPr>
                <w:color w:val="000000"/>
              </w:rPr>
            </w:pPr>
            <w:r w:rsidRPr="005B7425">
              <w:rPr>
                <w:color w:val="000000"/>
              </w:rPr>
              <w:t>Квадратный 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B4" w:rsidRPr="00BB1811" w:rsidRDefault="00F6375C" w:rsidP="00EE1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51 579,66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Pr="00BB1811" w:rsidRDefault="00702B9F" w:rsidP="00C3312C">
            <w:pPr>
              <w:jc w:val="center"/>
              <w:rPr>
                <w:color w:val="000000"/>
              </w:rPr>
            </w:pPr>
            <w:r w:rsidRPr="00702B9F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702B9F">
              <w:rPr>
                <w:color w:val="000000"/>
              </w:rPr>
              <w:t>694</w:t>
            </w:r>
            <w:r>
              <w:rPr>
                <w:color w:val="000000"/>
              </w:rPr>
              <w:t xml:space="preserve"> </w:t>
            </w:r>
            <w:r w:rsidRPr="00702B9F">
              <w:rPr>
                <w:color w:val="000000"/>
              </w:rPr>
              <w:t>394,56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Pr="00BB1811" w:rsidRDefault="00702B9F" w:rsidP="00C3312C">
            <w:pPr>
              <w:jc w:val="center"/>
              <w:rPr>
                <w:color w:val="000000"/>
              </w:rPr>
            </w:pPr>
            <w:r w:rsidRPr="00702B9F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702B9F">
              <w:rPr>
                <w:color w:val="000000"/>
              </w:rPr>
              <w:t>195</w:t>
            </w:r>
            <w:r>
              <w:rPr>
                <w:color w:val="000000"/>
              </w:rPr>
              <w:t xml:space="preserve"> </w:t>
            </w:r>
            <w:r w:rsidRPr="00702B9F">
              <w:rPr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Pr="00BB1811" w:rsidRDefault="00702B9F" w:rsidP="00C3312C">
            <w:pPr>
              <w:jc w:val="center"/>
              <w:rPr>
                <w:color w:val="000000"/>
              </w:rPr>
            </w:pPr>
            <w:r w:rsidRPr="00702B9F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702B9F">
              <w:rPr>
                <w:color w:val="000000"/>
              </w:rPr>
              <w:t>968</w:t>
            </w:r>
            <w:r>
              <w:rPr>
                <w:color w:val="000000"/>
              </w:rPr>
              <w:t xml:space="preserve"> </w:t>
            </w:r>
            <w:r w:rsidRPr="00702B9F">
              <w:rPr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Pr="00BB1811" w:rsidRDefault="00E95003" w:rsidP="00C3312C">
            <w:pPr>
              <w:jc w:val="center"/>
              <w:rPr>
                <w:color w:val="000000"/>
              </w:rPr>
            </w:pPr>
            <w:r w:rsidRPr="00E95003">
              <w:rPr>
                <w:color w:val="000000"/>
              </w:rPr>
              <w:t>4 952 531,52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E95003" w:rsidP="00C3312C">
            <w:pPr>
              <w:jc w:val="center"/>
              <w:rPr>
                <w:color w:val="000000"/>
              </w:rPr>
            </w:pPr>
            <w:r w:rsidRPr="00E95003">
              <w:rPr>
                <w:color w:val="000000"/>
              </w:rPr>
              <w:t>749 716,97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E95003" w:rsidP="00C3312C">
            <w:pPr>
              <w:jc w:val="center"/>
              <w:rPr>
                <w:color w:val="000000"/>
              </w:rPr>
            </w:pPr>
            <w:r w:rsidRPr="00E95003">
              <w:rPr>
                <w:color w:val="000000"/>
              </w:rPr>
              <w:t>15,14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E95003" w:rsidP="00C3312C">
            <w:pPr>
              <w:jc w:val="center"/>
              <w:rPr>
                <w:color w:val="000000"/>
              </w:rPr>
            </w:pPr>
            <w:r w:rsidRPr="00E95003">
              <w:rPr>
                <w:color w:val="000000"/>
              </w:rPr>
              <w:t>4 952 531,52</w:t>
            </w:r>
          </w:p>
        </w:tc>
      </w:tr>
      <w:tr w:rsidR="009E5CB4" w:rsidTr="00C3312C">
        <w:trPr>
          <w:trHeight w:val="300"/>
        </w:trPr>
        <w:tc>
          <w:tcPr>
            <w:tcW w:w="13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B4" w:rsidRPr="00BC2155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B4" w:rsidRDefault="009E5CB4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</w:tr>
      <w:tr w:rsidR="006126F3" w:rsidTr="00C3312C">
        <w:trPr>
          <w:trHeight w:val="367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F3" w:rsidRPr="00BC2155" w:rsidRDefault="006126F3" w:rsidP="00C33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основании проведенног</w:t>
            </w:r>
            <w:r w:rsidR="00BF4AEF">
              <w:rPr>
                <w:color w:val="000000"/>
              </w:rPr>
              <w:t>о анализа рынка и расчетов, НМЦД</w:t>
            </w:r>
            <w:r>
              <w:rPr>
                <w:color w:val="000000"/>
              </w:rPr>
              <w:t xml:space="preserve"> составляет: </w:t>
            </w:r>
            <w:r w:rsidR="00A90562">
              <w:rPr>
                <w:color w:val="000000"/>
              </w:rPr>
              <w:t xml:space="preserve">  </w:t>
            </w:r>
            <w:r w:rsidR="00814815">
              <w:rPr>
                <w:color w:val="000000"/>
              </w:rPr>
              <w:t>4 952 531</w:t>
            </w:r>
            <w:r w:rsidR="006C39BE" w:rsidRPr="00BB1811">
              <w:rPr>
                <w:color w:val="000000"/>
              </w:rPr>
              <w:t xml:space="preserve"> </w:t>
            </w:r>
            <w:r w:rsidR="005C2635">
              <w:rPr>
                <w:color w:val="000000"/>
              </w:rPr>
              <w:t>рубль</w:t>
            </w:r>
            <w:r w:rsidR="00814815">
              <w:rPr>
                <w:color w:val="000000"/>
              </w:rPr>
              <w:t xml:space="preserve"> 52</w:t>
            </w:r>
            <w:r w:rsidR="006C39BE" w:rsidRPr="00BB1811">
              <w:rPr>
                <w:color w:val="000000"/>
              </w:rPr>
              <w:t xml:space="preserve"> коп.</w:t>
            </w:r>
          </w:p>
        </w:tc>
      </w:tr>
    </w:tbl>
    <w:p w:rsidR="00C3312C" w:rsidRPr="00C3312C" w:rsidRDefault="00C3312C" w:rsidP="00C3312C">
      <w:pPr>
        <w:jc w:val="center"/>
        <w:rPr>
          <w:b/>
          <w:bCs/>
        </w:rPr>
      </w:pPr>
      <w:r w:rsidRPr="00C3312C">
        <w:rPr>
          <w:b/>
          <w:bCs/>
          <w:lang w:val="en-US"/>
        </w:rPr>
        <w:t>V</w:t>
      </w:r>
      <w:r w:rsidRPr="00C3312C">
        <w:rPr>
          <w:b/>
          <w:bCs/>
        </w:rPr>
        <w:t>. ОБОСНОВАНИЕ НАЧАЛЬН</w:t>
      </w:r>
      <w:r w:rsidR="005B7425">
        <w:rPr>
          <w:b/>
          <w:bCs/>
        </w:rPr>
        <w:t>ОЙ (МАКСИМАЛЬНОЙ) ЦЕНЫ ДОГОВОРА</w:t>
      </w:r>
    </w:p>
    <w:p w:rsidR="004D237F" w:rsidRDefault="004D237F"/>
    <w:p w:rsidR="006126F3" w:rsidRPr="003765EF" w:rsidRDefault="006126F3" w:rsidP="006126F3">
      <w:pPr>
        <w:shd w:val="clear" w:color="auto" w:fill="FFFFFF"/>
        <w:rPr>
          <w:sz w:val="22"/>
          <w:szCs w:val="22"/>
        </w:rPr>
      </w:pPr>
      <w:r w:rsidRPr="003765EF">
        <w:rPr>
          <w:sz w:val="22"/>
          <w:szCs w:val="22"/>
        </w:rPr>
        <w:t>Расчет начальн</w:t>
      </w:r>
      <w:r w:rsidR="0023479E">
        <w:rPr>
          <w:sz w:val="22"/>
          <w:szCs w:val="22"/>
        </w:rPr>
        <w:t>ой (максимальной) цены договора</w:t>
      </w:r>
      <w:r w:rsidRPr="003765EF">
        <w:rPr>
          <w:sz w:val="22"/>
          <w:szCs w:val="22"/>
        </w:rPr>
        <w:t xml:space="preserve"> производится по формуле:</w:t>
      </w:r>
    </w:p>
    <w:p w:rsidR="006126F3" w:rsidRPr="00D50BEB" w:rsidRDefault="00D50BEB" w:rsidP="006126F3">
      <w:pPr>
        <w:shd w:val="clear" w:color="auto" w:fill="FFFFFF"/>
        <w:rPr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НМЦД</m:t>
          </m:r>
          <m: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>*</m:t>
          </m:r>
          <m:r>
            <w:rPr>
              <w:rFonts w:ascii="Cambria Math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/>
                      <w:lang w:val="en-US"/>
                    </w:rPr>
                    <m:t xml:space="preserve">  </m:t>
                  </m:r>
                </m:sub>
              </m:sSub>
            </m:e>
          </m:nary>
          <m:r>
            <w:rPr>
              <w:rFonts w:ascii="Cambria Math"/>
            </w:rPr>
            <m:t xml:space="preserve"> </m:t>
          </m:r>
        </m:oMath>
      </m:oMathPara>
    </w:p>
    <w:p w:rsidR="006126F3" w:rsidRPr="003765EF" w:rsidRDefault="006126F3" w:rsidP="006126F3">
      <w:pPr>
        <w:shd w:val="clear" w:color="auto" w:fill="FFFFFF"/>
        <w:rPr>
          <w:sz w:val="22"/>
          <w:szCs w:val="22"/>
        </w:rPr>
      </w:pPr>
      <w:r w:rsidRPr="003765EF">
        <w:rPr>
          <w:sz w:val="22"/>
          <w:szCs w:val="22"/>
        </w:rPr>
        <w:t>где: </w:t>
      </w:r>
    </w:p>
    <w:p w:rsidR="006126F3" w:rsidRPr="003765EF" w:rsidRDefault="00D50BEB" w:rsidP="006126F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НМЦД</w:t>
      </w:r>
      <w:r w:rsidR="006126F3" w:rsidRPr="003765EF">
        <w:rPr>
          <w:sz w:val="22"/>
          <w:szCs w:val="22"/>
        </w:rPr>
        <w:t xml:space="preserve"> – началь</w:t>
      </w:r>
      <w:r w:rsidR="00F73207">
        <w:rPr>
          <w:sz w:val="22"/>
          <w:szCs w:val="22"/>
        </w:rPr>
        <w:t>ная (максимальная) цена договор</w:t>
      </w:r>
      <w:r w:rsidR="006126F3" w:rsidRPr="003765EF">
        <w:rPr>
          <w:sz w:val="22"/>
          <w:szCs w:val="22"/>
        </w:rPr>
        <w:t>а, определяемая методом сопоставимых рыночных цен (анализа рынка); </w:t>
      </w:r>
    </w:p>
    <w:p w:rsidR="006126F3" w:rsidRPr="003765EF" w:rsidRDefault="006126F3" w:rsidP="006126F3">
      <w:pPr>
        <w:shd w:val="clear" w:color="auto" w:fill="FFFFFF"/>
        <w:rPr>
          <w:sz w:val="22"/>
          <w:szCs w:val="22"/>
        </w:rPr>
      </w:pPr>
      <w:r w:rsidRPr="003765EF">
        <w:rPr>
          <w:sz w:val="22"/>
          <w:szCs w:val="22"/>
        </w:rPr>
        <w:t>v – количество закупаемого товара (работы, услуги);</w:t>
      </w:r>
    </w:p>
    <w:p w:rsidR="006126F3" w:rsidRPr="003765EF" w:rsidRDefault="006126F3" w:rsidP="006126F3">
      <w:pPr>
        <w:shd w:val="clear" w:color="auto" w:fill="FFFFFF"/>
        <w:rPr>
          <w:sz w:val="22"/>
          <w:szCs w:val="22"/>
        </w:rPr>
      </w:pPr>
      <w:r w:rsidRPr="003765EF">
        <w:rPr>
          <w:sz w:val="22"/>
          <w:szCs w:val="22"/>
        </w:rPr>
        <w:t>n – количество значений, используемых в расчете;</w:t>
      </w:r>
    </w:p>
    <w:p w:rsidR="006126F3" w:rsidRPr="003765EF" w:rsidRDefault="006126F3" w:rsidP="006126F3">
      <w:pPr>
        <w:shd w:val="clear" w:color="auto" w:fill="FFFFFF"/>
        <w:rPr>
          <w:sz w:val="22"/>
          <w:szCs w:val="22"/>
        </w:rPr>
      </w:pPr>
      <w:r w:rsidRPr="003765EF">
        <w:rPr>
          <w:sz w:val="22"/>
          <w:szCs w:val="22"/>
        </w:rPr>
        <w:t>i – номер источника ценовой информации;</w:t>
      </w:r>
    </w:p>
    <w:p w:rsidR="006126F3" w:rsidRDefault="006126F3" w:rsidP="006126F3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3765EF">
        <w:rPr>
          <w:sz w:val="22"/>
          <w:szCs w:val="22"/>
        </w:rPr>
        <w:t>Ц</w:t>
      </w:r>
      <w:proofErr w:type="gramStart"/>
      <w:r w:rsidRPr="003765EF">
        <w:rPr>
          <w:sz w:val="22"/>
          <w:szCs w:val="22"/>
        </w:rPr>
        <w:t>i</w:t>
      </w:r>
      <w:proofErr w:type="spellEnd"/>
      <w:proofErr w:type="gramEnd"/>
      <w:r w:rsidRPr="003765EF">
        <w:rPr>
          <w:sz w:val="22"/>
          <w:szCs w:val="22"/>
        </w:rPr>
        <w:t xml:space="preserve"> – 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услуг,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6126F3" w:rsidRDefault="006126F3" w:rsidP="0027202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51419">
        <w:rPr>
          <w:sz w:val="22"/>
          <w:szCs w:val="22"/>
        </w:rPr>
        <w:t>Совокупность цен, используемых</w:t>
      </w:r>
      <w:r w:rsidR="006D514F">
        <w:rPr>
          <w:sz w:val="22"/>
          <w:szCs w:val="22"/>
        </w:rPr>
        <w:t xml:space="preserve"> в расчете, при определении НМЦД</w:t>
      </w:r>
      <w:r w:rsidRPr="00251419">
        <w:rPr>
          <w:sz w:val="22"/>
          <w:szCs w:val="22"/>
        </w:rPr>
        <w:t xml:space="preserve"> принимается однородной, т.к. коэффициент вариации цены не превышает</w:t>
      </w:r>
      <w:r w:rsidR="00AA0FF2">
        <w:rPr>
          <w:sz w:val="22"/>
          <w:szCs w:val="22"/>
        </w:rPr>
        <w:t xml:space="preserve"> 33%</w:t>
      </w:r>
    </w:p>
    <w:sectPr w:rsidR="006126F3" w:rsidSect="00AA0FF2">
      <w:pgSz w:w="16838" w:h="11906" w:orient="landscape" w:code="9"/>
      <w:pgMar w:top="1418" w:right="709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DB" w:rsidRDefault="00894CDB" w:rsidP="00FF30C1">
      <w:r>
        <w:separator/>
      </w:r>
    </w:p>
  </w:endnote>
  <w:endnote w:type="continuationSeparator" w:id="0">
    <w:p w:rsidR="00894CDB" w:rsidRDefault="00894CDB" w:rsidP="00FF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DB" w:rsidRDefault="00894CDB" w:rsidP="00FF30C1">
      <w:r>
        <w:separator/>
      </w:r>
    </w:p>
  </w:footnote>
  <w:footnote w:type="continuationSeparator" w:id="0">
    <w:p w:rsidR="00894CDB" w:rsidRDefault="00894CDB" w:rsidP="00FF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F3"/>
    <w:rsid w:val="000201A2"/>
    <w:rsid w:val="000410A4"/>
    <w:rsid w:val="000979D8"/>
    <w:rsid w:val="000D5991"/>
    <w:rsid w:val="0015375F"/>
    <w:rsid w:val="001832B5"/>
    <w:rsid w:val="001F4D74"/>
    <w:rsid w:val="00213F63"/>
    <w:rsid w:val="00216A3F"/>
    <w:rsid w:val="0023479E"/>
    <w:rsid w:val="002535DA"/>
    <w:rsid w:val="00266185"/>
    <w:rsid w:val="0027202D"/>
    <w:rsid w:val="002C59D2"/>
    <w:rsid w:val="002C699D"/>
    <w:rsid w:val="002D66DF"/>
    <w:rsid w:val="003264F1"/>
    <w:rsid w:val="003547D9"/>
    <w:rsid w:val="00386EDE"/>
    <w:rsid w:val="003B1EC6"/>
    <w:rsid w:val="0043753E"/>
    <w:rsid w:val="004771A5"/>
    <w:rsid w:val="004C598D"/>
    <w:rsid w:val="004D237F"/>
    <w:rsid w:val="005A1E8D"/>
    <w:rsid w:val="005B7425"/>
    <w:rsid w:val="005C2635"/>
    <w:rsid w:val="005D15A4"/>
    <w:rsid w:val="005E3618"/>
    <w:rsid w:val="006126F3"/>
    <w:rsid w:val="00666442"/>
    <w:rsid w:val="006A03D0"/>
    <w:rsid w:val="006C39BE"/>
    <w:rsid w:val="006D514F"/>
    <w:rsid w:val="006E2F8F"/>
    <w:rsid w:val="006F7973"/>
    <w:rsid w:val="00702B9F"/>
    <w:rsid w:val="007128B2"/>
    <w:rsid w:val="00793285"/>
    <w:rsid w:val="00794AF4"/>
    <w:rsid w:val="007A173B"/>
    <w:rsid w:val="007E64FE"/>
    <w:rsid w:val="00814815"/>
    <w:rsid w:val="00831427"/>
    <w:rsid w:val="00887BEE"/>
    <w:rsid w:val="00894CDB"/>
    <w:rsid w:val="008A3DC9"/>
    <w:rsid w:val="008D4B6D"/>
    <w:rsid w:val="008D588D"/>
    <w:rsid w:val="008F6392"/>
    <w:rsid w:val="008F6C31"/>
    <w:rsid w:val="00916A94"/>
    <w:rsid w:val="00931DDC"/>
    <w:rsid w:val="0095796D"/>
    <w:rsid w:val="00997FD1"/>
    <w:rsid w:val="009C0C88"/>
    <w:rsid w:val="009E571B"/>
    <w:rsid w:val="009E5CB4"/>
    <w:rsid w:val="009F3700"/>
    <w:rsid w:val="00A03586"/>
    <w:rsid w:val="00A20A99"/>
    <w:rsid w:val="00A2510F"/>
    <w:rsid w:val="00A90562"/>
    <w:rsid w:val="00A942BE"/>
    <w:rsid w:val="00AA0FF2"/>
    <w:rsid w:val="00AE0314"/>
    <w:rsid w:val="00AF4492"/>
    <w:rsid w:val="00B26805"/>
    <w:rsid w:val="00B80522"/>
    <w:rsid w:val="00BB1811"/>
    <w:rsid w:val="00BC2B0F"/>
    <w:rsid w:val="00BD1E02"/>
    <w:rsid w:val="00BE2A71"/>
    <w:rsid w:val="00BF4AEF"/>
    <w:rsid w:val="00C15A1C"/>
    <w:rsid w:val="00C21A3C"/>
    <w:rsid w:val="00C3312C"/>
    <w:rsid w:val="00C96218"/>
    <w:rsid w:val="00CA4A0C"/>
    <w:rsid w:val="00CB796E"/>
    <w:rsid w:val="00CD69B2"/>
    <w:rsid w:val="00CF6115"/>
    <w:rsid w:val="00D21C90"/>
    <w:rsid w:val="00D50BEB"/>
    <w:rsid w:val="00D739D7"/>
    <w:rsid w:val="00D857AB"/>
    <w:rsid w:val="00D9116E"/>
    <w:rsid w:val="00DA1EA7"/>
    <w:rsid w:val="00DC12CF"/>
    <w:rsid w:val="00E10B32"/>
    <w:rsid w:val="00E12A8C"/>
    <w:rsid w:val="00E616C2"/>
    <w:rsid w:val="00E95003"/>
    <w:rsid w:val="00EE1DE3"/>
    <w:rsid w:val="00EF2939"/>
    <w:rsid w:val="00F03ACD"/>
    <w:rsid w:val="00F468A9"/>
    <w:rsid w:val="00F6375C"/>
    <w:rsid w:val="00F73207"/>
    <w:rsid w:val="00F82496"/>
    <w:rsid w:val="00FD4C07"/>
    <w:rsid w:val="00FF30C1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F30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30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0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F30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30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0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PC</cp:lastModifiedBy>
  <cp:revision>61</cp:revision>
  <cp:lastPrinted>2020-06-09T10:03:00Z</cp:lastPrinted>
  <dcterms:created xsi:type="dcterms:W3CDTF">2020-05-25T07:24:00Z</dcterms:created>
  <dcterms:modified xsi:type="dcterms:W3CDTF">2022-10-24T12:49:00Z</dcterms:modified>
</cp:coreProperties>
</file>