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D894B" w14:textId="77777777" w:rsidR="00006A4B" w:rsidRDefault="00006A4B" w:rsidP="00066342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before="148" w:after="120" w:line="240" w:lineRule="auto"/>
        <w:ind w:left="454"/>
        <w:contextualSpacing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14:paraId="332CDF14" w14:textId="77777777" w:rsidR="00006A4B" w:rsidRDefault="00006A4B" w:rsidP="00066342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before="148" w:after="120" w:line="240" w:lineRule="auto"/>
        <w:ind w:left="454"/>
        <w:contextualSpacing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14:paraId="762F5449" w14:textId="77777777" w:rsidR="00006A4B" w:rsidRDefault="00006A4B" w:rsidP="00066342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before="148" w:after="120" w:line="240" w:lineRule="auto"/>
        <w:ind w:left="454"/>
        <w:contextualSpacing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14:paraId="6609ED29" w14:textId="77777777" w:rsidR="00006A4B" w:rsidRDefault="00006A4B" w:rsidP="00066342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before="148" w:after="120" w:line="240" w:lineRule="auto"/>
        <w:ind w:left="454"/>
        <w:contextualSpacing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14:paraId="09B7DFC1" w14:textId="77777777" w:rsidR="00006A4B" w:rsidRDefault="00006A4B" w:rsidP="00066342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before="148" w:after="120" w:line="240" w:lineRule="auto"/>
        <w:ind w:left="454"/>
        <w:contextualSpacing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14:paraId="3A9A3597" w14:textId="2F7096E1" w:rsidR="00066342" w:rsidRPr="00066342" w:rsidRDefault="004D2D17" w:rsidP="00066342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before="148" w:after="120" w:line="240" w:lineRule="auto"/>
        <w:ind w:left="45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2D17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«</w:t>
      </w:r>
      <w:r w:rsidRPr="004D2D17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ЭКО - ТРАНС</w:t>
      </w:r>
      <w:r w:rsidR="00D62C33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»</w:t>
      </w:r>
    </w:p>
    <w:p w14:paraId="4906B314" w14:textId="77777777" w:rsidR="00066342" w:rsidRPr="00066342" w:rsidRDefault="00066342" w:rsidP="0006634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10DC36" w14:textId="77777777" w:rsidR="00066342" w:rsidRPr="00066342" w:rsidRDefault="00066342" w:rsidP="0006634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DCC435" w14:textId="77777777" w:rsidR="00066342" w:rsidRPr="00066342" w:rsidRDefault="00066342" w:rsidP="00066342">
      <w:pPr>
        <w:tabs>
          <w:tab w:val="left" w:pos="2701"/>
          <w:tab w:val="left" w:pos="5954"/>
        </w:tabs>
        <w:spacing w:after="0" w:line="240" w:lineRule="auto"/>
        <w:ind w:left="48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342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«Утверждаю»:</w:t>
      </w:r>
    </w:p>
    <w:p w14:paraId="165FEEC3" w14:textId="68AE7CD7" w:rsidR="00066342" w:rsidRPr="00066342" w:rsidRDefault="004D2D17" w:rsidP="00066342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before="148" w:after="112" w:line="240" w:lineRule="auto"/>
        <w:ind w:left="4820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2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Генеральный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663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</w:t>
      </w:r>
    </w:p>
    <w:p w14:paraId="79576995" w14:textId="53B2B37F" w:rsidR="00066342" w:rsidRPr="00066342" w:rsidRDefault="004D2D17" w:rsidP="00066342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before="148" w:after="112" w:line="240" w:lineRule="auto"/>
        <w:ind w:left="4820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120545717"/>
      <w:r w:rsidRPr="004D2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4D2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 - ТРАНС</w:t>
      </w:r>
      <w:r w:rsidR="00D62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bookmarkEnd w:id="0"/>
    </w:p>
    <w:p w14:paraId="297A628E" w14:textId="3C60CB0E" w:rsidR="00066342" w:rsidRPr="00066342" w:rsidRDefault="00066342" w:rsidP="00066342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before="148" w:after="112" w:line="240" w:lineRule="auto"/>
        <w:ind w:left="4820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63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</w:t>
      </w:r>
      <w:r w:rsidR="004D2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Р.Д. </w:t>
      </w:r>
      <w:proofErr w:type="spellStart"/>
      <w:r w:rsidR="004D2D17" w:rsidRPr="004D2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Тисленко</w:t>
      </w:r>
      <w:proofErr w:type="spellEnd"/>
    </w:p>
    <w:p w14:paraId="5723AAF1" w14:textId="2C1EE582" w:rsidR="00066342" w:rsidRPr="00066342" w:rsidRDefault="00066342" w:rsidP="00066342">
      <w:pPr>
        <w:tabs>
          <w:tab w:val="left" w:pos="247"/>
          <w:tab w:val="left" w:pos="1130"/>
          <w:tab w:val="left" w:pos="5954"/>
        </w:tabs>
        <w:spacing w:after="0" w:line="240" w:lineRule="auto"/>
        <w:ind w:left="48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34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«</w:t>
      </w:r>
      <w:r w:rsidR="004D2D1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</w:t>
      </w:r>
      <w:r w:rsidR="00CB329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9</w:t>
      </w:r>
      <w:r w:rsidRPr="0006634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» </w:t>
      </w:r>
      <w:r w:rsidR="004D2D1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ноября</w:t>
      </w:r>
      <w:r w:rsidRPr="0006634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2022 г.</w:t>
      </w:r>
    </w:p>
    <w:p w14:paraId="0E61B2B9" w14:textId="77777777" w:rsidR="00066342" w:rsidRPr="00066342" w:rsidRDefault="00066342" w:rsidP="00066342">
      <w:pPr>
        <w:tabs>
          <w:tab w:val="left" w:pos="247"/>
          <w:tab w:val="left" w:pos="1130"/>
        </w:tabs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122E82" w14:textId="77777777" w:rsidR="00066342" w:rsidRPr="00066342" w:rsidRDefault="00066342" w:rsidP="00066342">
      <w:pPr>
        <w:keepNext/>
        <w:widowControl w:val="0"/>
        <w:spacing w:after="200" w:line="276" w:lineRule="auto"/>
        <w:ind w:firstLine="5812"/>
        <w:jc w:val="both"/>
        <w:rPr>
          <w:rFonts w:ascii="Times New Roman" w:eastAsia="Calibri" w:hAnsi="Times New Roman" w:cs="Times New Roman"/>
        </w:rPr>
      </w:pPr>
    </w:p>
    <w:p w14:paraId="358F201F" w14:textId="77777777" w:rsidR="00066342" w:rsidRPr="00066342" w:rsidRDefault="00066342" w:rsidP="00066342">
      <w:pPr>
        <w:spacing w:after="120" w:line="480" w:lineRule="auto"/>
        <w:ind w:left="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01882" w14:textId="77777777" w:rsidR="00066342" w:rsidRPr="00066342" w:rsidRDefault="00066342" w:rsidP="0006634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490580" w14:textId="77777777" w:rsidR="00066342" w:rsidRPr="00066342" w:rsidRDefault="00066342" w:rsidP="0006634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64C3E9" w14:textId="77777777" w:rsidR="00066342" w:rsidRPr="00066342" w:rsidRDefault="00066342" w:rsidP="0006634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ДОКУМЕНТАЦИЯ ОБ ЭЛЕКТРОННОМ АУКЦИОНЕ</w:t>
      </w:r>
    </w:p>
    <w:p w14:paraId="30BC9544" w14:textId="77777777" w:rsidR="00066342" w:rsidRPr="00066342" w:rsidRDefault="00066342" w:rsidP="0006634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B72074" w14:textId="0883B893" w:rsidR="00066342" w:rsidRPr="00066342" w:rsidRDefault="00CB3292" w:rsidP="0006634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Оказание услуг по транспортированию твердых коммунальных отходов на территории муниципальных образований округ Муром и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Меленковский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 Владимирской области</w:t>
      </w:r>
    </w:p>
    <w:p w14:paraId="0564D850" w14:textId="77777777" w:rsidR="00066342" w:rsidRPr="00066342" w:rsidRDefault="00066342" w:rsidP="0006634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B2432" w14:textId="77777777" w:rsidR="00066342" w:rsidRPr="00066342" w:rsidRDefault="00066342" w:rsidP="0006634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84F4D" w14:textId="77777777" w:rsidR="00066342" w:rsidRPr="00066342" w:rsidRDefault="00066342" w:rsidP="0006634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474591" w14:textId="77777777" w:rsidR="00066342" w:rsidRPr="00066342" w:rsidRDefault="00066342" w:rsidP="0006634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44AA9C" w14:textId="77777777" w:rsidR="00066342" w:rsidRPr="00066342" w:rsidRDefault="00066342" w:rsidP="0006634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201D4" w14:textId="77777777" w:rsidR="00066342" w:rsidRPr="00066342" w:rsidRDefault="00066342" w:rsidP="0006634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1D1614" w14:textId="77777777" w:rsidR="00066342" w:rsidRPr="00066342" w:rsidRDefault="00066342" w:rsidP="0006634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4E4F7" w14:textId="77777777" w:rsidR="00066342" w:rsidRPr="00066342" w:rsidRDefault="00066342" w:rsidP="0006634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30C08F" w14:textId="77777777" w:rsidR="00066342" w:rsidRPr="00066342" w:rsidRDefault="00066342" w:rsidP="0006634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57E5D8" w14:textId="77777777" w:rsidR="00066342" w:rsidRPr="00066342" w:rsidRDefault="00066342" w:rsidP="0006634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97CA3" w14:textId="77777777" w:rsidR="00066342" w:rsidRPr="00066342" w:rsidRDefault="00066342" w:rsidP="0006634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F6C14" w14:textId="77777777" w:rsidR="00066342" w:rsidRPr="00066342" w:rsidRDefault="00066342" w:rsidP="0006634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22690" w14:textId="77777777" w:rsidR="00066342" w:rsidRPr="00066342" w:rsidRDefault="00066342" w:rsidP="0006634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E405A" w14:textId="77777777" w:rsidR="00066342" w:rsidRPr="00066342" w:rsidRDefault="00066342" w:rsidP="0006634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76E98" w14:textId="77777777" w:rsidR="00066342" w:rsidRPr="00066342" w:rsidRDefault="00066342" w:rsidP="0006634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ABC60" w14:textId="77777777" w:rsidR="00066342" w:rsidRPr="00066342" w:rsidRDefault="00066342" w:rsidP="0006634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396BCC" w14:textId="77777777" w:rsidR="00066342" w:rsidRPr="00066342" w:rsidRDefault="00066342" w:rsidP="0006634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91814" w14:textId="77777777" w:rsidR="00066342" w:rsidRPr="00066342" w:rsidRDefault="00066342" w:rsidP="0006634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4D6CC2" w14:textId="77777777" w:rsidR="00066342" w:rsidRPr="00066342" w:rsidRDefault="00066342" w:rsidP="0006634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520D39" w14:textId="77777777" w:rsidR="00066342" w:rsidRPr="00066342" w:rsidRDefault="00066342" w:rsidP="0006634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1FFE0" w14:textId="77777777" w:rsidR="00066342" w:rsidRPr="00066342" w:rsidRDefault="00066342" w:rsidP="0006634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208BE" w14:textId="77777777" w:rsidR="00066342" w:rsidRPr="00066342" w:rsidRDefault="00066342" w:rsidP="00066342">
      <w:pPr>
        <w:keepNext/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6342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</w:t>
      </w:r>
    </w:p>
    <w:p w14:paraId="53264F18" w14:textId="77777777" w:rsidR="00066342" w:rsidRPr="00066342" w:rsidRDefault="00066342" w:rsidP="00066342">
      <w:pPr>
        <w:spacing w:after="200" w:line="276" w:lineRule="auto"/>
        <w:ind w:left="-284" w:hanging="709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14:paraId="7FB51F09" w14:textId="77777777" w:rsidR="00066342" w:rsidRPr="00066342" w:rsidRDefault="00066342" w:rsidP="00066342">
      <w:pPr>
        <w:spacing w:after="200" w:line="276" w:lineRule="auto"/>
        <w:ind w:left="-284" w:hanging="709"/>
        <w:rPr>
          <w:rFonts w:ascii="Times New Roman" w:eastAsia="Times New Roman" w:hAnsi="Times New Roman" w:cs="Times New Roman"/>
          <w:b/>
          <w:iCs/>
          <w:sz w:val="24"/>
          <w:lang w:eastAsia="ru-RU"/>
        </w:rPr>
      </w:pPr>
      <w:r w:rsidRPr="00066342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br w:type="page"/>
      </w:r>
    </w:p>
    <w:p w14:paraId="62749BDF" w14:textId="77777777" w:rsidR="00066342" w:rsidRPr="00066342" w:rsidRDefault="00066342" w:rsidP="0006634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Cs/>
          <w:sz w:val="24"/>
          <w:lang w:eastAsia="ru-RU"/>
        </w:rPr>
      </w:pPr>
      <w:r w:rsidRPr="00066342">
        <w:rPr>
          <w:rFonts w:ascii="Times New Roman" w:eastAsia="Times New Roman" w:hAnsi="Times New Roman" w:cs="Times New Roman"/>
          <w:b/>
          <w:iCs/>
          <w:sz w:val="24"/>
          <w:lang w:eastAsia="ru-RU"/>
        </w:rPr>
        <w:lastRenderedPageBreak/>
        <w:t>Основные термины и их сокращения, применяемые</w:t>
      </w:r>
    </w:p>
    <w:p w14:paraId="2E8CA0BD" w14:textId="77777777" w:rsidR="00066342" w:rsidRPr="00066342" w:rsidRDefault="00066342" w:rsidP="00066342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lang w:eastAsia="ru-RU"/>
        </w:rPr>
      </w:pPr>
      <w:r w:rsidRPr="00066342">
        <w:rPr>
          <w:rFonts w:ascii="Times New Roman" w:eastAsia="Times New Roman" w:hAnsi="Times New Roman" w:cs="Times New Roman"/>
          <w:b/>
          <w:iCs/>
          <w:sz w:val="24"/>
          <w:lang w:eastAsia="ru-RU"/>
        </w:rPr>
        <w:t>в документации об аукционе в электронной форме, наименования и адреса</w:t>
      </w:r>
    </w:p>
    <w:p w14:paraId="63FF4D9F" w14:textId="77777777" w:rsidR="00066342" w:rsidRPr="00066342" w:rsidRDefault="00066342" w:rsidP="000663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lang w:eastAsia="ru-RU"/>
        </w:rPr>
      </w:pPr>
    </w:p>
    <w:p w14:paraId="5451BA3B" w14:textId="77777777" w:rsidR="00066342" w:rsidRPr="00066342" w:rsidRDefault="00066342" w:rsidP="000663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066342">
        <w:rPr>
          <w:rFonts w:ascii="Times New Roman" w:eastAsia="Times New Roman" w:hAnsi="Times New Roman" w:cs="Times New Roman"/>
          <w:sz w:val="24"/>
          <w:lang w:eastAsia="ru-RU"/>
        </w:rPr>
        <w:t xml:space="preserve">Федеральный закон от 18 июля </w:t>
      </w:r>
      <w:smartTag w:uri="urn:schemas-microsoft-com:office:smarttags" w:element="metricconverter">
        <w:smartTagPr>
          <w:attr w:name="ProductID" w:val="2011 г"/>
        </w:smartTagPr>
        <w:r w:rsidRPr="00066342">
          <w:rPr>
            <w:rFonts w:ascii="Times New Roman" w:eastAsia="Times New Roman" w:hAnsi="Times New Roman" w:cs="Times New Roman"/>
            <w:sz w:val="24"/>
            <w:lang w:eastAsia="ru-RU"/>
          </w:rPr>
          <w:t>2011 г</w:t>
        </w:r>
      </w:smartTag>
      <w:r w:rsidRPr="00066342">
        <w:rPr>
          <w:rFonts w:ascii="Times New Roman" w:eastAsia="Times New Roman" w:hAnsi="Times New Roman" w:cs="Times New Roman"/>
          <w:sz w:val="24"/>
          <w:lang w:eastAsia="ru-RU"/>
        </w:rPr>
        <w:t>. № 223-ФЗ «О закупках товаров, работ, услуг отдельными видами юридических лиц» (далее - Закон № 223-ФЗ)</w:t>
      </w:r>
      <w:r w:rsidRPr="00066342">
        <w:rPr>
          <w:rFonts w:ascii="Times New Roman" w:eastAsia="Times New Roman" w:hAnsi="Times New Roman" w:cs="Times New Roman"/>
          <w:iCs/>
          <w:sz w:val="24"/>
          <w:lang w:eastAsia="ru-RU"/>
        </w:rPr>
        <w:t>. Все термины и понятия, используемые в настоящей документации об аукционе в электронной форме (далее – аукцион, аукцион в электронной форме),</w:t>
      </w:r>
      <w:r w:rsidRPr="00066342">
        <w:rPr>
          <w:rFonts w:ascii="Times New Roman" w:eastAsia="Calibri" w:hAnsi="Times New Roman" w:cs="Times New Roman"/>
        </w:rPr>
        <w:t xml:space="preserve"> </w:t>
      </w:r>
      <w:r w:rsidRPr="00066342">
        <w:rPr>
          <w:rFonts w:ascii="Times New Roman" w:eastAsia="Times New Roman" w:hAnsi="Times New Roman" w:cs="Times New Roman"/>
          <w:iCs/>
          <w:sz w:val="24"/>
          <w:lang w:eastAsia="ru-RU"/>
        </w:rPr>
        <w:t>(далее – документация), трактуются в соответствии с Законом № 223-ФЗ.</w:t>
      </w:r>
    </w:p>
    <w:p w14:paraId="5E6251BB" w14:textId="77777777" w:rsidR="00066342" w:rsidRPr="00066342" w:rsidRDefault="00066342" w:rsidP="000663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14:paraId="7CE66D23" w14:textId="1ADB06FA" w:rsidR="00066342" w:rsidRPr="00066342" w:rsidRDefault="00066342" w:rsidP="000663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066342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Наименование Заказчика: </w:t>
      </w:r>
      <w:r w:rsidR="004D2D17" w:rsidRPr="004D2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Общество с ограниченной ответственностью «ЭКО - ТРАНС»</w:t>
      </w:r>
      <w:r w:rsidRPr="000663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4D2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ООО «ЭКО - ТРАНС»</w:t>
      </w:r>
      <w:r w:rsidRPr="000663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2EF5E1BC" w14:textId="0E40D787" w:rsidR="00066342" w:rsidRPr="00066342" w:rsidRDefault="00066342" w:rsidP="000663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066342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Место нахождения: </w:t>
      </w:r>
      <w:r w:rsidR="004D2D17" w:rsidRPr="004D2D17">
        <w:rPr>
          <w:rFonts w:ascii="Times New Roman" w:eastAsia="Times New Roman" w:hAnsi="Times New Roman" w:cs="Times New Roman"/>
          <w:iCs/>
          <w:sz w:val="24"/>
          <w:lang w:eastAsia="ru-RU"/>
        </w:rPr>
        <w:t>602263, Владимирская область, город Муром, улица Заводская, 12</w:t>
      </w:r>
      <w:r w:rsidR="004D2D17" w:rsidRPr="00066342">
        <w:rPr>
          <w:rFonts w:ascii="Times New Roman" w:eastAsia="Times New Roman" w:hAnsi="Times New Roman" w:cs="Times New Roman"/>
          <w:iCs/>
          <w:sz w:val="24"/>
          <w:lang w:eastAsia="ru-RU"/>
        </w:rPr>
        <w:t>.</w:t>
      </w:r>
    </w:p>
    <w:p w14:paraId="29E1B341" w14:textId="1AB8A37A" w:rsidR="00066342" w:rsidRPr="00066342" w:rsidRDefault="00066342" w:rsidP="000663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066342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Почтовый адрес: </w:t>
      </w:r>
      <w:r w:rsidR="004D2D17">
        <w:rPr>
          <w:rFonts w:ascii="Times New Roman" w:eastAsia="Times New Roman" w:hAnsi="Times New Roman" w:cs="Times New Roman"/>
          <w:iCs/>
          <w:sz w:val="24"/>
          <w:lang w:eastAsia="ru-RU"/>
        </w:rPr>
        <w:t>602263, Владимирская область, город Муром, улица Заводская, 12</w:t>
      </w:r>
      <w:r w:rsidRPr="00066342">
        <w:rPr>
          <w:rFonts w:ascii="Times New Roman" w:eastAsia="Times New Roman" w:hAnsi="Times New Roman" w:cs="Times New Roman"/>
          <w:iCs/>
          <w:sz w:val="24"/>
          <w:lang w:eastAsia="ru-RU"/>
        </w:rPr>
        <w:t>.</w:t>
      </w:r>
    </w:p>
    <w:p w14:paraId="52A682CE" w14:textId="16699D85" w:rsidR="00066342" w:rsidRPr="00B04017" w:rsidRDefault="00066342" w:rsidP="000663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040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Адрес электронной почты: </w:t>
      </w:r>
      <w:r w:rsidR="00B04017" w:rsidRPr="00B04017">
        <w:rPr>
          <w:rFonts w:ascii="Times New Roman" w:eastAsia="Calibri" w:hAnsi="Times New Roman" w:cs="Times New Roman"/>
          <w:bCs/>
          <w:sz w:val="24"/>
          <w:szCs w:val="24"/>
        </w:rPr>
        <w:t>eko-trans.murom@mail.ru</w:t>
      </w:r>
    </w:p>
    <w:p w14:paraId="58F4E988" w14:textId="78080E8B" w:rsidR="00066342" w:rsidRPr="00B04017" w:rsidRDefault="00066342" w:rsidP="000663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040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Контактный телефон: </w:t>
      </w:r>
      <w:r w:rsidR="00B04017" w:rsidRPr="00B040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84923420135</w:t>
      </w:r>
    </w:p>
    <w:p w14:paraId="46AFF84C" w14:textId="66987373" w:rsidR="00066342" w:rsidRPr="00066342" w:rsidRDefault="00066342" w:rsidP="000663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040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Ответственное должностное лицо: </w:t>
      </w:r>
      <w:r w:rsidR="00B04017" w:rsidRPr="00B04017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Генеральный директор ОО «ЭКО-транс» - </w:t>
      </w:r>
      <w:proofErr w:type="spellStart"/>
      <w:r w:rsidR="00B04017" w:rsidRPr="00B04017">
        <w:rPr>
          <w:rFonts w:ascii="Times New Roman" w:eastAsia="Calibri" w:hAnsi="Times New Roman" w:cs="Times New Roman"/>
          <w:bCs/>
          <w:sz w:val="24"/>
          <w:szCs w:val="24"/>
          <w:u w:val="single"/>
        </w:rPr>
        <w:t>Тисленко</w:t>
      </w:r>
      <w:proofErr w:type="spellEnd"/>
      <w:r w:rsidR="00B04017" w:rsidRPr="00B04017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Роман Дмитриевич</w:t>
      </w:r>
      <w:r w:rsidRPr="00066342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</w:t>
      </w:r>
    </w:p>
    <w:p w14:paraId="67D5590B" w14:textId="77777777" w:rsidR="00066342" w:rsidRPr="00066342" w:rsidRDefault="00066342" w:rsidP="000663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14:paraId="7EC5E83D" w14:textId="7896ACBF" w:rsidR="00066342" w:rsidRPr="00066342" w:rsidRDefault="00066342" w:rsidP="0006634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66342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Положение о закупках товаров, работ, услуг Заказчика </w:t>
      </w:r>
      <w:r w:rsidR="004D2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ООО «ЭКО - ТРАНС»</w:t>
      </w:r>
      <w:r w:rsidR="00D62C33" w:rsidRPr="00066342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 </w:t>
      </w:r>
      <w:r w:rsidRPr="00066342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(далее по тексту – Положение), утвержденное в рамках Федерального закона от 18 июля </w:t>
      </w:r>
      <w:smartTag w:uri="urn:schemas-microsoft-com:office:smarttags" w:element="metricconverter">
        <w:smartTagPr>
          <w:attr w:name="ProductID" w:val="2011 г"/>
        </w:smartTagPr>
        <w:r w:rsidRPr="00066342">
          <w:rPr>
            <w:rFonts w:ascii="Times New Roman" w:eastAsia="Times New Roman" w:hAnsi="Times New Roman" w:cs="Times New Roman"/>
            <w:iCs/>
            <w:sz w:val="24"/>
            <w:lang w:eastAsia="ru-RU"/>
          </w:rPr>
          <w:t>2011 г</w:t>
        </w:r>
      </w:smartTag>
      <w:r w:rsidRPr="00066342">
        <w:rPr>
          <w:rFonts w:ascii="Times New Roman" w:eastAsia="Times New Roman" w:hAnsi="Times New Roman" w:cs="Times New Roman"/>
          <w:iCs/>
          <w:sz w:val="24"/>
          <w:lang w:eastAsia="ru-RU"/>
        </w:rPr>
        <w:t>. №223-ФЗ «О закупках товаров, работ, услуг отдельными видами юридических лиц» регламентирует закупочную деятельность Заказчика.</w:t>
      </w:r>
      <w:r w:rsidRPr="00066342">
        <w:rPr>
          <w:rFonts w:ascii="Times New Roman" w:eastAsia="Calibri" w:hAnsi="Times New Roman" w:cs="Times New Roman"/>
        </w:rPr>
        <w:t xml:space="preserve"> </w:t>
      </w:r>
    </w:p>
    <w:p w14:paraId="096B65EC" w14:textId="77777777" w:rsidR="00066342" w:rsidRPr="00066342" w:rsidRDefault="00066342" w:rsidP="000663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14:paraId="7831C8A7" w14:textId="69FDA218" w:rsidR="00066342" w:rsidRDefault="00066342" w:rsidP="0006634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066342">
        <w:rPr>
          <w:rFonts w:ascii="Times New Roman" w:eastAsia="Times New Roman" w:hAnsi="Times New Roman" w:cs="Times New Roman"/>
          <w:iCs/>
          <w:sz w:val="24"/>
          <w:lang w:eastAsia="ru-RU"/>
        </w:rPr>
        <w:t>Все Приложения к документации являются ее неотъемлемой частью.</w:t>
      </w:r>
    </w:p>
    <w:p w14:paraId="42406FB3" w14:textId="3D09FEF8" w:rsidR="00D62C33" w:rsidRDefault="00D62C33" w:rsidP="0006634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14:paraId="2A8F5031" w14:textId="7BAAE880" w:rsidR="00D62C33" w:rsidRDefault="00D62C33">
      <w:pPr>
        <w:rPr>
          <w:rFonts w:ascii="Times New Roman" w:eastAsia="Times New Roman" w:hAnsi="Times New Roman" w:cs="Times New Roman"/>
          <w:iCs/>
          <w:sz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lang w:eastAsia="ru-RU"/>
        </w:rPr>
        <w:br w:type="page"/>
      </w:r>
    </w:p>
    <w:p w14:paraId="66A66C83" w14:textId="77777777" w:rsidR="00F65313" w:rsidRDefault="00F65313" w:rsidP="0006634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tbl>
      <w:tblPr>
        <w:tblW w:w="504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9633"/>
      </w:tblGrid>
      <w:tr w:rsidR="00066342" w:rsidRPr="00066342" w14:paraId="3720A2B1" w14:textId="77777777" w:rsidTr="00FA63FA">
        <w:trPr>
          <w:trHeight w:val="20"/>
        </w:trPr>
        <w:tc>
          <w:tcPr>
            <w:tcW w:w="540" w:type="pct"/>
            <w:vAlign w:val="center"/>
          </w:tcPr>
          <w:p w14:paraId="45052818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№</w:t>
            </w:r>
          </w:p>
        </w:tc>
        <w:tc>
          <w:tcPr>
            <w:tcW w:w="4460" w:type="pct"/>
            <w:vAlign w:val="center"/>
          </w:tcPr>
          <w:p w14:paraId="71DFF0AA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-108" w:right="-8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РАЗДЕЛА ДОКУМЕНТАЦИИ </w:t>
            </w:r>
          </w:p>
        </w:tc>
      </w:tr>
      <w:tr w:rsidR="00066342" w:rsidRPr="00066342" w14:paraId="13CDCFE4" w14:textId="77777777" w:rsidTr="00FA63FA">
        <w:trPr>
          <w:trHeight w:val="20"/>
        </w:trPr>
        <w:tc>
          <w:tcPr>
            <w:tcW w:w="540" w:type="pct"/>
            <w:vAlign w:val="center"/>
          </w:tcPr>
          <w:p w14:paraId="7A0E40BB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0" w:type="pct"/>
            <w:vAlign w:val="center"/>
          </w:tcPr>
          <w:p w14:paraId="0FD63D5F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</w:t>
            </w:r>
          </w:p>
          <w:p w14:paraId="28FD2DAB" w14:textId="54A8B38A" w:rsidR="00066342" w:rsidRPr="00066342" w:rsidRDefault="00CB3292" w:rsidP="00066342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Оказание услуг по транспортированию твердых коммунальных отходов на территории муниципальных образований округ Муром 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Меленковский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 Владимирской области</w:t>
            </w:r>
          </w:p>
        </w:tc>
      </w:tr>
      <w:tr w:rsidR="00066342" w:rsidRPr="00066342" w14:paraId="1AA83396" w14:textId="77777777" w:rsidTr="00FA63FA">
        <w:trPr>
          <w:trHeight w:val="20"/>
        </w:trPr>
        <w:tc>
          <w:tcPr>
            <w:tcW w:w="540" w:type="pct"/>
            <w:vAlign w:val="center"/>
          </w:tcPr>
          <w:p w14:paraId="59AD1E57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0" w:type="pct"/>
            <w:shd w:val="clear" w:color="auto" w:fill="FFFFFF"/>
            <w:vAlign w:val="center"/>
          </w:tcPr>
          <w:p w14:paraId="6171D881" w14:textId="77777777" w:rsidR="00066342" w:rsidRPr="00066342" w:rsidRDefault="00066342" w:rsidP="0006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Описание объекта закупки </w:t>
            </w:r>
          </w:p>
          <w:p w14:paraId="678BB217" w14:textId="6E0400F3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 поставляемым товарам, оказываемым услугам, выполняемым работам, к результатам поставки, оказанным услугам, выполненным работам</w:t>
            </w: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 согласно Техническому заданию (Приложение №</w:t>
            </w:r>
            <w:r w:rsidR="00130204" w:rsidRPr="006E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E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 w:rsidR="006E21B3" w:rsidRPr="006E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E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окументации о закупке</w:t>
            </w: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14:paraId="753C0567" w14:textId="14EAC88C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Показатели, позволяющие определить соответствие закупаемых товара, работы, услуги установленным заказчиком требованиям (максимальные и (или) минимальные значения таких показателей, а также значения показателей, которые не </w:t>
            </w:r>
            <w:r w:rsidRPr="006E2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могут изменяться)</w:t>
            </w:r>
            <w:r w:rsidRPr="006E2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 (Приложение №</w:t>
            </w:r>
            <w:r w:rsidR="00130204" w:rsidRPr="006E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E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21B3" w:rsidRPr="006E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документации о закупке</w:t>
            </w:r>
            <w:r w:rsidRPr="006E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066342" w:rsidRPr="00066342" w14:paraId="630AF781" w14:textId="77777777" w:rsidTr="00FA63FA">
        <w:trPr>
          <w:trHeight w:val="20"/>
        </w:trPr>
        <w:tc>
          <w:tcPr>
            <w:tcW w:w="540" w:type="pct"/>
            <w:vAlign w:val="center"/>
          </w:tcPr>
          <w:p w14:paraId="41CFBC03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0" w:type="pct"/>
            <w:shd w:val="clear" w:color="auto" w:fill="FFFFFF"/>
            <w:vAlign w:val="center"/>
          </w:tcPr>
          <w:p w14:paraId="596C939C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закупки</w:t>
            </w:r>
          </w:p>
          <w:p w14:paraId="35679D51" w14:textId="09957EB0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 в электронной форме</w:t>
            </w:r>
            <w:r w:rsidR="001B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двух частях)</w:t>
            </w:r>
          </w:p>
        </w:tc>
      </w:tr>
      <w:tr w:rsidR="00066342" w:rsidRPr="00066342" w14:paraId="1C940C86" w14:textId="77777777" w:rsidTr="00FA63FA">
        <w:trPr>
          <w:trHeight w:val="20"/>
        </w:trPr>
        <w:tc>
          <w:tcPr>
            <w:tcW w:w="540" w:type="pct"/>
            <w:vAlign w:val="center"/>
          </w:tcPr>
          <w:p w14:paraId="36C5E9DA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0" w:type="pct"/>
            <w:shd w:val="clear" w:color="auto" w:fill="FFFFFF"/>
            <w:vAlign w:val="center"/>
          </w:tcPr>
          <w:p w14:paraId="61A92FCD" w14:textId="128B64F8" w:rsidR="00066342" w:rsidRDefault="00066342" w:rsidP="0006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поставки, оказания услуг, выполнения работ</w:t>
            </w:r>
          </w:p>
          <w:p w14:paraId="08AD47E7" w14:textId="1D31E380" w:rsidR="00D76DC0" w:rsidRPr="00D76DC0" w:rsidRDefault="00D76DC0" w:rsidP="00D7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6D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Сроки оказания услуг: </w:t>
            </w:r>
            <w:bookmarkStart w:id="1" w:name="_Hlk120620421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 w:rsidRPr="00D76D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01.01.2023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(но не ранее заключения договора)</w:t>
            </w:r>
            <w:r w:rsidRPr="00D76D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31.12.2023</w:t>
            </w:r>
            <w:bookmarkEnd w:id="1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29BC2FC" w14:textId="7371BD15" w:rsidR="00066342" w:rsidRPr="00066342" w:rsidRDefault="00066342" w:rsidP="0006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 заданию (Приложение №</w:t>
            </w:r>
            <w:r w:rsidR="0013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21B3" w:rsidRPr="006E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</w:t>
            </w:r>
            <w:r w:rsidR="006E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окументации о закупке</w:t>
            </w: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66342" w:rsidRPr="00066342" w14:paraId="2F6A3F05" w14:textId="77777777" w:rsidTr="00FA63FA">
        <w:trPr>
          <w:trHeight w:val="20"/>
        </w:trPr>
        <w:tc>
          <w:tcPr>
            <w:tcW w:w="540" w:type="pct"/>
            <w:vAlign w:val="center"/>
          </w:tcPr>
          <w:p w14:paraId="76B13563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0" w:type="pct"/>
            <w:shd w:val="clear" w:color="auto" w:fill="FFFFFF"/>
            <w:vAlign w:val="center"/>
          </w:tcPr>
          <w:p w14:paraId="075A0676" w14:textId="77777777" w:rsidR="00066342" w:rsidRPr="00066342" w:rsidRDefault="00066342" w:rsidP="0006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условия и сроки (периоды) поставки, оказания услуг, выполнения работ</w:t>
            </w:r>
          </w:p>
          <w:p w14:paraId="23B69B22" w14:textId="427B1086" w:rsidR="00066342" w:rsidRPr="00066342" w:rsidRDefault="00066342" w:rsidP="0006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проекту договора (Приложение №</w:t>
            </w:r>
            <w:r w:rsidR="0013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документации).</w:t>
            </w:r>
          </w:p>
        </w:tc>
      </w:tr>
      <w:tr w:rsidR="00066342" w:rsidRPr="00066342" w14:paraId="03EBC68F" w14:textId="77777777" w:rsidTr="00FA63FA">
        <w:trPr>
          <w:trHeight w:val="20"/>
        </w:trPr>
        <w:tc>
          <w:tcPr>
            <w:tcW w:w="540" w:type="pct"/>
            <w:vAlign w:val="center"/>
          </w:tcPr>
          <w:p w14:paraId="1A006A3A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60" w:type="pct"/>
            <w:shd w:val="clear" w:color="auto" w:fill="FFFFFF"/>
            <w:vAlign w:val="center"/>
          </w:tcPr>
          <w:p w14:paraId="2CB5D901" w14:textId="286599DC" w:rsidR="00066342" w:rsidRPr="00066342" w:rsidRDefault="00CB3292" w:rsidP="00D6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</w:t>
            </w:r>
            <w:r w:rsidR="00066342" w:rsidRPr="00066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порядок формирования НМЦД</w:t>
            </w:r>
            <w:r w:rsidR="00D62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5101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282 581 080</w:t>
            </w:r>
            <w:r w:rsidR="000440D9" w:rsidRPr="00044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C5101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Двести восемьдесят два миллиона пятьсот восемьдесят одна тысяча0восемьдесят</w:t>
            </w:r>
            <w:r w:rsidR="000440D9" w:rsidRPr="00044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) рублей </w:t>
            </w:r>
            <w:r w:rsidR="008E5A6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</w:t>
            </w:r>
            <w:bookmarkStart w:id="2" w:name="_GoBack"/>
            <w:bookmarkEnd w:id="2"/>
            <w:r w:rsidR="000440D9" w:rsidRPr="00044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 копеек</w:t>
            </w:r>
            <w:r w:rsidR="00006A4B" w:rsidRPr="00006A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027BEDA7" w14:textId="77777777" w:rsidR="00673F44" w:rsidRPr="00066342" w:rsidRDefault="00673F44" w:rsidP="0006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FAB482" w14:textId="4E1149F5" w:rsidR="00066342" w:rsidRPr="00066342" w:rsidRDefault="00066342" w:rsidP="00D62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максимальной цены договора (Приложение №</w:t>
            </w:r>
            <w:r w:rsidR="0013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настоящей документации).</w:t>
            </w:r>
          </w:p>
        </w:tc>
      </w:tr>
      <w:tr w:rsidR="00FA63FA" w:rsidRPr="00FA63FA" w14:paraId="16F3AB00" w14:textId="77777777" w:rsidTr="00FA63FA">
        <w:trPr>
          <w:trHeight w:val="20"/>
        </w:trPr>
        <w:tc>
          <w:tcPr>
            <w:tcW w:w="540" w:type="pct"/>
            <w:vAlign w:val="center"/>
          </w:tcPr>
          <w:p w14:paraId="072CFB93" w14:textId="77777777" w:rsidR="00066342" w:rsidRPr="00FA63FA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60" w:type="pct"/>
            <w:shd w:val="clear" w:color="auto" w:fill="FFFFFF"/>
            <w:vAlign w:val="center"/>
          </w:tcPr>
          <w:p w14:paraId="63BBDC8A" w14:textId="77777777" w:rsidR="00066342" w:rsidRPr="00FA63FA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Форма, сроки и порядок оплаты поставки, оказания услуг, выполнения работ</w:t>
            </w:r>
          </w:p>
          <w:p w14:paraId="3908856E" w14:textId="0B260108" w:rsidR="00066342" w:rsidRPr="00FA63FA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пункту </w:t>
            </w:r>
            <w:r w:rsidR="00FA63FA" w:rsidRPr="00FA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  <w:r w:rsidRPr="00FA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проекта договора (</w:t>
            </w:r>
            <w:bookmarkStart w:id="3" w:name="_Hlk120619076"/>
            <w:r w:rsidRPr="00FA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№1 к настоящей документации</w:t>
            </w:r>
            <w:bookmarkEnd w:id="3"/>
            <w:r w:rsidRPr="00FA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066342" w:rsidRPr="00066342" w14:paraId="50AB13B9" w14:textId="77777777" w:rsidTr="00FA63FA">
        <w:trPr>
          <w:trHeight w:val="20"/>
        </w:trPr>
        <w:tc>
          <w:tcPr>
            <w:tcW w:w="540" w:type="pct"/>
            <w:vAlign w:val="center"/>
          </w:tcPr>
          <w:p w14:paraId="1CF3D0E8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60" w:type="pct"/>
            <w:shd w:val="clear" w:color="auto" w:fill="FFFFFF"/>
            <w:vAlign w:val="center"/>
          </w:tcPr>
          <w:p w14:paraId="50A206B5" w14:textId="77777777" w:rsidR="00066342" w:rsidRPr="00006A4B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формирования цены договора</w:t>
            </w:r>
          </w:p>
          <w:p w14:paraId="72E830F5" w14:textId="7D33A991" w:rsidR="00066342" w:rsidRPr="00006A4B" w:rsidRDefault="00141745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стоимость Услуг по Договору входят: все расходы, связанные с оказанием услуг, стоимость погрузки, разгрузки, транспортировки ТКО из мест накопления до мест приема и передачи ТКО (станции перегрузки ТКО, объекты обработки, утилизации, обезвреживания, размещения ТКО), в </w:t>
            </w:r>
            <w:proofErr w:type="spellStart"/>
            <w:r w:rsidRPr="00141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41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 станций перегрузки и обработки ТКО до объектов размещения ТКО, расходы на использование специализированной техники, оснащенной необходимым оборудованием, стоимость оформления всех сопутствующих Договору документов, включая расходы на привлечение к исполнению договора третьих лиц, расходы на страхование, уплату налогов, сборов; прочие затраты Оператора, связанные с исполнением обязательств по настоящему Договору.</w:t>
            </w:r>
          </w:p>
        </w:tc>
      </w:tr>
      <w:tr w:rsidR="00066342" w:rsidRPr="00066342" w14:paraId="7DD8A81C" w14:textId="77777777" w:rsidTr="00FA63FA">
        <w:trPr>
          <w:trHeight w:val="20"/>
        </w:trPr>
        <w:tc>
          <w:tcPr>
            <w:tcW w:w="540" w:type="pct"/>
            <w:vAlign w:val="center"/>
          </w:tcPr>
          <w:p w14:paraId="4E208FA0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60" w:type="pct"/>
            <w:shd w:val="clear" w:color="auto" w:fill="FFFFFF"/>
            <w:vAlign w:val="center"/>
          </w:tcPr>
          <w:p w14:paraId="54528C2E" w14:textId="7189F4BD" w:rsidR="00066342" w:rsidRPr="00066342" w:rsidRDefault="00006A4B" w:rsidP="0006634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требованиями постановления Правительства Российской Федерации от 16 сентября 2016 г.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 приоритет товаров российского происхождения, работ, услуг, выполняемых, оказываемых российскими лицами, при осуществлении </w:t>
            </w:r>
            <w:r w:rsidRPr="0000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закупок товаров, работ, услуг путем проведения конкурса, аукциона и иных способов закупки, за исключением закупки у единственного поставщика (исполнителя, подрядчика), по отношению к товарам, происходящим из иностранного государства, работам, услугам, выполняемым, оказываемым иностранными лицами установлен.</w:t>
            </w:r>
          </w:p>
        </w:tc>
      </w:tr>
      <w:tr w:rsidR="00066342" w:rsidRPr="00066342" w14:paraId="2E9ACBB9" w14:textId="77777777" w:rsidTr="00FA63FA">
        <w:trPr>
          <w:trHeight w:val="20"/>
        </w:trPr>
        <w:tc>
          <w:tcPr>
            <w:tcW w:w="540" w:type="pct"/>
            <w:vAlign w:val="center"/>
          </w:tcPr>
          <w:p w14:paraId="7BB62D7C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460" w:type="pct"/>
            <w:vAlign w:val="center"/>
          </w:tcPr>
          <w:p w14:paraId="16FBDCDE" w14:textId="518B5F63" w:rsidR="00066342" w:rsidRPr="00066342" w:rsidRDefault="00066342" w:rsidP="000663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Требования к содержанию, форме, оформлению и составу заявки на участие в аукционе в электронной форме</w:t>
            </w:r>
            <w:r w:rsidR="00F2027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:</w:t>
            </w:r>
          </w:p>
          <w:p w14:paraId="5F8AA2FD" w14:textId="7E813177" w:rsidR="00F20270" w:rsidRPr="00F20270" w:rsidRDefault="00F20270" w:rsidP="00F2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1) документ, содержащий сведения об участнике закупок, подавшем заявку: фирменное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(полное наименование), организационно-правовую форму, место нахождения, почтовый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адрес (для юридического лица), фамилию, имя, отчество, паспортные данные, место жительства (для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физического лица), номер контактного телефона;</w:t>
            </w:r>
          </w:p>
          <w:p w14:paraId="649BA4CA" w14:textId="77777777" w:rsidR="00F20270" w:rsidRPr="00F20270" w:rsidRDefault="00F20270" w:rsidP="00F2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2) копии учредительных документов участника закупок (для юридических лиц);</w:t>
            </w:r>
          </w:p>
          <w:p w14:paraId="420DD444" w14:textId="77777777" w:rsidR="00F20270" w:rsidRPr="00F20270" w:rsidRDefault="00F20270" w:rsidP="00F2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3) копии документов, удостоверяющих личность (для физических лиц);</w:t>
            </w:r>
          </w:p>
          <w:p w14:paraId="575290F5" w14:textId="21E9B7EB" w:rsidR="00F20270" w:rsidRPr="00F20270" w:rsidRDefault="00F20270" w:rsidP="00F2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4) выписку из Единого государственного реестра юридических лиц (для юридических лиц) либо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Единого государственного реестра индивидуальных предпринимателей (для индивидуальных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предпринимателей), полученную не ранее чем за месяц до дня размещения в ЕИС извещения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проведении аукциона, или нотариально заверенную копию такой выписки;</w:t>
            </w:r>
          </w:p>
          <w:p w14:paraId="35B9701E" w14:textId="1F2BC0A0" w:rsidR="00F20270" w:rsidRPr="00F20270" w:rsidRDefault="00F20270" w:rsidP="00F2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5) надлежащим образом заверенный перевод на русский язык документов о государственной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регистрации юридического лица или индивидуального предпринимателя согласно законодательству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соответствующего государства (для иностранных лиц). Эти документы должны быть получены не ранее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чем за шесть месяцев до дня размещения в ЕИС извещения о проведении аукциона;</w:t>
            </w:r>
          </w:p>
          <w:p w14:paraId="1846A0A5" w14:textId="60468CEF" w:rsidR="00F20270" w:rsidRPr="00F20270" w:rsidRDefault="00F20270" w:rsidP="00F2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6) документ, подтверждающий полномочия лица осуществлять действия от имени участника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закупок - юридического лица (копия решения о назначении или об избрании физического лица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должность, в соответствии с которым это физическое лицо обладает правом действовать от имени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участника без доверенности). Если от имени участника аукциона действует иное лицо, заявка должна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включать и доверенность на осуществление действий от имени участника закупок, заверенную печатью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(при наличии) участника закупок и подписанную от его имени лицом (лицами), которому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 с законодательством РФ, учредительными документами предоставлено право подписи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доверенностей (для юридических лиц), либо нотариально заверенную копию такой доверенности;</w:t>
            </w:r>
          </w:p>
          <w:p w14:paraId="00BD48EE" w14:textId="55F6C7F9" w:rsidR="00F20270" w:rsidRPr="00F20270" w:rsidRDefault="00F20270" w:rsidP="00F2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7) решение об одобрении или о совершении крупной сделки (его копию), если требование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 такого решения для совершения крупной сделки установлено законодательством РФ,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учредительными документами юридического лица и если для участника закупок поставка товаров,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работ, оказание услуг, выступающих предметом договора, предоставление обеспечения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исполнения договора являются крупной сделкой. Если указанные действия не считаются для участника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закупки крупной сделкой, представляется соответствующее письмо;</w:t>
            </w:r>
          </w:p>
          <w:p w14:paraId="79AC4EEA" w14:textId="05DC7900" w:rsidR="00F20270" w:rsidRPr="00F20270" w:rsidRDefault="00F20270" w:rsidP="00F2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об одобрении или о совершении крупной сделки должно соответствовать требованиям,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установленным в п. 3 ст. 67.1 ГК РФ, ч. 4 ст. 79 Закона об АО или в ч. 3 ст. 46 Закона об ООО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соответственно.</w:t>
            </w:r>
          </w:p>
          <w:p w14:paraId="625C59A5" w14:textId="77777777" w:rsidR="00F20270" w:rsidRPr="00F20270" w:rsidRDefault="00F20270" w:rsidP="00F2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8) документ, декларирующий следующее:</w:t>
            </w:r>
          </w:p>
          <w:p w14:paraId="13B78EBD" w14:textId="37EA6D23" w:rsidR="00F20270" w:rsidRPr="00F20270" w:rsidRDefault="00F20270" w:rsidP="00F2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- участник закупки не находится в процессе ликвидации (для участника - юридического лица), 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признан по решению арбитражного суда несостоятельным (банкротом) (для участника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юридического, так и физического лица);</w:t>
            </w:r>
          </w:p>
          <w:p w14:paraId="025B8AAC" w14:textId="6B3258C0" w:rsidR="00F20270" w:rsidRPr="00F20270" w:rsidRDefault="00F20270" w:rsidP="00F2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- на день подачи заявки деятельность участника закупки не приостановлена в порядке,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предусмотренном Кодексом РФ об административных правонарушениях;</w:t>
            </w:r>
          </w:p>
          <w:p w14:paraId="4A1B1FE9" w14:textId="27E986BC" w:rsidR="00F20270" w:rsidRPr="00F20270" w:rsidRDefault="00F20270" w:rsidP="00F2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- у участника закупки отсутствует недоимка по налогам, сборам, задолженность по иным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обязательным платежам в бюджеты бюджетной системы РФ за прошедший календарный год, размер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которых превышает 25 процентов от балансовой стоимости активов участника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закупки по данным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бухгалтерской отчетности за последний отчетный период;</w:t>
            </w:r>
          </w:p>
          <w:p w14:paraId="6B39C52A" w14:textId="47B5596E" w:rsidR="00F20270" w:rsidRPr="00F20270" w:rsidRDefault="00F20270" w:rsidP="00F2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- сведения об участнике закупки отсутствуют в реестрах недобросовестных поставщиков, ведение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которых предусмотрено Законом N 223-ФЗ и Законом N 44-ФЗ;</w:t>
            </w:r>
          </w:p>
          <w:p w14:paraId="4D0891E1" w14:textId="333F4926" w:rsidR="00F20270" w:rsidRPr="00F20270" w:rsidRDefault="00F20270" w:rsidP="00F2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- участник закупки обладает исключительными правами на интеллектуальную собственность либо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правами на использование интеллектуальной собственности в объеме, достаточном для исполнения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договора (если в связи с исполнением договора Заказчик приобретает права на интеллектуальную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собственность либо исполнение договора предполагает ее использование);</w:t>
            </w:r>
          </w:p>
          <w:p w14:paraId="65827446" w14:textId="71CBE4C7" w:rsidR="00F20270" w:rsidRPr="00F20270" w:rsidRDefault="00F20270" w:rsidP="00F2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9) документы (их копии), подтверждающие соответствие участника аукциона требованиям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законодательства РФ и аукционной документации к лицам, которые осуществляют поставки товаров,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работ, оказание услуг</w:t>
            </w:r>
            <w:r w:rsidR="000A6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bookmarkStart w:id="4" w:name="_Hlk120618365"/>
            <w:r w:rsidR="000A6A61" w:rsidRPr="000A6A6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копию лицензии или копию выписки из реестра лицензий лицензирующего органа по форме, утвержденной постановлением Правительства РФ от 29.12.2020 № 2343 «Об утверждении Правил формирования и ведения реестра лицензий и типовой формы выписки из реестра лицензий», либо копия акта лицензирующего органа о принятом решении (в соответствии со ст. 21 Федерального закона от 04.05.2011 №99-ФЗ «О лицензировании отдельных видов деятельности», Правилами формирования и ведения реестра лицензий, утвержденными постановлением Правительства РФ от 29.12.2020 №2343) на </w:t>
            </w:r>
            <w:r w:rsidR="000A6A61" w:rsidRPr="000A6A61">
              <w:rPr>
                <w:rFonts w:ascii="Times New Roman" w:hAnsi="Times New Roman"/>
                <w:sz w:val="24"/>
                <w:szCs w:val="24"/>
                <w:highlight w:val="yellow"/>
              </w:rPr>
              <w:t>осуществление деятельности по сбору, транспортированию, обработке, утилизации, обезвреживанию, размещению отходов I - IV классов опасности, предусматривающей следующие виды работ (услуг) выполняемых (оказываемых) в составе лицензируемого вида деятельности - транспортирование отходов IV класса опасности)</w:t>
            </w:r>
            <w:bookmarkEnd w:id="4"/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2194006" w14:textId="59A8B4BF" w:rsidR="00F20270" w:rsidRPr="00F20270" w:rsidRDefault="00F20270" w:rsidP="00F2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10) документы (их копии), подтверждающие соответствие товаров, работ, услуг требованиям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законодательства РФ к таким товарам, работам, услугам, если законодательством РФ установлены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ним и представление указанных документов предусмотрено аукционной документацией.</w:t>
            </w:r>
          </w:p>
          <w:p w14:paraId="45E9F71B" w14:textId="6297C7A9" w:rsidR="00F20270" w:rsidRPr="00F20270" w:rsidRDefault="00F20270" w:rsidP="00F2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Исключение составляют документы, которые согласно гражданскому законодательству могут быть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представлены только вместе с товаром;</w:t>
            </w:r>
          </w:p>
          <w:p w14:paraId="3474F68C" w14:textId="681AFEE9" w:rsidR="00F20270" w:rsidRPr="00F20270" w:rsidRDefault="00F20270" w:rsidP="00F2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11) обязательство участника аукциона представить до момента заключения договора сведения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цепочке собственников, включая бенефициаров (в том числе конечных), и документы, подтверждающие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эти сведения, если требование о представлении таких сведений было установлено в аукционной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документации;</w:t>
            </w:r>
          </w:p>
          <w:p w14:paraId="10318522" w14:textId="4256E58B" w:rsidR="00F20270" w:rsidRPr="00F20270" w:rsidRDefault="00F20270" w:rsidP="00F202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12) согласие на поставку товаров, выполнение работ, оказание услуг в соответствии с условиями,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установленными аукционной документацией;</w:t>
            </w:r>
          </w:p>
          <w:p w14:paraId="5C1F0F4C" w14:textId="0D2746EB" w:rsidR="00066342" w:rsidRPr="00066342" w:rsidRDefault="00F20270" w:rsidP="00F20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13) другие документы в соответствии с требованиями настоящего Положения и аукционной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27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документации.</w:t>
            </w:r>
          </w:p>
        </w:tc>
      </w:tr>
      <w:tr w:rsidR="00066342" w:rsidRPr="00066342" w14:paraId="2EB6E56A" w14:textId="77777777" w:rsidTr="00FA63FA">
        <w:trPr>
          <w:trHeight w:val="20"/>
        </w:trPr>
        <w:tc>
          <w:tcPr>
            <w:tcW w:w="540" w:type="pct"/>
            <w:shd w:val="clear" w:color="auto" w:fill="FFFFFF"/>
            <w:vAlign w:val="center"/>
          </w:tcPr>
          <w:p w14:paraId="03864E61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460" w:type="pct"/>
            <w:shd w:val="clear" w:color="auto" w:fill="FFFFFF"/>
            <w:vAlign w:val="center"/>
          </w:tcPr>
          <w:p w14:paraId="662EDBE6" w14:textId="371AC32B" w:rsidR="00066342" w:rsidRPr="00066342" w:rsidRDefault="00066342" w:rsidP="00F20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обеспечения заявки на участие в аукционе, иные требования к такому обеспечению</w:t>
            </w:r>
            <w:r w:rsidRPr="000663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: не установлено.</w:t>
            </w:r>
          </w:p>
        </w:tc>
      </w:tr>
      <w:tr w:rsidR="00066342" w:rsidRPr="00066342" w14:paraId="05DD613E" w14:textId="77777777" w:rsidTr="00FA63FA">
        <w:trPr>
          <w:trHeight w:val="20"/>
        </w:trPr>
        <w:tc>
          <w:tcPr>
            <w:tcW w:w="540" w:type="pct"/>
            <w:vAlign w:val="center"/>
          </w:tcPr>
          <w:p w14:paraId="398BEBB3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60" w:type="pct"/>
            <w:shd w:val="clear" w:color="auto" w:fill="FFFFFF"/>
            <w:vAlign w:val="center"/>
          </w:tcPr>
          <w:p w14:paraId="4B2281E1" w14:textId="7E803397" w:rsidR="00066342" w:rsidRPr="00066342" w:rsidRDefault="00066342" w:rsidP="00F20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Размер обеспечения исполнения договора, условия, порядок и способы обеспечения исполнения договора: </w:t>
            </w: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установлено.</w:t>
            </w:r>
          </w:p>
        </w:tc>
      </w:tr>
      <w:tr w:rsidR="00066342" w:rsidRPr="00066342" w14:paraId="624361D8" w14:textId="77777777" w:rsidTr="00FA63FA">
        <w:trPr>
          <w:trHeight w:val="20"/>
        </w:trPr>
        <w:tc>
          <w:tcPr>
            <w:tcW w:w="540" w:type="pct"/>
            <w:shd w:val="clear" w:color="auto" w:fill="FFFFFF"/>
            <w:vAlign w:val="center"/>
          </w:tcPr>
          <w:p w14:paraId="18E84C76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60" w:type="pct"/>
            <w:shd w:val="clear" w:color="auto" w:fill="FFFFFF"/>
            <w:vAlign w:val="center"/>
          </w:tcPr>
          <w:p w14:paraId="22CA028B" w14:textId="77777777" w:rsidR="00066342" w:rsidRPr="00066342" w:rsidRDefault="00066342" w:rsidP="0006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Сайт электронной площадки в информационно-телекоммуникационной сети "Интернет", информация о необходимости аккредитации участников закупки на электронной площадке</w:t>
            </w:r>
          </w:p>
          <w:p w14:paraId="3AD04066" w14:textId="77777777" w:rsidR="00066342" w:rsidRPr="00066342" w:rsidRDefault="00DB1C2B" w:rsidP="0006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066342" w:rsidRPr="000663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https://etp-region.ru</w:t>
              </w:r>
            </w:hyperlink>
            <w:r w:rsidR="00066342" w:rsidRPr="000663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066342" w:rsidRPr="00066342" w14:paraId="7753AF3B" w14:textId="77777777" w:rsidTr="00FA63FA">
        <w:trPr>
          <w:trHeight w:val="20"/>
        </w:trPr>
        <w:tc>
          <w:tcPr>
            <w:tcW w:w="540" w:type="pct"/>
            <w:vAlign w:val="center"/>
          </w:tcPr>
          <w:p w14:paraId="4E0D7EAC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60" w:type="pct"/>
            <w:vAlign w:val="center"/>
          </w:tcPr>
          <w:p w14:paraId="76C17934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закупки может быть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которые соответствуют требованиям, установленным заказчиком в соответствии с Положением о закупке.</w:t>
            </w:r>
          </w:p>
        </w:tc>
      </w:tr>
      <w:tr w:rsidR="00066342" w:rsidRPr="00066342" w14:paraId="3A71BF75" w14:textId="77777777" w:rsidTr="00FA63FA">
        <w:trPr>
          <w:trHeight w:val="20"/>
        </w:trPr>
        <w:tc>
          <w:tcPr>
            <w:tcW w:w="540" w:type="pct"/>
            <w:vAlign w:val="center"/>
          </w:tcPr>
          <w:p w14:paraId="607667A3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460" w:type="pct"/>
            <w:shd w:val="clear" w:color="auto" w:fill="FFFFFF"/>
            <w:vAlign w:val="center"/>
          </w:tcPr>
          <w:p w14:paraId="3972C623" w14:textId="6208D8B6" w:rsid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участникам закупки предъявляются следующие обязательные требования:</w:t>
            </w:r>
          </w:p>
          <w:p w14:paraId="2321B1D4" w14:textId="405A7987" w:rsidR="00F20270" w:rsidRPr="00F20270" w:rsidRDefault="00F20270" w:rsidP="00F2027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участник закупки должен соответствовать требованиям законодательства РФ к лицам,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0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осуществляющим поставки товаров, выполнение работ, оказание услуг, которые являются предметом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0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</w:t>
            </w:r>
            <w:r w:rsidR="000A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A6A61" w:rsidRPr="000A6A6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наличие действующей лицензии на осуществление деятельности по сбору, транспортированию, обработке, утилизации, обезвреживанию, размещению отходов I - IV классов опасности, предусматривающей следующие виды работ (услуг) выполняемых (оказываемых) в составе лицензируемого вида деятельности - транспортирование отходов IV класса опасности)</w:t>
            </w:r>
            <w:r w:rsidRPr="000A6A6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</w:p>
          <w:p w14:paraId="5EAFCDF5" w14:textId="77777777" w:rsidR="00F20270" w:rsidRPr="00F20270" w:rsidRDefault="00F20270" w:rsidP="00F2027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участник закупки должен отвечать требованиям документации о закупке;</w:t>
            </w:r>
          </w:p>
          <w:p w14:paraId="256FEDFA" w14:textId="5F3F8A63" w:rsidR="00F20270" w:rsidRPr="00F20270" w:rsidRDefault="00F20270" w:rsidP="00F2027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участник закупки не находится в процессе ликвидации (для участника - юридического лица),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0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признан по решению арбитражного суда несостоятельным (банкротом) (для участника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20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0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юридического, так и физического лица);</w:t>
            </w:r>
          </w:p>
          <w:p w14:paraId="49E8BAF4" w14:textId="3932EF69" w:rsidR="00F20270" w:rsidRPr="00F20270" w:rsidRDefault="00F20270" w:rsidP="00F2027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на день подачи заявки деятельность участника закупки не приостановлена в порядке,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0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предусмотренном Кодексом РФ об административных правонарушениях;</w:t>
            </w:r>
          </w:p>
          <w:p w14:paraId="0C8A264B" w14:textId="79D4E61F" w:rsidR="00F20270" w:rsidRPr="00F20270" w:rsidRDefault="00F20270" w:rsidP="00F2027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у участника закупки отсутствует недоимка по налогам, сборам, задолженность по иным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0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обязательным платежам в бюджеты бюджетной системы РФ за прошедший календарный год, размер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0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которых превышает 25 процентов от балансовой стоимости активов участника закупки по данным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0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бухгалтерской отчетности за последний отчетный период;</w:t>
            </w:r>
          </w:p>
          <w:p w14:paraId="2FC45F1B" w14:textId="7F69690F" w:rsidR="00F20270" w:rsidRPr="00F20270" w:rsidRDefault="00F20270" w:rsidP="00F2027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сведения об участнике закупки отсутствуют в реестрах недобросовестных поставщиков,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0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которых предусмотрено Законом N 223-ФЗ и Законом N 44-ФЗ;</w:t>
            </w:r>
          </w:p>
          <w:p w14:paraId="0DEF8FF1" w14:textId="641DCAB8" w:rsidR="00066342" w:rsidRPr="000611E5" w:rsidRDefault="00F20270" w:rsidP="00F2027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участник закупки обладает исключительными правами на интеллектуальную собственность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0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 правами на использование интеллектуальной собственности в объеме, достаточном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0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 договора. Данное требование предъявляется, если в связи с исполнением договора Заказчик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0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приобретает права на интеллектуальную собственность либо исполнение договора предполагает 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0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использование.</w:t>
            </w:r>
          </w:p>
        </w:tc>
      </w:tr>
      <w:tr w:rsidR="00066342" w:rsidRPr="00066342" w14:paraId="7117A725" w14:textId="77777777" w:rsidTr="00FA63FA">
        <w:trPr>
          <w:trHeight w:val="20"/>
        </w:trPr>
        <w:tc>
          <w:tcPr>
            <w:tcW w:w="540" w:type="pct"/>
            <w:vAlign w:val="center"/>
          </w:tcPr>
          <w:p w14:paraId="38CABA1B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60" w:type="pct"/>
            <w:shd w:val="clear" w:color="auto" w:fill="FFFFFF"/>
            <w:vAlign w:val="center"/>
          </w:tcPr>
          <w:p w14:paraId="5452660A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Порядок, место, срок подачи заявок на участие в аукционе</w:t>
            </w:r>
          </w:p>
          <w:p w14:paraId="78216B5D" w14:textId="77777777" w:rsidR="00066342" w:rsidRPr="00066342" w:rsidRDefault="00066342" w:rsidP="0006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участия в аукционе в электронной форме участник закупки подает заявку на участие в таком аукционе в электронной форме посредством использования функционала электронной площадки в соответствии с регламентом работы электронной площадки.</w:t>
            </w:r>
          </w:p>
          <w:p w14:paraId="3520D7E8" w14:textId="77777777" w:rsidR="00066342" w:rsidRPr="00066342" w:rsidRDefault="00066342" w:rsidP="0006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заявки на участие в аукционе оператором электронной площадки каждой поступившей заявке присваивается номер, который сохраняется за участником до конца аукциона.</w:t>
            </w:r>
          </w:p>
          <w:p w14:paraId="4807A258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Заявки на участие в закупке представляются согласно требованиям к содержанию, оформлению и составу заявки на участие в закупке, указанным в документации о закупке в соответствии с Положением о закупке и Федеральным законом № 223-ФЗ. </w:t>
            </w:r>
          </w:p>
          <w:p w14:paraId="67EBD33F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 закупки вправе подать только одну заявку на участие в такой закупке в отношении каждого предмета закупки (лота)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закупке.</w:t>
            </w:r>
          </w:p>
          <w:p w14:paraId="5D140A73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 закупки вправе изменить или отозвать свою заявку до истечения срока подачи заявок. Заявка на участие в такой закупке является измененной или отозванной, если изменение осуществлено или уведомление об отзыве заявки получено Заказчиком до истечения срока подачи заявок на участие в такой закупке.</w:t>
            </w:r>
          </w:p>
          <w:p w14:paraId="64E1D390" w14:textId="77777777" w:rsidR="00066342" w:rsidRPr="00066342" w:rsidRDefault="00066342" w:rsidP="0006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подачи заявки:</w:t>
            </w: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Заявка на участие в аукционе в электронной форме направляется участником такого аукциона оператору электронной площадки в форме электронного документа. </w:t>
            </w:r>
          </w:p>
          <w:p w14:paraId="467E29D5" w14:textId="37C8ADA4" w:rsidR="00066342" w:rsidRPr="00066342" w:rsidRDefault="00066342" w:rsidP="0006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66342">
              <w:rPr>
                <w:rFonts w:ascii="Times New Roman" w:eastAsia="Calibri" w:hAnsi="Times New Roman" w:cs="Times New Roman"/>
                <w:sz w:val="24"/>
              </w:rPr>
              <w:t xml:space="preserve">Дата и время окончания срока подачи заявок на участие в электронном аукционе (по местному времени): </w:t>
            </w:r>
            <w:r w:rsidR="00F20270">
              <w:rPr>
                <w:rFonts w:ascii="Times New Roman" w:eastAsia="Calibri" w:hAnsi="Times New Roman" w:cs="Times New Roman"/>
                <w:sz w:val="24"/>
                <w:highlight w:val="yellow"/>
                <w:u w:val="single"/>
              </w:rPr>
              <w:t>1</w:t>
            </w:r>
            <w:r w:rsidR="000A6A61">
              <w:rPr>
                <w:rFonts w:ascii="Times New Roman" w:eastAsia="Calibri" w:hAnsi="Times New Roman" w:cs="Times New Roman"/>
                <w:sz w:val="24"/>
                <w:highlight w:val="yellow"/>
                <w:u w:val="single"/>
              </w:rPr>
              <w:t>5</w:t>
            </w:r>
            <w:r w:rsidRPr="00066342">
              <w:rPr>
                <w:rFonts w:ascii="Times New Roman" w:eastAsia="Calibri" w:hAnsi="Times New Roman" w:cs="Times New Roman"/>
                <w:sz w:val="24"/>
                <w:highlight w:val="yellow"/>
                <w:u w:val="single"/>
              </w:rPr>
              <w:t xml:space="preserve"> </w:t>
            </w:r>
            <w:r w:rsidR="00F20270">
              <w:rPr>
                <w:rFonts w:ascii="Times New Roman" w:eastAsia="Calibri" w:hAnsi="Times New Roman" w:cs="Times New Roman"/>
                <w:sz w:val="24"/>
                <w:highlight w:val="yellow"/>
                <w:u w:val="single"/>
              </w:rPr>
              <w:t>декабря</w:t>
            </w:r>
            <w:r w:rsidRPr="00066342">
              <w:rPr>
                <w:rFonts w:ascii="Times New Roman" w:eastAsia="Calibri" w:hAnsi="Times New Roman" w:cs="Times New Roman"/>
                <w:sz w:val="24"/>
                <w:highlight w:val="yellow"/>
                <w:u w:val="single"/>
              </w:rPr>
              <w:t xml:space="preserve"> 2022 г. 10:00 (местное время заказчика).</w:t>
            </w:r>
            <w:r w:rsidRPr="0006634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066342" w:rsidRPr="00066342" w14:paraId="7CEEC705" w14:textId="77777777" w:rsidTr="00FA63FA">
        <w:trPr>
          <w:trHeight w:val="20"/>
        </w:trPr>
        <w:tc>
          <w:tcPr>
            <w:tcW w:w="540" w:type="pct"/>
            <w:vAlign w:val="center"/>
          </w:tcPr>
          <w:p w14:paraId="33741D52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60" w:type="pct"/>
            <w:shd w:val="clear" w:color="auto" w:fill="FFFFFF"/>
            <w:vAlign w:val="center"/>
          </w:tcPr>
          <w:p w14:paraId="08959567" w14:textId="3CF364F2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и дата рассмотрения заявок на участие в аукционе, время и дата проведения аукциона, дата и место подведения итогов аукциона</w:t>
            </w:r>
          </w:p>
          <w:p w14:paraId="6D915640" w14:textId="7A0E4A79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рассмотрения заявок на участие в аукционе</w:t>
            </w:r>
            <w:r w:rsidR="000611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подведения итогов</w:t>
            </w:r>
            <w:r w:rsidRPr="000663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по адресу </w:t>
            </w:r>
            <w:r w:rsidRPr="000663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Заказчика </w:t>
            </w:r>
            <w:r w:rsidR="004D2D17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602263, Владимирская область, город Муром, улица Заводская, 12</w:t>
            </w:r>
            <w:r w:rsidRPr="00066342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.</w:t>
            </w:r>
          </w:p>
          <w:p w14:paraId="7BA6BA2D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64143F6" w14:textId="0B29BFB2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заявок: </w:t>
            </w:r>
            <w:r w:rsidR="00F20270">
              <w:rPr>
                <w:rFonts w:ascii="Times New Roman" w:eastAsia="Calibri" w:hAnsi="Times New Roman" w:cs="Times New Roman"/>
                <w:sz w:val="24"/>
                <w:highlight w:val="yellow"/>
                <w:u w:val="single"/>
              </w:rPr>
              <w:t>1</w:t>
            </w:r>
            <w:r w:rsidR="000A6A61">
              <w:rPr>
                <w:rFonts w:ascii="Times New Roman" w:eastAsia="Calibri" w:hAnsi="Times New Roman" w:cs="Times New Roman"/>
                <w:sz w:val="24"/>
                <w:highlight w:val="yellow"/>
                <w:u w:val="single"/>
              </w:rPr>
              <w:t>5</w:t>
            </w:r>
            <w:r w:rsidR="00F20270" w:rsidRPr="00066342">
              <w:rPr>
                <w:rFonts w:ascii="Times New Roman" w:eastAsia="Calibri" w:hAnsi="Times New Roman" w:cs="Times New Roman"/>
                <w:sz w:val="24"/>
                <w:highlight w:val="yellow"/>
                <w:u w:val="single"/>
              </w:rPr>
              <w:t xml:space="preserve"> </w:t>
            </w:r>
            <w:r w:rsidR="00F20270">
              <w:rPr>
                <w:rFonts w:ascii="Times New Roman" w:eastAsia="Calibri" w:hAnsi="Times New Roman" w:cs="Times New Roman"/>
                <w:sz w:val="24"/>
                <w:highlight w:val="yellow"/>
                <w:u w:val="single"/>
              </w:rPr>
              <w:t>декабря</w:t>
            </w:r>
            <w:r w:rsidR="00F20270" w:rsidRPr="00066342">
              <w:rPr>
                <w:rFonts w:ascii="Times New Roman" w:eastAsia="Calibri" w:hAnsi="Times New Roman" w:cs="Times New Roman"/>
                <w:sz w:val="24"/>
                <w:highlight w:val="yellow"/>
                <w:u w:val="single"/>
              </w:rPr>
              <w:t xml:space="preserve"> </w:t>
            </w:r>
            <w:r w:rsidRPr="00066342">
              <w:rPr>
                <w:rFonts w:ascii="Times New Roman" w:eastAsia="Calibri" w:hAnsi="Times New Roman" w:cs="Times New Roman"/>
                <w:sz w:val="24"/>
                <w:highlight w:val="yellow"/>
                <w:u w:val="single"/>
              </w:rPr>
              <w:t>2022 г.</w:t>
            </w:r>
          </w:p>
          <w:p w14:paraId="50D918B2" w14:textId="68A91F65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Время и дата проведения аукциона: </w:t>
            </w:r>
            <w:r w:rsidRPr="0006634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«</w:t>
            </w:r>
            <w:r w:rsidR="00F2027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1</w:t>
            </w:r>
            <w:r w:rsidR="000A6A6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6</w:t>
            </w:r>
            <w:r w:rsidRPr="0006634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 xml:space="preserve">» </w:t>
            </w:r>
            <w:r w:rsidR="00F2027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декабря</w:t>
            </w:r>
            <w:r w:rsidRPr="0006634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 xml:space="preserve"> 2022 года в 10:00 часов по местному времени Заказчика.</w:t>
            </w:r>
          </w:p>
          <w:p w14:paraId="00CABE2F" w14:textId="45BEF1CF" w:rsidR="00066342" w:rsidRPr="000611E5" w:rsidRDefault="00066342" w:rsidP="000611E5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Дата подведения итогов аукциона:</w:t>
            </w:r>
            <w:r w:rsidRPr="00066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20270" w:rsidRPr="0006634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«</w:t>
            </w:r>
            <w:r w:rsidR="00F2027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1</w:t>
            </w:r>
            <w:r w:rsidR="000A6A6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6</w:t>
            </w:r>
            <w:r w:rsidR="00F20270" w:rsidRPr="0006634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 xml:space="preserve">» </w:t>
            </w:r>
            <w:r w:rsidR="00F2027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декабря</w:t>
            </w:r>
            <w:r w:rsidR="00F20270" w:rsidRPr="0006634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06634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2022 г.</w:t>
            </w:r>
          </w:p>
        </w:tc>
      </w:tr>
      <w:tr w:rsidR="00066342" w:rsidRPr="00066342" w14:paraId="5FD840E9" w14:textId="77777777" w:rsidTr="00FA63FA">
        <w:trPr>
          <w:trHeight w:val="20"/>
        </w:trPr>
        <w:tc>
          <w:tcPr>
            <w:tcW w:w="540" w:type="pct"/>
            <w:vAlign w:val="center"/>
          </w:tcPr>
          <w:p w14:paraId="6F5602A0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460" w:type="pct"/>
            <w:shd w:val="clear" w:color="auto" w:fill="FFFFFF"/>
            <w:vAlign w:val="center"/>
          </w:tcPr>
          <w:p w14:paraId="51AFAA96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валюте, используемой для формирования цены договора и расчетов с поставщиками (подрядчиками, исполнителями)</w:t>
            </w:r>
          </w:p>
          <w:p w14:paraId="5B301D13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должна быть указана в валюте Российской Федерации (в рублях).</w:t>
            </w:r>
          </w:p>
        </w:tc>
      </w:tr>
      <w:tr w:rsidR="00066342" w:rsidRPr="00066342" w14:paraId="50009346" w14:textId="77777777" w:rsidTr="00FA63FA">
        <w:trPr>
          <w:trHeight w:val="20"/>
        </w:trPr>
        <w:tc>
          <w:tcPr>
            <w:tcW w:w="540" w:type="pct"/>
            <w:vAlign w:val="center"/>
          </w:tcPr>
          <w:p w14:paraId="063F10C7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60" w:type="pct"/>
            <w:shd w:val="clear" w:color="auto" w:fill="FFFFFF"/>
            <w:vAlign w:val="center"/>
          </w:tcPr>
          <w:p w14:paraId="3C734583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заключенного договора</w:t>
            </w:r>
          </w:p>
          <w:p w14:paraId="2D3E744E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в иностранной валюте не предусмотрена.</w:t>
            </w:r>
          </w:p>
        </w:tc>
      </w:tr>
      <w:tr w:rsidR="00066342" w:rsidRPr="00066342" w14:paraId="7F8896F7" w14:textId="77777777" w:rsidTr="00FA63FA">
        <w:trPr>
          <w:trHeight w:val="20"/>
        </w:trPr>
        <w:tc>
          <w:tcPr>
            <w:tcW w:w="540" w:type="pct"/>
            <w:vAlign w:val="center"/>
          </w:tcPr>
          <w:p w14:paraId="411ED473" w14:textId="77777777" w:rsidR="00066342" w:rsidRPr="00066342" w:rsidRDefault="00066342" w:rsidP="00066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34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60" w:type="pct"/>
            <w:shd w:val="clear" w:color="auto" w:fill="FFFFFF"/>
            <w:vAlign w:val="center"/>
          </w:tcPr>
          <w:p w14:paraId="56C90875" w14:textId="77777777" w:rsidR="00066342" w:rsidRPr="00CD75A4" w:rsidRDefault="00066342" w:rsidP="00066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75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Обоснование начальной (максимальной) цены договора</w:t>
            </w:r>
          </w:p>
          <w:p w14:paraId="795651AF" w14:textId="6261392E" w:rsidR="00066342" w:rsidRPr="00CD75A4" w:rsidRDefault="00066342" w:rsidP="00066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</w:t>
            </w:r>
            <w:r w:rsidR="00130204" w:rsidRPr="00CD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D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документации</w:t>
            </w:r>
            <w:r w:rsidR="00E869BE" w:rsidRPr="00CD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(прилагается отдельным файлом)</w:t>
            </w:r>
          </w:p>
        </w:tc>
      </w:tr>
      <w:tr w:rsidR="00FA63FA" w:rsidRPr="00FA63FA" w14:paraId="2845BA93" w14:textId="77777777" w:rsidTr="00FA63FA">
        <w:trPr>
          <w:trHeight w:val="20"/>
        </w:trPr>
        <w:tc>
          <w:tcPr>
            <w:tcW w:w="540" w:type="pct"/>
            <w:vAlign w:val="center"/>
          </w:tcPr>
          <w:p w14:paraId="36146D41" w14:textId="77777777" w:rsidR="00066342" w:rsidRPr="00FA63FA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60" w:type="pct"/>
            <w:shd w:val="clear" w:color="auto" w:fill="FFFFFF"/>
            <w:vAlign w:val="center"/>
          </w:tcPr>
          <w:p w14:paraId="48B02344" w14:textId="75FFE193" w:rsidR="00066342" w:rsidRPr="00FA63FA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3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Условия платежей по договору – </w:t>
            </w:r>
            <w:r w:rsidRPr="00FA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пункту </w:t>
            </w:r>
            <w:r w:rsidR="00FA63FA" w:rsidRPr="00FA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  <w:r w:rsidRPr="00FA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проекта договора (Приложение №1 к настоящей документации).</w:t>
            </w:r>
          </w:p>
        </w:tc>
      </w:tr>
      <w:tr w:rsidR="00066342" w:rsidRPr="00066342" w14:paraId="6606689F" w14:textId="77777777" w:rsidTr="00FA63FA">
        <w:trPr>
          <w:trHeight w:val="20"/>
        </w:trPr>
        <w:tc>
          <w:tcPr>
            <w:tcW w:w="540" w:type="pct"/>
            <w:vAlign w:val="center"/>
          </w:tcPr>
          <w:p w14:paraId="16136F33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60" w:type="pct"/>
            <w:shd w:val="clear" w:color="auto" w:fill="FFFFFF"/>
            <w:vAlign w:val="center"/>
          </w:tcPr>
          <w:p w14:paraId="029DAA2F" w14:textId="77777777" w:rsidR="00066342" w:rsidRPr="00066342" w:rsidRDefault="00066342" w:rsidP="000663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и сроки внесения изменений в извещение о закупке и (или) документацию о закупке, отмены закупки</w:t>
            </w:r>
          </w:p>
          <w:p w14:paraId="75967874" w14:textId="63B106CB" w:rsidR="00066342" w:rsidRPr="00066342" w:rsidRDefault="007346C2" w:rsidP="000663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Изменения, вносимые в извещение об осуществлении конкурентной закупки, документацию о конкурентной закупке, разъяснения положений документации о конкурентной закупке размещаются заказчиком в единой информационной системе, на официальном сайте, за исключением случаев, предусмотренных Федеральным законом № 223-ФЗ, не позднее чем в течение трех дней со дня принятия решения о внесении указанных изменений, предоставления указанных разъяснений. В случае внесения изменений в извещение об осуществлении конкурентной закупки, документацию о конкурентной закупке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закупке, установленного положением о закупке для данного способа закупки.</w:t>
            </w:r>
          </w:p>
          <w:p w14:paraId="289800DE" w14:textId="77777777" w:rsidR="00066342" w:rsidRPr="00066342" w:rsidRDefault="00066342" w:rsidP="000663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      </w:r>
          </w:p>
          <w:p w14:paraId="6A65FF77" w14:textId="77777777" w:rsidR="00066342" w:rsidRPr="00066342" w:rsidRDefault="00066342" w:rsidP="000663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 отмене проведения конкурентной закупки размещается в ЕИС в день принятия этого решения.</w:t>
            </w:r>
          </w:p>
        </w:tc>
      </w:tr>
      <w:tr w:rsidR="00066342" w:rsidRPr="00066342" w14:paraId="5C343637" w14:textId="77777777" w:rsidTr="00FA63FA">
        <w:trPr>
          <w:trHeight w:val="20"/>
        </w:trPr>
        <w:tc>
          <w:tcPr>
            <w:tcW w:w="540" w:type="pct"/>
            <w:vAlign w:val="center"/>
          </w:tcPr>
          <w:p w14:paraId="1EE88749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60" w:type="pct"/>
            <w:shd w:val="clear" w:color="auto" w:fill="FFFFFF"/>
            <w:vAlign w:val="center"/>
          </w:tcPr>
          <w:p w14:paraId="599AC818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Формы, порядок, дата и время окончания срока предоставления участникам закупки разъяснений положений документации о закупке</w:t>
            </w:r>
          </w:p>
          <w:p w14:paraId="21FB32FD" w14:textId="77777777" w:rsidR="00066342" w:rsidRPr="00066342" w:rsidRDefault="00066342" w:rsidP="000663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Любой участник закупки вправе направить Заказчику в порядке, предусмотренном Федеральным законом № 223-ФЗ и Положением о закупке, запрос о даче разъяснений положений извещения о закупке и (или) документации о закупке (далее – запрос).</w:t>
            </w:r>
          </w:p>
          <w:p w14:paraId="3CDFC776" w14:textId="77777777" w:rsidR="00066342" w:rsidRPr="00066342" w:rsidRDefault="00066342" w:rsidP="000663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направляется в форме электронного документа, подписанного усиленной квалифицированной подписью лица, имеющего право действовать от имени участника такой закупки.</w:t>
            </w:r>
          </w:p>
          <w:p w14:paraId="6FF3D281" w14:textId="77777777" w:rsidR="00066342" w:rsidRPr="00066342" w:rsidRDefault="00066342" w:rsidP="000663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 (трех) рабочих дней с даты поступления запроса, Заказчик осуществляет разъяснение положений извещения о закупке и (или) положений документации с указанием предмета запрос</w:t>
            </w:r>
            <w:r w:rsidRPr="000663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 о закупке и размещает их в ЕИС с указанием предмета запроса, но без указания участника такой закупки, от которого поступил указанный запрос.</w:t>
            </w:r>
          </w:p>
          <w:p w14:paraId="77DF9A7E" w14:textId="77777777" w:rsidR="00066342" w:rsidRPr="00066342" w:rsidRDefault="00066342" w:rsidP="000663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этом Заказчик вправе не осуществлять такое разъяснение в случае, если указанный запрос поступил позднее чем за 3 (три) рабочих дня до даты окончания срока подачи заявок на участие в такой закупке.</w:t>
            </w:r>
          </w:p>
          <w:p w14:paraId="5836C8E3" w14:textId="77777777" w:rsidR="00066342" w:rsidRPr="00066342" w:rsidRDefault="00066342" w:rsidP="000663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Разъяснения положений документации о закупке не должны изменять предмет закупки и существенные условия проекта договора.</w:t>
            </w:r>
          </w:p>
          <w:p w14:paraId="48C582B5" w14:textId="097D0FF4" w:rsidR="00066342" w:rsidRPr="00066342" w:rsidRDefault="00066342" w:rsidP="0006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начала срока предоставления разъяснений: </w:t>
            </w: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«</w:t>
            </w:r>
            <w:r w:rsidR="007346C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  <w:r w:rsidR="000A6A6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</w:t>
            </w: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» </w:t>
            </w:r>
            <w:r w:rsidR="007346C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ноября</w:t>
            </w: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2022г.</w:t>
            </w:r>
          </w:p>
        </w:tc>
      </w:tr>
      <w:tr w:rsidR="00066342" w:rsidRPr="00066342" w14:paraId="58347B55" w14:textId="77777777" w:rsidTr="00FA63FA">
        <w:trPr>
          <w:trHeight w:val="20"/>
        </w:trPr>
        <w:tc>
          <w:tcPr>
            <w:tcW w:w="540" w:type="pct"/>
            <w:vAlign w:val="center"/>
          </w:tcPr>
          <w:p w14:paraId="5A10BB5D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460" w:type="pct"/>
            <w:shd w:val="clear" w:color="auto" w:fill="FFFFFF"/>
            <w:vAlign w:val="center"/>
          </w:tcPr>
          <w:p w14:paraId="4EF0C164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Возможность заказчика изменить условия договора</w:t>
            </w:r>
          </w:p>
          <w:p w14:paraId="5EF451B8" w14:textId="75F3ACE7" w:rsidR="00E4658E" w:rsidRPr="00E4658E" w:rsidRDefault="00E4658E" w:rsidP="00E4658E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Договоры, заключенные по результатам закупок, изменяются в порядке и по основаниям,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 предусмотрены положениями этих договоров, а также законодательством РФ, с учетом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особенностей, установленных настоящим Положением и документацией о закупке.</w:t>
            </w:r>
          </w:p>
          <w:p w14:paraId="59AF1002" w14:textId="6331283B" w:rsidR="00E4658E" w:rsidRPr="00E4658E" w:rsidRDefault="00E4658E" w:rsidP="00E4658E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Цена договора является твердой и может изменяться только по соглашению сторон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следующих случаях:</w:t>
            </w:r>
          </w:p>
          <w:p w14:paraId="7B5B0FA6" w14:textId="5E2EBC04" w:rsidR="00E4658E" w:rsidRPr="00E4658E" w:rsidRDefault="00E4658E" w:rsidP="00E4658E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цена снижается без изменения предусмотренного договором количества товаров, объема работ,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 и иных условий исполнения договора;</w:t>
            </w:r>
          </w:p>
          <w:p w14:paraId="6F743C34" w14:textId="77777777" w:rsidR="00E4658E" w:rsidRPr="00E4658E" w:rsidRDefault="00E4658E" w:rsidP="00E4658E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изменился размер ставки налога на добавленную стоимость;</w:t>
            </w:r>
          </w:p>
          <w:p w14:paraId="1A447407" w14:textId="2822740C" w:rsidR="00E4658E" w:rsidRPr="00E4658E" w:rsidRDefault="00E4658E" w:rsidP="00E4658E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изменились в соответствии с законодательством Российской Федерации регулируемые цены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(тарифы) на товары, работы, услуги;</w:t>
            </w:r>
          </w:p>
          <w:p w14:paraId="4F23DDF3" w14:textId="77777777" w:rsidR="00E4658E" w:rsidRPr="00E4658E" w:rsidRDefault="00E4658E" w:rsidP="00E4658E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возможность изменить цену договора предусмотрена таким договором.</w:t>
            </w:r>
          </w:p>
          <w:p w14:paraId="10A0903A" w14:textId="31644150" w:rsidR="00E4658E" w:rsidRPr="00E4658E" w:rsidRDefault="00E4658E" w:rsidP="00E4658E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заключении и исполнении договора Заказчик по согласованию с участником,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которым заключается договор, вправе увеличить количество поставляемого товара, если это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предусмотрено документацией о закупке. Цена единицы товара в таком случае не должна превышать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цену, определяемую как частное от деления цены договора, указанной в заявке участника конкурса,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запроса предложений, запроса котировок (предложенной участником аукциона), с которым заключается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договор, на количество товара, установленное в документации о закупках.</w:t>
            </w:r>
          </w:p>
          <w:p w14:paraId="3672F0C2" w14:textId="6E373061" w:rsidR="00E4658E" w:rsidRPr="00E4658E" w:rsidRDefault="00E4658E" w:rsidP="00E4658E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Если количество, объем, цена закупаемых товаров, работ, услуг или сроки исполнения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 изменяются по сравнению с указанными в итоговом протоколе, Заказчик не позднее 10 дней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внесения изменений в договор размещает в ЕИС информацию об измененных условиях.</w:t>
            </w:r>
          </w:p>
          <w:p w14:paraId="397FA30E" w14:textId="2147C0AA" w:rsidR="00E4658E" w:rsidRPr="00E4658E" w:rsidRDefault="00E4658E" w:rsidP="00E4658E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исполнении договора не допускается перемена поставщика, за исключением случаев,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новый поставщик является правопреемником поставщика, с которым заключен договор,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вследствие реорганизации юридического лица в форме преобразования, слияния или присоединения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 когда такая возможность прямо предусмотрена договором. При перемене поставщика его права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переходят к новому поставщику в том же объеме и на тех же условиях.</w:t>
            </w:r>
          </w:p>
          <w:p w14:paraId="00023EF6" w14:textId="7249C6EF" w:rsidR="00E4658E" w:rsidRPr="00E4658E" w:rsidRDefault="00E4658E" w:rsidP="00E4658E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при исполнении договора происходит перемена Заказчика, то права и обязанности Заказчика,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установленные договором и не исполненные к моменту такой перемены, переходят к новому лицу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объеме и на условиях, предусмотренных заключенным договором.</w:t>
            </w:r>
          </w:p>
          <w:p w14:paraId="2CAF3296" w14:textId="7DD47BA9" w:rsidR="00066342" w:rsidRPr="00066342" w:rsidRDefault="00E4658E" w:rsidP="00E4658E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исполнении договора по согласованию сторон допускается поставка товара, качество,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и функциональные характеристики (потребительские свойства) которого улучшены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сравнению с указанными в договоре.</w:t>
            </w:r>
          </w:p>
        </w:tc>
      </w:tr>
      <w:tr w:rsidR="00066342" w:rsidRPr="00066342" w14:paraId="2604DE35" w14:textId="77777777" w:rsidTr="00FA63FA">
        <w:trPr>
          <w:trHeight w:val="20"/>
        </w:trPr>
        <w:tc>
          <w:tcPr>
            <w:tcW w:w="540" w:type="pct"/>
            <w:vAlign w:val="center"/>
          </w:tcPr>
          <w:p w14:paraId="706C59B9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60" w:type="pct"/>
            <w:shd w:val="clear" w:color="auto" w:fill="FFFFFF"/>
            <w:vAlign w:val="center"/>
          </w:tcPr>
          <w:p w14:paraId="07BAF2FD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Возможность заказчика заключить договор с несколькими участниками</w:t>
            </w:r>
          </w:p>
          <w:p w14:paraId="2A08933A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предусмотрена</w:t>
            </w:r>
          </w:p>
        </w:tc>
      </w:tr>
      <w:tr w:rsidR="00066342" w:rsidRPr="00066342" w14:paraId="62154ADF" w14:textId="77777777" w:rsidTr="00FA63FA">
        <w:trPr>
          <w:trHeight w:val="20"/>
        </w:trPr>
        <w:tc>
          <w:tcPr>
            <w:tcW w:w="540" w:type="pct"/>
            <w:vAlign w:val="center"/>
          </w:tcPr>
          <w:p w14:paraId="23CD4B55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60" w:type="pct"/>
            <w:shd w:val="clear" w:color="auto" w:fill="FFFFFF"/>
            <w:vAlign w:val="center"/>
          </w:tcPr>
          <w:p w14:paraId="15CFB893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Возможность одностороннего отказа от исполнения договора</w:t>
            </w:r>
          </w:p>
          <w:p w14:paraId="5CE897D2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Заказчик вправе расторгнуть договор в одностороннем порядке в случаях, предусмотренных гражданским законодательством Российской Федерации, а также в случае, если в ходе исполнения договора будет установлено, что поставщик (подрядчик, исполнитель) и (или) поставляемый товар (выполняемые работ, оказываемые услуги) не соответствуют установленным извещением и (или) документацией о закупке требованиям к участникам закупки и (или) товару (работе, услуги) или представил недостоверную информацию о своем соответствии и (или) соответствии товара (работы, услуги) таким требованиям, что позволило ему стать победителем закупки.</w:t>
            </w:r>
          </w:p>
        </w:tc>
      </w:tr>
      <w:tr w:rsidR="00066342" w:rsidRPr="00066342" w14:paraId="4CD46B21" w14:textId="77777777" w:rsidTr="00FA63FA">
        <w:trPr>
          <w:trHeight w:val="20"/>
        </w:trPr>
        <w:tc>
          <w:tcPr>
            <w:tcW w:w="540" w:type="pct"/>
            <w:vAlign w:val="center"/>
          </w:tcPr>
          <w:p w14:paraId="65E64951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60" w:type="pct"/>
            <w:shd w:val="clear" w:color="auto" w:fill="FFFFFF"/>
            <w:vAlign w:val="center"/>
          </w:tcPr>
          <w:p w14:paraId="4E978F60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подписания договора участником закупки, с которым заключается договор</w:t>
            </w:r>
          </w:p>
          <w:p w14:paraId="276445BF" w14:textId="2788A27B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заключения договора при осуществлении закупки должен составлять не менее 10 (десяти) и не более 20 (двадцати) дней со дня принятия Заказчиком решения о заключении такого договора, за исключением случаев, когда в соответствии с законодательством Российской Федерации для заключения договора необходимо его одобрение органом управления Заказчика, а также случаев, когда действия (бездействие) Заказчика при осуществлении закупки обжалуются в антимонопольном органе либо в судебном порядке.</w:t>
            </w:r>
          </w:p>
        </w:tc>
      </w:tr>
      <w:tr w:rsidR="00066342" w:rsidRPr="00066342" w14:paraId="72F95BEA" w14:textId="77777777" w:rsidTr="00FA63FA">
        <w:trPr>
          <w:trHeight w:val="20"/>
        </w:trPr>
        <w:tc>
          <w:tcPr>
            <w:tcW w:w="540" w:type="pct"/>
            <w:shd w:val="clear" w:color="auto" w:fill="FFFFFF"/>
            <w:vAlign w:val="center"/>
          </w:tcPr>
          <w:p w14:paraId="0C1EBA6A" w14:textId="77777777" w:rsidR="00066342" w:rsidRPr="00066342" w:rsidRDefault="00066342" w:rsidP="00066342">
            <w:pPr>
              <w:autoSpaceDE w:val="0"/>
              <w:autoSpaceDN w:val="0"/>
              <w:adjustRightInd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460" w:type="pct"/>
            <w:shd w:val="clear" w:color="auto" w:fill="FFFFFF"/>
            <w:vAlign w:val="center"/>
          </w:tcPr>
          <w:p w14:paraId="11E23DCA" w14:textId="77777777" w:rsidR="00066342" w:rsidRPr="00066342" w:rsidRDefault="00066342" w:rsidP="0006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Предоставление закупочной документации </w:t>
            </w:r>
          </w:p>
          <w:p w14:paraId="2F693A96" w14:textId="77777777" w:rsidR="00066342" w:rsidRPr="00066342" w:rsidRDefault="00066342" w:rsidP="0006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Закупочная документация размещается в единой информационной системе одновременно с размещением извещения о проведении такой закупки. Документация доступна для ознакомления без взимания платы.</w:t>
            </w:r>
          </w:p>
        </w:tc>
      </w:tr>
    </w:tbl>
    <w:p w14:paraId="63480E86" w14:textId="77777777" w:rsidR="00066342" w:rsidRPr="00066342" w:rsidRDefault="00066342" w:rsidP="00066342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14:paraId="5E6227E2" w14:textId="77777777" w:rsidR="00066342" w:rsidRPr="00066342" w:rsidRDefault="00066342" w:rsidP="00066342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663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br w:type="page"/>
      </w:r>
    </w:p>
    <w:p w14:paraId="76A0F6F2" w14:textId="77777777" w:rsidR="00066342" w:rsidRPr="00066342" w:rsidRDefault="00066342" w:rsidP="00066342">
      <w:pPr>
        <w:widowControl w:val="0"/>
        <w:autoSpaceDE w:val="0"/>
        <w:autoSpaceDN w:val="0"/>
        <w:adjustRightInd w:val="0"/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63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№1 к Документации</w:t>
      </w:r>
    </w:p>
    <w:p w14:paraId="4811ABCB" w14:textId="141CFE9A" w:rsidR="004163E1" w:rsidRDefault="004163E1" w:rsidP="004163E1">
      <w:pPr>
        <w:widowControl w:val="0"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37600A5A" w14:textId="39ED98F7" w:rsidR="00D76DC0" w:rsidRPr="004163E1" w:rsidRDefault="00D76DC0" w:rsidP="004163E1">
      <w:pPr>
        <w:widowControl w:val="0"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ПРОЕКТ ДОГОВОРА</w:t>
      </w:r>
    </w:p>
    <w:p w14:paraId="22D1B902" w14:textId="57D4A724" w:rsidR="004163E1" w:rsidRPr="004163E1" w:rsidRDefault="00D76DC0" w:rsidP="004163E1">
      <w:pPr>
        <w:spacing w:after="200" w:line="276" w:lineRule="auto"/>
        <w:rPr>
          <w:rFonts w:ascii="Calibri" w:eastAsia="Calibri" w:hAnsi="Calibri" w:cs="Times New Roman"/>
        </w:rPr>
      </w:pPr>
      <w:r w:rsidRPr="00FA63FA">
        <w:rPr>
          <w:rFonts w:ascii="Times New Roman" w:eastAsia="Times New Roman" w:hAnsi="Times New Roman" w:cs="Times New Roman"/>
          <w:highlight w:val="green"/>
          <w:lang w:eastAsia="ru-RU"/>
        </w:rPr>
        <w:t>Прилагается отдельным файлом</w:t>
      </w:r>
    </w:p>
    <w:p w14:paraId="7BA395DC" w14:textId="77777777" w:rsidR="00066342" w:rsidRPr="00066342" w:rsidRDefault="00066342" w:rsidP="00D76DC0">
      <w:pPr>
        <w:spacing w:after="0" w:line="100" w:lineRule="atLeast"/>
        <w:ind w:left="637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0B11389" w14:textId="77777777" w:rsidR="004163E1" w:rsidRDefault="004163E1" w:rsidP="00066342">
      <w:pPr>
        <w:spacing w:after="0" w:line="100" w:lineRule="atLeast"/>
        <w:ind w:left="6372"/>
        <w:jc w:val="right"/>
        <w:rPr>
          <w:rFonts w:ascii="Times New Roman" w:eastAsia="Calibri" w:hAnsi="Times New Roman" w:cs="Times New Roman"/>
          <w:b/>
          <w:sz w:val="24"/>
          <w:szCs w:val="24"/>
        </w:rPr>
        <w:sectPr w:rsidR="004163E1" w:rsidSect="004163E1">
          <w:footerReference w:type="default" r:id="rId9"/>
          <w:pgSz w:w="11909" w:h="16834" w:code="9"/>
          <w:pgMar w:top="1134" w:right="567" w:bottom="1134" w:left="851" w:header="0" w:footer="0" w:gutter="0"/>
          <w:cols w:space="720"/>
          <w:noEndnote/>
          <w:docGrid w:linePitch="299"/>
        </w:sectPr>
      </w:pPr>
    </w:p>
    <w:p w14:paraId="4DB92257" w14:textId="2ADB78AB" w:rsidR="00066342" w:rsidRPr="00066342" w:rsidRDefault="00066342" w:rsidP="00066342">
      <w:pPr>
        <w:spacing w:after="0" w:line="100" w:lineRule="atLeast"/>
        <w:ind w:left="6372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67428A" w14:textId="77777777" w:rsidR="00066342" w:rsidRPr="00066342" w:rsidRDefault="00066342" w:rsidP="00066342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66342">
        <w:rPr>
          <w:rFonts w:ascii="Times New Roman" w:eastAsia="Calibri" w:hAnsi="Times New Roman" w:cs="Times New Roman"/>
          <w:b/>
          <w:sz w:val="24"/>
          <w:szCs w:val="24"/>
        </w:rPr>
        <w:t>Приложение № 2 к Документации</w:t>
      </w:r>
    </w:p>
    <w:p w14:paraId="5E70874A" w14:textId="0CE159CA" w:rsidR="00066342" w:rsidRDefault="00066342" w:rsidP="00066342">
      <w:pPr>
        <w:keepLines/>
        <w:spacing w:after="0" w:line="276" w:lineRule="auto"/>
        <w:ind w:left="7080"/>
        <w:jc w:val="right"/>
        <w:rPr>
          <w:rFonts w:ascii="Times New Roman" w:eastAsia="Calibri" w:hAnsi="Times New Roman" w:cs="Times New Roman"/>
          <w:b/>
          <w:bCs/>
          <w:sz w:val="24"/>
        </w:rPr>
      </w:pPr>
      <w:r w:rsidRPr="00066342">
        <w:rPr>
          <w:rFonts w:ascii="Times New Roman" w:eastAsia="Calibri" w:hAnsi="Times New Roman" w:cs="Times New Roman"/>
          <w:b/>
          <w:bCs/>
          <w:sz w:val="24"/>
        </w:rPr>
        <w:t xml:space="preserve"> (рекомендуемые формы)</w:t>
      </w:r>
    </w:p>
    <w:p w14:paraId="3C3E4F35" w14:textId="3D718044" w:rsidR="00AB5B34" w:rsidRDefault="00AB5B34" w:rsidP="00066342">
      <w:pPr>
        <w:keepLines/>
        <w:spacing w:after="0" w:line="276" w:lineRule="auto"/>
        <w:ind w:left="7080"/>
        <w:jc w:val="right"/>
        <w:rPr>
          <w:rFonts w:ascii="Times New Roman" w:eastAsia="Calibri" w:hAnsi="Times New Roman" w:cs="Times New Roman"/>
          <w:b/>
          <w:bCs/>
          <w:sz w:val="24"/>
        </w:rPr>
      </w:pPr>
    </w:p>
    <w:p w14:paraId="4D56D94A" w14:textId="77777777" w:rsidR="00AB5B34" w:rsidRPr="00AB5B34" w:rsidRDefault="00AB5B34" w:rsidP="00AB5B34">
      <w:pPr>
        <w:keepNext/>
        <w:spacing w:after="60" w:line="276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B34">
        <w:rPr>
          <w:rFonts w:ascii="Times New Roman" w:eastAsia="Times New Roman" w:hAnsi="Times New Roman" w:cs="Times New Roman"/>
          <w:sz w:val="30"/>
          <w:szCs w:val="20"/>
          <w:lang w:eastAsia="ru-RU"/>
        </w:rPr>
        <w:t>ФОРМА ЗАЯВКИ (ориентировочная) НА УЧАСТИЕ В АУКЦИОНЕ</w:t>
      </w:r>
    </w:p>
    <w:p w14:paraId="17DADAA1" w14:textId="77777777" w:rsidR="00AB5B34" w:rsidRPr="00AB5B34" w:rsidRDefault="00AB5B34" w:rsidP="00AB5B34">
      <w:pPr>
        <w:tabs>
          <w:tab w:val="left" w:pos="5625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557C79F" w14:textId="77777777" w:rsidR="00AB5B34" w:rsidRPr="00AB5B34" w:rsidRDefault="00AB5B34" w:rsidP="00AB5B34">
      <w:pPr>
        <w:tabs>
          <w:tab w:val="center" w:pos="4153"/>
          <w:tab w:val="right" w:pos="830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noProof/>
          <w:lang w:eastAsia="ru-RU"/>
        </w:rPr>
      </w:pPr>
    </w:p>
    <w:p w14:paraId="739208C8" w14:textId="727FA6BF" w:rsidR="00AB5B34" w:rsidRPr="00AB5B34" w:rsidRDefault="00AB5B34" w:rsidP="00AB5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B5B3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Мы согласны исполнить условия договора, указанные в аукционной документации. Предлагаем заключить договор на </w:t>
      </w:r>
      <w:r w:rsidRPr="00AB5B34">
        <w:rPr>
          <w:rFonts w:ascii="Times New Roman" w:eastAsia="TimesNewRomanPSMT" w:hAnsi="Times New Roman" w:cs="Times New Roman"/>
          <w:i/>
          <w:lang w:eastAsia="ru-RU"/>
        </w:rPr>
        <w:t>___________________________(указывается предмет договора)</w:t>
      </w:r>
      <w:r w:rsidRPr="00AB5B3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на условиях, определенных аукционной документацией, проектом договора, прилагаемым к</w:t>
      </w:r>
      <w:r w:rsidRPr="00AB5B34">
        <w:rPr>
          <w:rFonts w:ascii="TimesNewRomanPSMT" w:eastAsia="TimesNewRomanPSMT" w:hAnsi="TimesNewRomanPS-BoldMT" w:cs="TimesNewRomanPSMT"/>
          <w:sz w:val="24"/>
          <w:szCs w:val="24"/>
          <w:lang w:eastAsia="ru-RU"/>
        </w:rPr>
        <w:t xml:space="preserve"> </w:t>
      </w:r>
      <w:r w:rsidRPr="00AB5B34">
        <w:rPr>
          <w:rFonts w:ascii="Times New Roman" w:eastAsia="TimesNewRomanPSMT" w:hAnsi="Times New Roman" w:cs="Times New Roman"/>
          <w:sz w:val="24"/>
          <w:szCs w:val="24"/>
          <w:lang w:eastAsia="ru-RU"/>
        </w:rPr>
        <w:t>аукционной документации, положениями настоящей заявки на участие в аукционе, по цене договора, предложенной нами на аукционе, либо по начальной (максимальной) цене договора или по согласованной с заказчиком цене договора, не превышающей начальной (максимальной) цены договора в случае, если аукцион будет признан несостоявшимся.</w:t>
      </w:r>
    </w:p>
    <w:p w14:paraId="4467E1AF" w14:textId="77777777" w:rsidR="00AB5B34" w:rsidRPr="00AB5B34" w:rsidRDefault="00AB5B34" w:rsidP="00AB5B34">
      <w:pPr>
        <w:tabs>
          <w:tab w:val="left" w:pos="70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B3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предлагаем поставить товары</w:t>
      </w:r>
      <w:r w:rsidRPr="00AB5B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соответствующие техническому заданию аукционной документации </w:t>
      </w:r>
      <w:r w:rsidRPr="00AB5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следующими техническими характеристиками и показателями: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"/>
        <w:gridCol w:w="1779"/>
        <w:gridCol w:w="4651"/>
        <w:gridCol w:w="746"/>
        <w:gridCol w:w="716"/>
        <w:gridCol w:w="2205"/>
      </w:tblGrid>
      <w:tr w:rsidR="00AB5B34" w:rsidRPr="00AB5B34" w14:paraId="5EAF71EA" w14:textId="77777777" w:rsidTr="004D2D17">
        <w:tc>
          <w:tcPr>
            <w:tcW w:w="0" w:type="auto"/>
            <w:shd w:val="clear" w:color="auto" w:fill="FFFFFF"/>
          </w:tcPr>
          <w:p w14:paraId="6049C852" w14:textId="77777777" w:rsidR="00AB5B34" w:rsidRPr="00AB5B34" w:rsidRDefault="00AB5B34" w:rsidP="00AB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FFFFFF"/>
          </w:tcPr>
          <w:p w14:paraId="0996D227" w14:textId="77777777" w:rsidR="00AB5B34" w:rsidRPr="00AB5B34" w:rsidRDefault="00AB5B34" w:rsidP="00AB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0" w:type="auto"/>
            <w:shd w:val="clear" w:color="auto" w:fill="FFFFFF"/>
          </w:tcPr>
          <w:p w14:paraId="7A08C5E8" w14:textId="77777777" w:rsidR="00AB5B34" w:rsidRPr="00AB5B34" w:rsidRDefault="00AB5B34" w:rsidP="00AB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Технические и функциональные характеристики (потребительские свойства) товара</w:t>
            </w:r>
          </w:p>
        </w:tc>
        <w:tc>
          <w:tcPr>
            <w:tcW w:w="0" w:type="auto"/>
            <w:shd w:val="clear" w:color="auto" w:fill="FFFFFF"/>
          </w:tcPr>
          <w:p w14:paraId="3D9D47C6" w14:textId="77777777" w:rsidR="00AB5B34" w:rsidRPr="00AB5B34" w:rsidRDefault="00AB5B34" w:rsidP="00AB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0" w:type="auto"/>
            <w:shd w:val="clear" w:color="auto" w:fill="FFFFFF"/>
          </w:tcPr>
          <w:p w14:paraId="55D73F62" w14:textId="77777777" w:rsidR="00AB5B34" w:rsidRPr="00AB5B34" w:rsidRDefault="00AB5B34" w:rsidP="00AB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0" w:type="auto"/>
            <w:shd w:val="clear" w:color="auto" w:fill="FFFFFF"/>
          </w:tcPr>
          <w:p w14:paraId="3DA7853E" w14:textId="77777777" w:rsidR="00AB5B34" w:rsidRPr="00AB5B34" w:rsidRDefault="00AB5B34" w:rsidP="00AB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происхождения товара</w:t>
            </w:r>
          </w:p>
        </w:tc>
      </w:tr>
      <w:tr w:rsidR="00AB5B34" w:rsidRPr="00AB5B34" w14:paraId="5A3B6E92" w14:textId="77777777" w:rsidTr="004D2D17">
        <w:tc>
          <w:tcPr>
            <w:tcW w:w="0" w:type="auto"/>
            <w:shd w:val="clear" w:color="auto" w:fill="FFFFFF"/>
          </w:tcPr>
          <w:p w14:paraId="0BB20869" w14:textId="77777777" w:rsidR="00AB5B34" w:rsidRPr="00AB5B34" w:rsidRDefault="00AB5B34" w:rsidP="00AB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B5B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14:paraId="47F954EC" w14:textId="77777777" w:rsidR="00AB5B34" w:rsidRPr="00AB5B34" w:rsidRDefault="00AB5B34" w:rsidP="00AB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B5B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433BC517" w14:textId="77777777" w:rsidR="00AB5B34" w:rsidRPr="00AB5B34" w:rsidRDefault="00AB5B34" w:rsidP="00AB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B5B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04D7A6" w14:textId="77777777" w:rsidR="00AB5B34" w:rsidRPr="00AB5B34" w:rsidRDefault="00AB5B34" w:rsidP="00AB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B5B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14:paraId="3FD1E268" w14:textId="77777777" w:rsidR="00AB5B34" w:rsidRPr="00AB5B34" w:rsidRDefault="00AB5B34" w:rsidP="00AB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14:paraId="71E78738" w14:textId="77777777" w:rsidR="00AB5B34" w:rsidRPr="00AB5B34" w:rsidRDefault="00AB5B34" w:rsidP="00AB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AB5B34" w:rsidRPr="00AB5B34" w14:paraId="73E69066" w14:textId="77777777" w:rsidTr="004D2D17">
        <w:tc>
          <w:tcPr>
            <w:tcW w:w="0" w:type="auto"/>
            <w:shd w:val="clear" w:color="auto" w:fill="FFFFFF"/>
          </w:tcPr>
          <w:p w14:paraId="350DC15D" w14:textId="77777777" w:rsidR="00AB5B34" w:rsidRPr="00AB5B34" w:rsidRDefault="00AB5B34" w:rsidP="00AB5B34">
            <w:pPr>
              <w:numPr>
                <w:ilvl w:val="0"/>
                <w:numId w:val="12"/>
              </w:numPr>
              <w:tabs>
                <w:tab w:val="left" w:pos="6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14:paraId="6BBFDCF5" w14:textId="77777777" w:rsidR="00AB5B34" w:rsidRPr="00AB5B34" w:rsidRDefault="00AB5B34" w:rsidP="00AB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C8A7B" w14:textId="00EB378E" w:rsidR="00AB5B34" w:rsidRPr="00AB5B34" w:rsidRDefault="00D76DC0" w:rsidP="00AB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применяется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964AE" w14:textId="77777777" w:rsidR="00AB5B34" w:rsidRPr="00AB5B34" w:rsidRDefault="00AB5B34" w:rsidP="00AB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83270" w14:textId="77777777" w:rsidR="00AB5B34" w:rsidRPr="00AB5B34" w:rsidRDefault="00AB5B34" w:rsidP="00AB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3DA9E" w14:textId="77777777" w:rsidR="00AB5B34" w:rsidRPr="00AB5B34" w:rsidRDefault="00AB5B34" w:rsidP="00AB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5B34" w:rsidRPr="00AB5B34" w14:paraId="752F2997" w14:textId="77777777" w:rsidTr="004D2D17">
        <w:tc>
          <w:tcPr>
            <w:tcW w:w="0" w:type="auto"/>
            <w:shd w:val="clear" w:color="auto" w:fill="FFFFFF"/>
          </w:tcPr>
          <w:p w14:paraId="6F3E9150" w14:textId="77777777" w:rsidR="00AB5B34" w:rsidRPr="00AB5B34" w:rsidRDefault="00AB5B34" w:rsidP="00AB5B34">
            <w:pPr>
              <w:numPr>
                <w:ilvl w:val="0"/>
                <w:numId w:val="12"/>
              </w:numPr>
              <w:tabs>
                <w:tab w:val="left" w:pos="6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14:paraId="4E59986E" w14:textId="77777777" w:rsidR="00AB5B34" w:rsidRPr="00AB5B34" w:rsidRDefault="00AB5B34" w:rsidP="00AB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9A33A" w14:textId="77777777" w:rsidR="00AB5B34" w:rsidRPr="00AB5B34" w:rsidRDefault="00AB5B34" w:rsidP="00AB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7DE28" w14:textId="77777777" w:rsidR="00AB5B34" w:rsidRPr="00AB5B34" w:rsidRDefault="00AB5B34" w:rsidP="00AB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2888F" w14:textId="77777777" w:rsidR="00AB5B34" w:rsidRPr="00AB5B34" w:rsidRDefault="00AB5B34" w:rsidP="00AB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DC298" w14:textId="77777777" w:rsidR="00AB5B34" w:rsidRPr="00AB5B34" w:rsidRDefault="00AB5B34" w:rsidP="00AB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D5B8709" w14:textId="77777777" w:rsidR="00AB5B34" w:rsidRPr="00AB5B34" w:rsidRDefault="00AB5B34" w:rsidP="00AB5B34">
      <w:pPr>
        <w:tabs>
          <w:tab w:val="left" w:pos="708"/>
        </w:tabs>
        <w:spacing w:after="60" w:line="276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581D71" w14:textId="77777777" w:rsidR="00AB5B34" w:rsidRPr="00AB5B34" w:rsidRDefault="00AB5B34" w:rsidP="00AB5B34">
      <w:pPr>
        <w:autoSpaceDE w:val="0"/>
        <w:autoSpaceDN w:val="0"/>
        <w:adjustRightInd w:val="0"/>
        <w:spacing w:after="60" w:line="276" w:lineRule="auto"/>
        <w:ind w:firstLine="709"/>
        <w:jc w:val="both"/>
        <w:rPr>
          <w:rFonts w:ascii="Times New Roman" w:eastAsia="TimesNewRomanPSMT" w:hAnsi="Times New Roman" w:cs="Times New Roman"/>
          <w:sz w:val="18"/>
          <w:szCs w:val="18"/>
          <w:lang w:eastAsia="ru-RU"/>
        </w:rPr>
      </w:pPr>
      <w:r w:rsidRPr="00AB5B3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ознакомлены с материалами</w:t>
      </w:r>
      <w:r w:rsidRPr="00AB5B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B5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содержащимися в аукционной документации, влияющими на стоимость. В цену, предложенную нами в процессе проведения аукциона, включены следующие расходы: _______________________ </w:t>
      </w:r>
      <w:r w:rsidRPr="00AB5B3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(перечислить с учетом </w:t>
      </w:r>
      <w:r w:rsidRPr="00AB5B3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порядка формирования цены договора</w:t>
      </w:r>
      <w:r w:rsidRPr="00AB5B3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указанного в Информационной карте аукциона)</w:t>
      </w:r>
      <w:r w:rsidRPr="00AB5B34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1268FCD8" w14:textId="77777777" w:rsidR="00AB5B34" w:rsidRPr="00AB5B34" w:rsidRDefault="00AB5B34" w:rsidP="00AB5B34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ind w:right="-83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B34">
        <w:rPr>
          <w:rFonts w:ascii="Times New Roman" w:eastAsia="Times New Roman" w:hAnsi="Times New Roman" w:cs="Times New Roman"/>
          <w:sz w:val="24"/>
          <w:szCs w:val="24"/>
          <w:lang w:eastAsia="ru-RU"/>
        </w:rPr>
        <w:t>1. Изучив аукционную документацию _______ а также применимые к данному аукциону законодательство и нормативно-правовые акты</w:t>
      </w:r>
    </w:p>
    <w:p w14:paraId="60B8B6E5" w14:textId="77777777" w:rsidR="00AB5B34" w:rsidRPr="00AB5B34" w:rsidRDefault="00AB5B34" w:rsidP="00AB5B34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ind w:right="-83"/>
        <w:jc w:val="both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  <w:r w:rsidRPr="00AB5B34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________________________________________________________________________________________</w:t>
      </w:r>
    </w:p>
    <w:p w14:paraId="294D5386" w14:textId="77777777" w:rsidR="00AB5B34" w:rsidRPr="00AB5B34" w:rsidRDefault="00AB5B34" w:rsidP="00AB5B34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ind w:right="-8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B5B3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лица))</w:t>
      </w:r>
    </w:p>
    <w:p w14:paraId="1689F77A" w14:textId="77777777" w:rsidR="00AB5B34" w:rsidRPr="00AB5B34" w:rsidRDefault="00AB5B34" w:rsidP="00AB5B34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лице, _________________________________________________________________________</w:t>
      </w:r>
    </w:p>
    <w:p w14:paraId="45E7B4D9" w14:textId="77777777" w:rsidR="00AB5B34" w:rsidRPr="00AB5B34" w:rsidRDefault="00AB5B34" w:rsidP="00AB5B34">
      <w:pPr>
        <w:tabs>
          <w:tab w:val="left" w:pos="708"/>
        </w:tabs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B5B3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должности руководителя (уполномоченного лица)  и его Ф.И.О – для юридических лиц.)</w:t>
      </w:r>
    </w:p>
    <w:p w14:paraId="6511C524" w14:textId="77777777" w:rsidR="00AB5B34" w:rsidRPr="00AB5B34" w:rsidRDefault="00AB5B34" w:rsidP="00AB5B34">
      <w:pPr>
        <w:tabs>
          <w:tab w:val="left" w:pos="70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5B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случае участия нескольких лиц на стороне одного участника закупки</w:t>
      </w:r>
    </w:p>
    <w:p w14:paraId="75C4EDE3" w14:textId="77777777" w:rsidR="00AB5B34" w:rsidRPr="00AB5B34" w:rsidRDefault="00AB5B34" w:rsidP="00AB5B34">
      <w:pPr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14:paraId="1EE70851" w14:textId="77777777" w:rsidR="00AB5B34" w:rsidRPr="00AB5B34" w:rsidRDefault="00AB5B34" w:rsidP="00AB5B3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B5B3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AB5B3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AB5B3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(наименование, фамилия, имя, отчество (при наличии) участника закупки)</w:t>
      </w:r>
    </w:p>
    <w:p w14:paraId="2036BFCE" w14:textId="77777777" w:rsidR="00AB5B34" w:rsidRPr="00AB5B34" w:rsidRDefault="00AB5B34" w:rsidP="00AB5B34">
      <w:pPr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B5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действующий от имени _______________ </w:t>
      </w:r>
      <w:r w:rsidRPr="00AB5B3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(указываются наименования, ФИО всех лиц), </w:t>
      </w:r>
      <w:r w:rsidRPr="00AB5B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</w:t>
      </w:r>
      <w:r w:rsidRPr="00AB5B3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</w:t>
      </w:r>
      <w:r w:rsidRPr="00AB5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доверенности (-ей) ___________________ </w:t>
      </w:r>
      <w:r w:rsidRPr="00AB5B3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(указываются реквизиты доверенности (-ей))</w:t>
      </w:r>
    </w:p>
    <w:p w14:paraId="6F68F409" w14:textId="77777777" w:rsidR="00AB5B34" w:rsidRPr="00AB5B34" w:rsidRDefault="00AB5B34" w:rsidP="00AB5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B5B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 о согласии участвовать в аукционе на условиях, установленных в указанных выше документах, и направляет настоящую заявку.</w:t>
      </w:r>
    </w:p>
    <w:p w14:paraId="2866F1EF" w14:textId="262CF1C9" w:rsidR="00AB5B34" w:rsidRPr="00AB5B34" w:rsidRDefault="00AB5B34" w:rsidP="00AB5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B5B3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Мы согласны исполнить условия договора, указанные в аукционной документации. Предлагаем заключить договор на </w:t>
      </w:r>
      <w:r w:rsidRPr="00AB5B34">
        <w:rPr>
          <w:rFonts w:ascii="Times New Roman" w:eastAsia="TimesNewRomanPSMT" w:hAnsi="Times New Roman" w:cs="Times New Roman"/>
          <w:i/>
          <w:lang w:eastAsia="ru-RU"/>
        </w:rPr>
        <w:t>___________________________(указывается предмет договора)</w:t>
      </w:r>
      <w:r w:rsidRPr="00AB5B3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на условиях, определенных аукционной документацией, проектом договора, прилагаемым к</w:t>
      </w:r>
      <w:r w:rsidRPr="00AB5B34">
        <w:rPr>
          <w:rFonts w:ascii="TimesNewRomanPSMT" w:eastAsia="TimesNewRomanPSMT" w:hAnsi="TimesNewRomanPS-BoldMT" w:cs="TimesNewRomanPSMT"/>
          <w:sz w:val="24"/>
          <w:szCs w:val="24"/>
          <w:lang w:eastAsia="ru-RU"/>
        </w:rPr>
        <w:t xml:space="preserve"> </w:t>
      </w:r>
      <w:r w:rsidRPr="00AB5B34">
        <w:rPr>
          <w:rFonts w:ascii="Times New Roman" w:eastAsia="TimesNewRomanPSMT" w:hAnsi="Times New Roman" w:cs="Times New Roman"/>
          <w:sz w:val="24"/>
          <w:szCs w:val="24"/>
          <w:lang w:eastAsia="ru-RU"/>
        </w:rPr>
        <w:t>аукционной документации, положениями настоящей заявки на участие в аукционе, по цене договора, предложенной нами на аукционе, либо по начальной (максимальной) цене договора или по согласованной с заказчиком цене договора, не превышающей начальной (максимальной) цены договора в случае, если аукцион будет признан несостоявшимся.</w:t>
      </w:r>
    </w:p>
    <w:p w14:paraId="105C30A0" w14:textId="77777777" w:rsidR="00AB5B34" w:rsidRPr="00AB5B34" w:rsidRDefault="00AB5B34" w:rsidP="00AB5B34">
      <w:pPr>
        <w:tabs>
          <w:tab w:val="left" w:pos="708"/>
        </w:tabs>
        <w:spacing w:after="60" w:line="276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C21296" w14:textId="77777777" w:rsidR="00AB5B34" w:rsidRPr="00AB5B34" w:rsidRDefault="00AB5B34" w:rsidP="00AB5B34">
      <w:pPr>
        <w:autoSpaceDE w:val="0"/>
        <w:autoSpaceDN w:val="0"/>
        <w:adjustRightInd w:val="0"/>
        <w:spacing w:after="60" w:line="276" w:lineRule="auto"/>
        <w:ind w:firstLine="709"/>
        <w:jc w:val="both"/>
        <w:rPr>
          <w:rFonts w:ascii="Times New Roman" w:eastAsia="TimesNewRomanPSMT" w:hAnsi="Times New Roman" w:cs="Times New Roman"/>
          <w:sz w:val="18"/>
          <w:szCs w:val="18"/>
          <w:lang w:eastAsia="ru-RU"/>
        </w:rPr>
      </w:pPr>
      <w:r w:rsidRPr="00AB5B3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ознакомлены с материалами</w:t>
      </w:r>
      <w:r w:rsidRPr="00AB5B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B5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содержащимися в аукционной документации, влияющими на стоимость. В цену, предложенную нами в процессе проведения аукциона, включены следующие расходы: _______________________ </w:t>
      </w:r>
      <w:r w:rsidRPr="00AB5B3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(перечислить с учетом </w:t>
      </w:r>
      <w:r w:rsidRPr="00AB5B3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порядка формирования цены договора</w:t>
      </w:r>
      <w:r w:rsidRPr="00AB5B3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указанного в Информационной карте аукциона)</w:t>
      </w:r>
      <w:r w:rsidRPr="00AB5B34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1F4FE1A1" w14:textId="77777777" w:rsidR="00AB5B34" w:rsidRPr="00AB5B34" w:rsidRDefault="00AB5B34" w:rsidP="00AB5B34">
      <w:pPr>
        <w:autoSpaceDE w:val="0"/>
        <w:autoSpaceDN w:val="0"/>
        <w:adjustRightInd w:val="0"/>
        <w:spacing w:after="60" w:line="276" w:lineRule="auto"/>
        <w:ind w:firstLine="709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B5B34">
        <w:rPr>
          <w:rFonts w:ascii="Times New Roman" w:eastAsia="TimesNewRomanPSMT" w:hAnsi="Times New Roman" w:cs="Times New Roman"/>
          <w:sz w:val="24"/>
          <w:szCs w:val="24"/>
          <w:lang w:eastAsia="ru-RU"/>
        </w:rPr>
        <w:lastRenderedPageBreak/>
        <w:t xml:space="preserve">Настоящим декларируем соответствие участника закупки </w:t>
      </w:r>
    </w:p>
    <w:p w14:paraId="568FAEDC" w14:textId="77777777" w:rsidR="00AB5B34" w:rsidRPr="00AB5B34" w:rsidRDefault="00AB5B34" w:rsidP="00AB5B34">
      <w:pPr>
        <w:autoSpaceDE w:val="0"/>
        <w:autoSpaceDN w:val="0"/>
        <w:adjustRightInd w:val="0"/>
        <w:spacing w:after="60" w:line="276" w:lineRule="auto"/>
        <w:ind w:firstLine="709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B5B34">
        <w:rPr>
          <w:rFonts w:ascii="Times New Roman" w:eastAsia="TimesNewRomanPSMT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613411CD" w14:textId="77777777" w:rsidR="00AB5B34" w:rsidRPr="00AB5B34" w:rsidRDefault="00AB5B34" w:rsidP="00AB5B34">
      <w:pPr>
        <w:autoSpaceDE w:val="0"/>
        <w:autoSpaceDN w:val="0"/>
        <w:adjustRightInd w:val="0"/>
        <w:spacing w:after="60" w:line="276" w:lineRule="auto"/>
        <w:ind w:left="4963" w:hanging="1418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B5B3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</w:t>
      </w:r>
      <w:r w:rsidRPr="00AB5B3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наименование организации или Ф.И.О. участника закупки</w:t>
      </w:r>
      <w:r w:rsidRPr="00AB5B3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)</w:t>
      </w:r>
    </w:p>
    <w:p w14:paraId="259BC42F" w14:textId="77777777" w:rsidR="00AB5B34" w:rsidRPr="00AB5B34" w:rsidRDefault="00AB5B34" w:rsidP="00AB5B34">
      <w:pPr>
        <w:autoSpaceDE w:val="0"/>
        <w:autoSpaceDN w:val="0"/>
        <w:adjustRightInd w:val="0"/>
        <w:spacing w:after="60" w:line="276" w:lineRule="auto"/>
        <w:ind w:left="4963" w:hanging="4963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B5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следующим требованиям:</w:t>
      </w:r>
    </w:p>
    <w:p w14:paraId="63C20954" w14:textId="77777777" w:rsidR="00AB5B34" w:rsidRPr="00AB5B34" w:rsidRDefault="00AB5B34" w:rsidP="00AB5B34">
      <w:pPr>
        <w:widowControl w:val="0"/>
        <w:suppressAutoHyphens/>
        <w:autoSpaceDE w:val="0"/>
        <w:autoSpaceDN w:val="0"/>
        <w:adjustRightInd w:val="0"/>
        <w:spacing w:after="0" w:line="276" w:lineRule="auto"/>
        <w:ind w:right="14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ar-SA"/>
        </w:rPr>
      </w:pPr>
    </w:p>
    <w:p w14:paraId="25ECB595" w14:textId="77777777" w:rsidR="00AB5B34" w:rsidRPr="00AB5B34" w:rsidRDefault="00AB5B34" w:rsidP="00AB5B34">
      <w:pPr>
        <w:widowControl w:val="0"/>
        <w:suppressAutoHyphens/>
        <w:autoSpaceDE w:val="0"/>
        <w:autoSpaceDN w:val="0"/>
        <w:adjustRightInd w:val="0"/>
        <w:spacing w:after="0" w:line="276" w:lineRule="auto"/>
        <w:ind w:right="3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ar-SA"/>
        </w:rPr>
      </w:pPr>
      <w:r w:rsidRPr="00AB5B3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ar-SA"/>
        </w:rPr>
        <w:t>Корректируется участником закупки (при необходимости)</w:t>
      </w:r>
    </w:p>
    <w:p w14:paraId="646793E1" w14:textId="77777777" w:rsidR="00053E1F" w:rsidRPr="00053E1F" w:rsidRDefault="00053E1F" w:rsidP="00053E1F">
      <w:pPr>
        <w:widowControl w:val="0"/>
        <w:spacing w:after="0" w:line="240" w:lineRule="auto"/>
        <w:ind w:left="34" w:right="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E1F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участник закупки должен соответствовать требованиям законодательства РФ к лицам, осуществляющим поставки товаров, выполнение работ, оказание услуг, которые являются предметом закупки;</w:t>
      </w:r>
    </w:p>
    <w:p w14:paraId="74A0FE32" w14:textId="77777777" w:rsidR="00053E1F" w:rsidRPr="00053E1F" w:rsidRDefault="00053E1F" w:rsidP="00053E1F">
      <w:pPr>
        <w:widowControl w:val="0"/>
        <w:spacing w:after="0" w:line="240" w:lineRule="auto"/>
        <w:ind w:left="34" w:right="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E1F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участник закупки должен отвечать требованиям документации о закупке;</w:t>
      </w:r>
    </w:p>
    <w:p w14:paraId="5F44ADBD" w14:textId="77777777" w:rsidR="00053E1F" w:rsidRPr="00053E1F" w:rsidRDefault="00053E1F" w:rsidP="00053E1F">
      <w:pPr>
        <w:widowControl w:val="0"/>
        <w:spacing w:after="0" w:line="240" w:lineRule="auto"/>
        <w:ind w:left="34" w:right="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E1F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участник закупки не находится в процессе ликвидации (для участника - юридического лица), не признан по решению арбитражного суда несостоятельным (банкротом) (для участника – как юридического, так и физического лица);</w:t>
      </w:r>
    </w:p>
    <w:p w14:paraId="68CA02F3" w14:textId="77777777" w:rsidR="00053E1F" w:rsidRPr="00053E1F" w:rsidRDefault="00053E1F" w:rsidP="00053E1F">
      <w:pPr>
        <w:widowControl w:val="0"/>
        <w:spacing w:after="0" w:line="240" w:lineRule="auto"/>
        <w:ind w:left="34" w:right="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E1F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 день подачи заявки деятельность участника закупки не приостановлена в порядке, предусмотренном Кодексом РФ об административных правонарушениях;</w:t>
      </w:r>
    </w:p>
    <w:p w14:paraId="28E01592" w14:textId="77777777" w:rsidR="00053E1F" w:rsidRPr="00053E1F" w:rsidRDefault="00053E1F" w:rsidP="00053E1F">
      <w:pPr>
        <w:widowControl w:val="0"/>
        <w:spacing w:after="0" w:line="240" w:lineRule="auto"/>
        <w:ind w:left="34" w:right="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E1F">
        <w:rPr>
          <w:rFonts w:ascii="Times New Roman" w:eastAsia="Times New Roman" w:hAnsi="Times New Roman" w:cs="Times New Roman"/>
          <w:sz w:val="24"/>
          <w:szCs w:val="24"/>
          <w:lang w:eastAsia="ru-RU"/>
        </w:rPr>
        <w:t>5) у участника закупки отсутствует недоимка по налогам, сборам, задолженность по иным обязательным платежам в бюджеты бюджетной системы РФ за прошедший календарный год,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период;</w:t>
      </w:r>
    </w:p>
    <w:p w14:paraId="37A84E18" w14:textId="77777777" w:rsidR="00053E1F" w:rsidRPr="00053E1F" w:rsidRDefault="00053E1F" w:rsidP="00053E1F">
      <w:pPr>
        <w:widowControl w:val="0"/>
        <w:spacing w:after="0" w:line="240" w:lineRule="auto"/>
        <w:ind w:left="34" w:right="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E1F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сведения об участнике закупки отсутствуют в реестрах недобросовестных поставщиков, ведение которых предусмотрено Законом N 223-ФЗ и Законом N 44-ФЗ;</w:t>
      </w:r>
    </w:p>
    <w:p w14:paraId="4B81192E" w14:textId="4EC8B035" w:rsidR="00AB5B34" w:rsidRPr="00AB5B34" w:rsidRDefault="00053E1F" w:rsidP="00053E1F">
      <w:pPr>
        <w:widowControl w:val="0"/>
        <w:spacing w:after="0" w:line="240" w:lineRule="auto"/>
        <w:ind w:left="34" w:right="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E1F">
        <w:rPr>
          <w:rFonts w:ascii="Times New Roman" w:eastAsia="Times New Roman" w:hAnsi="Times New Roman" w:cs="Times New Roman"/>
          <w:sz w:val="24"/>
          <w:szCs w:val="24"/>
          <w:lang w:eastAsia="ru-RU"/>
        </w:rPr>
        <w:t>7)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объеме, достаточном для исполнения договора. Данное требование предъявляется,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использование.</w:t>
      </w:r>
    </w:p>
    <w:p w14:paraId="32AFCE75" w14:textId="77777777" w:rsidR="00AB5B34" w:rsidRPr="00AB5B34" w:rsidRDefault="00AB5B34" w:rsidP="00AB5B34">
      <w:pPr>
        <w:widowControl w:val="0"/>
        <w:spacing w:after="0" w:line="240" w:lineRule="auto"/>
        <w:ind w:right="3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022B1" w14:textId="77777777" w:rsidR="00AB5B34" w:rsidRPr="00AB5B34" w:rsidRDefault="00AB5B34" w:rsidP="00AB5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B5B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гарантируем достоверность представленной нами в заявке информации и подтверждаем право Заказчика запрашивать в уполномоченных органах власти и у упомянутых в нашей заявке юридических и физических лиц информацию по представленным нами в ней сведениям и документам.</w:t>
      </w:r>
    </w:p>
    <w:p w14:paraId="3D8F9F04" w14:textId="77777777" w:rsidR="00AB5B34" w:rsidRPr="00AB5B34" w:rsidRDefault="00AB5B34" w:rsidP="00AB5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B5B34">
        <w:rPr>
          <w:rFonts w:ascii="Times New Roman" w:eastAsia="TimesNewRomanPSMT" w:hAnsi="Times New Roman" w:cs="Times New Roman"/>
          <w:sz w:val="24"/>
          <w:szCs w:val="24"/>
          <w:lang w:eastAsia="ru-RU"/>
        </w:rPr>
        <w:t>В случае признания нас победителем аукциона, мы берем на себя обязательства подписать договор с заказчиком в соответствии с требованиями аукционной документации, предложенными нами в заявке на участие в аукционе условиями исполнения договора и предложенной нами цене.</w:t>
      </w:r>
    </w:p>
    <w:p w14:paraId="49D43791" w14:textId="77777777" w:rsidR="00AB5B34" w:rsidRPr="00AB5B34" w:rsidRDefault="00AB5B34" w:rsidP="00AB5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B5B34">
        <w:rPr>
          <w:rFonts w:ascii="Times New Roman" w:eastAsia="TimesNewRomanPSMT" w:hAnsi="Times New Roman" w:cs="Times New Roman"/>
          <w:sz w:val="24"/>
          <w:szCs w:val="24"/>
          <w:lang w:eastAsia="ru-RU"/>
        </w:rPr>
        <w:t>В случае, если в представленной нами заявке на участие в аукционе будет присвоен второй номер, а победитель аукциона будет признан уклонившимся от заключения договора с заказчиком, мы обязуемся подписать договор в соответствии с требованиями аукционной документации, предложенными нами в заявке на участие в аукционе условиями исполнения договора и предложенной нами цене.</w:t>
      </w:r>
    </w:p>
    <w:p w14:paraId="6D648AB8" w14:textId="77777777" w:rsidR="00AB5B34" w:rsidRPr="00AB5B34" w:rsidRDefault="00AB5B34" w:rsidP="00AB5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B5B34">
        <w:rPr>
          <w:rFonts w:ascii="Times New Roman" w:eastAsia="TimesNewRomanPSMT" w:hAnsi="Times New Roman" w:cs="Times New Roman"/>
          <w:sz w:val="24"/>
          <w:szCs w:val="24"/>
          <w:lang w:eastAsia="ru-RU"/>
        </w:rPr>
        <w:t>В случае признания нас единственным участником закупки, с которым заказчик будет заключать договор, мы берем на себя обязательства подписать договор на условиях, указанных в аукционной документации, и предложенными нами в заявке на участие в аукционе условиями исполнения договора.</w:t>
      </w:r>
    </w:p>
    <w:p w14:paraId="452A94E7" w14:textId="77777777" w:rsidR="00AB5B34" w:rsidRPr="00AB5B34" w:rsidRDefault="00AB5B34" w:rsidP="00AB5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14:paraId="0D9F36AA" w14:textId="77777777" w:rsidR="00AB5B34" w:rsidRPr="00AB5B34" w:rsidRDefault="00AB5B34" w:rsidP="00AB5B34">
      <w:pPr>
        <w:widowControl w:val="0"/>
        <w:tabs>
          <w:tab w:val="left" w:pos="708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B5B34">
        <w:rPr>
          <w:rFonts w:ascii="Times New Roman" w:eastAsia="Times New Roman" w:hAnsi="Times New Roman" w:cs="Times New Roman"/>
          <w:sz w:val="24"/>
          <w:szCs w:val="20"/>
          <w:lang w:eastAsia="ru-RU"/>
        </w:rPr>
        <w:t>Мы извещены о включении сведений о</w:t>
      </w:r>
    </w:p>
    <w:p w14:paraId="3000DBF2" w14:textId="77777777" w:rsidR="00AB5B34" w:rsidRPr="00AB5B34" w:rsidRDefault="00AB5B34" w:rsidP="00AB5B34">
      <w:pPr>
        <w:widowControl w:val="0"/>
        <w:tabs>
          <w:tab w:val="left" w:pos="708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B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2C0291A1" w14:textId="77777777" w:rsidR="00AB5B34" w:rsidRPr="00AB5B34" w:rsidRDefault="00AB5B34" w:rsidP="00AB5B34">
      <w:pPr>
        <w:widowControl w:val="0"/>
        <w:tabs>
          <w:tab w:val="left" w:pos="708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B5B3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организации или Ф.И.О. участника размещения заказа)</w:t>
      </w:r>
    </w:p>
    <w:p w14:paraId="7999A899" w14:textId="77777777" w:rsidR="00AB5B34" w:rsidRPr="00AB5B34" w:rsidRDefault="00AB5B34" w:rsidP="00AB5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B5B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Реестр недобросовестных поставщиков в случае уклонения нами от заключения договора.</w:t>
      </w:r>
    </w:p>
    <w:p w14:paraId="16E5F0FE" w14:textId="77777777" w:rsidR="00AB5B34" w:rsidRPr="00AB5B34" w:rsidRDefault="00AB5B34" w:rsidP="00AB5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B5B34">
        <w:rPr>
          <w:rFonts w:ascii="Times New Roman" w:eastAsia="TimesNewRomanPSMT" w:hAnsi="Times New Roman" w:cs="Times New Roman"/>
          <w:sz w:val="24"/>
          <w:szCs w:val="24"/>
          <w:lang w:eastAsia="ru-RU"/>
        </w:rPr>
        <w:t>Данная заявка на участие в аукционе представлена с пониманием того, что заказчик оставляет за собой право отклонить или принять заявку на участие в аукционе, отклонить все заявки на участие в аукционе.</w:t>
      </w:r>
    </w:p>
    <w:p w14:paraId="0E5AFA0C" w14:textId="77777777" w:rsidR="00AB5B34" w:rsidRPr="00AB5B34" w:rsidRDefault="00AB5B34" w:rsidP="00AB5B34">
      <w:pPr>
        <w:widowControl w:val="0"/>
        <w:tabs>
          <w:tab w:val="left" w:pos="70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5B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В случае участия нескольких лиц на стороне одного участника закупки</w:t>
      </w:r>
    </w:p>
    <w:p w14:paraId="5337538F" w14:textId="77777777" w:rsidR="00AB5B34" w:rsidRPr="00AB5B34" w:rsidRDefault="00AB5B34" w:rsidP="00AB5B34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AB5B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Информация о получателе </w:t>
      </w:r>
      <w:r w:rsidRPr="00AB5B3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оплаты </w:t>
      </w:r>
      <w:r w:rsidRPr="00AB5B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договору за выполненные обязательства </w:t>
      </w:r>
      <w:r w:rsidRPr="00AB5B3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(в</w:t>
      </w:r>
      <w:r w:rsidRPr="00AB5B34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 w:bidi="ru-RU"/>
        </w:rPr>
        <w:t xml:space="preserve"> случае оплаты нескольким получателям указывается размер в отношении каждого получателя и его реквизиты)</w:t>
      </w:r>
      <w:r w:rsidRPr="00AB5B3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Pr="00AB5B3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0C8D6D71" w14:textId="77777777" w:rsidR="00AB5B34" w:rsidRPr="00AB5B34" w:rsidRDefault="00AB5B34" w:rsidP="00AB5B34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AB5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Наименование, фамилия, имя, отчество (при наличии): </w:t>
      </w:r>
    </w:p>
    <w:p w14:paraId="28AC4F62" w14:textId="77777777" w:rsidR="00AB5B34" w:rsidRPr="00AB5B34" w:rsidRDefault="00AB5B34" w:rsidP="00AB5B34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B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Банковские реквизиты:</w:t>
      </w:r>
    </w:p>
    <w:p w14:paraId="756E3971" w14:textId="77777777" w:rsidR="00AB5B34" w:rsidRPr="00AB5B34" w:rsidRDefault="00AB5B34" w:rsidP="00AB5B34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B3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Наименование обслуживающего банка</w:t>
      </w:r>
    </w:p>
    <w:p w14:paraId="209E91E6" w14:textId="77777777" w:rsidR="00AB5B34" w:rsidRPr="00AB5B34" w:rsidRDefault="00AB5B34" w:rsidP="00AB5B34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B3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Расчетный счет</w:t>
      </w:r>
    </w:p>
    <w:p w14:paraId="7E4FE31E" w14:textId="77777777" w:rsidR="00AB5B34" w:rsidRPr="00AB5B34" w:rsidRDefault="00AB5B34" w:rsidP="00AB5B34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B34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Корреспондентский счет</w:t>
      </w:r>
    </w:p>
    <w:p w14:paraId="59C8E970" w14:textId="77777777" w:rsidR="00AB5B34" w:rsidRPr="00AB5B34" w:rsidRDefault="00AB5B34" w:rsidP="00AB5B34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B34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Код БИК</w:t>
      </w:r>
    </w:p>
    <w:p w14:paraId="0BB04B20" w14:textId="77777777" w:rsidR="00AB5B34" w:rsidRPr="00AB5B34" w:rsidRDefault="00AB5B34" w:rsidP="00AB5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B5B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Сообщаем, что для оперативного уведомления нас по вопросам организационного характера и взаимодействия с Заказчиком</w:t>
      </w:r>
      <w:r w:rsidRPr="00AB5B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B5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нами уполномочен __________ </w:t>
      </w:r>
      <w:r w:rsidRPr="00AB5B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AB5B3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Ф.И.О., телефон представителя участника закупки)</w:t>
      </w:r>
      <w:r w:rsidRPr="00AB5B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53ED183" w14:textId="77777777" w:rsidR="00AB5B34" w:rsidRPr="00AB5B34" w:rsidRDefault="00AB5B34" w:rsidP="00AB5B3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B5B34">
        <w:rPr>
          <w:rFonts w:ascii="Times New Roman" w:eastAsia="TimesNewRomanPSMT" w:hAnsi="Times New Roman" w:cs="Times New Roman"/>
          <w:sz w:val="24"/>
          <w:szCs w:val="24"/>
          <w:lang w:eastAsia="ru-RU"/>
        </w:rPr>
        <w:t>Все сведения об аукционе просим сообщать уполномоченному лицу.</w:t>
      </w:r>
    </w:p>
    <w:p w14:paraId="55F83B9F" w14:textId="77777777" w:rsidR="00AB5B34" w:rsidRPr="00AB5B34" w:rsidRDefault="00AB5B34" w:rsidP="00AB5B3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B5B34">
        <w:rPr>
          <w:rFonts w:ascii="Times New Roman" w:eastAsia="TimesNewRomanPSMT" w:hAnsi="Times New Roman" w:cs="Times New Roman"/>
          <w:sz w:val="24"/>
          <w:szCs w:val="24"/>
          <w:lang w:eastAsia="ru-RU"/>
        </w:rPr>
        <w:t>К настоящей заявке прилагаются документы согласно описи – на ___ стр.</w:t>
      </w:r>
    </w:p>
    <w:p w14:paraId="2F1422F9" w14:textId="77777777" w:rsidR="00AB5B34" w:rsidRPr="00AB5B34" w:rsidRDefault="00AB5B34" w:rsidP="00AB5B3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8E66A0" w14:textId="77777777" w:rsidR="00AB5B34" w:rsidRPr="00AB5B34" w:rsidRDefault="00AB5B34" w:rsidP="00AB5B34">
      <w:pPr>
        <w:widowControl w:val="0"/>
        <w:pBdr>
          <w:top w:val="single" w:sz="4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5B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имя, отчество (при наличии) подписавшего, должность (для юридических лиц))</w:t>
      </w:r>
    </w:p>
    <w:p w14:paraId="1C03DC7F" w14:textId="77777777" w:rsidR="00AB5B34" w:rsidRPr="00AB5B34" w:rsidRDefault="00AB5B34" w:rsidP="00AB5B34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B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Текст, выделенный курсивом, исключается при заполнении формы заявки</w:t>
      </w:r>
    </w:p>
    <w:p w14:paraId="64A6F28A" w14:textId="77777777" w:rsidR="00066342" w:rsidRPr="00066342" w:rsidRDefault="00066342" w:rsidP="00066342">
      <w:pPr>
        <w:keepLines/>
        <w:tabs>
          <w:tab w:val="left" w:pos="284"/>
        </w:tabs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342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br w:type="page"/>
      </w:r>
      <w:r w:rsidRPr="00066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№3 к документации</w:t>
      </w:r>
    </w:p>
    <w:p w14:paraId="73B3885F" w14:textId="77777777" w:rsidR="00066342" w:rsidRPr="00066342" w:rsidRDefault="00066342" w:rsidP="00066342">
      <w:pPr>
        <w:keepLines/>
        <w:tabs>
          <w:tab w:val="left" w:pos="284"/>
        </w:tabs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B4289C" w14:textId="0F4BCFE5" w:rsidR="00066342" w:rsidRDefault="0021347E" w:rsidP="0021347E">
      <w:pPr>
        <w:keepLines/>
        <w:tabs>
          <w:tab w:val="left" w:pos="284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Обоснование начальной (максимальной) цены договора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5"/>
        <w:gridCol w:w="1690"/>
        <w:gridCol w:w="1286"/>
        <w:gridCol w:w="1286"/>
        <w:gridCol w:w="1286"/>
        <w:gridCol w:w="676"/>
        <w:gridCol w:w="1119"/>
        <w:gridCol w:w="725"/>
        <w:gridCol w:w="577"/>
        <w:gridCol w:w="1361"/>
        <w:gridCol w:w="236"/>
      </w:tblGrid>
      <w:tr w:rsidR="00D76DC0" w:rsidRPr="00D76DC0" w14:paraId="4B7CF3ED" w14:textId="77777777" w:rsidTr="00D76DC0">
        <w:trPr>
          <w:gridAfter w:val="1"/>
          <w:wAfter w:w="106" w:type="pct"/>
          <w:trHeight w:val="750"/>
        </w:trPr>
        <w:tc>
          <w:tcPr>
            <w:tcW w:w="4894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4FB7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76D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Обоснование начальной (максимальной) цены договора на оказание услуг по транспортированию твердых коммунальных отходов на территории муниципальных образований округ Муром и </w:t>
            </w:r>
            <w:proofErr w:type="spellStart"/>
            <w:r w:rsidRPr="00D76D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Меленковский</w:t>
            </w:r>
            <w:proofErr w:type="spellEnd"/>
            <w:r w:rsidRPr="00D76D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район Владимирской области</w:t>
            </w:r>
            <w:r w:rsidRPr="00D76D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br/>
            </w:r>
            <w:r w:rsidRPr="00D76D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br/>
            </w:r>
            <w:r w:rsidRPr="00D76D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br/>
              <w:t>Настоящее обоснование начальной максимальной цены договора разработано в соответствии с Федеральным законом от 18.07.2011 N 223-ФЗ "О закупках товаров, работ, услуг отдельными видами юридических лиц" (далее – Федеральный закон от 18.07.2011 N 223-ФЗ), Гражданским кодексом РФ, Федеральным законом от 26.07.2006 № 135-ФЗ "О защите конкуренции" и Положением о закупках товаров, работ, услуг.</w:t>
            </w:r>
          </w:p>
        </w:tc>
      </w:tr>
      <w:tr w:rsidR="00D76DC0" w:rsidRPr="00D76DC0" w14:paraId="1055069D" w14:textId="77777777" w:rsidTr="00D76DC0">
        <w:trPr>
          <w:trHeight w:val="750"/>
        </w:trPr>
        <w:tc>
          <w:tcPr>
            <w:tcW w:w="4894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A829" w14:textId="77777777" w:rsidR="00D76DC0" w:rsidRPr="00D76DC0" w:rsidRDefault="00D76DC0" w:rsidP="00D76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F74C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76DC0" w:rsidRPr="00D76DC0" w14:paraId="2410242C" w14:textId="77777777" w:rsidTr="00D76DC0">
        <w:trPr>
          <w:trHeight w:val="750"/>
        </w:trPr>
        <w:tc>
          <w:tcPr>
            <w:tcW w:w="4894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6D02" w14:textId="77777777" w:rsidR="00D76DC0" w:rsidRPr="00D76DC0" w:rsidRDefault="00D76DC0" w:rsidP="00D76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B380" w14:textId="77777777" w:rsidR="00D76DC0" w:rsidRPr="00D76DC0" w:rsidRDefault="00D76DC0" w:rsidP="00D7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6DC0" w:rsidRPr="00D76DC0" w14:paraId="1314DE21" w14:textId="77777777" w:rsidTr="00D76DC0">
        <w:trPr>
          <w:trHeight w:val="6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6A54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6D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3D0C9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6D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Наименование товаров, работ, услуг</w:t>
            </w:r>
          </w:p>
        </w:tc>
        <w:tc>
          <w:tcPr>
            <w:tcW w:w="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98AB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6D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Коммерческое предложение 1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B64E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6D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Коммерческое предложение 2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B48A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6D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Коммерческое предложение 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E2AF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6D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за ед.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112A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6D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65DEF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76D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коэф</w:t>
            </w:r>
            <w:proofErr w:type="spellEnd"/>
            <w:r w:rsidRPr="00D76D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-т вариации, %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8652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6D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НМЦК, руб.</w:t>
            </w:r>
          </w:p>
        </w:tc>
        <w:tc>
          <w:tcPr>
            <w:tcW w:w="106" w:type="pct"/>
            <w:vAlign w:val="center"/>
            <w:hideMark/>
          </w:tcPr>
          <w:p w14:paraId="4433D23A" w14:textId="77777777" w:rsidR="00D76DC0" w:rsidRPr="00D76DC0" w:rsidRDefault="00D76DC0" w:rsidP="00D7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6DC0" w:rsidRPr="00D76DC0" w14:paraId="37B9E10A" w14:textId="77777777" w:rsidTr="00D76DC0">
        <w:trPr>
          <w:trHeight w:val="153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A5069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6D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9D5F" w14:textId="77777777" w:rsidR="00D76DC0" w:rsidRPr="00D76DC0" w:rsidRDefault="00D76DC0" w:rsidP="00D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Оказание услуг по транспортированию твердых коммунальных отходов на территории муниципальных образований округ Муром и </w:t>
            </w:r>
            <w:proofErr w:type="spellStart"/>
            <w:r w:rsidRPr="00D7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Меленковский</w:t>
            </w:r>
            <w:proofErr w:type="spellEnd"/>
            <w:r w:rsidRPr="00D7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 Владимирской области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F517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490,25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5A4F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491,00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525A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489,50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E435BD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76D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490,25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74FF" w14:textId="7136E4E0" w:rsidR="00D76DC0" w:rsidRPr="00D76DC0" w:rsidRDefault="0050791F" w:rsidP="00D7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  <w:t>576402,00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0C3C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76D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6371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76D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&lt;33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B373" w14:textId="38FDF8F3" w:rsidR="00D76DC0" w:rsidRPr="00C51018" w:rsidRDefault="00E115C4" w:rsidP="00D76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51018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green"/>
                <w:lang w:eastAsia="ru-RU"/>
              </w:rPr>
              <w:t>282 581 080,50</w:t>
            </w:r>
          </w:p>
        </w:tc>
        <w:tc>
          <w:tcPr>
            <w:tcW w:w="106" w:type="pct"/>
            <w:vAlign w:val="center"/>
            <w:hideMark/>
          </w:tcPr>
          <w:p w14:paraId="01E134F9" w14:textId="77777777" w:rsidR="00D76DC0" w:rsidRPr="00D76DC0" w:rsidRDefault="00D76DC0" w:rsidP="00D7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6DC0" w:rsidRPr="00D76DC0" w14:paraId="424B808C" w14:textId="77777777" w:rsidTr="00D76DC0">
        <w:trPr>
          <w:trHeight w:val="30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B1965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1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A2396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420E9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6862" w14:textId="77777777" w:rsidR="00D76DC0" w:rsidRPr="00C51018" w:rsidRDefault="00D76DC0" w:rsidP="00D76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510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green"/>
                <w:lang w:eastAsia="ru-RU"/>
              </w:rPr>
              <w:t>ИТОГО:</w:t>
            </w:r>
          </w:p>
        </w:tc>
        <w:tc>
          <w:tcPr>
            <w:tcW w:w="106" w:type="pct"/>
            <w:vAlign w:val="center"/>
            <w:hideMark/>
          </w:tcPr>
          <w:p w14:paraId="3E0433FF" w14:textId="77777777" w:rsidR="00D76DC0" w:rsidRPr="00D76DC0" w:rsidRDefault="00D76DC0" w:rsidP="00D7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6DC0" w:rsidRPr="00D76DC0" w14:paraId="5BDC43E5" w14:textId="77777777" w:rsidTr="00D76DC0">
        <w:trPr>
          <w:trHeight w:val="30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F5C90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1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EFB1F" w14:textId="77777777" w:rsidR="00D76DC0" w:rsidRPr="00D76DC0" w:rsidRDefault="00D76DC0" w:rsidP="00D7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4A2F0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A063" w14:textId="56F9601D" w:rsidR="00D76DC0" w:rsidRPr="00C51018" w:rsidRDefault="00E115C4" w:rsidP="00D76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C510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green"/>
                <w:lang w:eastAsia="ru-RU"/>
              </w:rPr>
              <w:t>282 581 080,50</w:t>
            </w:r>
          </w:p>
        </w:tc>
        <w:tc>
          <w:tcPr>
            <w:tcW w:w="106" w:type="pct"/>
            <w:vAlign w:val="center"/>
            <w:hideMark/>
          </w:tcPr>
          <w:p w14:paraId="2544CF95" w14:textId="77777777" w:rsidR="00D76DC0" w:rsidRPr="00D76DC0" w:rsidRDefault="00D76DC0" w:rsidP="00D7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5D52E2D6" w14:textId="078907C6" w:rsidR="004163E1" w:rsidRDefault="004163E1">
      <w:r>
        <w:br w:type="page"/>
      </w:r>
    </w:p>
    <w:p w14:paraId="2EFBFC77" w14:textId="55B9459B" w:rsidR="004163E1" w:rsidRPr="00D76DC0" w:rsidRDefault="004163E1" w:rsidP="004163E1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D76DC0"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№4 к документации</w:t>
      </w:r>
    </w:p>
    <w:p w14:paraId="579DE309" w14:textId="691A7F88" w:rsidR="00053E1F" w:rsidRPr="00D76DC0" w:rsidRDefault="00053E1F" w:rsidP="00053E1F">
      <w:pPr>
        <w:widowControl w:val="0"/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76DC0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Техническое задание на </w:t>
      </w:r>
      <w:r w:rsidR="00D76DC0" w:rsidRPr="00D76DC0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оказание услуг по транспортированию твердых коммунальных отходов на территории муниципальных образований округ Муром и </w:t>
      </w:r>
      <w:proofErr w:type="spellStart"/>
      <w:r w:rsidR="00D76DC0" w:rsidRPr="00D76DC0">
        <w:rPr>
          <w:rFonts w:ascii="Times New Roman" w:eastAsia="Times New Roman" w:hAnsi="Times New Roman" w:cs="Times New Roman"/>
          <w:b/>
          <w:snapToGrid w:val="0"/>
          <w:lang w:eastAsia="ru-RU"/>
        </w:rPr>
        <w:t>Меленковский</w:t>
      </w:r>
      <w:proofErr w:type="spellEnd"/>
      <w:r w:rsidR="00D76DC0" w:rsidRPr="00D76DC0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район Владимирской области</w:t>
      </w:r>
    </w:p>
    <w:p w14:paraId="5F1BC202" w14:textId="77777777" w:rsidR="00053E1F" w:rsidRPr="00D76DC0" w:rsidRDefault="00053E1F" w:rsidP="00053E1F">
      <w:pPr>
        <w:widowControl w:val="0"/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14:paraId="64A1EB90" w14:textId="77777777" w:rsidR="00D76DC0" w:rsidRPr="00D76DC0" w:rsidRDefault="00D76DC0" w:rsidP="00D76DC0">
      <w:pPr>
        <w:jc w:val="center"/>
        <w:rPr>
          <w:rFonts w:ascii="Times New Roman" w:eastAsia="Calibri" w:hAnsi="Times New Roman" w:cs="Times New Roman"/>
          <w:b/>
        </w:rPr>
      </w:pPr>
      <w:r w:rsidRPr="00D76DC0">
        <w:rPr>
          <w:rFonts w:ascii="Times New Roman" w:eastAsia="Calibri" w:hAnsi="Times New Roman" w:cs="Times New Roman"/>
          <w:b/>
        </w:rPr>
        <w:t>1. Территория обслуживания</w:t>
      </w:r>
    </w:p>
    <w:p w14:paraId="32D6E19C" w14:textId="77777777" w:rsidR="00D76DC0" w:rsidRPr="00D76DC0" w:rsidRDefault="00D76DC0" w:rsidP="00D7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76DC0">
        <w:rPr>
          <w:rFonts w:ascii="Times New Roman" w:eastAsia="Calibri" w:hAnsi="Times New Roman" w:cs="Times New Roman"/>
        </w:rPr>
        <w:t>Границы территории в пределах зоны деятельности регионального оператора, на которой оказываются услуги по транспортированию твердых коммунальных отходов определена в Территориальная схема обращения с отходами, на территории Владимирской области (Постановление департамента природопользования и охраны окружающей среды Владимирской области № 187 от 28.12.2020), утвержденной в установленном порядке: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419"/>
        <w:gridCol w:w="6636"/>
      </w:tblGrid>
      <w:tr w:rsidR="00D76DC0" w:rsidRPr="00D76DC0" w14:paraId="142C3CDF" w14:textId="77777777" w:rsidTr="00405ED9">
        <w:tc>
          <w:tcPr>
            <w:tcW w:w="3419" w:type="dxa"/>
          </w:tcPr>
          <w:p w14:paraId="7899DF88" w14:textId="77777777" w:rsidR="00D76DC0" w:rsidRPr="00D76DC0" w:rsidRDefault="00D76DC0" w:rsidP="00D76DC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76DC0">
              <w:rPr>
                <w:rFonts w:ascii="Times New Roman" w:hAnsi="Times New Roman"/>
                <w:b/>
              </w:rPr>
              <w:t>Наименование территории (муниципального образования)</w:t>
            </w:r>
          </w:p>
        </w:tc>
        <w:tc>
          <w:tcPr>
            <w:tcW w:w="6636" w:type="dxa"/>
          </w:tcPr>
          <w:p w14:paraId="422157A5" w14:textId="77777777" w:rsidR="00D76DC0" w:rsidRPr="00D76DC0" w:rsidRDefault="00D76DC0" w:rsidP="00D76DC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76DC0">
              <w:rPr>
                <w:rFonts w:ascii="Times New Roman" w:hAnsi="Times New Roman"/>
                <w:b/>
              </w:rPr>
              <w:t>Описание границ территории</w:t>
            </w:r>
          </w:p>
        </w:tc>
      </w:tr>
      <w:tr w:rsidR="00D76DC0" w:rsidRPr="00D76DC0" w14:paraId="3A572FB8" w14:textId="77777777" w:rsidTr="00405ED9">
        <w:trPr>
          <w:trHeight w:val="866"/>
        </w:trPr>
        <w:tc>
          <w:tcPr>
            <w:tcW w:w="3419" w:type="dxa"/>
            <w:vAlign w:val="center"/>
          </w:tcPr>
          <w:p w14:paraId="0027E805" w14:textId="77777777" w:rsidR="00D76DC0" w:rsidRPr="00D76DC0" w:rsidRDefault="00D76DC0" w:rsidP="00D76DC0">
            <w:pPr>
              <w:contextualSpacing/>
              <w:rPr>
                <w:rFonts w:ascii="Times New Roman" w:eastAsia="Times New Roman" w:hAnsi="Times New Roman"/>
                <w:bCs/>
              </w:rPr>
            </w:pPr>
            <w:r w:rsidRPr="00D76DC0">
              <w:rPr>
                <w:rFonts w:ascii="Times New Roman" w:eastAsia="Times New Roman" w:hAnsi="Times New Roman"/>
                <w:bCs/>
              </w:rPr>
              <w:t xml:space="preserve">Муниципальное образование </w:t>
            </w:r>
          </w:p>
          <w:p w14:paraId="15FCB35A" w14:textId="77777777" w:rsidR="00D76DC0" w:rsidRPr="00D76DC0" w:rsidRDefault="00D76DC0" w:rsidP="00D76DC0">
            <w:pPr>
              <w:contextualSpacing/>
              <w:rPr>
                <w:rFonts w:ascii="Times New Roman" w:hAnsi="Times New Roman"/>
                <w:highlight w:val="red"/>
              </w:rPr>
            </w:pPr>
            <w:r w:rsidRPr="00D76DC0">
              <w:rPr>
                <w:rFonts w:ascii="Times New Roman" w:eastAsia="Times New Roman" w:hAnsi="Times New Roman"/>
                <w:bCs/>
              </w:rPr>
              <w:t>округ Муром</w:t>
            </w:r>
          </w:p>
        </w:tc>
        <w:tc>
          <w:tcPr>
            <w:tcW w:w="6636" w:type="dxa"/>
          </w:tcPr>
          <w:p w14:paraId="1A794BA1" w14:textId="77777777" w:rsidR="00D76DC0" w:rsidRPr="00D76DC0" w:rsidRDefault="00D76DC0" w:rsidP="00D76DC0">
            <w:pPr>
              <w:rPr>
                <w:rFonts w:ascii="Times New Roman" w:hAnsi="Times New Roman"/>
                <w:highlight w:val="red"/>
              </w:rPr>
            </w:pPr>
            <w:r w:rsidRPr="00D76DC0">
              <w:rPr>
                <w:rFonts w:ascii="Times New Roman" w:eastAsia="Times New Roman" w:hAnsi="Times New Roman"/>
                <w:bCs/>
                <w:lang w:eastAsia="ru-RU"/>
              </w:rPr>
              <w:t>В соответствии с Законом Владимирской области от 11 мая 2005  года N 53-ОЗ «О наделении статусом городского округа муниципального образования округ Муром и установлении его границы»</w:t>
            </w:r>
          </w:p>
        </w:tc>
      </w:tr>
      <w:tr w:rsidR="00D76DC0" w:rsidRPr="00D76DC0" w14:paraId="07EC8435" w14:textId="77777777" w:rsidTr="00405ED9">
        <w:trPr>
          <w:trHeight w:val="1108"/>
        </w:trPr>
        <w:tc>
          <w:tcPr>
            <w:tcW w:w="3419" w:type="dxa"/>
            <w:vAlign w:val="center"/>
          </w:tcPr>
          <w:p w14:paraId="3DCE75C6" w14:textId="77777777" w:rsidR="00D76DC0" w:rsidRPr="00D76DC0" w:rsidRDefault="00D76DC0" w:rsidP="00D76DC0">
            <w:pPr>
              <w:contextualSpacing/>
              <w:rPr>
                <w:rFonts w:ascii="Times New Roman" w:eastAsia="Times New Roman" w:hAnsi="Times New Roman"/>
                <w:bCs/>
                <w:highlight w:val="red"/>
              </w:rPr>
            </w:pPr>
            <w:r w:rsidRPr="00D76DC0">
              <w:rPr>
                <w:rFonts w:ascii="Times New Roman" w:eastAsia="Times New Roman" w:hAnsi="Times New Roman"/>
                <w:bCs/>
              </w:rPr>
              <w:t xml:space="preserve">Муниципальное образование </w:t>
            </w:r>
            <w:proofErr w:type="spellStart"/>
            <w:r w:rsidRPr="00D76DC0">
              <w:rPr>
                <w:rFonts w:ascii="Times New Roman" w:eastAsia="Times New Roman" w:hAnsi="Times New Roman"/>
                <w:bCs/>
              </w:rPr>
              <w:t>Меленковский</w:t>
            </w:r>
            <w:proofErr w:type="spellEnd"/>
            <w:r w:rsidRPr="00D76DC0">
              <w:rPr>
                <w:rFonts w:ascii="Times New Roman" w:eastAsia="Times New Roman" w:hAnsi="Times New Roman"/>
                <w:bCs/>
              </w:rPr>
              <w:t xml:space="preserve"> район</w:t>
            </w:r>
          </w:p>
        </w:tc>
        <w:tc>
          <w:tcPr>
            <w:tcW w:w="6636" w:type="dxa"/>
          </w:tcPr>
          <w:p w14:paraId="3489075F" w14:textId="77777777" w:rsidR="00D76DC0" w:rsidRPr="00D76DC0" w:rsidRDefault="00D76DC0" w:rsidP="00D76DC0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D76DC0">
              <w:rPr>
                <w:rFonts w:ascii="Times New Roman" w:eastAsia="Times New Roman" w:hAnsi="Times New Roman"/>
                <w:bCs/>
                <w:lang w:eastAsia="ru-RU"/>
              </w:rPr>
              <w:t xml:space="preserve">В соответствии с Законом Владимирской области от 13 мая 2005  года N 57-ОЗ «О наделении </w:t>
            </w:r>
            <w:proofErr w:type="spellStart"/>
            <w:r w:rsidRPr="00D76DC0">
              <w:rPr>
                <w:rFonts w:ascii="Times New Roman" w:eastAsia="Times New Roman" w:hAnsi="Times New Roman"/>
                <w:bCs/>
                <w:lang w:eastAsia="ru-RU"/>
              </w:rPr>
              <w:t>Меленковского</w:t>
            </w:r>
            <w:proofErr w:type="spellEnd"/>
            <w:r w:rsidRPr="00D76DC0">
              <w:rPr>
                <w:rFonts w:ascii="Times New Roman" w:eastAsia="Times New Roman" w:hAnsi="Times New Roman"/>
                <w:bCs/>
                <w:lang w:eastAsia="ru-RU"/>
              </w:rPr>
              <w:t xml:space="preserve"> района и вновь образованных муниципальных образований, входящих в его состав, соответствующим статусом муниципальных образований и установлении их границ»</w:t>
            </w:r>
          </w:p>
        </w:tc>
      </w:tr>
    </w:tbl>
    <w:p w14:paraId="17989DAD" w14:textId="77777777" w:rsidR="00D76DC0" w:rsidRPr="00D76DC0" w:rsidRDefault="00D76DC0" w:rsidP="00D76D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76DC0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eastAsia="ru-RU"/>
        </w:rPr>
        <w:t xml:space="preserve">Сроки оказания услуг: с </w:t>
      </w:r>
      <w:r w:rsidRPr="00D76DC0">
        <w:rPr>
          <w:rFonts w:ascii="Times New Roman" w:eastAsia="Times New Roman" w:hAnsi="Times New Roman" w:cs="Times New Roman"/>
          <w:color w:val="000000"/>
          <w:shd w:val="clear" w:color="auto" w:fill="FFFF00"/>
          <w:lang w:eastAsia="ru-RU"/>
        </w:rPr>
        <w:t>01.01.2023 (но не ранее заключения настоящего договора) по 31</w:t>
      </w:r>
      <w:r w:rsidRPr="00D76DC0">
        <w:rPr>
          <w:rFonts w:ascii="Times New Roman" w:eastAsia="Times New Roman" w:hAnsi="Times New Roman" w:cs="Times New Roman"/>
          <w:color w:val="000000"/>
          <w:highlight w:val="yellow"/>
          <w:shd w:val="clear" w:color="auto" w:fill="FFFF00"/>
          <w:lang w:eastAsia="ru-RU"/>
        </w:rPr>
        <w:t>.12</w:t>
      </w:r>
      <w:r w:rsidRPr="00D76DC0">
        <w:rPr>
          <w:rFonts w:ascii="Times New Roman" w:eastAsia="Times New Roman" w:hAnsi="Times New Roman" w:cs="Times New Roman"/>
          <w:color w:val="000000"/>
          <w:shd w:val="clear" w:color="auto" w:fill="FFFF00"/>
          <w:lang w:eastAsia="ru-RU"/>
        </w:rPr>
        <w:t>.2023</w:t>
      </w:r>
      <w:r w:rsidRPr="00D76DC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4E5C712" w14:textId="77777777" w:rsidR="00D76DC0" w:rsidRPr="00D76DC0" w:rsidRDefault="00D76DC0" w:rsidP="00D76DC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E12D37C" w14:textId="77777777" w:rsidR="00D76DC0" w:rsidRPr="00D76DC0" w:rsidRDefault="00D76DC0" w:rsidP="00D76DC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76DC0">
        <w:rPr>
          <w:rFonts w:ascii="Times New Roman" w:eastAsia="Calibri" w:hAnsi="Times New Roman" w:cs="Times New Roman"/>
          <w:b/>
        </w:rPr>
        <w:t>2. Сведения о количестве (объеме или массе) ТКО</w:t>
      </w:r>
    </w:p>
    <w:p w14:paraId="0347FCA4" w14:textId="77777777" w:rsidR="00D76DC0" w:rsidRPr="00D76DC0" w:rsidRDefault="00D76DC0" w:rsidP="00D76DC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76DC0">
        <w:rPr>
          <w:rFonts w:ascii="Times New Roman" w:eastAsia="Calibri" w:hAnsi="Times New Roman" w:cs="Times New Roman"/>
          <w:b/>
        </w:rPr>
        <w:t>с разбивкой по видам и классам опасности</w:t>
      </w:r>
    </w:p>
    <w:p w14:paraId="7BB3C2B7" w14:textId="77777777" w:rsidR="00D76DC0" w:rsidRPr="00D76DC0" w:rsidRDefault="00D76DC0" w:rsidP="00D76DC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76DC0">
        <w:rPr>
          <w:rFonts w:ascii="Times New Roman" w:eastAsia="Calibri" w:hAnsi="Times New Roman" w:cs="Times New Roman"/>
          <w:b/>
        </w:rPr>
        <w:t>ТКО с учетом сезонной составляющей</w:t>
      </w:r>
    </w:p>
    <w:p w14:paraId="3A41EDF4" w14:textId="77777777" w:rsidR="00D76DC0" w:rsidRPr="00D76DC0" w:rsidRDefault="00D76DC0" w:rsidP="00D76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DC0">
        <w:rPr>
          <w:rFonts w:ascii="Times New Roman" w:eastAsia="Times New Roman" w:hAnsi="Times New Roman" w:cs="Times New Roman"/>
          <w:color w:val="000000"/>
          <w:lang w:eastAsia="ru-RU"/>
        </w:rPr>
        <w:t>Сведения о количестве (объеме или массе) ТКО с разбивкой по видам и классам опасности ТКО с учетом сезонной составляющей определены Заказчиком самостоятельно, с учетом последующих корректировок.</w:t>
      </w:r>
    </w:p>
    <w:p w14:paraId="0E5283C8" w14:textId="77777777" w:rsidR="00D76DC0" w:rsidRPr="00D76DC0" w:rsidRDefault="00D76DC0" w:rsidP="00D76D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0E9656D7" w14:textId="77777777" w:rsidR="00D76DC0" w:rsidRPr="00D76DC0" w:rsidRDefault="00D76DC0" w:rsidP="00D76D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D76DC0">
        <w:rPr>
          <w:rFonts w:ascii="Times New Roman" w:eastAsia="Calibri" w:hAnsi="Times New Roman" w:cs="Times New Roman"/>
          <w:b/>
        </w:rPr>
        <w:t>3. Сведения о планируемом количестве твердых коммунальных отходов в зоне деятельности регионального оператора с разбивкой по видам и классам опасности отходов и с учетом сезонной составляющей:</w:t>
      </w:r>
    </w:p>
    <w:p w14:paraId="388E3F03" w14:textId="77777777" w:rsidR="00D76DC0" w:rsidRPr="00D76DC0" w:rsidRDefault="00D76DC0" w:rsidP="00D76DC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21"/>
        <w:tblW w:w="10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1490"/>
        <w:gridCol w:w="1192"/>
        <w:gridCol w:w="1192"/>
        <w:gridCol w:w="1192"/>
        <w:gridCol w:w="1192"/>
        <w:gridCol w:w="1937"/>
      </w:tblGrid>
      <w:tr w:rsidR="00D76DC0" w:rsidRPr="00D76DC0" w14:paraId="708F61C3" w14:textId="77777777" w:rsidTr="00B81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5" w:type="dxa"/>
            <w:vMerge w:val="restart"/>
          </w:tcPr>
          <w:p w14:paraId="441425D0" w14:textId="77777777" w:rsidR="00D76DC0" w:rsidRPr="00D76DC0" w:rsidRDefault="00D76DC0" w:rsidP="00D76DC0">
            <w:pPr>
              <w:ind w:firstLine="0"/>
              <w:jc w:val="center"/>
              <w:rPr>
                <w:rFonts w:eastAsia="Calibri" w:cs="Times New Roman"/>
                <w:b/>
                <w:color w:val="000000"/>
              </w:rPr>
            </w:pPr>
            <w:r w:rsidRPr="00D76DC0">
              <w:rPr>
                <w:rFonts w:eastAsia="Calibri" w:cs="Times New Roman"/>
                <w:b/>
              </w:rPr>
              <w:t>Муниципальное образование</w:t>
            </w:r>
            <w:r w:rsidRPr="00D76DC0">
              <w:rPr>
                <w:rFonts w:eastAsia="Calibri" w:cs="Times New Roman"/>
                <w:b/>
                <w:lang w:val="en-US"/>
              </w:rPr>
              <w:t xml:space="preserve">, </w:t>
            </w:r>
            <w:r w:rsidRPr="00D76DC0">
              <w:rPr>
                <w:rFonts w:eastAsia="Calibri" w:cs="Times New Roman"/>
                <w:b/>
              </w:rPr>
              <w:t>населенный пункт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0" w:type="dxa"/>
            <w:vMerge w:val="restart"/>
          </w:tcPr>
          <w:p w14:paraId="53FB8097" w14:textId="77777777" w:rsidR="00D76DC0" w:rsidRPr="00D76DC0" w:rsidRDefault="00D76DC0" w:rsidP="00D76DC0">
            <w:pPr>
              <w:ind w:firstLine="0"/>
              <w:rPr>
                <w:rFonts w:eastAsia="Calibri" w:cs="Times New Roman"/>
                <w:b/>
                <w:color w:val="000000"/>
              </w:rPr>
            </w:pPr>
            <w:r w:rsidRPr="00D76DC0">
              <w:rPr>
                <w:rFonts w:eastAsia="Calibri" w:cs="Times New Roman"/>
                <w:b/>
                <w:color w:val="000000"/>
              </w:rPr>
              <w:t>Всего</w:t>
            </w:r>
          </w:p>
          <w:p w14:paraId="72810D80" w14:textId="77777777" w:rsidR="00D76DC0" w:rsidRPr="00D76DC0" w:rsidRDefault="00D76DC0" w:rsidP="00D76DC0">
            <w:pPr>
              <w:ind w:firstLine="0"/>
              <w:rPr>
                <w:rFonts w:eastAsia="Calibri" w:cs="Times New Roman"/>
                <w:b/>
                <w:color w:val="000000"/>
              </w:rPr>
            </w:pPr>
            <w:r w:rsidRPr="00D76DC0">
              <w:rPr>
                <w:rFonts w:eastAsia="Calibri" w:cs="Times New Roman"/>
                <w:b/>
                <w:color w:val="000000"/>
              </w:rPr>
              <w:t xml:space="preserve">куб. м. в </w:t>
            </w:r>
          </w:p>
          <w:p w14:paraId="5BEFCFE0" w14:textId="77777777" w:rsidR="00D76DC0" w:rsidRPr="00D76DC0" w:rsidRDefault="00D76DC0" w:rsidP="00D76DC0">
            <w:pPr>
              <w:ind w:firstLine="0"/>
              <w:rPr>
                <w:rFonts w:eastAsia="Calibri" w:cs="Times New Roman"/>
                <w:b/>
                <w:color w:val="000000"/>
              </w:rPr>
            </w:pPr>
            <w:r w:rsidRPr="00D76DC0">
              <w:rPr>
                <w:rFonts w:eastAsia="Calibri" w:cs="Times New Roman"/>
                <w:b/>
                <w:color w:val="000000"/>
              </w:rPr>
              <w:t>год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7" w:type="dxa"/>
            <w:gridSpan w:val="4"/>
          </w:tcPr>
          <w:p w14:paraId="1A069F44" w14:textId="77777777" w:rsidR="00D76DC0" w:rsidRPr="00D76DC0" w:rsidRDefault="00D76DC0" w:rsidP="00D76DC0">
            <w:pPr>
              <w:ind w:firstLine="0"/>
              <w:jc w:val="center"/>
              <w:rPr>
                <w:rFonts w:eastAsia="Calibri" w:cs="Times New Roman"/>
                <w:b/>
                <w:color w:val="000000"/>
              </w:rPr>
            </w:pPr>
            <w:r w:rsidRPr="00D76DC0">
              <w:rPr>
                <w:rFonts w:eastAsia="Calibri" w:cs="Times New Roman"/>
                <w:b/>
                <w:color w:val="000000"/>
              </w:rPr>
              <w:t>Планируемый объем ТКО с учетом сезонной составляющей куб. м.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37" w:type="dxa"/>
            <w:vMerge w:val="restart"/>
          </w:tcPr>
          <w:p w14:paraId="0B18B3D8" w14:textId="77777777" w:rsidR="00D76DC0" w:rsidRPr="00D76DC0" w:rsidRDefault="00D76DC0" w:rsidP="00D76DC0">
            <w:pPr>
              <w:ind w:firstLine="0"/>
              <w:rPr>
                <w:rFonts w:eastAsia="Calibri" w:cs="Times New Roman"/>
                <w:b/>
                <w:color w:val="000000"/>
              </w:rPr>
            </w:pPr>
            <w:r w:rsidRPr="00D76DC0">
              <w:rPr>
                <w:rFonts w:eastAsia="Calibri" w:cs="Times New Roman"/>
                <w:b/>
                <w:color w:val="000000"/>
              </w:rPr>
              <w:t>Класс</w:t>
            </w:r>
          </w:p>
          <w:p w14:paraId="4DB82B87" w14:textId="77777777" w:rsidR="00D76DC0" w:rsidRPr="00D76DC0" w:rsidRDefault="00D76DC0" w:rsidP="00D76DC0">
            <w:pPr>
              <w:ind w:firstLine="0"/>
              <w:rPr>
                <w:rFonts w:eastAsia="Calibri" w:cs="Times New Roman"/>
                <w:b/>
                <w:color w:val="000000"/>
              </w:rPr>
            </w:pPr>
            <w:r w:rsidRPr="00D76DC0">
              <w:rPr>
                <w:rFonts w:eastAsia="Calibri" w:cs="Times New Roman"/>
                <w:b/>
                <w:color w:val="000000"/>
              </w:rPr>
              <w:t>опасности</w:t>
            </w:r>
          </w:p>
          <w:p w14:paraId="2D6AAD84" w14:textId="77777777" w:rsidR="00D76DC0" w:rsidRPr="00D76DC0" w:rsidRDefault="00D76DC0" w:rsidP="00D76DC0">
            <w:pPr>
              <w:ind w:firstLine="0"/>
              <w:rPr>
                <w:rFonts w:eastAsia="Calibri" w:cs="Times New Roman"/>
                <w:b/>
                <w:color w:val="000000"/>
              </w:rPr>
            </w:pPr>
            <w:r w:rsidRPr="00D76DC0">
              <w:rPr>
                <w:rFonts w:eastAsia="Calibri" w:cs="Times New Roman"/>
                <w:b/>
                <w:color w:val="000000"/>
              </w:rPr>
              <w:t>ТКО</w:t>
            </w:r>
          </w:p>
        </w:tc>
      </w:tr>
      <w:tr w:rsidR="00D76DC0" w:rsidRPr="00D76DC0" w14:paraId="4444557D" w14:textId="77777777" w:rsidTr="00B81644">
        <w:trPr>
          <w:trHeight w:val="4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5" w:type="dxa"/>
            <w:vMerge/>
          </w:tcPr>
          <w:p w14:paraId="47A67A9D" w14:textId="77777777" w:rsidR="00D76DC0" w:rsidRPr="00D76DC0" w:rsidRDefault="00D76DC0" w:rsidP="00D76DC0">
            <w:pPr>
              <w:ind w:firstLine="0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0" w:type="dxa"/>
            <w:vMerge/>
          </w:tcPr>
          <w:p w14:paraId="58BAADC7" w14:textId="77777777" w:rsidR="00D76DC0" w:rsidRPr="00D76DC0" w:rsidRDefault="00D76DC0" w:rsidP="00D76DC0">
            <w:pPr>
              <w:ind w:firstLine="0"/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2" w:type="dxa"/>
          </w:tcPr>
          <w:p w14:paraId="0CA995D8" w14:textId="77777777" w:rsidR="00D76DC0" w:rsidRPr="00D76DC0" w:rsidRDefault="00D76DC0" w:rsidP="00D76DC0">
            <w:pPr>
              <w:ind w:firstLine="0"/>
              <w:jc w:val="center"/>
              <w:rPr>
                <w:rFonts w:eastAsia="Calibri" w:cs="Times New Roman"/>
                <w:b/>
                <w:color w:val="000000"/>
              </w:rPr>
            </w:pPr>
            <w:r w:rsidRPr="00D76DC0">
              <w:rPr>
                <w:rFonts w:eastAsia="Calibri" w:cs="Times New Roman"/>
                <w:b/>
                <w:color w:val="000000"/>
              </w:rPr>
              <w:t>Зима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2" w:type="dxa"/>
          </w:tcPr>
          <w:p w14:paraId="60E63E2F" w14:textId="77777777" w:rsidR="00D76DC0" w:rsidRPr="00D76DC0" w:rsidRDefault="00D76DC0" w:rsidP="00D76DC0">
            <w:pPr>
              <w:ind w:firstLine="0"/>
              <w:rPr>
                <w:rFonts w:eastAsia="Calibri" w:cs="Times New Roman"/>
                <w:b/>
                <w:color w:val="000000"/>
              </w:rPr>
            </w:pPr>
            <w:r w:rsidRPr="00D76DC0">
              <w:rPr>
                <w:rFonts w:eastAsia="Calibri" w:cs="Times New Roman"/>
                <w:b/>
                <w:color w:val="000000"/>
              </w:rPr>
              <w:t>Весна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2" w:type="dxa"/>
          </w:tcPr>
          <w:p w14:paraId="7BEC6C2F" w14:textId="77777777" w:rsidR="00D76DC0" w:rsidRPr="00D76DC0" w:rsidRDefault="00D76DC0" w:rsidP="00D76DC0">
            <w:pPr>
              <w:ind w:firstLine="0"/>
              <w:rPr>
                <w:rFonts w:eastAsia="Calibri" w:cs="Times New Roman"/>
                <w:b/>
                <w:color w:val="000000"/>
              </w:rPr>
            </w:pPr>
            <w:r w:rsidRPr="00D76DC0">
              <w:rPr>
                <w:rFonts w:eastAsia="Calibri" w:cs="Times New Roman"/>
                <w:b/>
                <w:color w:val="000000"/>
              </w:rPr>
              <w:t>Лето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2" w:type="dxa"/>
          </w:tcPr>
          <w:p w14:paraId="37FF427B" w14:textId="77777777" w:rsidR="00D76DC0" w:rsidRPr="00D76DC0" w:rsidRDefault="00D76DC0" w:rsidP="00D76DC0">
            <w:pPr>
              <w:ind w:firstLine="0"/>
              <w:rPr>
                <w:rFonts w:eastAsia="Calibri" w:cs="Times New Roman"/>
                <w:b/>
                <w:color w:val="000000"/>
              </w:rPr>
            </w:pPr>
            <w:r w:rsidRPr="00D76DC0">
              <w:rPr>
                <w:rFonts w:eastAsia="Calibri" w:cs="Times New Roman"/>
                <w:b/>
                <w:color w:val="000000"/>
              </w:rPr>
              <w:t>Осень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7" w:type="dxa"/>
            <w:vMerge/>
          </w:tcPr>
          <w:p w14:paraId="56A648D1" w14:textId="77777777" w:rsidR="00D76DC0" w:rsidRPr="00D76DC0" w:rsidRDefault="00D76DC0" w:rsidP="00D76DC0">
            <w:pPr>
              <w:ind w:firstLine="0"/>
              <w:rPr>
                <w:rFonts w:eastAsia="Calibri" w:cs="Times New Roman"/>
                <w:b/>
                <w:color w:val="000000"/>
              </w:rPr>
            </w:pPr>
          </w:p>
        </w:tc>
      </w:tr>
      <w:tr w:rsidR="00D76DC0" w:rsidRPr="00D76DC0" w14:paraId="0F2D780B" w14:textId="77777777" w:rsidTr="00B81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5" w:type="dxa"/>
          </w:tcPr>
          <w:p w14:paraId="0C9074E7" w14:textId="77777777" w:rsidR="00D76DC0" w:rsidRPr="00D76DC0" w:rsidRDefault="00D76DC0" w:rsidP="00D76DC0">
            <w:pPr>
              <w:ind w:firstLine="0"/>
              <w:jc w:val="center"/>
              <w:rPr>
                <w:rFonts w:eastAsia="Calibri" w:cs="Times New Roman"/>
                <w:b/>
              </w:rPr>
            </w:pPr>
            <w:r w:rsidRPr="00D76DC0">
              <w:rPr>
                <w:rFonts w:eastAsia="Calibri" w:cs="Times New Roman"/>
                <w:b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0" w:type="dxa"/>
          </w:tcPr>
          <w:p w14:paraId="1CE18941" w14:textId="77777777" w:rsidR="00D76DC0" w:rsidRPr="00D76DC0" w:rsidRDefault="00D76DC0" w:rsidP="00D76DC0">
            <w:pPr>
              <w:ind w:firstLine="0"/>
              <w:jc w:val="center"/>
              <w:rPr>
                <w:rFonts w:eastAsia="Calibri" w:cs="Times New Roman"/>
                <w:b/>
                <w:color w:val="000000"/>
              </w:rPr>
            </w:pPr>
            <w:r w:rsidRPr="00D76DC0">
              <w:rPr>
                <w:rFonts w:eastAsia="Calibri" w:cs="Times New Roman"/>
                <w:b/>
                <w:color w:val="00000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2" w:type="dxa"/>
          </w:tcPr>
          <w:p w14:paraId="135B3318" w14:textId="77777777" w:rsidR="00D76DC0" w:rsidRPr="00D76DC0" w:rsidRDefault="00D76DC0" w:rsidP="00D76DC0">
            <w:pPr>
              <w:ind w:firstLine="0"/>
              <w:jc w:val="center"/>
              <w:rPr>
                <w:rFonts w:eastAsia="Calibri" w:cs="Times New Roman"/>
                <w:b/>
                <w:color w:val="000000"/>
              </w:rPr>
            </w:pPr>
            <w:r w:rsidRPr="00D76DC0">
              <w:rPr>
                <w:rFonts w:eastAsia="Calibri" w:cs="Times New Roman"/>
                <w:b/>
                <w:color w:val="00000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2" w:type="dxa"/>
          </w:tcPr>
          <w:p w14:paraId="2CC3E734" w14:textId="77777777" w:rsidR="00D76DC0" w:rsidRPr="00D76DC0" w:rsidRDefault="00D76DC0" w:rsidP="00D76DC0">
            <w:pPr>
              <w:ind w:firstLine="0"/>
              <w:jc w:val="center"/>
              <w:rPr>
                <w:rFonts w:eastAsia="Calibri" w:cs="Times New Roman"/>
                <w:b/>
                <w:color w:val="000000"/>
              </w:rPr>
            </w:pPr>
            <w:r w:rsidRPr="00D76DC0">
              <w:rPr>
                <w:rFonts w:eastAsia="Calibri" w:cs="Times New Roman"/>
                <w:b/>
                <w:color w:val="00000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2" w:type="dxa"/>
          </w:tcPr>
          <w:p w14:paraId="7289744E" w14:textId="77777777" w:rsidR="00D76DC0" w:rsidRPr="00D76DC0" w:rsidRDefault="00D76DC0" w:rsidP="00D76DC0">
            <w:pPr>
              <w:ind w:firstLine="0"/>
              <w:jc w:val="center"/>
              <w:rPr>
                <w:rFonts w:eastAsia="Calibri" w:cs="Times New Roman"/>
                <w:b/>
                <w:color w:val="000000"/>
              </w:rPr>
            </w:pPr>
            <w:r w:rsidRPr="00D76DC0">
              <w:rPr>
                <w:rFonts w:eastAsia="Calibri" w:cs="Times New Roman"/>
                <w:b/>
                <w:color w:val="000000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2" w:type="dxa"/>
          </w:tcPr>
          <w:p w14:paraId="1E3FB9F1" w14:textId="77777777" w:rsidR="00D76DC0" w:rsidRPr="00D76DC0" w:rsidRDefault="00D76DC0" w:rsidP="00D76DC0">
            <w:pPr>
              <w:ind w:firstLine="0"/>
              <w:jc w:val="center"/>
              <w:rPr>
                <w:rFonts w:eastAsia="Calibri" w:cs="Times New Roman"/>
                <w:b/>
                <w:color w:val="000000"/>
              </w:rPr>
            </w:pPr>
            <w:r w:rsidRPr="00D76DC0">
              <w:rPr>
                <w:rFonts w:eastAsia="Calibri" w:cs="Times New Roman"/>
                <w:b/>
                <w:color w:val="00000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7" w:type="dxa"/>
          </w:tcPr>
          <w:p w14:paraId="0DCD11B8" w14:textId="77777777" w:rsidR="00D76DC0" w:rsidRPr="00D76DC0" w:rsidRDefault="00D76DC0" w:rsidP="00D76DC0">
            <w:pPr>
              <w:ind w:firstLine="0"/>
              <w:jc w:val="center"/>
              <w:rPr>
                <w:rFonts w:eastAsia="Calibri" w:cs="Times New Roman"/>
                <w:b/>
                <w:color w:val="000000"/>
              </w:rPr>
            </w:pPr>
            <w:r w:rsidRPr="00D76DC0">
              <w:rPr>
                <w:rFonts w:eastAsia="Calibri" w:cs="Times New Roman"/>
                <w:b/>
                <w:color w:val="000000"/>
              </w:rPr>
              <w:t>7</w:t>
            </w:r>
          </w:p>
        </w:tc>
      </w:tr>
      <w:tr w:rsidR="00D76DC0" w:rsidRPr="00D76DC0" w14:paraId="0C46B772" w14:textId="77777777" w:rsidTr="00B81644">
        <w:trPr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5" w:type="dxa"/>
          </w:tcPr>
          <w:p w14:paraId="5E62FA50" w14:textId="77777777" w:rsidR="00D76DC0" w:rsidRPr="00D76DC0" w:rsidRDefault="00D76DC0" w:rsidP="00D76DC0">
            <w:pPr>
              <w:ind w:firstLine="0"/>
              <w:rPr>
                <w:rFonts w:eastAsia="Calibri" w:cs="Times New Roman"/>
              </w:rPr>
            </w:pPr>
            <w:r w:rsidRPr="00D76DC0">
              <w:rPr>
                <w:rFonts w:eastAsia="Times New Roman" w:cs="Times New Roman"/>
                <w:bCs/>
              </w:rPr>
              <w:t>Муниципальное образование округ Муром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0" w:type="dxa"/>
          </w:tcPr>
          <w:p w14:paraId="1629B15F" w14:textId="77777777" w:rsidR="00D76DC0" w:rsidRPr="0050791F" w:rsidRDefault="00D76DC0" w:rsidP="00D76DC0">
            <w:pPr>
              <w:ind w:firstLine="0"/>
              <w:jc w:val="center"/>
              <w:rPr>
                <w:rFonts w:eastAsia="Calibri" w:cs="Times New Roman"/>
                <w:highlight w:val="green"/>
              </w:rPr>
            </w:pPr>
          </w:p>
          <w:p w14:paraId="588648FA" w14:textId="6DB6FEA6" w:rsidR="00D76DC0" w:rsidRPr="0050791F" w:rsidRDefault="00B81644" w:rsidP="00D76DC0">
            <w:pPr>
              <w:ind w:firstLine="0"/>
              <w:jc w:val="center"/>
              <w:rPr>
                <w:rFonts w:eastAsia="Calibri" w:cs="Times New Roman"/>
                <w:highlight w:val="green"/>
              </w:rPr>
            </w:pPr>
            <w:r w:rsidRPr="0050791F">
              <w:rPr>
                <w:rFonts w:eastAsia="Calibri" w:cs="Times New Roman"/>
                <w:highlight w:val="green"/>
              </w:rPr>
              <w:t>495706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2" w:type="dxa"/>
          </w:tcPr>
          <w:p w14:paraId="32AA72E4" w14:textId="77777777" w:rsidR="00D76DC0" w:rsidRPr="0050791F" w:rsidRDefault="00D76DC0" w:rsidP="00D76DC0">
            <w:pPr>
              <w:ind w:firstLine="0"/>
              <w:jc w:val="center"/>
              <w:rPr>
                <w:rFonts w:eastAsia="Calibri" w:cs="Times New Roman"/>
                <w:highlight w:val="green"/>
              </w:rPr>
            </w:pPr>
          </w:p>
          <w:p w14:paraId="50066706" w14:textId="047F9579" w:rsidR="00D76DC0" w:rsidRPr="0050791F" w:rsidRDefault="0050791F" w:rsidP="00D76DC0">
            <w:pPr>
              <w:ind w:firstLine="0"/>
              <w:jc w:val="center"/>
              <w:rPr>
                <w:rFonts w:eastAsia="Calibri" w:cs="Times New Roman"/>
                <w:highlight w:val="green"/>
              </w:rPr>
            </w:pPr>
            <w:r w:rsidRPr="0050791F">
              <w:rPr>
                <w:rFonts w:eastAsia="Calibri" w:cs="Times New Roman"/>
                <w:highlight w:val="green"/>
              </w:rPr>
              <w:t>132926,50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2" w:type="dxa"/>
          </w:tcPr>
          <w:p w14:paraId="20AB34FD" w14:textId="77777777" w:rsidR="00D76DC0" w:rsidRPr="0050791F" w:rsidRDefault="00D76DC0" w:rsidP="00D76DC0">
            <w:pPr>
              <w:ind w:firstLine="0"/>
              <w:jc w:val="center"/>
              <w:rPr>
                <w:rFonts w:eastAsia="Calibri" w:cs="Times New Roman"/>
                <w:highlight w:val="green"/>
              </w:rPr>
            </w:pPr>
          </w:p>
          <w:p w14:paraId="631C7F49" w14:textId="0D56720F" w:rsidR="00D76DC0" w:rsidRPr="0050791F" w:rsidRDefault="0050791F" w:rsidP="00D76DC0">
            <w:pPr>
              <w:ind w:firstLine="0"/>
              <w:jc w:val="center"/>
              <w:rPr>
                <w:rFonts w:eastAsia="Calibri" w:cs="Times New Roman"/>
                <w:highlight w:val="green"/>
              </w:rPr>
            </w:pPr>
            <w:r w:rsidRPr="0050791F">
              <w:rPr>
                <w:rFonts w:eastAsia="Calibri" w:cs="Times New Roman"/>
                <w:highlight w:val="green"/>
              </w:rPr>
              <w:t>132926,50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2" w:type="dxa"/>
          </w:tcPr>
          <w:p w14:paraId="574C0842" w14:textId="77777777" w:rsidR="00D76DC0" w:rsidRPr="0050791F" w:rsidRDefault="00D76DC0" w:rsidP="00D76DC0">
            <w:pPr>
              <w:ind w:firstLine="0"/>
              <w:jc w:val="center"/>
              <w:rPr>
                <w:rFonts w:eastAsia="Calibri" w:cs="Times New Roman"/>
                <w:highlight w:val="green"/>
              </w:rPr>
            </w:pPr>
          </w:p>
          <w:p w14:paraId="1AE5A5AB" w14:textId="0276AC0C" w:rsidR="00D76DC0" w:rsidRPr="0050791F" w:rsidRDefault="0050791F" w:rsidP="00D76DC0">
            <w:pPr>
              <w:ind w:firstLine="0"/>
              <w:jc w:val="center"/>
              <w:rPr>
                <w:rFonts w:eastAsia="Calibri" w:cs="Times New Roman"/>
                <w:highlight w:val="green"/>
              </w:rPr>
            </w:pPr>
            <w:r w:rsidRPr="0050791F">
              <w:rPr>
                <w:rFonts w:eastAsia="Calibri" w:cs="Times New Roman"/>
                <w:highlight w:val="green"/>
              </w:rPr>
              <w:t>132926,50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2" w:type="dxa"/>
          </w:tcPr>
          <w:p w14:paraId="771154DA" w14:textId="77777777" w:rsidR="00D76DC0" w:rsidRPr="0050791F" w:rsidRDefault="00D76DC0" w:rsidP="00D76DC0">
            <w:pPr>
              <w:ind w:firstLine="0"/>
              <w:jc w:val="center"/>
              <w:rPr>
                <w:rFonts w:eastAsia="Calibri" w:cs="Times New Roman"/>
                <w:highlight w:val="green"/>
              </w:rPr>
            </w:pPr>
          </w:p>
          <w:p w14:paraId="6EF13730" w14:textId="761DD64B" w:rsidR="00D76DC0" w:rsidRPr="0050791F" w:rsidRDefault="0050791F" w:rsidP="00D76DC0">
            <w:pPr>
              <w:ind w:firstLine="0"/>
              <w:jc w:val="center"/>
              <w:rPr>
                <w:rFonts w:eastAsia="Calibri" w:cs="Times New Roman"/>
                <w:highlight w:val="green"/>
                <w:lang w:val="en-US"/>
              </w:rPr>
            </w:pPr>
            <w:r w:rsidRPr="0050791F">
              <w:rPr>
                <w:rFonts w:eastAsia="Calibri" w:cs="Times New Roman"/>
                <w:highlight w:val="green"/>
              </w:rPr>
              <w:t>132926,50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7" w:type="dxa"/>
          </w:tcPr>
          <w:p w14:paraId="36DF205A" w14:textId="77777777" w:rsidR="00D76DC0" w:rsidRPr="00D76DC0" w:rsidRDefault="00D76DC0" w:rsidP="00D76DC0">
            <w:pPr>
              <w:ind w:firstLine="0"/>
              <w:jc w:val="center"/>
              <w:rPr>
                <w:rFonts w:eastAsia="Calibri" w:cs="Times New Roman"/>
              </w:rPr>
            </w:pPr>
          </w:p>
          <w:p w14:paraId="28E8F689" w14:textId="77777777" w:rsidR="00D76DC0" w:rsidRPr="00D76DC0" w:rsidRDefault="00D76DC0" w:rsidP="00D76DC0">
            <w:pPr>
              <w:ind w:firstLine="0"/>
              <w:rPr>
                <w:rFonts w:eastAsia="Calibri" w:cs="Times New Roman"/>
              </w:rPr>
            </w:pPr>
            <w:r w:rsidRPr="00D76DC0">
              <w:rPr>
                <w:rFonts w:eastAsia="Calibri" w:cs="Times New Roman"/>
              </w:rPr>
              <w:t>4,5 класс опасности</w:t>
            </w:r>
          </w:p>
        </w:tc>
      </w:tr>
      <w:tr w:rsidR="00D76DC0" w:rsidRPr="00D76DC0" w14:paraId="5DDAB55B" w14:textId="77777777" w:rsidTr="00B81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5" w:type="dxa"/>
          </w:tcPr>
          <w:p w14:paraId="0FF84372" w14:textId="77777777" w:rsidR="00D76DC0" w:rsidRPr="00D76DC0" w:rsidRDefault="00D76DC0" w:rsidP="00D76DC0">
            <w:pPr>
              <w:ind w:firstLine="0"/>
              <w:rPr>
                <w:rFonts w:eastAsia="Times New Roman" w:cs="Times New Roman"/>
                <w:bCs/>
              </w:rPr>
            </w:pPr>
            <w:r w:rsidRPr="00D76DC0">
              <w:rPr>
                <w:rFonts w:eastAsia="Times New Roman" w:cs="Times New Roman"/>
                <w:bCs/>
              </w:rPr>
              <w:t xml:space="preserve">Муниципальное образование </w:t>
            </w:r>
            <w:proofErr w:type="spellStart"/>
            <w:r w:rsidRPr="00D76DC0">
              <w:rPr>
                <w:rFonts w:eastAsia="Times New Roman" w:cs="Times New Roman"/>
                <w:bCs/>
              </w:rPr>
              <w:t>Меленковский</w:t>
            </w:r>
            <w:proofErr w:type="spellEnd"/>
            <w:r w:rsidRPr="00D76DC0">
              <w:rPr>
                <w:rFonts w:eastAsia="Times New Roman" w:cs="Times New Roman"/>
                <w:bCs/>
              </w:rPr>
              <w:t xml:space="preserve"> район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0" w:type="dxa"/>
          </w:tcPr>
          <w:p w14:paraId="42401447" w14:textId="77777777" w:rsidR="00D76DC0" w:rsidRPr="0050791F" w:rsidRDefault="00D76DC0" w:rsidP="00D76DC0">
            <w:pPr>
              <w:ind w:firstLine="0"/>
              <w:jc w:val="center"/>
              <w:rPr>
                <w:rFonts w:eastAsia="Calibri" w:cs="Times New Roman"/>
                <w:highlight w:val="green"/>
              </w:rPr>
            </w:pPr>
          </w:p>
          <w:p w14:paraId="2F56B38C" w14:textId="155F9B1D" w:rsidR="00D76DC0" w:rsidRPr="0050791F" w:rsidRDefault="00B81644" w:rsidP="00D76DC0">
            <w:pPr>
              <w:ind w:firstLine="0"/>
              <w:jc w:val="center"/>
              <w:rPr>
                <w:rFonts w:eastAsia="Calibri" w:cs="Times New Roman"/>
                <w:highlight w:val="green"/>
              </w:rPr>
            </w:pPr>
            <w:r w:rsidRPr="0050791F">
              <w:rPr>
                <w:rFonts w:eastAsia="Calibri" w:cs="Times New Roman"/>
                <w:highlight w:val="green"/>
              </w:rPr>
              <w:t>80696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2" w:type="dxa"/>
          </w:tcPr>
          <w:p w14:paraId="2C32CDD7" w14:textId="77777777" w:rsidR="00D76DC0" w:rsidRPr="0050791F" w:rsidRDefault="00D76DC0" w:rsidP="00D76DC0">
            <w:pPr>
              <w:ind w:firstLine="0"/>
              <w:jc w:val="center"/>
              <w:rPr>
                <w:rFonts w:eastAsia="Calibri" w:cs="Times New Roman"/>
                <w:highlight w:val="green"/>
              </w:rPr>
            </w:pPr>
          </w:p>
          <w:p w14:paraId="340F6BA0" w14:textId="3F881653" w:rsidR="00D76DC0" w:rsidRPr="0050791F" w:rsidRDefault="00B81644" w:rsidP="00D76DC0">
            <w:pPr>
              <w:ind w:firstLine="0"/>
              <w:jc w:val="center"/>
              <w:rPr>
                <w:rFonts w:eastAsia="Calibri" w:cs="Times New Roman"/>
                <w:highlight w:val="green"/>
              </w:rPr>
            </w:pPr>
            <w:r w:rsidRPr="0050791F">
              <w:rPr>
                <w:rFonts w:eastAsia="Calibri" w:cs="Times New Roman"/>
                <w:highlight w:val="green"/>
              </w:rPr>
              <w:t>20174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2" w:type="dxa"/>
          </w:tcPr>
          <w:p w14:paraId="4EA0ADA5" w14:textId="77777777" w:rsidR="00D76DC0" w:rsidRPr="0050791F" w:rsidRDefault="00D76DC0" w:rsidP="00D76DC0">
            <w:pPr>
              <w:ind w:firstLine="0"/>
              <w:jc w:val="center"/>
              <w:rPr>
                <w:rFonts w:eastAsia="Calibri" w:cs="Times New Roman"/>
                <w:highlight w:val="green"/>
              </w:rPr>
            </w:pPr>
          </w:p>
          <w:p w14:paraId="05326897" w14:textId="41F82A46" w:rsidR="00D76DC0" w:rsidRPr="0050791F" w:rsidRDefault="00B81644" w:rsidP="00D76DC0">
            <w:pPr>
              <w:ind w:firstLine="0"/>
              <w:jc w:val="center"/>
              <w:rPr>
                <w:rFonts w:eastAsia="Calibri" w:cs="Times New Roman"/>
                <w:highlight w:val="green"/>
              </w:rPr>
            </w:pPr>
            <w:r w:rsidRPr="0050791F">
              <w:rPr>
                <w:rFonts w:eastAsia="Calibri" w:cs="Times New Roman"/>
                <w:highlight w:val="green"/>
              </w:rPr>
              <w:t>20174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2" w:type="dxa"/>
          </w:tcPr>
          <w:p w14:paraId="79E30D91" w14:textId="77777777" w:rsidR="00D76DC0" w:rsidRPr="0050791F" w:rsidRDefault="00D76DC0" w:rsidP="00D76DC0">
            <w:pPr>
              <w:ind w:firstLine="0"/>
              <w:jc w:val="center"/>
              <w:rPr>
                <w:rFonts w:eastAsia="Calibri" w:cs="Times New Roman"/>
                <w:highlight w:val="green"/>
              </w:rPr>
            </w:pPr>
          </w:p>
          <w:p w14:paraId="168C7408" w14:textId="3FB33C21" w:rsidR="00D76DC0" w:rsidRPr="0050791F" w:rsidRDefault="00B81644" w:rsidP="00D76DC0">
            <w:pPr>
              <w:ind w:firstLine="0"/>
              <w:jc w:val="center"/>
              <w:rPr>
                <w:rFonts w:eastAsia="Calibri" w:cs="Times New Roman"/>
                <w:highlight w:val="green"/>
              </w:rPr>
            </w:pPr>
            <w:r w:rsidRPr="0050791F">
              <w:rPr>
                <w:rFonts w:eastAsia="Calibri" w:cs="Times New Roman"/>
                <w:highlight w:val="green"/>
              </w:rPr>
              <w:t>20174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2" w:type="dxa"/>
          </w:tcPr>
          <w:p w14:paraId="254C103A" w14:textId="77777777" w:rsidR="00D76DC0" w:rsidRPr="0050791F" w:rsidRDefault="00D76DC0" w:rsidP="00D76DC0">
            <w:pPr>
              <w:ind w:firstLine="0"/>
              <w:jc w:val="center"/>
              <w:rPr>
                <w:rFonts w:eastAsia="Calibri" w:cs="Times New Roman"/>
                <w:highlight w:val="green"/>
              </w:rPr>
            </w:pPr>
          </w:p>
          <w:p w14:paraId="7217592F" w14:textId="3121824D" w:rsidR="00D76DC0" w:rsidRPr="0050791F" w:rsidRDefault="00B81644" w:rsidP="00D76DC0">
            <w:pPr>
              <w:ind w:firstLine="0"/>
              <w:jc w:val="center"/>
              <w:rPr>
                <w:rFonts w:eastAsia="Calibri" w:cs="Times New Roman"/>
                <w:highlight w:val="green"/>
              </w:rPr>
            </w:pPr>
            <w:r w:rsidRPr="0050791F">
              <w:rPr>
                <w:rFonts w:eastAsia="Calibri" w:cs="Times New Roman"/>
                <w:highlight w:val="green"/>
              </w:rPr>
              <w:t>20174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7" w:type="dxa"/>
          </w:tcPr>
          <w:p w14:paraId="04C5514B" w14:textId="77777777" w:rsidR="00D76DC0" w:rsidRPr="00D76DC0" w:rsidRDefault="00D76DC0" w:rsidP="00D76DC0">
            <w:pPr>
              <w:ind w:firstLine="0"/>
              <w:rPr>
                <w:rFonts w:eastAsia="Calibri" w:cs="Times New Roman"/>
              </w:rPr>
            </w:pPr>
          </w:p>
          <w:p w14:paraId="20CC6F68" w14:textId="77777777" w:rsidR="00D76DC0" w:rsidRPr="00D76DC0" w:rsidRDefault="00D76DC0" w:rsidP="00D76DC0">
            <w:pPr>
              <w:ind w:firstLine="0"/>
              <w:rPr>
                <w:rFonts w:eastAsia="Calibri" w:cs="Times New Roman"/>
              </w:rPr>
            </w:pPr>
            <w:r w:rsidRPr="00D76DC0">
              <w:rPr>
                <w:rFonts w:eastAsia="Calibri" w:cs="Times New Roman"/>
              </w:rPr>
              <w:t>4,5 класс опасности</w:t>
            </w:r>
          </w:p>
        </w:tc>
      </w:tr>
    </w:tbl>
    <w:p w14:paraId="2A6C5653" w14:textId="77777777" w:rsidR="00D76DC0" w:rsidRPr="00D76DC0" w:rsidRDefault="00D76DC0" w:rsidP="00D76DC0">
      <w:pPr>
        <w:spacing w:after="0" w:line="240" w:lineRule="auto"/>
        <w:jc w:val="both"/>
        <w:rPr>
          <w:rFonts w:ascii="Times New Roman" w:eastAsia="Calibri" w:hAnsi="Times New Roman" w:cs="Times New Roman"/>
          <w:b/>
          <w:vertAlign w:val="superscript"/>
        </w:rPr>
      </w:pPr>
    </w:p>
    <w:p w14:paraId="19388812" w14:textId="77777777" w:rsidR="00D76DC0" w:rsidRPr="00D76DC0" w:rsidRDefault="00D76DC0" w:rsidP="00D7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76DC0">
        <w:rPr>
          <w:rFonts w:ascii="Times New Roman" w:eastAsia="Calibri" w:hAnsi="Times New Roman" w:cs="Times New Roman"/>
        </w:rPr>
        <w:t>- 7 31 110 01 72 4 отходы из жилищ несортированные (исключая крупногабаритные) (отход IV класса опасности);</w:t>
      </w:r>
    </w:p>
    <w:p w14:paraId="28C8CCD1" w14:textId="77777777" w:rsidR="00D76DC0" w:rsidRPr="00D76DC0" w:rsidRDefault="00D76DC0" w:rsidP="00D7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76DC0">
        <w:rPr>
          <w:rFonts w:ascii="Times New Roman" w:eastAsia="Calibri" w:hAnsi="Times New Roman" w:cs="Times New Roman"/>
        </w:rPr>
        <w:t>- 7 31 110 02 21 5 отходы из жилищ крупногабаритные (отход V класса опасности);</w:t>
      </w:r>
    </w:p>
    <w:p w14:paraId="3A664332" w14:textId="77777777" w:rsidR="00D76DC0" w:rsidRPr="00D76DC0" w:rsidRDefault="00D76DC0" w:rsidP="00D7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76DC0">
        <w:rPr>
          <w:rFonts w:ascii="Times New Roman" w:eastAsia="Calibri" w:hAnsi="Times New Roman" w:cs="Times New Roman"/>
        </w:rPr>
        <w:t>- отходы юридических лиц иные виды отходов, относящиеся к твердым коммунальным отходам (отходы IV-V класса опасности).</w:t>
      </w:r>
    </w:p>
    <w:p w14:paraId="002CA3C5" w14:textId="77777777" w:rsidR="00D76DC0" w:rsidRPr="00D76DC0" w:rsidRDefault="00D76DC0" w:rsidP="00D7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76DC0">
        <w:rPr>
          <w:rFonts w:ascii="Times New Roman" w:eastAsia="Calibri" w:hAnsi="Times New Roman" w:cs="Times New Roman"/>
        </w:rPr>
        <w:t>- 7 31 110 01 72 4 отходы из жилищ несортированные (исключая крупногабаритные) (отход IV класса опасности);</w:t>
      </w:r>
    </w:p>
    <w:p w14:paraId="4B935E6F" w14:textId="77777777" w:rsidR="00D76DC0" w:rsidRPr="00D76DC0" w:rsidRDefault="00D76DC0" w:rsidP="00D7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76DC0">
        <w:rPr>
          <w:rFonts w:ascii="Times New Roman" w:eastAsia="Calibri" w:hAnsi="Times New Roman" w:cs="Times New Roman"/>
        </w:rPr>
        <w:t>- 7 31 110 02 21 5 отходы из жилищ крупногабаритные (отход V класса опасности);</w:t>
      </w:r>
    </w:p>
    <w:p w14:paraId="6F9AA60F" w14:textId="77777777" w:rsidR="00D76DC0" w:rsidRPr="00D76DC0" w:rsidRDefault="00D76DC0" w:rsidP="00D7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76DC0">
        <w:rPr>
          <w:rFonts w:ascii="Times New Roman" w:eastAsia="Calibri" w:hAnsi="Times New Roman" w:cs="Times New Roman"/>
        </w:rPr>
        <w:lastRenderedPageBreak/>
        <w:t>- отходы юридических лиц иные виды отходов, относящиеся к твердым коммунальным отходам (отходы IV-V класса опасности).</w:t>
      </w:r>
    </w:p>
    <w:p w14:paraId="1AE17E98" w14:textId="77777777" w:rsidR="00D76DC0" w:rsidRPr="00D76DC0" w:rsidRDefault="00D76DC0" w:rsidP="00D7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76DC0">
        <w:rPr>
          <w:rFonts w:ascii="Times New Roman" w:eastAsia="Calibri" w:hAnsi="Times New Roman" w:cs="Times New Roman"/>
        </w:rPr>
        <w:t>Вид ТКО применяется в соответствии с Федеральным классификационным каталогом отходов, утвержденным Приказом Федеральной службы по надзору в сфере природопользования от 22.05.2017 № 242;</w:t>
      </w:r>
    </w:p>
    <w:p w14:paraId="57C24B7C" w14:textId="77777777" w:rsidR="00D76DC0" w:rsidRPr="00D76DC0" w:rsidRDefault="00D76DC0" w:rsidP="00D7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76DC0">
        <w:rPr>
          <w:rFonts w:ascii="Times New Roman" w:eastAsia="Calibri" w:hAnsi="Times New Roman" w:cs="Times New Roman"/>
        </w:rPr>
        <w:t xml:space="preserve">Класс опасности ТКО применяется в соответствии с Федеральным классификационным каталогом отходов, утвержденным Приказом Федеральной службы по надзору в сфере природопользования от 22.05.2017 № 242. </w:t>
      </w:r>
    </w:p>
    <w:p w14:paraId="53D6ABB6" w14:textId="77777777" w:rsidR="00D76DC0" w:rsidRPr="00D76DC0" w:rsidRDefault="00D76DC0" w:rsidP="00D76DC0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</w:p>
    <w:p w14:paraId="6D8652E2" w14:textId="77777777" w:rsidR="00D76DC0" w:rsidRPr="00D76DC0" w:rsidRDefault="00D76DC0" w:rsidP="00D76D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D76DC0">
        <w:rPr>
          <w:rFonts w:ascii="Times New Roman" w:eastAsia="Calibri" w:hAnsi="Times New Roman" w:cs="Times New Roman"/>
          <w:b/>
        </w:rPr>
        <w:t xml:space="preserve">4. Перечень мест передачи (объектов, используемых для обработки, утилизации, обезвреживания, размещения) твердых коммунальных отходов, в том числе </w:t>
      </w:r>
    </w:p>
    <w:p w14:paraId="5526AC46" w14:textId="77777777" w:rsidR="00D76DC0" w:rsidRPr="00D76DC0" w:rsidRDefault="00D76DC0" w:rsidP="00D76D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2898"/>
        <w:gridCol w:w="2898"/>
      </w:tblGrid>
      <w:tr w:rsidR="00D76DC0" w:rsidRPr="00D76DC0" w14:paraId="792AA00C" w14:textId="77777777" w:rsidTr="00D76DC0">
        <w:tc>
          <w:tcPr>
            <w:tcW w:w="0" w:type="auto"/>
            <w:shd w:val="clear" w:color="auto" w:fill="auto"/>
          </w:tcPr>
          <w:p w14:paraId="47ABE327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6DC0">
              <w:rPr>
                <w:rFonts w:ascii="Times New Roman" w:eastAsia="Calibri" w:hAnsi="Times New Roman" w:cs="Times New Roman"/>
                <w:b/>
              </w:rPr>
              <w:t>Наименование территории (муниципального образования)</w:t>
            </w:r>
          </w:p>
        </w:tc>
        <w:tc>
          <w:tcPr>
            <w:tcW w:w="0" w:type="auto"/>
            <w:shd w:val="clear" w:color="auto" w:fill="auto"/>
          </w:tcPr>
          <w:p w14:paraId="28363453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6DC0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Муниципальное образование </w:t>
            </w:r>
          </w:p>
          <w:p w14:paraId="42820FDF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DC0">
              <w:rPr>
                <w:rFonts w:ascii="Times New Roman" w:eastAsia="Times New Roman" w:hAnsi="Times New Roman" w:cs="Times New Roman"/>
                <w:b/>
                <w:bCs/>
              </w:rPr>
              <w:t>округ Муром</w:t>
            </w:r>
          </w:p>
        </w:tc>
        <w:tc>
          <w:tcPr>
            <w:tcW w:w="0" w:type="auto"/>
          </w:tcPr>
          <w:p w14:paraId="12A7AEF0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6DC0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Муниципальное образование </w:t>
            </w:r>
          </w:p>
          <w:p w14:paraId="45EEE742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D76DC0">
              <w:rPr>
                <w:rFonts w:ascii="Times New Roman" w:eastAsia="Times New Roman" w:hAnsi="Times New Roman" w:cs="Times New Roman"/>
                <w:b/>
                <w:bCs/>
              </w:rPr>
              <w:t>Меленковский</w:t>
            </w:r>
            <w:proofErr w:type="spellEnd"/>
            <w:r w:rsidRPr="00D76DC0"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D76DC0" w:rsidRPr="00D76DC0" w14:paraId="377B13EB" w14:textId="77777777" w:rsidTr="00D76DC0">
        <w:tc>
          <w:tcPr>
            <w:tcW w:w="0" w:type="auto"/>
            <w:shd w:val="clear" w:color="auto" w:fill="auto"/>
            <w:vAlign w:val="center"/>
          </w:tcPr>
          <w:p w14:paraId="734ADABA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red"/>
              </w:rPr>
            </w:pPr>
            <w:r w:rsidRPr="00D76DC0">
              <w:rPr>
                <w:rFonts w:ascii="Times New Roman" w:eastAsia="Calibri" w:hAnsi="Times New Roman" w:cs="Times New Roman"/>
                <w:b/>
              </w:rPr>
              <w:t>Наименование объекта приема / передачи твердых коммунальных отходов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B600D7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red"/>
              </w:rPr>
            </w:pPr>
            <w:r w:rsidRPr="00D76DC0">
              <w:rPr>
                <w:rFonts w:ascii="Times New Roman" w:eastAsia="Times New Roman" w:hAnsi="Times New Roman" w:cs="Times New Roman"/>
                <w:color w:val="000000"/>
              </w:rPr>
              <w:t xml:space="preserve">Муромская городская свалка ТБО и </w:t>
            </w:r>
            <w:proofErr w:type="spellStart"/>
            <w:r w:rsidRPr="00D76DC0">
              <w:rPr>
                <w:rFonts w:ascii="Times New Roman" w:eastAsia="Times New Roman" w:hAnsi="Times New Roman" w:cs="Times New Roman"/>
                <w:color w:val="000000"/>
              </w:rPr>
              <w:t>промотходов</w:t>
            </w:r>
            <w:proofErr w:type="spellEnd"/>
            <w:r w:rsidRPr="00D76DC0">
              <w:rPr>
                <w:rFonts w:ascii="Times New Roman" w:eastAsia="Times New Roman" w:hAnsi="Times New Roman" w:cs="Times New Roman"/>
                <w:color w:val="000000"/>
              </w:rPr>
              <w:t xml:space="preserve"> (Владимирская обл., </w:t>
            </w:r>
            <w:proofErr w:type="spellStart"/>
            <w:r w:rsidRPr="00D76DC0">
              <w:rPr>
                <w:rFonts w:ascii="Times New Roman" w:eastAsia="Times New Roman" w:hAnsi="Times New Roman" w:cs="Times New Roman"/>
                <w:color w:val="000000"/>
              </w:rPr>
              <w:t>Меленковский</w:t>
            </w:r>
            <w:proofErr w:type="spellEnd"/>
            <w:r w:rsidRPr="00D76DC0">
              <w:rPr>
                <w:rFonts w:ascii="Times New Roman" w:eastAsia="Times New Roman" w:hAnsi="Times New Roman" w:cs="Times New Roman"/>
                <w:color w:val="000000"/>
              </w:rPr>
              <w:t xml:space="preserve"> р-он, у </w:t>
            </w:r>
            <w:proofErr w:type="spellStart"/>
            <w:r w:rsidRPr="00D76DC0">
              <w:rPr>
                <w:rFonts w:ascii="Times New Roman" w:eastAsia="Times New Roman" w:hAnsi="Times New Roman" w:cs="Times New Roman"/>
                <w:color w:val="000000"/>
              </w:rPr>
              <w:t>д.Максимовка</w:t>
            </w:r>
            <w:proofErr w:type="spellEnd"/>
            <w:r w:rsidRPr="00D76DC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14:paraId="764B07E7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6DC0">
              <w:rPr>
                <w:rFonts w:ascii="Times New Roman" w:eastAsia="Times New Roman" w:hAnsi="Times New Roman" w:cs="Times New Roman"/>
                <w:color w:val="000000"/>
              </w:rPr>
              <w:t xml:space="preserve">Муромская городская свалка ТБО и </w:t>
            </w:r>
            <w:proofErr w:type="spellStart"/>
            <w:r w:rsidRPr="00D76DC0">
              <w:rPr>
                <w:rFonts w:ascii="Times New Roman" w:eastAsia="Times New Roman" w:hAnsi="Times New Roman" w:cs="Times New Roman"/>
                <w:color w:val="000000"/>
              </w:rPr>
              <w:t>промотходов</w:t>
            </w:r>
            <w:proofErr w:type="spellEnd"/>
            <w:r w:rsidRPr="00D76DC0">
              <w:rPr>
                <w:rFonts w:ascii="Times New Roman" w:eastAsia="Times New Roman" w:hAnsi="Times New Roman" w:cs="Times New Roman"/>
                <w:color w:val="000000"/>
              </w:rPr>
              <w:t xml:space="preserve"> (Владимирская обл., </w:t>
            </w:r>
            <w:proofErr w:type="spellStart"/>
            <w:r w:rsidRPr="00D76DC0">
              <w:rPr>
                <w:rFonts w:ascii="Times New Roman" w:eastAsia="Times New Roman" w:hAnsi="Times New Roman" w:cs="Times New Roman"/>
                <w:color w:val="000000"/>
              </w:rPr>
              <w:t>Меленковский</w:t>
            </w:r>
            <w:proofErr w:type="spellEnd"/>
            <w:r w:rsidRPr="00D76DC0">
              <w:rPr>
                <w:rFonts w:ascii="Times New Roman" w:eastAsia="Times New Roman" w:hAnsi="Times New Roman" w:cs="Times New Roman"/>
                <w:color w:val="000000"/>
              </w:rPr>
              <w:t xml:space="preserve"> р-он, у </w:t>
            </w:r>
            <w:proofErr w:type="spellStart"/>
            <w:r w:rsidRPr="00D76DC0">
              <w:rPr>
                <w:rFonts w:ascii="Times New Roman" w:eastAsia="Times New Roman" w:hAnsi="Times New Roman" w:cs="Times New Roman"/>
                <w:color w:val="000000"/>
              </w:rPr>
              <w:t>д.Максимовка</w:t>
            </w:r>
            <w:proofErr w:type="spellEnd"/>
            <w:r w:rsidRPr="00D76DC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76DC0" w:rsidRPr="00D76DC0" w14:paraId="40FE4495" w14:textId="77777777" w:rsidTr="00D76DC0">
        <w:tc>
          <w:tcPr>
            <w:tcW w:w="0" w:type="auto"/>
            <w:shd w:val="clear" w:color="auto" w:fill="auto"/>
            <w:vAlign w:val="center"/>
          </w:tcPr>
          <w:p w14:paraId="07B7E089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6DC0">
              <w:rPr>
                <w:rFonts w:ascii="Times New Roman" w:eastAsia="Times New Roman" w:hAnsi="Times New Roman" w:cs="Times New Roman"/>
                <w:b/>
                <w:bCs/>
              </w:rPr>
              <w:t>Суммарное расстояние за весь срок, действия договора от мест (площадок) накопления твердых коммунальных отходов до объектов обработки, обезвреживания и (или) захоронения твердых коммунальных отходов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2DAA28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6DC0">
              <w:rPr>
                <w:rFonts w:ascii="Times New Roman" w:eastAsia="Times New Roman" w:hAnsi="Times New Roman" w:cs="Times New Roman"/>
                <w:color w:val="000000"/>
              </w:rPr>
              <w:t>761 499 км</w:t>
            </w:r>
          </w:p>
        </w:tc>
        <w:tc>
          <w:tcPr>
            <w:tcW w:w="0" w:type="auto"/>
            <w:vAlign w:val="center"/>
          </w:tcPr>
          <w:p w14:paraId="56E597D2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6DC0">
              <w:rPr>
                <w:rFonts w:ascii="Times New Roman" w:eastAsia="Times New Roman" w:hAnsi="Times New Roman" w:cs="Times New Roman"/>
                <w:color w:val="000000"/>
              </w:rPr>
              <w:t>206 910 км</w:t>
            </w:r>
          </w:p>
        </w:tc>
      </w:tr>
      <w:tr w:rsidR="00D76DC0" w:rsidRPr="00D76DC0" w14:paraId="5B4C7FE0" w14:textId="77777777" w:rsidTr="00D76DC0">
        <w:tc>
          <w:tcPr>
            <w:tcW w:w="0" w:type="auto"/>
            <w:shd w:val="clear" w:color="auto" w:fill="auto"/>
            <w:vAlign w:val="center"/>
          </w:tcPr>
          <w:p w14:paraId="7599D42E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6DC0">
              <w:rPr>
                <w:rFonts w:ascii="Times New Roman" w:eastAsia="Times New Roman" w:hAnsi="Times New Roman" w:cs="Times New Roman"/>
                <w:b/>
                <w:bCs/>
              </w:rPr>
              <w:t>Расстояние от мест (площадок) накопления твердых коммунальных отходов до объектов обработки, обезвреживания и (или) захоронения твердых коммунальных отходов, в соответствии с территориальной схемой обращения с отходами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6DD090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6DC0">
              <w:rPr>
                <w:rFonts w:ascii="Times New Roman" w:eastAsia="Times New Roman" w:hAnsi="Times New Roman" w:cs="Times New Roman"/>
                <w:color w:val="000000"/>
              </w:rPr>
              <w:t>17 км</w:t>
            </w:r>
          </w:p>
        </w:tc>
        <w:tc>
          <w:tcPr>
            <w:tcW w:w="0" w:type="auto"/>
            <w:vAlign w:val="center"/>
          </w:tcPr>
          <w:p w14:paraId="74E6F4DC" w14:textId="77777777" w:rsidR="00D76DC0" w:rsidRPr="00D76DC0" w:rsidRDefault="00D76DC0" w:rsidP="00D7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6DC0">
              <w:rPr>
                <w:rFonts w:ascii="Times New Roman" w:eastAsia="Times New Roman" w:hAnsi="Times New Roman" w:cs="Times New Roman"/>
                <w:color w:val="000000"/>
              </w:rPr>
              <w:t>30 км</w:t>
            </w:r>
          </w:p>
        </w:tc>
      </w:tr>
    </w:tbl>
    <w:p w14:paraId="20D29A34" w14:textId="77777777" w:rsidR="00D76DC0" w:rsidRPr="00D76DC0" w:rsidRDefault="00D76DC0" w:rsidP="00D76DC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A7290F6" w14:textId="77777777" w:rsidR="00D76DC0" w:rsidRPr="00D76DC0" w:rsidRDefault="00D76DC0" w:rsidP="00D7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76DC0">
        <w:rPr>
          <w:rFonts w:ascii="Times New Roman" w:eastAsia="Calibri" w:hAnsi="Times New Roman" w:cs="Times New Roman"/>
        </w:rPr>
        <w:t>Сведения о расположении, технических характеристиках и предполагаемом использовании существующих и планируемых к созданию объектов по обработке, утилизации, обезвреживанию, хранению и захоронению ТКО содержатся в Территориальной схеме обращения с отходами, на территории Владимирской области (Постановление департамента природопользования и охраны окружающей среды Владимирской области № 187 от 28.12.2020), с учетом последующих корректировок.</w:t>
      </w:r>
    </w:p>
    <w:p w14:paraId="282FFF91" w14:textId="77777777" w:rsidR="00D76DC0" w:rsidRPr="00D76DC0" w:rsidRDefault="00D76DC0" w:rsidP="00D7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546C1B1E" w14:textId="77777777" w:rsidR="00D76DC0" w:rsidRPr="00D76DC0" w:rsidRDefault="00D76DC0" w:rsidP="00D7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76DC0">
        <w:rPr>
          <w:rFonts w:ascii="Times New Roman" w:eastAsia="Calibri" w:hAnsi="Times New Roman" w:cs="Times New Roman"/>
          <w:b/>
        </w:rPr>
        <w:t>5.</w:t>
      </w:r>
      <w:r w:rsidRPr="00D76DC0">
        <w:rPr>
          <w:rFonts w:ascii="Times New Roman" w:eastAsia="Calibri" w:hAnsi="Times New Roman" w:cs="Times New Roman"/>
        </w:rPr>
        <w:t xml:space="preserve"> </w:t>
      </w:r>
      <w:r w:rsidRPr="00D76DC0">
        <w:rPr>
          <w:rFonts w:ascii="Times New Roman" w:eastAsia="Calibri" w:hAnsi="Times New Roman" w:cs="Times New Roman"/>
          <w:b/>
        </w:rPr>
        <w:t>Сведения об источниках образования твердых коммунальных отходов и местах накопления твердых коммунальных отходов, в том числе о контейнерных площадках:</w:t>
      </w:r>
    </w:p>
    <w:p w14:paraId="525925A4" w14:textId="77777777" w:rsidR="00D76DC0" w:rsidRPr="00D76DC0" w:rsidRDefault="00D76DC0" w:rsidP="00D7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76DC0">
        <w:rPr>
          <w:rFonts w:ascii="Times New Roman" w:eastAsia="Calibri" w:hAnsi="Times New Roman" w:cs="Times New Roman"/>
        </w:rPr>
        <w:t>Сведения об источниках образования ТКО в соответствии с - Территориальная схема обращения с отходами, на территории Владимирской области (Постановление департамента природопользования и охраны окружающей среды Владимирской области № 187 от 28.12.2020).</w:t>
      </w:r>
    </w:p>
    <w:p w14:paraId="177AB455" w14:textId="77777777" w:rsidR="00D76DC0" w:rsidRPr="00D76DC0" w:rsidRDefault="00D76DC0" w:rsidP="00D7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vanish/>
        </w:rPr>
      </w:pPr>
    </w:p>
    <w:p w14:paraId="5964E49D" w14:textId="77777777" w:rsidR="00D76DC0" w:rsidRPr="00D76DC0" w:rsidRDefault="00D76DC0" w:rsidP="00D7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D76DC0">
        <w:rPr>
          <w:rFonts w:ascii="Times New Roman" w:eastAsia="Calibri" w:hAnsi="Times New Roman" w:cs="Times New Roman"/>
          <w:b/>
        </w:rPr>
        <w:t>6. Применяемый способ коммерческого учета объема или массы отходов при их транспортировании:</w:t>
      </w:r>
    </w:p>
    <w:p w14:paraId="0EA33CAC" w14:textId="77777777" w:rsidR="00D76DC0" w:rsidRPr="00D76DC0" w:rsidRDefault="00D76DC0" w:rsidP="00D7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76DC0">
        <w:rPr>
          <w:rFonts w:ascii="Times New Roman" w:eastAsia="Calibri" w:hAnsi="Times New Roman" w:cs="Times New Roman"/>
        </w:rPr>
        <w:t xml:space="preserve">Коммерческий учет объема или массы твердых коммунальных отходов при осуществлении деятельности по транспортированию твердых коммунальных отходов осуществляется расчетным путем: </w:t>
      </w:r>
    </w:p>
    <w:p w14:paraId="275B3999" w14:textId="77777777" w:rsidR="00D76DC0" w:rsidRPr="00D76DC0" w:rsidRDefault="00D76DC0" w:rsidP="00D7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</w:rPr>
      </w:pPr>
      <w:r w:rsidRPr="00D76DC0">
        <w:rPr>
          <w:rFonts w:ascii="Times New Roman" w:eastAsia="Calibri" w:hAnsi="Times New Roman" w:cs="Times New Roman"/>
          <w:color w:val="000000"/>
        </w:rPr>
        <w:t xml:space="preserve">- при контейнерном сборе ТКО – исходя </w:t>
      </w:r>
      <w:r w:rsidRPr="00D76DC0">
        <w:rPr>
          <w:rFonts w:ascii="Times New Roman" w:eastAsia="Calibri" w:hAnsi="Times New Roman" w:cs="Times New Roman"/>
          <w:bCs/>
          <w:color w:val="000000"/>
        </w:rPr>
        <w:t>из количества и объема контейнеров для накопления твердых коммунальных отходов, установленных в местах накопления (в соответствии с Правилами коммерческого учета объема и (или) массы твердых коммунальных отходов, утвержденных постановлением Правительства от 03.06.2016 №505;</w:t>
      </w:r>
    </w:p>
    <w:p w14:paraId="71BD7560" w14:textId="77777777" w:rsidR="00D76DC0" w:rsidRPr="00D76DC0" w:rsidRDefault="00D76DC0" w:rsidP="00D7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</w:rPr>
      </w:pPr>
      <w:r w:rsidRPr="00D76DC0">
        <w:rPr>
          <w:rFonts w:ascii="Times New Roman" w:eastAsia="Calibri" w:hAnsi="Times New Roman" w:cs="Times New Roman"/>
          <w:bCs/>
          <w:color w:val="000000"/>
        </w:rPr>
        <w:t xml:space="preserve">- при </w:t>
      </w:r>
      <w:proofErr w:type="spellStart"/>
      <w:r w:rsidRPr="00D76DC0">
        <w:rPr>
          <w:rFonts w:ascii="Times New Roman" w:eastAsia="Calibri" w:hAnsi="Times New Roman" w:cs="Times New Roman"/>
          <w:bCs/>
          <w:color w:val="000000"/>
        </w:rPr>
        <w:t>бесконтейнерном</w:t>
      </w:r>
      <w:proofErr w:type="spellEnd"/>
      <w:r w:rsidRPr="00D76DC0">
        <w:rPr>
          <w:rFonts w:ascii="Times New Roman" w:eastAsia="Calibri" w:hAnsi="Times New Roman" w:cs="Times New Roman"/>
          <w:bCs/>
          <w:color w:val="000000"/>
        </w:rPr>
        <w:t xml:space="preserve"> сборе ТКО – расчетным путем исходя из </w:t>
      </w:r>
      <w:r w:rsidRPr="00D76DC0">
        <w:rPr>
          <w:rFonts w:ascii="Times New Roman" w:eastAsia="Times New Roman" w:hAnsi="Times New Roman" w:cs="Times New Roman"/>
          <w:bCs/>
          <w:lang w:eastAsia="ru-RU"/>
        </w:rPr>
        <w:t>количества и объема пакетов и других емкостей</w:t>
      </w:r>
      <w:r w:rsidRPr="00D76DC0">
        <w:rPr>
          <w:rFonts w:ascii="Times New Roman" w:eastAsia="Calibri" w:hAnsi="Times New Roman" w:cs="Times New Roman"/>
          <w:bCs/>
          <w:color w:val="000000"/>
        </w:rPr>
        <w:t>, в соответствии с Правилами коммерческого учета объема и (или) массы ТКО, утвержденных постановлением Правительства от 03.06.2016 №505.</w:t>
      </w:r>
    </w:p>
    <w:p w14:paraId="0C4CD911" w14:textId="77777777" w:rsidR="00D76DC0" w:rsidRPr="00D76DC0" w:rsidRDefault="00D76DC0" w:rsidP="00D76DC0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14:paraId="7B3017F2" w14:textId="77777777" w:rsidR="00D76DC0" w:rsidRPr="00D76DC0" w:rsidRDefault="00D76DC0" w:rsidP="00D76DC0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D76DC0">
        <w:rPr>
          <w:rFonts w:ascii="Times New Roman" w:eastAsia="Calibri" w:hAnsi="Times New Roman" w:cs="Times New Roman"/>
          <w:b/>
        </w:rPr>
        <w:t>7. Сведения о источниках образования ТКО и местах их накопления, в том числе о контейнерных площадках.</w:t>
      </w:r>
    </w:p>
    <w:p w14:paraId="7F1396A5" w14:textId="77777777" w:rsidR="00D76DC0" w:rsidRPr="00D76DC0" w:rsidRDefault="00D76DC0" w:rsidP="00D7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76DC0">
        <w:rPr>
          <w:rFonts w:ascii="Times New Roman" w:eastAsia="Calibri" w:hAnsi="Times New Roman" w:cs="Times New Roman"/>
          <w:bCs/>
          <w:color w:val="000000"/>
        </w:rPr>
        <w:lastRenderedPageBreak/>
        <w:t xml:space="preserve">Сведения об источниках образования ТКО и местах их накопления, в том числе о контейнерных площадках определены в Территориальной схеме обращения с отходами, на территории Владимирской области (Постановление департамента природопользования и охраны окружающей среды Владимирской области № 187 от 28.12.2020), </w:t>
      </w:r>
      <w:r w:rsidRPr="00D76DC0">
        <w:rPr>
          <w:rFonts w:ascii="Times New Roman" w:eastAsia="Calibri" w:hAnsi="Times New Roman" w:cs="Times New Roman"/>
        </w:rPr>
        <w:t>с учетом последующих корректировок.</w:t>
      </w:r>
    </w:p>
    <w:p w14:paraId="2D874256" w14:textId="77777777" w:rsidR="00D76DC0" w:rsidRPr="00D76DC0" w:rsidRDefault="00D76DC0" w:rsidP="00D7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</w:rPr>
      </w:pPr>
    </w:p>
    <w:p w14:paraId="3908A39A" w14:textId="77777777" w:rsidR="00D76DC0" w:rsidRPr="00D76DC0" w:rsidRDefault="00D76DC0" w:rsidP="00D7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</w:rPr>
      </w:pPr>
      <w:r w:rsidRPr="00D76DC0">
        <w:rPr>
          <w:rFonts w:ascii="Times New Roman" w:eastAsia="Calibri" w:hAnsi="Times New Roman" w:cs="Times New Roman"/>
          <w:b/>
          <w:color w:val="000000"/>
        </w:rPr>
        <w:t>8. Сроки и порядок оплаты услуг по транспортированию твердых коммунальных отходов:</w:t>
      </w:r>
    </w:p>
    <w:p w14:paraId="1B7913EE" w14:textId="77777777" w:rsidR="00D76DC0" w:rsidRPr="00D76DC0" w:rsidRDefault="00D76DC0" w:rsidP="00D76DC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</w:rPr>
      </w:pPr>
      <w:r w:rsidRPr="00D76DC0">
        <w:rPr>
          <w:rFonts w:ascii="Times New Roman" w:eastAsia="Calibri" w:hAnsi="Times New Roman" w:cs="Times New Roman"/>
          <w:bCs/>
          <w:color w:val="000000"/>
        </w:rPr>
        <w:t>Расчетным периодом по исполнению услуг по транспортированию твердых коммунальных отходов является календарный месяц.</w:t>
      </w:r>
    </w:p>
    <w:p w14:paraId="0EFE41CB" w14:textId="77777777" w:rsidR="00D76DC0" w:rsidRPr="00D76DC0" w:rsidRDefault="00D76DC0" w:rsidP="00D76DC0">
      <w:pPr>
        <w:widowControl w:val="0"/>
        <w:tabs>
          <w:tab w:val="left" w:pos="1276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D76DC0">
        <w:rPr>
          <w:rFonts w:ascii="Times New Roman" w:eastAsia="Times New Roman" w:hAnsi="Times New Roman" w:cs="Times New Roman"/>
          <w:bCs/>
          <w:lang w:eastAsia="zh-CN"/>
        </w:rPr>
        <w:t>Обязательства Регионального оператора по оплате оказанных услуг за расчётный период считаются исполненными с даты списания денежных средств с расчетного счета Регионального оператора.</w:t>
      </w:r>
    </w:p>
    <w:p w14:paraId="4B2EC24A" w14:textId="77777777" w:rsidR="00D76DC0" w:rsidRPr="00D76DC0" w:rsidRDefault="00D76DC0" w:rsidP="00D76DC0">
      <w:pPr>
        <w:widowControl w:val="0"/>
        <w:tabs>
          <w:tab w:val="left" w:pos="1276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D76DC0">
        <w:rPr>
          <w:rFonts w:ascii="Times New Roman" w:eastAsia="Times New Roman" w:hAnsi="Times New Roman" w:cs="Times New Roman"/>
          <w:bCs/>
          <w:lang w:eastAsia="zh-CN"/>
        </w:rPr>
        <w:t>Оплата услуг Оператора осуществляется в безналичном</w:t>
      </w:r>
      <w:r w:rsidRPr="00D76DC0">
        <w:rPr>
          <w:rFonts w:ascii="Times New Roman" w:eastAsia="Times New Roman" w:hAnsi="Times New Roman" w:cs="Times New Roman"/>
          <w:bCs/>
          <w:lang w:eastAsia="ru-RU"/>
        </w:rPr>
        <w:t xml:space="preserve"> порядке путем перечисления денежных средств на его расчетный счет, в течение 30 (тридцати) банковских дней с момента подписания Акта сдачи-приемки оказанных услуг обеими Сторонами, на основании выставленного Региональному оператору счета.</w:t>
      </w:r>
    </w:p>
    <w:p w14:paraId="5BE07DE7" w14:textId="77777777" w:rsidR="00D76DC0" w:rsidRPr="00D76DC0" w:rsidRDefault="00D76DC0" w:rsidP="00D7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</w:rPr>
      </w:pPr>
    </w:p>
    <w:p w14:paraId="4E4AEBC5" w14:textId="77777777" w:rsidR="00D76DC0" w:rsidRPr="00D76DC0" w:rsidRDefault="00D76DC0" w:rsidP="00D7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</w:rPr>
      </w:pPr>
      <w:r w:rsidRPr="00D76DC0">
        <w:rPr>
          <w:rFonts w:ascii="Times New Roman" w:eastAsia="Calibri" w:hAnsi="Times New Roman" w:cs="Times New Roman"/>
          <w:b/>
          <w:color w:val="000000"/>
        </w:rPr>
        <w:t>9. Порядок контроля качества услуг по транспортированию твердых коммунальных отходов, осуществляемого региональным оператором:</w:t>
      </w:r>
    </w:p>
    <w:p w14:paraId="2B43D124" w14:textId="77777777" w:rsidR="00D76DC0" w:rsidRPr="00D76DC0" w:rsidRDefault="00D76DC0" w:rsidP="00D76D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76DC0">
        <w:rPr>
          <w:rFonts w:ascii="Times New Roman" w:eastAsia="Times New Roman" w:hAnsi="Times New Roman" w:cs="Times New Roman"/>
        </w:rPr>
        <w:t>Региональный оператор осуществляет контроль за исполнением Оператором обязательств по Договору со дня подписания и весь период действия настоящего договора.</w:t>
      </w:r>
    </w:p>
    <w:p w14:paraId="63BB0D1F" w14:textId="77777777" w:rsidR="00D76DC0" w:rsidRPr="00D76DC0" w:rsidRDefault="00D76DC0" w:rsidP="00D76DC0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76DC0">
        <w:rPr>
          <w:rFonts w:ascii="Times New Roman" w:eastAsia="Times New Roman" w:hAnsi="Times New Roman" w:cs="Times New Roman"/>
        </w:rPr>
        <w:t>Контроль осуществляется посредством мониторинга и анализа отчетов и информации, предоставляемых Оператором в соответствии с условиями Договора, в том числе по запросам Регионального оператора, а также информации, предоставляемой уполномоченными исполнительными органами субъекта Российской Федерации и органами местного самоуправления, осуществляющими контрольно-надзорные функции в области обращения с твердыми коммунальными отходами, а также иными доступными ему способами, в том числе:</w:t>
      </w:r>
    </w:p>
    <w:p w14:paraId="19F33D33" w14:textId="77777777" w:rsidR="00D76DC0" w:rsidRPr="00D76DC0" w:rsidRDefault="00D76DC0" w:rsidP="00D76DC0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6DC0">
        <w:rPr>
          <w:rFonts w:ascii="Times New Roman" w:eastAsia="Times New Roman" w:hAnsi="Times New Roman" w:cs="Times New Roman"/>
          <w:lang w:eastAsia="ru-RU"/>
        </w:rPr>
        <w:t>а) на основании поступающих претензий, жалоб, заявлений Потребителей, по результатам рассмотрения которых составляются акты в порядке, предусмотренном разделом 7 прилагаемого Договора;</w:t>
      </w:r>
    </w:p>
    <w:p w14:paraId="237F8653" w14:textId="77777777" w:rsidR="00D76DC0" w:rsidRPr="00D76DC0" w:rsidRDefault="00D76DC0" w:rsidP="00D76DC0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6DC0">
        <w:rPr>
          <w:rFonts w:ascii="Times New Roman" w:eastAsia="Times New Roman" w:hAnsi="Times New Roman" w:cs="Times New Roman"/>
          <w:lang w:eastAsia="ru-RU"/>
        </w:rPr>
        <w:t>б) на основании информации, передаваемой с использованием аппаратуры спутниковой навигации, материалов фото- и (или) видеофиксации;</w:t>
      </w:r>
    </w:p>
    <w:p w14:paraId="6E50EBDA" w14:textId="77777777" w:rsidR="00D76DC0" w:rsidRPr="00D76DC0" w:rsidRDefault="00D76DC0" w:rsidP="00D76DC0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6DC0">
        <w:rPr>
          <w:rFonts w:ascii="Times New Roman" w:eastAsia="Times New Roman" w:hAnsi="Times New Roman" w:cs="Times New Roman"/>
          <w:lang w:eastAsia="ru-RU"/>
        </w:rPr>
        <w:t>в) на основании информации, полученной по результатам выездного контроля (обхода мест) мест накопления ТКО, объектов обработки, утилизации, обезвреживания, размещения ТКО, по результатам которых составляются акты в порядке, предусмотренном разделом 7 прилагаемого Договора.</w:t>
      </w:r>
    </w:p>
    <w:p w14:paraId="3174F1E6" w14:textId="77777777" w:rsidR="00D76DC0" w:rsidRPr="00D76DC0" w:rsidRDefault="00D76DC0" w:rsidP="00D76DC0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76DC0">
        <w:rPr>
          <w:rFonts w:ascii="Times New Roman" w:eastAsia="Times New Roman" w:hAnsi="Times New Roman" w:cs="Times New Roman"/>
        </w:rPr>
        <w:t>г) на основании отчётной документации и материалов, в том числе, копий маршрутных журналов по каждому мусоровозу, подтверждающих исполнение обязательств по настоящему Договору.</w:t>
      </w:r>
    </w:p>
    <w:p w14:paraId="6E70C703" w14:textId="77777777" w:rsidR="00D76DC0" w:rsidRPr="00D76DC0" w:rsidRDefault="00D76DC0" w:rsidP="00D76DC0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78FC2B6" w14:textId="77777777" w:rsidR="00D76DC0" w:rsidRPr="00D76DC0" w:rsidRDefault="00D76DC0" w:rsidP="00D7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D76DC0">
        <w:rPr>
          <w:rFonts w:ascii="Times New Roman" w:eastAsia="Calibri" w:hAnsi="Times New Roman" w:cs="Times New Roman"/>
          <w:b/>
        </w:rPr>
        <w:t>10. Условия и обязательства по оказанию услуг по транспортированию твердых коммунальных отходов, периодичность и время вывоза отходов, включая требования к транспортированию твердых коммунальных отходов:</w:t>
      </w:r>
    </w:p>
    <w:p w14:paraId="612DAD70" w14:textId="77777777" w:rsidR="00D76DC0" w:rsidRPr="00D76DC0" w:rsidRDefault="00D76DC0" w:rsidP="00D76DC0">
      <w:pPr>
        <w:widowControl w:val="0"/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6DC0">
        <w:rPr>
          <w:rFonts w:ascii="Times New Roman" w:eastAsia="Times New Roman" w:hAnsi="Times New Roman" w:cs="Times New Roman"/>
          <w:bCs/>
        </w:rPr>
        <w:t xml:space="preserve">Периодичность вывоза ТКО из мест их накопления устанавливается в соответствии с утвержденными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354, </w:t>
      </w:r>
      <w:r w:rsidRPr="00D76DC0">
        <w:rPr>
          <w:rFonts w:ascii="Times New Roman" w:eastAsia="Times New Roman" w:hAnsi="Times New Roman" w:cs="Times New Roman"/>
          <w:lang w:eastAsia="ru-RU"/>
        </w:rPr>
        <w:t>Санитарными правилами и нормами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 противоэпидемических (профилактических) мероприятий" (утв. Постановлением Главного государственного санитарного врача Российской Федерации от 28.01.2021 № 3.</w:t>
      </w:r>
    </w:p>
    <w:p w14:paraId="30637C21" w14:textId="77777777" w:rsidR="00D76DC0" w:rsidRPr="00D76DC0" w:rsidRDefault="00D76DC0" w:rsidP="00D76DC0">
      <w:pPr>
        <w:widowControl w:val="0"/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D76DC0">
        <w:rPr>
          <w:rFonts w:ascii="Times New Roman" w:eastAsia="Times New Roman" w:hAnsi="Times New Roman" w:cs="Times New Roman"/>
          <w:bCs/>
        </w:rPr>
        <w:t>Время вывоза ТКО устанавливается в период с 7 часов до 23 часов по местному времени в соответствии с Графиком вывоза, который разрабатывается на основании настоящего Технического задания.</w:t>
      </w:r>
    </w:p>
    <w:p w14:paraId="739DBAAD" w14:textId="77777777" w:rsidR="00D76DC0" w:rsidRPr="00D76DC0" w:rsidRDefault="00D76DC0" w:rsidP="00D7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D76DC0">
        <w:rPr>
          <w:rFonts w:ascii="Times New Roman" w:eastAsia="Calibri" w:hAnsi="Times New Roman" w:cs="Times New Roman"/>
          <w:color w:val="000000"/>
        </w:rPr>
        <w:t>- иные условия в соответствии с договором (приложением к настоящей документации).</w:t>
      </w:r>
    </w:p>
    <w:p w14:paraId="050F8400" w14:textId="77777777" w:rsidR="00D76DC0" w:rsidRPr="00D76DC0" w:rsidRDefault="00D76DC0" w:rsidP="00D76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</w:p>
    <w:p w14:paraId="3F479EEF" w14:textId="77777777" w:rsidR="00D76DC0" w:rsidRPr="00D76DC0" w:rsidRDefault="00D76DC0" w:rsidP="00D76D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D76DC0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11. Общие требования, предъявляемые к организации процесса оказания услуг: </w:t>
      </w:r>
    </w:p>
    <w:p w14:paraId="39A913BC" w14:textId="77777777" w:rsidR="00D76DC0" w:rsidRPr="00D76DC0" w:rsidRDefault="00D76DC0" w:rsidP="00D76D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D76DC0">
        <w:rPr>
          <w:rFonts w:ascii="Times New Roman" w:eastAsia="Calibri" w:hAnsi="Times New Roman" w:cs="Times New Roman"/>
          <w:color w:val="000000"/>
          <w:lang w:eastAsia="ru-RU"/>
        </w:rPr>
        <w:t>в соответствии проектом договора, являющимся приложением к настоящей документации</w:t>
      </w:r>
      <w:r w:rsidRPr="00D76DC0">
        <w:rPr>
          <w:rFonts w:ascii="Times New Roman" w:eastAsia="Calibri" w:hAnsi="Times New Roman" w:cs="Times New Roman"/>
          <w:b/>
          <w:color w:val="000000"/>
          <w:lang w:eastAsia="ru-RU"/>
        </w:rPr>
        <w:t>.</w:t>
      </w:r>
    </w:p>
    <w:p w14:paraId="2666F621" w14:textId="77777777" w:rsidR="00D76DC0" w:rsidRPr="00D76DC0" w:rsidRDefault="00D76DC0" w:rsidP="00D76D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6DC0">
        <w:rPr>
          <w:rFonts w:ascii="Times New Roman" w:eastAsia="Times New Roman" w:hAnsi="Times New Roman" w:cs="Times New Roman"/>
          <w:color w:val="000000"/>
          <w:shd w:val="clear" w:color="auto" w:fill="FFFF00"/>
          <w:lang w:eastAsia="ru-RU"/>
        </w:rPr>
        <w:t>Услуги должны оказываться Исполнителем в соответствии с требованиями:</w:t>
      </w:r>
    </w:p>
    <w:p w14:paraId="56FD19DE" w14:textId="77777777" w:rsidR="00D76DC0" w:rsidRPr="00D76DC0" w:rsidRDefault="00D76DC0" w:rsidP="00D76D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6DC0">
        <w:rPr>
          <w:rFonts w:ascii="Times New Roman" w:eastAsia="Times New Roman" w:hAnsi="Times New Roman" w:cs="Times New Roman"/>
          <w:color w:val="000000"/>
          <w:shd w:val="clear" w:color="auto" w:fill="FFFF00"/>
          <w:lang w:eastAsia="ru-RU"/>
        </w:rPr>
        <w:t>-Федерального закона от 24.06.1998 № 89-ФЗ «Об отходах производства и потребления»;</w:t>
      </w:r>
    </w:p>
    <w:p w14:paraId="46D6373C" w14:textId="77777777" w:rsidR="00D76DC0" w:rsidRPr="00D76DC0" w:rsidRDefault="00D76DC0" w:rsidP="00D76D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6DC0">
        <w:rPr>
          <w:rFonts w:ascii="Times New Roman" w:eastAsia="Times New Roman" w:hAnsi="Times New Roman" w:cs="Times New Roman"/>
          <w:color w:val="000000"/>
          <w:shd w:val="clear" w:color="auto" w:fill="FFFF00"/>
          <w:lang w:eastAsia="ru-RU"/>
        </w:rPr>
        <w:t>-Федерального закона от 30.03.1999 № 52-ФЗ «О санитарно-эпидемиологическом благополучии населения»;</w:t>
      </w:r>
    </w:p>
    <w:p w14:paraId="2311CD9E" w14:textId="77777777" w:rsidR="00D76DC0" w:rsidRPr="00D76DC0" w:rsidRDefault="00D76DC0" w:rsidP="00D76D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6DC0">
        <w:rPr>
          <w:rFonts w:ascii="Times New Roman" w:eastAsia="Times New Roman" w:hAnsi="Times New Roman" w:cs="Times New Roman"/>
          <w:color w:val="000000"/>
          <w:shd w:val="clear" w:color="auto" w:fill="FFFF00"/>
          <w:lang w:eastAsia="ru-RU"/>
        </w:rPr>
        <w:t>-Федерального закона от 10.01.2002 № 7-ФЗ «Об охране окружающей среды»;</w:t>
      </w:r>
    </w:p>
    <w:p w14:paraId="7D09F18C" w14:textId="77777777" w:rsidR="00D76DC0" w:rsidRPr="00D76DC0" w:rsidRDefault="00D76DC0" w:rsidP="00D76D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6DC0">
        <w:rPr>
          <w:rFonts w:ascii="Times New Roman" w:eastAsia="Times New Roman" w:hAnsi="Times New Roman" w:cs="Times New Roman"/>
          <w:color w:val="000000"/>
          <w:shd w:val="clear" w:color="auto" w:fill="FFFF00"/>
          <w:lang w:eastAsia="ru-RU"/>
        </w:rPr>
        <w:lastRenderedPageBreak/>
        <w:t>-Федерального закона от 04.05.2011 № 99-ФЗ «О лицензировании отдельных видов деятельности»;</w:t>
      </w:r>
    </w:p>
    <w:p w14:paraId="01848F2F" w14:textId="77777777" w:rsidR="00D76DC0" w:rsidRPr="00D76DC0" w:rsidRDefault="00D76DC0" w:rsidP="00D76D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6DC0">
        <w:rPr>
          <w:rFonts w:ascii="Times New Roman" w:eastAsia="Times New Roman" w:hAnsi="Times New Roman" w:cs="Times New Roman"/>
          <w:color w:val="000000"/>
          <w:shd w:val="clear" w:color="auto" w:fill="FFFF00"/>
          <w:lang w:eastAsia="ru-RU"/>
        </w:rPr>
        <w:t>-Постановление Главного государственного санитарного врача РФ от 28.01.2021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14:paraId="5575B359" w14:textId="77777777" w:rsidR="00D76DC0" w:rsidRPr="00D76DC0" w:rsidRDefault="00D76DC0" w:rsidP="00D76D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6DC0">
        <w:rPr>
          <w:rFonts w:ascii="Times New Roman" w:eastAsia="Times New Roman" w:hAnsi="Times New Roman" w:cs="Times New Roman"/>
          <w:color w:val="000000"/>
          <w:shd w:val="clear" w:color="auto" w:fill="FFFF00"/>
          <w:lang w:eastAsia="ru-RU"/>
        </w:rPr>
        <w:t>-Постановление Главного государственного санитарного врача РФ от 24 декабря 2020 г. № 44 «Об утверждении санитарных правил СП 2.1.3678 - 20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14:paraId="1F6E3CCB" w14:textId="77777777" w:rsidR="00D76DC0" w:rsidRPr="00D76DC0" w:rsidRDefault="00D76DC0" w:rsidP="00D76D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6DC0">
        <w:rPr>
          <w:rFonts w:ascii="Times New Roman" w:eastAsia="Times New Roman" w:hAnsi="Times New Roman" w:cs="Times New Roman"/>
          <w:color w:val="000000"/>
          <w:shd w:val="clear" w:color="auto" w:fill="FFFF00"/>
          <w:lang w:eastAsia="ru-RU"/>
        </w:rPr>
        <w:t>Услуги по транспортированию должны оказываться Исполнителем с соблюдением правил техники безопасности и требований пожарной безопасности.</w:t>
      </w:r>
    </w:p>
    <w:p w14:paraId="631F066B" w14:textId="77777777" w:rsidR="00D76DC0" w:rsidRPr="00D76DC0" w:rsidRDefault="00D76DC0" w:rsidP="00D76D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6DC0">
        <w:rPr>
          <w:rFonts w:ascii="Times New Roman" w:eastAsia="Times New Roman" w:hAnsi="Times New Roman" w:cs="Times New Roman"/>
          <w:color w:val="000000"/>
          <w:shd w:val="clear" w:color="auto" w:fill="FF0000"/>
          <w:lang w:eastAsia="ru-RU"/>
        </w:rPr>
        <w:t xml:space="preserve">Организация, осуществляющая обращение с отходами должна иметь соответствующую лицензию на используемый вид обращения: </w:t>
      </w:r>
      <w:r w:rsidRPr="00D76DC0">
        <w:rPr>
          <w:rFonts w:ascii="Times New Roman" w:eastAsia="Calibri" w:hAnsi="Times New Roman" w:cs="Times New Roman"/>
          <w:highlight w:val="yellow"/>
          <w:lang w:eastAsia="ru-RU"/>
        </w:rPr>
        <w:t xml:space="preserve">копию лицензии на </w:t>
      </w:r>
      <w:r w:rsidRPr="00D76DC0">
        <w:rPr>
          <w:rFonts w:ascii="Times New Roman" w:eastAsia="Times New Roman" w:hAnsi="Times New Roman" w:cs="Times New Roman"/>
          <w:highlight w:val="yellow"/>
          <w:lang w:eastAsia="ru-RU"/>
        </w:rPr>
        <w:t>осуществление деятельности по сбору, транспортированию, обработке, утилизации, обезвреживанию, размещению отходов I - IV классов опасности, предусматривающей следующие виды работ (услуг) выполняемых (оказываемых) в составе лицензируемого вида деятельности - транспортирование отходов IV класса опасности)</w:t>
      </w:r>
      <w:r w:rsidRPr="00D76DC0">
        <w:rPr>
          <w:rFonts w:ascii="Times New Roman" w:eastAsia="Times New Roman" w:hAnsi="Times New Roman" w:cs="Times New Roman"/>
          <w:color w:val="000000"/>
          <w:shd w:val="clear" w:color="auto" w:fill="FF0000"/>
          <w:lang w:eastAsia="ru-RU"/>
        </w:rPr>
        <w:t>.</w:t>
      </w:r>
    </w:p>
    <w:p w14:paraId="38462C6F" w14:textId="77777777" w:rsidR="00D76DC0" w:rsidRPr="00D76DC0" w:rsidRDefault="00D76DC0" w:rsidP="00D76D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6DC0">
        <w:rPr>
          <w:rFonts w:ascii="Times New Roman" w:eastAsia="Times New Roman" w:hAnsi="Times New Roman" w:cs="Times New Roman"/>
          <w:lang w:eastAsia="ru-RU"/>
        </w:rPr>
        <w:t> </w:t>
      </w:r>
    </w:p>
    <w:p w14:paraId="772377EF" w14:textId="77777777" w:rsidR="00D76DC0" w:rsidRPr="00D76DC0" w:rsidRDefault="00D76DC0" w:rsidP="00D76D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7AFE9A9B" w14:textId="77777777" w:rsidR="004163E1" w:rsidRPr="00D76DC0" w:rsidRDefault="004163E1" w:rsidP="00D76DC0">
      <w:pPr>
        <w:widowControl w:val="0"/>
        <w:tabs>
          <w:tab w:val="left" w:pos="851"/>
        </w:tabs>
        <w:spacing w:after="0" w:line="240" w:lineRule="auto"/>
        <w:ind w:firstLine="567"/>
        <w:contextualSpacing/>
        <w:rPr>
          <w:rFonts w:ascii="Times New Roman" w:hAnsi="Times New Roman" w:cs="Times New Roman"/>
        </w:rPr>
      </w:pPr>
    </w:p>
    <w:sectPr w:rsidR="004163E1" w:rsidRPr="00D76DC0" w:rsidSect="004163E1">
      <w:pgSz w:w="11909" w:h="16834" w:code="9"/>
      <w:pgMar w:top="1134" w:right="567" w:bottom="1134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09B49" w14:textId="77777777" w:rsidR="00DB1C2B" w:rsidRDefault="00DB1C2B">
      <w:pPr>
        <w:spacing w:after="0" w:line="240" w:lineRule="auto"/>
      </w:pPr>
      <w:r>
        <w:separator/>
      </w:r>
    </w:p>
  </w:endnote>
  <w:endnote w:type="continuationSeparator" w:id="0">
    <w:p w14:paraId="078A0D53" w14:textId="77777777" w:rsidR="00DB1C2B" w:rsidRDefault="00DB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696C0" w14:textId="71DFC770" w:rsidR="00CB3292" w:rsidRDefault="00CB3292"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30F30DBF" wp14:editId="0AD05C73">
          <wp:simplePos x="0" y="0"/>
          <wp:positionH relativeFrom="column">
            <wp:posOffset>940</wp:posOffset>
          </wp:positionH>
          <wp:positionV relativeFrom="paragraph">
            <wp:posOffset>-264973</wp:posOffset>
          </wp:positionV>
          <wp:extent cx="1257097" cy="435855"/>
          <wp:effectExtent l="0" t="0" r="635" b="254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097" cy="43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35AB5" w14:textId="77777777" w:rsidR="00DB1C2B" w:rsidRDefault="00DB1C2B">
      <w:pPr>
        <w:spacing w:after="0" w:line="240" w:lineRule="auto"/>
      </w:pPr>
      <w:r>
        <w:separator/>
      </w:r>
    </w:p>
  </w:footnote>
  <w:footnote w:type="continuationSeparator" w:id="0">
    <w:p w14:paraId="2A995FD6" w14:textId="77777777" w:rsidR="00DB1C2B" w:rsidRDefault="00DB1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2D4"/>
    <w:multiLevelType w:val="multilevel"/>
    <w:tmpl w:val="B742028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">
    <w:nsid w:val="0BC709E1"/>
    <w:multiLevelType w:val="multilevel"/>
    <w:tmpl w:val="53DA323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2">
    <w:nsid w:val="24A0541A"/>
    <w:multiLevelType w:val="multilevel"/>
    <w:tmpl w:val="61F8EBB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A173FC"/>
    <w:multiLevelType w:val="multilevel"/>
    <w:tmpl w:val="DBA8442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C1AA6"/>
    <w:multiLevelType w:val="hybridMultilevel"/>
    <w:tmpl w:val="F6885C56"/>
    <w:lvl w:ilvl="0" w:tplc="35E85D62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453CFF"/>
    <w:multiLevelType w:val="multilevel"/>
    <w:tmpl w:val="6CC64AAA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1470" w:hanging="480"/>
      </w:pPr>
    </w:lvl>
    <w:lvl w:ilvl="2">
      <w:start w:val="1"/>
      <w:numFmt w:val="decimal"/>
      <w:lvlText w:val="%1.%2.%3"/>
      <w:lvlJc w:val="left"/>
      <w:pPr>
        <w:ind w:left="2700" w:hanging="720"/>
      </w:pPr>
    </w:lvl>
    <w:lvl w:ilvl="3">
      <w:start w:val="1"/>
      <w:numFmt w:val="decimal"/>
      <w:lvlText w:val="%1.%2.%3.%4"/>
      <w:lvlJc w:val="left"/>
      <w:pPr>
        <w:ind w:left="3690" w:hanging="720"/>
      </w:pPr>
    </w:lvl>
    <w:lvl w:ilvl="4">
      <w:start w:val="1"/>
      <w:numFmt w:val="decimal"/>
      <w:lvlText w:val="%1.%2.%3.%4.%5"/>
      <w:lvlJc w:val="left"/>
      <w:pPr>
        <w:ind w:left="5040" w:hanging="1080"/>
      </w:pPr>
    </w:lvl>
    <w:lvl w:ilvl="5">
      <w:start w:val="1"/>
      <w:numFmt w:val="decimal"/>
      <w:lvlText w:val="%1.%2.%3.%4.%5.%6"/>
      <w:lvlJc w:val="left"/>
      <w:pPr>
        <w:ind w:left="6030" w:hanging="1080"/>
      </w:pPr>
    </w:lvl>
    <w:lvl w:ilvl="6">
      <w:start w:val="1"/>
      <w:numFmt w:val="decimal"/>
      <w:lvlText w:val="%1.%2.%3.%4.%5.%6.%7"/>
      <w:lvlJc w:val="left"/>
      <w:pPr>
        <w:ind w:left="7380" w:hanging="1440"/>
      </w:pPr>
    </w:lvl>
    <w:lvl w:ilvl="7">
      <w:start w:val="1"/>
      <w:numFmt w:val="decimal"/>
      <w:lvlText w:val="%1.%2.%3.%4.%5.%6.%7.%8"/>
      <w:lvlJc w:val="left"/>
      <w:pPr>
        <w:ind w:left="8370" w:hanging="1440"/>
      </w:pPr>
    </w:lvl>
    <w:lvl w:ilvl="8">
      <w:start w:val="1"/>
      <w:numFmt w:val="decimal"/>
      <w:lvlText w:val="%1.%2.%3.%4.%5.%6.%7.%8.%9"/>
      <w:lvlJc w:val="left"/>
      <w:pPr>
        <w:ind w:left="9720" w:hanging="1800"/>
      </w:pPr>
    </w:lvl>
  </w:abstractNum>
  <w:abstractNum w:abstractNumId="6">
    <w:nsid w:val="4F704053"/>
    <w:multiLevelType w:val="hybridMultilevel"/>
    <w:tmpl w:val="F5101048"/>
    <w:lvl w:ilvl="0" w:tplc="0C821C0A">
      <w:start w:val="10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B2718E"/>
    <w:multiLevelType w:val="multilevel"/>
    <w:tmpl w:val="4C26DE9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B53C6B"/>
    <w:multiLevelType w:val="multilevel"/>
    <w:tmpl w:val="3704E1B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9">
    <w:nsid w:val="60236CDD"/>
    <w:multiLevelType w:val="multilevel"/>
    <w:tmpl w:val="3FA2962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3A0C63"/>
    <w:multiLevelType w:val="multilevel"/>
    <w:tmpl w:val="C88C231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1">
    <w:nsid w:val="681C4737"/>
    <w:multiLevelType w:val="hybridMultilevel"/>
    <w:tmpl w:val="1636700E"/>
    <w:lvl w:ilvl="0" w:tplc="AA2C0222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42"/>
    <w:rsid w:val="00006A4B"/>
    <w:rsid w:val="000440D9"/>
    <w:rsid w:val="00053E1F"/>
    <w:rsid w:val="000611E5"/>
    <w:rsid w:val="00066342"/>
    <w:rsid w:val="000A6A61"/>
    <w:rsid w:val="000F3442"/>
    <w:rsid w:val="00130204"/>
    <w:rsid w:val="00141745"/>
    <w:rsid w:val="001935A9"/>
    <w:rsid w:val="001B1635"/>
    <w:rsid w:val="0021347E"/>
    <w:rsid w:val="00277FC0"/>
    <w:rsid w:val="003A6FD8"/>
    <w:rsid w:val="004163E1"/>
    <w:rsid w:val="004873A1"/>
    <w:rsid w:val="004D2D17"/>
    <w:rsid w:val="0050791F"/>
    <w:rsid w:val="0054659D"/>
    <w:rsid w:val="00546953"/>
    <w:rsid w:val="00587428"/>
    <w:rsid w:val="00673F44"/>
    <w:rsid w:val="00695498"/>
    <w:rsid w:val="006E21B3"/>
    <w:rsid w:val="00712183"/>
    <w:rsid w:val="007346C2"/>
    <w:rsid w:val="007C3E28"/>
    <w:rsid w:val="00883093"/>
    <w:rsid w:val="008A5285"/>
    <w:rsid w:val="008A765D"/>
    <w:rsid w:val="008E5A66"/>
    <w:rsid w:val="008F2A33"/>
    <w:rsid w:val="009341E3"/>
    <w:rsid w:val="009809FC"/>
    <w:rsid w:val="00A4061A"/>
    <w:rsid w:val="00AB5B34"/>
    <w:rsid w:val="00B04017"/>
    <w:rsid w:val="00B81644"/>
    <w:rsid w:val="00BF6780"/>
    <w:rsid w:val="00C3353A"/>
    <w:rsid w:val="00C51018"/>
    <w:rsid w:val="00C80181"/>
    <w:rsid w:val="00CA7BCD"/>
    <w:rsid w:val="00CB3292"/>
    <w:rsid w:val="00CD75A4"/>
    <w:rsid w:val="00D62C33"/>
    <w:rsid w:val="00D76DC0"/>
    <w:rsid w:val="00DB1C2B"/>
    <w:rsid w:val="00E115C4"/>
    <w:rsid w:val="00E4658E"/>
    <w:rsid w:val="00E76BF1"/>
    <w:rsid w:val="00E869BE"/>
    <w:rsid w:val="00EB0B39"/>
    <w:rsid w:val="00F20270"/>
    <w:rsid w:val="00F65313"/>
    <w:rsid w:val="00FA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AE2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6A4B"/>
  </w:style>
  <w:style w:type="paragraph" w:styleId="a5">
    <w:name w:val="footer"/>
    <w:basedOn w:val="a"/>
    <w:link w:val="a6"/>
    <w:uiPriority w:val="99"/>
    <w:unhideWhenUsed/>
    <w:rsid w:val="00006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6A4B"/>
  </w:style>
  <w:style w:type="paragraph" w:styleId="a7">
    <w:name w:val="List Paragraph"/>
    <w:basedOn w:val="a"/>
    <w:uiPriority w:val="34"/>
    <w:qFormat/>
    <w:rsid w:val="00E869BE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416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416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D76D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Таблица простая 21"/>
    <w:basedOn w:val="a1"/>
    <w:uiPriority w:val="42"/>
    <w:rsid w:val="00D76DC0"/>
    <w:pPr>
      <w:spacing w:after="0" w:line="240" w:lineRule="auto"/>
      <w:ind w:firstLine="709"/>
      <w:jc w:val="both"/>
    </w:pPr>
    <w:rPr>
      <w:rFonts w:ascii="Times New Roman" w:hAnsi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6A4B"/>
  </w:style>
  <w:style w:type="paragraph" w:styleId="a5">
    <w:name w:val="footer"/>
    <w:basedOn w:val="a"/>
    <w:link w:val="a6"/>
    <w:uiPriority w:val="99"/>
    <w:unhideWhenUsed/>
    <w:rsid w:val="00006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6A4B"/>
  </w:style>
  <w:style w:type="paragraph" w:styleId="a7">
    <w:name w:val="List Paragraph"/>
    <w:basedOn w:val="a"/>
    <w:uiPriority w:val="34"/>
    <w:qFormat/>
    <w:rsid w:val="00E869BE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416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416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D76D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Таблица простая 21"/>
    <w:basedOn w:val="a1"/>
    <w:uiPriority w:val="42"/>
    <w:rsid w:val="00D76DC0"/>
    <w:pPr>
      <w:spacing w:after="0" w:line="240" w:lineRule="auto"/>
      <w:ind w:firstLine="709"/>
      <w:jc w:val="both"/>
    </w:pPr>
    <w:rPr>
      <w:rFonts w:ascii="Times New Roman" w:hAnsi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-regio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18</Pages>
  <Words>6637</Words>
  <Characters>37834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Nurgaliev</dc:creator>
  <cp:keywords/>
  <dc:description/>
  <cp:lastModifiedBy>user</cp:lastModifiedBy>
  <cp:revision>19</cp:revision>
  <dcterms:created xsi:type="dcterms:W3CDTF">2022-02-09T12:34:00Z</dcterms:created>
  <dcterms:modified xsi:type="dcterms:W3CDTF">2022-11-29T08:44:00Z</dcterms:modified>
</cp:coreProperties>
</file>