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F" w:rsidRDefault="003C6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center"/>
        <w:rPr>
          <w:rFonts w:ascii="Times New Roman" w:eastAsia="Arial Unicode MS" w:hAnsi="Times New Roman"/>
          <w:b/>
          <w:bCs/>
          <w:color w:val="000000"/>
          <w:u w:color="000000"/>
          <w:lang w:eastAsia="ru-RU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lang w:eastAsia="ru-RU"/>
        </w:rPr>
        <w:t>ДОГОВОР УСЛУГ № _____</w:t>
      </w:r>
    </w:p>
    <w:p w:rsidR="006543BF" w:rsidRDefault="003C6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rPr>
          <w:rFonts w:ascii="Times New Roman" w:eastAsia="Arial Unicode MS" w:hAnsi="Times New Roman"/>
          <w:color w:val="000000"/>
          <w:u w:color="000000"/>
          <w:lang w:eastAsia="ru-RU"/>
        </w:rPr>
      </w:pPr>
      <w:r>
        <w:rPr>
          <w:rFonts w:ascii="Times New Roman" w:eastAsia="Arial Unicode MS" w:hAnsi="Times New Roman"/>
          <w:color w:val="000000"/>
          <w:u w:color="000000"/>
          <w:lang w:eastAsia="ru-RU"/>
        </w:rPr>
        <w:t xml:space="preserve">г. Омск                                                                                             «___» _______ 2022г.  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E56C9">
        <w:rPr>
          <w:rFonts w:ascii="Times New Roman" w:hAnsi="Times New Roman"/>
          <w:b/>
          <w:color w:val="000000"/>
          <w:lang w:eastAsia="ru-RU"/>
        </w:rPr>
        <w:t>_____________</w:t>
      </w:r>
      <w:r>
        <w:rPr>
          <w:rFonts w:ascii="Times New Roman" w:hAnsi="Times New Roman"/>
          <w:b/>
          <w:color w:val="000000"/>
          <w:lang w:eastAsia="ru-RU"/>
        </w:rPr>
        <w:t xml:space="preserve">, </w:t>
      </w:r>
      <w:r>
        <w:rPr>
          <w:rFonts w:ascii="Times New Roman" w:hAnsi="Times New Roman"/>
          <w:color w:val="000000"/>
          <w:lang w:eastAsia="ru-RU"/>
        </w:rPr>
        <w:t xml:space="preserve">в лице </w:t>
      </w:r>
      <w:r w:rsidRPr="006E56C9">
        <w:rPr>
          <w:rFonts w:ascii="Times New Roman" w:hAnsi="Times New Roman"/>
          <w:color w:val="000000"/>
          <w:lang w:eastAsia="ru-RU"/>
        </w:rPr>
        <w:t>________</w:t>
      </w:r>
      <w:r>
        <w:rPr>
          <w:rFonts w:ascii="Times New Roman" w:hAnsi="Times New Roman"/>
          <w:color w:val="000000"/>
          <w:lang w:eastAsia="ru-RU"/>
        </w:rPr>
        <w:t xml:space="preserve">, действующего на основании </w:t>
      </w:r>
      <w:r w:rsidRPr="006E56C9">
        <w:rPr>
          <w:rFonts w:ascii="Times New Roman" w:hAnsi="Times New Roman"/>
          <w:color w:val="000000"/>
          <w:lang w:eastAsia="ru-RU"/>
        </w:rPr>
        <w:t>___________</w:t>
      </w:r>
      <w:r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color w:val="000000"/>
          <w:lang w:eastAsia="ru-RU"/>
        </w:rPr>
        <w:t xml:space="preserve"> именуемое в дальнейшем Заказчик, с одной стороны и ____________, в лице ____________,    действующего на основании ___________, именуемое в дальнейшем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Исполнитель, с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другой стороны, вместе именуемые Стороны, в соответствии с протоколом от «___» ________ 2</w:t>
      </w:r>
      <w:r>
        <w:rPr>
          <w:rFonts w:ascii="Times New Roman" w:hAnsi="Times New Roman"/>
          <w:color w:val="000000"/>
          <w:lang w:eastAsia="ru-RU"/>
        </w:rPr>
        <w:t>022 года № _____  заключили настоящий Договор о нижеследующем:</w:t>
      </w:r>
    </w:p>
    <w:p w:rsidR="006543BF" w:rsidRDefault="0065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6543BF" w:rsidRDefault="003C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1.Предмет Договора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1.1. </w:t>
      </w:r>
      <w:r>
        <w:rPr>
          <w:rFonts w:ascii="Times New Roman" w:hAnsi="Times New Roman"/>
          <w:iCs/>
          <w:lang w:eastAsia="ru-RU"/>
        </w:rPr>
        <w:t xml:space="preserve">Исполнитель </w:t>
      </w:r>
      <w:r>
        <w:rPr>
          <w:rFonts w:ascii="Times New Roman" w:hAnsi="Times New Roman"/>
          <w:lang w:eastAsia="ru-RU"/>
        </w:rPr>
        <w:t>обязуется оказать услуги по охране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объектов Учреждения в соответствии с условиями настоящего Договора и Технического задания (Приложение №1), которое является неотъемлемой частью настоящего </w:t>
      </w:r>
      <w:r>
        <w:rPr>
          <w:rFonts w:ascii="Times New Roman" w:hAnsi="Times New Roman"/>
          <w:iCs/>
          <w:lang w:eastAsia="ru-RU"/>
        </w:rPr>
        <w:t>Договора</w:t>
      </w:r>
      <w:r>
        <w:rPr>
          <w:rFonts w:ascii="Times New Roman" w:hAnsi="Times New Roman"/>
          <w:lang w:eastAsia="ru-RU"/>
        </w:rPr>
        <w:t xml:space="preserve">, а </w:t>
      </w:r>
      <w:r>
        <w:rPr>
          <w:rFonts w:ascii="Times New Roman" w:hAnsi="Times New Roman"/>
          <w:iCs/>
          <w:lang w:eastAsia="ru-RU"/>
        </w:rPr>
        <w:t xml:space="preserve">Заказчик </w:t>
      </w:r>
      <w:r>
        <w:rPr>
          <w:rFonts w:ascii="Times New Roman" w:hAnsi="Times New Roman"/>
          <w:lang w:eastAsia="ru-RU"/>
        </w:rPr>
        <w:t>обязуется принять надлежаще оказанные услуги и своевременно оплатить на условиях</w:t>
      </w:r>
      <w:r>
        <w:rPr>
          <w:rFonts w:ascii="Times New Roman" w:hAnsi="Times New Roman"/>
          <w:lang w:eastAsia="ru-RU"/>
        </w:rPr>
        <w:t xml:space="preserve"> настоящего </w:t>
      </w:r>
      <w:r>
        <w:rPr>
          <w:rFonts w:ascii="Times New Roman" w:hAnsi="Times New Roman"/>
          <w:iCs/>
          <w:lang w:eastAsia="ru-RU"/>
        </w:rPr>
        <w:t>Договора.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 Номер закупки _____________________.</w:t>
      </w:r>
    </w:p>
    <w:p w:rsidR="006543BF" w:rsidRDefault="006543BF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6543BF" w:rsidRDefault="003C6A4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2. Цена Договора и порядок расчетов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2.1.</w:t>
      </w:r>
      <w:r>
        <w:rPr>
          <w:rFonts w:ascii="Times New Roman" w:eastAsia="Calibri" w:hAnsi="Times New Roman"/>
          <w:b/>
        </w:rPr>
        <w:t xml:space="preserve"> Цена Договора</w:t>
      </w:r>
      <w:r>
        <w:rPr>
          <w:rFonts w:ascii="Times New Roman" w:eastAsia="Calibri" w:hAnsi="Times New Roman"/>
        </w:rPr>
        <w:t xml:space="preserve"> включает в себя </w:t>
      </w:r>
      <w:r>
        <w:rPr>
          <w:rFonts w:ascii="Times New Roman" w:eastAsia="Calibri" w:hAnsi="Times New Roman"/>
          <w:color w:val="000000"/>
        </w:rPr>
        <w:t>стоимость оказанных услуг; расходы, связанные с уплатой налогов, сборов и иных обязательных платежей</w:t>
      </w:r>
      <w:r>
        <w:rPr>
          <w:rFonts w:ascii="Times New Roman" w:eastAsia="Calibri" w:hAnsi="Times New Roman"/>
        </w:rPr>
        <w:t>, и составляет</w:t>
      </w:r>
      <w:r>
        <w:rPr>
          <w:rFonts w:ascii="Times New Roman" w:eastAsia="Calibri" w:hAnsi="Times New Roman"/>
          <w:b/>
        </w:rPr>
        <w:t xml:space="preserve"> __________ (________________________) рублей ___ копеек, в том числе НДС ______________.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</w:t>
      </w:r>
      <w:r>
        <w:rPr>
          <w:rFonts w:ascii="Times New Roman" w:hAnsi="Times New Roman"/>
          <w:lang w:eastAsia="ru-RU"/>
        </w:rPr>
        <w:t xml:space="preserve"> Оплата производится </w:t>
      </w:r>
      <w:r w:rsidR="006E56C9">
        <w:rPr>
          <w:rFonts w:ascii="Times New Roman" w:hAnsi="Times New Roman"/>
          <w:lang w:eastAsia="ru-RU"/>
        </w:rPr>
        <w:t xml:space="preserve">в </w:t>
      </w:r>
      <w:bookmarkStart w:id="0" w:name="_GoBack"/>
      <w:bookmarkEnd w:id="0"/>
      <w:r w:rsidR="006E56C9">
        <w:rPr>
          <w:rFonts w:ascii="Times New Roman" w:hAnsi="Times New Roman"/>
          <w:lang w:eastAsia="ru-RU"/>
        </w:rPr>
        <w:t xml:space="preserve">безналичном порядке </w:t>
      </w:r>
      <w:r>
        <w:rPr>
          <w:rFonts w:ascii="Times New Roman" w:hAnsi="Times New Roman"/>
          <w:lang w:eastAsia="ru-RU"/>
        </w:rPr>
        <w:t xml:space="preserve">ежемесячно за фактически оказанные услуги в течение </w:t>
      </w:r>
      <w:r w:rsidRPr="006E56C9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(семи) рабочих дней с момента выставления Исполнителем счета на оплату, счета-фактуры и</w:t>
      </w:r>
      <w:r>
        <w:rPr>
          <w:rFonts w:ascii="Times New Roman" w:hAnsi="Times New Roman"/>
          <w:lang w:eastAsia="ru-RU"/>
        </w:rPr>
        <w:t xml:space="preserve"> приложенного к нему акта приема-сдачи оказанных услуг, подписанного обеими сторонами.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>2.3. В случае нарушения сроков и условий оказания услуг Заказчик производит оплату за вычетом всех штрафов, неустоек и пеней</w:t>
      </w:r>
      <w:r>
        <w:rPr>
          <w:rFonts w:ascii="Times New Roman" w:hAnsi="Times New Roman"/>
          <w:bCs/>
          <w:lang w:eastAsia="ru-RU"/>
        </w:rPr>
        <w:t>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2.4. Цена </w:t>
      </w:r>
      <w:r>
        <w:rPr>
          <w:rFonts w:ascii="Times New Roman" w:hAnsi="Times New Roman"/>
          <w:bCs/>
          <w:iCs/>
          <w:lang w:eastAsia="ru-RU"/>
        </w:rPr>
        <w:t xml:space="preserve">Договора </w:t>
      </w:r>
      <w:r>
        <w:rPr>
          <w:rFonts w:ascii="Times New Roman" w:hAnsi="Times New Roman"/>
          <w:bCs/>
          <w:lang w:eastAsia="ru-RU"/>
        </w:rPr>
        <w:t>является твердой и опред</w:t>
      </w:r>
      <w:r>
        <w:rPr>
          <w:rFonts w:ascii="Times New Roman" w:hAnsi="Times New Roman"/>
          <w:bCs/>
          <w:lang w:eastAsia="ru-RU"/>
        </w:rPr>
        <w:t>еляется на весь срок его исполнения.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2.5. Форма оплаты: Безналичный расчет.</w:t>
      </w:r>
    </w:p>
    <w:p w:rsidR="006543BF" w:rsidRDefault="006543B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ru-RU"/>
        </w:rPr>
      </w:pPr>
    </w:p>
    <w:p w:rsidR="006543BF" w:rsidRDefault="003C6A4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3. Место оказания услуг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3.1. Оказание услуг осуществляется по адресам: согласно техническому заданию (Приложение №1). </w:t>
      </w:r>
    </w:p>
    <w:p w:rsidR="006543BF" w:rsidRDefault="006543BF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6543BF" w:rsidRDefault="003C6A41">
      <w:pPr>
        <w:spacing w:after="0" w:line="240" w:lineRule="auto"/>
        <w:jc w:val="center"/>
        <w:rPr>
          <w:rFonts w:ascii="Times New Roman" w:hAnsi="Times New Roman"/>
          <w:b/>
          <w:color w:val="FF0000"/>
          <w:lang w:eastAsia="ru-RU"/>
        </w:rPr>
      </w:pPr>
      <w:r>
        <w:rPr>
          <w:rFonts w:ascii="Times New Roman" w:hAnsi="Times New Roman"/>
          <w:b/>
          <w:lang w:eastAsia="ru-RU"/>
        </w:rPr>
        <w:t>4. Сроки</w:t>
      </w:r>
      <w:r>
        <w:rPr>
          <w:rFonts w:ascii="Times New Roman" w:hAnsi="Times New Roman"/>
          <w:b/>
          <w:color w:val="FF0000"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оказания услуг</w:t>
      </w:r>
    </w:p>
    <w:p w:rsidR="006543BF" w:rsidRDefault="003C6A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 Срок оказания услуг: с </w:t>
      </w:r>
      <w:r>
        <w:rPr>
          <w:rFonts w:ascii="Times New Roman" w:hAnsi="Times New Roman"/>
          <w:lang w:eastAsia="ru-RU"/>
        </w:rPr>
        <w:t>01.01.2023 по 31.12.2023</w:t>
      </w:r>
      <w:r w:rsidRPr="006E56C9">
        <w:rPr>
          <w:rFonts w:ascii="Times New Roman" w:hAnsi="Times New Roman"/>
          <w:lang w:eastAsia="ru-RU"/>
        </w:rPr>
        <w:t xml:space="preserve"> года</w:t>
      </w:r>
      <w:r w:rsidR="006E56C9">
        <w:rPr>
          <w:rFonts w:ascii="Times New Roman" w:hAnsi="Times New Roman"/>
          <w:lang w:eastAsia="ru-RU"/>
        </w:rPr>
        <w:t xml:space="preserve"> включительно</w:t>
      </w:r>
      <w:r>
        <w:rPr>
          <w:rFonts w:ascii="Times New Roman" w:hAnsi="Times New Roman"/>
          <w:lang w:eastAsia="ru-RU"/>
        </w:rPr>
        <w:t>.</w:t>
      </w:r>
    </w:p>
    <w:p w:rsidR="006543BF" w:rsidRDefault="006543BF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6543BF" w:rsidRDefault="003C6A4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5. Условия оказания услуг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5.1. Исполнитель должен иметь лицензию на осуществление частной охранной деятельности, где имеется весь перечень разрешённых видов услуг, предусмотренных пунктами 1-7 части 2 статьи 3 Закона РФ от 1</w:t>
      </w:r>
      <w:r>
        <w:rPr>
          <w:rFonts w:ascii="Times New Roman" w:hAnsi="Times New Roman"/>
          <w:lang w:eastAsia="ru-RU"/>
        </w:rPr>
        <w:t>1.03.1992 года № 2487-1 «О частной детективной и охранной деятельности в Российской Федерации».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5.2. Услуги по охране зданий, помещений и материальных ценностей, принадлежащих Учреждению, должны оказывать качественно, то есть в соответствии теми требования</w:t>
      </w:r>
      <w:r>
        <w:rPr>
          <w:rFonts w:ascii="Times New Roman" w:hAnsi="Times New Roman"/>
          <w:lang w:eastAsia="ru-RU"/>
        </w:rPr>
        <w:t>ми, которые будут установлены условиями договора в соответствии с техническим заданием.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5.3. Охрана общественного порядка и товарно-материальных ценностей осуществляется на объектах охраны по заявленным адресам в соответствии с графиком, указанном в технич</w:t>
      </w:r>
      <w:r>
        <w:rPr>
          <w:rFonts w:ascii="Times New Roman" w:hAnsi="Times New Roman"/>
          <w:lang w:eastAsia="ru-RU"/>
        </w:rPr>
        <w:t>еском задании (Приложение №1).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5.4. Обеспечение пропускного режима по удостоверениям установленного образца и иным документам, удостоверяющим личность.</w:t>
      </w:r>
    </w:p>
    <w:p w:rsidR="006543BF" w:rsidRDefault="003C6A41">
      <w:pPr>
        <w:spacing w:after="0" w:line="240" w:lineRule="auto"/>
        <w:ind w:right="-5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</w:t>
      </w:r>
    </w:p>
    <w:p w:rsidR="006543BF" w:rsidRDefault="003C6A4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6. Порядок сдачи и приемки услуг 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6.1. По факту оказания услуг, предусмотренных настоящим Договором, </w:t>
      </w:r>
      <w:r>
        <w:rPr>
          <w:rFonts w:ascii="Times New Roman" w:hAnsi="Times New Roman"/>
          <w:color w:val="000000"/>
          <w:lang w:eastAsia="ru-RU"/>
        </w:rPr>
        <w:t>Сторонами составляется и подписывается двусторонний акт оказанных услуг.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 xml:space="preserve">6.2. </w:t>
      </w:r>
      <w:r>
        <w:rPr>
          <w:rFonts w:ascii="Times New Roman" w:hAnsi="Times New Roman"/>
          <w:color w:val="000000"/>
          <w:lang w:eastAsia="ru-RU"/>
        </w:rPr>
        <w:t xml:space="preserve">Ежемесячно, до 01 числа месяца, следующего за отчетным, Исполнитель направляет Заказчику надлежащим образом оформленные и подписанные Исполнителем, Акт приема-передачи услуг, </w:t>
      </w:r>
      <w:r>
        <w:rPr>
          <w:rFonts w:ascii="Times New Roman" w:hAnsi="Times New Roman"/>
          <w:color w:val="000000"/>
          <w:lang w:eastAsia="ru-RU"/>
        </w:rPr>
        <w:t>счет на оплату, счет – фактуру.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6.3. Заказчик в течение 5-ти рабочих дней со дня получения акта оказанных услуг и отчетных документов обязан его подписать или направить Исполнителю мотивированный отказ.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6.4. Услуги считаются оказанными Исполнителем надлежа</w:t>
      </w:r>
      <w:r>
        <w:rPr>
          <w:rFonts w:ascii="Times New Roman" w:hAnsi="Times New Roman"/>
          <w:color w:val="000000"/>
          <w:lang w:eastAsia="ru-RU"/>
        </w:rPr>
        <w:t>щим образом после подписания Сторонами акта оказанных услуг.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6.5. Стороны подписывают акт оказанных услуг при отсутствии у Заказчика замечаний к качеству и объему их оказания.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6.6. При наличии у Заказчика претензий к оказанным Исполнителем услугам Сторонам</w:t>
      </w:r>
      <w:r>
        <w:rPr>
          <w:rFonts w:ascii="Times New Roman" w:hAnsi="Times New Roman"/>
          <w:color w:val="000000"/>
          <w:lang w:eastAsia="ru-RU"/>
        </w:rPr>
        <w:t>и оформляется протокол с указанием необходимых доработок, порядка и сроков их устранения.</w:t>
      </w:r>
    </w:p>
    <w:p w:rsidR="006543BF" w:rsidRDefault="006543BF">
      <w:pPr>
        <w:spacing w:after="0" w:line="240" w:lineRule="auto"/>
        <w:contextualSpacing/>
        <w:jc w:val="center"/>
        <w:rPr>
          <w:rFonts w:ascii="Times New Roman" w:hAnsi="Times New Roman"/>
          <w:lang w:eastAsia="ru-RU"/>
        </w:rPr>
      </w:pPr>
    </w:p>
    <w:p w:rsidR="006543BF" w:rsidRDefault="003C6A4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7. Права и обязанности Сторон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7.1. Заказчик вправе: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7.1.1. Требовать от </w:t>
      </w:r>
      <w:r>
        <w:rPr>
          <w:rFonts w:ascii="Times New Roman" w:hAnsi="Times New Roman"/>
          <w:iCs/>
          <w:lang w:eastAsia="ru-RU"/>
        </w:rPr>
        <w:t xml:space="preserve">Исполнителя </w:t>
      </w:r>
      <w:r>
        <w:rPr>
          <w:rFonts w:ascii="Times New Roman" w:hAnsi="Times New Roman"/>
          <w:lang w:eastAsia="ru-RU"/>
        </w:rPr>
        <w:t>оказать услуги надлежащего качества, в объеме, и в сроки, предусмотренные настоящ</w:t>
      </w:r>
      <w:r>
        <w:rPr>
          <w:rFonts w:ascii="Times New Roman" w:hAnsi="Times New Roman"/>
          <w:lang w:eastAsia="ru-RU"/>
        </w:rPr>
        <w:t>им Договором и Техническим заданием (Приложение №1).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7.1.2. Требовать возмещения неустойки (штрафа, пени) и (или) убытков, причиненных по вине Исполнителя.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7.1.3.Требовать от </w:t>
      </w:r>
      <w:r>
        <w:rPr>
          <w:rFonts w:ascii="Times New Roman" w:hAnsi="Times New Roman"/>
          <w:iCs/>
          <w:lang w:eastAsia="ru-RU"/>
        </w:rPr>
        <w:t xml:space="preserve">Исполнителя </w:t>
      </w:r>
      <w:r>
        <w:rPr>
          <w:rFonts w:ascii="Times New Roman" w:hAnsi="Times New Roman"/>
          <w:lang w:eastAsia="ru-RU"/>
        </w:rPr>
        <w:t>передачи недостающих или замены отчетных документов, материалов и ино</w:t>
      </w:r>
      <w:r>
        <w:rPr>
          <w:rFonts w:ascii="Times New Roman" w:hAnsi="Times New Roman"/>
          <w:lang w:eastAsia="ru-RU"/>
        </w:rPr>
        <w:t>й документации, подтверждающей оказание услуги.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7.1.4. Осуществлять контроль за качеством оказания услуг по охране.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7.1.5. Выбирать самостоятельно способ и порядок контроля.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7.2. Заказчик обязан:</w:t>
      </w:r>
    </w:p>
    <w:p w:rsidR="006543BF" w:rsidRDefault="003C6A41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7.2.1. Обеспечить приемку оказанных услуг по настоящему Дого</w:t>
      </w:r>
      <w:r>
        <w:rPr>
          <w:rFonts w:ascii="Times New Roman" w:hAnsi="Times New Roman"/>
          <w:lang w:eastAsia="ru-RU"/>
        </w:rPr>
        <w:t xml:space="preserve">вору. </w:t>
      </w:r>
    </w:p>
    <w:p w:rsidR="006543BF" w:rsidRDefault="003C6A41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7.2.2. Оплатить услуги в порядке, предусмотренном Договором. 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7.2.3. Предоставить Исполнителю сведения, материалы и документы, необходимые для надлежащего оказания услуг.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7.2.4. Перед сдачей объекта под охрану совместно с сотрудниками Исполнителя </w:t>
      </w:r>
      <w:r>
        <w:rPr>
          <w:rFonts w:ascii="Times New Roman" w:hAnsi="Times New Roman"/>
          <w:color w:val="000000"/>
          <w:lang w:eastAsia="ru-RU"/>
        </w:rPr>
        <w:t>проверить исправность средств связи, сигнализации и пожаротушения, сохранность и целостность находящегося на Объекте имущества.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7.2.5. Утвердить на Объекте правила внутреннего трудового распорядка для персонала и посетителей Заказчика, а также правила проп</w:t>
      </w:r>
      <w:r>
        <w:rPr>
          <w:rFonts w:ascii="Times New Roman" w:hAnsi="Times New Roman"/>
          <w:color w:val="000000"/>
          <w:lang w:eastAsia="ru-RU"/>
        </w:rPr>
        <w:t>ускного и внутриобъектового режима, определяющие порядок прохода и выноса (вывоза) товарно-материальных ценностей.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7.2.6. Обеспечить Исполнителя необходимой документацией, а именно: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предоставить Исполнителю список работников с номерами телефонов (рабочи</w:t>
      </w:r>
      <w:r>
        <w:rPr>
          <w:rFonts w:ascii="Times New Roman" w:hAnsi="Times New Roman"/>
          <w:lang w:eastAsia="ru-RU"/>
        </w:rPr>
        <w:t>й, сотовый) ответственных за исполнение настоящего Договора;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предоставить Исполнителю список материально-ответственных лиц с образцами подписей;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предоставить Исполнителю образцы документов на вынос товарно-материальных ценностей, утвержденные Заказчи</w:t>
      </w:r>
      <w:r>
        <w:rPr>
          <w:rFonts w:ascii="Times New Roman" w:hAnsi="Times New Roman"/>
          <w:lang w:eastAsia="ru-RU"/>
        </w:rPr>
        <w:t>ком и своевременно информировать обо всех изменениях установленного порядка функционирования Объекта.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7.3. Исполнитель вправе:</w:t>
      </w:r>
    </w:p>
    <w:p w:rsidR="006543BF" w:rsidRDefault="003C6A41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7.3.1. Требовать своевременного подписания Заказчиком акта сдачи-приемки исполнения обязательств по Договору на основании предста</w:t>
      </w:r>
      <w:r>
        <w:rPr>
          <w:rFonts w:ascii="Times New Roman" w:hAnsi="Times New Roman"/>
          <w:lang w:eastAsia="ru-RU"/>
        </w:rPr>
        <w:t>вленных Исполнителем отчетных документов и материалов.</w:t>
      </w:r>
    </w:p>
    <w:p w:rsidR="006543BF" w:rsidRDefault="003C6A41">
      <w:pPr>
        <w:spacing w:after="0" w:line="240" w:lineRule="auto"/>
        <w:ind w:firstLine="567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>7.3.2. Требовать своевременной оплаты оказанных услуг в соответствии с подписанным Сторонами актом оказанных услуг по Договору</w:t>
      </w:r>
      <w:r>
        <w:rPr>
          <w:rFonts w:ascii="Times New Roman" w:hAnsi="Times New Roman"/>
          <w:i/>
          <w:lang w:eastAsia="ru-RU"/>
        </w:rPr>
        <w:t>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7.3.3. Требовать от персонала и посетителей Объекта соблюдения </w:t>
      </w:r>
      <w:r>
        <w:rPr>
          <w:rFonts w:ascii="Times New Roman" w:hAnsi="Times New Roman"/>
          <w:color w:val="000000"/>
          <w:lang w:eastAsia="ru-RU"/>
        </w:rPr>
        <w:t>внутриобъектового и пропускного режимов.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7.3.4. Осуществлять допуск лиц на объект при предъявлении ими документов, дающих право на вход (выход) лиц, въезд (выезд) транспортных средств, внос (вынос), ввоз (вывоз) имущества на Объект (с Объекта).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7.3.5. Прим</w:t>
      </w:r>
      <w:r>
        <w:rPr>
          <w:rFonts w:ascii="Times New Roman" w:hAnsi="Times New Roman"/>
          <w:color w:val="000000"/>
          <w:lang w:eastAsia="ru-RU"/>
        </w:rPr>
        <w:t>енять физическую силу, специальные средства в случаях и порядке, которые установлены законодательством Российской Федерации.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7.3.6. Получать от Заказчика разъяснения по всем вопросам, возникающим в ходе оказания услуг, и любую дополнительную информацию, не</w:t>
      </w:r>
      <w:r>
        <w:rPr>
          <w:rFonts w:ascii="Times New Roman" w:hAnsi="Times New Roman"/>
          <w:color w:val="000000"/>
          <w:lang w:eastAsia="ru-RU"/>
        </w:rPr>
        <w:t>обходимую для выполнения своих обязательств по настоящему Договору.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7.4. Исполнитель обязан:</w:t>
      </w:r>
    </w:p>
    <w:p w:rsidR="006543BF" w:rsidRDefault="003C6A4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7.4.1. Оказать услуги   в соответствии с условиями настоящего Договора и Технического задания (Приложение №1).</w:t>
      </w:r>
    </w:p>
    <w:p w:rsidR="006543BF" w:rsidRDefault="006543BF">
      <w:pPr>
        <w:spacing w:after="0" w:line="240" w:lineRule="auto"/>
        <w:rPr>
          <w:rFonts w:ascii="Times New Roman" w:hAnsi="Times New Roman"/>
          <w:lang w:eastAsia="ru-RU"/>
        </w:rPr>
      </w:pPr>
    </w:p>
    <w:p w:rsidR="006543BF" w:rsidRDefault="003C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8. Ответственность Сторон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8.1. В случае неисполнени</w:t>
      </w:r>
      <w:r>
        <w:rPr>
          <w:rFonts w:ascii="Times New Roman" w:hAnsi="Times New Roman"/>
          <w:color w:val="000000"/>
          <w:lang w:eastAsia="ru-RU"/>
        </w:rPr>
        <w:t>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8.2. Исполнитель несет материальную, административную и уголовную ответственность за</w:t>
      </w:r>
      <w:r>
        <w:rPr>
          <w:rFonts w:ascii="Times New Roman" w:hAnsi="Times New Roman"/>
          <w:color w:val="000000"/>
          <w:lang w:eastAsia="ru-RU"/>
        </w:rPr>
        <w:t xml:space="preserve"> совершение (угрозу совершения) террористического акта на охраняемом Объекте в соответствии с законодательство Российской Федерации.</w:t>
      </w:r>
    </w:p>
    <w:p w:rsidR="006543BF" w:rsidRDefault="003C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8.3. Исполнитель несет ответственность за ущерб, причиненный в результате пожара, кражи, грабежа, разбойного нападения, </w:t>
      </w:r>
      <w:r>
        <w:rPr>
          <w:rFonts w:ascii="Times New Roman" w:hAnsi="Times New Roman"/>
          <w:color w:val="000000"/>
          <w:lang w:eastAsia="ru-RU"/>
        </w:rPr>
        <w:t>умышленного или неосторожного уничтожения, или повреждения имущества Заказчика, явившийся вследствие неисполнения или ненадлежащего исполнения Исполнителем обязанностей по настоящему Договору.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8.4. Факты пожара, кражи, грабежа, разбоя, а также факты уничто</w:t>
      </w:r>
      <w:r>
        <w:rPr>
          <w:rFonts w:ascii="Times New Roman" w:hAnsi="Times New Roman"/>
          <w:color w:val="000000"/>
          <w:lang w:eastAsia="ru-RU"/>
        </w:rPr>
        <w:t>жения или повреждения имущества Заказчика посторонними лицами в связи с ненадлежащим исполнением своих обязанностей сотрудникам охраны, устанавливаются органами дознания, предварительного следствия или судом.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8.5. Исполнитель не несет ответственность в слу</w:t>
      </w:r>
      <w:r>
        <w:rPr>
          <w:rFonts w:ascii="Times New Roman" w:hAnsi="Times New Roman"/>
          <w:color w:val="000000"/>
          <w:lang w:eastAsia="ru-RU"/>
        </w:rPr>
        <w:t>чае: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8.5.1. Когда ущерб причинен в результате действия непреодолимой силы (форс-мажор), то есть чрезвычайных и непредотвратимых при данных условиях обстоятельств, возникших помимо воли и желания Сторон и которые нельзя предвидеть или избежать, включая объя</w:t>
      </w:r>
      <w:r>
        <w:rPr>
          <w:rFonts w:ascii="Times New Roman" w:hAnsi="Times New Roman"/>
          <w:color w:val="000000"/>
          <w:lang w:eastAsia="ru-RU"/>
        </w:rPr>
        <w:t>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8.5.2. Когда ущерб причинен в результате нарушения Заказчиком условий настоящего Договора, согласованного Сторон</w:t>
      </w:r>
      <w:r>
        <w:rPr>
          <w:rFonts w:ascii="Times New Roman" w:hAnsi="Times New Roman"/>
          <w:color w:val="000000"/>
          <w:lang w:eastAsia="ru-RU"/>
        </w:rPr>
        <w:t>ами режима охраны и неисполнения рекомендаций и предписаний Исполнителя по обеспечению условий безопасного хранения имущества.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8.5.3. Задержания, обнаружения либо установления лица (лиц), причинившего ущерб Заказчику.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8.6. Возмещение Заказчику причиненного</w:t>
      </w:r>
      <w:r>
        <w:rPr>
          <w:rFonts w:ascii="Times New Roman" w:hAnsi="Times New Roman"/>
          <w:color w:val="000000"/>
          <w:lang w:eastAsia="ru-RU"/>
        </w:rPr>
        <w:t xml:space="preserve"> по вине Исполнителя ущерба производится по представлении Заказчиком постановления органов дознания, предварительного следствия или решения (приговора) суда, установившего факт кражи, грабежа, разбоя, умышленного или неосторожного уничтожения, или поврежде</w:t>
      </w:r>
      <w:r>
        <w:rPr>
          <w:rFonts w:ascii="Times New Roman" w:hAnsi="Times New Roman"/>
          <w:color w:val="000000"/>
          <w:lang w:eastAsia="ru-RU"/>
        </w:rPr>
        <w:t>ния имущества Заказчика посторонними лицами, на охраняемом Объекте, либо вследствие пожара или в силу других обстоятельств, возникших по вине работников Исполнителя, осуществляющих охрану Объекта.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8.7. Размер ущерба, причиненного Заказчику должен быть подт</w:t>
      </w:r>
      <w:r>
        <w:rPr>
          <w:rFonts w:ascii="Times New Roman" w:hAnsi="Times New Roman"/>
          <w:color w:val="000000"/>
          <w:lang w:eastAsia="ru-RU"/>
        </w:rPr>
        <w:t>вержден соответствующими бухгалтерскими документами и расчетом стоимости похищенного, уничтоженного или поврежденного имущества, похищенных денежных средств, составленным с участием уполномоченного представителя Исполнителя.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8.8. Стоимость возвращенных тов</w:t>
      </w:r>
      <w:r>
        <w:rPr>
          <w:rFonts w:ascii="Times New Roman" w:hAnsi="Times New Roman"/>
          <w:color w:val="000000"/>
          <w:lang w:eastAsia="ru-RU"/>
        </w:rPr>
        <w:t>арно-материальных ценностей исключается из общей суммы требований Заказчика, а раньше выплаченная сумма за эти ценности возвращается Исполнителю.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8.9. Если часть возвращенных товарно-материальных ценностей окажется неполноценной, об этом составляется акт с</w:t>
      </w:r>
      <w:r>
        <w:rPr>
          <w:rFonts w:ascii="Times New Roman" w:hAnsi="Times New Roman"/>
          <w:color w:val="000000"/>
          <w:lang w:eastAsia="ru-RU"/>
        </w:rPr>
        <w:t xml:space="preserve"> участием представителей Сторон и компетентных лиц для определения процента годности указанных ценностей. В этом случае Исполнитель возмещает Заказчику убытки в размере суммы, на которую понизилась их стоимость.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8.10. В случае просрочки исполнения Заказчик</w:t>
      </w:r>
      <w:r>
        <w:rPr>
          <w:rFonts w:ascii="Times New Roman" w:hAnsi="Times New Roman"/>
          <w:color w:val="000000"/>
          <w:lang w:eastAsia="ru-RU"/>
        </w:rPr>
        <w:t>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уплату неустоек (штрафов, пеней).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Пеня начисляется за каждый ден</w:t>
      </w:r>
      <w:r>
        <w:rPr>
          <w:rFonts w:ascii="Times New Roman" w:hAnsi="Times New Roman"/>
          <w:color w:val="000000"/>
          <w:lang w:eastAsia="ru-RU"/>
        </w:rPr>
        <w:t xml:space="preserve">ь просрочки исполнения Заказчиком обязательства, предусмотренного Договором, начиная со дня, следующего после дня истечения установленного </w:t>
      </w:r>
      <w:r>
        <w:rPr>
          <w:rFonts w:ascii="Times New Roman" w:hAnsi="Times New Roman"/>
          <w:color w:val="000000"/>
          <w:lang w:eastAsia="ru-RU"/>
        </w:rPr>
        <w:lastRenderedPageBreak/>
        <w:t>Договором срока исполнения обязательства, и устанавливается в размере 0,01% процентов от неуплаченной суммы за каждый</w:t>
      </w:r>
      <w:r>
        <w:rPr>
          <w:rFonts w:ascii="Times New Roman" w:hAnsi="Times New Roman"/>
          <w:color w:val="000000"/>
          <w:lang w:eastAsia="ru-RU"/>
        </w:rPr>
        <w:t xml:space="preserve"> день просрочки.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8.11. Заказчик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Исполнителя.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8.12. В случае просрочки исполнения Исполнителем </w:t>
      </w:r>
      <w:r>
        <w:rPr>
          <w:rFonts w:ascii="Times New Roman" w:hAnsi="Times New Roman"/>
          <w:color w:val="000000"/>
          <w:lang w:eastAsia="ru-RU"/>
        </w:rPr>
        <w:t>обязательств, предусмотренных настоящим Договором, а также в иных случаях неисполнения или ненадлежащего исполнения Исполнителем обязательств, предусмотренных Договором, Заказчик вправе потребовать уплату неустоек (штрафов, пеней).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Пеня начисляется за кажд</w:t>
      </w:r>
      <w:r>
        <w:rPr>
          <w:rFonts w:ascii="Times New Roman" w:hAnsi="Times New Roman"/>
          <w:color w:val="000000"/>
          <w:lang w:eastAsia="ru-RU"/>
        </w:rPr>
        <w:t>ый день просрочки исполнения Исполнителем обязательства, предусмотренного Договором, и устанавливается в размере 0,01% процентов от цены настоящего Договора за каждый день просрочки.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8.13. За ненадлежащее исполнение Исполнителем обязательств, предусмотренн</w:t>
      </w:r>
      <w:r>
        <w:rPr>
          <w:rFonts w:ascii="Times New Roman" w:hAnsi="Times New Roman"/>
          <w:color w:val="000000"/>
          <w:lang w:eastAsia="ru-RU"/>
        </w:rPr>
        <w:t xml:space="preserve">ых Договором, за каждое выявленное и зафиксированное Заказчиком грубое нарушение правил несения службы сотрудником охраны, начисляется штраф в размере 1 (одного) % от цены Договора, что составляет _____________ рублей. 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8.14. Пени, штрафы с Исполнителя взы</w:t>
      </w:r>
      <w:r>
        <w:rPr>
          <w:rFonts w:ascii="Times New Roman" w:hAnsi="Times New Roman"/>
          <w:color w:val="000000"/>
          <w:lang w:eastAsia="ru-RU"/>
        </w:rPr>
        <w:t>скиваются путем уменьшения суммы платежа по настоящему Договору на сумму пеней, штрафов. В случае взыскания пеней и штрафов Заказчик направляет в письменном виде Исполнителю уведомление об образовании и удержании суммы неустоек (штрафов, пеней).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 случае е</w:t>
      </w:r>
      <w:r>
        <w:rPr>
          <w:rFonts w:ascii="Times New Roman" w:hAnsi="Times New Roman"/>
          <w:color w:val="000000"/>
          <w:lang w:eastAsia="ru-RU"/>
        </w:rPr>
        <w:t>сли сумма платежа по настоящему Договору недостаточна для погашения неустоек (штрафов, пеней), неустойка (штраф, пени) уплачивается Исполнителем в течение 30 календарных дней со дня получения от Заказчика требования об их уплате.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8.15. Исполнитель освобожд</w:t>
      </w:r>
      <w:r>
        <w:rPr>
          <w:rFonts w:ascii="Times New Roman" w:hAnsi="Times New Roman"/>
          <w:color w:val="000000"/>
          <w:lang w:eastAsia="ru-RU"/>
        </w:rPr>
        <w:t>ается от уплаты неустойки (штрафа, пеней), если докажет, что неисполнение обязательств произошло вследствие непреодолимой силы или по вине Заказчика.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8.16. Применение неустоек (штрафов, пеней) не освобождает Стороны от выполнения обязательств по настоящему</w:t>
      </w:r>
      <w:r>
        <w:rPr>
          <w:rFonts w:ascii="Times New Roman" w:hAnsi="Times New Roman"/>
          <w:color w:val="000000"/>
          <w:lang w:eastAsia="ru-RU"/>
        </w:rPr>
        <w:t xml:space="preserve"> Договору.</w:t>
      </w:r>
    </w:p>
    <w:p w:rsidR="006543BF" w:rsidRDefault="0065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543BF" w:rsidRDefault="003C6A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9. Форс-мажор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9.1. Стороны освобождаются от ответственности за выполнение условий настоящего Договора в случае действия непреодолимой силы (форс-мажор), а именно: военные действия, групповое или вооруженное нападение, смерть, ранение или тяжкие</w:t>
      </w:r>
      <w:r>
        <w:rPr>
          <w:rFonts w:ascii="Times New Roman" w:hAnsi="Times New Roman"/>
          <w:color w:val="000000"/>
          <w:lang w:eastAsia="ru-RU"/>
        </w:rPr>
        <w:t xml:space="preserve"> телесные повреждения, полученные охранником при отражении нападения на объект, стихийные бедствия, пожары и  аварии (не по вине Сторон), забастовки, решения законодательных, правоохранительных органов и иные действия, которые Стороны не могли предвидеть и</w:t>
      </w:r>
      <w:r>
        <w:rPr>
          <w:rFonts w:ascii="Times New Roman" w:hAnsi="Times New Roman"/>
          <w:color w:val="000000"/>
          <w:lang w:eastAsia="ru-RU"/>
        </w:rPr>
        <w:t>ли предотвратить.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9.2.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места, где наступили данные обстоятельства.</w:t>
      </w:r>
    </w:p>
    <w:p w:rsidR="006543BF" w:rsidRDefault="006543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6543BF" w:rsidRDefault="003C6A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10. Конфиденциальность догов</w:t>
      </w:r>
      <w:r>
        <w:rPr>
          <w:rFonts w:ascii="Times New Roman" w:hAnsi="Times New Roman"/>
          <w:b/>
          <w:color w:val="000000"/>
          <w:lang w:eastAsia="ru-RU"/>
        </w:rPr>
        <w:t>ора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10.1. Стороны обязуются рассматривать настоящий Договор, а также любые материалы и документы, подготовленные и переданные одной из Сторон во исполнение настоящего Договора, как конфиденциальные.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10.2. Передача указанных материалов органам государственн</w:t>
      </w:r>
      <w:r>
        <w:rPr>
          <w:rFonts w:ascii="Times New Roman" w:hAnsi="Times New Roman"/>
          <w:color w:val="000000"/>
          <w:lang w:eastAsia="ru-RU"/>
        </w:rPr>
        <w:t>ого контроля производиться без уведомления второй Стороны, а третьим лицам – при взаимном согласии Сторон.</w:t>
      </w:r>
    </w:p>
    <w:p w:rsidR="006543BF" w:rsidRDefault="006543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6543BF" w:rsidRDefault="003C6A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11. Срок действия и порядок расторжения договора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11.1. Настоящий Договор вступает в силу с даты</w:t>
      </w:r>
      <w:r w:rsidRPr="006E56C9">
        <w:rPr>
          <w:rFonts w:ascii="Times New Roman" w:hAnsi="Times New Roman"/>
          <w:color w:val="000000"/>
          <w:lang w:eastAsia="ru-RU"/>
        </w:rPr>
        <w:t xml:space="preserve"> заключения</w:t>
      </w:r>
      <w:r>
        <w:rPr>
          <w:rFonts w:ascii="Times New Roman" w:hAnsi="Times New Roman"/>
          <w:color w:val="000000"/>
          <w:lang w:eastAsia="ru-RU"/>
        </w:rPr>
        <w:t xml:space="preserve"> и действует по 3</w:t>
      </w:r>
      <w:r w:rsidRPr="006E56C9">
        <w:rPr>
          <w:rFonts w:ascii="Times New Roman" w:hAnsi="Times New Roman"/>
          <w:color w:val="000000"/>
          <w:lang w:eastAsia="ru-RU"/>
        </w:rPr>
        <w:t>0</w:t>
      </w:r>
      <w:r>
        <w:rPr>
          <w:rFonts w:ascii="Times New Roman" w:hAnsi="Times New Roman"/>
          <w:color w:val="000000"/>
          <w:lang w:eastAsia="ru-RU"/>
        </w:rPr>
        <w:t>.</w:t>
      </w:r>
      <w:r w:rsidRPr="006E56C9">
        <w:rPr>
          <w:rFonts w:ascii="Times New Roman" w:hAnsi="Times New Roman"/>
          <w:color w:val="000000"/>
          <w:lang w:eastAsia="ru-RU"/>
        </w:rPr>
        <w:t>01</w:t>
      </w:r>
      <w:r>
        <w:rPr>
          <w:rFonts w:ascii="Times New Roman" w:hAnsi="Times New Roman"/>
          <w:color w:val="000000"/>
          <w:lang w:eastAsia="ru-RU"/>
        </w:rPr>
        <w:t>.202</w:t>
      </w:r>
      <w:r w:rsidRPr="006E56C9">
        <w:rPr>
          <w:rFonts w:ascii="Times New Roman" w:hAnsi="Times New Roman"/>
          <w:color w:val="000000"/>
          <w:lang w:eastAsia="ru-RU"/>
        </w:rPr>
        <w:t>4 г</w:t>
      </w:r>
      <w:r>
        <w:rPr>
          <w:rFonts w:ascii="Times New Roman" w:hAnsi="Times New Roman"/>
          <w:color w:val="000000"/>
          <w:lang w:eastAsia="ru-RU"/>
        </w:rPr>
        <w:t>ода (включител</w:t>
      </w:r>
      <w:r>
        <w:rPr>
          <w:rFonts w:ascii="Times New Roman" w:hAnsi="Times New Roman"/>
          <w:color w:val="000000"/>
          <w:lang w:eastAsia="ru-RU"/>
        </w:rPr>
        <w:t>ьно).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11.2. Договор может быть расторгнут по соглашению Сторон, по решению суда, а также в связи с односторонним отказом Заказчика от исполнения Договора в случаях, предусмотренных гражданским законодательством Российской Федерации.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11.3. Решение Заказчика</w:t>
      </w:r>
      <w:r>
        <w:rPr>
          <w:rFonts w:ascii="Times New Roman" w:hAnsi="Times New Roman"/>
          <w:color w:val="000000"/>
          <w:lang w:eastAsia="ru-RU"/>
        </w:rPr>
        <w:t xml:space="preserve"> об одностороннем отказе от исполнения Договора не позднее чем в течение 3 (трех) рабочих дней с даты принятия указанного решения, размещается в единой информационной системе и направляется Исполнителю по почте заказным письмом с </w:t>
      </w:r>
      <w:r>
        <w:rPr>
          <w:rFonts w:ascii="Times New Roman" w:hAnsi="Times New Roman"/>
          <w:color w:val="000000"/>
          <w:lang w:eastAsia="ru-RU"/>
        </w:rPr>
        <w:lastRenderedPageBreak/>
        <w:t>уведомлением о вручении по</w:t>
      </w:r>
      <w:r>
        <w:rPr>
          <w:rFonts w:ascii="Times New Roman" w:hAnsi="Times New Roman"/>
          <w:color w:val="000000"/>
          <w:lang w:eastAsia="ru-RU"/>
        </w:rPr>
        <w:t xml:space="preserve"> адресу Исполнителя,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</w:t>
      </w:r>
      <w:r>
        <w:rPr>
          <w:rFonts w:ascii="Times New Roman" w:hAnsi="Times New Roman"/>
          <w:color w:val="000000"/>
          <w:lang w:eastAsia="ru-RU"/>
        </w:rPr>
        <w:t>подтверждения о его вручении Исполнителю.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11.4.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</w:t>
      </w:r>
      <w:r>
        <w:rPr>
          <w:rFonts w:ascii="Times New Roman" w:hAnsi="Times New Roman"/>
          <w:color w:val="000000"/>
          <w:lang w:eastAsia="ru-RU"/>
        </w:rPr>
        <w:t>е от исполнения Договора.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11.5.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о принятом решении об одностороннем отказе </w:t>
      </w:r>
      <w:r>
        <w:rPr>
          <w:rFonts w:ascii="Times New Roman" w:hAnsi="Times New Roman"/>
          <w:color w:val="000000"/>
          <w:lang w:eastAsia="ru-RU"/>
        </w:rPr>
        <w:t>от исполнения Договора устранено нарушение условий Договора, послужившее основанием для принятия указанного решения. Данное правило не применяется в случае повторного нарушения Исполнителем условий Договора, которые в соответствии с гражданским законодател</w:t>
      </w:r>
      <w:r>
        <w:rPr>
          <w:rFonts w:ascii="Times New Roman" w:hAnsi="Times New Roman"/>
          <w:color w:val="000000"/>
          <w:lang w:eastAsia="ru-RU"/>
        </w:rPr>
        <w:t>ьством являются основанием для одностороннего отказа Заказчика от исполнения Договора.</w:t>
      </w:r>
    </w:p>
    <w:p w:rsidR="006543BF" w:rsidRDefault="006543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6543BF" w:rsidRDefault="003C6A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12. Заключительные положения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12.1. Любые дополнения и изменения Договора вносятся по согласованию Сторонами, которые излагаются в дополнительном соглашении и являются н</w:t>
      </w:r>
      <w:r>
        <w:rPr>
          <w:rFonts w:ascii="Times New Roman" w:hAnsi="Times New Roman"/>
          <w:color w:val="000000"/>
          <w:lang w:eastAsia="ru-RU"/>
        </w:rPr>
        <w:t>еотъемлемой частью Договора, если иное не предусмотрено настоящим Договором. Соглашение вступает в законную силу с момента подписания его обеими Сторонами в соответствии с действующим законодательством Российской Федерации.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12.2. Заявления, уведомления, из</w:t>
      </w:r>
      <w:r>
        <w:rPr>
          <w:rFonts w:ascii="Times New Roman" w:hAnsi="Times New Roman"/>
          <w:color w:val="000000"/>
          <w:lang w:eastAsia="ru-RU"/>
        </w:rPr>
        <w:t>вещения, требования или иные юридически значимые сообщения, с которыми настоящий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</w:t>
      </w:r>
      <w:r>
        <w:rPr>
          <w:rFonts w:ascii="Times New Roman" w:hAnsi="Times New Roman"/>
          <w:color w:val="000000"/>
          <w:lang w:eastAsia="ru-RU"/>
        </w:rPr>
        <w:t xml:space="preserve"> или ее представителю.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Юридически значимые сообщения подлежат передаче путем направления посредством почтовой, факсимильной, электронной связи.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Сообщение считается доставленным и в тех случаях, если оно поступило Стороне, которой оно направлено, но по </w:t>
      </w:r>
      <w:r>
        <w:rPr>
          <w:rFonts w:ascii="Times New Roman" w:hAnsi="Times New Roman"/>
          <w:color w:val="000000"/>
          <w:lang w:eastAsia="ru-RU"/>
        </w:rPr>
        <w:t>обстоятельствам, зависящим от нее, не было ему вручено или Сторона не ознакомилась с ним.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12.3. Споры, возникающие при толковании условий Договора, его исполнении, при внесении изменений или расторжении настоящего Договора, и иные споры, которые не удалось</w:t>
      </w:r>
      <w:r>
        <w:rPr>
          <w:rFonts w:ascii="Times New Roman" w:hAnsi="Times New Roman"/>
          <w:color w:val="000000"/>
          <w:lang w:eastAsia="ru-RU"/>
        </w:rPr>
        <w:t xml:space="preserve"> разрешить в досудебном порядке, передаются на рассмотрение Арбитражного суда Омской</w:t>
      </w:r>
      <w:r w:rsidRPr="006E56C9">
        <w:rPr>
          <w:rFonts w:ascii="Times New Roman" w:hAnsi="Times New Roman"/>
          <w:color w:val="000000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lang w:eastAsia="ru-RU"/>
        </w:rPr>
        <w:t>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12.4. 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6543BF" w:rsidRDefault="003C6A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12.5. Во всем ином, не </w:t>
      </w:r>
      <w:r>
        <w:rPr>
          <w:rFonts w:ascii="Times New Roman" w:hAnsi="Times New Roman"/>
          <w:color w:val="000000"/>
          <w:lang w:eastAsia="ru-RU"/>
        </w:rPr>
        <w:t>оговоренном в настоящем Договоре, Стороны будут руководствоваться законодательством Российской Федерации.</w:t>
      </w:r>
    </w:p>
    <w:p w:rsidR="006543BF" w:rsidRDefault="006543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6543BF" w:rsidRDefault="0065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6543BF" w:rsidRDefault="003C6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13. Адреса и банковские реквизиты сторон</w:t>
      </w:r>
    </w:p>
    <w:p w:rsidR="006543BF" w:rsidRDefault="0065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60"/>
      </w:tblGrid>
      <w:tr w:rsidR="006543BF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BF" w:rsidRDefault="003C6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  <w:p w:rsidR="006543BF" w:rsidRDefault="0065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BF" w:rsidRDefault="003C6A4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                   Исполнитель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6543BF">
        <w:trPr>
          <w:trHeight w:val="1254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BF" w:rsidRDefault="006543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BF" w:rsidRDefault="006543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6543BF" w:rsidRDefault="006543BF">
      <w:pPr>
        <w:widowControl w:val="0"/>
        <w:tabs>
          <w:tab w:val="left" w:pos="32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6543BF" w:rsidRDefault="006543B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543BF" w:rsidRDefault="006543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3BF" w:rsidRDefault="006543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3BF" w:rsidRDefault="006543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3BF" w:rsidRDefault="006543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3BF" w:rsidRDefault="006543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3BF" w:rsidRDefault="003C6A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6543BF" w:rsidRDefault="003C6A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к Договору №_______________  </w:t>
      </w:r>
    </w:p>
    <w:p w:rsidR="006543BF" w:rsidRDefault="003C6A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от  «___» _________ 2022  года</w:t>
      </w:r>
    </w:p>
    <w:p w:rsidR="006543BF" w:rsidRDefault="006543BF">
      <w:pPr>
        <w:jc w:val="center"/>
        <w:rPr>
          <w:rFonts w:ascii="Arial" w:hAnsi="Arial" w:cs="Arial"/>
          <w:b/>
        </w:rPr>
      </w:pPr>
    </w:p>
    <w:p w:rsidR="006543BF" w:rsidRDefault="003C6A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ТЕХНИЧЕСКОЕ ЗАДАНИЕ </w:t>
      </w:r>
    </w:p>
    <w:p w:rsidR="006543BF" w:rsidRDefault="003C6A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«Охрана пассажирского предприятия №8 по адресу: г. Омск, 2-я Солнечная, д.27».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7745"/>
      </w:tblGrid>
      <w:tr w:rsidR="006543BF">
        <w:trPr>
          <w:trHeight w:val="2156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Предмет закупки</w:t>
            </w:r>
          </w:p>
        </w:tc>
        <w:tc>
          <w:tcPr>
            <w:tcW w:w="7745" w:type="dxa"/>
          </w:tcPr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охране парка муниципального предприятия г.Омска «Пассажирс</w:t>
            </w:r>
            <w:r>
              <w:rPr>
                <w:rFonts w:ascii="Times New Roman" w:hAnsi="Times New Roman"/>
              </w:rPr>
              <w:t>кое предприятие №8» в 2023 г., а именно:</w:t>
            </w:r>
          </w:p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охраны имущества, находящегося в собственности, во владении, пользовании, хозяйственном ведении, оперативном или доверительном управлении Заказчика;</w:t>
            </w:r>
          </w:p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пропускного и внутриобъектового террит</w:t>
            </w:r>
            <w:r>
              <w:rPr>
                <w:rFonts w:ascii="Times New Roman" w:hAnsi="Times New Roman"/>
              </w:rPr>
              <w:t>ории предприятия в соответствии с Положением об организации охраны и ограничении допуска посторонних лиц в муниципальном предприятии г.Омска «Пассажирское предприятие №8»  .</w:t>
            </w:r>
          </w:p>
        </w:tc>
      </w:tr>
      <w:tr w:rsidR="006543BF">
        <w:trPr>
          <w:trHeight w:val="559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Место оказания услуг</w:t>
            </w:r>
          </w:p>
        </w:tc>
        <w:tc>
          <w:tcPr>
            <w:tcW w:w="7745" w:type="dxa"/>
          </w:tcPr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Омск, 2-я Солнечная, д. 27.</w:t>
            </w:r>
          </w:p>
        </w:tc>
      </w:tr>
      <w:tr w:rsidR="006543BF">
        <w:trPr>
          <w:trHeight w:val="896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об объекте</w:t>
            </w:r>
          </w:p>
        </w:tc>
        <w:tc>
          <w:tcPr>
            <w:tcW w:w="7745" w:type="dxa"/>
            <w:vAlign w:val="center"/>
          </w:tcPr>
          <w:p w:rsidR="006543BF" w:rsidRDefault="003C6A41">
            <w:pPr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  <w:r>
              <w:rPr>
                <w:rFonts w:ascii="Times New Roman" w:hAnsi="Times New Roman"/>
              </w:rPr>
              <w:t xml:space="preserve"> представляет собой парк транспорта (теплый гараж, складские помещения, СТО, автомойка, Контрольно-пропускной пункт),   административное здание</w:t>
            </w:r>
          </w:p>
          <w:p w:rsidR="006543BF" w:rsidRDefault="003C6A41">
            <w:pPr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Этажность:  4 этажа.</w:t>
            </w:r>
          </w:p>
          <w:p w:rsidR="006543BF" w:rsidRDefault="003C6A41">
            <w:pPr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сотрудников: 500+</w:t>
            </w:r>
          </w:p>
        </w:tc>
      </w:tr>
      <w:tr w:rsidR="006543BF">
        <w:trPr>
          <w:trHeight w:val="2162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материально-техническим ресурсам</w:t>
            </w:r>
          </w:p>
        </w:tc>
        <w:tc>
          <w:tcPr>
            <w:tcW w:w="7745" w:type="dxa"/>
            <w:shd w:val="clear" w:color="auto" w:fill="auto"/>
          </w:tcPr>
          <w:p w:rsidR="006543BF" w:rsidRDefault="003C6A41">
            <w:pPr>
              <w:pStyle w:val="3"/>
              <w:numPr>
                <w:ilvl w:val="0"/>
                <w:numId w:val="2"/>
              </w:numPr>
              <w:ind w:left="140" w:firstLine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Обеспечение ох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ранников специальными средствами, осветительными приборами, форменной одеждой (специализированная форма охранника с атрибутикой принадлежности к охранному предприятию);</w:t>
            </w:r>
          </w:p>
          <w:p w:rsidR="006543BF" w:rsidRDefault="003C6A41">
            <w:pPr>
              <w:pStyle w:val="3"/>
              <w:numPr>
                <w:ilvl w:val="0"/>
                <w:numId w:val="2"/>
              </w:numPr>
              <w:ind w:left="140" w:firstLine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обеспечение охранников собственной связью (тел., сот., факс., рации), а также носимыми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кнопками тревожной сигнализации с датчиками падения (радиокнопка) с выводом на пульт дежурной части охранного предприятия;</w:t>
            </w:r>
          </w:p>
        </w:tc>
      </w:tr>
      <w:tr w:rsidR="006543BF">
        <w:trPr>
          <w:trHeight w:val="1427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</w:rPr>
              <w:t>Требования к персоналу</w:t>
            </w:r>
          </w:p>
        </w:tc>
        <w:tc>
          <w:tcPr>
            <w:tcW w:w="7745" w:type="dxa"/>
            <w:shd w:val="clear" w:color="auto" w:fill="auto"/>
          </w:tcPr>
          <w:p w:rsidR="006543BF" w:rsidRDefault="003C6A41">
            <w:pPr>
              <w:pStyle w:val="2"/>
              <w:ind w:left="140"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Работники охраны, выставляемые на охраняемом объекте, должны иметь квалификацию охранника 4-6-го разрядов, </w:t>
            </w:r>
            <w:r>
              <w:rPr>
                <w:rFonts w:ascii="Times New Roman" w:hAnsi="Times New Roman"/>
                <w:b w:val="0"/>
              </w:rPr>
              <w:t>удостоверение охранника с наличием свидетельства о прохождении ежегодного квалификационного экзамена, личную карточку охранника, выданную органами внутренних дел.</w:t>
            </w:r>
          </w:p>
        </w:tc>
      </w:tr>
      <w:tr w:rsidR="006543BF">
        <w:trPr>
          <w:trHeight w:val="3305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Требования к оказанию услуг</w:t>
            </w:r>
          </w:p>
        </w:tc>
        <w:tc>
          <w:tcPr>
            <w:tcW w:w="7745" w:type="dxa"/>
            <w:shd w:val="clear" w:color="auto" w:fill="auto"/>
          </w:tcPr>
          <w:p w:rsidR="006543BF" w:rsidRDefault="003C6A41">
            <w:pPr>
              <w:pStyle w:val="a3"/>
              <w:numPr>
                <w:ilvl w:val="0"/>
                <w:numId w:val="3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охранные услуги должны оказываться Исполнителем в строгом </w:t>
            </w:r>
            <w:r>
              <w:rPr>
                <w:rFonts w:ascii="Times New Roman" w:hAnsi="Times New Roman"/>
              </w:rPr>
              <w:t>соответствии с требованиями Федерального закона Российской Федерации от 11 марта 1992 г. № 2487-1 "О частной детективной и охранной деятельности в Российской Федерации", а также иных правовых актов Российской Федерации, регламентирующих деятельность в сфер</w:t>
            </w:r>
            <w:r>
              <w:rPr>
                <w:rFonts w:ascii="Times New Roman" w:hAnsi="Times New Roman"/>
              </w:rPr>
              <w:t>е оказания охранных услуг;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пропускного и внутриобъектового режимов на объектах Заказчика;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товарно-материальных ценностей, движимого и недвижимого имущества Заказчика на охраняемом объекте;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антитеррористическая и противодиверсионная защит</w:t>
            </w:r>
            <w:r>
              <w:rPr>
                <w:rFonts w:ascii="Times New Roman" w:hAnsi="Times New Roman"/>
              </w:rPr>
              <w:t>а объектов Заказчика;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визуального контроля за обстановкой на территории охраняемых объектов Заказчика и прилегающей к нему территории, пресечение несанкционированных проникновений на охраняемый объект;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жизни и здоровья персонала Заказчик</w:t>
            </w:r>
            <w:r>
              <w:rPr>
                <w:rFonts w:ascii="Times New Roman" w:hAnsi="Times New Roman"/>
              </w:rPr>
              <w:t>а и посетителей, находящихся на объектах Заказчика от возможных посягательств;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контроля и проверок за ввозом, вывозом, вносом, выносом товарно-материальных ценностей с охраняемой территории и на охраняемую территорию Заказчика;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</w:t>
            </w:r>
            <w:r>
              <w:rPr>
                <w:rFonts w:ascii="Times New Roman" w:hAnsi="Times New Roman"/>
              </w:rPr>
              <w:t>вий, исключающих нахождение на объектах Заказчика работников Заказчика, либо третьих лиц в состоянии алкогольного, наркотического и токсического опьянения, а равно веществ, вызывающих алкогольное, наркотическое или токсическое опьянение, либо попытки проне</w:t>
            </w:r>
            <w:r>
              <w:rPr>
                <w:rFonts w:ascii="Times New Roman" w:hAnsi="Times New Roman"/>
              </w:rPr>
              <w:t>сти (провести в транспортных средствах) вышеуказанные вещества;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круглосуточного контроля за состоянием обстановки на охраняемых объектах Заказчика при помощи средств охранно-пожарной сигнализации, систем видеонаблюдения и других инженерно-техни</w:t>
            </w:r>
            <w:r>
              <w:rPr>
                <w:rFonts w:ascii="Times New Roman" w:hAnsi="Times New Roman"/>
              </w:rPr>
              <w:t>ческих средств;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ежесуточное информирование Заказчика об оперативной обстановке на охраняемой территории Заказчика и незамедлительное информирование о выявленных нарушениях и потенциальных угрозах на объектах Заказчика;</w:t>
            </w:r>
          </w:p>
          <w:p w:rsidR="006543BF" w:rsidRDefault="003C6A41">
            <w:pPr>
              <w:pStyle w:val="a3"/>
              <w:numPr>
                <w:ilvl w:val="0"/>
                <w:numId w:val="3"/>
              </w:numPr>
              <w:spacing w:before="80" w:after="80" w:line="100" w:lineRule="atLeast"/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принятие мер к выявленным</w:t>
            </w:r>
            <w:r>
              <w:rPr>
                <w:rFonts w:ascii="Times New Roman" w:hAnsi="Times New Roman"/>
              </w:rPr>
              <w:t xml:space="preserve"> нарушениям, потенциальным внешним и внутренним угрозам Заказчика;</w:t>
            </w:r>
          </w:p>
          <w:p w:rsidR="006543BF" w:rsidRDefault="003C6A41">
            <w:pPr>
              <w:pStyle w:val="2"/>
              <w:numPr>
                <w:ilvl w:val="0"/>
                <w:numId w:val="3"/>
              </w:numPr>
              <w:ind w:left="140" w:firstLine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иные услуги, разрешенные лицензией, в соответствии с ФЗ «О частной детективной и охранной деятельности».</w:t>
            </w:r>
          </w:p>
        </w:tc>
      </w:tr>
      <w:tr w:rsidR="006543BF">
        <w:trPr>
          <w:trHeight w:val="2692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отчетности</w:t>
            </w:r>
          </w:p>
          <w:p w:rsidR="006543BF" w:rsidRDefault="006543BF">
            <w:pPr>
              <w:autoSpaceDE w:val="0"/>
              <w:autoSpaceDN w:val="0"/>
              <w:adjustRightInd w:val="0"/>
              <w:ind w:left="134"/>
              <w:rPr>
                <w:rFonts w:ascii="Times New Roman" w:hAnsi="Times New Roman"/>
                <w:b/>
              </w:rPr>
            </w:pPr>
          </w:p>
        </w:tc>
        <w:tc>
          <w:tcPr>
            <w:tcW w:w="7745" w:type="dxa"/>
            <w:shd w:val="clear" w:color="auto" w:fill="auto"/>
          </w:tcPr>
          <w:p w:rsidR="006543BF" w:rsidRDefault="003C6A41">
            <w:pPr>
              <w:pStyle w:val="a3"/>
              <w:numPr>
                <w:ilvl w:val="0"/>
                <w:numId w:val="4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вести постовую документацию, установленную Заказчиком, а </w:t>
            </w:r>
            <w:r>
              <w:rPr>
                <w:rFonts w:ascii="Times New Roman" w:hAnsi="Times New Roman"/>
              </w:rPr>
              <w:t>также соблюдать установленную Заказчиком отчетность о состоянии пропускного и внутриобъектового режимов на объекте и проделанной работе по предоставлению услуг охраны;</w:t>
            </w:r>
          </w:p>
          <w:p w:rsidR="006543BF" w:rsidRDefault="003C6A41">
            <w:pPr>
              <w:pStyle w:val="a3"/>
              <w:numPr>
                <w:ilvl w:val="0"/>
                <w:numId w:val="4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ежемесячно, до 01 числа месяца, следующего за отчетным, Исполнитель направляет Заказчику</w:t>
            </w:r>
            <w:r>
              <w:rPr>
                <w:rFonts w:ascii="Times New Roman" w:hAnsi="Times New Roman"/>
              </w:rPr>
              <w:t xml:space="preserve"> надлежащим образом оформленные и подписанные Исполнителем, Акт приема-передачи услуг, счет на оплату, счет – фактуру.</w:t>
            </w:r>
          </w:p>
        </w:tc>
      </w:tr>
      <w:tr w:rsidR="006543BF">
        <w:trPr>
          <w:trHeight w:val="2101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4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Требования кучастникам закупки</w:t>
            </w:r>
          </w:p>
        </w:tc>
        <w:tc>
          <w:tcPr>
            <w:tcW w:w="7745" w:type="dxa"/>
          </w:tcPr>
          <w:p w:rsidR="006543BF" w:rsidRDefault="003C6A41">
            <w:pPr>
              <w:pStyle w:val="a3"/>
              <w:numPr>
                <w:ilvl w:val="0"/>
                <w:numId w:val="5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действующих Устава и Лицензии на охранную деятельность;</w:t>
            </w:r>
          </w:p>
          <w:p w:rsidR="006543BF" w:rsidRDefault="003C6A41">
            <w:pPr>
              <w:pStyle w:val="a3"/>
              <w:numPr>
                <w:ilvl w:val="0"/>
                <w:numId w:val="5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дежурной части;</w:t>
            </w:r>
          </w:p>
          <w:p w:rsidR="006543BF" w:rsidRDefault="003C6A41">
            <w:pPr>
              <w:pStyle w:val="a3"/>
              <w:numPr>
                <w:ilvl w:val="0"/>
                <w:numId w:val="5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>соответствующих производственных мощностей, технологическогооборудования, материально-технических средств, финансовых и трудовых ресурсов, профессиональной компетентностью для выполнения работ и оказания услуг, являющихся предметом закупки;</w:t>
            </w:r>
          </w:p>
          <w:p w:rsidR="006543BF" w:rsidRDefault="006543BF">
            <w:pPr>
              <w:pStyle w:val="a3"/>
              <w:ind w:left="140"/>
              <w:jc w:val="both"/>
              <w:rPr>
                <w:rFonts w:ascii="Times New Roman" w:hAnsi="Times New Roman"/>
              </w:rPr>
            </w:pPr>
          </w:p>
        </w:tc>
      </w:tr>
      <w:tr w:rsidR="006543BF">
        <w:trPr>
          <w:trHeight w:val="831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Период </w:t>
            </w:r>
            <w:r>
              <w:rPr>
                <w:rFonts w:ascii="Times New Roman" w:hAnsi="Times New Roman"/>
                <w:b/>
              </w:rPr>
              <w:t>оказания услуг и режим работы</w:t>
            </w:r>
          </w:p>
        </w:tc>
        <w:tc>
          <w:tcPr>
            <w:tcW w:w="7745" w:type="dxa"/>
          </w:tcPr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января 2023 года по 31декабря 2023 года.</w:t>
            </w:r>
          </w:p>
          <w:p w:rsidR="006543BF" w:rsidRDefault="003C6A41">
            <w:pPr>
              <w:pStyle w:val="a3"/>
              <w:numPr>
                <w:ilvl w:val="0"/>
                <w:numId w:val="5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№ 1 (г. Омск, 2-я Солнечная, 27) административное здание  - одиночный пост пн-вс  (1 невооруженный суточный с 09:00 до 09:00).</w:t>
            </w:r>
          </w:p>
          <w:p w:rsidR="006543BF" w:rsidRDefault="003C6A41">
            <w:pPr>
              <w:pStyle w:val="a3"/>
              <w:numPr>
                <w:ilvl w:val="0"/>
                <w:numId w:val="5"/>
              </w:numPr>
              <w:ind w:left="1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№ 2 (г. Омск, 2-я Солнечная, 27) въездное/в</w:t>
            </w:r>
            <w:r>
              <w:rPr>
                <w:rFonts w:ascii="Times New Roman" w:hAnsi="Times New Roman"/>
              </w:rPr>
              <w:t>ыездное  КПП, парный пост пн-вс  (2 невооруженных суточных с 09:00 до 09:00).</w:t>
            </w:r>
          </w:p>
        </w:tc>
      </w:tr>
      <w:tr w:rsidR="006543BF">
        <w:trPr>
          <w:trHeight w:val="1857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оплаты</w:t>
            </w:r>
          </w:p>
        </w:tc>
        <w:tc>
          <w:tcPr>
            <w:tcW w:w="7745" w:type="dxa"/>
          </w:tcPr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за услуги производится ежемесячно путем перечисления денежных средств на расчетный счет Исполнителя в течение 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семи</w:t>
            </w:r>
            <w:r>
              <w:rPr>
                <w:rFonts w:ascii="Times New Roman" w:hAnsi="Times New Roman"/>
              </w:rPr>
              <w:t xml:space="preserve">) рабочих дней с даты получения Акта </w:t>
            </w:r>
            <w:r>
              <w:rPr>
                <w:rFonts w:ascii="Times New Roman" w:hAnsi="Times New Roman"/>
              </w:rPr>
              <w:t>приема-передачи, счета, счет фактуры.</w:t>
            </w:r>
          </w:p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обязательства Заказчика по настоящему Договору считаются исполненными с момента списания денежных средств с расчетного счета банка Заказчика.</w:t>
            </w:r>
          </w:p>
        </w:tc>
      </w:tr>
      <w:tr w:rsidR="006543BF">
        <w:trPr>
          <w:trHeight w:val="1123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привлечения поставщиком третьих лиц</w:t>
            </w:r>
          </w:p>
        </w:tc>
        <w:tc>
          <w:tcPr>
            <w:tcW w:w="7745" w:type="dxa"/>
          </w:tcPr>
          <w:p w:rsidR="006543BF" w:rsidRDefault="003C6A41">
            <w:pPr>
              <w:ind w:left="140" w:firstLine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t>субподрядчиков – запрещено.</w:t>
            </w:r>
          </w:p>
        </w:tc>
      </w:tr>
      <w:tr w:rsidR="006543BF">
        <w:trPr>
          <w:trHeight w:val="1590"/>
        </w:trPr>
        <w:tc>
          <w:tcPr>
            <w:tcW w:w="2335" w:type="dxa"/>
            <w:shd w:val="pct5" w:color="auto" w:fill="auto"/>
          </w:tcPr>
          <w:p w:rsidR="006543BF" w:rsidRDefault="003C6A41">
            <w:pPr>
              <w:pStyle w:val="a3"/>
              <w:numPr>
                <w:ilvl w:val="0"/>
                <w:numId w:val="1"/>
              </w:numPr>
              <w:ind w:left="134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условия</w:t>
            </w:r>
          </w:p>
        </w:tc>
        <w:tc>
          <w:tcPr>
            <w:tcW w:w="7745" w:type="dxa"/>
          </w:tcPr>
          <w:p w:rsidR="006543BF" w:rsidRDefault="003C6A41">
            <w:pPr>
              <w:ind w:lef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должен своими силами и средствами обеспечить получение всех необходимых профессиональных допусков, разрешений и лицензий на право производства работ, требуемых в соответствии с законодательством </w:t>
            </w:r>
            <w:r>
              <w:rPr>
                <w:rFonts w:ascii="Times New Roman" w:hAnsi="Times New Roman"/>
              </w:rPr>
              <w:t>Российской Федерации и субъекта Российской Федерации, в том числе, разрешения и согласования, связанные с использованием иностранной рабочей силы.</w:t>
            </w:r>
          </w:p>
        </w:tc>
      </w:tr>
    </w:tbl>
    <w:p w:rsidR="006543BF" w:rsidRDefault="006543BF">
      <w:pPr>
        <w:rPr>
          <w:rFonts w:ascii="Times New Roman" w:hAnsi="Times New Roman"/>
          <w:b/>
        </w:rPr>
      </w:pPr>
    </w:p>
    <w:p w:rsidR="006543BF" w:rsidRDefault="006543BF">
      <w:pPr>
        <w:rPr>
          <w:rFonts w:ascii="Times New Roman" w:hAnsi="Times New Roman"/>
        </w:rPr>
      </w:pPr>
    </w:p>
    <w:sectPr w:rsidR="006543BF">
      <w:pgSz w:w="11906" w:h="16838"/>
      <w:pgMar w:top="1440" w:right="1086" w:bottom="1440" w:left="1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41" w:rsidRDefault="003C6A41">
      <w:pPr>
        <w:spacing w:line="240" w:lineRule="auto"/>
      </w:pPr>
      <w:r>
        <w:separator/>
      </w:r>
    </w:p>
  </w:endnote>
  <w:endnote w:type="continuationSeparator" w:id="0">
    <w:p w:rsidR="003C6A41" w:rsidRDefault="003C6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41" w:rsidRDefault="003C6A41">
      <w:pPr>
        <w:spacing w:after="0"/>
      </w:pPr>
      <w:r>
        <w:separator/>
      </w:r>
    </w:p>
  </w:footnote>
  <w:footnote w:type="continuationSeparator" w:id="0">
    <w:p w:rsidR="003C6A41" w:rsidRDefault="003C6A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4E2"/>
    <w:multiLevelType w:val="multilevel"/>
    <w:tmpl w:val="0DEB24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D2C"/>
    <w:multiLevelType w:val="multilevel"/>
    <w:tmpl w:val="34321D2C"/>
    <w:lvl w:ilvl="0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496456B9"/>
    <w:multiLevelType w:val="multilevel"/>
    <w:tmpl w:val="496456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A547CE"/>
    <w:multiLevelType w:val="multilevel"/>
    <w:tmpl w:val="56A547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52A1C"/>
    <w:multiLevelType w:val="multilevel"/>
    <w:tmpl w:val="60252A1C"/>
    <w:lvl w:ilvl="0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C1E9C"/>
    <w:rsid w:val="003C6A41"/>
    <w:rsid w:val="006543BF"/>
    <w:rsid w:val="006E56C9"/>
    <w:rsid w:val="4A0140F1"/>
    <w:rsid w:val="569C1E9C"/>
    <w:rsid w:val="5E07307C"/>
    <w:rsid w:val="704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D187EF-CEFA-42A9-87B4-7F90C5A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ind w:left="180" w:hanging="180"/>
    </w:pPr>
    <w:rPr>
      <w:b/>
      <w:i/>
      <w:sz w:val="24"/>
      <w:szCs w:val="24"/>
    </w:rPr>
  </w:style>
  <w:style w:type="paragraph" w:styleId="2">
    <w:name w:val="Body Text Indent 2"/>
    <w:basedOn w:val="a"/>
    <w:qFormat/>
    <w:pPr>
      <w:tabs>
        <w:tab w:val="left" w:pos="497"/>
      </w:tabs>
      <w:ind w:left="497" w:hanging="425"/>
    </w:pPr>
    <w:rPr>
      <w:rFonts w:ascii="Arial" w:hAnsi="Arial"/>
      <w:b/>
      <w:bCs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3348</Words>
  <Characters>19089</Characters>
  <Application>Microsoft Office Word</Application>
  <DocSecurity>0</DocSecurity>
  <Lines>159</Lines>
  <Paragraphs>44</Paragraphs>
  <ScaleCrop>false</ScaleCrop>
  <Company/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Admin41</dc:creator>
  <cp:lastModifiedBy>user</cp:lastModifiedBy>
  <cp:revision>3</cp:revision>
  <dcterms:created xsi:type="dcterms:W3CDTF">2022-12-12T06:28:00Z</dcterms:created>
  <dcterms:modified xsi:type="dcterms:W3CDTF">2022-12-13T03:37:00Z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6877F45258354A06A63E4F8DC18D80CB</vt:lpwstr>
  </property>
</Properties>
</file>