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37A4" w:rsidRPr="00E807F4" w:rsidRDefault="003137A4" w:rsidP="00E807F4">
      <w:pPr>
        <w:autoSpaceDE w:val="0"/>
        <w:autoSpaceDN w:val="0"/>
        <w:adjustRightInd w:val="0"/>
        <w:jc w:val="right"/>
        <w:rPr>
          <w:i/>
          <w:sz w:val="20"/>
          <w:szCs w:val="20"/>
        </w:rPr>
      </w:pPr>
      <w:r w:rsidRPr="00E807F4">
        <w:rPr>
          <w:i/>
          <w:sz w:val="20"/>
          <w:szCs w:val="20"/>
        </w:rPr>
        <w:t>Приложение №3</w:t>
      </w:r>
    </w:p>
    <w:p w:rsidR="003137A4" w:rsidRDefault="003137A4" w:rsidP="00575843">
      <w:pPr>
        <w:autoSpaceDE w:val="0"/>
        <w:autoSpaceDN w:val="0"/>
        <w:adjustRightInd w:val="0"/>
        <w:rPr>
          <w:b/>
          <w:sz w:val="18"/>
          <w:szCs w:val="18"/>
        </w:rPr>
      </w:pPr>
    </w:p>
    <w:p w:rsidR="00575843" w:rsidRPr="003E6C00" w:rsidRDefault="00575843" w:rsidP="003137A4">
      <w:pPr>
        <w:autoSpaceDE w:val="0"/>
        <w:autoSpaceDN w:val="0"/>
        <w:adjustRightInd w:val="0"/>
        <w:jc w:val="center"/>
        <w:rPr>
          <w:b/>
          <w:sz w:val="22"/>
          <w:szCs w:val="22"/>
        </w:rPr>
      </w:pPr>
      <w:r w:rsidRPr="003E6C00">
        <w:rPr>
          <w:b/>
          <w:sz w:val="22"/>
          <w:szCs w:val="22"/>
        </w:rPr>
        <w:t>ТЕХНИЧЕСКОЕ ЗАДАНИЕ</w:t>
      </w:r>
    </w:p>
    <w:p w:rsidR="00575843" w:rsidRPr="00AA115F" w:rsidRDefault="00575843" w:rsidP="00575843">
      <w:pPr>
        <w:jc w:val="center"/>
        <w:rPr>
          <w:sz w:val="22"/>
          <w:szCs w:val="22"/>
        </w:rPr>
      </w:pPr>
      <w:r w:rsidRPr="00AA115F">
        <w:rPr>
          <w:sz w:val="22"/>
          <w:szCs w:val="22"/>
        </w:rPr>
        <w:t>на поставку</w:t>
      </w:r>
      <w:r w:rsidR="00DC57AE">
        <w:rPr>
          <w:sz w:val="22"/>
          <w:szCs w:val="22"/>
        </w:rPr>
        <w:t xml:space="preserve"> </w:t>
      </w:r>
      <w:r w:rsidR="00E807F4">
        <w:rPr>
          <w:sz w:val="22"/>
          <w:szCs w:val="22"/>
        </w:rPr>
        <w:t>птицы охлажденной (бедро куриное, филе грудки)</w:t>
      </w:r>
      <w:r w:rsidR="00DC57AE">
        <w:rPr>
          <w:sz w:val="22"/>
          <w:szCs w:val="22"/>
        </w:rPr>
        <w:t xml:space="preserve"> </w:t>
      </w:r>
      <w:r w:rsidRPr="00AA115F">
        <w:rPr>
          <w:sz w:val="22"/>
          <w:szCs w:val="22"/>
        </w:rPr>
        <w:t>для нужд муниципального автономного учреждения образования города Мончегорска «Центр школьного питания»</w:t>
      </w:r>
    </w:p>
    <w:p w:rsidR="00575843" w:rsidRPr="003E6C00" w:rsidRDefault="00575843" w:rsidP="00722752">
      <w:pPr>
        <w:jc w:val="both"/>
        <w:rPr>
          <w:b/>
          <w:sz w:val="22"/>
          <w:szCs w:val="22"/>
        </w:rPr>
      </w:pPr>
    </w:p>
    <w:p w:rsidR="002A0E0A" w:rsidRPr="00FC5277" w:rsidRDefault="002A0E0A" w:rsidP="006303B6">
      <w:pPr>
        <w:pStyle w:val="a8"/>
        <w:numPr>
          <w:ilvl w:val="0"/>
          <w:numId w:val="6"/>
        </w:numPr>
        <w:suppressAutoHyphens w:val="0"/>
        <w:spacing w:line="360" w:lineRule="auto"/>
        <w:ind w:left="0" w:firstLine="567"/>
        <w:rPr>
          <w:b/>
          <w:sz w:val="22"/>
          <w:szCs w:val="22"/>
        </w:rPr>
      </w:pPr>
      <w:r w:rsidRPr="00FC5277">
        <w:rPr>
          <w:sz w:val="22"/>
          <w:szCs w:val="22"/>
        </w:rPr>
        <w:t>Наименование и количество товара</w:t>
      </w:r>
      <w:r w:rsidRPr="00FC5277">
        <w:rPr>
          <w:b/>
          <w:sz w:val="22"/>
          <w:szCs w:val="22"/>
        </w:rPr>
        <w:t>:</w:t>
      </w:r>
    </w:p>
    <w:tbl>
      <w:tblPr>
        <w:tblW w:w="10349" w:type="dxa"/>
        <w:tblInd w:w="108" w:type="dxa"/>
        <w:tblLayout w:type="fixed"/>
        <w:tblLook w:val="04A0"/>
      </w:tblPr>
      <w:tblGrid>
        <w:gridCol w:w="567"/>
        <w:gridCol w:w="1701"/>
        <w:gridCol w:w="4820"/>
        <w:gridCol w:w="1134"/>
        <w:gridCol w:w="851"/>
        <w:gridCol w:w="1276"/>
      </w:tblGrid>
      <w:tr w:rsidR="00AF544D" w:rsidRPr="003E6C00" w:rsidTr="00AF544D">
        <w:trPr>
          <w:trHeight w:val="709"/>
        </w:trPr>
        <w:tc>
          <w:tcPr>
            <w:tcW w:w="567" w:type="dxa"/>
            <w:tcBorders>
              <w:top w:val="single" w:sz="4" w:space="0" w:color="000000"/>
              <w:left w:val="single" w:sz="4" w:space="0" w:color="000000"/>
              <w:bottom w:val="single" w:sz="4" w:space="0" w:color="000000"/>
              <w:right w:val="nil"/>
            </w:tcBorders>
            <w:vAlign w:val="center"/>
            <w:hideMark/>
          </w:tcPr>
          <w:p w:rsidR="00AF544D" w:rsidRPr="00E807F4" w:rsidRDefault="00AF544D" w:rsidP="00AA115F">
            <w:pPr>
              <w:snapToGrid w:val="0"/>
              <w:spacing w:line="276" w:lineRule="auto"/>
              <w:jc w:val="center"/>
              <w:rPr>
                <w:sz w:val="20"/>
                <w:szCs w:val="20"/>
              </w:rPr>
            </w:pPr>
            <w:r w:rsidRPr="00E807F4">
              <w:rPr>
                <w:sz w:val="20"/>
                <w:szCs w:val="20"/>
              </w:rPr>
              <w:t>№ п/п</w:t>
            </w:r>
          </w:p>
        </w:tc>
        <w:tc>
          <w:tcPr>
            <w:tcW w:w="1701" w:type="dxa"/>
            <w:tcBorders>
              <w:top w:val="single" w:sz="4" w:space="0" w:color="000000"/>
              <w:left w:val="single" w:sz="4" w:space="0" w:color="000000"/>
              <w:bottom w:val="single" w:sz="4" w:space="0" w:color="000000"/>
              <w:right w:val="nil"/>
            </w:tcBorders>
            <w:vAlign w:val="center"/>
            <w:hideMark/>
          </w:tcPr>
          <w:p w:rsidR="00AF544D" w:rsidRPr="00E807F4" w:rsidRDefault="00AF544D" w:rsidP="00AA115F">
            <w:pPr>
              <w:snapToGrid w:val="0"/>
              <w:spacing w:line="276" w:lineRule="auto"/>
              <w:jc w:val="center"/>
              <w:rPr>
                <w:color w:val="000000"/>
                <w:sz w:val="20"/>
                <w:szCs w:val="20"/>
              </w:rPr>
            </w:pPr>
            <w:r w:rsidRPr="00E807F4">
              <w:rPr>
                <w:sz w:val="20"/>
                <w:szCs w:val="20"/>
                <w:lang w:eastAsia="en-US"/>
              </w:rPr>
              <w:t>Наименование товара</w:t>
            </w:r>
          </w:p>
        </w:tc>
        <w:tc>
          <w:tcPr>
            <w:tcW w:w="4820" w:type="dxa"/>
            <w:tcBorders>
              <w:top w:val="single" w:sz="4" w:space="0" w:color="000000"/>
              <w:left w:val="single" w:sz="4" w:space="0" w:color="000000"/>
              <w:bottom w:val="single" w:sz="4" w:space="0" w:color="000000"/>
              <w:right w:val="single" w:sz="4" w:space="0" w:color="000000"/>
            </w:tcBorders>
            <w:vAlign w:val="center"/>
            <w:hideMark/>
          </w:tcPr>
          <w:p w:rsidR="00AF544D" w:rsidRPr="00E807F4" w:rsidRDefault="00AF544D" w:rsidP="004E731E">
            <w:pPr>
              <w:snapToGrid w:val="0"/>
              <w:spacing w:line="276" w:lineRule="auto"/>
              <w:jc w:val="center"/>
              <w:rPr>
                <w:sz w:val="20"/>
                <w:szCs w:val="20"/>
              </w:rPr>
            </w:pPr>
            <w:r w:rsidRPr="00734E70">
              <w:rPr>
                <w:sz w:val="20"/>
                <w:szCs w:val="20"/>
              </w:rPr>
              <w:t>Функциональные (качественные) характеристики товара</w:t>
            </w:r>
          </w:p>
        </w:tc>
        <w:tc>
          <w:tcPr>
            <w:tcW w:w="1134" w:type="dxa"/>
            <w:tcBorders>
              <w:top w:val="single" w:sz="4" w:space="0" w:color="000000"/>
              <w:left w:val="single" w:sz="4" w:space="0" w:color="000000"/>
              <w:bottom w:val="single" w:sz="4" w:space="0" w:color="000000"/>
              <w:right w:val="single" w:sz="4" w:space="0" w:color="000000"/>
            </w:tcBorders>
            <w:vAlign w:val="center"/>
          </w:tcPr>
          <w:p w:rsidR="00AF544D" w:rsidRPr="00E807F4" w:rsidRDefault="00AF544D" w:rsidP="00A10A16">
            <w:pPr>
              <w:snapToGrid w:val="0"/>
              <w:spacing w:line="276" w:lineRule="auto"/>
              <w:jc w:val="center"/>
              <w:rPr>
                <w:sz w:val="20"/>
                <w:szCs w:val="20"/>
              </w:rPr>
            </w:pPr>
            <w:r w:rsidRPr="00E807F4">
              <w:rPr>
                <w:sz w:val="20"/>
                <w:szCs w:val="20"/>
              </w:rPr>
              <w:t>Страна происх</w:t>
            </w:r>
          </w:p>
        </w:tc>
        <w:tc>
          <w:tcPr>
            <w:tcW w:w="851" w:type="dxa"/>
            <w:tcBorders>
              <w:top w:val="single" w:sz="4" w:space="0" w:color="000000"/>
              <w:left w:val="single" w:sz="4" w:space="0" w:color="000000"/>
              <w:bottom w:val="single" w:sz="4" w:space="0" w:color="000000"/>
              <w:right w:val="single" w:sz="4" w:space="0" w:color="000000"/>
            </w:tcBorders>
            <w:vAlign w:val="center"/>
          </w:tcPr>
          <w:p w:rsidR="00AF544D" w:rsidRPr="00E807F4" w:rsidRDefault="00AF544D" w:rsidP="00A10A16">
            <w:pPr>
              <w:snapToGrid w:val="0"/>
              <w:spacing w:line="276" w:lineRule="auto"/>
              <w:jc w:val="center"/>
              <w:rPr>
                <w:sz w:val="20"/>
                <w:szCs w:val="20"/>
              </w:rPr>
            </w:pPr>
            <w:r w:rsidRPr="00E807F4">
              <w:rPr>
                <w:sz w:val="20"/>
                <w:szCs w:val="20"/>
              </w:rPr>
              <w:t xml:space="preserve">Ед. </w:t>
            </w:r>
            <w:r>
              <w:rPr>
                <w:sz w:val="20"/>
                <w:szCs w:val="20"/>
              </w:rPr>
              <w:t>и</w:t>
            </w:r>
            <w:r w:rsidRPr="00E807F4">
              <w:rPr>
                <w:sz w:val="20"/>
                <w:szCs w:val="20"/>
              </w:rPr>
              <w:t>зм.</w:t>
            </w:r>
          </w:p>
        </w:tc>
        <w:tc>
          <w:tcPr>
            <w:tcW w:w="1276" w:type="dxa"/>
            <w:tcBorders>
              <w:top w:val="single" w:sz="4" w:space="0" w:color="000000"/>
              <w:left w:val="single" w:sz="4" w:space="0" w:color="000000"/>
              <w:bottom w:val="single" w:sz="4" w:space="0" w:color="000000"/>
              <w:right w:val="single" w:sz="4" w:space="0" w:color="000000"/>
            </w:tcBorders>
            <w:vAlign w:val="center"/>
          </w:tcPr>
          <w:p w:rsidR="00AF544D" w:rsidRPr="00E807F4" w:rsidRDefault="00AF544D" w:rsidP="00A10A16">
            <w:pPr>
              <w:snapToGrid w:val="0"/>
              <w:spacing w:line="276" w:lineRule="auto"/>
              <w:jc w:val="center"/>
              <w:rPr>
                <w:sz w:val="20"/>
                <w:szCs w:val="20"/>
              </w:rPr>
            </w:pPr>
            <w:r w:rsidRPr="00E807F4">
              <w:rPr>
                <w:sz w:val="20"/>
                <w:szCs w:val="20"/>
              </w:rPr>
              <w:t>Кол</w:t>
            </w:r>
            <w:r>
              <w:rPr>
                <w:sz w:val="20"/>
                <w:szCs w:val="20"/>
              </w:rPr>
              <w:t>-во Т</w:t>
            </w:r>
            <w:r w:rsidRPr="00E807F4">
              <w:rPr>
                <w:sz w:val="20"/>
                <w:szCs w:val="20"/>
              </w:rPr>
              <w:t xml:space="preserve">овара </w:t>
            </w:r>
          </w:p>
        </w:tc>
      </w:tr>
      <w:tr w:rsidR="00AF544D" w:rsidRPr="003E6C00" w:rsidTr="00AF544D">
        <w:tc>
          <w:tcPr>
            <w:tcW w:w="567" w:type="dxa"/>
            <w:tcBorders>
              <w:top w:val="single" w:sz="4" w:space="0" w:color="000000"/>
              <w:left w:val="single" w:sz="4" w:space="0" w:color="000000"/>
              <w:bottom w:val="single" w:sz="4" w:space="0" w:color="000000"/>
              <w:right w:val="nil"/>
            </w:tcBorders>
            <w:vAlign w:val="center"/>
          </w:tcPr>
          <w:p w:rsidR="00AF544D" w:rsidRPr="00E807F4" w:rsidRDefault="00AF544D" w:rsidP="00E807F4">
            <w:pPr>
              <w:spacing w:line="276" w:lineRule="auto"/>
              <w:jc w:val="center"/>
              <w:rPr>
                <w:rFonts w:eastAsia="Calibri"/>
                <w:sz w:val="20"/>
                <w:szCs w:val="20"/>
                <w:lang w:eastAsia="en-US"/>
              </w:rPr>
            </w:pPr>
            <w:r w:rsidRPr="00E807F4">
              <w:rPr>
                <w:rFonts w:eastAsia="Calibri"/>
                <w:sz w:val="20"/>
                <w:szCs w:val="20"/>
                <w:lang w:eastAsia="en-US"/>
              </w:rPr>
              <w:t>1.</w:t>
            </w:r>
          </w:p>
        </w:tc>
        <w:tc>
          <w:tcPr>
            <w:tcW w:w="1701" w:type="dxa"/>
            <w:tcBorders>
              <w:top w:val="single" w:sz="4" w:space="0" w:color="000000"/>
              <w:left w:val="single" w:sz="4" w:space="0" w:color="000000"/>
              <w:bottom w:val="single" w:sz="4" w:space="0" w:color="000000"/>
              <w:right w:val="nil"/>
            </w:tcBorders>
            <w:vAlign w:val="center"/>
          </w:tcPr>
          <w:p w:rsidR="00AF544D" w:rsidRPr="00E807F4" w:rsidRDefault="00AF544D" w:rsidP="00E807F4">
            <w:pPr>
              <w:rPr>
                <w:sz w:val="20"/>
                <w:szCs w:val="20"/>
              </w:rPr>
            </w:pPr>
            <w:r w:rsidRPr="00E807F4">
              <w:rPr>
                <w:sz w:val="20"/>
                <w:szCs w:val="20"/>
              </w:rPr>
              <w:t>Бедро куриное с кожей без хребта (охлажденное)</w:t>
            </w:r>
          </w:p>
          <w:p w:rsidR="00AF544D" w:rsidRPr="00E807F4" w:rsidRDefault="00AF544D" w:rsidP="00E807F4">
            <w:pPr>
              <w:rPr>
                <w:sz w:val="20"/>
                <w:szCs w:val="20"/>
              </w:rPr>
            </w:pPr>
            <w:r w:rsidRPr="00E807F4">
              <w:rPr>
                <w:sz w:val="20"/>
                <w:szCs w:val="20"/>
              </w:rPr>
              <w:t>Фасовка: 1 уп/10 кг</w:t>
            </w:r>
          </w:p>
        </w:tc>
        <w:tc>
          <w:tcPr>
            <w:tcW w:w="4820" w:type="dxa"/>
            <w:tcBorders>
              <w:top w:val="single" w:sz="4" w:space="0" w:color="auto"/>
              <w:left w:val="single" w:sz="4" w:space="0" w:color="auto"/>
              <w:bottom w:val="single" w:sz="4" w:space="0" w:color="auto"/>
              <w:right w:val="single" w:sz="4" w:space="0" w:color="auto"/>
            </w:tcBorders>
            <w:vAlign w:val="center"/>
          </w:tcPr>
          <w:p w:rsidR="00AF544D" w:rsidRPr="00734E70" w:rsidRDefault="00AF544D" w:rsidP="008B0EAB">
            <w:pPr>
              <w:rPr>
                <w:sz w:val="20"/>
                <w:szCs w:val="20"/>
                <w:lang w:eastAsia="en-US"/>
              </w:rPr>
            </w:pPr>
            <w:r w:rsidRPr="00734E70">
              <w:rPr>
                <w:sz w:val="20"/>
                <w:szCs w:val="20"/>
                <w:lang w:eastAsia="en-US"/>
              </w:rPr>
              <w:t xml:space="preserve">Бедро куриное с кожей без хребта. </w:t>
            </w:r>
          </w:p>
          <w:p w:rsidR="00AF544D" w:rsidRPr="00734E70" w:rsidRDefault="00AF544D" w:rsidP="008B0EAB">
            <w:pPr>
              <w:rPr>
                <w:sz w:val="20"/>
                <w:szCs w:val="20"/>
                <w:lang w:eastAsia="en-US"/>
              </w:rPr>
            </w:pPr>
            <w:r w:rsidRPr="00734E70">
              <w:rPr>
                <w:sz w:val="20"/>
                <w:szCs w:val="20"/>
                <w:lang w:eastAsia="en-US"/>
              </w:rPr>
              <w:t xml:space="preserve">Полуфабрикат натуральный из мяса цыплят – бройлеров охлажденный. Монолит. </w:t>
            </w:r>
          </w:p>
          <w:p w:rsidR="00AF544D" w:rsidRPr="00734E70" w:rsidRDefault="00AF544D" w:rsidP="008B0EAB">
            <w:pPr>
              <w:rPr>
                <w:sz w:val="20"/>
                <w:szCs w:val="20"/>
                <w:lang w:eastAsia="en-US"/>
              </w:rPr>
            </w:pPr>
            <w:r w:rsidRPr="009715B4">
              <w:rPr>
                <w:b/>
                <w:sz w:val="20"/>
                <w:szCs w:val="20"/>
                <w:lang w:eastAsia="en-US"/>
              </w:rPr>
              <w:t>Соответств</w:t>
            </w:r>
            <w:r>
              <w:rPr>
                <w:b/>
                <w:sz w:val="20"/>
                <w:szCs w:val="20"/>
                <w:lang w:eastAsia="en-US"/>
              </w:rPr>
              <w:t>ие требованиям</w:t>
            </w:r>
            <w:r w:rsidRPr="009715B4">
              <w:rPr>
                <w:b/>
                <w:sz w:val="20"/>
                <w:szCs w:val="20"/>
                <w:lang w:eastAsia="en-US"/>
              </w:rPr>
              <w:t xml:space="preserve"> ГОСТ 31962-2013</w:t>
            </w:r>
            <w:r w:rsidRPr="00734E70">
              <w:rPr>
                <w:sz w:val="20"/>
                <w:szCs w:val="20"/>
                <w:lang w:eastAsia="en-US"/>
              </w:rPr>
              <w:t xml:space="preserve"> </w:t>
            </w:r>
            <w:r>
              <w:rPr>
                <w:sz w:val="20"/>
                <w:szCs w:val="20"/>
                <w:lang w:eastAsia="en-US"/>
              </w:rPr>
              <w:t>«</w:t>
            </w:r>
            <w:r w:rsidRPr="00734E70">
              <w:rPr>
                <w:sz w:val="20"/>
                <w:szCs w:val="20"/>
                <w:lang w:eastAsia="en-US"/>
              </w:rPr>
              <w:t>Мясо кур (тушки кур, цыплят-бройлеров и их части). Технические условия</w:t>
            </w:r>
            <w:r>
              <w:rPr>
                <w:sz w:val="20"/>
                <w:szCs w:val="20"/>
                <w:lang w:eastAsia="en-US"/>
              </w:rPr>
              <w:t>»</w:t>
            </w:r>
            <w:r w:rsidRPr="00734E70">
              <w:rPr>
                <w:sz w:val="20"/>
                <w:szCs w:val="20"/>
                <w:lang w:eastAsia="en-US"/>
              </w:rPr>
              <w:t>.</w:t>
            </w:r>
          </w:p>
          <w:p w:rsidR="00AF544D" w:rsidRPr="00734E70" w:rsidRDefault="00AF544D" w:rsidP="008B0EAB">
            <w:pPr>
              <w:rPr>
                <w:sz w:val="20"/>
                <w:szCs w:val="20"/>
                <w:lang w:eastAsia="en-US"/>
              </w:rPr>
            </w:pPr>
            <w:r w:rsidRPr="00734E70">
              <w:rPr>
                <w:sz w:val="20"/>
                <w:szCs w:val="20"/>
                <w:lang w:eastAsia="en-US"/>
              </w:rPr>
              <w:t>Хорошо обескровленное, чистое, без посторонних включений.</w:t>
            </w:r>
          </w:p>
          <w:p w:rsidR="00AF544D" w:rsidRPr="00734E70" w:rsidRDefault="00AF544D" w:rsidP="008B0EAB">
            <w:pPr>
              <w:rPr>
                <w:sz w:val="20"/>
                <w:szCs w:val="20"/>
                <w:lang w:eastAsia="en-US"/>
              </w:rPr>
            </w:pPr>
            <w:r w:rsidRPr="00734E70">
              <w:rPr>
                <w:sz w:val="20"/>
                <w:szCs w:val="20"/>
                <w:lang w:eastAsia="en-US"/>
              </w:rPr>
              <w:t>Запах: свойственный свежему мясу данного вида птицы.</w:t>
            </w:r>
          </w:p>
          <w:p w:rsidR="00AF544D" w:rsidRPr="00734E70" w:rsidRDefault="00AF544D" w:rsidP="008B0EAB">
            <w:pPr>
              <w:rPr>
                <w:sz w:val="20"/>
                <w:szCs w:val="20"/>
                <w:lang w:eastAsia="en-US"/>
              </w:rPr>
            </w:pPr>
            <w:r w:rsidRPr="00734E70">
              <w:rPr>
                <w:sz w:val="20"/>
                <w:szCs w:val="20"/>
                <w:lang w:eastAsia="en-US"/>
              </w:rPr>
              <w:t>Цвет мышечной ткани: от бледно - розового до розового.</w:t>
            </w:r>
          </w:p>
          <w:p w:rsidR="00AF544D" w:rsidRPr="00734E70" w:rsidRDefault="00AF544D" w:rsidP="008B0EAB">
            <w:pPr>
              <w:rPr>
                <w:sz w:val="20"/>
                <w:szCs w:val="20"/>
                <w:lang w:eastAsia="en-US"/>
              </w:rPr>
            </w:pPr>
            <w:r w:rsidRPr="00734E70">
              <w:rPr>
                <w:sz w:val="20"/>
                <w:szCs w:val="20"/>
                <w:lang w:eastAsia="en-US"/>
              </w:rPr>
              <w:t>Цвет кожи: бледно-желтый с розовым оттенком или без него.</w:t>
            </w:r>
          </w:p>
          <w:p w:rsidR="00AF544D" w:rsidRPr="00734E70" w:rsidRDefault="00AF544D" w:rsidP="008B0EAB">
            <w:pPr>
              <w:rPr>
                <w:sz w:val="20"/>
                <w:szCs w:val="20"/>
                <w:lang w:eastAsia="en-US"/>
              </w:rPr>
            </w:pPr>
            <w:r w:rsidRPr="00734E70">
              <w:rPr>
                <w:sz w:val="20"/>
                <w:szCs w:val="20"/>
                <w:lang w:eastAsia="en-US"/>
              </w:rPr>
              <w:t>Цвет подкожного и внутреннего жира: бледно-желтый или желтый.</w:t>
            </w:r>
          </w:p>
          <w:p w:rsidR="00AF544D" w:rsidRPr="00734E70" w:rsidRDefault="00AF544D" w:rsidP="008B0EAB">
            <w:pPr>
              <w:rPr>
                <w:sz w:val="20"/>
                <w:szCs w:val="20"/>
                <w:lang w:eastAsia="en-US"/>
              </w:rPr>
            </w:pPr>
            <w:r w:rsidRPr="00734E70">
              <w:rPr>
                <w:sz w:val="20"/>
                <w:szCs w:val="20"/>
                <w:lang w:eastAsia="en-US"/>
              </w:rPr>
              <w:t>Состояние кожи: кожа чистая, без разрывов, царапин, пятен, ссадин и кровоподтеков.</w:t>
            </w:r>
          </w:p>
          <w:p w:rsidR="00AF544D" w:rsidRPr="00734E70" w:rsidRDefault="00AF544D" w:rsidP="008B0EAB">
            <w:pPr>
              <w:rPr>
                <w:sz w:val="20"/>
                <w:szCs w:val="20"/>
                <w:lang w:eastAsia="en-US"/>
              </w:rPr>
            </w:pPr>
            <w:r w:rsidRPr="00734E70">
              <w:rPr>
                <w:sz w:val="20"/>
                <w:szCs w:val="20"/>
                <w:lang w:eastAsia="en-US"/>
              </w:rPr>
              <w:t xml:space="preserve">Не допускается наличие посторонних запахов, обнаженных костей, видимых кровяных сгустков, холодильных ожогов, пятен от разлитой желчи, волосовидного пера. </w:t>
            </w:r>
          </w:p>
          <w:p w:rsidR="00AF544D" w:rsidRPr="00E807F4" w:rsidRDefault="00AF544D" w:rsidP="008B0EAB">
            <w:pPr>
              <w:snapToGrid w:val="0"/>
              <w:rPr>
                <w:sz w:val="20"/>
                <w:szCs w:val="20"/>
              </w:rPr>
            </w:pPr>
            <w:r w:rsidRPr="009715B4">
              <w:rPr>
                <w:b/>
                <w:sz w:val="20"/>
                <w:szCs w:val="20"/>
                <w:lang w:eastAsia="en-US"/>
              </w:rPr>
              <w:t>Срок годности товара со дня даты выработки не более 7 суток, остаточный срок реализации 5 суток.</w:t>
            </w:r>
          </w:p>
        </w:tc>
        <w:tc>
          <w:tcPr>
            <w:tcW w:w="1134" w:type="dxa"/>
            <w:tcBorders>
              <w:top w:val="single" w:sz="4" w:space="0" w:color="auto"/>
              <w:left w:val="single" w:sz="4" w:space="0" w:color="auto"/>
              <w:bottom w:val="single" w:sz="4" w:space="0" w:color="auto"/>
              <w:right w:val="single" w:sz="4" w:space="0" w:color="auto"/>
            </w:tcBorders>
            <w:vAlign w:val="center"/>
          </w:tcPr>
          <w:p w:rsidR="00AF544D" w:rsidRPr="00E807F4" w:rsidRDefault="00AF544D" w:rsidP="00A10A16">
            <w:pPr>
              <w:snapToGrid w:val="0"/>
              <w:ind w:left="-43"/>
              <w:jc w:val="center"/>
              <w:rPr>
                <w:sz w:val="20"/>
                <w:szCs w:val="20"/>
              </w:rPr>
            </w:pPr>
            <w:r w:rsidRPr="00E807F4">
              <w:rPr>
                <w:sz w:val="20"/>
                <w:szCs w:val="20"/>
              </w:rPr>
              <w:t>РФ</w:t>
            </w:r>
          </w:p>
        </w:tc>
        <w:tc>
          <w:tcPr>
            <w:tcW w:w="851" w:type="dxa"/>
            <w:tcBorders>
              <w:top w:val="single" w:sz="4" w:space="0" w:color="auto"/>
              <w:left w:val="single" w:sz="4" w:space="0" w:color="auto"/>
              <w:bottom w:val="single" w:sz="4" w:space="0" w:color="auto"/>
              <w:right w:val="single" w:sz="4" w:space="0" w:color="auto"/>
            </w:tcBorders>
            <w:vAlign w:val="center"/>
          </w:tcPr>
          <w:p w:rsidR="00AF544D" w:rsidRPr="00E807F4" w:rsidRDefault="00AF544D" w:rsidP="00A10A16">
            <w:pPr>
              <w:snapToGrid w:val="0"/>
              <w:jc w:val="center"/>
              <w:rPr>
                <w:sz w:val="20"/>
                <w:szCs w:val="20"/>
              </w:rPr>
            </w:pPr>
            <w:r w:rsidRPr="00E807F4">
              <w:rPr>
                <w:sz w:val="20"/>
                <w:szCs w:val="20"/>
              </w:rPr>
              <w:t>кг</w:t>
            </w:r>
          </w:p>
        </w:tc>
        <w:tc>
          <w:tcPr>
            <w:tcW w:w="1276" w:type="dxa"/>
            <w:tcBorders>
              <w:top w:val="single" w:sz="4" w:space="0" w:color="auto"/>
              <w:left w:val="single" w:sz="4" w:space="0" w:color="auto"/>
              <w:bottom w:val="single" w:sz="4" w:space="0" w:color="auto"/>
              <w:right w:val="single" w:sz="4" w:space="0" w:color="auto"/>
            </w:tcBorders>
            <w:vAlign w:val="center"/>
          </w:tcPr>
          <w:p w:rsidR="00AF544D" w:rsidRPr="00E807F4" w:rsidRDefault="00AF544D" w:rsidP="00A10A16">
            <w:pPr>
              <w:snapToGrid w:val="0"/>
              <w:jc w:val="center"/>
              <w:rPr>
                <w:sz w:val="20"/>
                <w:szCs w:val="20"/>
              </w:rPr>
            </w:pPr>
            <w:r>
              <w:rPr>
                <w:sz w:val="20"/>
                <w:szCs w:val="20"/>
              </w:rPr>
              <w:t>4</w:t>
            </w:r>
            <w:r w:rsidRPr="00E807F4">
              <w:rPr>
                <w:sz w:val="20"/>
                <w:szCs w:val="20"/>
              </w:rPr>
              <w:t>000</w:t>
            </w:r>
          </w:p>
        </w:tc>
      </w:tr>
    </w:tbl>
    <w:p w:rsidR="008B0EAB" w:rsidRDefault="008B0EAB" w:rsidP="007D3345">
      <w:pPr>
        <w:autoSpaceDE w:val="0"/>
        <w:jc w:val="both"/>
        <w:rPr>
          <w:sz w:val="22"/>
          <w:szCs w:val="22"/>
        </w:rPr>
      </w:pPr>
    </w:p>
    <w:p w:rsidR="00397EF8" w:rsidRPr="008B0EAB" w:rsidRDefault="00397EF8" w:rsidP="008B0EAB">
      <w:pPr>
        <w:pStyle w:val="a8"/>
        <w:numPr>
          <w:ilvl w:val="0"/>
          <w:numId w:val="6"/>
        </w:numPr>
        <w:autoSpaceDE w:val="0"/>
        <w:jc w:val="both"/>
        <w:rPr>
          <w:b/>
          <w:bCs/>
          <w:sz w:val="22"/>
          <w:szCs w:val="22"/>
        </w:rPr>
      </w:pPr>
      <w:r w:rsidRPr="008B0EAB">
        <w:rPr>
          <w:sz w:val="22"/>
          <w:szCs w:val="22"/>
        </w:rPr>
        <w:t>Качество поставляемого Товара должно соответствовать требованиям:</w:t>
      </w:r>
    </w:p>
    <w:p w:rsidR="009715B4" w:rsidRDefault="00143D71" w:rsidP="009715B4">
      <w:pPr>
        <w:pStyle w:val="a8"/>
        <w:numPr>
          <w:ilvl w:val="0"/>
          <w:numId w:val="8"/>
        </w:numPr>
        <w:tabs>
          <w:tab w:val="left" w:pos="10065"/>
        </w:tabs>
        <w:ind w:left="709" w:hanging="283"/>
        <w:jc w:val="both"/>
        <w:rPr>
          <w:sz w:val="22"/>
          <w:szCs w:val="22"/>
        </w:rPr>
      </w:pPr>
      <w:r w:rsidRPr="009715B4">
        <w:rPr>
          <w:sz w:val="22"/>
          <w:szCs w:val="22"/>
        </w:rPr>
        <w:t>Федерального закона от 02.01.2000 № 29-ФЗ «О качестве и безопасности пищевых продуктов»;</w:t>
      </w:r>
    </w:p>
    <w:p w:rsidR="009715B4" w:rsidRDefault="009715B4" w:rsidP="009715B4">
      <w:pPr>
        <w:pStyle w:val="a8"/>
        <w:numPr>
          <w:ilvl w:val="0"/>
          <w:numId w:val="8"/>
        </w:numPr>
        <w:tabs>
          <w:tab w:val="left" w:pos="10065"/>
        </w:tabs>
        <w:ind w:left="709" w:hanging="283"/>
        <w:jc w:val="both"/>
        <w:rPr>
          <w:sz w:val="22"/>
          <w:szCs w:val="22"/>
        </w:rPr>
      </w:pPr>
      <w:r>
        <w:rPr>
          <w:sz w:val="22"/>
          <w:szCs w:val="22"/>
        </w:rPr>
        <w:t>СанПиН</w:t>
      </w:r>
      <w:r w:rsidR="00143D71" w:rsidRPr="003E6C00">
        <w:rPr>
          <w:sz w:val="22"/>
          <w:szCs w:val="22"/>
        </w:rPr>
        <w:t xml:space="preserve"> 2.3.2.1078-01 «Гигиенические требования безопасности и пищевой ценности пищевых продуктов»;</w:t>
      </w:r>
    </w:p>
    <w:p w:rsidR="009715B4" w:rsidRDefault="009715B4" w:rsidP="009715B4">
      <w:pPr>
        <w:pStyle w:val="a8"/>
        <w:numPr>
          <w:ilvl w:val="0"/>
          <w:numId w:val="8"/>
        </w:numPr>
        <w:tabs>
          <w:tab w:val="left" w:pos="10065"/>
        </w:tabs>
        <w:ind w:left="709" w:hanging="283"/>
        <w:jc w:val="both"/>
        <w:rPr>
          <w:sz w:val="22"/>
          <w:szCs w:val="22"/>
        </w:rPr>
      </w:pPr>
      <w:r>
        <w:rPr>
          <w:sz w:val="22"/>
          <w:szCs w:val="22"/>
        </w:rPr>
        <w:t>СанПиН</w:t>
      </w:r>
      <w:r w:rsidR="00143D71" w:rsidRPr="009715B4">
        <w:rPr>
          <w:sz w:val="22"/>
          <w:szCs w:val="22"/>
        </w:rPr>
        <w:t xml:space="preserve"> 2.3.2.1324-03 «Гигиенические требования к срокам годности и условиям хранения пищевых продуктов;</w:t>
      </w:r>
    </w:p>
    <w:p w:rsidR="009715B4" w:rsidRDefault="009715B4" w:rsidP="009715B4">
      <w:pPr>
        <w:pStyle w:val="a8"/>
        <w:numPr>
          <w:ilvl w:val="0"/>
          <w:numId w:val="8"/>
        </w:numPr>
        <w:tabs>
          <w:tab w:val="left" w:pos="10065"/>
        </w:tabs>
        <w:ind w:left="709" w:hanging="283"/>
        <w:jc w:val="both"/>
        <w:rPr>
          <w:sz w:val="22"/>
          <w:szCs w:val="22"/>
        </w:rPr>
      </w:pPr>
      <w:r>
        <w:rPr>
          <w:sz w:val="22"/>
          <w:szCs w:val="22"/>
        </w:rPr>
        <w:t>ГОСТ</w:t>
      </w:r>
      <w:r w:rsidR="00143D71" w:rsidRPr="009715B4">
        <w:rPr>
          <w:sz w:val="22"/>
          <w:szCs w:val="22"/>
        </w:rPr>
        <w:t xml:space="preserve"> Р 51074-2003 «Продукты пищевы</w:t>
      </w:r>
      <w:r w:rsidR="00AA115F" w:rsidRPr="009715B4">
        <w:rPr>
          <w:sz w:val="22"/>
          <w:szCs w:val="22"/>
        </w:rPr>
        <w:t xml:space="preserve">е. Информация для потребителя. </w:t>
      </w:r>
      <w:r w:rsidR="00143D71" w:rsidRPr="009715B4">
        <w:rPr>
          <w:sz w:val="22"/>
          <w:szCs w:val="22"/>
        </w:rPr>
        <w:t>Общие требования».</w:t>
      </w:r>
    </w:p>
    <w:p w:rsidR="009715B4" w:rsidRDefault="002E054C" w:rsidP="009715B4">
      <w:pPr>
        <w:pStyle w:val="a8"/>
        <w:numPr>
          <w:ilvl w:val="0"/>
          <w:numId w:val="8"/>
        </w:numPr>
        <w:tabs>
          <w:tab w:val="left" w:pos="10065"/>
        </w:tabs>
        <w:ind w:left="709" w:hanging="283"/>
        <w:jc w:val="both"/>
        <w:rPr>
          <w:sz w:val="22"/>
          <w:szCs w:val="22"/>
        </w:rPr>
      </w:pPr>
      <w:r w:rsidRPr="009715B4">
        <w:rPr>
          <w:sz w:val="22"/>
          <w:szCs w:val="22"/>
        </w:rPr>
        <w:t xml:space="preserve">ГОСТ </w:t>
      </w:r>
      <w:r w:rsidR="009715B4">
        <w:rPr>
          <w:sz w:val="22"/>
          <w:szCs w:val="22"/>
        </w:rPr>
        <w:t>31962-2013 «Мясо кур (тушки кур, цыплят-бройлеров и их части). Технические условия».</w:t>
      </w:r>
    </w:p>
    <w:p w:rsidR="00143D71" w:rsidRPr="008B0EAB" w:rsidRDefault="004E731E" w:rsidP="008B0EAB">
      <w:pPr>
        <w:pStyle w:val="a8"/>
        <w:numPr>
          <w:ilvl w:val="0"/>
          <w:numId w:val="6"/>
        </w:numPr>
        <w:rPr>
          <w:bCs/>
          <w:spacing w:val="-10"/>
          <w:sz w:val="22"/>
          <w:szCs w:val="22"/>
        </w:rPr>
      </w:pPr>
      <w:r w:rsidRPr="008B0EAB">
        <w:rPr>
          <w:rFonts w:eastAsiaTheme="minorHAnsi"/>
          <w:sz w:val="22"/>
          <w:szCs w:val="22"/>
          <w:lang w:eastAsia="en-US"/>
        </w:rPr>
        <w:t>Требования к упаковке</w:t>
      </w:r>
      <w:r w:rsidR="00143D71" w:rsidRPr="008B0EAB">
        <w:rPr>
          <w:bCs/>
          <w:spacing w:val="-10"/>
          <w:sz w:val="22"/>
          <w:szCs w:val="22"/>
        </w:rPr>
        <w:t xml:space="preserve">, </w:t>
      </w:r>
      <w:r w:rsidR="009715B4" w:rsidRPr="008B0EAB">
        <w:rPr>
          <w:bCs/>
          <w:spacing w:val="-10"/>
          <w:sz w:val="22"/>
          <w:szCs w:val="22"/>
        </w:rPr>
        <w:t xml:space="preserve"> </w:t>
      </w:r>
      <w:r w:rsidRPr="008B0EAB">
        <w:rPr>
          <w:rFonts w:eastAsiaTheme="minorHAnsi"/>
          <w:sz w:val="22"/>
          <w:szCs w:val="22"/>
          <w:lang w:eastAsia="en-US"/>
        </w:rPr>
        <w:t>маркировке</w:t>
      </w:r>
      <w:r w:rsidR="00143D71" w:rsidRPr="008B0EAB">
        <w:rPr>
          <w:bCs/>
          <w:spacing w:val="-10"/>
          <w:sz w:val="22"/>
          <w:szCs w:val="22"/>
        </w:rPr>
        <w:t xml:space="preserve">, </w:t>
      </w:r>
      <w:r w:rsidR="009715B4" w:rsidRPr="008B0EAB">
        <w:rPr>
          <w:bCs/>
          <w:spacing w:val="-10"/>
          <w:sz w:val="22"/>
          <w:szCs w:val="22"/>
        </w:rPr>
        <w:t xml:space="preserve"> </w:t>
      </w:r>
      <w:r w:rsidRPr="008B0EAB">
        <w:rPr>
          <w:rFonts w:eastAsiaTheme="minorHAnsi"/>
          <w:sz w:val="22"/>
          <w:szCs w:val="22"/>
          <w:lang w:eastAsia="en-US"/>
        </w:rPr>
        <w:t>транспортировке</w:t>
      </w:r>
      <w:r w:rsidR="00143D71" w:rsidRPr="008B0EAB">
        <w:rPr>
          <w:bCs/>
          <w:spacing w:val="-10"/>
          <w:sz w:val="22"/>
          <w:szCs w:val="22"/>
        </w:rPr>
        <w:t>:</w:t>
      </w:r>
    </w:p>
    <w:p w:rsidR="00143D71" w:rsidRPr="003E6C00" w:rsidRDefault="00143D71" w:rsidP="00975110">
      <w:pPr>
        <w:autoSpaceDE w:val="0"/>
        <w:autoSpaceDN w:val="0"/>
        <w:adjustRightInd w:val="0"/>
        <w:ind w:firstLine="709"/>
        <w:jc w:val="both"/>
        <w:rPr>
          <w:rFonts w:eastAsiaTheme="minorHAnsi"/>
          <w:sz w:val="22"/>
          <w:szCs w:val="22"/>
          <w:lang w:eastAsia="en-US"/>
        </w:rPr>
      </w:pPr>
      <w:r w:rsidRPr="003E6C00">
        <w:rPr>
          <w:rFonts w:eastAsiaTheme="minorHAnsi"/>
          <w:sz w:val="22"/>
          <w:szCs w:val="22"/>
          <w:lang w:eastAsia="en-US"/>
        </w:rPr>
        <w:t>Тара, упаковочные материалы и скрепляющие средства должны соответствовать треб</w:t>
      </w:r>
      <w:r w:rsidR="007E1B2C">
        <w:rPr>
          <w:rFonts w:eastAsiaTheme="minorHAnsi"/>
          <w:sz w:val="22"/>
          <w:szCs w:val="22"/>
          <w:lang w:eastAsia="en-US"/>
        </w:rPr>
        <w:t xml:space="preserve">ованиям нормативных документов, </w:t>
      </w:r>
      <w:r w:rsidRPr="003E6C00">
        <w:rPr>
          <w:rFonts w:eastAsiaTheme="minorHAnsi"/>
          <w:sz w:val="22"/>
          <w:szCs w:val="22"/>
          <w:lang w:eastAsia="en-US"/>
        </w:rPr>
        <w:t xml:space="preserve">разрешены для контакта с пищевыми продуктами, обеспечивать </w:t>
      </w:r>
      <w:r w:rsidR="0067210D">
        <w:rPr>
          <w:rFonts w:eastAsiaTheme="minorHAnsi"/>
          <w:sz w:val="22"/>
          <w:szCs w:val="22"/>
          <w:lang w:eastAsia="en-US"/>
        </w:rPr>
        <w:t xml:space="preserve">их </w:t>
      </w:r>
      <w:r w:rsidRPr="003E6C00">
        <w:rPr>
          <w:rFonts w:eastAsiaTheme="minorHAnsi"/>
          <w:sz w:val="22"/>
          <w:szCs w:val="22"/>
          <w:lang w:eastAsia="en-US"/>
        </w:rPr>
        <w:t>сохранность при транспортировании и хранении.</w:t>
      </w:r>
      <w:r w:rsidR="0067210D">
        <w:rPr>
          <w:rFonts w:eastAsiaTheme="minorHAnsi"/>
          <w:sz w:val="22"/>
          <w:szCs w:val="22"/>
          <w:lang w:eastAsia="en-US"/>
        </w:rPr>
        <w:t xml:space="preserve"> </w:t>
      </w:r>
      <w:r w:rsidRPr="003E6C00">
        <w:rPr>
          <w:rFonts w:eastAsiaTheme="minorHAnsi"/>
          <w:sz w:val="22"/>
          <w:szCs w:val="22"/>
          <w:lang w:eastAsia="en-US"/>
        </w:rPr>
        <w:t>Не допускаются  дефекты в заделке упаковочного материала и прочие дефекты.</w:t>
      </w:r>
    </w:p>
    <w:p w:rsidR="00143D71" w:rsidRPr="003E6C00" w:rsidRDefault="007E1B2C" w:rsidP="00975110">
      <w:pPr>
        <w:autoSpaceDE w:val="0"/>
        <w:autoSpaceDN w:val="0"/>
        <w:adjustRightInd w:val="0"/>
        <w:ind w:firstLine="709"/>
        <w:jc w:val="both"/>
        <w:rPr>
          <w:rFonts w:eastAsiaTheme="minorHAnsi"/>
          <w:sz w:val="22"/>
          <w:szCs w:val="22"/>
          <w:lang w:eastAsia="en-US"/>
        </w:rPr>
      </w:pPr>
      <w:r>
        <w:rPr>
          <w:rFonts w:eastAsiaTheme="minorHAnsi"/>
          <w:sz w:val="22"/>
          <w:szCs w:val="22"/>
          <w:lang w:eastAsia="en-US"/>
        </w:rPr>
        <w:t>Упаковка и маркировка Товара должны быть выполнены в соответствии с требованиями</w:t>
      </w:r>
      <w:r w:rsidR="002253EF">
        <w:rPr>
          <w:rFonts w:eastAsiaTheme="minorHAnsi"/>
          <w:sz w:val="22"/>
          <w:szCs w:val="22"/>
          <w:lang w:eastAsia="en-US"/>
        </w:rPr>
        <w:t>,</w:t>
      </w:r>
      <w:r>
        <w:rPr>
          <w:rFonts w:eastAsiaTheme="minorHAnsi"/>
          <w:sz w:val="22"/>
          <w:szCs w:val="22"/>
          <w:lang w:eastAsia="en-US"/>
        </w:rPr>
        <w:t xml:space="preserve"> установленными в Технических регламента</w:t>
      </w:r>
      <w:r w:rsidR="0067210D">
        <w:rPr>
          <w:rFonts w:eastAsiaTheme="minorHAnsi"/>
          <w:sz w:val="22"/>
          <w:szCs w:val="22"/>
          <w:lang w:eastAsia="en-US"/>
        </w:rPr>
        <w:t>х Таможенного союза</w:t>
      </w:r>
      <w:r w:rsidR="002253EF">
        <w:rPr>
          <w:rFonts w:eastAsiaTheme="minorHAnsi"/>
          <w:sz w:val="22"/>
          <w:szCs w:val="22"/>
          <w:lang w:eastAsia="en-US"/>
        </w:rPr>
        <w:t xml:space="preserve"> </w:t>
      </w:r>
      <w:r>
        <w:rPr>
          <w:rFonts w:eastAsiaTheme="minorHAnsi"/>
          <w:sz w:val="22"/>
          <w:szCs w:val="22"/>
          <w:lang w:eastAsia="en-US"/>
        </w:rPr>
        <w:t xml:space="preserve">ТР ТС 005/2011 «О безопасности упаковки» и </w:t>
      </w:r>
      <w:r w:rsidR="00143D71" w:rsidRPr="003E6C00">
        <w:rPr>
          <w:rFonts w:eastAsiaTheme="minorHAnsi"/>
          <w:sz w:val="22"/>
          <w:szCs w:val="22"/>
          <w:lang w:eastAsia="en-US"/>
        </w:rPr>
        <w:t xml:space="preserve"> ТР</w:t>
      </w:r>
      <w:r>
        <w:rPr>
          <w:rFonts w:eastAsiaTheme="minorHAnsi"/>
          <w:sz w:val="22"/>
          <w:szCs w:val="22"/>
          <w:lang w:eastAsia="en-US"/>
        </w:rPr>
        <w:t xml:space="preserve"> ТС 022/2011 «</w:t>
      </w:r>
      <w:r w:rsidR="00143D71" w:rsidRPr="003E6C00">
        <w:rPr>
          <w:rFonts w:eastAsiaTheme="minorHAnsi"/>
          <w:sz w:val="22"/>
          <w:szCs w:val="22"/>
          <w:lang w:eastAsia="en-US"/>
        </w:rPr>
        <w:t>Пищевая продукция в части её маркировки</w:t>
      </w:r>
      <w:r>
        <w:rPr>
          <w:rFonts w:eastAsiaTheme="minorHAnsi"/>
          <w:sz w:val="22"/>
          <w:szCs w:val="22"/>
          <w:lang w:eastAsia="en-US"/>
        </w:rPr>
        <w:t>»</w:t>
      </w:r>
      <w:r w:rsidR="00143D71" w:rsidRPr="003E6C00">
        <w:rPr>
          <w:rFonts w:eastAsiaTheme="minorHAnsi"/>
          <w:sz w:val="22"/>
          <w:szCs w:val="22"/>
          <w:lang w:eastAsia="en-US"/>
        </w:rPr>
        <w:t xml:space="preserve">. </w:t>
      </w:r>
    </w:p>
    <w:p w:rsidR="0067210D" w:rsidRDefault="00143D71" w:rsidP="0067210D">
      <w:pPr>
        <w:autoSpaceDE w:val="0"/>
        <w:autoSpaceDN w:val="0"/>
        <w:adjustRightInd w:val="0"/>
        <w:ind w:firstLine="709"/>
        <w:jc w:val="both"/>
        <w:rPr>
          <w:rFonts w:eastAsiaTheme="minorHAnsi"/>
          <w:sz w:val="22"/>
          <w:szCs w:val="22"/>
          <w:lang w:eastAsia="en-US"/>
        </w:rPr>
      </w:pPr>
      <w:r w:rsidRPr="003E6C00">
        <w:rPr>
          <w:rFonts w:eastAsiaTheme="minorHAnsi"/>
          <w:sz w:val="22"/>
          <w:szCs w:val="22"/>
          <w:lang w:eastAsia="en-US"/>
        </w:rPr>
        <w:t>Каждая упаковочная единица потребительской тары должна иметь маркировку, характеризующую продукт:</w:t>
      </w:r>
    </w:p>
    <w:p w:rsidR="0067210D" w:rsidRDefault="0067210D" w:rsidP="007D3345">
      <w:pPr>
        <w:pStyle w:val="a8"/>
        <w:numPr>
          <w:ilvl w:val="0"/>
          <w:numId w:val="10"/>
        </w:numPr>
        <w:autoSpaceDE w:val="0"/>
        <w:autoSpaceDN w:val="0"/>
        <w:adjustRightInd w:val="0"/>
        <w:ind w:left="709" w:hanging="283"/>
        <w:jc w:val="both"/>
        <w:rPr>
          <w:rFonts w:eastAsiaTheme="minorHAnsi"/>
          <w:sz w:val="22"/>
          <w:szCs w:val="22"/>
          <w:lang w:eastAsia="en-US"/>
        </w:rPr>
      </w:pPr>
      <w:r>
        <w:rPr>
          <w:rFonts w:eastAsiaTheme="minorHAnsi"/>
          <w:sz w:val="22"/>
          <w:szCs w:val="22"/>
          <w:lang w:eastAsia="en-US"/>
        </w:rPr>
        <w:t>т</w:t>
      </w:r>
      <w:r w:rsidR="00143D71" w:rsidRPr="0067210D">
        <w:rPr>
          <w:rFonts w:eastAsiaTheme="minorHAnsi"/>
          <w:sz w:val="22"/>
          <w:szCs w:val="22"/>
          <w:lang w:eastAsia="en-US"/>
        </w:rPr>
        <w:t>оварный знак и наименование предприятия - изготовителя, его адрес;</w:t>
      </w:r>
    </w:p>
    <w:p w:rsidR="0067210D" w:rsidRDefault="0067210D" w:rsidP="007D3345">
      <w:pPr>
        <w:pStyle w:val="a8"/>
        <w:numPr>
          <w:ilvl w:val="0"/>
          <w:numId w:val="10"/>
        </w:numPr>
        <w:autoSpaceDE w:val="0"/>
        <w:autoSpaceDN w:val="0"/>
        <w:adjustRightInd w:val="0"/>
        <w:ind w:left="709" w:hanging="283"/>
        <w:jc w:val="both"/>
        <w:rPr>
          <w:rFonts w:eastAsiaTheme="minorHAnsi"/>
          <w:sz w:val="22"/>
          <w:szCs w:val="22"/>
          <w:lang w:eastAsia="en-US"/>
        </w:rPr>
      </w:pPr>
      <w:r>
        <w:rPr>
          <w:rFonts w:eastAsiaTheme="minorHAnsi"/>
          <w:sz w:val="22"/>
          <w:szCs w:val="22"/>
          <w:lang w:eastAsia="en-US"/>
        </w:rPr>
        <w:t>с</w:t>
      </w:r>
      <w:r w:rsidR="00143D71" w:rsidRPr="0067210D">
        <w:rPr>
          <w:rFonts w:eastAsiaTheme="minorHAnsi"/>
          <w:sz w:val="22"/>
          <w:szCs w:val="22"/>
          <w:lang w:eastAsia="en-US"/>
        </w:rPr>
        <w:t>орт;</w:t>
      </w:r>
    </w:p>
    <w:p w:rsidR="0067210D" w:rsidRDefault="0067210D" w:rsidP="007D3345">
      <w:pPr>
        <w:pStyle w:val="a8"/>
        <w:numPr>
          <w:ilvl w:val="0"/>
          <w:numId w:val="10"/>
        </w:numPr>
        <w:autoSpaceDE w:val="0"/>
        <w:autoSpaceDN w:val="0"/>
        <w:adjustRightInd w:val="0"/>
        <w:ind w:left="709" w:hanging="283"/>
        <w:jc w:val="both"/>
        <w:rPr>
          <w:rFonts w:eastAsiaTheme="minorHAnsi"/>
          <w:sz w:val="22"/>
          <w:szCs w:val="22"/>
          <w:lang w:eastAsia="en-US"/>
        </w:rPr>
      </w:pPr>
      <w:r>
        <w:rPr>
          <w:rFonts w:eastAsiaTheme="minorHAnsi"/>
          <w:sz w:val="22"/>
          <w:szCs w:val="22"/>
          <w:lang w:eastAsia="en-US"/>
        </w:rPr>
        <w:t>м</w:t>
      </w:r>
      <w:r w:rsidR="00143D71" w:rsidRPr="0067210D">
        <w:rPr>
          <w:rFonts w:eastAsiaTheme="minorHAnsi"/>
          <w:sz w:val="22"/>
          <w:szCs w:val="22"/>
          <w:lang w:eastAsia="en-US"/>
        </w:rPr>
        <w:t>асса нетто;</w:t>
      </w:r>
    </w:p>
    <w:p w:rsidR="00143D71" w:rsidRDefault="0067210D" w:rsidP="007D3345">
      <w:pPr>
        <w:pStyle w:val="a8"/>
        <w:numPr>
          <w:ilvl w:val="0"/>
          <w:numId w:val="10"/>
        </w:numPr>
        <w:autoSpaceDE w:val="0"/>
        <w:autoSpaceDN w:val="0"/>
        <w:adjustRightInd w:val="0"/>
        <w:ind w:left="709" w:hanging="283"/>
        <w:jc w:val="both"/>
        <w:rPr>
          <w:rFonts w:eastAsiaTheme="minorHAnsi"/>
          <w:sz w:val="22"/>
          <w:szCs w:val="22"/>
          <w:lang w:eastAsia="en-US"/>
        </w:rPr>
      </w:pPr>
      <w:r>
        <w:rPr>
          <w:rFonts w:eastAsiaTheme="minorHAnsi"/>
          <w:sz w:val="22"/>
          <w:szCs w:val="22"/>
          <w:lang w:eastAsia="en-US"/>
        </w:rPr>
        <w:t>срок годности и условия хранения;</w:t>
      </w:r>
    </w:p>
    <w:p w:rsidR="0067210D" w:rsidRDefault="0067210D" w:rsidP="007D3345">
      <w:pPr>
        <w:pStyle w:val="a8"/>
        <w:numPr>
          <w:ilvl w:val="0"/>
          <w:numId w:val="10"/>
        </w:numPr>
        <w:autoSpaceDE w:val="0"/>
        <w:autoSpaceDN w:val="0"/>
        <w:adjustRightInd w:val="0"/>
        <w:ind w:left="709" w:hanging="283"/>
        <w:jc w:val="both"/>
        <w:rPr>
          <w:rFonts w:eastAsiaTheme="minorHAnsi"/>
          <w:sz w:val="22"/>
          <w:szCs w:val="22"/>
          <w:lang w:eastAsia="en-US"/>
        </w:rPr>
      </w:pPr>
      <w:r>
        <w:rPr>
          <w:rFonts w:eastAsiaTheme="minorHAnsi"/>
          <w:sz w:val="22"/>
          <w:szCs w:val="22"/>
          <w:lang w:eastAsia="en-US"/>
        </w:rPr>
        <w:t>состав продукта;</w:t>
      </w:r>
    </w:p>
    <w:p w:rsidR="0067210D" w:rsidRDefault="0067210D" w:rsidP="007D3345">
      <w:pPr>
        <w:pStyle w:val="a8"/>
        <w:numPr>
          <w:ilvl w:val="0"/>
          <w:numId w:val="10"/>
        </w:numPr>
        <w:autoSpaceDE w:val="0"/>
        <w:autoSpaceDN w:val="0"/>
        <w:adjustRightInd w:val="0"/>
        <w:ind w:left="709" w:hanging="283"/>
        <w:jc w:val="both"/>
        <w:rPr>
          <w:rFonts w:eastAsiaTheme="minorHAnsi"/>
          <w:sz w:val="22"/>
          <w:szCs w:val="22"/>
          <w:lang w:eastAsia="en-US"/>
        </w:rPr>
      </w:pPr>
      <w:r>
        <w:rPr>
          <w:rFonts w:eastAsiaTheme="minorHAnsi"/>
          <w:sz w:val="22"/>
          <w:szCs w:val="22"/>
          <w:lang w:eastAsia="en-US"/>
        </w:rPr>
        <w:t>пищевая и энергетическая ценность продукта.</w:t>
      </w:r>
    </w:p>
    <w:p w:rsidR="00311D3D" w:rsidRPr="003E6C00" w:rsidRDefault="00143D71" w:rsidP="002E054C">
      <w:pPr>
        <w:autoSpaceDE w:val="0"/>
        <w:autoSpaceDN w:val="0"/>
        <w:adjustRightInd w:val="0"/>
        <w:ind w:firstLine="709"/>
        <w:jc w:val="both"/>
        <w:rPr>
          <w:rFonts w:eastAsiaTheme="minorHAnsi"/>
          <w:sz w:val="22"/>
          <w:szCs w:val="22"/>
          <w:lang w:eastAsia="en-US"/>
        </w:rPr>
      </w:pPr>
      <w:r w:rsidRPr="003E6C00">
        <w:rPr>
          <w:rFonts w:eastAsiaTheme="minorHAnsi"/>
          <w:sz w:val="22"/>
          <w:szCs w:val="22"/>
          <w:lang w:eastAsia="en-US"/>
        </w:rPr>
        <w:t xml:space="preserve">Транспортировка товара должна осуществляться </w:t>
      </w:r>
      <w:r w:rsidR="00800654">
        <w:rPr>
          <w:rFonts w:eastAsiaTheme="minorHAnsi"/>
          <w:sz w:val="22"/>
          <w:szCs w:val="22"/>
          <w:lang w:eastAsia="en-US"/>
        </w:rPr>
        <w:t>П</w:t>
      </w:r>
      <w:r w:rsidRPr="003E6C00">
        <w:rPr>
          <w:rFonts w:eastAsiaTheme="minorHAnsi"/>
          <w:sz w:val="22"/>
          <w:szCs w:val="22"/>
          <w:lang w:eastAsia="en-US"/>
        </w:rPr>
        <w:t xml:space="preserve">оставщиком видом транспорта, на котором законодательством РФ разрешена транспортировка соответствующего вида товара в соответствии с правилами </w:t>
      </w:r>
      <w:r w:rsidRPr="003E6C00">
        <w:rPr>
          <w:rFonts w:eastAsiaTheme="minorHAnsi"/>
          <w:sz w:val="22"/>
          <w:szCs w:val="22"/>
          <w:lang w:eastAsia="en-US"/>
        </w:rPr>
        <w:lastRenderedPageBreak/>
        <w:t>перевозки продуктов</w:t>
      </w:r>
      <w:r w:rsidR="00DC57AE">
        <w:rPr>
          <w:rFonts w:eastAsiaTheme="minorHAnsi"/>
          <w:sz w:val="22"/>
          <w:szCs w:val="22"/>
          <w:lang w:eastAsia="en-US"/>
        </w:rPr>
        <w:t xml:space="preserve"> питания</w:t>
      </w:r>
      <w:r w:rsidRPr="003E6C00">
        <w:rPr>
          <w:rFonts w:eastAsiaTheme="minorHAnsi"/>
          <w:sz w:val="22"/>
          <w:szCs w:val="22"/>
          <w:lang w:eastAsia="en-US"/>
        </w:rPr>
        <w:t>, действующими на транспорте данного вида, при соблюдении гигиенических требований и температурного режима.</w:t>
      </w:r>
      <w:r w:rsidR="00FB4973">
        <w:rPr>
          <w:rFonts w:eastAsiaTheme="minorHAnsi"/>
          <w:sz w:val="22"/>
          <w:szCs w:val="22"/>
          <w:lang w:eastAsia="en-US"/>
        </w:rPr>
        <w:t xml:space="preserve"> </w:t>
      </w:r>
    </w:p>
    <w:p w:rsidR="0067210D" w:rsidRDefault="0067210D" w:rsidP="007D3345">
      <w:pPr>
        <w:contextualSpacing/>
        <w:jc w:val="both"/>
        <w:rPr>
          <w:kern w:val="32"/>
          <w:sz w:val="22"/>
          <w:szCs w:val="22"/>
        </w:rPr>
      </w:pPr>
      <w:r>
        <w:rPr>
          <w:kern w:val="32"/>
          <w:sz w:val="22"/>
          <w:szCs w:val="22"/>
        </w:rPr>
        <w:t>При поставке каждой партии продуктов питания Поставщик обязан передать Заказчику надлежащим образом оформленные сопроводительные документы, подтверждающие качество, безопасность поставляемой продукции</w:t>
      </w:r>
      <w:r w:rsidR="00311D3D" w:rsidRPr="003E6C00">
        <w:rPr>
          <w:kern w:val="32"/>
          <w:sz w:val="22"/>
          <w:szCs w:val="22"/>
        </w:rPr>
        <w:t>:</w:t>
      </w:r>
    </w:p>
    <w:p w:rsidR="0067210D" w:rsidRDefault="00311D3D" w:rsidP="007D3345">
      <w:pPr>
        <w:pStyle w:val="a8"/>
        <w:numPr>
          <w:ilvl w:val="0"/>
          <w:numId w:val="11"/>
        </w:numPr>
        <w:jc w:val="both"/>
        <w:rPr>
          <w:kern w:val="32"/>
          <w:sz w:val="22"/>
          <w:szCs w:val="22"/>
        </w:rPr>
      </w:pPr>
      <w:r w:rsidRPr="0067210D">
        <w:rPr>
          <w:kern w:val="32"/>
          <w:sz w:val="22"/>
          <w:szCs w:val="22"/>
        </w:rPr>
        <w:t>счет/счет-фактуру;</w:t>
      </w:r>
    </w:p>
    <w:p w:rsidR="0067210D" w:rsidRDefault="00311D3D" w:rsidP="007D3345">
      <w:pPr>
        <w:pStyle w:val="a8"/>
        <w:numPr>
          <w:ilvl w:val="0"/>
          <w:numId w:val="11"/>
        </w:numPr>
        <w:jc w:val="both"/>
        <w:rPr>
          <w:kern w:val="32"/>
          <w:sz w:val="22"/>
          <w:szCs w:val="22"/>
        </w:rPr>
      </w:pPr>
      <w:r w:rsidRPr="0067210D">
        <w:rPr>
          <w:kern w:val="32"/>
          <w:sz w:val="22"/>
          <w:szCs w:val="22"/>
        </w:rPr>
        <w:t>оригиналы товарной накладной</w:t>
      </w:r>
      <w:r w:rsidR="0067210D">
        <w:rPr>
          <w:kern w:val="32"/>
          <w:sz w:val="22"/>
          <w:szCs w:val="22"/>
        </w:rPr>
        <w:t xml:space="preserve"> (в товарной накладной должны быть внесены сведения о сертификате соответствия или декларации </w:t>
      </w:r>
      <w:r w:rsidR="00432EC6">
        <w:rPr>
          <w:kern w:val="32"/>
          <w:sz w:val="22"/>
          <w:szCs w:val="22"/>
        </w:rPr>
        <w:t xml:space="preserve">о </w:t>
      </w:r>
      <w:r w:rsidR="0067210D">
        <w:rPr>
          <w:kern w:val="32"/>
          <w:sz w:val="22"/>
          <w:szCs w:val="22"/>
        </w:rPr>
        <w:t>со</w:t>
      </w:r>
      <w:r w:rsidR="00432EC6">
        <w:rPr>
          <w:kern w:val="32"/>
          <w:sz w:val="22"/>
          <w:szCs w:val="22"/>
        </w:rPr>
        <w:t>о</w:t>
      </w:r>
      <w:r w:rsidR="0067210D">
        <w:rPr>
          <w:kern w:val="32"/>
          <w:sz w:val="22"/>
          <w:szCs w:val="22"/>
        </w:rPr>
        <w:t>тветстви</w:t>
      </w:r>
      <w:r w:rsidR="00432EC6">
        <w:rPr>
          <w:kern w:val="32"/>
          <w:sz w:val="22"/>
          <w:szCs w:val="22"/>
        </w:rPr>
        <w:t>и пищевых продуктов требованиям технического регламента)</w:t>
      </w:r>
      <w:r w:rsidRPr="0067210D">
        <w:rPr>
          <w:kern w:val="32"/>
          <w:sz w:val="22"/>
          <w:szCs w:val="22"/>
        </w:rPr>
        <w:t>;</w:t>
      </w:r>
    </w:p>
    <w:p w:rsidR="00311D3D" w:rsidRPr="0067210D" w:rsidRDefault="00311D3D" w:rsidP="007D3345">
      <w:pPr>
        <w:pStyle w:val="a8"/>
        <w:numPr>
          <w:ilvl w:val="0"/>
          <w:numId w:val="11"/>
        </w:numPr>
        <w:jc w:val="both"/>
        <w:rPr>
          <w:kern w:val="32"/>
          <w:sz w:val="22"/>
          <w:szCs w:val="22"/>
        </w:rPr>
      </w:pPr>
      <w:r w:rsidRPr="0067210D">
        <w:rPr>
          <w:rFonts w:eastAsia="Calibri"/>
          <w:kern w:val="32"/>
          <w:sz w:val="22"/>
          <w:szCs w:val="22"/>
        </w:rPr>
        <w:t>сертифик</w:t>
      </w:r>
      <w:r w:rsidR="0067210D">
        <w:rPr>
          <w:rFonts w:eastAsia="Calibri"/>
          <w:kern w:val="32"/>
          <w:sz w:val="22"/>
          <w:szCs w:val="22"/>
        </w:rPr>
        <w:t xml:space="preserve">аты (декларации о соответствии), удостоверения качества в которых должны быть отражены номер и дата выдачи удостоверения, наименование и адрес изготовителя, наименование продуктов питания, показатели качества (сорт) </w:t>
      </w:r>
      <w:r w:rsidRPr="0067210D">
        <w:rPr>
          <w:rFonts w:eastAsia="Calibri"/>
          <w:kern w:val="32"/>
          <w:sz w:val="22"/>
          <w:szCs w:val="22"/>
        </w:rPr>
        <w:t>и иные документы, подтверждающие качество товара, оформленные в соответствии с законод</w:t>
      </w:r>
      <w:r w:rsidR="0067210D">
        <w:rPr>
          <w:rFonts w:eastAsia="Calibri"/>
          <w:kern w:val="32"/>
          <w:sz w:val="22"/>
          <w:szCs w:val="22"/>
        </w:rPr>
        <w:t>ательством Российской Федерации;</w:t>
      </w:r>
    </w:p>
    <w:p w:rsidR="0067210D" w:rsidRPr="0067210D" w:rsidRDefault="0067210D" w:rsidP="007D3345">
      <w:pPr>
        <w:pStyle w:val="a8"/>
        <w:numPr>
          <w:ilvl w:val="0"/>
          <w:numId w:val="11"/>
        </w:numPr>
        <w:jc w:val="both"/>
        <w:rPr>
          <w:kern w:val="32"/>
          <w:sz w:val="22"/>
          <w:szCs w:val="22"/>
        </w:rPr>
      </w:pPr>
      <w:r>
        <w:rPr>
          <w:rFonts w:eastAsia="Calibri"/>
          <w:kern w:val="32"/>
          <w:sz w:val="22"/>
          <w:szCs w:val="22"/>
        </w:rPr>
        <w:t xml:space="preserve">ветеринарные </w:t>
      </w:r>
      <w:r w:rsidR="00576DC7">
        <w:rPr>
          <w:rFonts w:eastAsia="Calibri"/>
          <w:kern w:val="32"/>
          <w:sz w:val="22"/>
          <w:szCs w:val="22"/>
        </w:rPr>
        <w:t>удостоверения.</w:t>
      </w:r>
    </w:p>
    <w:p w:rsidR="00311D3D" w:rsidRPr="003E6C00" w:rsidRDefault="00311D3D" w:rsidP="00975110">
      <w:pPr>
        <w:ind w:firstLine="709"/>
        <w:jc w:val="both"/>
        <w:rPr>
          <w:sz w:val="22"/>
          <w:szCs w:val="22"/>
        </w:rPr>
      </w:pPr>
      <w:r w:rsidRPr="003E6C00">
        <w:rPr>
          <w:sz w:val="22"/>
          <w:szCs w:val="22"/>
        </w:rPr>
        <w:t>Все документы на поставляемые продукты питания должны быть выписаны на имя Заказчика. Непредставление Заказчику любого из необходимых документов означает некомплектную поставку и является основанием для отказа Заказчиком от подписания товарной накладной.</w:t>
      </w:r>
    </w:p>
    <w:p w:rsidR="00975110" w:rsidRDefault="008B0EAB" w:rsidP="008B0EAB">
      <w:pPr>
        <w:ind w:firstLine="567"/>
        <w:rPr>
          <w:sz w:val="22"/>
          <w:szCs w:val="22"/>
        </w:rPr>
      </w:pPr>
      <w:r>
        <w:rPr>
          <w:sz w:val="22"/>
          <w:szCs w:val="22"/>
        </w:rPr>
        <w:t xml:space="preserve">4. </w:t>
      </w:r>
      <w:r w:rsidR="00F212E5" w:rsidRPr="00FC5277">
        <w:rPr>
          <w:sz w:val="22"/>
          <w:szCs w:val="22"/>
        </w:rPr>
        <w:t>Срок (периоды) поставки</w:t>
      </w:r>
      <w:r w:rsidR="00397EF8" w:rsidRPr="00FC5277">
        <w:rPr>
          <w:sz w:val="22"/>
          <w:szCs w:val="22"/>
        </w:rPr>
        <w:t>, требования к отгрузке и доставке продуктов питания</w:t>
      </w:r>
      <w:r w:rsidR="00F212E5" w:rsidRPr="00FC5277">
        <w:rPr>
          <w:sz w:val="22"/>
          <w:szCs w:val="22"/>
        </w:rPr>
        <w:t>:</w:t>
      </w:r>
    </w:p>
    <w:p w:rsidR="00397EF8" w:rsidRPr="003E6C00" w:rsidRDefault="008B0EAB" w:rsidP="008B0EAB">
      <w:pPr>
        <w:ind w:firstLine="567"/>
        <w:rPr>
          <w:sz w:val="22"/>
          <w:szCs w:val="22"/>
        </w:rPr>
      </w:pPr>
      <w:r>
        <w:rPr>
          <w:sz w:val="22"/>
          <w:szCs w:val="22"/>
        </w:rPr>
        <w:t>4</w:t>
      </w:r>
      <w:r w:rsidR="00F212E5" w:rsidRPr="003E6C00">
        <w:rPr>
          <w:sz w:val="22"/>
          <w:szCs w:val="22"/>
        </w:rPr>
        <w:t>.1. Срок поставки продуктов питания: с</w:t>
      </w:r>
      <w:r w:rsidR="00DC57AE">
        <w:rPr>
          <w:sz w:val="22"/>
          <w:szCs w:val="22"/>
        </w:rPr>
        <w:t xml:space="preserve"> момента</w:t>
      </w:r>
      <w:r w:rsidR="00F212E5" w:rsidRPr="003E6C00">
        <w:rPr>
          <w:sz w:val="22"/>
          <w:szCs w:val="22"/>
        </w:rPr>
        <w:t xml:space="preserve"> подписания договора по </w:t>
      </w:r>
      <w:r w:rsidR="00F212E5" w:rsidRPr="00576DC7">
        <w:rPr>
          <w:b/>
          <w:sz w:val="22"/>
          <w:szCs w:val="22"/>
        </w:rPr>
        <w:t>«</w:t>
      </w:r>
      <w:r w:rsidR="00D61835" w:rsidRPr="00576DC7">
        <w:rPr>
          <w:b/>
          <w:sz w:val="22"/>
          <w:szCs w:val="22"/>
        </w:rPr>
        <w:t>31</w:t>
      </w:r>
      <w:r w:rsidR="00F212E5" w:rsidRPr="00576DC7">
        <w:rPr>
          <w:b/>
          <w:sz w:val="22"/>
          <w:szCs w:val="22"/>
        </w:rPr>
        <w:t xml:space="preserve">» </w:t>
      </w:r>
      <w:r w:rsidR="00DC57AE" w:rsidRPr="00576DC7">
        <w:rPr>
          <w:b/>
          <w:sz w:val="22"/>
          <w:szCs w:val="22"/>
        </w:rPr>
        <w:t xml:space="preserve"> декабря</w:t>
      </w:r>
      <w:r w:rsidR="00D61835" w:rsidRPr="00576DC7">
        <w:rPr>
          <w:b/>
          <w:sz w:val="22"/>
          <w:szCs w:val="22"/>
        </w:rPr>
        <w:t xml:space="preserve"> </w:t>
      </w:r>
      <w:r w:rsidR="00F212E5" w:rsidRPr="00576DC7">
        <w:rPr>
          <w:b/>
          <w:sz w:val="22"/>
          <w:szCs w:val="22"/>
        </w:rPr>
        <w:t>20</w:t>
      </w:r>
      <w:r w:rsidR="0033749B" w:rsidRPr="00576DC7">
        <w:rPr>
          <w:b/>
          <w:sz w:val="22"/>
          <w:szCs w:val="22"/>
        </w:rPr>
        <w:t>2</w:t>
      </w:r>
      <w:r>
        <w:rPr>
          <w:b/>
          <w:sz w:val="22"/>
          <w:szCs w:val="22"/>
        </w:rPr>
        <w:t>3</w:t>
      </w:r>
      <w:r w:rsidR="00F212E5" w:rsidRPr="00576DC7">
        <w:rPr>
          <w:b/>
          <w:sz w:val="22"/>
          <w:szCs w:val="22"/>
        </w:rPr>
        <w:t xml:space="preserve"> года</w:t>
      </w:r>
      <w:r w:rsidR="00576DC7">
        <w:rPr>
          <w:sz w:val="22"/>
          <w:szCs w:val="22"/>
        </w:rPr>
        <w:t>.</w:t>
      </w:r>
    </w:p>
    <w:p w:rsidR="00576DC7" w:rsidRDefault="008B0EAB" w:rsidP="008B0EAB">
      <w:pPr>
        <w:widowControl w:val="0"/>
        <w:tabs>
          <w:tab w:val="left" w:pos="567"/>
        </w:tabs>
        <w:suppressAutoHyphens w:val="0"/>
        <w:spacing w:line="276" w:lineRule="auto"/>
        <w:ind w:firstLine="567"/>
        <w:jc w:val="both"/>
        <w:rPr>
          <w:b/>
          <w:sz w:val="22"/>
          <w:szCs w:val="22"/>
        </w:rPr>
      </w:pPr>
      <w:r>
        <w:rPr>
          <w:sz w:val="22"/>
          <w:szCs w:val="22"/>
        </w:rPr>
        <w:t>4</w:t>
      </w:r>
      <w:r w:rsidR="00F212E5" w:rsidRPr="003E6C00">
        <w:rPr>
          <w:sz w:val="22"/>
          <w:szCs w:val="22"/>
        </w:rPr>
        <w:t xml:space="preserve">.2. </w:t>
      </w:r>
      <w:r w:rsidR="00576DC7" w:rsidRPr="00576DC7">
        <w:rPr>
          <w:sz w:val="22"/>
          <w:szCs w:val="22"/>
        </w:rPr>
        <w:t>Периодичность поставок</w:t>
      </w:r>
      <w:r w:rsidR="00576DC7">
        <w:rPr>
          <w:sz w:val="22"/>
          <w:szCs w:val="22"/>
        </w:rPr>
        <w:t>.</w:t>
      </w:r>
      <w:r w:rsidR="00F212E5" w:rsidRPr="00B81586">
        <w:rPr>
          <w:b/>
          <w:sz w:val="22"/>
          <w:szCs w:val="22"/>
        </w:rPr>
        <w:t xml:space="preserve"> </w:t>
      </w:r>
      <w:r w:rsidR="00DC57AE">
        <w:rPr>
          <w:b/>
          <w:sz w:val="22"/>
          <w:szCs w:val="22"/>
        </w:rPr>
        <w:t xml:space="preserve"> </w:t>
      </w:r>
      <w:r w:rsidR="00576DC7">
        <w:rPr>
          <w:b/>
          <w:sz w:val="22"/>
          <w:szCs w:val="22"/>
        </w:rPr>
        <w:t xml:space="preserve">ВАЖНО! НЕОБХОДИМО ВЫПОЛНЯТЬ ОБЯЗАТЕЛЬНОЕ УСЛОВИЕ ПО ДОСТАВКЕ ТОВАРА: </w:t>
      </w:r>
    </w:p>
    <w:p w:rsidR="00397EF8" w:rsidRDefault="00576DC7" w:rsidP="008B0EAB">
      <w:pPr>
        <w:widowControl w:val="0"/>
        <w:tabs>
          <w:tab w:val="left" w:pos="567"/>
        </w:tabs>
        <w:suppressAutoHyphens w:val="0"/>
        <w:spacing w:line="276" w:lineRule="auto"/>
        <w:ind w:firstLine="567"/>
        <w:jc w:val="both"/>
        <w:rPr>
          <w:b/>
          <w:sz w:val="22"/>
          <w:szCs w:val="22"/>
        </w:rPr>
      </w:pPr>
      <w:r>
        <w:rPr>
          <w:b/>
          <w:sz w:val="22"/>
          <w:szCs w:val="22"/>
        </w:rPr>
        <w:t xml:space="preserve">Поставки осуществляются поэтапно, еженедельно, по предварительной заявке Заказчика, </w:t>
      </w:r>
      <w:r w:rsidRPr="00576DC7">
        <w:rPr>
          <w:b/>
          <w:sz w:val="22"/>
          <w:szCs w:val="22"/>
          <w:highlight w:val="lightGray"/>
        </w:rPr>
        <w:t>строго по понедельникам (обязательно с 07 ч. 00 мин. до 09 ч 00 мин. утра)</w:t>
      </w:r>
      <w:r>
        <w:rPr>
          <w:b/>
          <w:sz w:val="22"/>
          <w:szCs w:val="22"/>
        </w:rPr>
        <w:t>. Данное требование обусловлено обязательностью выполнения меню, согласованного с Роспотребнадзором, при организации питания обучающихся и запретом замены блюд.</w:t>
      </w:r>
    </w:p>
    <w:p w:rsidR="00B7620D" w:rsidRPr="00B7620D" w:rsidRDefault="008B0EAB" w:rsidP="008B0EAB">
      <w:pPr>
        <w:widowControl w:val="0"/>
        <w:tabs>
          <w:tab w:val="left" w:pos="567"/>
        </w:tabs>
        <w:suppressAutoHyphens w:val="0"/>
        <w:ind w:firstLine="567"/>
        <w:jc w:val="both"/>
        <w:rPr>
          <w:sz w:val="22"/>
          <w:szCs w:val="22"/>
        </w:rPr>
      </w:pPr>
      <w:r>
        <w:rPr>
          <w:sz w:val="22"/>
          <w:szCs w:val="22"/>
        </w:rPr>
        <w:t>4</w:t>
      </w:r>
      <w:r w:rsidR="00B7620D" w:rsidRPr="00DC57AE">
        <w:rPr>
          <w:sz w:val="22"/>
          <w:szCs w:val="22"/>
        </w:rPr>
        <w:t>.3.</w:t>
      </w:r>
      <w:r w:rsidR="00B7620D">
        <w:rPr>
          <w:sz w:val="22"/>
          <w:szCs w:val="22"/>
        </w:rPr>
        <w:t xml:space="preserve"> Поставщик за свой счет и своими силами осуществляет поставку продуктов питания, путем доставки, разгрузки и складирования соответствующих видов продуктов питания в точно отведенное место на продовольственный склад Заказчика по адресу</w:t>
      </w:r>
      <w:r w:rsidR="00B7620D" w:rsidRPr="00DC57AE">
        <w:rPr>
          <w:sz w:val="22"/>
          <w:szCs w:val="22"/>
        </w:rPr>
        <w:t xml:space="preserve">: </w:t>
      </w:r>
      <w:r w:rsidR="00B7620D">
        <w:rPr>
          <w:sz w:val="22"/>
          <w:szCs w:val="22"/>
        </w:rPr>
        <w:t>Мурманская обл., г. Мончегорск, ул. 10 Гвардейской дивизии, дом 3, по понедельникам с 07 ч. 00 мин.  до 09 ч. 00 мин., кроме выходных (суббота, воскресенье) и праздничных дней.</w:t>
      </w:r>
    </w:p>
    <w:p w:rsidR="00127829" w:rsidRDefault="008B0EAB" w:rsidP="008B0EAB">
      <w:pPr>
        <w:tabs>
          <w:tab w:val="left" w:pos="10771"/>
        </w:tabs>
        <w:autoSpaceDE w:val="0"/>
        <w:autoSpaceDN w:val="0"/>
        <w:adjustRightInd w:val="0"/>
        <w:ind w:firstLine="567"/>
        <w:jc w:val="both"/>
        <w:rPr>
          <w:sz w:val="22"/>
          <w:szCs w:val="22"/>
        </w:rPr>
      </w:pPr>
      <w:r>
        <w:rPr>
          <w:sz w:val="22"/>
          <w:szCs w:val="22"/>
        </w:rPr>
        <w:t>4</w:t>
      </w:r>
      <w:r w:rsidR="00975110">
        <w:rPr>
          <w:sz w:val="22"/>
          <w:szCs w:val="22"/>
        </w:rPr>
        <w:t>.</w:t>
      </w:r>
      <w:r w:rsidR="00B7620D">
        <w:rPr>
          <w:sz w:val="22"/>
          <w:szCs w:val="22"/>
        </w:rPr>
        <w:t>4</w:t>
      </w:r>
      <w:r w:rsidR="00975110">
        <w:rPr>
          <w:sz w:val="22"/>
          <w:szCs w:val="22"/>
        </w:rPr>
        <w:t xml:space="preserve">. </w:t>
      </w:r>
      <w:r w:rsidR="00E75062">
        <w:rPr>
          <w:sz w:val="22"/>
          <w:szCs w:val="22"/>
        </w:rPr>
        <w:t xml:space="preserve">Поставщик </w:t>
      </w:r>
      <w:r w:rsidR="00053B3F" w:rsidRPr="003E6C00">
        <w:rPr>
          <w:sz w:val="22"/>
          <w:szCs w:val="22"/>
        </w:rPr>
        <w:t>обязан</w:t>
      </w:r>
      <w:r w:rsidR="00722752" w:rsidRPr="003E6C00">
        <w:rPr>
          <w:sz w:val="22"/>
          <w:szCs w:val="22"/>
        </w:rPr>
        <w:t xml:space="preserve"> осуществить замену некачественных продуктов питания на качественные </w:t>
      </w:r>
      <w:r w:rsidR="00722752" w:rsidRPr="00E75062">
        <w:rPr>
          <w:sz w:val="22"/>
          <w:szCs w:val="22"/>
        </w:rPr>
        <w:t xml:space="preserve">в течение </w:t>
      </w:r>
      <w:r w:rsidR="00A871C2">
        <w:rPr>
          <w:sz w:val="22"/>
          <w:szCs w:val="22"/>
        </w:rPr>
        <w:t>2</w:t>
      </w:r>
      <w:r w:rsidR="00722752" w:rsidRPr="00E75062">
        <w:rPr>
          <w:sz w:val="22"/>
          <w:szCs w:val="22"/>
        </w:rPr>
        <w:t xml:space="preserve"> (</w:t>
      </w:r>
      <w:r w:rsidR="00A871C2">
        <w:rPr>
          <w:sz w:val="22"/>
          <w:szCs w:val="22"/>
        </w:rPr>
        <w:t>двух</w:t>
      </w:r>
      <w:r w:rsidR="00F70A29" w:rsidRPr="00E75062">
        <w:rPr>
          <w:sz w:val="22"/>
          <w:szCs w:val="22"/>
        </w:rPr>
        <w:t xml:space="preserve">) </w:t>
      </w:r>
      <w:r w:rsidR="00A871C2">
        <w:rPr>
          <w:sz w:val="22"/>
          <w:szCs w:val="22"/>
        </w:rPr>
        <w:t>дней</w:t>
      </w:r>
      <w:r w:rsidR="00722752" w:rsidRPr="003E6C00">
        <w:rPr>
          <w:sz w:val="22"/>
          <w:szCs w:val="22"/>
        </w:rPr>
        <w:t xml:space="preserve"> с момента поступления претензии от Заказчика, переданной посредством телефонной связи или электр</w:t>
      </w:r>
      <w:r w:rsidR="00F70A29" w:rsidRPr="003E6C00">
        <w:rPr>
          <w:sz w:val="22"/>
          <w:szCs w:val="22"/>
        </w:rPr>
        <w:t xml:space="preserve">онного сообщения с последующим подтверждением </w:t>
      </w:r>
      <w:r w:rsidR="00722752" w:rsidRPr="003E6C00">
        <w:rPr>
          <w:sz w:val="22"/>
          <w:szCs w:val="22"/>
        </w:rPr>
        <w:t>почтовой или нарочной связью.</w:t>
      </w:r>
      <w:r w:rsidR="00E75062">
        <w:rPr>
          <w:sz w:val="22"/>
          <w:szCs w:val="22"/>
        </w:rPr>
        <w:t xml:space="preserve"> Все расходы, связанные </w:t>
      </w:r>
      <w:r w:rsidR="00AD65B9">
        <w:rPr>
          <w:sz w:val="22"/>
          <w:szCs w:val="22"/>
        </w:rPr>
        <w:t xml:space="preserve">с возвратом или заменой Товара </w:t>
      </w:r>
      <w:r w:rsidR="00E75062">
        <w:rPr>
          <w:sz w:val="22"/>
          <w:szCs w:val="22"/>
        </w:rPr>
        <w:t>ненадлежащего качества, осуществляются за счет Поставщика.</w:t>
      </w:r>
    </w:p>
    <w:p w:rsidR="00576DC7" w:rsidRPr="00127829" w:rsidRDefault="008B0EAB" w:rsidP="008B0EAB">
      <w:pPr>
        <w:tabs>
          <w:tab w:val="left" w:pos="10771"/>
        </w:tabs>
        <w:autoSpaceDE w:val="0"/>
        <w:autoSpaceDN w:val="0"/>
        <w:adjustRightInd w:val="0"/>
        <w:ind w:firstLine="567"/>
        <w:jc w:val="both"/>
        <w:rPr>
          <w:sz w:val="22"/>
          <w:szCs w:val="22"/>
        </w:rPr>
      </w:pPr>
      <w:r>
        <w:rPr>
          <w:sz w:val="22"/>
          <w:szCs w:val="22"/>
        </w:rPr>
        <w:t>4</w:t>
      </w:r>
      <w:r w:rsidR="00B7620D">
        <w:rPr>
          <w:sz w:val="22"/>
          <w:szCs w:val="22"/>
        </w:rPr>
        <w:t>.5</w:t>
      </w:r>
      <w:r w:rsidR="00127829">
        <w:rPr>
          <w:sz w:val="22"/>
          <w:szCs w:val="22"/>
        </w:rPr>
        <w:t xml:space="preserve">. </w:t>
      </w:r>
      <w:r w:rsidR="00127829" w:rsidRPr="00127829">
        <w:rPr>
          <w:sz w:val="22"/>
          <w:szCs w:val="22"/>
        </w:rPr>
        <w:t>Срок предоставления гарантии качества на продукты питания в соответствии со сроком, установленным производителем, при соблюдении условий хранения.</w:t>
      </w:r>
    </w:p>
    <w:p w:rsidR="00751280" w:rsidRPr="003E6C00" w:rsidRDefault="00751280" w:rsidP="00BF79AE">
      <w:pPr>
        <w:tabs>
          <w:tab w:val="left" w:pos="10771"/>
        </w:tabs>
        <w:autoSpaceDE w:val="0"/>
        <w:autoSpaceDN w:val="0"/>
        <w:adjustRightInd w:val="0"/>
        <w:jc w:val="both"/>
        <w:rPr>
          <w:sz w:val="22"/>
          <w:szCs w:val="22"/>
        </w:rPr>
      </w:pPr>
    </w:p>
    <w:sectPr w:rsidR="00751280" w:rsidRPr="003E6C00" w:rsidSect="009715B4">
      <w:footerReference w:type="default" r:id="rId8"/>
      <w:pgSz w:w="11906" w:h="16838"/>
      <w:pgMar w:top="426" w:right="566" w:bottom="568" w:left="851" w:header="279" w:footer="1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35EF" w:rsidRDefault="000B35EF" w:rsidP="003137A4">
      <w:r>
        <w:separator/>
      </w:r>
    </w:p>
  </w:endnote>
  <w:endnote w:type="continuationSeparator" w:id="1">
    <w:p w:rsidR="000B35EF" w:rsidRDefault="000B35EF" w:rsidP="003137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427658"/>
      <w:docPartObj>
        <w:docPartGallery w:val="Page Numbers (Bottom of Page)"/>
        <w:docPartUnique/>
      </w:docPartObj>
    </w:sdtPr>
    <w:sdtContent>
      <w:p w:rsidR="00576DC7" w:rsidRDefault="007139D4">
        <w:pPr>
          <w:pStyle w:val="ad"/>
          <w:jc w:val="right"/>
        </w:pPr>
        <w:r w:rsidRPr="009715B4">
          <w:rPr>
            <w:sz w:val="20"/>
            <w:szCs w:val="20"/>
          </w:rPr>
          <w:fldChar w:fldCharType="begin"/>
        </w:r>
        <w:r w:rsidR="00576DC7" w:rsidRPr="009715B4">
          <w:rPr>
            <w:sz w:val="20"/>
            <w:szCs w:val="20"/>
          </w:rPr>
          <w:instrText xml:space="preserve"> PAGE   \* MERGEFORMAT </w:instrText>
        </w:r>
        <w:r w:rsidRPr="009715B4">
          <w:rPr>
            <w:sz w:val="20"/>
            <w:szCs w:val="20"/>
          </w:rPr>
          <w:fldChar w:fldCharType="separate"/>
        </w:r>
        <w:r w:rsidR="00AF544D">
          <w:rPr>
            <w:noProof/>
            <w:sz w:val="20"/>
            <w:szCs w:val="20"/>
          </w:rPr>
          <w:t>2</w:t>
        </w:r>
        <w:r w:rsidRPr="009715B4">
          <w:rPr>
            <w:sz w:val="20"/>
            <w:szCs w:val="20"/>
          </w:rPr>
          <w:fldChar w:fldCharType="end"/>
        </w:r>
      </w:p>
    </w:sdtContent>
  </w:sdt>
  <w:p w:rsidR="00576DC7" w:rsidRDefault="00576DC7">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35EF" w:rsidRDefault="000B35EF" w:rsidP="003137A4">
      <w:r>
        <w:separator/>
      </w:r>
    </w:p>
  </w:footnote>
  <w:footnote w:type="continuationSeparator" w:id="1">
    <w:p w:rsidR="000B35EF" w:rsidRDefault="000B35EF" w:rsidP="003137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3425"/>
    <w:multiLevelType w:val="hybridMultilevel"/>
    <w:tmpl w:val="4CE8F606"/>
    <w:lvl w:ilvl="0" w:tplc="4B684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E239C8"/>
    <w:multiLevelType w:val="multilevel"/>
    <w:tmpl w:val="44F60296"/>
    <w:lvl w:ilvl="0">
      <w:start w:val="6"/>
      <w:numFmt w:val="decimal"/>
      <w:lvlText w:val="%1."/>
      <w:lvlJc w:val="left"/>
      <w:pPr>
        <w:ind w:left="1429" w:hanging="360"/>
      </w:pPr>
      <w:rPr>
        <w:rFonts w:hint="default"/>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
    <w:nsid w:val="27580E87"/>
    <w:multiLevelType w:val="hybridMultilevel"/>
    <w:tmpl w:val="E7F2BA74"/>
    <w:lvl w:ilvl="0" w:tplc="4B684FD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D17151D"/>
    <w:multiLevelType w:val="hybridMultilevel"/>
    <w:tmpl w:val="48C06C6C"/>
    <w:lvl w:ilvl="0" w:tplc="76BEE13C">
      <w:start w:val="1"/>
      <w:numFmt w:val="decimal"/>
      <w:lvlText w:val="%1."/>
      <w:lvlJc w:val="left"/>
      <w:pPr>
        <w:ind w:left="1429"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6021C4F"/>
    <w:multiLevelType w:val="multilevel"/>
    <w:tmpl w:val="8E60953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3B21232C"/>
    <w:multiLevelType w:val="hybridMultilevel"/>
    <w:tmpl w:val="15AA7126"/>
    <w:lvl w:ilvl="0" w:tplc="4B684FD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4ACB03D1"/>
    <w:multiLevelType w:val="hybridMultilevel"/>
    <w:tmpl w:val="1EFAE6E0"/>
    <w:lvl w:ilvl="0" w:tplc="8C540132">
      <w:start w:val="3"/>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51167D0D"/>
    <w:multiLevelType w:val="hybridMultilevel"/>
    <w:tmpl w:val="4FD28054"/>
    <w:lvl w:ilvl="0" w:tplc="4B684FD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9067989"/>
    <w:multiLevelType w:val="hybridMultilevel"/>
    <w:tmpl w:val="B9ACAB80"/>
    <w:lvl w:ilvl="0" w:tplc="F99A1750">
      <w:start w:val="4"/>
      <w:numFmt w:val="decimal"/>
      <w:lvlText w:val="%1."/>
      <w:lvlJc w:val="left"/>
      <w:pPr>
        <w:ind w:left="1429" w:hanging="360"/>
      </w:pPr>
      <w:rPr>
        <w:rFonts w:eastAsiaTheme="minorHAnsi"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6BAB4896"/>
    <w:multiLevelType w:val="hybridMultilevel"/>
    <w:tmpl w:val="1EFAE6E0"/>
    <w:lvl w:ilvl="0" w:tplc="8C540132">
      <w:start w:val="3"/>
      <w:numFmt w:val="decimal"/>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76364AB0"/>
    <w:multiLevelType w:val="hybridMultilevel"/>
    <w:tmpl w:val="69C2CDE2"/>
    <w:lvl w:ilvl="0" w:tplc="CBC4965E">
      <w:start w:val="1"/>
      <w:numFmt w:val="decimal"/>
      <w:lvlText w:val="%1."/>
      <w:lvlJc w:val="left"/>
      <w:pPr>
        <w:ind w:left="135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C8D75BE"/>
    <w:multiLevelType w:val="hybridMultilevel"/>
    <w:tmpl w:val="ADA63D1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3"/>
  </w:num>
  <w:num w:numId="7">
    <w:abstractNumId w:val="0"/>
  </w:num>
  <w:num w:numId="8">
    <w:abstractNumId w:val="5"/>
  </w:num>
  <w:num w:numId="9">
    <w:abstractNumId w:val="8"/>
  </w:num>
  <w:num w:numId="10">
    <w:abstractNumId w:val="2"/>
  </w:num>
  <w:num w:numId="11">
    <w:abstractNumId w:val="7"/>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9641B"/>
    <w:rsid w:val="00024A34"/>
    <w:rsid w:val="00032F70"/>
    <w:rsid w:val="00035B84"/>
    <w:rsid w:val="00053B3F"/>
    <w:rsid w:val="0006137A"/>
    <w:rsid w:val="000B35EF"/>
    <w:rsid w:val="000D4ED5"/>
    <w:rsid w:val="00115821"/>
    <w:rsid w:val="00120CA3"/>
    <w:rsid w:val="00127829"/>
    <w:rsid w:val="0013182C"/>
    <w:rsid w:val="00140C49"/>
    <w:rsid w:val="00143D71"/>
    <w:rsid w:val="00157EFC"/>
    <w:rsid w:val="001652FF"/>
    <w:rsid w:val="00172F5D"/>
    <w:rsid w:val="001761A5"/>
    <w:rsid w:val="001823EA"/>
    <w:rsid w:val="00196F1D"/>
    <w:rsid w:val="001B0A2B"/>
    <w:rsid w:val="001C22F8"/>
    <w:rsid w:val="001E6749"/>
    <w:rsid w:val="002253EF"/>
    <w:rsid w:val="00227A62"/>
    <w:rsid w:val="002521FC"/>
    <w:rsid w:val="00280EFB"/>
    <w:rsid w:val="00291AB4"/>
    <w:rsid w:val="002A0E0A"/>
    <w:rsid w:val="002E054C"/>
    <w:rsid w:val="002E25CF"/>
    <w:rsid w:val="002F65BB"/>
    <w:rsid w:val="002F7B3A"/>
    <w:rsid w:val="00302AD8"/>
    <w:rsid w:val="00311D3D"/>
    <w:rsid w:val="003137A4"/>
    <w:rsid w:val="0033749B"/>
    <w:rsid w:val="00346AD3"/>
    <w:rsid w:val="00355094"/>
    <w:rsid w:val="00375626"/>
    <w:rsid w:val="0039074B"/>
    <w:rsid w:val="00392E92"/>
    <w:rsid w:val="00397EF8"/>
    <w:rsid w:val="003C4A03"/>
    <w:rsid w:val="003D6C82"/>
    <w:rsid w:val="003E6C00"/>
    <w:rsid w:val="004200E2"/>
    <w:rsid w:val="00420B19"/>
    <w:rsid w:val="00432EC6"/>
    <w:rsid w:val="00445391"/>
    <w:rsid w:val="004944F3"/>
    <w:rsid w:val="004E0EB2"/>
    <w:rsid w:val="004E731E"/>
    <w:rsid w:val="0051151A"/>
    <w:rsid w:val="00526FF5"/>
    <w:rsid w:val="00527F2A"/>
    <w:rsid w:val="005421C3"/>
    <w:rsid w:val="005422BF"/>
    <w:rsid w:val="0056230D"/>
    <w:rsid w:val="00575843"/>
    <w:rsid w:val="00576DC7"/>
    <w:rsid w:val="0058658A"/>
    <w:rsid w:val="00594E2C"/>
    <w:rsid w:val="005C7E6F"/>
    <w:rsid w:val="005E1C01"/>
    <w:rsid w:val="005F3DDB"/>
    <w:rsid w:val="005F59CC"/>
    <w:rsid w:val="006303B6"/>
    <w:rsid w:val="0067210D"/>
    <w:rsid w:val="00681C00"/>
    <w:rsid w:val="00686908"/>
    <w:rsid w:val="0069641B"/>
    <w:rsid w:val="006D44F2"/>
    <w:rsid w:val="006F576C"/>
    <w:rsid w:val="007139D4"/>
    <w:rsid w:val="00722752"/>
    <w:rsid w:val="00734E70"/>
    <w:rsid w:val="0073725B"/>
    <w:rsid w:val="00751280"/>
    <w:rsid w:val="00755FEF"/>
    <w:rsid w:val="00777B80"/>
    <w:rsid w:val="007837F3"/>
    <w:rsid w:val="007A0579"/>
    <w:rsid w:val="007A0D86"/>
    <w:rsid w:val="007D3345"/>
    <w:rsid w:val="007D5BD7"/>
    <w:rsid w:val="007E1B2C"/>
    <w:rsid w:val="007E680A"/>
    <w:rsid w:val="007E6D0C"/>
    <w:rsid w:val="00800654"/>
    <w:rsid w:val="008140DC"/>
    <w:rsid w:val="00853B7D"/>
    <w:rsid w:val="00866EBA"/>
    <w:rsid w:val="00871285"/>
    <w:rsid w:val="008B0EAB"/>
    <w:rsid w:val="008D0C46"/>
    <w:rsid w:val="008D28B8"/>
    <w:rsid w:val="009054B8"/>
    <w:rsid w:val="00934A01"/>
    <w:rsid w:val="00934BC8"/>
    <w:rsid w:val="009445A9"/>
    <w:rsid w:val="00967FB9"/>
    <w:rsid w:val="00971142"/>
    <w:rsid w:val="009715B4"/>
    <w:rsid w:val="00975110"/>
    <w:rsid w:val="009907E9"/>
    <w:rsid w:val="009B30AE"/>
    <w:rsid w:val="009C0DF7"/>
    <w:rsid w:val="009C0E3B"/>
    <w:rsid w:val="009F12B6"/>
    <w:rsid w:val="00A01AEE"/>
    <w:rsid w:val="00A11310"/>
    <w:rsid w:val="00A20E38"/>
    <w:rsid w:val="00A27CF6"/>
    <w:rsid w:val="00A31B13"/>
    <w:rsid w:val="00A871C2"/>
    <w:rsid w:val="00A91417"/>
    <w:rsid w:val="00AA115F"/>
    <w:rsid w:val="00AC31A2"/>
    <w:rsid w:val="00AD65B9"/>
    <w:rsid w:val="00AD6625"/>
    <w:rsid w:val="00AF126C"/>
    <w:rsid w:val="00AF544D"/>
    <w:rsid w:val="00B13075"/>
    <w:rsid w:val="00B2624B"/>
    <w:rsid w:val="00B7620D"/>
    <w:rsid w:val="00B81586"/>
    <w:rsid w:val="00BD1CDF"/>
    <w:rsid w:val="00BD3104"/>
    <w:rsid w:val="00BD5AF7"/>
    <w:rsid w:val="00BF79AE"/>
    <w:rsid w:val="00C33839"/>
    <w:rsid w:val="00C44FE8"/>
    <w:rsid w:val="00C85C9D"/>
    <w:rsid w:val="00CB405C"/>
    <w:rsid w:val="00CE4AF5"/>
    <w:rsid w:val="00CF06D6"/>
    <w:rsid w:val="00D23BB4"/>
    <w:rsid w:val="00D34C0E"/>
    <w:rsid w:val="00D50A94"/>
    <w:rsid w:val="00D55140"/>
    <w:rsid w:val="00D61835"/>
    <w:rsid w:val="00D658C0"/>
    <w:rsid w:val="00DA1F76"/>
    <w:rsid w:val="00DA2198"/>
    <w:rsid w:val="00DC57AE"/>
    <w:rsid w:val="00DF19B0"/>
    <w:rsid w:val="00DF4E41"/>
    <w:rsid w:val="00E060B6"/>
    <w:rsid w:val="00E07321"/>
    <w:rsid w:val="00E207B7"/>
    <w:rsid w:val="00E358FE"/>
    <w:rsid w:val="00E443A2"/>
    <w:rsid w:val="00E44763"/>
    <w:rsid w:val="00E66FD0"/>
    <w:rsid w:val="00E75062"/>
    <w:rsid w:val="00E807F4"/>
    <w:rsid w:val="00E849CB"/>
    <w:rsid w:val="00ED5EBF"/>
    <w:rsid w:val="00EF7412"/>
    <w:rsid w:val="00F212E5"/>
    <w:rsid w:val="00F2412E"/>
    <w:rsid w:val="00F634A0"/>
    <w:rsid w:val="00F70A29"/>
    <w:rsid w:val="00F715C5"/>
    <w:rsid w:val="00FB4973"/>
    <w:rsid w:val="00FC5277"/>
    <w:rsid w:val="00FF0703"/>
    <w:rsid w:val="00FF1E31"/>
    <w:rsid w:val="00FF36FF"/>
    <w:rsid w:val="00FF3F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41B"/>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69641B"/>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69641B"/>
    <w:rPr>
      <w:rFonts w:ascii="Arial" w:eastAsia="Calibri" w:hAnsi="Arial" w:cs="Arial"/>
      <w:sz w:val="20"/>
      <w:szCs w:val="20"/>
    </w:rPr>
  </w:style>
  <w:style w:type="paragraph" w:styleId="a3">
    <w:name w:val="Body Text Indent"/>
    <w:basedOn w:val="a"/>
    <w:link w:val="a4"/>
    <w:uiPriority w:val="99"/>
    <w:semiHidden/>
    <w:unhideWhenUsed/>
    <w:rsid w:val="0069641B"/>
    <w:pPr>
      <w:spacing w:after="120"/>
      <w:ind w:left="283"/>
    </w:pPr>
  </w:style>
  <w:style w:type="character" w:customStyle="1" w:styleId="a4">
    <w:name w:val="Основной текст с отступом Знак"/>
    <w:basedOn w:val="a0"/>
    <w:link w:val="a3"/>
    <w:uiPriority w:val="99"/>
    <w:semiHidden/>
    <w:rsid w:val="0069641B"/>
    <w:rPr>
      <w:rFonts w:ascii="Times New Roman" w:eastAsia="Times New Roman" w:hAnsi="Times New Roman" w:cs="Times New Roman"/>
      <w:sz w:val="24"/>
      <w:szCs w:val="24"/>
      <w:lang w:eastAsia="ar-SA"/>
    </w:rPr>
  </w:style>
  <w:style w:type="paragraph" w:customStyle="1" w:styleId="a5">
    <w:name w:val="Стиль текста"/>
    <w:basedOn w:val="a6"/>
    <w:rsid w:val="0069641B"/>
    <w:pPr>
      <w:keepLines/>
      <w:suppressAutoHyphens w:val="0"/>
      <w:spacing w:before="60" w:after="60"/>
      <w:jc w:val="both"/>
    </w:pPr>
    <w:rPr>
      <w:szCs w:val="20"/>
      <w:lang w:eastAsia="ru-RU"/>
    </w:rPr>
  </w:style>
  <w:style w:type="paragraph" w:styleId="a6">
    <w:name w:val="Body Text"/>
    <w:basedOn w:val="a"/>
    <w:link w:val="a7"/>
    <w:uiPriority w:val="99"/>
    <w:semiHidden/>
    <w:unhideWhenUsed/>
    <w:rsid w:val="0069641B"/>
    <w:pPr>
      <w:spacing w:after="120"/>
    </w:pPr>
  </w:style>
  <w:style w:type="character" w:customStyle="1" w:styleId="a7">
    <w:name w:val="Основной текст Знак"/>
    <w:basedOn w:val="a0"/>
    <w:link w:val="a6"/>
    <w:uiPriority w:val="99"/>
    <w:semiHidden/>
    <w:rsid w:val="0069641B"/>
    <w:rPr>
      <w:rFonts w:ascii="Times New Roman" w:eastAsia="Times New Roman" w:hAnsi="Times New Roman" w:cs="Times New Roman"/>
      <w:sz w:val="24"/>
      <w:szCs w:val="24"/>
      <w:lang w:eastAsia="ar-SA"/>
    </w:rPr>
  </w:style>
  <w:style w:type="paragraph" w:styleId="a8">
    <w:name w:val="List Paragraph"/>
    <w:basedOn w:val="a"/>
    <w:link w:val="a9"/>
    <w:qFormat/>
    <w:rsid w:val="00575843"/>
    <w:pPr>
      <w:ind w:left="720"/>
      <w:contextualSpacing/>
    </w:pPr>
  </w:style>
  <w:style w:type="character" w:customStyle="1" w:styleId="a9">
    <w:name w:val="Абзац списка Знак"/>
    <w:link w:val="a8"/>
    <w:locked/>
    <w:rsid w:val="00575843"/>
    <w:rPr>
      <w:rFonts w:ascii="Times New Roman" w:eastAsia="Times New Roman" w:hAnsi="Times New Roman" w:cs="Times New Roman"/>
      <w:sz w:val="24"/>
      <w:szCs w:val="24"/>
      <w:lang w:eastAsia="ar-SA"/>
    </w:rPr>
  </w:style>
  <w:style w:type="paragraph" w:customStyle="1" w:styleId="Style6">
    <w:name w:val="Style6"/>
    <w:basedOn w:val="a"/>
    <w:rsid w:val="008140DC"/>
    <w:pPr>
      <w:widowControl w:val="0"/>
      <w:suppressAutoHyphens w:val="0"/>
      <w:autoSpaceDE w:val="0"/>
      <w:autoSpaceDN w:val="0"/>
      <w:adjustRightInd w:val="0"/>
      <w:spacing w:line="318" w:lineRule="exact"/>
      <w:ind w:firstLine="706"/>
      <w:jc w:val="both"/>
    </w:pPr>
    <w:rPr>
      <w:lang w:eastAsia="ru-RU"/>
    </w:rPr>
  </w:style>
  <w:style w:type="paragraph" w:styleId="aa">
    <w:name w:val="Normal (Web)"/>
    <w:aliases w:val="Обычный (Web),Знак Знак8,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Знак Знак3"/>
    <w:basedOn w:val="a"/>
    <w:qFormat/>
    <w:rsid w:val="008140DC"/>
    <w:pPr>
      <w:suppressAutoHyphens w:val="0"/>
      <w:spacing w:before="30" w:after="30"/>
    </w:pPr>
    <w:rPr>
      <w:rFonts w:ascii="Arial" w:hAnsi="Arial" w:cs="Arial"/>
      <w:color w:val="332E2D"/>
      <w:spacing w:val="2"/>
      <w:lang w:eastAsia="ru-RU"/>
    </w:rPr>
  </w:style>
  <w:style w:type="paragraph" w:styleId="ab">
    <w:name w:val="header"/>
    <w:basedOn w:val="a"/>
    <w:link w:val="ac"/>
    <w:uiPriority w:val="99"/>
    <w:semiHidden/>
    <w:unhideWhenUsed/>
    <w:rsid w:val="003137A4"/>
    <w:pPr>
      <w:tabs>
        <w:tab w:val="center" w:pos="4677"/>
        <w:tab w:val="right" w:pos="9355"/>
      </w:tabs>
    </w:pPr>
  </w:style>
  <w:style w:type="character" w:customStyle="1" w:styleId="ac">
    <w:name w:val="Верхний колонтитул Знак"/>
    <w:basedOn w:val="a0"/>
    <w:link w:val="ab"/>
    <w:uiPriority w:val="99"/>
    <w:semiHidden/>
    <w:rsid w:val="003137A4"/>
    <w:rPr>
      <w:rFonts w:ascii="Times New Roman" w:eastAsia="Times New Roman" w:hAnsi="Times New Roman" w:cs="Times New Roman"/>
      <w:sz w:val="24"/>
      <w:szCs w:val="24"/>
      <w:lang w:eastAsia="ar-SA"/>
    </w:rPr>
  </w:style>
  <w:style w:type="paragraph" w:styleId="ad">
    <w:name w:val="footer"/>
    <w:basedOn w:val="a"/>
    <w:link w:val="ae"/>
    <w:uiPriority w:val="99"/>
    <w:unhideWhenUsed/>
    <w:rsid w:val="003137A4"/>
    <w:pPr>
      <w:tabs>
        <w:tab w:val="center" w:pos="4677"/>
        <w:tab w:val="right" w:pos="9355"/>
      </w:tabs>
    </w:pPr>
  </w:style>
  <w:style w:type="character" w:customStyle="1" w:styleId="ae">
    <w:name w:val="Нижний колонтитул Знак"/>
    <w:basedOn w:val="a0"/>
    <w:link w:val="ad"/>
    <w:uiPriority w:val="99"/>
    <w:rsid w:val="003137A4"/>
    <w:rPr>
      <w:rFonts w:ascii="Times New Roman" w:eastAsia="Times New Roman" w:hAnsi="Times New Roman" w:cs="Times New Roman"/>
      <w:sz w:val="24"/>
      <w:szCs w:val="24"/>
      <w:lang w:eastAsia="ar-SA"/>
    </w:rPr>
  </w:style>
  <w:style w:type="paragraph" w:customStyle="1" w:styleId="1">
    <w:name w:val="Без интервала1"/>
    <w:rsid w:val="00143D71"/>
    <w:pPr>
      <w:spacing w:after="0"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96887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72402-5F19-41F5-8C92-A95E05BCA7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837</Words>
  <Characters>4775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ШБС</cp:lastModifiedBy>
  <cp:revision>4</cp:revision>
  <cp:lastPrinted>2021-12-20T12:01:00Z</cp:lastPrinted>
  <dcterms:created xsi:type="dcterms:W3CDTF">2022-12-27T10:40:00Z</dcterms:created>
  <dcterms:modified xsi:type="dcterms:W3CDTF">2023-01-08T13:48:00Z</dcterms:modified>
</cp:coreProperties>
</file>