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840" w:tblpY="652"/>
        <w:tblW w:w="10598" w:type="dxa"/>
        <w:tblLook w:val="04A0" w:firstRow="1" w:lastRow="0" w:firstColumn="1" w:lastColumn="0" w:noHBand="0" w:noVBand="1"/>
      </w:tblPr>
      <w:tblGrid>
        <w:gridCol w:w="4644"/>
        <w:gridCol w:w="1310"/>
        <w:gridCol w:w="4644"/>
      </w:tblGrid>
      <w:tr w:rsidR="00B81632">
        <w:trPr>
          <w:trHeight w:val="1705"/>
        </w:trPr>
        <w:tc>
          <w:tcPr>
            <w:tcW w:w="4644" w:type="dxa"/>
          </w:tcPr>
          <w:p w:rsidR="00B81632" w:rsidRDefault="00B81632">
            <w:pPr>
              <w:pStyle w:val="39"/>
              <w:rPr>
                <w:rFonts w:ascii="Times New Roman" w:hAnsi="Times New Roman" w:cs="Times New Roman"/>
                <w:sz w:val="22"/>
                <w:lang w:val="en-US"/>
              </w:rPr>
            </w:pPr>
            <w:bookmarkStart w:id="0" w:name="_top"/>
            <w:bookmarkEnd w:id="0"/>
          </w:p>
        </w:tc>
        <w:tc>
          <w:tcPr>
            <w:tcW w:w="1310" w:type="dxa"/>
          </w:tcPr>
          <w:p w:rsidR="00B81632" w:rsidRDefault="00B81632">
            <w:pPr>
              <w:pStyle w:val="af4"/>
              <w:jc w:val="left"/>
              <w:rPr>
                <w:b/>
                <w:sz w:val="22"/>
                <w:szCs w:val="22"/>
              </w:rPr>
            </w:pPr>
          </w:p>
        </w:tc>
        <w:tc>
          <w:tcPr>
            <w:tcW w:w="4644" w:type="dxa"/>
          </w:tcPr>
          <w:p w:rsidR="00B81632" w:rsidRDefault="000B5783">
            <w:pPr>
              <w:wordWrap w:val="0"/>
              <w:spacing w:after="0"/>
              <w:jc w:val="right"/>
              <w:outlineLvl w:val="0"/>
              <w:rPr>
                <w:rFonts w:ascii="Times New Roman" w:eastAsia="Times New Roman" w:hAnsi="Times New Roman"/>
                <w:lang w:eastAsia="ru-RU"/>
              </w:rPr>
            </w:pPr>
            <w:r>
              <w:rPr>
                <w:rFonts w:ascii="Times New Roman" w:eastAsia="Times New Roman" w:hAnsi="Times New Roman"/>
                <w:lang w:eastAsia="ru-RU"/>
              </w:rPr>
              <w:t>УТВЕРЖДАЮ:</w:t>
            </w:r>
          </w:p>
          <w:p w:rsidR="00B81632" w:rsidRDefault="000B5783">
            <w:pPr>
              <w:wordWrap w:val="0"/>
              <w:spacing w:after="0"/>
              <w:jc w:val="right"/>
              <w:outlineLvl w:val="0"/>
              <w:rPr>
                <w:rFonts w:ascii="Times New Roman" w:eastAsia="Times New Roman" w:hAnsi="Times New Roman"/>
                <w:lang w:eastAsia="ru-RU"/>
              </w:rPr>
            </w:pPr>
            <w:r>
              <w:rPr>
                <w:rFonts w:ascii="Times New Roman" w:eastAsia="Times New Roman" w:hAnsi="Times New Roman"/>
                <w:lang w:eastAsia="ru-RU"/>
              </w:rPr>
              <w:t xml:space="preserve">Утверждаю: </w:t>
            </w:r>
          </w:p>
          <w:p w:rsidR="00B81632" w:rsidRDefault="000B5783">
            <w:pPr>
              <w:wordWrap w:val="0"/>
              <w:spacing w:after="0"/>
              <w:jc w:val="right"/>
              <w:outlineLvl w:val="0"/>
              <w:rPr>
                <w:rFonts w:ascii="Times New Roman" w:eastAsia="Times New Roman" w:hAnsi="Times New Roman"/>
                <w:lang w:eastAsia="ru-RU"/>
              </w:rPr>
            </w:pPr>
            <w:r>
              <w:rPr>
                <w:rFonts w:ascii="Times New Roman" w:eastAsia="Times New Roman" w:hAnsi="Times New Roman"/>
                <w:lang w:eastAsia="ru-RU"/>
              </w:rPr>
              <w:t xml:space="preserve"> Директор МАУ </w:t>
            </w:r>
            <w:proofErr w:type="gramStart"/>
            <w:r>
              <w:rPr>
                <w:rFonts w:ascii="Times New Roman" w:eastAsia="Times New Roman" w:hAnsi="Times New Roman"/>
                <w:lang w:eastAsia="ru-RU"/>
              </w:rPr>
              <w:t>ДО</w:t>
            </w:r>
            <w:proofErr w:type="gramEnd"/>
            <w:r>
              <w:rPr>
                <w:rFonts w:ascii="Times New Roman" w:eastAsia="Times New Roman" w:hAnsi="Times New Roman"/>
                <w:lang w:eastAsia="ru-RU"/>
              </w:rPr>
              <w:t xml:space="preserve"> </w:t>
            </w:r>
          </w:p>
          <w:p w:rsidR="00B81632" w:rsidRDefault="000B5783">
            <w:pPr>
              <w:wordWrap w:val="0"/>
              <w:spacing w:after="0"/>
              <w:jc w:val="right"/>
              <w:outlineLvl w:val="0"/>
              <w:rPr>
                <w:rFonts w:ascii="Times New Roman" w:eastAsia="Times New Roman" w:hAnsi="Times New Roman"/>
                <w:lang w:eastAsia="ru-RU"/>
              </w:rPr>
            </w:pPr>
            <w:r>
              <w:rPr>
                <w:rFonts w:ascii="Times New Roman" w:eastAsia="Times New Roman" w:hAnsi="Times New Roman"/>
                <w:lang w:eastAsia="ru-RU"/>
              </w:rPr>
              <w:t xml:space="preserve">«ЦДТ им. Е.А. Порошина» </w:t>
            </w:r>
          </w:p>
          <w:p w:rsidR="00B81632" w:rsidRDefault="000B5783">
            <w:pPr>
              <w:wordWrap w:val="0"/>
              <w:spacing w:after="0"/>
              <w:jc w:val="right"/>
              <w:outlineLvl w:val="0"/>
              <w:rPr>
                <w:rFonts w:ascii="Times New Roman" w:eastAsia="Times New Roman" w:hAnsi="Times New Roman"/>
                <w:lang w:eastAsia="ru-RU"/>
              </w:rPr>
            </w:pPr>
            <w:r>
              <w:rPr>
                <w:rFonts w:ascii="Times New Roman" w:eastAsia="Times New Roman" w:hAnsi="Times New Roman"/>
                <w:lang w:eastAsia="ru-RU"/>
              </w:rPr>
              <w:t xml:space="preserve"> __________________</w:t>
            </w:r>
          </w:p>
          <w:p w:rsidR="00B81632" w:rsidRDefault="000B5783">
            <w:pPr>
              <w:wordWrap w:val="0"/>
              <w:spacing w:after="0"/>
              <w:jc w:val="right"/>
              <w:outlineLvl w:val="0"/>
              <w:rPr>
                <w:rFonts w:ascii="Times New Roman" w:eastAsia="Times New Roman" w:hAnsi="Times New Roman"/>
                <w:lang w:eastAsia="ru-RU"/>
              </w:rPr>
            </w:pPr>
            <w:r>
              <w:rPr>
                <w:rFonts w:ascii="Times New Roman" w:eastAsia="Times New Roman" w:hAnsi="Times New Roman"/>
                <w:lang w:eastAsia="ru-RU"/>
              </w:rPr>
              <w:t xml:space="preserve">                            (подпись)</w:t>
            </w:r>
          </w:p>
          <w:p w:rsidR="00B81632" w:rsidRDefault="000B5783">
            <w:pPr>
              <w:wordWrap w:val="0"/>
              <w:spacing w:after="0"/>
              <w:jc w:val="right"/>
              <w:outlineLvl w:val="0"/>
              <w:rPr>
                <w:rFonts w:ascii="Times New Roman" w:eastAsia="Times New Roman" w:hAnsi="Times New Roman"/>
                <w:lang w:eastAsia="ru-RU"/>
              </w:rPr>
            </w:pPr>
            <w:r w:rsidRPr="000B5783">
              <w:rPr>
                <w:rFonts w:ascii="Times New Roman" w:eastAsia="Times New Roman" w:hAnsi="Times New Roman"/>
                <w:lang w:eastAsia="ru-RU"/>
              </w:rPr>
              <w:t>«</w:t>
            </w:r>
            <w:r w:rsidR="00E521CE">
              <w:rPr>
                <w:rFonts w:ascii="Times New Roman" w:eastAsia="Times New Roman" w:hAnsi="Times New Roman"/>
                <w:lang w:eastAsia="ru-RU"/>
              </w:rPr>
              <w:t>25</w:t>
            </w:r>
            <w:r>
              <w:rPr>
                <w:rFonts w:ascii="Times New Roman" w:eastAsia="Times New Roman" w:hAnsi="Times New Roman"/>
                <w:lang w:eastAsia="ru-RU"/>
              </w:rPr>
              <w:t>» января 202</w:t>
            </w:r>
            <w:r w:rsidRPr="000B5783">
              <w:rPr>
                <w:rFonts w:ascii="Times New Roman" w:eastAsia="Times New Roman" w:hAnsi="Times New Roman"/>
                <w:lang w:eastAsia="ru-RU"/>
              </w:rPr>
              <w:t>3</w:t>
            </w:r>
            <w:r>
              <w:rPr>
                <w:rFonts w:ascii="Times New Roman" w:eastAsia="Times New Roman" w:hAnsi="Times New Roman"/>
                <w:lang w:eastAsia="ru-RU"/>
              </w:rPr>
              <w:t xml:space="preserve"> г.</w:t>
            </w:r>
          </w:p>
          <w:p w:rsidR="00B81632" w:rsidRDefault="000B5783">
            <w:pPr>
              <w:wordWrap w:val="0"/>
              <w:spacing w:after="0"/>
              <w:jc w:val="right"/>
              <w:outlineLvl w:val="0"/>
              <w:rPr>
                <w:rFonts w:ascii="Times New Roman" w:eastAsia="Times New Roman" w:hAnsi="Times New Roman"/>
                <w:lang w:eastAsia="ru-RU"/>
              </w:rPr>
            </w:pPr>
            <w:r>
              <w:rPr>
                <w:rFonts w:ascii="Times New Roman" w:eastAsia="Times New Roman" w:hAnsi="Times New Roman"/>
                <w:lang w:eastAsia="ru-RU"/>
              </w:rPr>
              <w:t xml:space="preserve">                     </w:t>
            </w:r>
          </w:p>
          <w:p w:rsidR="00B81632" w:rsidRDefault="00B81632">
            <w:pPr>
              <w:wordWrap w:val="0"/>
              <w:spacing w:after="0"/>
              <w:jc w:val="right"/>
              <w:outlineLvl w:val="0"/>
              <w:rPr>
                <w:rFonts w:ascii="Times New Roman" w:eastAsia="Times New Roman" w:hAnsi="Times New Roman"/>
                <w:lang w:eastAsia="ru-RU"/>
              </w:rPr>
            </w:pPr>
          </w:p>
          <w:p w:rsidR="00B81632" w:rsidRDefault="00B81632">
            <w:pPr>
              <w:wordWrap w:val="0"/>
              <w:spacing w:after="0"/>
              <w:jc w:val="right"/>
              <w:outlineLvl w:val="0"/>
              <w:rPr>
                <w:rFonts w:ascii="Times New Roman" w:eastAsia="Times New Roman" w:hAnsi="Times New Roman"/>
                <w:lang w:eastAsia="ru-RU"/>
              </w:rPr>
            </w:pPr>
          </w:p>
        </w:tc>
      </w:tr>
    </w:tbl>
    <w:p w:rsidR="00B81632" w:rsidRDefault="00B81632">
      <w:pPr>
        <w:autoSpaceDE w:val="0"/>
        <w:autoSpaceDN w:val="0"/>
        <w:adjustRightInd w:val="0"/>
        <w:spacing w:after="0" w:line="240" w:lineRule="auto"/>
        <w:jc w:val="center"/>
        <w:rPr>
          <w:rFonts w:ascii="Times New Roman" w:hAnsi="Times New Roman"/>
          <w:b/>
          <w:bCs/>
          <w:color w:val="000000"/>
          <w:sz w:val="24"/>
          <w:szCs w:val="24"/>
        </w:rPr>
      </w:pPr>
    </w:p>
    <w:p w:rsidR="00B81632" w:rsidRDefault="00B81632">
      <w:pPr>
        <w:autoSpaceDE w:val="0"/>
        <w:autoSpaceDN w:val="0"/>
        <w:adjustRightInd w:val="0"/>
        <w:spacing w:after="0" w:line="240" w:lineRule="auto"/>
        <w:jc w:val="center"/>
        <w:rPr>
          <w:rFonts w:ascii="Times New Roman" w:hAnsi="Times New Roman"/>
          <w:b/>
          <w:bCs/>
          <w:color w:val="000000"/>
          <w:sz w:val="24"/>
          <w:szCs w:val="24"/>
        </w:rPr>
      </w:pPr>
    </w:p>
    <w:p w:rsidR="00B81632" w:rsidRDefault="00B81632">
      <w:pPr>
        <w:autoSpaceDE w:val="0"/>
        <w:autoSpaceDN w:val="0"/>
        <w:adjustRightInd w:val="0"/>
        <w:spacing w:after="0" w:line="240" w:lineRule="auto"/>
        <w:jc w:val="center"/>
        <w:rPr>
          <w:rFonts w:ascii="Times New Roman" w:hAnsi="Times New Roman"/>
          <w:b/>
          <w:bCs/>
          <w:color w:val="000000"/>
          <w:sz w:val="24"/>
          <w:szCs w:val="24"/>
        </w:rPr>
      </w:pPr>
    </w:p>
    <w:p w:rsidR="00B81632" w:rsidRDefault="00B81632">
      <w:pPr>
        <w:autoSpaceDE w:val="0"/>
        <w:autoSpaceDN w:val="0"/>
        <w:adjustRightInd w:val="0"/>
        <w:spacing w:after="0" w:line="240" w:lineRule="auto"/>
        <w:jc w:val="center"/>
        <w:rPr>
          <w:rFonts w:ascii="Times New Roman" w:hAnsi="Times New Roman"/>
          <w:b/>
          <w:bCs/>
          <w:color w:val="000000"/>
          <w:sz w:val="24"/>
          <w:szCs w:val="24"/>
        </w:rPr>
      </w:pPr>
    </w:p>
    <w:p w:rsidR="00B81632" w:rsidRDefault="00B81632">
      <w:pPr>
        <w:autoSpaceDE w:val="0"/>
        <w:autoSpaceDN w:val="0"/>
        <w:adjustRightInd w:val="0"/>
        <w:spacing w:after="0" w:line="240" w:lineRule="auto"/>
        <w:jc w:val="center"/>
        <w:rPr>
          <w:rFonts w:ascii="Times New Roman" w:hAnsi="Times New Roman"/>
          <w:b/>
          <w:bCs/>
          <w:color w:val="000000"/>
          <w:sz w:val="24"/>
          <w:szCs w:val="24"/>
        </w:rPr>
      </w:pPr>
    </w:p>
    <w:p w:rsidR="00B81632" w:rsidRDefault="00B81632">
      <w:pPr>
        <w:spacing w:after="0" w:line="240" w:lineRule="auto"/>
        <w:jc w:val="center"/>
        <w:rPr>
          <w:rFonts w:ascii="Times New Roman" w:hAnsi="Times New Roman"/>
          <w:b/>
          <w:bCs/>
          <w:color w:val="000000"/>
          <w:sz w:val="28"/>
          <w:szCs w:val="28"/>
        </w:rPr>
      </w:pPr>
    </w:p>
    <w:p w:rsidR="00B81632" w:rsidRDefault="000B5783">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ДОКУМЕНТАЦИЯ О ПРОВЕДЕНИИ -</w:t>
      </w:r>
    </w:p>
    <w:p w:rsidR="000B5783" w:rsidRDefault="000B5783" w:rsidP="000B5783">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АУКЦИОНА В ЭЛЕКТРОННОЙ ФОРМЕ </w:t>
      </w:r>
    </w:p>
    <w:p w:rsidR="00B81632" w:rsidRDefault="000B5783">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на поставку</w:t>
      </w:r>
      <w:r w:rsidRPr="000B5783">
        <w:rPr>
          <w:rFonts w:ascii="Times New Roman" w:eastAsia="Times New Roman" w:hAnsi="Times New Roman"/>
          <w:b/>
          <w:sz w:val="24"/>
          <w:szCs w:val="24"/>
          <w:lang w:eastAsia="ru-RU"/>
        </w:rPr>
        <w:t xml:space="preserve"> оборудования</w:t>
      </w:r>
      <w:r>
        <w:rPr>
          <w:rFonts w:ascii="Times New Roman" w:eastAsia="Times New Roman" w:hAnsi="Times New Roman"/>
          <w:b/>
          <w:sz w:val="24"/>
          <w:szCs w:val="24"/>
          <w:lang w:eastAsia="ru-RU"/>
        </w:rPr>
        <w:t xml:space="preserve"> конструктора LEGO или эквивалент</w:t>
      </w: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0B5783" w:rsidRDefault="000B5783">
      <w:pPr>
        <w:spacing w:after="0" w:line="240" w:lineRule="auto"/>
        <w:jc w:val="both"/>
        <w:rPr>
          <w:rFonts w:ascii="Times New Roman" w:hAnsi="Times New Roman"/>
          <w:sz w:val="24"/>
          <w:szCs w:val="24"/>
        </w:rPr>
      </w:pPr>
    </w:p>
    <w:p w:rsidR="000B5783" w:rsidRDefault="000B5783">
      <w:pPr>
        <w:spacing w:after="0" w:line="240" w:lineRule="auto"/>
        <w:jc w:val="both"/>
        <w:rPr>
          <w:rFonts w:ascii="Times New Roman" w:hAnsi="Times New Roman"/>
          <w:sz w:val="24"/>
          <w:szCs w:val="24"/>
        </w:rPr>
      </w:pPr>
    </w:p>
    <w:p w:rsidR="000B5783" w:rsidRDefault="000B5783">
      <w:pPr>
        <w:spacing w:after="0" w:line="240" w:lineRule="auto"/>
        <w:jc w:val="both"/>
        <w:rPr>
          <w:rFonts w:ascii="Times New Roman" w:hAnsi="Times New Roman"/>
          <w:sz w:val="24"/>
          <w:szCs w:val="24"/>
        </w:rPr>
      </w:pPr>
    </w:p>
    <w:p w:rsidR="000B5783" w:rsidRDefault="000B5783">
      <w:pPr>
        <w:spacing w:after="0" w:line="240" w:lineRule="auto"/>
        <w:jc w:val="both"/>
        <w:rPr>
          <w:rFonts w:ascii="Times New Roman" w:hAnsi="Times New Roman"/>
          <w:sz w:val="24"/>
          <w:szCs w:val="24"/>
        </w:rPr>
      </w:pPr>
    </w:p>
    <w:p w:rsidR="000B5783" w:rsidRDefault="000B5783">
      <w:pPr>
        <w:spacing w:after="0" w:line="240" w:lineRule="auto"/>
        <w:jc w:val="both"/>
        <w:rPr>
          <w:rFonts w:ascii="Times New Roman" w:hAnsi="Times New Roman"/>
          <w:sz w:val="24"/>
          <w:szCs w:val="24"/>
        </w:rPr>
      </w:pPr>
    </w:p>
    <w:p w:rsidR="000B5783" w:rsidRDefault="000B5783">
      <w:pPr>
        <w:spacing w:after="0" w:line="240" w:lineRule="auto"/>
        <w:jc w:val="both"/>
        <w:rPr>
          <w:rFonts w:ascii="Times New Roman" w:hAnsi="Times New Roman"/>
          <w:sz w:val="24"/>
          <w:szCs w:val="24"/>
        </w:rPr>
      </w:pPr>
    </w:p>
    <w:p w:rsidR="000B5783" w:rsidRDefault="000B5783">
      <w:pPr>
        <w:spacing w:after="0" w:line="240" w:lineRule="auto"/>
        <w:jc w:val="both"/>
        <w:rPr>
          <w:rFonts w:ascii="Times New Roman" w:hAnsi="Times New Roman"/>
          <w:sz w:val="24"/>
          <w:szCs w:val="24"/>
        </w:rPr>
      </w:pPr>
    </w:p>
    <w:p w:rsidR="000B5783" w:rsidRDefault="000B5783">
      <w:pPr>
        <w:spacing w:after="0" w:line="240" w:lineRule="auto"/>
        <w:jc w:val="both"/>
        <w:rPr>
          <w:rFonts w:ascii="Times New Roman" w:hAnsi="Times New Roman"/>
          <w:sz w:val="24"/>
          <w:szCs w:val="24"/>
        </w:rPr>
      </w:pPr>
    </w:p>
    <w:p w:rsidR="000B5783" w:rsidRDefault="000B5783">
      <w:pPr>
        <w:spacing w:after="0" w:line="240" w:lineRule="auto"/>
        <w:jc w:val="both"/>
        <w:rPr>
          <w:rFonts w:ascii="Times New Roman" w:hAnsi="Times New Roman"/>
          <w:sz w:val="24"/>
          <w:szCs w:val="24"/>
        </w:rPr>
      </w:pPr>
    </w:p>
    <w:p w:rsidR="00F0597C" w:rsidRDefault="00F0597C">
      <w:pPr>
        <w:spacing w:after="0" w:line="240" w:lineRule="auto"/>
        <w:jc w:val="both"/>
        <w:rPr>
          <w:rFonts w:ascii="Times New Roman" w:hAnsi="Times New Roman"/>
          <w:sz w:val="24"/>
          <w:szCs w:val="24"/>
        </w:rPr>
      </w:pPr>
    </w:p>
    <w:p w:rsidR="00B81632" w:rsidRDefault="00F0597C">
      <w:pPr>
        <w:spacing w:after="0" w:line="240" w:lineRule="auto"/>
        <w:jc w:val="both"/>
        <w:rPr>
          <w:rFonts w:ascii="Times New Roman" w:hAnsi="Times New Roman"/>
          <w:sz w:val="24"/>
          <w:szCs w:val="24"/>
        </w:rPr>
        <w:sectPr w:rsidR="00B81632">
          <w:footerReference w:type="default" r:id="rId9"/>
          <w:pgSz w:w="11906" w:h="16838"/>
          <w:pgMar w:top="993" w:right="851" w:bottom="1134" w:left="1701" w:header="567" w:footer="567" w:gutter="0"/>
          <w:cols w:space="708"/>
          <w:docGrid w:linePitch="360"/>
        </w:sectPr>
      </w:pPr>
      <w:r>
        <w:rPr>
          <w:rFonts w:ascii="Times New Roman" w:hAnsi="Times New Roman"/>
          <w:sz w:val="24"/>
          <w:szCs w:val="24"/>
        </w:rPr>
        <w:t xml:space="preserve">                                 </w:t>
      </w:r>
      <w:r w:rsidR="000B5783">
        <w:rPr>
          <w:rFonts w:ascii="Times New Roman" w:hAnsi="Times New Roman"/>
          <w:sz w:val="24"/>
          <w:szCs w:val="24"/>
        </w:rPr>
        <w:t>2023г.</w:t>
      </w: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lastRenderedPageBreak/>
        <w:t>СОДЕРЖАНИЕ</w:t>
      </w:r>
    </w:p>
    <w:p w:rsidR="00B81632" w:rsidRDefault="00B81632">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8754"/>
        <w:gridCol w:w="816"/>
      </w:tblGrid>
      <w:tr w:rsidR="00B81632">
        <w:tc>
          <w:tcPr>
            <w:tcW w:w="8754" w:type="dxa"/>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sz w:val="24"/>
                <w:szCs w:val="24"/>
                <w:lang w:val="en-US"/>
              </w:rPr>
              <w:t>I</w:t>
            </w:r>
            <w:r>
              <w:rPr>
                <w:rFonts w:ascii="Times New Roman" w:hAnsi="Times New Roman"/>
                <w:sz w:val="24"/>
                <w:szCs w:val="24"/>
              </w:rPr>
              <w:t>. ИНФОРМАЦИОННАЯ КАРТА ДОКУМЕНТАЦИИ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 В ЭЛЕКТРОННОЙ ФОРМЕ</w:t>
            </w:r>
          </w:p>
          <w:p w:rsidR="00B81632" w:rsidRDefault="00B81632">
            <w:pPr>
              <w:spacing w:after="0" w:line="240" w:lineRule="auto"/>
              <w:jc w:val="both"/>
              <w:rPr>
                <w:rFonts w:ascii="Times New Roman" w:hAnsi="Times New Roman"/>
                <w:sz w:val="24"/>
                <w:szCs w:val="24"/>
              </w:rPr>
            </w:pPr>
          </w:p>
        </w:tc>
        <w:tc>
          <w:tcPr>
            <w:tcW w:w="816" w:type="dxa"/>
          </w:tcPr>
          <w:p w:rsidR="00B81632" w:rsidRDefault="00B81632">
            <w:pPr>
              <w:spacing w:after="0" w:line="240" w:lineRule="auto"/>
              <w:jc w:val="both"/>
              <w:rPr>
                <w:rFonts w:ascii="Times New Roman" w:hAnsi="Times New Roman"/>
                <w:sz w:val="24"/>
                <w:szCs w:val="24"/>
              </w:rPr>
            </w:pPr>
          </w:p>
        </w:tc>
      </w:tr>
      <w:tr w:rsidR="00B81632">
        <w:tc>
          <w:tcPr>
            <w:tcW w:w="8754" w:type="dxa"/>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sz w:val="24"/>
                <w:szCs w:val="24"/>
                <w:lang w:val="en-US"/>
              </w:rPr>
              <w:t>II</w:t>
            </w:r>
            <w:r>
              <w:rPr>
                <w:rFonts w:ascii="Times New Roman" w:hAnsi="Times New Roman"/>
                <w:sz w:val="24"/>
                <w:szCs w:val="24"/>
              </w:rPr>
              <w:t>. ИНСТРУКЦИЯ ПО ЗАПОЛНЕНИЮ ЗАЯВКИ НА УЧАСТИЕ В АУКЦИОНЕ</w:t>
            </w:r>
          </w:p>
          <w:p w:rsidR="00B81632" w:rsidRDefault="00B81632">
            <w:pPr>
              <w:spacing w:after="0" w:line="240" w:lineRule="auto"/>
              <w:jc w:val="both"/>
              <w:rPr>
                <w:rFonts w:ascii="Times New Roman" w:hAnsi="Times New Roman"/>
                <w:sz w:val="24"/>
                <w:szCs w:val="24"/>
              </w:rPr>
            </w:pPr>
          </w:p>
        </w:tc>
        <w:tc>
          <w:tcPr>
            <w:tcW w:w="816" w:type="dxa"/>
          </w:tcPr>
          <w:p w:rsidR="00B81632" w:rsidRDefault="00B81632">
            <w:pPr>
              <w:spacing w:after="0" w:line="240" w:lineRule="auto"/>
              <w:jc w:val="both"/>
              <w:rPr>
                <w:rFonts w:ascii="Times New Roman" w:hAnsi="Times New Roman"/>
                <w:sz w:val="24"/>
                <w:szCs w:val="24"/>
              </w:rPr>
            </w:pPr>
          </w:p>
        </w:tc>
      </w:tr>
      <w:tr w:rsidR="00B81632">
        <w:tc>
          <w:tcPr>
            <w:tcW w:w="8754" w:type="dxa"/>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sz w:val="24"/>
                <w:szCs w:val="24"/>
                <w:lang w:val="en-US"/>
              </w:rPr>
              <w:t>III</w:t>
            </w:r>
            <w:r>
              <w:rPr>
                <w:rFonts w:ascii="Times New Roman" w:hAnsi="Times New Roman"/>
                <w:sz w:val="24"/>
                <w:szCs w:val="24"/>
              </w:rPr>
              <w:t>. ПРОЕКТ ДОГОВОРА</w:t>
            </w:r>
          </w:p>
          <w:p w:rsidR="00B81632" w:rsidRDefault="00B81632">
            <w:pPr>
              <w:spacing w:after="0" w:line="240" w:lineRule="auto"/>
              <w:jc w:val="both"/>
              <w:rPr>
                <w:rFonts w:ascii="Times New Roman" w:hAnsi="Times New Roman"/>
                <w:sz w:val="24"/>
                <w:szCs w:val="24"/>
              </w:rPr>
            </w:pPr>
          </w:p>
        </w:tc>
        <w:tc>
          <w:tcPr>
            <w:tcW w:w="816" w:type="dxa"/>
          </w:tcPr>
          <w:p w:rsidR="00B81632" w:rsidRDefault="00B81632">
            <w:pPr>
              <w:spacing w:after="0" w:line="240" w:lineRule="auto"/>
              <w:jc w:val="both"/>
              <w:rPr>
                <w:rFonts w:ascii="Times New Roman" w:hAnsi="Times New Roman"/>
                <w:sz w:val="24"/>
                <w:szCs w:val="24"/>
              </w:rPr>
            </w:pPr>
          </w:p>
        </w:tc>
      </w:tr>
      <w:tr w:rsidR="00B81632">
        <w:tc>
          <w:tcPr>
            <w:tcW w:w="8754" w:type="dxa"/>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sz w:val="24"/>
                <w:szCs w:val="24"/>
                <w:lang w:val="en-US"/>
              </w:rPr>
              <w:t>IV</w:t>
            </w:r>
            <w:r>
              <w:rPr>
                <w:rFonts w:ascii="Times New Roman" w:hAnsi="Times New Roman"/>
                <w:sz w:val="24"/>
                <w:szCs w:val="24"/>
              </w:rPr>
              <w:t>. ТЕХНИЧЕСКОЕ ЗАДАНИЕ</w:t>
            </w:r>
          </w:p>
          <w:p w:rsidR="00B81632" w:rsidRDefault="00B81632">
            <w:pPr>
              <w:spacing w:after="0" w:line="240" w:lineRule="auto"/>
              <w:jc w:val="both"/>
              <w:rPr>
                <w:rFonts w:ascii="Times New Roman" w:hAnsi="Times New Roman"/>
                <w:sz w:val="24"/>
                <w:szCs w:val="24"/>
              </w:rPr>
            </w:pPr>
          </w:p>
        </w:tc>
        <w:tc>
          <w:tcPr>
            <w:tcW w:w="816" w:type="dxa"/>
          </w:tcPr>
          <w:p w:rsidR="00B81632" w:rsidRDefault="00B81632">
            <w:pPr>
              <w:spacing w:after="0" w:line="240" w:lineRule="auto"/>
              <w:jc w:val="both"/>
              <w:rPr>
                <w:rFonts w:ascii="Times New Roman" w:hAnsi="Times New Roman"/>
                <w:sz w:val="24"/>
                <w:szCs w:val="24"/>
              </w:rPr>
            </w:pPr>
          </w:p>
        </w:tc>
      </w:tr>
      <w:tr w:rsidR="00B81632">
        <w:tc>
          <w:tcPr>
            <w:tcW w:w="8754" w:type="dxa"/>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sz w:val="24"/>
                <w:szCs w:val="24"/>
                <w:lang w:val="en-US"/>
              </w:rPr>
              <w:t>V</w:t>
            </w:r>
            <w:r>
              <w:rPr>
                <w:rFonts w:ascii="Times New Roman" w:hAnsi="Times New Roman"/>
                <w:sz w:val="24"/>
                <w:szCs w:val="24"/>
              </w:rPr>
              <w:t>. ОБОСНОВАНИЕ НАЧАЛЬНОЙ (МАКСИМАЛЬНОЙ) ЦЕНЫ ДОГОВОРА</w:t>
            </w:r>
          </w:p>
          <w:p w:rsidR="00B81632" w:rsidRDefault="00B81632">
            <w:pPr>
              <w:spacing w:after="0" w:line="240" w:lineRule="auto"/>
              <w:jc w:val="both"/>
              <w:rPr>
                <w:rFonts w:ascii="Times New Roman" w:hAnsi="Times New Roman"/>
                <w:sz w:val="24"/>
                <w:szCs w:val="24"/>
              </w:rPr>
            </w:pP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sz w:val="24"/>
                <w:szCs w:val="24"/>
                <w:lang w:val="en-US"/>
              </w:rPr>
              <w:t>VI</w:t>
            </w:r>
            <w:r>
              <w:rPr>
                <w:rFonts w:ascii="Times New Roman" w:hAnsi="Times New Roman"/>
                <w:sz w:val="24"/>
                <w:szCs w:val="24"/>
              </w:rPr>
              <w:t>. ФОРМЫ ДОКУМЕНТОВ В СОСТАВЕ ЗАЯВКИ НА УЧАСТИЕ В АУКЦИОНЕ В ЭЛЕКТРОННОЙ ФОРМЕ (РЕКОМЕНДУЕМЫЕ)</w:t>
            </w:r>
          </w:p>
        </w:tc>
        <w:tc>
          <w:tcPr>
            <w:tcW w:w="816" w:type="dxa"/>
          </w:tcPr>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p w:rsidR="00B81632" w:rsidRDefault="00B81632">
            <w:pPr>
              <w:spacing w:after="0" w:line="240" w:lineRule="auto"/>
              <w:jc w:val="both"/>
              <w:rPr>
                <w:rFonts w:ascii="Times New Roman" w:hAnsi="Times New Roman"/>
                <w:sz w:val="24"/>
                <w:szCs w:val="24"/>
              </w:rPr>
            </w:pPr>
          </w:p>
        </w:tc>
      </w:tr>
    </w:tbl>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 xml:space="preserve">РАЗДЕЛ </w:t>
      </w:r>
      <w:r>
        <w:rPr>
          <w:rFonts w:ascii="Times New Roman" w:hAnsi="Times New Roman"/>
          <w:sz w:val="24"/>
          <w:szCs w:val="24"/>
          <w:lang w:val="en-US"/>
        </w:rPr>
        <w:t>l</w:t>
      </w:r>
      <w:r>
        <w:rPr>
          <w:rFonts w:ascii="Times New Roman" w:hAnsi="Times New Roman"/>
          <w:sz w:val="24"/>
          <w:szCs w:val="24"/>
        </w:rPr>
        <w:t>: ИНФОРМАЦИОННАЯ КАРТА ДОКУМЕНТАЦИИ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 В ЭЛЕКТРОННОЙ ФОРМЕ</w:t>
      </w:r>
    </w:p>
    <w:tbl>
      <w:tblPr>
        <w:tblW w:w="10307"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35"/>
        <w:gridCol w:w="6763"/>
      </w:tblGrid>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9598" w:type="dxa"/>
            <w:gridSpan w:val="2"/>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Общие сведения</w:t>
            </w:r>
          </w:p>
        </w:tc>
      </w:tr>
      <w:tr w:rsidR="00B81632">
        <w:trPr>
          <w:trHeight w:val="90"/>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Наименование Заказчика, место нахождения, почтовый адрес, адрес электронной почты, номер контактного телефона</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Муниципальное автономное учреждение дополнительного образования «Центр детского творчества имени Евгения Ивановича Порошина»</w:t>
            </w: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Российская Федерация, 624142, Свердловская область, город Кировград, улица Свердлова, 47.</w:t>
            </w:r>
          </w:p>
          <w:p w:rsidR="00B81632" w:rsidRPr="000B5783" w:rsidRDefault="000B5783">
            <w:pPr>
              <w:spacing w:after="0" w:line="240" w:lineRule="auto"/>
              <w:jc w:val="both"/>
              <w:rPr>
                <w:rFonts w:ascii="Times New Roman" w:hAnsi="Times New Roman"/>
                <w:sz w:val="24"/>
                <w:szCs w:val="24"/>
                <w:lang w:eastAsia="ru-RU"/>
              </w:rPr>
            </w:pPr>
            <w:r>
              <w:rPr>
                <w:rFonts w:ascii="Times New Roman" w:hAnsi="Times New Roman"/>
                <w:sz w:val="24"/>
                <w:szCs w:val="24"/>
              </w:rPr>
              <w:t>тел./факс: 8 (34357) 6-00-28 доб.(51-00), mou_dod@mail.ru</w:t>
            </w:r>
          </w:p>
        </w:tc>
      </w:tr>
      <w:tr w:rsidR="00B81632">
        <w:trPr>
          <w:trHeight w:val="1083"/>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Способ определения поставщиков (подрядчиков, исполнителей)</w:t>
            </w:r>
          </w:p>
        </w:tc>
        <w:tc>
          <w:tcPr>
            <w:tcW w:w="6763" w:type="dxa"/>
            <w:tcBorders>
              <w:top w:val="single" w:sz="4" w:space="0" w:color="auto"/>
              <w:left w:val="single" w:sz="4" w:space="0" w:color="auto"/>
              <w:bottom w:val="single" w:sz="4" w:space="0" w:color="auto"/>
              <w:right w:val="single" w:sz="4" w:space="0" w:color="auto"/>
            </w:tcBorders>
          </w:tcPr>
          <w:p w:rsidR="00B81632" w:rsidRDefault="000B5783" w:rsidP="00F0597C">
            <w:pPr>
              <w:spacing w:after="0" w:line="240" w:lineRule="auto"/>
              <w:jc w:val="both"/>
              <w:rPr>
                <w:rFonts w:ascii="Times New Roman" w:hAnsi="Times New Roman"/>
                <w:sz w:val="24"/>
                <w:szCs w:val="24"/>
              </w:rPr>
            </w:pPr>
            <w:r>
              <w:rPr>
                <w:rFonts w:ascii="Times New Roman" w:hAnsi="Times New Roman"/>
                <w:sz w:val="24"/>
                <w:szCs w:val="24"/>
              </w:rPr>
              <w:t>Аукцион в электронной форме (далее – аукцион, закупка, торги)</w:t>
            </w:r>
            <w:r w:rsidR="000A2D86">
              <w:rPr>
                <w:rFonts w:ascii="Times New Roman" w:hAnsi="Times New Roman"/>
                <w:sz w:val="24"/>
                <w:szCs w:val="24"/>
              </w:rPr>
              <w:t xml:space="preserve"> для субъектов малого и среднего </w:t>
            </w:r>
            <w:r w:rsidR="00F0597C">
              <w:rPr>
                <w:rFonts w:ascii="Times New Roman" w:hAnsi="Times New Roman"/>
                <w:sz w:val="24"/>
                <w:szCs w:val="24"/>
              </w:rPr>
              <w:t>предпринимательства</w:t>
            </w:r>
          </w:p>
        </w:tc>
      </w:tr>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Наименование объекта закупки:</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b/>
                <w:sz w:val="24"/>
                <w:szCs w:val="24"/>
              </w:rPr>
              <w:t>поставка оборудования конструктора LEGO или эквивалент</w:t>
            </w:r>
          </w:p>
        </w:tc>
      </w:tr>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Описание объекта закупки:</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В соответствии с техническим заданием (Раздел № 4 документации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w:t>
            </w:r>
          </w:p>
        </w:tc>
      </w:tr>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lang w:val="en-US"/>
              </w:rPr>
            </w:pPr>
            <w:r>
              <w:rPr>
                <w:rFonts w:ascii="Times New Roman" w:hAnsi="Times New Roman"/>
                <w:sz w:val="24"/>
                <w:szCs w:val="24"/>
              </w:rPr>
              <w:t>5</w:t>
            </w:r>
            <w:r>
              <w:rPr>
                <w:rFonts w:ascii="Times New Roman" w:hAnsi="Times New Roman"/>
                <w:sz w:val="24"/>
                <w:szCs w:val="24"/>
                <w:lang w:val="en-US"/>
              </w:rPr>
              <w:t>.</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Требования к качеству товара</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proofErr w:type="gramStart"/>
            <w:r>
              <w:rPr>
                <w:rFonts w:ascii="Times New Roman" w:hAnsi="Times New Roman"/>
                <w:sz w:val="24"/>
                <w:szCs w:val="24"/>
              </w:rPr>
              <w:t>Приведены</w:t>
            </w:r>
            <w:proofErr w:type="gramEnd"/>
            <w:r>
              <w:rPr>
                <w:rFonts w:ascii="Times New Roman" w:hAnsi="Times New Roman"/>
                <w:sz w:val="24"/>
                <w:szCs w:val="24"/>
              </w:rPr>
              <w:t xml:space="preserve"> в приложении №1 к извещению «Техническое задание». </w:t>
            </w:r>
          </w:p>
        </w:tc>
      </w:tr>
      <w:tr w:rsidR="00B81632">
        <w:trPr>
          <w:trHeight w:val="62"/>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Место поставки товара</w:t>
            </w:r>
          </w:p>
        </w:tc>
        <w:tc>
          <w:tcPr>
            <w:tcW w:w="6763" w:type="dxa"/>
            <w:tcBorders>
              <w:top w:val="single" w:sz="4" w:space="0" w:color="auto"/>
              <w:left w:val="single" w:sz="4" w:space="0" w:color="auto"/>
              <w:bottom w:val="single" w:sz="4" w:space="0" w:color="auto"/>
              <w:right w:val="single" w:sz="4" w:space="0" w:color="auto"/>
            </w:tcBorders>
          </w:tcPr>
          <w:p w:rsidR="00B81632" w:rsidRDefault="008D40A5">
            <w:pPr>
              <w:spacing w:after="0" w:line="240" w:lineRule="auto"/>
              <w:jc w:val="both"/>
              <w:rPr>
                <w:rFonts w:ascii="Times New Roman" w:hAnsi="Times New Roman"/>
                <w:sz w:val="24"/>
                <w:szCs w:val="24"/>
              </w:rPr>
            </w:pPr>
            <w:r>
              <w:rPr>
                <w:rFonts w:ascii="Times New Roman" w:hAnsi="Times New Roman"/>
                <w:sz w:val="24"/>
                <w:szCs w:val="24"/>
              </w:rPr>
              <w:t>624140</w:t>
            </w:r>
            <w:r w:rsidR="000B5783">
              <w:rPr>
                <w:rFonts w:ascii="Times New Roman" w:hAnsi="Times New Roman"/>
                <w:sz w:val="24"/>
                <w:szCs w:val="24"/>
              </w:rPr>
              <w:t>, Россия, Свердловская обл., г. Кировград, ул. Свердлова, 47</w:t>
            </w:r>
          </w:p>
        </w:tc>
      </w:tr>
      <w:tr w:rsidR="00B81632">
        <w:trPr>
          <w:trHeight w:val="553"/>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7.</w:t>
            </w:r>
          </w:p>
        </w:tc>
        <w:tc>
          <w:tcPr>
            <w:tcW w:w="2835" w:type="dxa"/>
            <w:tcBorders>
              <w:top w:val="single" w:sz="4" w:space="0" w:color="auto"/>
              <w:left w:val="single" w:sz="4" w:space="0" w:color="auto"/>
              <w:bottom w:val="single" w:sz="4" w:space="0" w:color="auto"/>
              <w:right w:val="single" w:sz="4" w:space="0" w:color="auto"/>
            </w:tcBorders>
          </w:tcPr>
          <w:p w:rsidR="00B81632" w:rsidRDefault="008D40A5">
            <w:pPr>
              <w:spacing w:after="0" w:line="240" w:lineRule="auto"/>
              <w:jc w:val="both"/>
              <w:rPr>
                <w:rFonts w:ascii="Times New Roman" w:hAnsi="Times New Roman"/>
                <w:sz w:val="24"/>
                <w:szCs w:val="24"/>
              </w:rPr>
            </w:pPr>
            <w:r>
              <w:rPr>
                <w:rFonts w:ascii="Times New Roman" w:hAnsi="Times New Roman"/>
                <w:sz w:val="24"/>
                <w:szCs w:val="24"/>
              </w:rPr>
              <w:t>Сроки и периодичность по</w:t>
            </w:r>
            <w:r w:rsidR="000B5783">
              <w:rPr>
                <w:rFonts w:ascii="Times New Roman" w:hAnsi="Times New Roman"/>
                <w:sz w:val="24"/>
                <w:szCs w:val="24"/>
              </w:rPr>
              <w:t>ставки товара</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Срок поставки товара: в течение 30 (тридцати) календарных дней с момента заключения договора.</w:t>
            </w:r>
          </w:p>
        </w:tc>
      </w:tr>
      <w:tr w:rsidR="00B81632">
        <w:trPr>
          <w:trHeight w:val="437"/>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8.</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Количество поставляемого товара, объёма выполняемых работ, оказываемых услуг</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в соответствии с Техническим заданием (Раздел №4 документации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 и проектом договора (Раздел №3 документации о проведении аукциона)</w:t>
            </w:r>
          </w:p>
        </w:tc>
      </w:tr>
      <w:tr w:rsidR="00B81632">
        <w:trPr>
          <w:trHeight w:val="280"/>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9.</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Условия поставки товара</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В соответствии с техническим заданием (Раздел № 4 документации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 и проектом договора (Раздел № 3 документации о проведении аукциона).</w:t>
            </w:r>
          </w:p>
        </w:tc>
      </w:tr>
      <w:tr w:rsidR="00B81632">
        <w:trPr>
          <w:trHeight w:val="1425"/>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Сведения о начальной (максимальной) цене договора:</w:t>
            </w:r>
          </w:p>
        </w:tc>
        <w:tc>
          <w:tcPr>
            <w:tcW w:w="6763" w:type="dxa"/>
            <w:tcBorders>
              <w:top w:val="single" w:sz="4" w:space="0" w:color="auto"/>
              <w:left w:val="single" w:sz="4" w:space="0" w:color="auto"/>
              <w:bottom w:val="single" w:sz="4" w:space="0" w:color="auto"/>
              <w:right w:val="single" w:sz="4" w:space="0" w:color="auto"/>
            </w:tcBorders>
          </w:tcPr>
          <w:p w:rsidR="00B81632" w:rsidRPr="00E206D9" w:rsidRDefault="00460C50">
            <w:pPr>
              <w:spacing w:after="0" w:line="240" w:lineRule="auto"/>
              <w:jc w:val="both"/>
              <w:rPr>
                <w:rFonts w:ascii="Times New Roman" w:hAnsi="Times New Roman"/>
                <w:sz w:val="24"/>
                <w:szCs w:val="24"/>
              </w:rPr>
            </w:pPr>
            <w:r w:rsidRPr="00E206D9">
              <w:rPr>
                <w:rFonts w:ascii="Times New Roman" w:hAnsi="Times New Roman"/>
                <w:sz w:val="24"/>
                <w:szCs w:val="24"/>
              </w:rPr>
              <w:t>974353,33</w:t>
            </w:r>
            <w:r w:rsidR="000B5783" w:rsidRPr="00E206D9">
              <w:rPr>
                <w:rFonts w:ascii="Times New Roman" w:hAnsi="Times New Roman"/>
                <w:sz w:val="24"/>
                <w:szCs w:val="24"/>
              </w:rPr>
              <w:t xml:space="preserve"> (</w:t>
            </w:r>
            <w:r w:rsidR="00E56C86" w:rsidRPr="00E206D9">
              <w:rPr>
                <w:rFonts w:ascii="Times New Roman" w:hAnsi="Times New Roman"/>
                <w:sz w:val="24"/>
                <w:szCs w:val="24"/>
              </w:rPr>
              <w:t xml:space="preserve">девятьсот </w:t>
            </w:r>
            <w:r w:rsidRPr="00E206D9">
              <w:rPr>
                <w:rFonts w:ascii="Times New Roman" w:hAnsi="Times New Roman"/>
                <w:sz w:val="24"/>
                <w:szCs w:val="24"/>
              </w:rPr>
              <w:t>семьдесят четыре тысячи триста пятьдесят три рубля) 33копейки</w:t>
            </w:r>
            <w:r w:rsidR="000B5783" w:rsidRPr="00E206D9">
              <w:rPr>
                <w:rFonts w:ascii="Times New Roman" w:hAnsi="Times New Roman"/>
                <w:sz w:val="24"/>
                <w:szCs w:val="24"/>
              </w:rPr>
              <w:t>.</w:t>
            </w:r>
          </w:p>
          <w:p w:rsidR="00B81632" w:rsidRDefault="000B5783">
            <w:pPr>
              <w:spacing w:after="0" w:line="240" w:lineRule="auto"/>
              <w:jc w:val="both"/>
              <w:rPr>
                <w:rFonts w:ascii="Times New Roman" w:hAnsi="Times New Roman"/>
                <w:sz w:val="24"/>
                <w:szCs w:val="24"/>
              </w:rPr>
            </w:pPr>
            <w:proofErr w:type="gramStart"/>
            <w:r>
              <w:rPr>
                <w:rFonts w:ascii="Times New Roman" w:hAnsi="Times New Roman"/>
                <w:sz w:val="24"/>
                <w:szCs w:val="24"/>
              </w:rPr>
              <w:t>Обоснование начальной (максимальной) цены закупки приведено в Разделе № 5 документации о проведении аукциона).</w:t>
            </w:r>
            <w:proofErr w:type="gramEnd"/>
          </w:p>
        </w:tc>
      </w:tr>
      <w:tr w:rsidR="00B81632">
        <w:trPr>
          <w:trHeight w:val="842"/>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11.</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lang w:eastAsia="zh-CN"/>
              </w:rPr>
            </w:pPr>
            <w:r>
              <w:rPr>
                <w:rFonts w:ascii="Times New Roman" w:hAnsi="Times New Roman"/>
                <w:sz w:val="24"/>
                <w:szCs w:val="24"/>
                <w:lang w:eastAsia="zh-CN"/>
              </w:rPr>
              <w:t>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beforeAutospacing="1" w:after="0" w:afterAutospacing="1" w:line="240" w:lineRule="auto"/>
              <w:jc w:val="both"/>
              <w:rPr>
                <w:rFonts w:ascii="Times New Roman" w:hAnsi="Times New Roman"/>
                <w:color w:val="000000"/>
              </w:rPr>
            </w:pPr>
            <w:r w:rsidRPr="000B5783">
              <w:rPr>
                <w:rFonts w:ascii="Times New Roman" w:hAnsi="Times New Roman"/>
                <w:sz w:val="24"/>
                <w:szCs w:val="24"/>
                <w:lang w:eastAsia="zh-CN"/>
              </w:rPr>
              <w:t xml:space="preserve">Цена включает в себя стоимость тары, упаковки, маркировки, страхования и иные расходы: в том числе по погрузке, укладке, креплению, транспортировке, разгрузке Товара, а также включает уплату таможенных пошлин, налогов, сборов и других обязательных платежей. </w:t>
            </w:r>
          </w:p>
          <w:p w:rsidR="00B81632" w:rsidRDefault="00B81632">
            <w:pPr>
              <w:spacing w:after="0" w:line="240" w:lineRule="auto"/>
              <w:jc w:val="both"/>
              <w:rPr>
                <w:rFonts w:ascii="Times New Roman" w:hAnsi="Times New Roman"/>
                <w:sz w:val="24"/>
                <w:szCs w:val="24"/>
                <w:lang w:eastAsia="zh-CN"/>
              </w:rPr>
            </w:pPr>
          </w:p>
        </w:tc>
      </w:tr>
      <w:tr w:rsidR="00B81632">
        <w:trPr>
          <w:trHeight w:val="242"/>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12.</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Источник финансирования:</w:t>
            </w:r>
          </w:p>
        </w:tc>
        <w:tc>
          <w:tcPr>
            <w:tcW w:w="6763" w:type="dxa"/>
            <w:tcBorders>
              <w:top w:val="single" w:sz="4" w:space="0" w:color="auto"/>
              <w:left w:val="single" w:sz="4" w:space="0" w:color="auto"/>
              <w:bottom w:val="single" w:sz="4" w:space="0" w:color="auto"/>
              <w:right w:val="single" w:sz="4" w:space="0" w:color="auto"/>
            </w:tcBorders>
          </w:tcPr>
          <w:p w:rsidR="00B81632" w:rsidRPr="000A2D86" w:rsidRDefault="000A2D86">
            <w:pPr>
              <w:spacing w:after="0" w:line="240" w:lineRule="auto"/>
              <w:jc w:val="both"/>
              <w:rPr>
                <w:rFonts w:ascii="Times New Roman" w:hAnsi="Times New Roman"/>
                <w:sz w:val="24"/>
                <w:szCs w:val="24"/>
              </w:rPr>
            </w:pPr>
            <w:r>
              <w:rPr>
                <w:rFonts w:ascii="Times New Roman" w:hAnsi="Times New Roman"/>
                <w:sz w:val="24"/>
                <w:szCs w:val="24"/>
                <w:lang w:eastAsia="ru-RU"/>
              </w:rPr>
              <w:t>Местный бюджет</w:t>
            </w:r>
          </w:p>
        </w:tc>
      </w:tr>
      <w:tr w:rsidR="00B81632">
        <w:trPr>
          <w:trHeight w:val="1231"/>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13.</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Форма, сроки и порядок оплаты товара</w:t>
            </w:r>
          </w:p>
        </w:tc>
        <w:tc>
          <w:tcPr>
            <w:tcW w:w="6763" w:type="dxa"/>
            <w:tcBorders>
              <w:top w:val="single" w:sz="4" w:space="0" w:color="auto"/>
              <w:left w:val="single" w:sz="4" w:space="0" w:color="auto"/>
              <w:bottom w:val="single" w:sz="4" w:space="0" w:color="auto"/>
              <w:right w:val="single" w:sz="4" w:space="0" w:color="auto"/>
            </w:tcBorders>
          </w:tcPr>
          <w:p w:rsidR="00B81632" w:rsidRPr="000B5783" w:rsidRDefault="000B5783">
            <w:pPr>
              <w:spacing w:beforeAutospacing="1" w:after="0" w:afterAutospacing="1" w:line="240" w:lineRule="auto"/>
              <w:jc w:val="both"/>
              <w:rPr>
                <w:rFonts w:ascii="Times New Roman" w:hAnsi="Times New Roman"/>
                <w:sz w:val="24"/>
                <w:szCs w:val="24"/>
              </w:rPr>
            </w:pPr>
            <w:r w:rsidRPr="000B5783">
              <w:rPr>
                <w:rFonts w:ascii="Times New Roman" w:hAnsi="Times New Roman"/>
                <w:bCs/>
                <w:color w:val="000000"/>
                <w:sz w:val="24"/>
                <w:szCs w:val="24"/>
                <w:lang w:eastAsia="zh-CN" w:bidi="ar"/>
              </w:rPr>
              <w:t xml:space="preserve">Заказчик оплачивает каждую поставленную партию Товара </w:t>
            </w:r>
            <w:r w:rsidRPr="000B5783">
              <w:rPr>
                <w:rFonts w:ascii="Times New Roman" w:hAnsi="Times New Roman"/>
                <w:bCs/>
                <w:sz w:val="24"/>
                <w:szCs w:val="24"/>
                <w:lang w:eastAsia="zh-CN" w:bidi="ar"/>
              </w:rPr>
              <w:t xml:space="preserve"> </w:t>
            </w:r>
            <w:r w:rsidRPr="000B5783">
              <w:rPr>
                <w:rFonts w:ascii="Times New Roman" w:hAnsi="Times New Roman"/>
                <w:sz w:val="24"/>
                <w:szCs w:val="24"/>
                <w:lang w:eastAsia="zh-CN" w:bidi="ar"/>
              </w:rPr>
              <w:t>в течение 7 (семи) рабочих дней</w:t>
            </w:r>
            <w:r w:rsidRPr="000B5783">
              <w:rPr>
                <w:rFonts w:ascii="Times New Roman" w:hAnsi="Times New Roman"/>
                <w:bCs/>
                <w:sz w:val="24"/>
                <w:szCs w:val="24"/>
                <w:lang w:eastAsia="zh-CN" w:bidi="ar"/>
              </w:rPr>
              <w:t xml:space="preserve"> </w:t>
            </w:r>
            <w:r w:rsidRPr="000B5783">
              <w:rPr>
                <w:rFonts w:ascii="Times New Roman" w:hAnsi="Times New Roman"/>
                <w:sz w:val="24"/>
                <w:szCs w:val="24"/>
                <w:lang w:eastAsia="zh-CN" w:bidi="ar"/>
              </w:rPr>
              <w:t xml:space="preserve">на основании предоставленных Поставщиком: счета, счета-фактуры, подписанной обеими Сторонами товарной накладной или универсального передаточного документа. Оплата производится путем перечисления денежных средств на расчетный счет Поставщика. Обязательства по оплате товара считаются </w:t>
            </w:r>
            <w:r w:rsidRPr="000B5783">
              <w:rPr>
                <w:rFonts w:ascii="Times New Roman" w:hAnsi="Times New Roman"/>
                <w:sz w:val="24"/>
                <w:szCs w:val="24"/>
                <w:lang w:eastAsia="zh-CN" w:bidi="ar"/>
              </w:rPr>
              <w:lastRenderedPageBreak/>
              <w:t>выполненными в день списания денежных средств со счета Заказчика.</w:t>
            </w:r>
          </w:p>
        </w:tc>
      </w:tr>
      <w:tr w:rsidR="00B81632">
        <w:trPr>
          <w:trHeight w:val="132"/>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lastRenderedPageBreak/>
              <w:t>14.</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Информация о валюте, используемой для формирования цены договора и расчетов с Подрядчиком:</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Российский рубль</w:t>
            </w:r>
          </w:p>
        </w:tc>
      </w:tr>
      <w:tr w:rsidR="00B81632">
        <w:trPr>
          <w:trHeight w:val="132"/>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15.</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Адрес электронной площадки в информационно-телекоммуникационной сети «Интернет», место подачи заявок</w:t>
            </w:r>
          </w:p>
        </w:tc>
        <w:tc>
          <w:tcPr>
            <w:tcW w:w="6763" w:type="dxa"/>
            <w:tcBorders>
              <w:top w:val="single" w:sz="4" w:space="0" w:color="auto"/>
              <w:left w:val="single" w:sz="4" w:space="0" w:color="auto"/>
              <w:bottom w:val="single" w:sz="4" w:space="0" w:color="auto"/>
              <w:right w:val="single" w:sz="4" w:space="0" w:color="auto"/>
            </w:tcBorders>
          </w:tcPr>
          <w:p w:rsidR="00A71B89" w:rsidRPr="000A2D86" w:rsidRDefault="001D7FC9" w:rsidP="00A71B89">
            <w:pPr>
              <w:widowControl w:val="0"/>
              <w:spacing w:after="0" w:line="240" w:lineRule="auto"/>
              <w:jc w:val="both"/>
              <w:rPr>
                <w:rFonts w:ascii="Times New Roman" w:hAnsi="Times New Roman"/>
                <w:sz w:val="24"/>
                <w:szCs w:val="24"/>
              </w:rPr>
            </w:pPr>
            <w:hyperlink r:id="rId10" w:history="1">
              <w:r w:rsidR="000B5783">
                <w:rPr>
                  <w:rFonts w:ascii="Times New Roman" w:hAnsi="Times New Roman"/>
                  <w:sz w:val="24"/>
                  <w:szCs w:val="24"/>
                </w:rPr>
                <w:t>https://etp-region.ru</w:t>
              </w:r>
            </w:hyperlink>
            <w:r w:rsidR="000B5783">
              <w:rPr>
                <w:rFonts w:ascii="Times New Roman" w:hAnsi="Times New Roman"/>
                <w:sz w:val="24"/>
                <w:szCs w:val="24"/>
              </w:rPr>
              <w:t>.</w:t>
            </w:r>
            <w:r w:rsidR="000A2D86" w:rsidRPr="00F04321">
              <w:rPr>
                <w:rFonts w:ascii="Times New Roman" w:eastAsia="Times New Roman" w:hAnsi="Times New Roman" w:cs="Calibri"/>
                <w:sz w:val="24"/>
                <w:szCs w:val="24"/>
                <w:lang w:eastAsia="ru-RU"/>
              </w:rPr>
              <w:t xml:space="preserve"> </w:t>
            </w:r>
          </w:p>
          <w:p w:rsidR="00B81632" w:rsidRPr="000A2D86" w:rsidRDefault="00B81632" w:rsidP="000A2D86">
            <w:pPr>
              <w:spacing w:after="0" w:line="240" w:lineRule="auto"/>
              <w:jc w:val="both"/>
              <w:rPr>
                <w:rFonts w:ascii="Times New Roman" w:hAnsi="Times New Roman"/>
                <w:sz w:val="24"/>
                <w:szCs w:val="24"/>
              </w:rPr>
            </w:pPr>
          </w:p>
        </w:tc>
      </w:tr>
      <w:tr w:rsidR="00B81632">
        <w:trPr>
          <w:trHeight w:val="132"/>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16.</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Размещение информации о закупке</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С даты и времени фактической публикации извещения о проведении настоящего аукциона в электронной форме и до даты и времени окончания срока подачи заявок на участие в аукционе в электронной форме, в соответствии с функционалом ЭТП.</w:t>
            </w:r>
          </w:p>
        </w:tc>
      </w:tr>
      <w:tr w:rsidR="00B81632">
        <w:trPr>
          <w:trHeight w:val="132"/>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17.</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Порядок предоставления информации о закупке</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В единой информационной системе в сфере закупок товаров, работ, услуг для обеспечения государственных и муниципальных нужд по адресу www.zakupki.gov.ru (далее также – официальный сайт, ЕИС) размещается информация о закупке.</w:t>
            </w: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 xml:space="preserve">В ЕИС и на сайте электронной торговой площадки (далее также – ЭТП), документация находится в открытом доступе, начиная </w:t>
            </w:r>
            <w:proofErr w:type="gramStart"/>
            <w:r>
              <w:rPr>
                <w:rFonts w:ascii="Times New Roman" w:hAnsi="Times New Roman"/>
                <w:sz w:val="24"/>
                <w:szCs w:val="24"/>
              </w:rPr>
              <w:t>с даты размещения</w:t>
            </w:r>
            <w:proofErr w:type="gramEnd"/>
            <w:r>
              <w:rPr>
                <w:rFonts w:ascii="Times New Roman" w:hAnsi="Times New Roman"/>
                <w:sz w:val="24"/>
                <w:szCs w:val="24"/>
              </w:rPr>
              <w:t xml:space="preserve"> извещения и аукционной документации.</w:t>
            </w: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Закупочная документация предоставляется без взимания платы.</w:t>
            </w:r>
          </w:p>
        </w:tc>
      </w:tr>
      <w:tr w:rsidR="00B81632">
        <w:trPr>
          <w:trHeight w:val="132"/>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18.</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Форма, порядок, дата и время окончания срока предоставления участникам закупки разъяснений положений документации о закупке:</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 xml:space="preserve">Любой участник закупки вправе направить через оператора электронной площадки запрос о даче разъяснений положений извещения об осуществлении закупки и (или) документации о закупке. В течение трех рабочих дней </w:t>
            </w:r>
            <w:proofErr w:type="gramStart"/>
            <w:r>
              <w:rPr>
                <w:rFonts w:ascii="Times New Roman" w:hAnsi="Times New Roman"/>
                <w:sz w:val="24"/>
                <w:szCs w:val="24"/>
              </w:rPr>
              <w:t>с даты поступления</w:t>
            </w:r>
            <w:proofErr w:type="gramEnd"/>
            <w:r>
              <w:rPr>
                <w:rFonts w:ascii="Times New Roman" w:hAnsi="Times New Roman"/>
                <w:sz w:val="24"/>
                <w:szCs w:val="24"/>
              </w:rPr>
              <w:t xml:space="preserve"> запроса заказчик осуществляет разъяснение положений документации и размещает их на электронной площадке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w:t>
            </w:r>
            <w:proofErr w:type="gramStart"/>
            <w:r>
              <w:rPr>
                <w:rFonts w:ascii="Times New Roman" w:hAnsi="Times New Roman"/>
                <w:sz w:val="24"/>
                <w:szCs w:val="24"/>
              </w:rPr>
              <w:t>позднее</w:t>
            </w:r>
            <w:proofErr w:type="gramEnd"/>
            <w:r>
              <w:rPr>
                <w:rFonts w:ascii="Times New Roman" w:hAnsi="Times New Roman"/>
                <w:sz w:val="24"/>
                <w:szCs w:val="24"/>
              </w:rPr>
              <w:t xml:space="preserve"> чем за три рабочих дня до даты окончания срока подачи заявок на участие в такой закупке. Разъяснения положений документации не должны изменять предмет закупки и существенные условия проекта договора.</w:t>
            </w: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Начало срока приема запросов на разъяснения: с момента фактического размещения извещения в единой информационной системе.</w:t>
            </w:r>
          </w:p>
          <w:p w:rsidR="00B81632" w:rsidRDefault="000B5783" w:rsidP="00F0597C">
            <w:pPr>
              <w:spacing w:after="0" w:line="240" w:lineRule="auto"/>
              <w:jc w:val="both"/>
              <w:rPr>
                <w:rFonts w:ascii="Times New Roman" w:hAnsi="Times New Roman"/>
                <w:sz w:val="24"/>
                <w:szCs w:val="24"/>
              </w:rPr>
            </w:pPr>
            <w:r>
              <w:rPr>
                <w:rFonts w:ascii="Times New Roman" w:hAnsi="Times New Roman"/>
                <w:sz w:val="24"/>
                <w:szCs w:val="24"/>
              </w:rPr>
              <w:t>Окончание срока приема запросов на разъяснение: «</w:t>
            </w:r>
            <w:r w:rsidR="00F0597C">
              <w:rPr>
                <w:rFonts w:ascii="Times New Roman" w:hAnsi="Times New Roman"/>
                <w:sz w:val="24"/>
                <w:szCs w:val="24"/>
              </w:rPr>
              <w:t>03</w:t>
            </w:r>
            <w:r>
              <w:rPr>
                <w:rFonts w:ascii="Times New Roman" w:hAnsi="Times New Roman"/>
                <w:sz w:val="24"/>
                <w:szCs w:val="24"/>
              </w:rPr>
              <w:t xml:space="preserve">» </w:t>
            </w:r>
            <w:r w:rsidR="00F0597C">
              <w:rPr>
                <w:rFonts w:ascii="Times New Roman" w:hAnsi="Times New Roman"/>
                <w:sz w:val="24"/>
                <w:szCs w:val="24"/>
              </w:rPr>
              <w:t>февраля</w:t>
            </w:r>
            <w:r>
              <w:rPr>
                <w:rFonts w:ascii="Times New Roman" w:hAnsi="Times New Roman"/>
                <w:sz w:val="24"/>
                <w:szCs w:val="24"/>
              </w:rPr>
              <w:t xml:space="preserve"> 2023 года </w:t>
            </w:r>
          </w:p>
        </w:tc>
      </w:tr>
      <w:tr w:rsidR="00B81632">
        <w:trPr>
          <w:trHeight w:val="132"/>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19.</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Внесение изменений в извещение и документацию о закупке:</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Заказчик вправе принять решение о внесении изменений в извещение, документацию о проведен</w:t>
            </w:r>
            <w:proofErr w:type="gramStart"/>
            <w:r>
              <w:rPr>
                <w:rFonts w:ascii="Times New Roman" w:hAnsi="Times New Roman"/>
                <w:sz w:val="24"/>
                <w:szCs w:val="24"/>
              </w:rPr>
              <w:t>ии ау</w:t>
            </w:r>
            <w:proofErr w:type="gramEnd"/>
            <w:r>
              <w:rPr>
                <w:rFonts w:ascii="Times New Roman" w:hAnsi="Times New Roman"/>
                <w:sz w:val="24"/>
                <w:szCs w:val="24"/>
              </w:rPr>
              <w:t xml:space="preserve">кциона до даты окончания подачи заявок на участие в аукционе. </w:t>
            </w: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 xml:space="preserve">Изменения, вносимые в извещение об осуществлении закупки, </w:t>
            </w:r>
            <w:r>
              <w:rPr>
                <w:rFonts w:ascii="Times New Roman" w:hAnsi="Times New Roman"/>
                <w:sz w:val="24"/>
                <w:szCs w:val="24"/>
              </w:rPr>
              <w:lastRenderedPageBreak/>
              <w:t xml:space="preserve">документацию о закупке, размещаются заказчиком в единой информационной системе не позднее чем в течение трех дней со дня принятия решения о внесении указанных изменений. </w:t>
            </w:r>
            <w:proofErr w:type="gramStart"/>
            <w:r>
              <w:rPr>
                <w:rFonts w:ascii="Times New Roman" w:hAnsi="Times New Roman"/>
                <w:sz w:val="24"/>
                <w:szCs w:val="24"/>
              </w:rPr>
              <w:t>В случае внесения изменений в извещение об осуществлении закупки, документацию о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документацией</w:t>
            </w:r>
            <w:proofErr w:type="gramEnd"/>
            <w:r>
              <w:rPr>
                <w:rFonts w:ascii="Times New Roman" w:hAnsi="Times New Roman"/>
                <w:sz w:val="24"/>
                <w:szCs w:val="24"/>
              </w:rPr>
              <w:t xml:space="preserve"> о закупке.</w:t>
            </w: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Участники закупки самостоятельно отслеживают в ЕИС и на электронной торговой площадке решения Заказчика о внесении изменений в извещение и документацию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w:t>
            </w:r>
          </w:p>
        </w:tc>
      </w:tr>
      <w:tr w:rsidR="00B81632">
        <w:trPr>
          <w:trHeight w:val="132"/>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lastRenderedPageBreak/>
              <w:t>20.</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lang w:eastAsia="ru-RU"/>
              </w:rPr>
              <w:t>Сведения о праве Заказчика отказаться от проведения процедуры закупки:</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Заказчик вправе отменить аукцион до наступления даты и времени окончания срока подачи заявок на участие в конкурентной закупке. Решение об отмене аукциона размещается в единой информационной системе в день принятия этого решения.</w:t>
            </w: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 xml:space="preserve">По истечении срока отмены аукциона и до заключения договора заказчик вправе отменить закупку только в случае возникновения обстоятельств </w:t>
            </w:r>
            <w:hyperlink r:id="rId11" w:history="1">
              <w:r>
                <w:rPr>
                  <w:rFonts w:ascii="Times New Roman" w:hAnsi="Times New Roman"/>
                  <w:sz w:val="24"/>
                  <w:szCs w:val="24"/>
                </w:rPr>
                <w:t>непреодолимой силы</w:t>
              </w:r>
            </w:hyperlink>
            <w:r>
              <w:rPr>
                <w:rFonts w:ascii="Times New Roman" w:hAnsi="Times New Roman"/>
                <w:sz w:val="24"/>
                <w:szCs w:val="24"/>
              </w:rPr>
              <w:t xml:space="preserve"> в соответствии с гражданским законодательством РФ.</w:t>
            </w:r>
          </w:p>
        </w:tc>
      </w:tr>
      <w:tr w:rsidR="00B81632">
        <w:trPr>
          <w:trHeight w:val="132"/>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21.</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Требования к описанию участниками закупки поставляемого товара, работы, услуги его функциональных характеристик (потребительских свойств), его количественных и качественных характеристик:</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В случае установления в документации об электронном аукционе требований к товарам, конкретные показатели (значения характеристик) товара, предлагаемого к поставке или использованию при выполнении работ, оказании услуг, должны быть указаны в полном соответствии с требованиями, установленными заказчиком в техническом задании (Раздел № 4 документации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w:t>
            </w:r>
          </w:p>
          <w:p w:rsidR="00B81632" w:rsidRDefault="000B5783">
            <w:pPr>
              <w:spacing w:after="0" w:line="240" w:lineRule="auto"/>
              <w:jc w:val="both"/>
              <w:rPr>
                <w:rFonts w:ascii="Times New Roman" w:hAnsi="Times New Roman"/>
                <w:sz w:val="24"/>
                <w:szCs w:val="24"/>
              </w:rPr>
            </w:pPr>
            <w:proofErr w:type="gramStart"/>
            <w:r>
              <w:rPr>
                <w:rFonts w:ascii="Times New Roman" w:hAnsi="Times New Roman"/>
                <w:sz w:val="24"/>
                <w:szCs w:val="24"/>
              </w:rPr>
              <w:t xml:space="preserve">Сведения, указанные в требованиях к содержанию заявки на участие в аукционе в электронной форме </w:t>
            </w:r>
            <w:hyperlink r:id="rId12" w:history="1">
              <w:r>
                <w:rPr>
                  <w:rFonts w:ascii="Times New Roman" w:hAnsi="Times New Roman"/>
                  <w:sz w:val="24"/>
                  <w:szCs w:val="24"/>
                </w:rPr>
                <w:t>п. 23</w:t>
              </w:r>
            </w:hyperlink>
            <w:r>
              <w:rPr>
                <w:rFonts w:ascii="Times New Roman" w:hAnsi="Times New Roman"/>
                <w:sz w:val="24"/>
                <w:szCs w:val="24"/>
              </w:rPr>
              <w:t xml:space="preserve"> настоящей документации, должны быть конкретными, не должны сопровождаться словами «эквивалент», «аналог», не должны иметь противоречий, не должны допускать разночтений и двусмысленных толкований, не должны быть указаны в виде диапазона или нескольких вариантов, не должны содержать слов «не менее», «не более», «не ниже», «не выше</w:t>
            </w:r>
            <w:proofErr w:type="gramEnd"/>
            <w:r>
              <w:rPr>
                <w:rFonts w:ascii="Times New Roman" w:hAnsi="Times New Roman"/>
                <w:sz w:val="24"/>
                <w:szCs w:val="24"/>
              </w:rPr>
              <w:t>», «от», «до», «или»</w:t>
            </w:r>
          </w:p>
        </w:tc>
      </w:tr>
      <w:tr w:rsidR="00B81632">
        <w:trPr>
          <w:trHeight w:val="132"/>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22.</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Требования к участникам закупки:</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proofErr w:type="gramStart"/>
            <w:r>
              <w:rPr>
                <w:rFonts w:ascii="Times New Roman" w:hAnsi="Times New Roman"/>
                <w:sz w:val="24"/>
                <w:szCs w:val="24"/>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Обязательные требования к участникам закупки:</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lastRenderedPageBreak/>
              <w:t xml:space="preserve">- на день подачи заявки деятельность участника закупки не приостановлена в порядке, предусмотренном </w:t>
            </w:r>
            <w:hyperlink r:id="rId13" w:history="1">
              <w:r>
                <w:rPr>
                  <w:rFonts w:ascii="Times New Roman" w:hAnsi="Times New Roman"/>
                  <w:sz w:val="24"/>
                  <w:szCs w:val="24"/>
                </w:rPr>
                <w:t>Кодексом</w:t>
              </w:r>
            </w:hyperlink>
            <w:r>
              <w:rPr>
                <w:rFonts w:ascii="Times New Roman" w:hAnsi="Times New Roman"/>
                <w:sz w:val="24"/>
                <w:szCs w:val="24"/>
              </w:rPr>
              <w:t xml:space="preserve"> РФ об административных правонарушениях;</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 xml:space="preserve">- сведения об участнике закупки отсутствуют в реестрах недобросовестных поставщиков, ведение которых предусмотрено </w:t>
            </w:r>
            <w:hyperlink r:id="rId14" w:history="1">
              <w:r>
                <w:rPr>
                  <w:rFonts w:ascii="Times New Roman" w:hAnsi="Times New Roman"/>
                  <w:sz w:val="24"/>
                  <w:szCs w:val="24"/>
                </w:rPr>
                <w:t>Законом</w:t>
              </w:r>
            </w:hyperlink>
            <w:r>
              <w:rPr>
                <w:rFonts w:ascii="Times New Roman" w:hAnsi="Times New Roman"/>
                <w:sz w:val="24"/>
                <w:szCs w:val="24"/>
              </w:rPr>
              <w:t xml:space="preserve"> № 223-ФЗ и </w:t>
            </w:r>
            <w:hyperlink r:id="rId15" w:history="1">
              <w:r>
                <w:rPr>
                  <w:rFonts w:ascii="Times New Roman" w:hAnsi="Times New Roman"/>
                  <w:sz w:val="24"/>
                  <w:szCs w:val="24"/>
                </w:rPr>
                <w:t>Законом</w:t>
              </w:r>
            </w:hyperlink>
            <w:r>
              <w:rPr>
                <w:rFonts w:ascii="Times New Roman" w:hAnsi="Times New Roman"/>
                <w:sz w:val="24"/>
                <w:szCs w:val="24"/>
              </w:rPr>
              <w:t xml:space="preserve"> № 44-ФЗ;</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tc>
      </w:tr>
      <w:tr w:rsidR="00B81632">
        <w:trPr>
          <w:trHeight w:val="415"/>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center"/>
              <w:rPr>
                <w:rFonts w:ascii="Times New Roman" w:hAnsi="Times New Roman"/>
                <w:sz w:val="24"/>
                <w:szCs w:val="24"/>
              </w:rPr>
            </w:pPr>
            <w:r>
              <w:rPr>
                <w:rFonts w:ascii="Times New Roman" w:hAnsi="Times New Roman"/>
                <w:sz w:val="24"/>
                <w:szCs w:val="24"/>
              </w:rPr>
              <w:lastRenderedPageBreak/>
              <w:t>23.</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Требования к содержанию, форме, оформлению и составу заявки на участие в аукционе:</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pStyle w:val="ab"/>
              <w:jc w:val="both"/>
              <w:rPr>
                <w:rFonts w:ascii="Times New Roman" w:hAnsi="Times New Roman"/>
                <w:sz w:val="24"/>
                <w:szCs w:val="24"/>
              </w:rPr>
            </w:pPr>
            <w:r>
              <w:rPr>
                <w:rFonts w:ascii="Times New Roman" w:hAnsi="Times New Roman"/>
                <w:sz w:val="24"/>
                <w:szCs w:val="24"/>
              </w:rPr>
              <w:t>Заявка на участие в аукционе должна содержать всю указанную Заказчиком в аукционной документации информацию, а именно:</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proofErr w:type="gramStart"/>
            <w:r>
              <w:rPr>
                <w:rFonts w:ascii="Times New Roman" w:hAnsi="Times New Roman"/>
                <w:sz w:val="24"/>
                <w:szCs w:val="24"/>
              </w:rPr>
              <w:t>1) документ, содержащий сведения об участнике закупок, подавшем заявку: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место жительства (для физического лица), номер контактного телефона;</w:t>
            </w:r>
            <w:proofErr w:type="gramEnd"/>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2) копии учредительных документов участника закупок (для юридических лиц);</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3) копии документов, удостоверяющих личность (для физических лиц);</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 или нотариально заверенную копию такой выписки;</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в ЕИС извещения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 xml:space="preserve">6) 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w:t>
            </w:r>
            <w:r>
              <w:rPr>
                <w:rFonts w:ascii="Times New Roman" w:hAnsi="Times New Roman"/>
                <w:sz w:val="24"/>
                <w:szCs w:val="24"/>
              </w:rPr>
              <w:lastRenderedPageBreak/>
              <w:t xml:space="preserve">лицо обладает правом действовать от имени участника без доверенности). </w:t>
            </w:r>
            <w:proofErr w:type="gramStart"/>
            <w:r>
              <w:rPr>
                <w:rFonts w:ascii="Times New Roman" w:hAnsi="Times New Roman"/>
                <w:sz w:val="24"/>
                <w:szCs w:val="24"/>
              </w:rPr>
              <w:t>Если от имени участника аукциона действует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roofErr w:type="gramEnd"/>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8) документ, декларирующий следующее:</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 xml:space="preserve">- на день подачи заявки деятельность участника закупки не приостановлена в порядке, предусмотренном </w:t>
            </w:r>
            <w:hyperlink r:id="rId16" w:history="1">
              <w:r>
                <w:rPr>
                  <w:rFonts w:ascii="Times New Roman" w:hAnsi="Times New Roman"/>
                  <w:sz w:val="24"/>
                  <w:szCs w:val="24"/>
                </w:rPr>
                <w:t>Кодексом</w:t>
              </w:r>
            </w:hyperlink>
            <w:r>
              <w:rPr>
                <w:rFonts w:ascii="Times New Roman" w:hAnsi="Times New Roman"/>
                <w:sz w:val="24"/>
                <w:szCs w:val="24"/>
              </w:rPr>
              <w:t xml:space="preserve"> РФ об административных правонарушениях;</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 xml:space="preserve">- сведения об участнике закупки отсутствуют в реестрах недобросовестных поставщиков, ведение которых предусмотрено </w:t>
            </w:r>
            <w:hyperlink r:id="rId17" w:history="1">
              <w:r>
                <w:rPr>
                  <w:rFonts w:ascii="Times New Roman" w:hAnsi="Times New Roman"/>
                  <w:sz w:val="24"/>
                  <w:szCs w:val="24"/>
                </w:rPr>
                <w:t>Законом</w:t>
              </w:r>
            </w:hyperlink>
            <w:r>
              <w:rPr>
                <w:rFonts w:ascii="Times New Roman" w:hAnsi="Times New Roman"/>
                <w:sz w:val="24"/>
                <w:szCs w:val="24"/>
              </w:rPr>
              <w:t xml:space="preserve"> № 223-ФЗ и </w:t>
            </w:r>
            <w:hyperlink r:id="rId18" w:history="1">
              <w:r>
                <w:rPr>
                  <w:rFonts w:ascii="Times New Roman" w:hAnsi="Times New Roman"/>
                  <w:sz w:val="24"/>
                  <w:szCs w:val="24"/>
                </w:rPr>
                <w:t>Законом</w:t>
              </w:r>
            </w:hyperlink>
            <w:r>
              <w:rPr>
                <w:rFonts w:ascii="Times New Roman" w:hAnsi="Times New Roman"/>
                <w:sz w:val="24"/>
                <w:szCs w:val="24"/>
              </w:rPr>
              <w:t xml:space="preserve"> № 44-ФЗ;</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9) документы (их копии), подтверждающие соответствие участника аукциона требованиям законодательства РФ и аукционной документации к лицам, которые осуществляют поставки товаров, выполнение работ, оказание услуг;</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 xml:space="preserve">10) документы (их копии), подтверждающие соответствие товаров, работ, услуг требованиям законодательства РФ к таким товарам, работам, услугам, если законодательством РФ </w:t>
            </w:r>
            <w:r>
              <w:rPr>
                <w:rFonts w:ascii="Times New Roman" w:hAnsi="Times New Roman"/>
                <w:sz w:val="24"/>
                <w:szCs w:val="24"/>
              </w:rPr>
              <w:lastRenderedPageBreak/>
              <w:t>установлены требования к ним и представление указанных документов предусмотрено аукционной документацией. Исключение составляют документы, которые согласно гражданскому законодательству могут быть представлены только вместе с товаром;</w:t>
            </w:r>
          </w:p>
          <w:p w:rsidR="00B81632" w:rsidRDefault="000B5783">
            <w:pPr>
              <w:widowControl w:val="0"/>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11) обязательство участника аукциона представить до момента заключения договора сведения о цепочке собственников, включая бенефициаров (в том числе конечных), и документы, подтверждающие эти сведения, если требование о представлении таких сведений было установлено в аукционной документации;</w:t>
            </w:r>
          </w:p>
          <w:p w:rsidR="00B81632" w:rsidRDefault="000B5783">
            <w:pPr>
              <w:widowControl w:val="0"/>
              <w:autoSpaceDE w:val="0"/>
              <w:autoSpaceDN w:val="0"/>
              <w:adjustRightInd w:val="0"/>
              <w:spacing w:before="120" w:after="0" w:line="240" w:lineRule="auto"/>
              <w:jc w:val="both"/>
              <w:rPr>
                <w:rFonts w:ascii="Times New Roman" w:eastAsia="SimSun" w:hAnsi="Times New Roman"/>
                <w:color w:val="000000"/>
                <w:sz w:val="24"/>
                <w:szCs w:val="24"/>
                <w:lang w:eastAsia="zh-CN" w:bidi="ar"/>
              </w:rPr>
            </w:pPr>
            <w:r>
              <w:rPr>
                <w:rFonts w:ascii="Times New Roman" w:hAnsi="Times New Roman"/>
                <w:sz w:val="24"/>
                <w:szCs w:val="24"/>
              </w:rPr>
              <w:t>12) согласие на поставку товаров, выполнение работ, оказание услуг в соответствии с условиями, установленными аукционной документацией.</w:t>
            </w:r>
          </w:p>
        </w:tc>
      </w:tr>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center"/>
              <w:rPr>
                <w:rFonts w:ascii="Times New Roman" w:hAnsi="Times New Roman"/>
                <w:sz w:val="24"/>
                <w:szCs w:val="24"/>
              </w:rPr>
            </w:pPr>
            <w:r>
              <w:rPr>
                <w:rFonts w:ascii="Times New Roman" w:hAnsi="Times New Roman"/>
                <w:sz w:val="24"/>
                <w:szCs w:val="24"/>
              </w:rPr>
              <w:lastRenderedPageBreak/>
              <w:t>24.</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Размер обеспечения заявки на участие в аукционе</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Не установлено</w:t>
            </w:r>
          </w:p>
        </w:tc>
      </w:tr>
      <w:tr w:rsidR="00B81632">
        <w:trPr>
          <w:trHeight w:val="575"/>
        </w:trPr>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center"/>
              <w:rPr>
                <w:rFonts w:ascii="Times New Roman" w:hAnsi="Times New Roman"/>
                <w:sz w:val="24"/>
                <w:szCs w:val="24"/>
              </w:rPr>
            </w:pPr>
            <w:r>
              <w:rPr>
                <w:rFonts w:ascii="Times New Roman" w:hAnsi="Times New Roman"/>
                <w:sz w:val="24"/>
                <w:szCs w:val="24"/>
              </w:rPr>
              <w:t>25.</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Размер обеспечения исполнения договора:</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sz w:val="24"/>
                <w:szCs w:val="24"/>
                <w:lang w:val="en-US" w:eastAsia="ru-RU"/>
              </w:rPr>
            </w:pPr>
            <w:r>
              <w:rPr>
                <w:rFonts w:ascii="Times New Roman" w:hAnsi="Times New Roman"/>
                <w:sz w:val="24"/>
                <w:szCs w:val="24"/>
              </w:rPr>
              <w:t>Не установлено</w:t>
            </w:r>
          </w:p>
        </w:tc>
      </w:tr>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center"/>
              <w:rPr>
                <w:rFonts w:ascii="Times New Roman" w:hAnsi="Times New Roman"/>
                <w:sz w:val="24"/>
                <w:szCs w:val="24"/>
              </w:rPr>
            </w:pPr>
            <w:r>
              <w:rPr>
                <w:rFonts w:ascii="Times New Roman" w:hAnsi="Times New Roman"/>
                <w:sz w:val="24"/>
                <w:szCs w:val="24"/>
              </w:rPr>
              <w:t>26.</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Порядок, дата начала, дата и время окончания срока подачи заявок на участие в электронном аукционе и порядок подведения итогов этапов такого аукциона:</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Подача заявок на участие в электронном аукционе осуществляется только лицами, получившими аккредитацию на электронной площадке.</w:t>
            </w:r>
          </w:p>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Заявка на участие в аукционе направляется участником аукциона в электронной форме оператору электронной площадки согласно требованиям к содержанию, оформлению и составу заявки на участие в аукционе, которые указаны в аукционной документации и до истечения срока, указанного в извещении о проведен</w:t>
            </w:r>
            <w:proofErr w:type="gramStart"/>
            <w:r>
              <w:rPr>
                <w:rFonts w:ascii="Times New Roman" w:hAnsi="Times New Roman"/>
                <w:sz w:val="24"/>
                <w:szCs w:val="24"/>
              </w:rPr>
              <w:t>ии</w:t>
            </w:r>
            <w:r w:rsidR="000535FC">
              <w:rPr>
                <w:rFonts w:ascii="Times New Roman" w:hAnsi="Times New Roman"/>
                <w:sz w:val="24"/>
                <w:szCs w:val="24"/>
              </w:rPr>
              <w:t xml:space="preserve"> </w:t>
            </w:r>
            <w:r>
              <w:rPr>
                <w:rFonts w:ascii="Times New Roman" w:hAnsi="Times New Roman"/>
                <w:sz w:val="24"/>
                <w:szCs w:val="24"/>
              </w:rPr>
              <w:t xml:space="preserve"> ау</w:t>
            </w:r>
            <w:proofErr w:type="gramEnd"/>
            <w:r>
              <w:rPr>
                <w:rFonts w:ascii="Times New Roman" w:hAnsi="Times New Roman"/>
                <w:sz w:val="24"/>
                <w:szCs w:val="24"/>
              </w:rPr>
              <w:t>кциона.  Каждая заявка на участие в аукционе в электронной форме, поступившая в срок, указанный в аукционной документации, регистрируется электронной площадкой.</w:t>
            </w:r>
          </w:p>
          <w:p w:rsidR="00B81632" w:rsidRDefault="000B5783">
            <w:pPr>
              <w:autoSpaceDE w:val="0"/>
              <w:autoSpaceDN w:val="0"/>
              <w:adjustRightInd w:val="0"/>
              <w:spacing w:after="0" w:line="240" w:lineRule="auto"/>
              <w:jc w:val="both"/>
              <w:outlineLvl w:val="1"/>
              <w:rPr>
                <w:rFonts w:ascii="Times New Roman" w:hAnsi="Times New Roman"/>
                <w:sz w:val="24"/>
                <w:szCs w:val="24"/>
              </w:rPr>
            </w:pPr>
            <w:r>
              <w:rPr>
                <w:rFonts w:ascii="Times New Roman" w:hAnsi="Times New Roman"/>
                <w:sz w:val="24"/>
                <w:szCs w:val="24"/>
              </w:rPr>
              <w:t xml:space="preserve">Участник аукциона вправе подать только одну заявку </w:t>
            </w:r>
            <w:proofErr w:type="gramStart"/>
            <w:r>
              <w:rPr>
                <w:rFonts w:ascii="Times New Roman" w:hAnsi="Times New Roman"/>
                <w:sz w:val="24"/>
                <w:szCs w:val="24"/>
              </w:rPr>
              <w:t>на участие в таком аукционе в любое время с момента размещения извещения о его проведении</w:t>
            </w:r>
            <w:proofErr w:type="gramEnd"/>
            <w:r>
              <w:rPr>
                <w:rFonts w:ascii="Times New Roman" w:hAnsi="Times New Roman"/>
                <w:sz w:val="24"/>
                <w:szCs w:val="24"/>
              </w:rPr>
              <w:t xml:space="preserve"> до предусмотренных документацией о таком аукционе даты и времени окончания срока подачи на участие в таком аукционе заявок.</w:t>
            </w:r>
          </w:p>
          <w:p w:rsidR="00B81632" w:rsidRDefault="000B5783">
            <w:pPr>
              <w:autoSpaceDE w:val="0"/>
              <w:autoSpaceDN w:val="0"/>
              <w:adjustRightInd w:val="0"/>
              <w:spacing w:after="0" w:line="240" w:lineRule="auto"/>
              <w:jc w:val="both"/>
              <w:outlineLvl w:val="1"/>
              <w:rPr>
                <w:rFonts w:ascii="Times New Roman" w:hAnsi="Times New Roman"/>
                <w:sz w:val="24"/>
                <w:szCs w:val="24"/>
              </w:rPr>
            </w:pPr>
            <w:r>
              <w:rPr>
                <w:rFonts w:ascii="Times New Roman" w:hAnsi="Times New Roman"/>
                <w:sz w:val="24"/>
                <w:szCs w:val="24"/>
              </w:rPr>
              <w:t>Участник электронного аукциона вправе изменит/отозвать свою заявку до истечения срока подачи заявок. Заявка на участие в электронном аукционе является измененной/отозванной, если уведомление об отзыве заявки получено до истечения срока подачи заявок на участие в таком электронном аукционе.</w:t>
            </w:r>
          </w:p>
          <w:p w:rsidR="00B81632" w:rsidRDefault="000B5783">
            <w:pPr>
              <w:autoSpaceDE w:val="0"/>
              <w:autoSpaceDN w:val="0"/>
              <w:adjustRightInd w:val="0"/>
              <w:spacing w:after="0" w:line="240" w:lineRule="auto"/>
              <w:jc w:val="both"/>
              <w:outlineLvl w:val="1"/>
              <w:rPr>
                <w:rFonts w:ascii="Times New Roman" w:hAnsi="Times New Roman"/>
                <w:sz w:val="24"/>
                <w:szCs w:val="24"/>
              </w:rPr>
            </w:pPr>
            <w:r>
              <w:rPr>
                <w:rFonts w:ascii="Times New Roman" w:hAnsi="Times New Roman"/>
                <w:sz w:val="24"/>
                <w:szCs w:val="24"/>
              </w:rPr>
              <w:t xml:space="preserve">Каждая заявка должна содержать полный пакет документов и сведений, указанных в </w:t>
            </w:r>
            <w:hyperlink r:id="rId19" w:history="1">
              <w:r>
                <w:rPr>
                  <w:rStyle w:val="a6"/>
                  <w:rFonts w:ascii="Times New Roman" w:hAnsi="Times New Roman"/>
                  <w:sz w:val="24"/>
                  <w:szCs w:val="24"/>
                </w:rPr>
                <w:t>п. 23</w:t>
              </w:r>
            </w:hyperlink>
            <w:r>
              <w:rPr>
                <w:rFonts w:ascii="Times New Roman" w:hAnsi="Times New Roman"/>
                <w:sz w:val="24"/>
                <w:szCs w:val="24"/>
              </w:rPr>
              <w:t>. Информационной карты аукциона.</w:t>
            </w:r>
          </w:p>
          <w:p w:rsidR="00B81632" w:rsidRDefault="000B5783">
            <w:pPr>
              <w:autoSpaceDE w:val="0"/>
              <w:autoSpaceDN w:val="0"/>
              <w:adjustRightInd w:val="0"/>
              <w:spacing w:after="0" w:line="240" w:lineRule="auto"/>
              <w:jc w:val="both"/>
              <w:outlineLvl w:val="1"/>
              <w:rPr>
                <w:rFonts w:ascii="Times New Roman" w:hAnsi="Times New Roman"/>
                <w:b/>
                <w:i/>
                <w:sz w:val="24"/>
                <w:szCs w:val="24"/>
              </w:rPr>
            </w:pPr>
            <w:r>
              <w:rPr>
                <w:rFonts w:ascii="Times New Roman" w:hAnsi="Times New Roman"/>
                <w:b/>
                <w:sz w:val="24"/>
                <w:szCs w:val="24"/>
              </w:rPr>
              <w:t>Дата начала подачи заявок на участие в аукционе:</w:t>
            </w:r>
            <w:r>
              <w:rPr>
                <w:rFonts w:ascii="Times New Roman" w:hAnsi="Times New Roman"/>
                <w:sz w:val="24"/>
                <w:szCs w:val="24"/>
              </w:rPr>
              <w:t xml:space="preserve"> с момента фактического размещения извещения в единой информационной системе.</w:t>
            </w:r>
          </w:p>
          <w:p w:rsidR="00B81632" w:rsidRDefault="000B5783">
            <w:pPr>
              <w:autoSpaceDE w:val="0"/>
              <w:autoSpaceDN w:val="0"/>
              <w:adjustRightInd w:val="0"/>
              <w:spacing w:after="0" w:line="240" w:lineRule="auto"/>
              <w:jc w:val="both"/>
              <w:outlineLvl w:val="1"/>
              <w:rPr>
                <w:rFonts w:ascii="Times New Roman" w:hAnsi="Times New Roman"/>
                <w:b/>
                <w:sz w:val="24"/>
                <w:szCs w:val="24"/>
              </w:rPr>
            </w:pPr>
            <w:r>
              <w:rPr>
                <w:rFonts w:ascii="Times New Roman" w:hAnsi="Times New Roman"/>
                <w:b/>
                <w:sz w:val="24"/>
                <w:szCs w:val="24"/>
              </w:rPr>
              <w:t xml:space="preserve">Окончание срока подачи заявок на участие в аукционе: </w:t>
            </w:r>
            <w:r w:rsidR="00E206D9" w:rsidRPr="00E206D9">
              <w:rPr>
                <w:rFonts w:ascii="Times New Roman" w:hAnsi="Times New Roman"/>
                <w:b/>
                <w:sz w:val="24"/>
                <w:szCs w:val="24"/>
              </w:rPr>
              <w:t>«10</w:t>
            </w:r>
            <w:r w:rsidRPr="00E206D9">
              <w:rPr>
                <w:rFonts w:ascii="Times New Roman" w:hAnsi="Times New Roman"/>
                <w:b/>
                <w:sz w:val="24"/>
                <w:szCs w:val="24"/>
              </w:rPr>
              <w:t>» февраля 2023 года в 10:00 (по времени местному времени).</w:t>
            </w:r>
          </w:p>
          <w:p w:rsidR="00B81632" w:rsidRDefault="000B5783">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Закупочная комиссия рассматривает заявки на участие в аукционе в электронной форме в срок, установленный документацией об аукционе. </w:t>
            </w:r>
          </w:p>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 xml:space="preserve">Закупочная комиссия рассматривает заявки на участие в электронном аукционе, информацию и электронные документы, направленные заказчику оператором электронной площадки, в части соответствия их требованиям, установленным документацией о таком аукционе. </w:t>
            </w:r>
          </w:p>
          <w:p w:rsidR="00B81632" w:rsidRDefault="000B5783">
            <w:pPr>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sz w:val="24"/>
                <w:szCs w:val="24"/>
              </w:rPr>
              <w:t>По результатам рассмотрения  заявок на участие в аукционе закупочная комиссия принимает решение о допуске участника закупки, подавшего заявку на участие в таком аукционе, к участию в нем и признании этого участника закупки участником такого аукциона или об отказе в допуске к участию в таком аукционе в порядке и по основа</w:t>
            </w:r>
            <w:r w:rsidR="00F0597C">
              <w:rPr>
                <w:rFonts w:ascii="Times New Roman" w:hAnsi="Times New Roman"/>
                <w:sz w:val="24"/>
                <w:szCs w:val="24"/>
              </w:rPr>
              <w:t xml:space="preserve">ниям, которые предусмотрены п. </w:t>
            </w:r>
            <w:r>
              <w:rPr>
                <w:rFonts w:ascii="Times New Roman" w:hAnsi="Times New Roman"/>
                <w:sz w:val="24"/>
                <w:szCs w:val="24"/>
              </w:rPr>
              <w:t>27 Информационной карты аукциона.</w:t>
            </w:r>
            <w:proofErr w:type="gramEnd"/>
          </w:p>
          <w:p w:rsidR="00B81632" w:rsidRDefault="000B5783">
            <w:pPr>
              <w:suppressAutoHyphens/>
              <w:spacing w:after="0" w:line="240" w:lineRule="auto"/>
              <w:jc w:val="both"/>
              <w:rPr>
                <w:rFonts w:ascii="Times New Roman" w:hAnsi="Times New Roman"/>
                <w:sz w:val="24"/>
                <w:szCs w:val="24"/>
              </w:rPr>
            </w:pPr>
            <w:r>
              <w:rPr>
                <w:rFonts w:ascii="Times New Roman" w:hAnsi="Times New Roman"/>
                <w:sz w:val="24"/>
                <w:szCs w:val="24"/>
              </w:rPr>
              <w:t>По результатам рассмотрения  заявок на участие в электронном аукционе закупочная комиссия оформляет протокол рассмотрения заявок на участие в таком аукционе, подписываемый всеми присутствующими на заседании закупочной комиссии ее членами не позднее даты окончания срока рассмотрения данных заявок.</w:t>
            </w:r>
          </w:p>
          <w:p w:rsidR="00B81632" w:rsidRDefault="000B5783">
            <w:pPr>
              <w:pStyle w:val="12"/>
              <w:suppressAutoHyphens/>
              <w:ind w:left="0"/>
              <w:jc w:val="both"/>
            </w:pPr>
            <w:proofErr w:type="gramStart"/>
            <w:r>
              <w:t>Аукционный торг производится в день и вовремя, указанные в документации об аукционе в электронной форме, на электронной торговой площадке.</w:t>
            </w:r>
            <w:proofErr w:type="gramEnd"/>
          </w:p>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 аукционном торге принимают участие участники закупки, допущенные к аукционному торгу по результатам рассмотрения заявок на участие в аукционе, в случае допуска более одной заявки.</w:t>
            </w:r>
          </w:p>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Протокол проведения аукциона размещается в ЕИС и на электронной площадке ее оператором в течение 30 (тридцати) минут после окончания такого аукциона</w:t>
            </w:r>
          </w:p>
          <w:p w:rsidR="00B81632" w:rsidRDefault="000B5783">
            <w:pPr>
              <w:pStyle w:val="52"/>
              <w:jc w:val="both"/>
            </w:pPr>
            <w:r>
              <w:t>Подведение итогов аукциона:</w:t>
            </w:r>
          </w:p>
          <w:p w:rsidR="00B81632" w:rsidRDefault="000B5783">
            <w:pPr>
              <w:pStyle w:val="52"/>
              <w:jc w:val="both"/>
            </w:pPr>
            <w:r>
              <w:t>Протокол подведения итогов аукциона оформляется, подписывается и размещается в ЕИС и на электронной площадке в течение 3 (трех) дней после заседания комиссии. Незамедлительно после размещения данного протокола ЭП направляет каждому участнику аукциона уведомление о результатах аукциона.</w:t>
            </w:r>
          </w:p>
        </w:tc>
      </w:tr>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center"/>
              <w:rPr>
                <w:rFonts w:ascii="Times New Roman" w:hAnsi="Times New Roman"/>
                <w:sz w:val="24"/>
                <w:szCs w:val="24"/>
              </w:rPr>
            </w:pPr>
            <w:r>
              <w:rPr>
                <w:rFonts w:ascii="Times New Roman" w:hAnsi="Times New Roman"/>
                <w:sz w:val="24"/>
                <w:szCs w:val="24"/>
              </w:rPr>
              <w:lastRenderedPageBreak/>
              <w:t>26.1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81632" w:rsidRDefault="000B578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Продление срока проведения процедуры</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Заказчик вправе продлить срок подачи заявок на участие в любой процедуре в любое время до истечения первоначально объявленного срока, если в закупочной документации не было установлено дополнительных ограничений.</w:t>
            </w:r>
          </w:p>
        </w:tc>
      </w:tr>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center"/>
              <w:rPr>
                <w:rFonts w:ascii="Times New Roman" w:hAnsi="Times New Roman"/>
                <w:sz w:val="24"/>
                <w:szCs w:val="24"/>
              </w:rPr>
            </w:pPr>
            <w:r>
              <w:rPr>
                <w:rFonts w:ascii="Times New Roman" w:hAnsi="Times New Roman"/>
                <w:sz w:val="24"/>
                <w:szCs w:val="24"/>
              </w:rPr>
              <w:t>27.</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81632" w:rsidRDefault="000B578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Условия отказа в допуске к участию в закупке</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Участник закупки, подавший заявку, не допускается комиссией к участию в закупке в случае:</w:t>
            </w:r>
          </w:p>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выявлено несоответствие участника хотя бы одному из требований, перечисленных в п. 22 настоящей документации;</w:t>
            </w:r>
          </w:p>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участник закупки и (или) его заявка не соответствуют иным требованиям документации о закупке (извещению о проведении запроса котировок) или настоящего Положения;</w:t>
            </w:r>
          </w:p>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участник закупки не представил документы, необходимые для участия в процедуре закупки;</w:t>
            </w:r>
          </w:p>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в представленных документах или в заявке указаны недостоверные сведения об участнике закупки и (или) о товарах, работах, услугах;</w:t>
            </w:r>
          </w:p>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 участник закупки не предоставил обеспечение заявки на участие в закупке, если такое обеспечение предусмотрено документацией о закупке.</w:t>
            </w:r>
          </w:p>
        </w:tc>
      </w:tr>
      <w:tr w:rsidR="00B81632">
        <w:tc>
          <w:tcPr>
            <w:tcW w:w="709" w:type="dxa"/>
            <w:tcBorders>
              <w:top w:val="single" w:sz="4" w:space="0" w:color="auto"/>
              <w:left w:val="single" w:sz="4" w:space="0" w:color="auto"/>
              <w:bottom w:val="single" w:sz="4" w:space="0" w:color="auto"/>
              <w:right w:val="single" w:sz="4" w:space="0" w:color="auto"/>
            </w:tcBorders>
          </w:tcPr>
          <w:p w:rsidR="00C75378" w:rsidRDefault="00C75378">
            <w:pPr>
              <w:spacing w:after="0" w:line="240" w:lineRule="auto"/>
              <w:jc w:val="center"/>
              <w:rPr>
                <w:rFonts w:ascii="Times New Roman" w:hAnsi="Times New Roman"/>
                <w:sz w:val="24"/>
                <w:szCs w:val="24"/>
              </w:rPr>
            </w:pPr>
          </w:p>
          <w:p w:rsidR="00B81632" w:rsidRDefault="000B5783">
            <w:pPr>
              <w:spacing w:after="0" w:line="240" w:lineRule="auto"/>
              <w:jc w:val="center"/>
              <w:rPr>
                <w:rFonts w:ascii="Times New Roman" w:hAnsi="Times New Roman"/>
                <w:sz w:val="24"/>
                <w:szCs w:val="24"/>
              </w:rPr>
            </w:pPr>
            <w:r>
              <w:rPr>
                <w:rFonts w:ascii="Times New Roman" w:hAnsi="Times New Roman"/>
                <w:sz w:val="24"/>
                <w:szCs w:val="24"/>
              </w:rPr>
              <w:lastRenderedPageBreak/>
              <w:t>28.</w:t>
            </w:r>
          </w:p>
        </w:tc>
        <w:tc>
          <w:tcPr>
            <w:tcW w:w="2835" w:type="dxa"/>
            <w:tcBorders>
              <w:top w:val="single" w:sz="4" w:space="0" w:color="auto"/>
              <w:left w:val="single" w:sz="4" w:space="0" w:color="auto"/>
              <w:bottom w:val="single" w:sz="4" w:space="0" w:color="auto"/>
              <w:right w:val="single" w:sz="4" w:space="0" w:color="auto"/>
            </w:tcBorders>
          </w:tcPr>
          <w:p w:rsidR="00C75378" w:rsidRDefault="00C75378">
            <w:pPr>
              <w:spacing w:after="0" w:line="240" w:lineRule="auto"/>
              <w:jc w:val="both"/>
              <w:rPr>
                <w:rFonts w:ascii="Times New Roman" w:hAnsi="Times New Roman"/>
                <w:sz w:val="24"/>
                <w:szCs w:val="24"/>
              </w:rPr>
            </w:pP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lastRenderedPageBreak/>
              <w:t>Место и дата открытия доступа к поданным заявкам, рассмотрения предложений участников аукциона и подведения итогов аукциона:</w:t>
            </w:r>
          </w:p>
        </w:tc>
        <w:tc>
          <w:tcPr>
            <w:tcW w:w="6763" w:type="dxa"/>
            <w:tcBorders>
              <w:top w:val="single" w:sz="4" w:space="0" w:color="auto"/>
              <w:left w:val="single" w:sz="4" w:space="0" w:color="auto"/>
              <w:bottom w:val="single" w:sz="4" w:space="0" w:color="auto"/>
              <w:right w:val="single" w:sz="4" w:space="0" w:color="auto"/>
            </w:tcBorders>
          </w:tcPr>
          <w:p w:rsidR="00C75378" w:rsidRDefault="00C75378">
            <w:pPr>
              <w:suppressAutoHyphens/>
              <w:spacing w:after="0" w:line="240" w:lineRule="auto"/>
              <w:jc w:val="both"/>
              <w:rPr>
                <w:rFonts w:ascii="Times New Roman" w:hAnsi="Times New Roman"/>
                <w:b/>
                <w:sz w:val="24"/>
                <w:szCs w:val="24"/>
              </w:rPr>
            </w:pPr>
          </w:p>
          <w:p w:rsidR="00B81632" w:rsidRPr="00E206D9" w:rsidRDefault="000B5783">
            <w:pPr>
              <w:suppressAutoHyphens/>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Открытие доступа к поданным заявкам: </w:t>
            </w:r>
            <w:r w:rsidR="00E206D9" w:rsidRPr="00E206D9">
              <w:rPr>
                <w:rFonts w:ascii="Times New Roman" w:hAnsi="Times New Roman"/>
                <w:b/>
                <w:sz w:val="24"/>
                <w:szCs w:val="24"/>
              </w:rPr>
              <w:t>10</w:t>
            </w:r>
            <w:r w:rsidRPr="00E206D9">
              <w:rPr>
                <w:rFonts w:ascii="Times New Roman" w:hAnsi="Times New Roman"/>
                <w:b/>
                <w:sz w:val="24"/>
                <w:szCs w:val="24"/>
              </w:rPr>
              <w:t xml:space="preserve"> февраля 2023 года 10:00 (по времени местному времени).</w:t>
            </w:r>
          </w:p>
          <w:p w:rsidR="00B81632" w:rsidRDefault="00B81632">
            <w:pPr>
              <w:autoSpaceDE w:val="0"/>
              <w:autoSpaceDN w:val="0"/>
              <w:adjustRightInd w:val="0"/>
              <w:spacing w:after="0" w:line="240" w:lineRule="auto"/>
              <w:jc w:val="both"/>
              <w:rPr>
                <w:rFonts w:ascii="Times New Roman" w:hAnsi="Times New Roman"/>
                <w:sz w:val="24"/>
                <w:szCs w:val="24"/>
              </w:rPr>
            </w:pPr>
          </w:p>
          <w:p w:rsidR="00B81632" w:rsidRDefault="000B5783">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Место рассмотрения заявок на участие в аукционе: </w:t>
            </w: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624142, Свердловская область, город Кировград, улица Свердлова, 47.</w:t>
            </w:r>
          </w:p>
          <w:p w:rsidR="00B81632" w:rsidRDefault="00C75378">
            <w:pPr>
              <w:autoSpaceDE w:val="0"/>
              <w:autoSpaceDN w:val="0"/>
              <w:adjustRightInd w:val="0"/>
              <w:spacing w:after="0" w:line="240" w:lineRule="auto"/>
              <w:jc w:val="both"/>
              <w:rPr>
                <w:rFonts w:ascii="Times New Roman" w:hAnsi="Times New Roman"/>
                <w:sz w:val="24"/>
                <w:szCs w:val="24"/>
                <w:highlight w:val="yellow"/>
              </w:rPr>
            </w:pPr>
            <w:r>
              <w:rPr>
                <w:rFonts w:ascii="Times New Roman" w:hAnsi="Times New Roman"/>
                <w:sz w:val="24"/>
                <w:szCs w:val="24"/>
              </w:rPr>
              <w:t>Дата рассмотрения заявок</w:t>
            </w:r>
            <w:r w:rsidR="000B5783">
              <w:rPr>
                <w:rFonts w:ascii="Times New Roman" w:hAnsi="Times New Roman"/>
                <w:sz w:val="24"/>
                <w:szCs w:val="24"/>
              </w:rPr>
              <w:t xml:space="preserve">: </w:t>
            </w:r>
            <w:r w:rsidR="00E206D9" w:rsidRPr="00E206D9">
              <w:rPr>
                <w:rFonts w:ascii="Times New Roman" w:hAnsi="Times New Roman"/>
                <w:b/>
                <w:bCs/>
                <w:sz w:val="24"/>
                <w:szCs w:val="24"/>
              </w:rPr>
              <w:t>«10</w:t>
            </w:r>
            <w:r w:rsidR="000B5783" w:rsidRPr="00E206D9">
              <w:rPr>
                <w:rFonts w:ascii="Times New Roman" w:hAnsi="Times New Roman"/>
                <w:b/>
                <w:bCs/>
                <w:sz w:val="24"/>
                <w:szCs w:val="24"/>
              </w:rPr>
              <w:t>» февраля 2023 года</w:t>
            </w:r>
          </w:p>
          <w:p w:rsidR="00B81632" w:rsidRDefault="00B81632">
            <w:pPr>
              <w:autoSpaceDE w:val="0"/>
              <w:autoSpaceDN w:val="0"/>
              <w:adjustRightInd w:val="0"/>
              <w:spacing w:after="0" w:line="240" w:lineRule="auto"/>
              <w:jc w:val="both"/>
              <w:rPr>
                <w:rFonts w:ascii="Times New Roman" w:hAnsi="Times New Roman"/>
                <w:sz w:val="24"/>
                <w:szCs w:val="24"/>
              </w:rPr>
            </w:pPr>
          </w:p>
          <w:p w:rsidR="00B81632" w:rsidRDefault="000B5783">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Место подведения итогов аукциона: </w:t>
            </w: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624142, Свердловская область, город Кировград, улица Свердлова, 47.</w:t>
            </w:r>
          </w:p>
          <w:p w:rsidR="00B81632" w:rsidRDefault="000B5783" w:rsidP="00E206D9">
            <w:pPr>
              <w:autoSpaceDE w:val="0"/>
              <w:autoSpaceDN w:val="0"/>
              <w:adjustRightInd w:val="0"/>
              <w:spacing w:after="0" w:line="240" w:lineRule="auto"/>
              <w:jc w:val="both"/>
              <w:rPr>
                <w:sz w:val="24"/>
                <w:szCs w:val="24"/>
              </w:rPr>
            </w:pPr>
            <w:r>
              <w:rPr>
                <w:rFonts w:ascii="Times New Roman" w:hAnsi="Times New Roman"/>
                <w:sz w:val="24"/>
                <w:szCs w:val="24"/>
              </w:rPr>
              <w:t xml:space="preserve">Дата подведения итогов аукциона: </w:t>
            </w:r>
            <w:r w:rsidR="00F0597C" w:rsidRPr="00E206D9">
              <w:rPr>
                <w:rFonts w:ascii="Times New Roman" w:hAnsi="Times New Roman"/>
                <w:b/>
                <w:bCs/>
                <w:sz w:val="24"/>
                <w:szCs w:val="24"/>
              </w:rPr>
              <w:t>«1</w:t>
            </w:r>
            <w:r w:rsidR="00E206D9" w:rsidRPr="00E206D9">
              <w:rPr>
                <w:rFonts w:ascii="Times New Roman" w:hAnsi="Times New Roman"/>
                <w:b/>
                <w:bCs/>
                <w:sz w:val="24"/>
                <w:szCs w:val="24"/>
              </w:rPr>
              <w:t>4</w:t>
            </w:r>
            <w:r w:rsidRPr="00E206D9">
              <w:rPr>
                <w:rFonts w:ascii="Times New Roman" w:hAnsi="Times New Roman"/>
                <w:b/>
                <w:bCs/>
                <w:sz w:val="24"/>
                <w:szCs w:val="24"/>
              </w:rPr>
              <w:t>» февраля 2023 года</w:t>
            </w:r>
          </w:p>
        </w:tc>
      </w:tr>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center"/>
              <w:rPr>
                <w:rFonts w:ascii="Times New Roman" w:hAnsi="Times New Roman"/>
                <w:sz w:val="24"/>
                <w:szCs w:val="24"/>
              </w:rPr>
            </w:pPr>
            <w:r>
              <w:rPr>
                <w:rFonts w:ascii="Times New Roman" w:hAnsi="Times New Roman"/>
                <w:sz w:val="24"/>
                <w:szCs w:val="24"/>
              </w:rPr>
              <w:lastRenderedPageBreak/>
              <w:t>29.</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Место, дата и время проведения аукциона, порядок его проведения, величина понижения начальной (максимальной) цены договора («шаг аукциона»):</w:t>
            </w:r>
          </w:p>
        </w:tc>
        <w:tc>
          <w:tcPr>
            <w:tcW w:w="6763" w:type="dxa"/>
            <w:tcBorders>
              <w:top w:val="single" w:sz="4" w:space="0" w:color="auto"/>
              <w:left w:val="single" w:sz="4" w:space="0" w:color="auto"/>
              <w:bottom w:val="single" w:sz="4" w:space="0" w:color="auto"/>
              <w:right w:val="single" w:sz="4" w:space="0" w:color="auto"/>
            </w:tcBorders>
          </w:tcPr>
          <w:p w:rsidR="00C75378" w:rsidRDefault="001D7FC9" w:rsidP="00A71B89">
            <w:pPr>
              <w:widowControl w:val="0"/>
              <w:spacing w:after="0" w:line="240" w:lineRule="auto"/>
              <w:jc w:val="both"/>
              <w:rPr>
                <w:rFonts w:ascii="Times New Roman" w:eastAsia="Times New Roman" w:hAnsi="Times New Roman" w:cs="Calibri"/>
                <w:sz w:val="24"/>
                <w:szCs w:val="24"/>
                <w:lang w:eastAsia="ru-RU"/>
              </w:rPr>
            </w:pPr>
            <w:hyperlink r:id="rId20" w:history="1">
              <w:r w:rsidR="00C75378">
                <w:rPr>
                  <w:rFonts w:ascii="Times New Roman" w:hAnsi="Times New Roman"/>
                  <w:sz w:val="24"/>
                  <w:szCs w:val="24"/>
                </w:rPr>
                <w:t>https://etp-region.ru</w:t>
              </w:r>
            </w:hyperlink>
            <w:r w:rsidR="00C75378">
              <w:rPr>
                <w:rFonts w:ascii="Times New Roman" w:hAnsi="Times New Roman"/>
                <w:sz w:val="24"/>
                <w:szCs w:val="24"/>
              </w:rPr>
              <w:t>.</w:t>
            </w:r>
            <w:r w:rsidR="00C75378" w:rsidRPr="00F04321">
              <w:rPr>
                <w:rFonts w:ascii="Times New Roman" w:eastAsia="Times New Roman" w:hAnsi="Times New Roman" w:cs="Calibri"/>
                <w:sz w:val="24"/>
                <w:szCs w:val="24"/>
                <w:lang w:eastAsia="ru-RU"/>
              </w:rPr>
              <w:t xml:space="preserve"> </w:t>
            </w:r>
          </w:p>
          <w:p w:rsidR="00A71B89" w:rsidRDefault="00A71B89" w:rsidP="00A71B89">
            <w:pPr>
              <w:widowControl w:val="0"/>
              <w:spacing w:after="0" w:line="240" w:lineRule="auto"/>
              <w:jc w:val="both"/>
              <w:rPr>
                <w:b/>
              </w:rPr>
            </w:pPr>
          </w:p>
          <w:p w:rsidR="00B81632" w:rsidRDefault="000B5783" w:rsidP="00C75378">
            <w:pPr>
              <w:pStyle w:val="12"/>
              <w:suppressAutoHyphens/>
              <w:ind w:left="0"/>
              <w:jc w:val="both"/>
            </w:pPr>
            <w:r>
              <w:rPr>
                <w:b/>
              </w:rPr>
              <w:t>«</w:t>
            </w:r>
            <w:r w:rsidR="00E206D9" w:rsidRPr="00E206D9">
              <w:rPr>
                <w:b/>
              </w:rPr>
              <w:t>13</w:t>
            </w:r>
            <w:r w:rsidRPr="00E206D9">
              <w:rPr>
                <w:b/>
              </w:rPr>
              <w:t>» февраля 2023г.</w:t>
            </w:r>
            <w:bookmarkStart w:id="1" w:name="_GoBack"/>
            <w:bookmarkEnd w:id="1"/>
            <w:r>
              <w:rPr>
                <w:b/>
              </w:rPr>
              <w:t xml:space="preserve"> в 10:00 (по местному времени).</w:t>
            </w:r>
            <w:r>
              <w:t xml:space="preserve"> </w:t>
            </w:r>
          </w:p>
          <w:p w:rsidR="00B81632" w:rsidRDefault="000B5783">
            <w:pPr>
              <w:pStyle w:val="12"/>
              <w:suppressAutoHyphens/>
              <w:ind w:left="0"/>
              <w:jc w:val="both"/>
            </w:pPr>
            <w:r>
              <w:t>Размер шага аукциона устанавливается в размере от 0,5% до 5 % от начальной (максимальной) цены договора.</w:t>
            </w:r>
          </w:p>
        </w:tc>
      </w:tr>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center"/>
              <w:rPr>
                <w:rFonts w:ascii="Times New Roman" w:hAnsi="Times New Roman"/>
                <w:sz w:val="24"/>
                <w:szCs w:val="24"/>
              </w:rPr>
            </w:pPr>
            <w:r>
              <w:rPr>
                <w:rFonts w:ascii="Times New Roman" w:hAnsi="Times New Roman"/>
                <w:sz w:val="24"/>
                <w:szCs w:val="24"/>
              </w:rPr>
              <w:t xml:space="preserve">30. </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Определение победителя аукциона</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eastAsiaTheme="minorEastAsia" w:hAnsi="Times New Roman"/>
                <w:color w:val="000000"/>
                <w:sz w:val="24"/>
                <w:szCs w:val="24"/>
                <w:lang w:eastAsia="ru-RU"/>
              </w:rPr>
            </w:pPr>
            <w:r>
              <w:rPr>
                <w:rFonts w:ascii="Times New Roman" w:hAnsi="Times New Roman"/>
                <w:sz w:val="24"/>
                <w:szCs w:val="24"/>
              </w:rPr>
              <w:t xml:space="preserve">Победителем аукциона признается лицо, предложившее наиболее низкую цену договора </w:t>
            </w:r>
            <w:r>
              <w:rPr>
                <w:rFonts w:ascii="Times New Roman" w:eastAsiaTheme="minorEastAsia" w:hAnsi="Times New Roman"/>
                <w:color w:val="000000"/>
                <w:sz w:val="24"/>
                <w:szCs w:val="24"/>
                <w:lang w:eastAsia="ru-RU"/>
              </w:rPr>
              <w:t xml:space="preserve">и заявка на </w:t>
            </w:r>
            <w:proofErr w:type="gramStart"/>
            <w:r>
              <w:rPr>
                <w:rFonts w:ascii="Times New Roman" w:eastAsiaTheme="minorEastAsia" w:hAnsi="Times New Roman"/>
                <w:color w:val="000000"/>
                <w:sz w:val="24"/>
                <w:szCs w:val="24"/>
                <w:lang w:eastAsia="ru-RU"/>
              </w:rPr>
              <w:t>участие</w:t>
            </w:r>
            <w:proofErr w:type="gramEnd"/>
            <w:r>
              <w:rPr>
                <w:rFonts w:ascii="Times New Roman" w:eastAsiaTheme="minorEastAsia" w:hAnsi="Times New Roman"/>
                <w:color w:val="000000"/>
                <w:sz w:val="24"/>
                <w:szCs w:val="24"/>
                <w:lang w:eastAsia="ru-RU"/>
              </w:rPr>
              <w:t xml:space="preserve"> в таком аукционе которого соответствует требованиям, установленным документацией о нем, признается победителем такого аукциона.</w:t>
            </w: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Если при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 цена договора снижена до нуля и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tc>
      </w:tr>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center"/>
              <w:rPr>
                <w:rFonts w:ascii="Times New Roman" w:hAnsi="Times New Roman"/>
                <w:sz w:val="24"/>
                <w:szCs w:val="24"/>
              </w:rPr>
            </w:pPr>
            <w:r>
              <w:rPr>
                <w:rFonts w:ascii="Times New Roman" w:hAnsi="Times New Roman"/>
                <w:sz w:val="24"/>
                <w:szCs w:val="24"/>
              </w:rPr>
              <w:t>31.</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Срок, в течение которого победитель аукциона, или единственный участник аукциона в электронной форме должен подписать проект договора:</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bCs/>
                <w:sz w:val="24"/>
                <w:szCs w:val="24"/>
              </w:rPr>
            </w:pPr>
            <w:r>
              <w:rPr>
                <w:rFonts w:ascii="Times New Roman" w:hAnsi="Times New Roman"/>
                <w:sz w:val="24"/>
                <w:szCs w:val="24"/>
              </w:rPr>
              <w:t xml:space="preserve">Договор должен быть заключён </w:t>
            </w:r>
            <w:r>
              <w:rPr>
                <w:rFonts w:ascii="Times New Roman" w:hAnsi="Times New Roman"/>
                <w:bCs/>
                <w:sz w:val="24"/>
                <w:szCs w:val="24"/>
              </w:rPr>
              <w:t xml:space="preserve">не ранее чем через 10 (десять) дней и не позднее чем через 20 (двадцать) дней </w:t>
            </w:r>
            <w:proofErr w:type="gramStart"/>
            <w:r>
              <w:rPr>
                <w:rFonts w:ascii="Times New Roman" w:hAnsi="Times New Roman"/>
                <w:bCs/>
                <w:sz w:val="24"/>
                <w:szCs w:val="24"/>
              </w:rPr>
              <w:t>с даты размещения</w:t>
            </w:r>
            <w:proofErr w:type="gramEnd"/>
            <w:r>
              <w:rPr>
                <w:rFonts w:ascii="Times New Roman" w:hAnsi="Times New Roman"/>
                <w:bCs/>
                <w:sz w:val="24"/>
                <w:szCs w:val="24"/>
              </w:rPr>
              <w:t xml:space="preserve"> в единой информационной системе итогового протокола, составленного по результатам закупки.</w:t>
            </w:r>
          </w:p>
          <w:p w:rsidR="00B81632" w:rsidRDefault="000B5783">
            <w:pPr>
              <w:spacing w:after="0" w:line="240" w:lineRule="auto"/>
              <w:jc w:val="both"/>
              <w:rPr>
                <w:rFonts w:ascii="Times New Roman" w:hAnsi="Times New Roman"/>
                <w:sz w:val="24"/>
                <w:szCs w:val="24"/>
              </w:rPr>
            </w:pPr>
            <w:proofErr w:type="gramStart"/>
            <w:r>
              <w:rPr>
                <w:rFonts w:ascii="Times New Roman" w:hAnsi="Times New Roman"/>
                <w:bCs/>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ЭТП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w:t>
            </w:r>
            <w:proofErr w:type="gramEnd"/>
            <w:r>
              <w:rPr>
                <w:rFonts w:ascii="Times New Roman" w:hAnsi="Times New Roman"/>
                <w:bCs/>
                <w:sz w:val="24"/>
                <w:szCs w:val="24"/>
              </w:rPr>
              <w:t xml:space="preserve"> по осуществлению конкурентной закупки, оператора ЭТП.</w:t>
            </w:r>
          </w:p>
        </w:tc>
      </w:tr>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center"/>
              <w:rPr>
                <w:rFonts w:ascii="Times New Roman" w:hAnsi="Times New Roman"/>
                <w:sz w:val="24"/>
                <w:szCs w:val="24"/>
              </w:rPr>
            </w:pPr>
            <w:r>
              <w:rPr>
                <w:rFonts w:ascii="Times New Roman" w:hAnsi="Times New Roman"/>
                <w:sz w:val="24"/>
                <w:szCs w:val="24"/>
              </w:rPr>
              <w:t>32.</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sz w:val="24"/>
                <w:szCs w:val="24"/>
                <w:highlight w:val="yellow"/>
              </w:rPr>
            </w:pPr>
            <w:r>
              <w:rPr>
                <w:rFonts w:ascii="Times New Roman" w:hAnsi="Times New Roman"/>
                <w:sz w:val="24"/>
                <w:szCs w:val="24"/>
              </w:rPr>
              <w:t>Порядок заключения договора по итогам аукциона:</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 xml:space="preserve">В течение 5 (пяти) дней со дня размещения итогового протокола аукциона Заказчик размещает на электронной торговой площадке проект договора, заполненный в соответствии с условиями заявки победителя аукциона, а также в договор включается предложение о цене победителя. </w:t>
            </w: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 xml:space="preserve">В течение 5 (пяти) дней со дня размещения заказчиком проекта договора победитель размещает проект договора,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договора и </w:t>
            </w:r>
            <w:r>
              <w:rPr>
                <w:rFonts w:ascii="Times New Roman" w:hAnsi="Times New Roman"/>
                <w:sz w:val="24"/>
                <w:szCs w:val="24"/>
              </w:rPr>
              <w:lastRenderedPageBreak/>
              <w:t>подписанный усиленной электронной подписью указанного лица.</w:t>
            </w:r>
          </w:p>
          <w:p w:rsidR="00B81632" w:rsidRDefault="000B5783">
            <w:pPr>
              <w:pStyle w:val="ConsPlusNormal"/>
              <w:ind w:firstLine="459"/>
              <w:jc w:val="both"/>
              <w:rPr>
                <w:rFonts w:ascii="Times New Roman" w:hAnsi="Times New Roman" w:cs="Times New Roman"/>
                <w:sz w:val="24"/>
                <w:szCs w:val="24"/>
              </w:rPr>
            </w:pPr>
            <w:r>
              <w:rPr>
                <w:rFonts w:ascii="Times New Roman" w:hAnsi="Times New Roman" w:cs="Times New Roman"/>
                <w:sz w:val="24"/>
                <w:szCs w:val="24"/>
              </w:rPr>
              <w:t>Победитель аукциона, с которым заключается договор, в случае наличия разногласий по проекту договора размещает на ЭТП протокол разногласий, подписанный усиленной электронной подписью лица, имеющего право действовать от имени победителя такого аукциона. При этом победитель такого аукциона, с которым заключается договор, указывает в протоколе разногласий замечания к положениям проекта договора,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p>
          <w:p w:rsidR="00B81632" w:rsidRDefault="000B5783">
            <w:pPr>
              <w:spacing w:after="0" w:line="240" w:lineRule="auto"/>
              <w:ind w:firstLine="539"/>
              <w:jc w:val="both"/>
              <w:rPr>
                <w:rFonts w:ascii="Times New Roman" w:hAnsi="Times New Roman"/>
                <w:sz w:val="24"/>
                <w:szCs w:val="24"/>
              </w:rPr>
            </w:pPr>
            <w:r>
              <w:rPr>
                <w:rFonts w:ascii="Times New Roman" w:hAnsi="Times New Roman"/>
                <w:sz w:val="24"/>
                <w:szCs w:val="24"/>
              </w:rPr>
              <w:t>Заказчик рассматривает протокол разногласий в течение двух рабочих дней со дня его получения от участника закупки. Если замечания участника закупки учтены полностью или частично, Заказчик вносит изменения в проект договора и повторно направляет его участнику. Вместе с тем Заказчик вправе направить участнику закупки договор в первоначальном варианте и отдельный документ с указанием причин, по которым в принятии замечаний участника закупки, содержащихся в протоколе разногласий, отказано.</w:t>
            </w:r>
          </w:p>
        </w:tc>
      </w:tr>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center"/>
              <w:rPr>
                <w:rFonts w:ascii="Times New Roman" w:hAnsi="Times New Roman"/>
                <w:sz w:val="24"/>
                <w:szCs w:val="24"/>
              </w:rPr>
            </w:pPr>
            <w:r>
              <w:rPr>
                <w:rFonts w:ascii="Times New Roman" w:hAnsi="Times New Roman"/>
                <w:sz w:val="24"/>
                <w:szCs w:val="24"/>
              </w:rPr>
              <w:lastRenderedPageBreak/>
              <w:t>33.</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Условия, порядок и последствия отстранения от участия в аукционе в электронной форме или признания </w:t>
            </w:r>
            <w:proofErr w:type="gramStart"/>
            <w:r>
              <w:rPr>
                <w:rFonts w:ascii="Times New Roman" w:hAnsi="Times New Roman"/>
                <w:sz w:val="24"/>
                <w:szCs w:val="24"/>
              </w:rPr>
              <w:t>уклонившимся</w:t>
            </w:r>
            <w:proofErr w:type="gramEnd"/>
            <w:r>
              <w:rPr>
                <w:rFonts w:ascii="Times New Roman" w:hAnsi="Times New Roman"/>
                <w:sz w:val="24"/>
                <w:szCs w:val="24"/>
              </w:rPr>
              <w:t xml:space="preserve"> от заключения договора</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В случае если участник закупки, обязанный заключить договор, не предоставил Заказчику в срок, установленный Заказчиком, подписанный им договор, либо не предоставил надлежащее обеспечение исполнения договора, такой участник признается уклонившимся от заключения договора.</w:t>
            </w:r>
          </w:p>
        </w:tc>
      </w:tr>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center"/>
              <w:rPr>
                <w:rFonts w:ascii="Times New Roman" w:hAnsi="Times New Roman"/>
                <w:sz w:val="24"/>
                <w:szCs w:val="24"/>
              </w:rPr>
            </w:pPr>
            <w:r>
              <w:rPr>
                <w:rFonts w:ascii="Times New Roman" w:hAnsi="Times New Roman"/>
                <w:sz w:val="24"/>
                <w:szCs w:val="24"/>
              </w:rPr>
              <w:t>34.</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Срок в течение, которого участник аукциона, занявший по итогам рассмотрения заявок второй порядковый номер после победителя аукциона, обязан подписать проект договора при уклонении победителя:</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 xml:space="preserve">В случае, когда участник закупки признан победителем закупки, но отстранен от участия в ней, признан уклонившимся или отказался от заключения договора, договор с участником аукциона </w:t>
            </w:r>
            <w:proofErr w:type="gramStart"/>
            <w:r>
              <w:rPr>
                <w:rFonts w:ascii="Times New Roman" w:hAnsi="Times New Roman"/>
                <w:sz w:val="24"/>
                <w:szCs w:val="24"/>
              </w:rPr>
              <w:t>предложение</w:t>
            </w:r>
            <w:proofErr w:type="gramEnd"/>
            <w:r>
              <w:rPr>
                <w:rFonts w:ascii="Times New Roman" w:hAnsi="Times New Roman"/>
                <w:sz w:val="24"/>
                <w:szCs w:val="24"/>
              </w:rPr>
              <w:t xml:space="preserve"> о цене которого является следующим после предложения победителя, заключается в следующем порядке.</w:t>
            </w: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В проект договора включаются реквизиты участника аукциона, предложение которого о цене является следующим после предложения победителя, условия исполнения договора, предложенные таким участником.</w:t>
            </w: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В течение пяти дней со дня размещения в ЕИС протокола об отказе от заключения договора Заказчик размещает на ЭТП оформленный проект договора. Указанный участник закупки в течение пяти дней со дня получения проекта договора размещает проект договора, подписанный лицом, имеющим право действовать от его имени, а также документ, подтверждающий предоставление обеспечения исполнения договора и подписанный усиленной электронной подписью указанного лица.</w:t>
            </w: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 xml:space="preserve">Заказчик не ранее чем через 10 дней и не позднее чем через 20 дней </w:t>
            </w:r>
            <w:proofErr w:type="gramStart"/>
            <w:r>
              <w:rPr>
                <w:rFonts w:ascii="Times New Roman" w:hAnsi="Times New Roman"/>
                <w:sz w:val="24"/>
                <w:szCs w:val="24"/>
              </w:rPr>
              <w:t>с даты размещения</w:t>
            </w:r>
            <w:proofErr w:type="gramEnd"/>
            <w:r>
              <w:rPr>
                <w:rFonts w:ascii="Times New Roman" w:hAnsi="Times New Roman"/>
                <w:sz w:val="24"/>
                <w:szCs w:val="24"/>
              </w:rPr>
              <w:t xml:space="preserve"> в ЕИС протокола о признании участника уклонившимся от заключения договора подписывает договор усиленной электронной цифровой подписью.</w:t>
            </w:r>
          </w:p>
          <w:p w:rsidR="00B81632" w:rsidRDefault="000B5783">
            <w:pPr>
              <w:spacing w:after="0" w:line="240" w:lineRule="auto"/>
              <w:jc w:val="both"/>
              <w:rPr>
                <w:rFonts w:ascii="Times New Roman" w:hAnsi="Times New Roman"/>
                <w:sz w:val="24"/>
                <w:szCs w:val="24"/>
              </w:rPr>
            </w:pPr>
            <w:r>
              <w:rPr>
                <w:rFonts w:ascii="Times New Roman" w:hAnsi="Times New Roman"/>
                <w:sz w:val="24"/>
                <w:szCs w:val="24"/>
              </w:rPr>
              <w:t xml:space="preserve">Не подписание участником аукциона, предложение которого о цене является следующим после предложения победителя, </w:t>
            </w:r>
            <w:r>
              <w:rPr>
                <w:rFonts w:ascii="Times New Roman" w:hAnsi="Times New Roman"/>
                <w:sz w:val="24"/>
                <w:szCs w:val="24"/>
              </w:rPr>
              <w:lastRenderedPageBreak/>
              <w:t>проекта договора и не предоставление обеспечения исполнения договора не считается уклонением этого участника от заключения договора. В данном случае закупка признается несостоявшейся.</w:t>
            </w:r>
          </w:p>
        </w:tc>
      </w:tr>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center"/>
              <w:rPr>
                <w:rFonts w:ascii="Times New Roman" w:hAnsi="Times New Roman"/>
                <w:sz w:val="24"/>
                <w:szCs w:val="24"/>
              </w:rPr>
            </w:pPr>
            <w:r>
              <w:rPr>
                <w:rFonts w:ascii="Times New Roman" w:hAnsi="Times New Roman"/>
                <w:sz w:val="24"/>
                <w:szCs w:val="24"/>
              </w:rPr>
              <w:lastRenderedPageBreak/>
              <w:t>35.</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Признание аукциона не </w:t>
            </w:r>
            <w:proofErr w:type="gramStart"/>
            <w:r>
              <w:rPr>
                <w:rFonts w:ascii="Times New Roman" w:hAnsi="Times New Roman"/>
                <w:sz w:val="24"/>
                <w:szCs w:val="24"/>
              </w:rPr>
              <w:t>состоявшимся</w:t>
            </w:r>
            <w:proofErr w:type="gramEnd"/>
            <w:r>
              <w:rPr>
                <w:rFonts w:ascii="Times New Roman" w:hAnsi="Times New Roman"/>
                <w:sz w:val="24"/>
                <w:szCs w:val="24"/>
              </w:rPr>
              <w:t xml:space="preserve"> и порядок действий</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pStyle w:val="ConsPlusNormal"/>
              <w:spacing w:before="120"/>
              <w:jc w:val="both"/>
              <w:rPr>
                <w:rFonts w:ascii="Times New Roman" w:hAnsi="Times New Roman" w:cs="Times New Roman"/>
                <w:sz w:val="24"/>
                <w:szCs w:val="24"/>
              </w:rPr>
            </w:pPr>
            <w:r>
              <w:rPr>
                <w:rFonts w:ascii="Times New Roman" w:hAnsi="Times New Roman" w:cs="Times New Roman"/>
                <w:sz w:val="24"/>
                <w:szCs w:val="24"/>
              </w:rPr>
              <w:t>Если по окончании срока подачи заявок на участие в аукционе подана только одна заявка или не подано ни одной, аукцион признается несостоявшимся. В случае, когда аукционной документацией предусмотрено два или более лота, аукцион признается несостоявшимся только в отношении того лота, по которому подана только одна заявка на участие в аукционе или не подано ни одной заявки.</w:t>
            </w:r>
          </w:p>
          <w:p w:rsidR="00B81632" w:rsidRDefault="000B5783">
            <w:pPr>
              <w:pStyle w:val="ConsPlusNormal"/>
              <w:spacing w:before="120"/>
              <w:jc w:val="both"/>
              <w:rPr>
                <w:rFonts w:ascii="Times New Roman" w:hAnsi="Times New Roman" w:cs="Times New Roman"/>
                <w:sz w:val="24"/>
                <w:szCs w:val="24"/>
              </w:rPr>
            </w:pPr>
            <w:r>
              <w:rPr>
                <w:rFonts w:ascii="Times New Roman" w:hAnsi="Times New Roman" w:cs="Times New Roman"/>
                <w:sz w:val="24"/>
                <w:szCs w:val="24"/>
              </w:rPr>
              <w:t xml:space="preserve">Если </w:t>
            </w:r>
            <w:proofErr w:type="gramStart"/>
            <w:r>
              <w:rPr>
                <w:rFonts w:ascii="Times New Roman" w:hAnsi="Times New Roman" w:cs="Times New Roman"/>
                <w:sz w:val="24"/>
                <w:szCs w:val="24"/>
              </w:rPr>
              <w:t>по результатам рассмотрения заявок принято решение об отказе в допуске к участию в аукционе</w:t>
            </w:r>
            <w:proofErr w:type="gramEnd"/>
            <w:r>
              <w:rPr>
                <w:rFonts w:ascii="Times New Roman" w:hAnsi="Times New Roman" w:cs="Times New Roman"/>
                <w:sz w:val="24"/>
                <w:szCs w:val="24"/>
              </w:rPr>
              <w:t xml:space="preserve"> всех участников закупки, подавших заявки, или о допуске к участию в аукционе только одного участника, аукцион признается несостоявшимся.</w:t>
            </w:r>
          </w:p>
          <w:p w:rsidR="00B81632" w:rsidRDefault="000B5783">
            <w:pPr>
              <w:pStyle w:val="ConsPlusNormal"/>
              <w:spacing w:before="120"/>
              <w:jc w:val="both"/>
              <w:rPr>
                <w:rFonts w:ascii="Times New Roman" w:hAnsi="Times New Roman" w:cs="Times New Roman"/>
                <w:sz w:val="24"/>
                <w:szCs w:val="24"/>
              </w:rPr>
            </w:pPr>
            <w:r>
              <w:rPr>
                <w:rFonts w:ascii="Times New Roman" w:hAnsi="Times New Roman" w:cs="Times New Roman"/>
                <w:sz w:val="24"/>
                <w:szCs w:val="24"/>
              </w:rPr>
              <w:t>В ситуации, когда аукционной документацией предусмотрено два или более лота, аукцион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rsidR="00B81632" w:rsidRDefault="00B81632">
            <w:pPr>
              <w:pStyle w:val="ConsPlusNormal"/>
              <w:jc w:val="both"/>
              <w:rPr>
                <w:rFonts w:ascii="Times New Roman" w:hAnsi="Times New Roman"/>
                <w:bCs/>
                <w:sz w:val="24"/>
                <w:szCs w:val="24"/>
              </w:rPr>
            </w:pPr>
          </w:p>
        </w:tc>
      </w:tr>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center"/>
              <w:rPr>
                <w:rFonts w:ascii="Times New Roman" w:hAnsi="Times New Roman"/>
                <w:sz w:val="24"/>
                <w:szCs w:val="24"/>
              </w:rPr>
            </w:pPr>
            <w:r>
              <w:rPr>
                <w:rFonts w:ascii="Times New Roman" w:hAnsi="Times New Roman"/>
                <w:sz w:val="24"/>
                <w:szCs w:val="24"/>
              </w:rPr>
              <w:t>36.</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Возможность изменения объема товаров, работ, услуг и сроков их поставки, выполнения, оказания в ходе исполнения договора:</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 соответствии с условиями договора (Раздел № 3 документации о проведен</w:t>
            </w:r>
            <w:proofErr w:type="gramStart"/>
            <w:r>
              <w:rPr>
                <w:rFonts w:ascii="Times New Roman" w:hAnsi="Times New Roman"/>
                <w:bCs/>
                <w:sz w:val="24"/>
                <w:szCs w:val="24"/>
              </w:rPr>
              <w:t>ии ау</w:t>
            </w:r>
            <w:proofErr w:type="gramEnd"/>
            <w:r>
              <w:rPr>
                <w:rFonts w:ascii="Times New Roman" w:hAnsi="Times New Roman"/>
                <w:bCs/>
                <w:sz w:val="24"/>
                <w:szCs w:val="24"/>
              </w:rPr>
              <w:t>кциона).</w:t>
            </w:r>
          </w:p>
        </w:tc>
      </w:tr>
      <w:tr w:rsidR="00B81632">
        <w:tc>
          <w:tcPr>
            <w:tcW w:w="709" w:type="dxa"/>
            <w:tcBorders>
              <w:top w:val="single" w:sz="4" w:space="0" w:color="auto"/>
              <w:left w:val="single" w:sz="4" w:space="0" w:color="auto"/>
              <w:bottom w:val="single" w:sz="4" w:space="0" w:color="auto"/>
              <w:right w:val="single" w:sz="4" w:space="0" w:color="auto"/>
            </w:tcBorders>
          </w:tcPr>
          <w:p w:rsidR="00B81632" w:rsidRDefault="000B5783">
            <w:pPr>
              <w:spacing w:after="0" w:line="240" w:lineRule="auto"/>
              <w:jc w:val="center"/>
              <w:rPr>
                <w:rFonts w:ascii="Times New Roman" w:hAnsi="Times New Roman"/>
                <w:sz w:val="24"/>
                <w:szCs w:val="24"/>
              </w:rPr>
            </w:pPr>
            <w:r>
              <w:rPr>
                <w:rFonts w:ascii="Times New Roman" w:hAnsi="Times New Roman"/>
                <w:sz w:val="24"/>
                <w:szCs w:val="24"/>
              </w:rPr>
              <w:t>37.</w:t>
            </w:r>
          </w:p>
        </w:tc>
        <w:tc>
          <w:tcPr>
            <w:tcW w:w="2835"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Возможность одностороннего отказа от исполнения договора</w:t>
            </w:r>
          </w:p>
        </w:tc>
        <w:tc>
          <w:tcPr>
            <w:tcW w:w="6763" w:type="dxa"/>
            <w:tcBorders>
              <w:top w:val="single" w:sz="4" w:space="0" w:color="auto"/>
              <w:left w:val="single" w:sz="4" w:space="0" w:color="auto"/>
              <w:bottom w:val="single" w:sz="4" w:space="0" w:color="auto"/>
              <w:right w:val="single" w:sz="4" w:space="0" w:color="auto"/>
            </w:tcBorders>
          </w:tcPr>
          <w:p w:rsidR="00B81632" w:rsidRDefault="000B5783">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Расторжение договора допускается в следующих случаях:</w:t>
            </w:r>
          </w:p>
          <w:p w:rsidR="00B81632" w:rsidRDefault="000B5783">
            <w:pPr>
              <w:autoSpaceDE w:val="0"/>
              <w:autoSpaceDN w:val="0"/>
              <w:adjustRightInd w:val="0"/>
              <w:spacing w:after="0" w:line="240" w:lineRule="auto"/>
              <w:jc w:val="both"/>
              <w:rPr>
                <w:rFonts w:ascii="Times New Roman" w:hAnsi="Times New Roman"/>
                <w:sz w:val="24"/>
                <w:szCs w:val="24"/>
                <w:lang w:eastAsia="ru-RU"/>
              </w:rPr>
            </w:pPr>
            <w:r w:rsidRPr="000B5783">
              <w:rPr>
                <w:rFonts w:ascii="Times New Roman" w:hAnsi="Times New Roman"/>
                <w:sz w:val="24"/>
                <w:szCs w:val="24"/>
                <w:lang w:eastAsia="ru-RU"/>
              </w:rPr>
              <w:t>-</w:t>
            </w:r>
            <w:r>
              <w:rPr>
                <w:rFonts w:ascii="Times New Roman" w:hAnsi="Times New Roman"/>
                <w:sz w:val="24"/>
                <w:szCs w:val="24"/>
                <w:lang w:eastAsia="ru-RU"/>
              </w:rPr>
              <w:t>по соглашению сторон в соответствии с гражданским законодательством путем подписания соглашения о расторжении;</w:t>
            </w:r>
          </w:p>
          <w:p w:rsidR="00B81632" w:rsidRDefault="000B5783">
            <w:pPr>
              <w:autoSpaceDE w:val="0"/>
              <w:autoSpaceDN w:val="0"/>
              <w:adjustRightInd w:val="0"/>
              <w:spacing w:after="0" w:line="240" w:lineRule="auto"/>
              <w:jc w:val="both"/>
              <w:rPr>
                <w:rFonts w:ascii="Times New Roman" w:hAnsi="Times New Roman"/>
                <w:sz w:val="24"/>
                <w:szCs w:val="24"/>
                <w:lang w:eastAsia="ru-RU"/>
              </w:rPr>
            </w:pPr>
            <w:r w:rsidRPr="000B5783">
              <w:rPr>
                <w:rFonts w:ascii="Times New Roman" w:hAnsi="Times New Roman"/>
                <w:sz w:val="24"/>
                <w:szCs w:val="24"/>
                <w:lang w:eastAsia="ru-RU"/>
              </w:rPr>
              <w:t>-</w:t>
            </w:r>
            <w:r>
              <w:rPr>
                <w:rFonts w:ascii="Times New Roman" w:hAnsi="Times New Roman"/>
                <w:sz w:val="24"/>
                <w:szCs w:val="24"/>
                <w:lang w:eastAsia="ru-RU"/>
              </w:rPr>
              <w:t xml:space="preserve"> в судебном порядке;</w:t>
            </w:r>
          </w:p>
          <w:p w:rsidR="00B81632" w:rsidRDefault="000B5783">
            <w:pPr>
              <w:autoSpaceDE w:val="0"/>
              <w:autoSpaceDN w:val="0"/>
              <w:adjustRightInd w:val="0"/>
              <w:spacing w:after="0" w:line="240" w:lineRule="auto"/>
              <w:jc w:val="both"/>
              <w:rPr>
                <w:rFonts w:ascii="Times New Roman" w:hAnsi="Times New Roman"/>
                <w:sz w:val="24"/>
                <w:szCs w:val="24"/>
              </w:rPr>
            </w:pPr>
            <w:r w:rsidRPr="000B5783">
              <w:rPr>
                <w:rFonts w:ascii="Times New Roman" w:hAnsi="Times New Roman"/>
                <w:sz w:val="24"/>
                <w:szCs w:val="24"/>
                <w:lang w:eastAsia="ru-RU"/>
              </w:rPr>
              <w:t>-</w:t>
            </w:r>
            <w:r>
              <w:rPr>
                <w:rFonts w:ascii="Times New Roman" w:hAnsi="Times New Roman"/>
                <w:sz w:val="24"/>
                <w:szCs w:val="24"/>
                <w:lang w:eastAsia="ru-RU"/>
              </w:rPr>
              <w:t>в одностороннем порядке по основаниям, предусмотренным Гражданским кодексом Российской Федерации.</w:t>
            </w:r>
          </w:p>
        </w:tc>
      </w:tr>
    </w:tbl>
    <w:p w:rsidR="00B81632" w:rsidRDefault="000B5783">
      <w:pPr>
        <w:rPr>
          <w:rFonts w:ascii="Times New Roman" w:hAnsi="Times New Roman"/>
          <w:b/>
          <w:bCs/>
        </w:rPr>
      </w:pPr>
      <w:r>
        <w:rPr>
          <w:rFonts w:ascii="Times New Roman" w:hAnsi="Times New Roman"/>
          <w:b/>
          <w:bCs/>
          <w:color w:val="000000"/>
        </w:rPr>
        <w:br w:type="page"/>
      </w:r>
      <w:r>
        <w:rPr>
          <w:rFonts w:ascii="Times New Roman" w:hAnsi="Times New Roman"/>
          <w:b/>
          <w:bCs/>
          <w:color w:val="000000"/>
        </w:rPr>
        <w:lastRenderedPageBreak/>
        <w:t>РАЗДЕЛ II:</w:t>
      </w:r>
      <w:r w:rsidR="00563521">
        <w:rPr>
          <w:rFonts w:ascii="Times New Roman" w:hAnsi="Times New Roman"/>
          <w:b/>
          <w:bCs/>
          <w:color w:val="000000"/>
        </w:rPr>
        <w:t xml:space="preserve"> </w:t>
      </w:r>
      <w:r>
        <w:rPr>
          <w:rFonts w:ascii="Times New Roman" w:hAnsi="Times New Roman"/>
          <w:b/>
          <w:bCs/>
          <w:color w:val="000000"/>
        </w:rPr>
        <w:t xml:space="preserve"> </w:t>
      </w:r>
      <w:r>
        <w:rPr>
          <w:rFonts w:ascii="Times New Roman" w:hAnsi="Times New Roman"/>
          <w:b/>
          <w:bCs/>
        </w:rPr>
        <w:t>ИНСТРУКЦИЯ ПО ЗАПОЛНЕНИЮ ЗАЯВКИ НА УЧАСТИЕ В АУКЦИОНЕ</w:t>
      </w:r>
    </w:p>
    <w:p w:rsidR="00B81632" w:rsidRDefault="00B81632">
      <w:pPr>
        <w:spacing w:after="0" w:line="240" w:lineRule="auto"/>
        <w:jc w:val="center"/>
        <w:rPr>
          <w:rFonts w:ascii="Times New Roman" w:hAnsi="Times New Roman"/>
          <w:b/>
          <w:bCs/>
        </w:rPr>
      </w:pPr>
    </w:p>
    <w:p w:rsidR="00B81632" w:rsidRDefault="000B5783">
      <w:pPr>
        <w:spacing w:after="0" w:line="240" w:lineRule="auto"/>
        <w:ind w:firstLine="567"/>
        <w:jc w:val="both"/>
        <w:rPr>
          <w:rFonts w:ascii="Times New Roman" w:hAnsi="Times New Roman"/>
          <w:sz w:val="24"/>
          <w:szCs w:val="24"/>
        </w:rPr>
      </w:pPr>
      <w:r>
        <w:rPr>
          <w:rFonts w:ascii="Times New Roman" w:hAnsi="Times New Roman"/>
          <w:sz w:val="24"/>
          <w:szCs w:val="24"/>
        </w:rPr>
        <w:t>Все документы, входящие в состав заявки на участие в аукционе, должны быть составлены на русском языке.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Контрактами Российской Федерации.</w:t>
      </w:r>
    </w:p>
    <w:p w:rsidR="00B81632" w:rsidRDefault="000B5783">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Подача заявок на участие в электронном аукционе осуществляется только лицами, получившими аккредитацию на электронной площадке.</w:t>
      </w:r>
    </w:p>
    <w:p w:rsidR="00B81632" w:rsidRDefault="000B5783">
      <w:pPr>
        <w:autoSpaceDE w:val="0"/>
        <w:autoSpaceDN w:val="0"/>
        <w:adjustRightInd w:val="0"/>
        <w:spacing w:after="0" w:line="240" w:lineRule="auto"/>
        <w:ind w:firstLine="567"/>
        <w:contextualSpacing/>
        <w:jc w:val="both"/>
        <w:outlineLvl w:val="1"/>
        <w:rPr>
          <w:rFonts w:ascii="Times New Roman" w:hAnsi="Times New Roman"/>
          <w:sz w:val="24"/>
          <w:szCs w:val="24"/>
        </w:rPr>
      </w:pPr>
      <w:r>
        <w:rPr>
          <w:rFonts w:ascii="Times New Roman" w:hAnsi="Times New Roman"/>
          <w:sz w:val="24"/>
          <w:szCs w:val="24"/>
        </w:rPr>
        <w:t>Для участия в аукционе в электронной форме участник закупки посредством электронной площадки подает заявку в срок, определенный документацией о проведен</w:t>
      </w:r>
      <w:proofErr w:type="gramStart"/>
      <w:r>
        <w:rPr>
          <w:rFonts w:ascii="Times New Roman" w:hAnsi="Times New Roman"/>
          <w:sz w:val="24"/>
          <w:szCs w:val="24"/>
        </w:rPr>
        <w:t>ии ау</w:t>
      </w:r>
      <w:proofErr w:type="gramEnd"/>
      <w:r>
        <w:rPr>
          <w:rFonts w:ascii="Times New Roman" w:hAnsi="Times New Roman"/>
          <w:sz w:val="24"/>
          <w:szCs w:val="24"/>
        </w:rPr>
        <w:t>кциона, по форме, установленной электронной площадкой.</w:t>
      </w:r>
    </w:p>
    <w:p w:rsidR="00B81632" w:rsidRDefault="000B5783">
      <w:pPr>
        <w:autoSpaceDE w:val="0"/>
        <w:autoSpaceDN w:val="0"/>
        <w:adjustRightInd w:val="0"/>
        <w:spacing w:after="0" w:line="240" w:lineRule="auto"/>
        <w:ind w:firstLine="567"/>
        <w:jc w:val="both"/>
        <w:outlineLvl w:val="1"/>
        <w:rPr>
          <w:rFonts w:ascii="Times New Roman" w:hAnsi="Times New Roman"/>
          <w:sz w:val="24"/>
          <w:szCs w:val="24"/>
        </w:rPr>
      </w:pPr>
      <w:r>
        <w:rPr>
          <w:rFonts w:ascii="Times New Roman" w:hAnsi="Times New Roman"/>
          <w:sz w:val="24"/>
          <w:szCs w:val="24"/>
        </w:rPr>
        <w:t xml:space="preserve">Участник аукциона вправе подать только одну заявку </w:t>
      </w:r>
      <w:proofErr w:type="gramStart"/>
      <w:r>
        <w:rPr>
          <w:rFonts w:ascii="Times New Roman" w:hAnsi="Times New Roman"/>
          <w:sz w:val="24"/>
          <w:szCs w:val="24"/>
        </w:rPr>
        <w:t>на участие в таком аукционе в любое время с момента размещения извещения о его проведении</w:t>
      </w:r>
      <w:proofErr w:type="gramEnd"/>
      <w:r>
        <w:rPr>
          <w:rFonts w:ascii="Times New Roman" w:hAnsi="Times New Roman"/>
          <w:sz w:val="24"/>
          <w:szCs w:val="24"/>
        </w:rPr>
        <w:t xml:space="preserve"> до предусмотренных документацией о таком аукционе даты и времени окончания срока подачи на участие в таком аукционе заявок.</w:t>
      </w:r>
    </w:p>
    <w:p w:rsidR="00B81632" w:rsidRDefault="000B5783">
      <w:pPr>
        <w:autoSpaceDE w:val="0"/>
        <w:autoSpaceDN w:val="0"/>
        <w:adjustRightInd w:val="0"/>
        <w:spacing w:after="0" w:line="240" w:lineRule="auto"/>
        <w:ind w:firstLine="567"/>
        <w:jc w:val="both"/>
        <w:outlineLvl w:val="1"/>
        <w:rPr>
          <w:rFonts w:ascii="Times New Roman" w:eastAsia="Times New Roman" w:hAnsi="Times New Roman"/>
          <w:bCs/>
          <w:sz w:val="24"/>
          <w:szCs w:val="24"/>
          <w:lang w:eastAsia="ru-RU" w:bidi="en-US"/>
        </w:rPr>
      </w:pPr>
      <w:proofErr w:type="gramStart"/>
      <w:r>
        <w:rPr>
          <w:rFonts w:ascii="Times New Roman" w:eastAsia="Times New Roman" w:hAnsi="Times New Roman"/>
          <w:bCs/>
          <w:sz w:val="24"/>
          <w:szCs w:val="24"/>
          <w:lang w:eastAsia="ru-RU" w:bidi="en-US"/>
        </w:rPr>
        <w:t>Заявка должна содержать конкретные показатели товара, соответствующие значениям, установленным в документации аукциона в электронной форме, и указание на товарный знак (при наличии), если участник закупки предлагает товар, который обозначен товарным знаком, отличным от товарного знака, указанного в документации аукциона в электронной форме.</w:t>
      </w:r>
      <w:proofErr w:type="gramEnd"/>
    </w:p>
    <w:p w:rsidR="00B81632" w:rsidRDefault="000B5783">
      <w:pPr>
        <w:autoSpaceDE w:val="0"/>
        <w:autoSpaceDN w:val="0"/>
        <w:adjustRightInd w:val="0"/>
        <w:spacing w:after="0" w:line="240" w:lineRule="auto"/>
        <w:ind w:firstLine="567"/>
        <w:jc w:val="both"/>
        <w:outlineLvl w:val="1"/>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 xml:space="preserve">При подаче сведений относительно предложенного товара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w:t>
      </w:r>
      <w:r>
        <w:rPr>
          <w:rFonts w:ascii="Times New Roman" w:eastAsia="Times New Roman" w:hAnsi="Times New Roman"/>
          <w:b/>
          <w:bCs/>
          <w:i/>
          <w:sz w:val="24"/>
          <w:szCs w:val="24"/>
          <w:lang w:eastAsia="ru-RU" w:bidi="en-US"/>
        </w:rPr>
        <w:t xml:space="preserve">Разделе  </w:t>
      </w:r>
      <w:r>
        <w:rPr>
          <w:rFonts w:ascii="Times New Roman" w:eastAsia="Times New Roman" w:hAnsi="Times New Roman"/>
          <w:b/>
          <w:bCs/>
          <w:i/>
          <w:sz w:val="24"/>
          <w:szCs w:val="24"/>
          <w:lang w:val="en-US" w:eastAsia="ru-RU" w:bidi="en-US"/>
        </w:rPr>
        <w:t>IV</w:t>
      </w:r>
      <w:r>
        <w:rPr>
          <w:rFonts w:ascii="Times New Roman" w:eastAsia="Times New Roman" w:hAnsi="Times New Roman"/>
          <w:b/>
          <w:bCs/>
          <w:i/>
          <w:sz w:val="24"/>
          <w:szCs w:val="24"/>
          <w:lang w:eastAsia="ru-RU" w:bidi="en-US"/>
        </w:rPr>
        <w:t xml:space="preserve"> к документации к аукциону в электронной форме</w:t>
      </w:r>
      <w:r>
        <w:rPr>
          <w:rFonts w:ascii="Times New Roman" w:eastAsia="Times New Roman" w:hAnsi="Times New Roman"/>
          <w:bCs/>
          <w:sz w:val="24"/>
          <w:szCs w:val="24"/>
          <w:lang w:eastAsia="ru-RU" w:bidi="en-US"/>
        </w:rPr>
        <w:t>.</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ab/>
      </w:r>
      <w:r>
        <w:rPr>
          <w:rFonts w:ascii="Times New Roman" w:eastAsia="Times New Roman" w:hAnsi="Times New Roman"/>
          <w:bCs/>
          <w:sz w:val="24"/>
          <w:szCs w:val="24"/>
          <w:lang w:eastAsia="ru-RU" w:bidi="en-US"/>
        </w:rPr>
        <w:tab/>
        <w:t>В случае применения заказчиком в техническом задании слов (знаков):</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«не менее», «не ниже</w:t>
      </w:r>
      <w:proofErr w:type="gramStart"/>
      <w:r>
        <w:rPr>
          <w:rFonts w:ascii="Times New Roman" w:eastAsia="Times New Roman" w:hAnsi="Times New Roman"/>
          <w:bCs/>
          <w:sz w:val="24"/>
          <w:szCs w:val="24"/>
          <w:lang w:eastAsia="ru-RU" w:bidi="en-US"/>
        </w:rPr>
        <w:t>», « ≥ », «</w:t>
      </w:r>
      <w:proofErr w:type="gramEnd"/>
      <w:r>
        <w:rPr>
          <w:rFonts w:ascii="Times New Roman" w:eastAsia="Times New Roman" w:hAnsi="Times New Roman"/>
          <w:bCs/>
          <w:sz w:val="24"/>
          <w:szCs w:val="24"/>
          <w:lang w:eastAsia="ru-RU" w:bidi="en-US"/>
        </w:rPr>
        <w:t>не ранее» - участником предоставляется значение равное или превышающее указанное;</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 xml:space="preserve">«не более», «не выше», « ≤ », «не позднее» - участником предоставляется значение равное или менее </w:t>
      </w:r>
      <w:proofErr w:type="gramStart"/>
      <w:r>
        <w:rPr>
          <w:rFonts w:ascii="Times New Roman" w:eastAsia="Times New Roman" w:hAnsi="Times New Roman"/>
          <w:bCs/>
          <w:sz w:val="24"/>
          <w:szCs w:val="24"/>
          <w:lang w:eastAsia="ru-RU" w:bidi="en-US"/>
        </w:rPr>
        <w:t>указанного</w:t>
      </w:r>
      <w:proofErr w:type="gramEnd"/>
      <w:r>
        <w:rPr>
          <w:rFonts w:ascii="Times New Roman" w:eastAsia="Times New Roman" w:hAnsi="Times New Roman"/>
          <w:bCs/>
          <w:sz w:val="24"/>
          <w:szCs w:val="24"/>
          <w:lang w:eastAsia="ru-RU" w:bidi="en-US"/>
        </w:rPr>
        <w:t>;</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«менее», «ниже», « &lt; »</w:t>
      </w:r>
      <w:proofErr w:type="gramStart"/>
      <w:r>
        <w:rPr>
          <w:rFonts w:ascii="Times New Roman" w:eastAsia="Times New Roman" w:hAnsi="Times New Roman"/>
          <w:bCs/>
          <w:sz w:val="24"/>
          <w:szCs w:val="24"/>
          <w:lang w:eastAsia="ru-RU" w:bidi="en-US"/>
        </w:rPr>
        <w:t xml:space="preserve"> ,</w:t>
      </w:r>
      <w:proofErr w:type="gramEnd"/>
      <w:r>
        <w:rPr>
          <w:rFonts w:ascii="Times New Roman" w:eastAsia="Times New Roman" w:hAnsi="Times New Roman"/>
          <w:bCs/>
          <w:sz w:val="24"/>
          <w:szCs w:val="24"/>
          <w:lang w:eastAsia="ru-RU" w:bidi="en-US"/>
        </w:rPr>
        <w:t xml:space="preserve"> «позднее» - участником предоставляется значение меньше указанного;</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«более», «выше», «свыше</w:t>
      </w:r>
      <w:proofErr w:type="gramStart"/>
      <w:r>
        <w:rPr>
          <w:rFonts w:ascii="Times New Roman" w:eastAsia="Times New Roman" w:hAnsi="Times New Roman"/>
          <w:bCs/>
          <w:sz w:val="24"/>
          <w:szCs w:val="24"/>
          <w:lang w:eastAsia="ru-RU" w:bidi="en-US"/>
        </w:rPr>
        <w:t>», « &gt; », «</w:t>
      </w:r>
      <w:proofErr w:type="gramEnd"/>
      <w:r>
        <w:rPr>
          <w:rFonts w:ascii="Times New Roman" w:eastAsia="Times New Roman" w:hAnsi="Times New Roman"/>
          <w:bCs/>
          <w:sz w:val="24"/>
          <w:szCs w:val="24"/>
          <w:lang w:eastAsia="ru-RU" w:bidi="en-US"/>
        </w:rPr>
        <w:t>ранее» - участником предоставляется значение превышающее указанное;</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«от» - участником предоставляется указанное значение или превышающее его;</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«наличие», «отсутствует», «предусмотрено», «не предусмотрено», «соответствует» - участник подтверждает установленный параметр и не вправе изменять указанные характеристики или дополнительно предоставляет описание указанного значения с применением конкретных показателей;</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«указать», «указывается участником» - участник в данном случае указывает требуемое значение, информацию в соответствии с установленным параметром.</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ab/>
      </w:r>
      <w:r>
        <w:rPr>
          <w:rFonts w:ascii="Times New Roman" w:eastAsia="Times New Roman" w:hAnsi="Times New Roman"/>
          <w:bCs/>
          <w:sz w:val="24"/>
          <w:szCs w:val="24"/>
          <w:lang w:eastAsia="ru-RU" w:bidi="en-US"/>
        </w:rPr>
        <w:tab/>
        <w:t>В случае применение заказчиком в техническом задании перечислений характеристик через союз «и», знаки «</w:t>
      </w:r>
      <w:proofErr w:type="gramStart"/>
      <w:r>
        <w:rPr>
          <w:rFonts w:ascii="Times New Roman" w:eastAsia="Times New Roman" w:hAnsi="Times New Roman"/>
          <w:bCs/>
          <w:sz w:val="24"/>
          <w:szCs w:val="24"/>
          <w:lang w:eastAsia="ru-RU" w:bidi="en-US"/>
        </w:rPr>
        <w:t>,»</w:t>
      </w:r>
      <w:proofErr w:type="gramEnd"/>
      <w:r>
        <w:rPr>
          <w:rFonts w:ascii="Times New Roman" w:eastAsia="Times New Roman" w:hAnsi="Times New Roman"/>
          <w:bCs/>
          <w:sz w:val="24"/>
          <w:szCs w:val="24"/>
          <w:lang w:eastAsia="ru-RU" w:bidi="en-US"/>
        </w:rPr>
        <w:t xml:space="preserve"> «;» - участник указывает характеристики всех перечисленных значений.</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ab/>
      </w:r>
      <w:r>
        <w:rPr>
          <w:rFonts w:ascii="Times New Roman" w:eastAsia="Times New Roman" w:hAnsi="Times New Roman"/>
          <w:bCs/>
          <w:sz w:val="24"/>
          <w:szCs w:val="24"/>
          <w:lang w:eastAsia="ru-RU" w:bidi="en-US"/>
        </w:rPr>
        <w:tab/>
        <w:t>В случае</w:t>
      </w:r>
      <w:proofErr w:type="gramStart"/>
      <w:r>
        <w:rPr>
          <w:rFonts w:ascii="Times New Roman" w:eastAsia="Times New Roman" w:hAnsi="Times New Roman"/>
          <w:bCs/>
          <w:sz w:val="24"/>
          <w:szCs w:val="24"/>
          <w:lang w:eastAsia="ru-RU" w:bidi="en-US"/>
        </w:rPr>
        <w:t>,</w:t>
      </w:r>
      <w:proofErr w:type="gramEnd"/>
      <w:r>
        <w:rPr>
          <w:rFonts w:ascii="Times New Roman" w:eastAsia="Times New Roman" w:hAnsi="Times New Roman"/>
          <w:bCs/>
          <w:sz w:val="24"/>
          <w:szCs w:val="24"/>
          <w:lang w:eastAsia="ru-RU" w:bidi="en-US"/>
        </w:rPr>
        <w:t xml:space="preserve"> если характеристика товара указана с использованием нескольких значений, требования применяются к каждому значению.</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ab/>
      </w:r>
      <w:r>
        <w:rPr>
          <w:rFonts w:ascii="Times New Roman" w:eastAsia="Times New Roman" w:hAnsi="Times New Roman"/>
          <w:bCs/>
          <w:sz w:val="24"/>
          <w:szCs w:val="24"/>
          <w:lang w:eastAsia="ru-RU" w:bidi="en-US"/>
        </w:rPr>
        <w:tab/>
        <w:t>При использовании союзов «или», «либо»  - участники выбирают одно из значений. При использовании «и (или)» - участник предлагает несколько показателей или один (на свой выбор).</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ab/>
      </w:r>
      <w:r>
        <w:rPr>
          <w:rFonts w:ascii="Times New Roman" w:eastAsia="Times New Roman" w:hAnsi="Times New Roman"/>
          <w:bCs/>
          <w:sz w:val="24"/>
          <w:szCs w:val="24"/>
          <w:lang w:eastAsia="ru-RU" w:bidi="en-US"/>
        </w:rPr>
        <w:tab/>
        <w:t>В случае применения заказчиком в техническом задании значений:</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ab/>
      </w:r>
      <w:r>
        <w:rPr>
          <w:rFonts w:ascii="Times New Roman" w:eastAsia="Times New Roman" w:hAnsi="Times New Roman"/>
          <w:bCs/>
          <w:sz w:val="24"/>
          <w:szCs w:val="24"/>
          <w:lang w:eastAsia="ru-RU" w:bidi="en-US"/>
        </w:rPr>
        <w:tab/>
        <w:t>- со знаком «</w:t>
      </w:r>
      <w:proofErr w:type="gramStart"/>
      <w:r>
        <w:rPr>
          <w:rFonts w:ascii="Times New Roman" w:eastAsia="Times New Roman" w:hAnsi="Times New Roman"/>
          <w:bCs/>
          <w:sz w:val="24"/>
          <w:szCs w:val="24"/>
          <w:lang w:eastAsia="ru-RU" w:bidi="en-US"/>
        </w:rPr>
        <w:t>-»</w:t>
      </w:r>
      <w:proofErr w:type="gramEnd"/>
      <w:r>
        <w:rPr>
          <w:rFonts w:ascii="Times New Roman" w:eastAsia="Times New Roman" w:hAnsi="Times New Roman"/>
          <w:bCs/>
          <w:sz w:val="24"/>
          <w:szCs w:val="24"/>
          <w:lang w:eastAsia="ru-RU" w:bidi="en-US"/>
        </w:rPr>
        <w:t xml:space="preserve"> - участник в заявке предлагает диапазонное значение, заданное техническим заданием (включаются верхние и нижние границы диапазона);</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ab/>
      </w:r>
      <w:r>
        <w:rPr>
          <w:rFonts w:ascii="Times New Roman" w:eastAsia="Times New Roman" w:hAnsi="Times New Roman"/>
          <w:bCs/>
          <w:sz w:val="24"/>
          <w:szCs w:val="24"/>
          <w:lang w:eastAsia="ru-RU" w:bidi="en-US"/>
        </w:rPr>
        <w:tab/>
        <w:t>- при описании пределов показателя словами «не менее… не более…» - участником предоставляется конкретное значение показателя в указанных пределах</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ab/>
      </w:r>
      <w:r>
        <w:rPr>
          <w:rFonts w:ascii="Times New Roman" w:eastAsia="Times New Roman" w:hAnsi="Times New Roman"/>
          <w:bCs/>
          <w:sz w:val="24"/>
          <w:szCs w:val="24"/>
          <w:lang w:eastAsia="ru-RU" w:bidi="en-US"/>
        </w:rPr>
        <w:tab/>
        <w:t xml:space="preserve">- со словами «диапазон может быть расширен» - участником представляется диапазон не </w:t>
      </w:r>
      <w:proofErr w:type="gramStart"/>
      <w:r>
        <w:rPr>
          <w:rFonts w:ascii="Times New Roman" w:eastAsia="Times New Roman" w:hAnsi="Times New Roman"/>
          <w:bCs/>
          <w:sz w:val="24"/>
          <w:szCs w:val="24"/>
          <w:lang w:eastAsia="ru-RU" w:bidi="en-US"/>
        </w:rPr>
        <w:t>менее указанных</w:t>
      </w:r>
      <w:proofErr w:type="gramEnd"/>
      <w:r>
        <w:rPr>
          <w:rFonts w:ascii="Times New Roman" w:eastAsia="Times New Roman" w:hAnsi="Times New Roman"/>
          <w:bCs/>
          <w:sz w:val="24"/>
          <w:szCs w:val="24"/>
          <w:lang w:eastAsia="ru-RU" w:bidi="en-US"/>
        </w:rPr>
        <w:t xml:space="preserve"> значений в рамках, равных показателям верхней и нижней границы диапазона, либо значения расширяющие границы диапазона;</w:t>
      </w:r>
    </w:p>
    <w:p w:rsidR="00B81632" w:rsidRDefault="000B5783">
      <w:pPr>
        <w:tabs>
          <w:tab w:val="left" w:pos="-3969"/>
          <w:tab w:val="left" w:pos="22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lastRenderedPageBreak/>
        <w:tab/>
      </w:r>
      <w:r>
        <w:rPr>
          <w:rFonts w:ascii="Times New Roman" w:eastAsia="Times New Roman" w:hAnsi="Times New Roman"/>
          <w:bCs/>
          <w:sz w:val="24"/>
          <w:szCs w:val="24"/>
          <w:lang w:eastAsia="ru-RU" w:bidi="en-US"/>
        </w:rPr>
        <w:tab/>
      </w:r>
      <w:proofErr w:type="gramStart"/>
      <w:r>
        <w:rPr>
          <w:rFonts w:ascii="Times New Roman" w:eastAsia="Times New Roman" w:hAnsi="Times New Roman"/>
          <w:bCs/>
          <w:sz w:val="24"/>
          <w:szCs w:val="24"/>
          <w:lang w:eastAsia="ru-RU" w:bidi="en-US"/>
        </w:rPr>
        <w:t>- если в Техническом задании устанавливается диапазонный показатель, наименование которого сопровождается словами «диапазон должен быть не менее от…- до», или «диапазон должен быть не более от…- до…», участником закупки должен быть предложен товар с конкретными значениями верхнего и нижнего предела показателя, соответствующим заявленным требованиям, но без сопровождения словами «диапазон должен быть не менее», «диапазон должен быть не более».</w:t>
      </w:r>
      <w:proofErr w:type="gramEnd"/>
    </w:p>
    <w:p w:rsidR="00B81632" w:rsidRDefault="000B5783">
      <w:pPr>
        <w:tabs>
          <w:tab w:val="left" w:pos="-3969"/>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ab/>
        <w:t>- при описании диапазона предлогами «</w:t>
      </w:r>
      <w:proofErr w:type="gramStart"/>
      <w:r>
        <w:rPr>
          <w:rFonts w:ascii="Times New Roman" w:eastAsia="Times New Roman" w:hAnsi="Times New Roman"/>
          <w:bCs/>
          <w:sz w:val="24"/>
          <w:szCs w:val="24"/>
          <w:lang w:eastAsia="ru-RU" w:bidi="en-US"/>
        </w:rPr>
        <w:t>от</w:t>
      </w:r>
      <w:proofErr w:type="gramEnd"/>
      <w:r>
        <w:rPr>
          <w:rFonts w:ascii="Times New Roman" w:eastAsia="Times New Roman" w:hAnsi="Times New Roman"/>
          <w:bCs/>
          <w:sz w:val="24"/>
          <w:szCs w:val="24"/>
          <w:lang w:eastAsia="ru-RU" w:bidi="en-US"/>
        </w:rPr>
        <w:t xml:space="preserve"> … до …» </w:t>
      </w:r>
      <w:proofErr w:type="gramStart"/>
      <w:r>
        <w:rPr>
          <w:rFonts w:ascii="Times New Roman" w:eastAsia="Times New Roman" w:hAnsi="Times New Roman"/>
          <w:bCs/>
          <w:sz w:val="24"/>
          <w:szCs w:val="24"/>
          <w:lang w:eastAsia="ru-RU" w:bidi="en-US"/>
        </w:rPr>
        <w:t>участником</w:t>
      </w:r>
      <w:proofErr w:type="gramEnd"/>
      <w:r>
        <w:rPr>
          <w:rFonts w:ascii="Times New Roman" w:eastAsia="Times New Roman" w:hAnsi="Times New Roman"/>
          <w:bCs/>
          <w:sz w:val="24"/>
          <w:szCs w:val="24"/>
          <w:lang w:eastAsia="ru-RU" w:bidi="en-US"/>
        </w:rPr>
        <w:t xml:space="preserve"> представляется значения расширяющие границы диапазона;</w:t>
      </w:r>
    </w:p>
    <w:p w:rsidR="00B81632" w:rsidRDefault="000B5783">
      <w:pPr>
        <w:tabs>
          <w:tab w:val="left" w:pos="-3969"/>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ab/>
        <w:t>- со знаком «+/-» (например - погрешность) - участник предлагает конкретное цифровое значение с указанием знака «+</w:t>
      </w:r>
      <w:proofErr w:type="gramStart"/>
      <w:r>
        <w:rPr>
          <w:rFonts w:ascii="Times New Roman" w:eastAsia="Times New Roman" w:hAnsi="Times New Roman"/>
          <w:bCs/>
          <w:sz w:val="24"/>
          <w:szCs w:val="24"/>
          <w:lang w:eastAsia="ru-RU" w:bidi="en-US"/>
        </w:rPr>
        <w:t>/-</w:t>
      </w:r>
      <w:proofErr w:type="gramEnd"/>
      <w:r>
        <w:rPr>
          <w:rFonts w:ascii="Times New Roman" w:eastAsia="Times New Roman" w:hAnsi="Times New Roman"/>
          <w:bCs/>
          <w:sz w:val="24"/>
          <w:szCs w:val="24"/>
          <w:lang w:eastAsia="ru-RU" w:bidi="en-US"/>
        </w:rPr>
        <w:t>» установленной погрешности.</w:t>
      </w:r>
    </w:p>
    <w:p w:rsidR="00B81632" w:rsidRDefault="000B5783">
      <w:pPr>
        <w:tabs>
          <w:tab w:val="left" w:pos="-3969"/>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ab/>
        <w:t>При перечислении нескольких показателей одной характеристики товара необходимо употреблять союз «и», знаки «</w:t>
      </w:r>
      <w:proofErr w:type="gramStart"/>
      <w:r>
        <w:rPr>
          <w:rFonts w:ascii="Times New Roman" w:eastAsia="Times New Roman" w:hAnsi="Times New Roman"/>
          <w:bCs/>
          <w:sz w:val="24"/>
          <w:szCs w:val="24"/>
          <w:lang w:eastAsia="ru-RU" w:bidi="en-US"/>
        </w:rPr>
        <w:t>;»</w:t>
      </w:r>
      <w:proofErr w:type="gramEnd"/>
      <w:r>
        <w:rPr>
          <w:rFonts w:ascii="Times New Roman" w:eastAsia="Times New Roman" w:hAnsi="Times New Roman"/>
          <w:bCs/>
          <w:sz w:val="24"/>
          <w:szCs w:val="24"/>
          <w:lang w:eastAsia="ru-RU" w:bidi="en-US"/>
        </w:rPr>
        <w:t xml:space="preserve"> «,».</w:t>
      </w:r>
    </w:p>
    <w:p w:rsidR="00B81632" w:rsidRDefault="000B5783">
      <w:pPr>
        <w:tabs>
          <w:tab w:val="left" w:pos="-3969"/>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ab/>
      </w:r>
      <w:proofErr w:type="gramStart"/>
      <w:r>
        <w:rPr>
          <w:rFonts w:ascii="Times New Roman" w:eastAsia="Times New Roman" w:hAnsi="Times New Roman"/>
          <w:bCs/>
          <w:sz w:val="24"/>
          <w:szCs w:val="24"/>
          <w:lang w:eastAsia="ru-RU" w:bidi="en-US"/>
        </w:rPr>
        <w:t>При предоставлении участниками конкретных значений показателей необходимо исключить употребление знаков, слов и словосочетаний (в том числе применения таких слов и словосочетаний в других грамматических, морфологических формах): «или», «либо», «и (или)», «должен быть», «должен иметь», «должна быть», «должна иметь», «должны быть», «должны иметь», «должна иметься», «должны иметься», «должен иметься», «должно», «должен», «должна», «должны», «может», «в основном», «и другое», «в пределах», «ориентировочно</w:t>
      </w:r>
      <w:proofErr w:type="gramEnd"/>
      <w:r>
        <w:rPr>
          <w:rFonts w:ascii="Times New Roman" w:eastAsia="Times New Roman" w:hAnsi="Times New Roman"/>
          <w:bCs/>
          <w:sz w:val="24"/>
          <w:szCs w:val="24"/>
          <w:lang w:eastAsia="ru-RU" w:bidi="en-US"/>
        </w:rPr>
        <w:t>», «</w:t>
      </w:r>
      <w:proofErr w:type="gramStart"/>
      <w:r>
        <w:rPr>
          <w:rFonts w:ascii="Times New Roman" w:eastAsia="Times New Roman" w:hAnsi="Times New Roman"/>
          <w:bCs/>
          <w:sz w:val="24"/>
          <w:szCs w:val="24"/>
          <w:lang w:eastAsia="ru-RU" w:bidi="en-US"/>
        </w:rPr>
        <w:t>не более», «не менее», «не ранее», «не хуже», «не выше», «не ниже», «не позднее», «не ранее», «до», «от», «более», «менее», «выше», «ниже», «позднее», «ранее», «возможность», «&lt;», «&gt;»,«≤», «≥».</w:t>
      </w:r>
      <w:proofErr w:type="gramEnd"/>
    </w:p>
    <w:p w:rsidR="00B81632" w:rsidRDefault="000B5783">
      <w:pPr>
        <w:tabs>
          <w:tab w:val="left" w:pos="-3969"/>
          <w:tab w:val="left" w:pos="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ab/>
        <w:t xml:space="preserve">При использовании заказчиком в </w:t>
      </w:r>
      <w:r>
        <w:rPr>
          <w:rFonts w:ascii="Times New Roman" w:eastAsia="Times New Roman" w:hAnsi="Times New Roman"/>
          <w:b/>
          <w:bCs/>
          <w:i/>
          <w:sz w:val="24"/>
          <w:szCs w:val="24"/>
          <w:lang w:eastAsia="ru-RU" w:bidi="en-US"/>
        </w:rPr>
        <w:t xml:space="preserve">Разделе  </w:t>
      </w:r>
      <w:r>
        <w:rPr>
          <w:rFonts w:ascii="Times New Roman" w:eastAsia="Times New Roman" w:hAnsi="Times New Roman"/>
          <w:b/>
          <w:bCs/>
          <w:i/>
          <w:sz w:val="24"/>
          <w:szCs w:val="24"/>
          <w:lang w:val="en-US" w:eastAsia="ru-RU" w:bidi="en-US"/>
        </w:rPr>
        <w:t>IV</w:t>
      </w:r>
      <w:r>
        <w:rPr>
          <w:rFonts w:ascii="Times New Roman" w:eastAsia="Times New Roman" w:hAnsi="Times New Roman"/>
          <w:b/>
          <w:bCs/>
          <w:i/>
          <w:sz w:val="24"/>
          <w:szCs w:val="24"/>
          <w:lang w:eastAsia="ru-RU" w:bidi="en-US"/>
        </w:rPr>
        <w:t xml:space="preserve"> к документации к аукциону в электронной форме </w:t>
      </w:r>
      <w:r>
        <w:rPr>
          <w:rFonts w:ascii="Times New Roman" w:eastAsia="Times New Roman" w:hAnsi="Times New Roman"/>
          <w:bCs/>
          <w:sz w:val="24"/>
          <w:szCs w:val="24"/>
          <w:lang w:eastAsia="ru-RU" w:bidi="en-US"/>
        </w:rPr>
        <w:t xml:space="preserve"> вышеуказанных терминов, участник предлагает конкретные значения.</w:t>
      </w:r>
    </w:p>
    <w:p w:rsidR="00B81632" w:rsidRDefault="000B5783">
      <w:pPr>
        <w:tabs>
          <w:tab w:val="left" w:pos="-3969"/>
          <w:tab w:val="left" w:pos="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 xml:space="preserve"> </w:t>
      </w:r>
      <w:proofErr w:type="gramStart"/>
      <w:r>
        <w:rPr>
          <w:rFonts w:ascii="Times New Roman" w:eastAsia="Times New Roman" w:hAnsi="Times New Roman"/>
          <w:bCs/>
          <w:sz w:val="24"/>
          <w:szCs w:val="24"/>
          <w:lang w:eastAsia="ru-RU" w:bidi="en-US"/>
        </w:rPr>
        <w:t>В случае если по установленным параметрам (требованиям) к товару в техническом задании отсутствуют термины (слова, определяющие установление диапазона, параметра), указанные в пункте 3 настоящего раздела или характеристики товара содержатся в колонке «Неизменяемое (точное) значение показателя, установленное заказчиком», или идут с примечанием, что является значением показателя, которое не может изменяться – участник не вправе изменять указанные характеристики, и они признаются показателями, которые</w:t>
      </w:r>
      <w:proofErr w:type="gramEnd"/>
      <w:r>
        <w:rPr>
          <w:rFonts w:ascii="Times New Roman" w:eastAsia="Times New Roman" w:hAnsi="Times New Roman"/>
          <w:bCs/>
          <w:sz w:val="24"/>
          <w:szCs w:val="24"/>
          <w:lang w:eastAsia="ru-RU" w:bidi="en-US"/>
        </w:rPr>
        <w:t xml:space="preserve"> не могут изменяться.</w:t>
      </w:r>
    </w:p>
    <w:p w:rsidR="00B81632" w:rsidRDefault="000B5783">
      <w:pPr>
        <w:tabs>
          <w:tab w:val="left" w:pos="-3969"/>
          <w:tab w:val="left" w:pos="0"/>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Участник должен указать наименование страны происхождения товара.</w:t>
      </w:r>
    </w:p>
    <w:p w:rsidR="00B81632" w:rsidRDefault="000B5783">
      <w:pPr>
        <w:tabs>
          <w:tab w:val="left" w:pos="-3969"/>
        </w:tabs>
        <w:spacing w:after="0" w:line="240" w:lineRule="auto"/>
        <w:jc w:val="both"/>
        <w:rPr>
          <w:rFonts w:ascii="Times New Roman" w:eastAsia="Times New Roman" w:hAnsi="Times New Roman"/>
          <w:bCs/>
          <w:sz w:val="24"/>
          <w:szCs w:val="24"/>
          <w:lang w:eastAsia="ru-RU" w:bidi="en-US"/>
        </w:rPr>
      </w:pPr>
      <w:r>
        <w:rPr>
          <w:rFonts w:ascii="Times New Roman" w:eastAsia="Times New Roman" w:hAnsi="Times New Roman"/>
          <w:bCs/>
          <w:sz w:val="24"/>
          <w:szCs w:val="24"/>
          <w:lang w:eastAsia="ru-RU" w:bidi="en-US"/>
        </w:rPr>
        <w:t>При указании наименования страны происхождения товара следует указывать краткое или полное официальное наименование страны мира в соответствии с Общероссийским классификатором стран мира, утвержденным постановлением Госстандарта России от 14.12.2001 № 529-ст.</w:t>
      </w:r>
    </w:p>
    <w:p w:rsidR="00B81632" w:rsidRDefault="000B5783">
      <w:pPr>
        <w:tabs>
          <w:tab w:val="left" w:pos="-3969"/>
        </w:tabs>
        <w:spacing w:after="0" w:line="240" w:lineRule="auto"/>
        <w:jc w:val="both"/>
        <w:rPr>
          <w:rFonts w:ascii="Times New Roman" w:eastAsia="Times New Roman" w:hAnsi="Times New Roman"/>
          <w:sz w:val="24"/>
          <w:szCs w:val="24"/>
          <w:lang w:eastAsia="ru-RU" w:bidi="en-US"/>
        </w:rPr>
      </w:pPr>
      <w:r>
        <w:rPr>
          <w:rFonts w:ascii="Times New Roman" w:eastAsia="Times New Roman" w:hAnsi="Times New Roman"/>
          <w:sz w:val="24"/>
          <w:szCs w:val="24"/>
          <w:lang w:eastAsia="ru-RU" w:bidi="en-US"/>
        </w:rPr>
        <w:t>В случае</w:t>
      </w:r>
      <w:proofErr w:type="gramStart"/>
      <w:r>
        <w:rPr>
          <w:rFonts w:ascii="Times New Roman" w:eastAsia="Times New Roman" w:hAnsi="Times New Roman"/>
          <w:sz w:val="24"/>
          <w:szCs w:val="24"/>
          <w:lang w:eastAsia="ru-RU" w:bidi="en-US"/>
        </w:rPr>
        <w:t>,</w:t>
      </w:r>
      <w:proofErr w:type="gramEnd"/>
      <w:r>
        <w:rPr>
          <w:rFonts w:ascii="Times New Roman" w:eastAsia="Times New Roman" w:hAnsi="Times New Roman"/>
          <w:sz w:val="24"/>
          <w:szCs w:val="24"/>
          <w:lang w:eastAsia="ru-RU" w:bidi="en-US"/>
        </w:rPr>
        <w:t xml:space="preserve"> если участник закупки предлагает к поставке товар, который является эквивалентным товару, указанному в документации, по которому имеется указание на товарный знак (при наличии) -  участник указывает товарный знак и конкретные показатели этого товара, соответствующие значениям эквивалентности, установленным в документации о проведении аукциона в электронной форме.</w:t>
      </w:r>
    </w:p>
    <w:p w:rsidR="00B81632" w:rsidRDefault="000B5783">
      <w:pPr>
        <w:autoSpaceDE w:val="0"/>
        <w:autoSpaceDN w:val="0"/>
        <w:adjustRightInd w:val="0"/>
        <w:spacing w:after="0" w:line="240" w:lineRule="auto"/>
        <w:ind w:firstLine="708"/>
        <w:jc w:val="both"/>
        <w:rPr>
          <w:rFonts w:ascii="Times New Roman" w:eastAsia="Times New Roman" w:hAnsi="Times New Roman"/>
          <w:sz w:val="24"/>
          <w:szCs w:val="24"/>
          <w:lang w:eastAsia="ru-RU" w:bidi="en-US"/>
        </w:rPr>
      </w:pPr>
      <w:proofErr w:type="gramStart"/>
      <w:r>
        <w:rPr>
          <w:rFonts w:ascii="Times New Roman" w:eastAsia="Times New Roman" w:hAnsi="Times New Roman"/>
          <w:sz w:val="24"/>
          <w:szCs w:val="24"/>
          <w:lang w:eastAsia="ru-RU" w:bidi="en-US"/>
        </w:rPr>
        <w:t xml:space="preserve">В случае присутствия ссылки на товарные знаки, технические условия конкретных производителей, наименования фирм-производителей товаров в </w:t>
      </w:r>
      <w:r>
        <w:rPr>
          <w:rFonts w:ascii="Times New Roman" w:eastAsia="Times New Roman" w:hAnsi="Times New Roman"/>
          <w:b/>
          <w:bCs/>
          <w:i/>
          <w:sz w:val="24"/>
          <w:szCs w:val="24"/>
          <w:lang w:eastAsia="ru-RU" w:bidi="en-US"/>
        </w:rPr>
        <w:t xml:space="preserve">Разделе </w:t>
      </w:r>
      <w:r>
        <w:rPr>
          <w:rFonts w:ascii="Times New Roman" w:eastAsia="Times New Roman" w:hAnsi="Times New Roman"/>
          <w:b/>
          <w:bCs/>
          <w:i/>
          <w:sz w:val="24"/>
          <w:szCs w:val="24"/>
          <w:lang w:val="en-US" w:eastAsia="ru-RU" w:bidi="en-US"/>
        </w:rPr>
        <w:t>IV</w:t>
      </w:r>
      <w:r>
        <w:rPr>
          <w:rFonts w:ascii="Times New Roman" w:eastAsia="Times New Roman" w:hAnsi="Times New Roman"/>
          <w:sz w:val="24"/>
          <w:szCs w:val="24"/>
          <w:lang w:eastAsia="ru-RU" w:bidi="en-US"/>
        </w:rPr>
        <w:t xml:space="preserve"> к документации «Техническое задание» участникам закупки следует читать их в сопровождении словами «или эквивалент» и принимать во внимание, что заказчик допускает использование товаров иных производителей, удовлетворяющих требованиям, установленным в документации о проведении аукциона в электронной форме.</w:t>
      </w:r>
      <w:proofErr w:type="gramEnd"/>
    </w:p>
    <w:p w:rsidR="00B81632" w:rsidRDefault="000B5783">
      <w:pPr>
        <w:autoSpaceDE w:val="0"/>
        <w:autoSpaceDN w:val="0"/>
        <w:adjustRightInd w:val="0"/>
        <w:spacing w:after="0" w:line="240" w:lineRule="auto"/>
        <w:ind w:firstLine="708"/>
        <w:jc w:val="both"/>
        <w:rPr>
          <w:rFonts w:ascii="Times New Roman" w:eastAsia="Times New Roman" w:hAnsi="Times New Roman"/>
          <w:bCs/>
          <w:sz w:val="24"/>
          <w:szCs w:val="24"/>
          <w:lang w:bidi="en-US"/>
        </w:rPr>
      </w:pPr>
      <w:r>
        <w:rPr>
          <w:rFonts w:ascii="Times New Roman" w:eastAsia="Times New Roman" w:hAnsi="Times New Roman"/>
          <w:sz w:val="24"/>
          <w:szCs w:val="24"/>
          <w:lang w:eastAsia="ru-RU" w:bidi="en-US"/>
        </w:rPr>
        <w:t xml:space="preserve"> Ошибки, опечатки, неточности, допущенные участником при заполнении заявки, относятся на риск участника и в случае, если в результате таких ошибок, опечаток, неточностей устанавливается формальное (техническое) несоответствие заявки участника условиям аукциона в электронной форме, такие заявки не допускаются к дальнейшему участию в аукционе в электронной форме.</w:t>
      </w:r>
    </w:p>
    <w:p w:rsidR="00B81632" w:rsidRDefault="00B81632">
      <w:pPr>
        <w:spacing w:after="0" w:line="240" w:lineRule="auto"/>
        <w:ind w:firstLine="567"/>
        <w:jc w:val="both"/>
        <w:rPr>
          <w:rFonts w:ascii="Times New Roman" w:hAnsi="Times New Roman"/>
        </w:rPr>
      </w:pPr>
    </w:p>
    <w:p w:rsidR="00B81632" w:rsidRDefault="00B81632">
      <w:pPr>
        <w:adjustRightInd w:val="0"/>
        <w:spacing w:after="0" w:line="240" w:lineRule="auto"/>
        <w:ind w:firstLine="567"/>
        <w:jc w:val="both"/>
        <w:rPr>
          <w:rFonts w:ascii="Times New Roman" w:hAnsi="Times New Roman"/>
        </w:rPr>
      </w:pPr>
    </w:p>
    <w:p w:rsidR="00B81632" w:rsidRDefault="00B81632">
      <w:pPr>
        <w:adjustRightInd w:val="0"/>
        <w:spacing w:after="0" w:line="240" w:lineRule="auto"/>
        <w:ind w:firstLine="567"/>
        <w:jc w:val="both"/>
        <w:rPr>
          <w:rFonts w:ascii="Times New Roman" w:hAnsi="Times New Roman"/>
        </w:rPr>
      </w:pPr>
    </w:p>
    <w:p w:rsidR="00B81632" w:rsidRDefault="00B81632">
      <w:pPr>
        <w:spacing w:after="0" w:line="240" w:lineRule="auto"/>
        <w:jc w:val="center"/>
        <w:rPr>
          <w:rFonts w:ascii="Times New Roman" w:hAnsi="Times New Roman"/>
          <w:b/>
          <w:bCs/>
          <w:color w:val="000000"/>
        </w:rPr>
      </w:pPr>
    </w:p>
    <w:p w:rsidR="00B81632" w:rsidRDefault="00B81632">
      <w:pPr>
        <w:spacing w:after="0" w:line="240" w:lineRule="auto"/>
        <w:jc w:val="center"/>
        <w:rPr>
          <w:rFonts w:ascii="Times New Roman" w:hAnsi="Times New Roman"/>
          <w:b/>
          <w:bCs/>
          <w:color w:val="000000"/>
        </w:rPr>
      </w:pPr>
    </w:p>
    <w:p w:rsidR="00B81632" w:rsidRDefault="00B81632">
      <w:pPr>
        <w:spacing w:after="0" w:line="240" w:lineRule="auto"/>
        <w:jc w:val="center"/>
        <w:rPr>
          <w:rFonts w:ascii="Times New Roman" w:hAnsi="Times New Roman"/>
          <w:b/>
          <w:bCs/>
          <w:color w:val="000000"/>
        </w:rPr>
      </w:pPr>
    </w:p>
    <w:p w:rsidR="00B81632" w:rsidRDefault="00B81632">
      <w:pPr>
        <w:spacing w:after="0" w:line="240" w:lineRule="auto"/>
        <w:jc w:val="center"/>
        <w:rPr>
          <w:rFonts w:ascii="Times New Roman" w:hAnsi="Times New Roman"/>
          <w:b/>
          <w:bCs/>
          <w:color w:val="000000"/>
        </w:rPr>
      </w:pPr>
    </w:p>
    <w:p w:rsidR="00B81632" w:rsidRDefault="00B81632">
      <w:pPr>
        <w:spacing w:after="0" w:line="240" w:lineRule="auto"/>
        <w:jc w:val="center"/>
        <w:rPr>
          <w:rFonts w:ascii="Times New Roman" w:hAnsi="Times New Roman"/>
          <w:b/>
          <w:bCs/>
          <w:color w:val="000000"/>
        </w:rPr>
      </w:pPr>
    </w:p>
    <w:p w:rsidR="00B81632" w:rsidRDefault="000B5783">
      <w:pPr>
        <w:spacing w:after="0" w:line="240" w:lineRule="auto"/>
        <w:jc w:val="center"/>
        <w:rPr>
          <w:rFonts w:ascii="Times New Roman" w:hAnsi="Times New Roman"/>
          <w:b/>
          <w:bCs/>
          <w:color w:val="000000"/>
        </w:rPr>
      </w:pPr>
      <w:r>
        <w:rPr>
          <w:rFonts w:ascii="Times New Roman" w:hAnsi="Times New Roman"/>
          <w:b/>
          <w:bCs/>
          <w:color w:val="000000"/>
        </w:rPr>
        <w:lastRenderedPageBreak/>
        <w:t xml:space="preserve">РАЗДЕЛ </w:t>
      </w:r>
      <w:r>
        <w:rPr>
          <w:rFonts w:ascii="Times New Roman" w:hAnsi="Times New Roman"/>
          <w:b/>
          <w:bCs/>
          <w:color w:val="000000"/>
          <w:lang w:val="en-US"/>
        </w:rPr>
        <w:t>III</w:t>
      </w:r>
      <w:r>
        <w:rPr>
          <w:rFonts w:ascii="Times New Roman" w:hAnsi="Times New Roman"/>
          <w:b/>
          <w:bCs/>
          <w:color w:val="000000"/>
        </w:rPr>
        <w:t>: ПРОЕКТ ДОГОВОРА</w:t>
      </w:r>
    </w:p>
    <w:p w:rsidR="00B81632" w:rsidRDefault="00B81632">
      <w:pPr>
        <w:spacing w:after="0" w:line="240" w:lineRule="auto"/>
        <w:jc w:val="center"/>
        <w:rPr>
          <w:rFonts w:ascii="Times New Roman" w:eastAsia="Times New Roman" w:hAnsi="Times New Roman"/>
          <w:b/>
          <w:sz w:val="20"/>
          <w:szCs w:val="20"/>
        </w:rPr>
      </w:pPr>
    </w:p>
    <w:p w:rsidR="00B81632" w:rsidRDefault="000B5783">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Договор № ___________</w:t>
      </w:r>
    </w:p>
    <w:p w:rsidR="00B81632" w:rsidRDefault="00B81632">
      <w:pPr>
        <w:spacing w:after="0" w:line="240" w:lineRule="auto"/>
        <w:jc w:val="right"/>
        <w:rPr>
          <w:rFonts w:ascii="Times New Roman" w:eastAsia="Times New Roman" w:hAnsi="Times New Roman"/>
          <w:sz w:val="20"/>
          <w:szCs w:val="20"/>
        </w:rPr>
      </w:pPr>
    </w:p>
    <w:tbl>
      <w:tblPr>
        <w:tblW w:w="10357" w:type="dxa"/>
        <w:tblLook w:val="04A0" w:firstRow="1" w:lastRow="0" w:firstColumn="1" w:lastColumn="0" w:noHBand="0" w:noVBand="1"/>
      </w:tblPr>
      <w:tblGrid>
        <w:gridCol w:w="3414"/>
        <w:gridCol w:w="3127"/>
        <w:gridCol w:w="3816"/>
      </w:tblGrid>
      <w:tr w:rsidR="00B81632">
        <w:trPr>
          <w:trHeight w:val="276"/>
        </w:trPr>
        <w:tc>
          <w:tcPr>
            <w:tcW w:w="3414" w:type="dxa"/>
          </w:tcPr>
          <w:p w:rsidR="00B81632" w:rsidRDefault="000B5783">
            <w:pPr>
              <w:spacing w:after="0" w:line="240" w:lineRule="auto"/>
              <w:rPr>
                <w:rFonts w:ascii="Times New Roman" w:hAnsi="Times New Roman"/>
                <w:b/>
                <w:sz w:val="20"/>
                <w:szCs w:val="20"/>
                <w:lang w:eastAsia="ru-RU"/>
              </w:rPr>
            </w:pPr>
            <w:r>
              <w:rPr>
                <w:rFonts w:ascii="Times New Roman" w:eastAsia="Times New Roman" w:hAnsi="Times New Roman"/>
                <w:sz w:val="20"/>
                <w:szCs w:val="20"/>
                <w:shd w:val="clear" w:color="auto" w:fill="FFFFFF"/>
              </w:rPr>
              <w:t>Г.________</w:t>
            </w:r>
          </w:p>
        </w:tc>
        <w:tc>
          <w:tcPr>
            <w:tcW w:w="3127" w:type="dxa"/>
          </w:tcPr>
          <w:p w:rsidR="00B81632" w:rsidRDefault="00B81632">
            <w:pPr>
              <w:spacing w:after="0" w:line="240" w:lineRule="auto"/>
              <w:jc w:val="right"/>
              <w:rPr>
                <w:rFonts w:ascii="Times New Roman" w:hAnsi="Times New Roman"/>
                <w:b/>
                <w:bCs/>
                <w:sz w:val="20"/>
                <w:szCs w:val="20"/>
              </w:rPr>
            </w:pPr>
          </w:p>
        </w:tc>
        <w:tc>
          <w:tcPr>
            <w:tcW w:w="3816" w:type="dxa"/>
          </w:tcPr>
          <w:p w:rsidR="00B81632" w:rsidRDefault="000B5783">
            <w:pPr>
              <w:spacing w:after="0" w:line="240" w:lineRule="auto"/>
              <w:jc w:val="right"/>
              <w:rPr>
                <w:rFonts w:ascii="Times New Roman" w:hAnsi="Times New Roman"/>
                <w:b/>
                <w:sz w:val="20"/>
                <w:szCs w:val="20"/>
                <w:lang w:eastAsia="ru-RU"/>
              </w:rPr>
            </w:pPr>
            <w:r>
              <w:rPr>
                <w:rFonts w:ascii="Times New Roman" w:hAnsi="Times New Roman"/>
                <w:b/>
                <w:bCs/>
                <w:sz w:val="20"/>
                <w:szCs w:val="20"/>
              </w:rPr>
              <w:t>«_____» ___________  2023 г.</w:t>
            </w:r>
          </w:p>
        </w:tc>
      </w:tr>
    </w:tbl>
    <w:p w:rsidR="00B81632" w:rsidRDefault="00B81632">
      <w:pPr>
        <w:spacing w:after="0" w:line="240" w:lineRule="auto"/>
        <w:jc w:val="center"/>
        <w:rPr>
          <w:rFonts w:ascii="Times New Roman" w:eastAsia="Times New Roman" w:hAnsi="Times New Roman"/>
          <w:bCs/>
          <w:sz w:val="20"/>
          <w:szCs w:val="20"/>
        </w:rPr>
      </w:pPr>
    </w:p>
    <w:p w:rsidR="000535FC" w:rsidRDefault="000B5783">
      <w:pPr>
        <w:spacing w:after="0" w:line="240" w:lineRule="auto"/>
        <w:ind w:firstLine="709"/>
        <w:jc w:val="both"/>
        <w:rPr>
          <w:rFonts w:ascii="Times New Roman" w:hAnsi="Times New Roman"/>
          <w:color w:val="000000"/>
          <w:sz w:val="20"/>
          <w:szCs w:val="20"/>
          <w:lang w:eastAsia="ru-RU"/>
        </w:rPr>
      </w:pPr>
      <w:proofErr w:type="gramStart"/>
      <w:r w:rsidRPr="000B5783">
        <w:rPr>
          <w:rFonts w:ascii="Times New Roman" w:hAnsi="Times New Roman"/>
          <w:b/>
          <w:bCs/>
          <w:color w:val="000000"/>
          <w:sz w:val="20"/>
          <w:szCs w:val="20"/>
          <w:lang w:eastAsia="ru-RU"/>
        </w:rPr>
        <w:t>_____________________</w:t>
      </w:r>
      <w:r>
        <w:rPr>
          <w:rFonts w:ascii="Times New Roman" w:hAnsi="Times New Roman"/>
          <w:b/>
          <w:bCs/>
          <w:color w:val="000000"/>
          <w:sz w:val="20"/>
          <w:szCs w:val="20"/>
          <w:lang w:eastAsia="ru-RU"/>
        </w:rPr>
        <w:t xml:space="preserve">, </w:t>
      </w:r>
      <w:r>
        <w:rPr>
          <w:rFonts w:ascii="Times New Roman" w:hAnsi="Times New Roman"/>
          <w:color w:val="000000"/>
          <w:sz w:val="20"/>
          <w:szCs w:val="20"/>
          <w:lang w:eastAsia="ru-RU"/>
        </w:rPr>
        <w:t>в лице</w:t>
      </w:r>
      <w:r>
        <w:rPr>
          <w:rFonts w:ascii="Times New Roman" w:hAnsi="Times New Roman"/>
          <w:b/>
          <w:color w:val="000000"/>
          <w:sz w:val="20"/>
          <w:szCs w:val="20"/>
          <w:lang w:eastAsia="ru-RU"/>
        </w:rPr>
        <w:t xml:space="preserve"> </w:t>
      </w:r>
      <w:r w:rsidRPr="000B5783">
        <w:rPr>
          <w:rFonts w:ascii="Times New Roman" w:hAnsi="Times New Roman"/>
          <w:b/>
          <w:color w:val="000000"/>
          <w:sz w:val="20"/>
          <w:szCs w:val="20"/>
          <w:lang w:eastAsia="ru-RU"/>
        </w:rPr>
        <w:t>____________</w:t>
      </w:r>
      <w:r>
        <w:rPr>
          <w:rFonts w:ascii="Times New Roman" w:hAnsi="Times New Roman"/>
          <w:b/>
          <w:color w:val="000000"/>
          <w:sz w:val="20"/>
          <w:szCs w:val="20"/>
          <w:lang w:eastAsia="ru-RU"/>
        </w:rPr>
        <w:t xml:space="preserve">, </w:t>
      </w:r>
      <w:r>
        <w:rPr>
          <w:rFonts w:ascii="Times New Roman" w:hAnsi="Times New Roman"/>
          <w:color w:val="000000"/>
          <w:sz w:val="20"/>
          <w:szCs w:val="20"/>
          <w:lang w:eastAsia="ru-RU"/>
        </w:rPr>
        <w:t>действующего на основании</w:t>
      </w:r>
      <w:r>
        <w:rPr>
          <w:rFonts w:ascii="Times New Roman" w:hAnsi="Times New Roman"/>
          <w:b/>
          <w:color w:val="000000"/>
          <w:sz w:val="20"/>
          <w:szCs w:val="20"/>
          <w:lang w:eastAsia="ru-RU"/>
        </w:rPr>
        <w:t xml:space="preserve"> Устава, </w:t>
      </w:r>
      <w:r>
        <w:rPr>
          <w:rFonts w:ascii="Times New Roman" w:hAnsi="Times New Roman"/>
          <w:color w:val="000000"/>
          <w:sz w:val="20"/>
          <w:szCs w:val="20"/>
          <w:lang w:eastAsia="ru-RU"/>
        </w:rPr>
        <w:t>именуемое в дальнейшем</w:t>
      </w:r>
      <w:r>
        <w:rPr>
          <w:rFonts w:ascii="Times New Roman" w:hAnsi="Times New Roman"/>
          <w:b/>
          <w:bCs/>
          <w:color w:val="000000"/>
          <w:sz w:val="20"/>
          <w:szCs w:val="20"/>
          <w:lang w:eastAsia="ru-RU"/>
        </w:rPr>
        <w:t xml:space="preserve"> «Заказчик», </w:t>
      </w:r>
      <w:r>
        <w:rPr>
          <w:rFonts w:ascii="Times New Roman" w:hAnsi="Times New Roman"/>
          <w:color w:val="000000"/>
          <w:sz w:val="20"/>
          <w:szCs w:val="20"/>
          <w:lang w:eastAsia="ru-RU"/>
        </w:rPr>
        <w:t>с одной стороны, и</w:t>
      </w:r>
      <w:r>
        <w:rPr>
          <w:rFonts w:ascii="Times New Roman" w:hAnsi="Times New Roman"/>
          <w:b/>
          <w:color w:val="000000"/>
          <w:sz w:val="20"/>
          <w:szCs w:val="20"/>
          <w:lang w:eastAsia="ru-RU"/>
        </w:rPr>
        <w:t xml:space="preserve"> ____________________________________________ </w:t>
      </w:r>
      <w:r>
        <w:rPr>
          <w:rFonts w:ascii="Times New Roman" w:hAnsi="Times New Roman"/>
          <w:i/>
          <w:iCs/>
          <w:color w:val="000000"/>
          <w:sz w:val="20"/>
          <w:szCs w:val="20"/>
          <w:lang w:eastAsia="ru-RU"/>
        </w:rPr>
        <w:t>(полное наименование Поставщика)</w:t>
      </w:r>
      <w:r>
        <w:rPr>
          <w:rFonts w:ascii="Times New Roman" w:hAnsi="Times New Roman"/>
          <w:b/>
          <w:color w:val="000000"/>
          <w:sz w:val="20"/>
          <w:szCs w:val="20"/>
          <w:lang w:eastAsia="ru-RU"/>
        </w:rPr>
        <w:t xml:space="preserve">, </w:t>
      </w:r>
      <w:r>
        <w:rPr>
          <w:rFonts w:ascii="Times New Roman" w:hAnsi="Times New Roman"/>
          <w:color w:val="000000"/>
          <w:sz w:val="20"/>
          <w:szCs w:val="20"/>
          <w:lang w:eastAsia="ru-RU"/>
        </w:rPr>
        <w:t>в лице</w:t>
      </w:r>
      <w:r>
        <w:rPr>
          <w:rFonts w:ascii="Times New Roman" w:hAnsi="Times New Roman"/>
          <w:b/>
          <w:color w:val="000000"/>
          <w:sz w:val="20"/>
          <w:szCs w:val="20"/>
          <w:lang w:eastAsia="ru-RU"/>
        </w:rPr>
        <w:t xml:space="preserve"> _________________________________________________, </w:t>
      </w:r>
      <w:r>
        <w:rPr>
          <w:rFonts w:ascii="Times New Roman" w:hAnsi="Times New Roman"/>
          <w:color w:val="000000"/>
          <w:sz w:val="20"/>
          <w:szCs w:val="20"/>
          <w:lang w:eastAsia="ru-RU"/>
        </w:rPr>
        <w:t>действующего на основании</w:t>
      </w:r>
      <w:r>
        <w:rPr>
          <w:rFonts w:ascii="Times New Roman" w:hAnsi="Times New Roman"/>
          <w:b/>
          <w:color w:val="000000"/>
          <w:sz w:val="20"/>
          <w:szCs w:val="20"/>
          <w:lang w:eastAsia="ru-RU"/>
        </w:rPr>
        <w:t xml:space="preserve"> _______________, </w:t>
      </w:r>
      <w:r>
        <w:rPr>
          <w:rFonts w:ascii="Times New Roman" w:hAnsi="Times New Roman"/>
          <w:color w:val="000000"/>
          <w:sz w:val="20"/>
          <w:szCs w:val="20"/>
          <w:lang w:eastAsia="ru-RU"/>
        </w:rPr>
        <w:t>именуемое в дальнейшем</w:t>
      </w:r>
      <w:r>
        <w:rPr>
          <w:rFonts w:ascii="Times New Roman" w:hAnsi="Times New Roman"/>
          <w:b/>
          <w:color w:val="000000"/>
          <w:sz w:val="20"/>
          <w:szCs w:val="20"/>
          <w:lang w:eastAsia="ru-RU"/>
        </w:rPr>
        <w:t xml:space="preserve"> </w:t>
      </w:r>
      <w:r>
        <w:rPr>
          <w:rFonts w:ascii="Times New Roman" w:hAnsi="Times New Roman"/>
          <w:b/>
          <w:bCs/>
          <w:color w:val="000000"/>
          <w:sz w:val="20"/>
          <w:szCs w:val="20"/>
          <w:lang w:eastAsia="ru-RU"/>
        </w:rPr>
        <w:t>«Поставщик»</w:t>
      </w:r>
      <w:r>
        <w:rPr>
          <w:rFonts w:ascii="Times New Roman" w:hAnsi="Times New Roman"/>
          <w:b/>
          <w:color w:val="000000"/>
          <w:sz w:val="20"/>
          <w:szCs w:val="20"/>
          <w:lang w:eastAsia="ru-RU"/>
        </w:rPr>
        <w:t xml:space="preserve">, </w:t>
      </w:r>
      <w:r>
        <w:rPr>
          <w:rFonts w:ascii="Times New Roman" w:hAnsi="Times New Roman"/>
          <w:color w:val="000000"/>
          <w:sz w:val="20"/>
          <w:szCs w:val="20"/>
          <w:lang w:eastAsia="ru-RU"/>
        </w:rPr>
        <w:t xml:space="preserve">с другой стороны, в соответствии с Федеральным Законом «О закупках товаров, работ, услуг отдельными видами юридических лиц» от 18.07.2011 г. </w:t>
      </w:r>
      <w:proofErr w:type="gramEnd"/>
    </w:p>
    <w:p w:rsidR="00B81632" w:rsidRDefault="000B5783" w:rsidP="000535FC">
      <w:pPr>
        <w:spacing w:after="0" w:line="240" w:lineRule="auto"/>
        <w:jc w:val="both"/>
        <w:rPr>
          <w:rFonts w:ascii="Times New Roman" w:hAnsi="Times New Roman"/>
          <w:bCs/>
          <w:sz w:val="20"/>
          <w:szCs w:val="20"/>
        </w:rPr>
      </w:pPr>
      <w:r>
        <w:rPr>
          <w:rFonts w:ascii="Times New Roman" w:hAnsi="Times New Roman"/>
          <w:color w:val="000000"/>
          <w:sz w:val="20"/>
          <w:szCs w:val="20"/>
          <w:lang w:eastAsia="ru-RU"/>
        </w:rPr>
        <w:t xml:space="preserve">№ 223-ФЗ, Положением о закупке товаров, работ, услуг для нужд </w:t>
      </w:r>
      <w:r w:rsidR="00563521">
        <w:rPr>
          <w:rFonts w:ascii="Times New Roman" w:hAnsi="Times New Roman"/>
          <w:color w:val="000000"/>
          <w:sz w:val="20"/>
          <w:szCs w:val="20"/>
          <w:lang w:eastAsia="ru-RU"/>
        </w:rPr>
        <w:t xml:space="preserve"> </w:t>
      </w:r>
      <w:r>
        <w:rPr>
          <w:rFonts w:ascii="Times New Roman" w:hAnsi="Times New Roman"/>
          <w:color w:val="000000"/>
          <w:sz w:val="20"/>
          <w:szCs w:val="20"/>
          <w:lang w:eastAsia="ru-RU"/>
        </w:rPr>
        <w:t xml:space="preserve">МАУ ДО </w:t>
      </w:r>
      <w:r w:rsidRPr="000B5783">
        <w:rPr>
          <w:rFonts w:ascii="Times New Roman" w:hAnsi="Times New Roman"/>
          <w:color w:val="000000"/>
          <w:sz w:val="20"/>
          <w:szCs w:val="20"/>
          <w:lang w:eastAsia="ru-RU"/>
        </w:rPr>
        <w:t xml:space="preserve"> </w:t>
      </w:r>
      <w:r>
        <w:rPr>
          <w:rFonts w:ascii="Times New Roman" w:hAnsi="Times New Roman"/>
          <w:color w:val="000000"/>
          <w:sz w:val="20"/>
          <w:szCs w:val="20"/>
          <w:lang w:eastAsia="ru-RU"/>
        </w:rPr>
        <w:t>«ЦДТ им. Е.А. Порошина»,  на основании Протокола заседания комиссии по закупкам от ________202</w:t>
      </w:r>
      <w:r w:rsidRPr="000B5783">
        <w:rPr>
          <w:rFonts w:ascii="Times New Roman" w:hAnsi="Times New Roman"/>
          <w:color w:val="000000"/>
          <w:sz w:val="20"/>
          <w:szCs w:val="20"/>
          <w:lang w:eastAsia="ru-RU"/>
        </w:rPr>
        <w:t>3</w:t>
      </w:r>
      <w:r>
        <w:rPr>
          <w:rFonts w:ascii="Times New Roman" w:hAnsi="Times New Roman"/>
          <w:color w:val="000000"/>
          <w:sz w:val="20"/>
          <w:szCs w:val="20"/>
          <w:lang w:eastAsia="ru-RU"/>
        </w:rPr>
        <w:t xml:space="preserve"> г. №___________, заключили настоящий договор о нижеследующем</w:t>
      </w:r>
      <w:r>
        <w:rPr>
          <w:rFonts w:ascii="Times New Roman" w:hAnsi="Times New Roman"/>
          <w:bCs/>
          <w:sz w:val="20"/>
          <w:szCs w:val="20"/>
        </w:rPr>
        <w:t>:</w:t>
      </w:r>
    </w:p>
    <w:p w:rsidR="00B81632" w:rsidRDefault="00B81632">
      <w:pPr>
        <w:spacing w:after="0" w:line="240" w:lineRule="auto"/>
        <w:ind w:firstLine="709"/>
        <w:jc w:val="both"/>
        <w:rPr>
          <w:rFonts w:ascii="Times New Roman" w:hAnsi="Times New Roman"/>
          <w:b/>
          <w:color w:val="000000"/>
          <w:sz w:val="20"/>
          <w:szCs w:val="20"/>
          <w:lang w:eastAsia="ru-RU"/>
        </w:rPr>
      </w:pPr>
    </w:p>
    <w:p w:rsidR="00B81632" w:rsidRDefault="000B5783">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 ПРЕДМЕТ ДОГОВОРА</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1.1. Заказчик поручает, а Поставщик принимает на себя обязанности по поставке </w:t>
      </w:r>
      <w:r w:rsidRPr="000B5783">
        <w:rPr>
          <w:rFonts w:ascii="Times New Roman" w:hAnsi="Times New Roman" w:cs="Calibri"/>
          <w:b/>
          <w:bCs/>
          <w:iCs/>
          <w:color w:val="000000"/>
          <w:sz w:val="20"/>
          <w:szCs w:val="20"/>
          <w:lang w:eastAsia="ru-RU"/>
        </w:rPr>
        <w:t>______________</w:t>
      </w:r>
      <w:r>
        <w:rPr>
          <w:rFonts w:ascii="Times New Roman" w:hAnsi="Times New Roman"/>
          <w:color w:val="000000"/>
          <w:sz w:val="20"/>
          <w:szCs w:val="20"/>
          <w:lang w:eastAsia="ru-RU"/>
        </w:rPr>
        <w:t xml:space="preserve"> для нужд Заказчика (далее по тексту – Товар) согласно спецификации</w:t>
      </w:r>
      <w:r>
        <w:rPr>
          <w:rFonts w:ascii="Times New Roman" w:hAnsi="Times New Roman"/>
          <w:i/>
          <w:iCs/>
          <w:color w:val="000000"/>
          <w:sz w:val="20"/>
          <w:szCs w:val="20"/>
          <w:lang w:eastAsia="ru-RU"/>
        </w:rPr>
        <w:t xml:space="preserve">, </w:t>
      </w:r>
      <w:r>
        <w:rPr>
          <w:rFonts w:ascii="Times New Roman" w:hAnsi="Times New Roman"/>
          <w:color w:val="000000"/>
          <w:sz w:val="20"/>
          <w:szCs w:val="20"/>
          <w:lang w:eastAsia="ru-RU"/>
        </w:rPr>
        <w:t>являющейся неотъемлемой частью настоящего Договора (Приложение 1 к настоящему Договору)</w:t>
      </w:r>
      <w:r>
        <w:rPr>
          <w:rFonts w:ascii="Times New Roman" w:hAnsi="Times New Roman"/>
          <w:i/>
          <w:iCs/>
          <w:color w:val="000000"/>
          <w:sz w:val="20"/>
          <w:szCs w:val="20"/>
          <w:lang w:eastAsia="ru-RU"/>
        </w:rPr>
        <w:t xml:space="preserve">. </w:t>
      </w:r>
      <w:r>
        <w:rPr>
          <w:rFonts w:ascii="Times New Roman" w:hAnsi="Times New Roman"/>
          <w:color w:val="000000"/>
          <w:sz w:val="20"/>
          <w:szCs w:val="20"/>
          <w:lang w:eastAsia="ru-RU"/>
        </w:rPr>
        <w:t>Заказчик обязуется, в свою очередь, принять и оплатить Товар в соответствии с условиями настоящего Договора.</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1.2. Качество Товара должно соответствовать требованиям спецификации, </w:t>
      </w:r>
      <w:proofErr w:type="spellStart"/>
      <w:r>
        <w:rPr>
          <w:rFonts w:ascii="Times New Roman" w:eastAsia="Times New Roman" w:hAnsi="Times New Roman"/>
          <w:color w:val="000000"/>
          <w:sz w:val="20"/>
          <w:szCs w:val="20"/>
          <w:lang w:eastAsia="ru-RU"/>
        </w:rPr>
        <w:t>СанПин</w:t>
      </w:r>
      <w:proofErr w:type="spellEnd"/>
      <w:r>
        <w:rPr>
          <w:rFonts w:ascii="Times New Roman" w:eastAsia="Times New Roman" w:hAnsi="Times New Roman"/>
          <w:color w:val="000000"/>
          <w:sz w:val="20"/>
          <w:szCs w:val="20"/>
          <w:lang w:eastAsia="ru-RU"/>
        </w:rPr>
        <w:t xml:space="preserve">, технических регламентов, </w:t>
      </w:r>
      <w:r>
        <w:rPr>
          <w:rFonts w:ascii="Times New Roman" w:hAnsi="Times New Roman"/>
          <w:color w:val="000000"/>
          <w:sz w:val="20"/>
          <w:szCs w:val="20"/>
          <w:lang w:eastAsia="ru-RU"/>
        </w:rPr>
        <w:t>действующим ГОСТам и подтверждено сертификатами/декларациями, удостоверяющими качество. Оригиналы и копии этих документов должны быть предоставлены по требованию Заказчика. Поставляемый Товар должен быть новым, не бывшим в употреблении, не поврежденным.</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1.3. В случае поставки Товара, качество которого не соответствует условиям Договора, Поставщик заменяет его Товаром надлежащего качества. Убытки, возникшие в связи с заменой Товара, несет Поставщик.</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1.4. При исполнении настоящего Договора не допускается перемена Поставщика, за исключением случаев,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rsidR="00B81632" w:rsidRDefault="00B81632">
      <w:pPr>
        <w:spacing w:after="0" w:line="240" w:lineRule="auto"/>
        <w:jc w:val="both"/>
        <w:rPr>
          <w:rFonts w:ascii="Times New Roman" w:hAnsi="Times New Roman"/>
          <w:color w:val="000000"/>
          <w:sz w:val="20"/>
          <w:szCs w:val="20"/>
          <w:lang w:eastAsia="ru-RU"/>
        </w:rPr>
      </w:pPr>
    </w:p>
    <w:p w:rsidR="00B81632" w:rsidRDefault="00B81632">
      <w:pPr>
        <w:spacing w:after="0" w:line="240" w:lineRule="auto"/>
        <w:jc w:val="both"/>
        <w:rPr>
          <w:rFonts w:ascii="Times New Roman" w:hAnsi="Times New Roman"/>
          <w:color w:val="000000"/>
          <w:sz w:val="20"/>
          <w:szCs w:val="20"/>
          <w:lang w:eastAsia="ru-RU"/>
        </w:rPr>
      </w:pPr>
    </w:p>
    <w:p w:rsidR="00B81632" w:rsidRDefault="000B5783">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 ЦЕНА ДОГОВОРА И ПОРЯДОК РАСЧЕТОВ</w:t>
      </w:r>
    </w:p>
    <w:p w:rsidR="00B81632" w:rsidRDefault="000B5783">
      <w:pPr>
        <w:spacing w:after="0" w:line="240" w:lineRule="auto"/>
        <w:ind w:firstLine="567"/>
        <w:jc w:val="both"/>
        <w:rPr>
          <w:rFonts w:ascii="Times New Roman" w:hAnsi="Times New Roman"/>
          <w:sz w:val="20"/>
          <w:szCs w:val="20"/>
          <w:lang w:eastAsia="ru-RU"/>
        </w:rPr>
      </w:pPr>
      <w:r>
        <w:rPr>
          <w:rFonts w:ascii="Times New Roman" w:hAnsi="Times New Roman"/>
          <w:color w:val="000000"/>
          <w:sz w:val="20"/>
          <w:szCs w:val="20"/>
          <w:lang w:eastAsia="ru-RU"/>
        </w:rPr>
        <w:t xml:space="preserve">2.1. Цена настоящего Договора составляет </w:t>
      </w:r>
      <w:r>
        <w:rPr>
          <w:rFonts w:ascii="Times New Roman" w:hAnsi="Times New Roman"/>
          <w:b/>
          <w:color w:val="000000"/>
          <w:sz w:val="20"/>
          <w:szCs w:val="20"/>
          <w:lang w:eastAsia="ru-RU"/>
        </w:rPr>
        <w:t>____________ (__________________ рублей ___ копеек)</w:t>
      </w:r>
      <w:r>
        <w:rPr>
          <w:rFonts w:ascii="Times New Roman" w:hAnsi="Times New Roman"/>
          <w:color w:val="000000"/>
          <w:sz w:val="20"/>
          <w:szCs w:val="20"/>
          <w:lang w:eastAsia="ru-RU"/>
        </w:rPr>
        <w:t>, с НДС/без НДС</w:t>
      </w:r>
      <w:proofErr w:type="gramStart"/>
      <w:r>
        <w:rPr>
          <w:rFonts w:ascii="Times New Roman" w:hAnsi="Times New Roman"/>
          <w:color w:val="000000"/>
          <w:sz w:val="20"/>
          <w:szCs w:val="20"/>
          <w:lang w:eastAsia="ru-RU"/>
        </w:rPr>
        <w:t>.</w:t>
      </w:r>
      <w:proofErr w:type="gramEnd"/>
      <w:r>
        <w:rPr>
          <w:rFonts w:ascii="Times New Roman" w:eastAsia="Times New Roman" w:hAnsi="Times New Roman"/>
          <w:color w:val="000000"/>
          <w:sz w:val="20"/>
          <w:szCs w:val="20"/>
          <w:lang w:eastAsia="zh-CN"/>
        </w:rPr>
        <w:t xml:space="preserve"> </w:t>
      </w:r>
      <w:r>
        <w:rPr>
          <w:rFonts w:ascii="Times New Roman" w:hAnsi="Times New Roman"/>
          <w:sz w:val="20"/>
          <w:szCs w:val="20"/>
          <w:lang w:eastAsia="ru-RU"/>
        </w:rPr>
        <w:t>(</w:t>
      </w:r>
      <w:proofErr w:type="gramStart"/>
      <w:r>
        <w:rPr>
          <w:rFonts w:ascii="Times New Roman" w:hAnsi="Times New Roman"/>
          <w:sz w:val="20"/>
          <w:szCs w:val="20"/>
          <w:lang w:eastAsia="ru-RU"/>
        </w:rPr>
        <w:t>в</w:t>
      </w:r>
      <w:proofErr w:type="gramEnd"/>
      <w:r>
        <w:rPr>
          <w:rFonts w:ascii="Times New Roman" w:hAnsi="Times New Roman"/>
          <w:sz w:val="20"/>
          <w:szCs w:val="20"/>
          <w:lang w:eastAsia="ru-RU"/>
        </w:rPr>
        <w:t xml:space="preserve"> случае если Поставщик не является плательщиком НДС, указать: </w:t>
      </w:r>
      <w:proofErr w:type="gramStart"/>
      <w:r>
        <w:rPr>
          <w:rFonts w:ascii="Times New Roman" w:hAnsi="Times New Roman"/>
          <w:sz w:val="20"/>
          <w:szCs w:val="20"/>
          <w:lang w:eastAsia="ru-RU"/>
        </w:rPr>
        <w:t xml:space="preserve">«НДС не облагается» и основание). </w:t>
      </w:r>
      <w:proofErr w:type="gramEnd"/>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sz w:val="20"/>
          <w:szCs w:val="20"/>
          <w:lang w:eastAsia="ru-RU"/>
        </w:rPr>
        <w:t xml:space="preserve">Цена </w:t>
      </w:r>
      <w:r>
        <w:rPr>
          <w:rFonts w:ascii="Times New Roman" w:hAnsi="Times New Roman"/>
          <w:color w:val="000000"/>
          <w:sz w:val="20"/>
          <w:szCs w:val="20"/>
          <w:lang w:eastAsia="ru-RU"/>
        </w:rPr>
        <w:t>включает в себя стоимость тары, упаковки, маркировки, страхования и иные расходы: в том числе по погрузке, укладке, креплению, транспортировке, разгрузке Товара, а также включает уплату таможенных пошлин, налогов, сборов и других обязательных платежей. Товар принадлежит Поставщику на праве собственности, не заложен, не арестован, не является предметом иска третьих лиц.</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Источник финансирования: ____________________________________________________. </w:t>
      </w:r>
    </w:p>
    <w:p w:rsidR="00B81632" w:rsidRDefault="000B5783">
      <w:pPr>
        <w:spacing w:after="0" w:line="240" w:lineRule="auto"/>
        <w:ind w:firstLine="567"/>
        <w:jc w:val="both"/>
        <w:rPr>
          <w:rFonts w:ascii="Times New Roman" w:hAnsi="Times New Roman"/>
          <w:iCs/>
          <w:color w:val="000000"/>
          <w:sz w:val="20"/>
          <w:szCs w:val="20"/>
          <w:lang w:eastAsia="ru-RU"/>
        </w:rPr>
      </w:pPr>
      <w:r>
        <w:rPr>
          <w:rFonts w:ascii="Times New Roman" w:hAnsi="Times New Roman"/>
          <w:iCs/>
          <w:color w:val="000000"/>
          <w:sz w:val="20"/>
          <w:szCs w:val="20"/>
          <w:lang w:eastAsia="ru-RU"/>
        </w:rPr>
        <w:t>2.2. При снижении цены Договора по результатам закупки, стоимость единицы каждой позиции Товара определяется путем снижения каждой цены на коэффициент снижения начальной (максимальной) цены Договора. Коэффициент снижения начальной (максимальной) цены Договора определяется как частное от деления цены Договора, предложенной Участником закупки, с которым заключается Договора, на начальную (максимальную) цену Договора. При этом</w:t>
      </w:r>
      <w:proofErr w:type="gramStart"/>
      <w:r>
        <w:rPr>
          <w:rFonts w:ascii="Times New Roman" w:hAnsi="Times New Roman"/>
          <w:iCs/>
          <w:color w:val="000000"/>
          <w:sz w:val="20"/>
          <w:szCs w:val="20"/>
          <w:lang w:eastAsia="ru-RU"/>
        </w:rPr>
        <w:t>,</w:t>
      </w:r>
      <w:proofErr w:type="gramEnd"/>
      <w:r>
        <w:rPr>
          <w:rFonts w:ascii="Times New Roman" w:hAnsi="Times New Roman"/>
          <w:iCs/>
          <w:color w:val="000000"/>
          <w:sz w:val="20"/>
          <w:szCs w:val="20"/>
          <w:lang w:eastAsia="ru-RU"/>
        </w:rPr>
        <w:t xml:space="preserve"> общая итоговая цена Договора должна соответствовать предложению о цене Договора, предложенной Участником закупки, с которым заключается Договор.</w:t>
      </w:r>
    </w:p>
    <w:p w:rsidR="00B81632" w:rsidRDefault="000B5783">
      <w:pPr>
        <w:spacing w:after="0" w:line="240" w:lineRule="auto"/>
        <w:ind w:firstLine="567"/>
        <w:jc w:val="both"/>
        <w:rPr>
          <w:rFonts w:ascii="Times New Roman" w:hAnsi="Times New Roman"/>
          <w:sz w:val="20"/>
          <w:szCs w:val="20"/>
          <w:lang w:eastAsia="ru-RU"/>
        </w:rPr>
      </w:pPr>
      <w:r>
        <w:rPr>
          <w:rFonts w:ascii="Times New Roman" w:hAnsi="Times New Roman"/>
          <w:iCs/>
          <w:color w:val="000000"/>
          <w:sz w:val="20"/>
          <w:szCs w:val="20"/>
          <w:lang w:eastAsia="ru-RU"/>
        </w:rPr>
        <w:t>2.3.</w:t>
      </w:r>
      <w:r>
        <w:rPr>
          <w:rFonts w:ascii="Times New Roman" w:hAnsi="Times New Roman"/>
          <w:bCs/>
          <w:color w:val="000000"/>
          <w:sz w:val="20"/>
          <w:szCs w:val="20"/>
          <w:lang w:eastAsia="ru-RU"/>
        </w:rPr>
        <w:t xml:space="preserve"> Заказчик оплачивает каждую поставленную партию Товара </w:t>
      </w:r>
      <w:r>
        <w:rPr>
          <w:rFonts w:ascii="Times New Roman" w:hAnsi="Times New Roman"/>
          <w:bCs/>
          <w:sz w:val="20"/>
          <w:szCs w:val="20"/>
          <w:lang w:eastAsia="ru-RU"/>
        </w:rPr>
        <w:t xml:space="preserve"> </w:t>
      </w:r>
      <w:r>
        <w:rPr>
          <w:rFonts w:ascii="Times New Roman" w:hAnsi="Times New Roman"/>
          <w:sz w:val="20"/>
          <w:szCs w:val="20"/>
          <w:lang w:eastAsia="ru-RU"/>
        </w:rPr>
        <w:t>в течение 7 (семи) рабочих дней</w:t>
      </w:r>
      <w:r>
        <w:rPr>
          <w:rFonts w:ascii="Times New Roman" w:hAnsi="Times New Roman"/>
          <w:bCs/>
          <w:sz w:val="20"/>
          <w:szCs w:val="20"/>
          <w:lang w:eastAsia="ru-RU"/>
        </w:rPr>
        <w:t xml:space="preserve"> </w:t>
      </w:r>
      <w:r>
        <w:rPr>
          <w:rFonts w:ascii="Times New Roman" w:hAnsi="Times New Roman"/>
          <w:sz w:val="20"/>
          <w:szCs w:val="20"/>
          <w:lang w:eastAsia="ru-RU"/>
        </w:rPr>
        <w:t>на основании предоставленных Поставщиком: счета, счета-фактуры, подписанной обеими Сторонами товарной накладной или универсального передаточного документа. Оплата производится путем перечисления денежных средств на расчетный счет Поставщика. Обязательства по оплате товара считаются выполненными в день списания денежных средств со счета Заказчика.</w:t>
      </w:r>
    </w:p>
    <w:p w:rsidR="00B81632" w:rsidRDefault="000B5783">
      <w:pPr>
        <w:spacing w:after="0" w:line="240" w:lineRule="auto"/>
        <w:ind w:firstLine="567"/>
        <w:jc w:val="both"/>
        <w:rPr>
          <w:rFonts w:ascii="Times New Roman" w:hAnsi="Times New Roman"/>
          <w:sz w:val="20"/>
          <w:szCs w:val="20"/>
          <w:lang w:eastAsia="ru-RU"/>
        </w:rPr>
      </w:pPr>
      <w:r>
        <w:rPr>
          <w:rFonts w:ascii="Times New Roman" w:hAnsi="Times New Roman"/>
          <w:sz w:val="20"/>
          <w:szCs w:val="20"/>
          <w:lang w:eastAsia="ru-RU"/>
        </w:rPr>
        <w:t xml:space="preserve">2.4. </w:t>
      </w:r>
      <w:proofErr w:type="gramStart"/>
      <w:r>
        <w:rPr>
          <w:rFonts w:ascii="Times New Roman" w:hAnsi="Times New Roman"/>
          <w:sz w:val="20"/>
          <w:szCs w:val="20"/>
          <w:lang w:eastAsia="ru-RU"/>
        </w:rPr>
        <w:t>Суммы подлежащее уплате Заказчиком юридическому лицу или физическому лицу, в том числе зарегистрированному в качестве индивидуального предпринимателя, уменьшаются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w:t>
      </w:r>
      <w:proofErr w:type="gramEnd"/>
      <w:r>
        <w:rPr>
          <w:rFonts w:ascii="Times New Roman" w:hAnsi="Times New Roman"/>
          <w:sz w:val="20"/>
          <w:szCs w:val="20"/>
          <w:lang w:eastAsia="ru-RU"/>
        </w:rPr>
        <w:t xml:space="preserve"> Российской Федерации Заказчиком.</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2.5. Обязательства Заказчика по оплате считаются надлежащим образом исполненными с момента списания денежных сре</w:t>
      </w:r>
      <w:proofErr w:type="gramStart"/>
      <w:r>
        <w:rPr>
          <w:rFonts w:ascii="Times New Roman" w:hAnsi="Times New Roman"/>
          <w:color w:val="000000"/>
          <w:sz w:val="20"/>
          <w:szCs w:val="20"/>
          <w:lang w:eastAsia="ru-RU"/>
        </w:rPr>
        <w:t>дств с р</w:t>
      </w:r>
      <w:proofErr w:type="gramEnd"/>
      <w:r>
        <w:rPr>
          <w:rFonts w:ascii="Times New Roman" w:hAnsi="Times New Roman"/>
          <w:color w:val="000000"/>
          <w:sz w:val="20"/>
          <w:szCs w:val="20"/>
          <w:lang w:eastAsia="ru-RU"/>
        </w:rPr>
        <w:t>асчетного счета Заказчика.</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2.6. При необходимости, по требованию любой Стороны производится сверка расчетов за поставку товара.</w:t>
      </w:r>
    </w:p>
    <w:p w:rsidR="00B81632" w:rsidRDefault="00B81632">
      <w:pPr>
        <w:spacing w:after="0" w:line="240" w:lineRule="auto"/>
        <w:ind w:firstLine="567"/>
        <w:jc w:val="center"/>
        <w:rPr>
          <w:rFonts w:ascii="Times New Roman" w:hAnsi="Times New Roman"/>
          <w:color w:val="000000"/>
          <w:sz w:val="20"/>
          <w:szCs w:val="20"/>
          <w:lang w:eastAsia="ru-RU"/>
        </w:rPr>
      </w:pPr>
    </w:p>
    <w:p w:rsidR="00B81632" w:rsidRDefault="00B81632">
      <w:pPr>
        <w:spacing w:after="0" w:line="240" w:lineRule="auto"/>
        <w:ind w:firstLine="567"/>
        <w:jc w:val="center"/>
        <w:rPr>
          <w:rFonts w:ascii="Times New Roman" w:hAnsi="Times New Roman"/>
          <w:color w:val="000000"/>
          <w:sz w:val="20"/>
          <w:szCs w:val="20"/>
          <w:lang w:eastAsia="ru-RU"/>
        </w:rPr>
      </w:pPr>
    </w:p>
    <w:p w:rsidR="00B81632" w:rsidRDefault="000B5783">
      <w:pPr>
        <w:spacing w:after="0" w:line="240" w:lineRule="auto"/>
        <w:ind w:firstLine="567"/>
        <w:jc w:val="center"/>
        <w:rPr>
          <w:rFonts w:ascii="Times New Roman" w:hAnsi="Times New Roman"/>
          <w:color w:val="000000"/>
          <w:sz w:val="20"/>
          <w:szCs w:val="20"/>
          <w:lang w:eastAsia="ru-RU"/>
        </w:rPr>
      </w:pPr>
      <w:r>
        <w:rPr>
          <w:rFonts w:ascii="Times New Roman" w:hAnsi="Times New Roman"/>
          <w:color w:val="000000"/>
          <w:sz w:val="20"/>
          <w:szCs w:val="20"/>
          <w:lang w:eastAsia="ru-RU"/>
        </w:rPr>
        <w:t>3. ОБЯЗАННОСТИ И ПРАВА СТОРОН</w:t>
      </w:r>
    </w:p>
    <w:p w:rsidR="00B81632" w:rsidRDefault="000B5783">
      <w:pPr>
        <w:spacing w:after="0" w:line="240" w:lineRule="auto"/>
        <w:ind w:firstLine="567"/>
        <w:jc w:val="both"/>
        <w:rPr>
          <w:rFonts w:ascii="Times New Roman" w:hAnsi="Times New Roman"/>
          <w:b/>
          <w:color w:val="000000"/>
          <w:sz w:val="20"/>
          <w:szCs w:val="20"/>
          <w:lang w:eastAsia="ru-RU"/>
        </w:rPr>
      </w:pPr>
      <w:r>
        <w:rPr>
          <w:rFonts w:ascii="Times New Roman" w:hAnsi="Times New Roman"/>
          <w:b/>
          <w:color w:val="000000"/>
          <w:sz w:val="20"/>
          <w:szCs w:val="20"/>
          <w:lang w:eastAsia="ru-RU"/>
        </w:rPr>
        <w:t>3.1. Заказчик вправе:</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3.1.1. Отказаться от оплаты Товара в случае поставки Поставщиком некачественного Товара, а также товара, не соответствующего заявке и спецификации.</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3.1.2. Изменить предусмотренный Договором объем закупаемого Товара. При увеличении объема закупаемого Товара Заказчик по согласованию с Поставщиком вправе изменить первоначальную цену Договора соответственно </w:t>
      </w:r>
      <w:r>
        <w:rPr>
          <w:rFonts w:ascii="Times New Roman" w:hAnsi="Times New Roman"/>
          <w:color w:val="000000"/>
          <w:sz w:val="20"/>
          <w:szCs w:val="20"/>
          <w:lang w:eastAsia="ru-RU"/>
        </w:rPr>
        <w:lastRenderedPageBreak/>
        <w:t xml:space="preserve">изменяемому объему Товара, а при внесении соответствующих изменений в Договор в связи с сокращением объема Товара Заказчик обязан изменить цену Договора указанным образом. </w:t>
      </w:r>
    </w:p>
    <w:p w:rsidR="00B81632" w:rsidRDefault="000B5783">
      <w:pPr>
        <w:spacing w:after="0" w:line="240" w:lineRule="auto"/>
        <w:ind w:firstLine="567"/>
        <w:jc w:val="both"/>
        <w:rPr>
          <w:rFonts w:ascii="Times New Roman" w:hAnsi="Times New Roman"/>
          <w:b/>
          <w:color w:val="000000"/>
          <w:sz w:val="20"/>
          <w:szCs w:val="20"/>
          <w:lang w:eastAsia="ru-RU"/>
        </w:rPr>
      </w:pPr>
      <w:r>
        <w:rPr>
          <w:rFonts w:ascii="Times New Roman" w:hAnsi="Times New Roman"/>
          <w:b/>
          <w:color w:val="000000"/>
          <w:sz w:val="20"/>
          <w:szCs w:val="20"/>
          <w:lang w:eastAsia="ru-RU"/>
        </w:rPr>
        <w:t>3.2. Заказчик обязан:</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3.2.1. Принять и оплатить поставку Товара.</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3.2.2. Надлежащим образом исполнять условия настоящего Договора.</w:t>
      </w:r>
    </w:p>
    <w:p w:rsidR="00B81632" w:rsidRDefault="000B5783">
      <w:pPr>
        <w:spacing w:after="0" w:line="240" w:lineRule="auto"/>
        <w:ind w:firstLine="567"/>
        <w:jc w:val="both"/>
        <w:rPr>
          <w:rFonts w:ascii="Times New Roman" w:hAnsi="Times New Roman"/>
          <w:b/>
          <w:color w:val="000000"/>
          <w:sz w:val="20"/>
          <w:szCs w:val="20"/>
          <w:lang w:eastAsia="ru-RU"/>
        </w:rPr>
      </w:pPr>
      <w:r>
        <w:rPr>
          <w:rFonts w:ascii="Times New Roman" w:hAnsi="Times New Roman"/>
          <w:b/>
          <w:color w:val="000000"/>
          <w:sz w:val="20"/>
          <w:szCs w:val="20"/>
          <w:lang w:eastAsia="ru-RU"/>
        </w:rPr>
        <w:t>3.3. Поставщик вправе:</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3.3.1. Требовать оплаты за поставленный Товар в соответствии с разделом 2 настоящего Договора.</w:t>
      </w:r>
    </w:p>
    <w:p w:rsidR="00B81632" w:rsidRDefault="000B5783">
      <w:pPr>
        <w:spacing w:after="0" w:line="240" w:lineRule="auto"/>
        <w:ind w:firstLine="567"/>
        <w:jc w:val="both"/>
        <w:rPr>
          <w:rFonts w:ascii="Times New Roman" w:hAnsi="Times New Roman"/>
          <w:b/>
          <w:color w:val="000000"/>
          <w:sz w:val="20"/>
          <w:szCs w:val="20"/>
          <w:lang w:eastAsia="ru-RU"/>
        </w:rPr>
      </w:pPr>
      <w:r>
        <w:rPr>
          <w:rFonts w:ascii="Times New Roman" w:hAnsi="Times New Roman"/>
          <w:b/>
          <w:color w:val="000000"/>
          <w:sz w:val="20"/>
          <w:szCs w:val="20"/>
          <w:lang w:eastAsia="ru-RU"/>
        </w:rPr>
        <w:t>3.4. Поставщик обязан:</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3.4.1. Поставить товар надлежащего качества.</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3.4.2. Своевременно поставлять Товар по адресу, указанному в пункте 4.1. настоящего Договора.</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3.4.3. Передавать Товар свободным от любых прав третьих лиц. Поставлять Товар в соответствии с заявками Заказчика, соответствующий спецификации (приложение 1 к настоящему Договору);</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3.4.4. Производить замену некачественного товара, товара, не соответствующего спецификации, за счет собственных средств.</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3.4.5. Надлежащим образом исполнять условия настоящего Договора.</w:t>
      </w:r>
    </w:p>
    <w:p w:rsidR="00B81632" w:rsidRDefault="00B81632">
      <w:pPr>
        <w:spacing w:after="0" w:line="240" w:lineRule="auto"/>
        <w:ind w:firstLine="567"/>
        <w:jc w:val="both"/>
        <w:rPr>
          <w:rFonts w:ascii="Times New Roman" w:hAnsi="Times New Roman"/>
          <w:color w:val="000000"/>
          <w:sz w:val="20"/>
          <w:szCs w:val="20"/>
          <w:lang w:eastAsia="ru-RU"/>
        </w:rPr>
      </w:pPr>
    </w:p>
    <w:p w:rsidR="00B81632" w:rsidRDefault="00B81632">
      <w:pPr>
        <w:spacing w:after="0" w:line="240" w:lineRule="auto"/>
        <w:ind w:firstLine="567"/>
        <w:jc w:val="both"/>
        <w:rPr>
          <w:rFonts w:ascii="Times New Roman" w:hAnsi="Times New Roman"/>
          <w:color w:val="000000"/>
          <w:sz w:val="20"/>
          <w:szCs w:val="20"/>
          <w:lang w:eastAsia="ru-RU"/>
        </w:rPr>
      </w:pPr>
    </w:p>
    <w:p w:rsidR="00B81632" w:rsidRDefault="000B578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 ПОРЯДОК ПОСТАВКИ, ПРИЕМКИ ТОВАРА</w:t>
      </w:r>
    </w:p>
    <w:p w:rsidR="00B81632" w:rsidRDefault="000B5783">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 xml:space="preserve">4.1. Место поставки Товара: </w:t>
      </w:r>
      <w:r w:rsidR="000535FC">
        <w:rPr>
          <w:rFonts w:ascii="Times New Roman" w:hAnsi="Times New Roman"/>
          <w:color w:val="000000"/>
          <w:sz w:val="20"/>
          <w:szCs w:val="20"/>
          <w:lang w:eastAsia="ru-RU"/>
        </w:rPr>
        <w:t>624142</w:t>
      </w:r>
      <w:r>
        <w:rPr>
          <w:rFonts w:ascii="Times New Roman" w:hAnsi="Times New Roman"/>
          <w:color w:val="000000"/>
          <w:sz w:val="20"/>
          <w:szCs w:val="20"/>
          <w:lang w:eastAsia="ru-RU"/>
        </w:rPr>
        <w:t>, Россия, Свердловская обл., г. Кировград, ул. Свердлова, 47</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4.2. </w:t>
      </w:r>
      <w:r>
        <w:rPr>
          <w:rFonts w:ascii="Times New Roman" w:hAnsi="Times New Roman"/>
          <w:color w:val="000000"/>
          <w:sz w:val="20"/>
          <w:szCs w:val="20"/>
        </w:rPr>
        <w:t xml:space="preserve">Товар поставляется  </w:t>
      </w:r>
      <w:r>
        <w:rPr>
          <w:rFonts w:ascii="Times New Roman" w:hAnsi="Times New Roman"/>
          <w:color w:val="000000"/>
          <w:sz w:val="20"/>
          <w:szCs w:val="20"/>
          <w:lang w:eastAsia="ru-RU"/>
        </w:rPr>
        <w:t>в течение 30 (тридцати) календарных дней с момента заключения договора.</w:t>
      </w:r>
    </w:p>
    <w:p w:rsidR="00B81632" w:rsidRDefault="000B5783">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rPr>
        <w:t>4.3. Погрузка – разгрузка Товара осуществляется силами Поставщика. Не заказанный Заказчиком товар в период действия договора не поставляется, не принимается и не оплачивается.</w:t>
      </w:r>
    </w:p>
    <w:p w:rsidR="00B81632" w:rsidRDefault="000B5783">
      <w:pPr>
        <w:spacing w:after="0" w:line="240" w:lineRule="auto"/>
        <w:ind w:firstLine="567"/>
        <w:jc w:val="both"/>
        <w:rPr>
          <w:rFonts w:ascii="Times New Roman" w:hAnsi="Times New Roman"/>
          <w:color w:val="000000"/>
          <w:sz w:val="20"/>
          <w:szCs w:val="20"/>
        </w:rPr>
      </w:pPr>
      <w:r>
        <w:rPr>
          <w:rFonts w:ascii="Times New Roman" w:hAnsi="Times New Roman"/>
          <w:color w:val="000000"/>
          <w:sz w:val="20"/>
          <w:szCs w:val="20"/>
          <w:lang w:eastAsia="ru-RU"/>
        </w:rPr>
        <w:tab/>
      </w:r>
      <w:r>
        <w:rPr>
          <w:rFonts w:ascii="Times New Roman" w:hAnsi="Times New Roman"/>
          <w:color w:val="000000"/>
          <w:sz w:val="20"/>
          <w:szCs w:val="20"/>
        </w:rPr>
        <w:t>4.4. Поставщик осуществляет поставку и разгрузку товара на склад Заказчика за счет собственных средств. Разгрузка товара осуществляется по месту поставки. Все виды погрузо-разгрузочных работ, включая работы с применением грузоподъемных средств, осуществляются Поставщиком собственными техническими средствами и за свой счет.</w:t>
      </w:r>
    </w:p>
    <w:p w:rsidR="00B81632" w:rsidRDefault="000B5783">
      <w:pPr>
        <w:spacing w:after="0" w:line="240" w:lineRule="auto"/>
        <w:ind w:firstLine="567"/>
        <w:jc w:val="both"/>
        <w:rPr>
          <w:rFonts w:ascii="Times New Roman" w:eastAsia="Times New Roman" w:hAnsi="Times New Roman"/>
          <w:color w:val="1D1B11"/>
          <w:sz w:val="20"/>
          <w:szCs w:val="20"/>
        </w:rPr>
      </w:pPr>
      <w:r>
        <w:rPr>
          <w:rFonts w:ascii="Times New Roman" w:hAnsi="Times New Roman"/>
          <w:color w:val="000000"/>
          <w:sz w:val="20"/>
          <w:szCs w:val="20"/>
        </w:rPr>
        <w:t>4.5. Товар должен отгружаться в упаковке, соо</w:t>
      </w:r>
      <w:r>
        <w:rPr>
          <w:rFonts w:ascii="Times New Roman" w:eastAsia="Times New Roman" w:hAnsi="Times New Roman"/>
          <w:color w:val="1D1B11"/>
          <w:sz w:val="20"/>
          <w:szCs w:val="20"/>
        </w:rPr>
        <w:t>тветствующей характеру поставляемого товара и способу транспортировки. Упаковка должна предохранять товар от всякого рода повреждений, утраты товарного вида с учетом возможных перегрузок в пути и длительного хранения.</w:t>
      </w:r>
    </w:p>
    <w:p w:rsidR="00B81632" w:rsidRDefault="000B5783">
      <w:pPr>
        <w:spacing w:after="0" w:line="240" w:lineRule="auto"/>
        <w:ind w:firstLine="567"/>
        <w:jc w:val="both"/>
        <w:rPr>
          <w:rFonts w:ascii="Times New Roman" w:eastAsia="Times New Roman" w:hAnsi="Times New Roman"/>
          <w:sz w:val="20"/>
          <w:szCs w:val="20"/>
        </w:rPr>
      </w:pPr>
      <w:r>
        <w:rPr>
          <w:rFonts w:ascii="Times New Roman" w:eastAsia="Times New Roman" w:hAnsi="Times New Roman"/>
          <w:sz w:val="20"/>
          <w:szCs w:val="20"/>
        </w:rPr>
        <w:t>4.7. Поставщик обеспечивает сохранность товара до надлежащей передачи его Заказчику.</w:t>
      </w:r>
    </w:p>
    <w:p w:rsidR="00B81632" w:rsidRDefault="000B5783">
      <w:pPr>
        <w:spacing w:after="0" w:line="240" w:lineRule="auto"/>
        <w:ind w:firstLine="567"/>
        <w:jc w:val="both"/>
        <w:rPr>
          <w:rFonts w:ascii="Times New Roman" w:eastAsia="Times New Roman" w:hAnsi="Times New Roman"/>
          <w:sz w:val="20"/>
          <w:szCs w:val="20"/>
        </w:rPr>
      </w:pPr>
      <w:r>
        <w:rPr>
          <w:rFonts w:ascii="Times New Roman" w:eastAsia="Times New Roman" w:hAnsi="Times New Roman"/>
          <w:sz w:val="20"/>
          <w:szCs w:val="20"/>
        </w:rPr>
        <w:t>4.8. Обязательство Поставщика по поставке товара считается исполненным с момента надлежащей передачи всего товара указанного в заявке Заказчика в место назначения и подписания сторонами товарно-транспортной накладной.</w:t>
      </w:r>
    </w:p>
    <w:p w:rsidR="00B81632" w:rsidRDefault="000B5783">
      <w:pPr>
        <w:spacing w:after="0" w:line="240" w:lineRule="auto"/>
        <w:ind w:firstLine="567"/>
        <w:jc w:val="both"/>
        <w:rPr>
          <w:rFonts w:ascii="Times New Roman" w:eastAsia="Times New Roman" w:hAnsi="Times New Roman"/>
          <w:sz w:val="20"/>
          <w:szCs w:val="20"/>
        </w:rPr>
      </w:pPr>
      <w:r>
        <w:rPr>
          <w:rFonts w:ascii="Times New Roman" w:eastAsia="Times New Roman" w:hAnsi="Times New Roman"/>
          <w:sz w:val="20"/>
          <w:szCs w:val="20"/>
        </w:rPr>
        <w:t xml:space="preserve">4.9. В случае если при приемке будет обнаружен Товар ненадлежащего качества или ассортимента, количества, а также в случае отсутствия товарно-сопроводительных документов на Товар (в том числе, подтверждающих качество Товара) Заказчик вправе отказаться от приемки такого Товара, составив акт и известив об этом Поставщика. </w:t>
      </w:r>
      <w:proofErr w:type="gramStart"/>
      <w:r>
        <w:rPr>
          <w:rFonts w:ascii="Times New Roman" w:eastAsia="Times New Roman" w:hAnsi="Times New Roman"/>
          <w:sz w:val="20"/>
          <w:szCs w:val="20"/>
        </w:rPr>
        <w:t>При этом Поставщик обязан заменить некачественный Товар на качественный или соответствующий ассортименту, количеству, а также предоставить товарно-сопроводительные документы на Товар в течение 1 (одного) рабочего дня с момента предъявления Заказчиком такого требования.</w:t>
      </w:r>
      <w:proofErr w:type="gramEnd"/>
      <w:r>
        <w:rPr>
          <w:rFonts w:ascii="Times New Roman" w:eastAsia="Times New Roman" w:hAnsi="Times New Roman"/>
          <w:sz w:val="20"/>
          <w:szCs w:val="20"/>
        </w:rPr>
        <w:t xml:space="preserve"> Поставщик несет все расходы, связанные с заменой некачественного (дефектного) Товара. </w:t>
      </w:r>
    </w:p>
    <w:p w:rsidR="00B81632" w:rsidRDefault="000B5783">
      <w:pPr>
        <w:spacing w:after="0" w:line="240" w:lineRule="auto"/>
        <w:ind w:firstLine="708"/>
        <w:jc w:val="both"/>
        <w:rPr>
          <w:rFonts w:ascii="Times New Roman" w:eastAsia="Times New Roman" w:hAnsi="Times New Roman"/>
          <w:sz w:val="20"/>
          <w:szCs w:val="20"/>
        </w:rPr>
      </w:pPr>
      <w:r>
        <w:rPr>
          <w:rFonts w:ascii="Times New Roman" w:eastAsia="Times New Roman" w:hAnsi="Times New Roman"/>
          <w:sz w:val="20"/>
          <w:szCs w:val="20"/>
        </w:rPr>
        <w:t xml:space="preserve">4.10. Качество Товара должно </w:t>
      </w:r>
      <w:proofErr w:type="gramStart"/>
      <w:r>
        <w:rPr>
          <w:rFonts w:ascii="Times New Roman" w:eastAsia="Times New Roman" w:hAnsi="Times New Roman"/>
          <w:sz w:val="20"/>
          <w:szCs w:val="20"/>
        </w:rPr>
        <w:t>соответствовать действующим ГОСТам и подтверждено</w:t>
      </w:r>
      <w:proofErr w:type="gramEnd"/>
      <w:r>
        <w:rPr>
          <w:rFonts w:ascii="Times New Roman" w:eastAsia="Times New Roman" w:hAnsi="Times New Roman"/>
          <w:sz w:val="20"/>
          <w:szCs w:val="20"/>
        </w:rPr>
        <w:t xml:space="preserve"> сертификатами, удостоверяющими качество.</w:t>
      </w:r>
    </w:p>
    <w:p w:rsidR="00B81632" w:rsidRDefault="000B5783">
      <w:pPr>
        <w:spacing w:after="0" w:line="240" w:lineRule="auto"/>
        <w:ind w:firstLine="708"/>
        <w:jc w:val="both"/>
        <w:rPr>
          <w:rFonts w:ascii="Times New Roman" w:eastAsia="Times New Roman" w:hAnsi="Times New Roman"/>
          <w:sz w:val="20"/>
          <w:szCs w:val="20"/>
        </w:rPr>
      </w:pPr>
      <w:r>
        <w:rPr>
          <w:rFonts w:ascii="Times New Roman" w:eastAsia="Times New Roman" w:hAnsi="Times New Roman"/>
          <w:sz w:val="20"/>
          <w:szCs w:val="20"/>
        </w:rPr>
        <w:t>4.11. В случае выявления несоответствия качества поставляемого Товара после его приемки в процессе вскрытия и приготовления пищи, Заказчик незамедлительно уведомляет об этом Поставщика, который обязан в срок не более 24 часов направить своего представителя для осмотра Товара и составления соответствующего акта. Товар ненадлежащего качества подлежит замене в соответствии с пунктом 4.9 настоящего Договора.</w:t>
      </w:r>
    </w:p>
    <w:p w:rsidR="00B81632" w:rsidRDefault="000B5783">
      <w:pPr>
        <w:spacing w:after="0" w:line="240" w:lineRule="auto"/>
        <w:ind w:firstLine="709"/>
        <w:jc w:val="both"/>
        <w:rPr>
          <w:rFonts w:ascii="Times New Roman" w:eastAsia="Times New Roman" w:hAnsi="Times New Roman"/>
          <w:color w:val="1D1B11"/>
          <w:sz w:val="20"/>
          <w:szCs w:val="20"/>
        </w:rPr>
      </w:pPr>
      <w:r>
        <w:rPr>
          <w:rFonts w:ascii="Times New Roman" w:eastAsia="Times New Roman" w:hAnsi="Times New Roman"/>
          <w:color w:val="1D1B11"/>
          <w:sz w:val="20"/>
          <w:szCs w:val="20"/>
        </w:rPr>
        <w:t>Акт о выявлении некачественного товара составляется в присутствии представителя Поставщика, подписывается обеими Сторонами. В случае отсутствия Поставщика либо отказа подписать акт со стороны Поставщика, в акте делается соответствующая отметка.</w:t>
      </w:r>
    </w:p>
    <w:p w:rsidR="00B81632" w:rsidRDefault="000B5783">
      <w:pPr>
        <w:spacing w:after="0" w:line="240" w:lineRule="auto"/>
        <w:ind w:firstLine="708"/>
        <w:jc w:val="both"/>
        <w:rPr>
          <w:rFonts w:ascii="Times New Roman" w:eastAsia="Times New Roman" w:hAnsi="Times New Roman"/>
          <w:sz w:val="20"/>
          <w:szCs w:val="20"/>
        </w:rPr>
      </w:pPr>
      <w:r>
        <w:rPr>
          <w:rFonts w:ascii="Times New Roman" w:eastAsia="Times New Roman" w:hAnsi="Times New Roman"/>
          <w:sz w:val="20"/>
          <w:szCs w:val="20"/>
        </w:rPr>
        <w:t>4.12. Для проверки поставленного Товара в части соответствия условиям Договора Заказчик вправе проводить экспертизу (лабораторные исследования). Экспертиза проводится Заказчиком с привлечением экспертов, экспертных организаций.</w:t>
      </w:r>
    </w:p>
    <w:p w:rsidR="00B81632" w:rsidRDefault="000B5783">
      <w:pPr>
        <w:spacing w:after="0" w:line="240" w:lineRule="auto"/>
        <w:ind w:firstLine="708"/>
        <w:jc w:val="both"/>
        <w:rPr>
          <w:rFonts w:ascii="Times New Roman" w:eastAsia="Times New Roman" w:hAnsi="Times New Roman"/>
          <w:sz w:val="20"/>
          <w:szCs w:val="20"/>
        </w:rPr>
      </w:pPr>
      <w:r>
        <w:rPr>
          <w:rFonts w:ascii="Times New Roman" w:eastAsia="Times New Roman" w:hAnsi="Times New Roman"/>
          <w:sz w:val="20"/>
          <w:szCs w:val="20"/>
        </w:rPr>
        <w:t xml:space="preserve"> Для проведения экспертизы поставленного Товара эксперты, экспертные организации имеют право запрашивать у Поставщика дополнительные материалы, относящиеся к условиям исполнения Договора. Срок представления Поставщиком дополнительных материалов составляет 1 (один) рабочий день с момента направления запроса. </w:t>
      </w:r>
    </w:p>
    <w:p w:rsidR="00B81632" w:rsidRDefault="000B5783">
      <w:pPr>
        <w:spacing w:after="0" w:line="240" w:lineRule="auto"/>
        <w:ind w:firstLine="708"/>
        <w:jc w:val="both"/>
        <w:rPr>
          <w:rFonts w:ascii="Times New Roman" w:eastAsia="Times New Roman" w:hAnsi="Times New Roman"/>
          <w:sz w:val="20"/>
          <w:szCs w:val="20"/>
        </w:rPr>
      </w:pPr>
      <w:r>
        <w:rPr>
          <w:rFonts w:ascii="Times New Roman" w:eastAsia="Times New Roman" w:hAnsi="Times New Roman"/>
          <w:sz w:val="20"/>
          <w:szCs w:val="20"/>
        </w:rPr>
        <w:t xml:space="preserve">В случае выявления несоответствия качества поставляемого Товара, Заказчик незамедлительно уведомляет об этом Поставщика, который обязан в срок не более 24 часов устранить выявленные недостатки за свой счет, а именно </w:t>
      </w:r>
      <w:proofErr w:type="gramStart"/>
      <w:r>
        <w:rPr>
          <w:rFonts w:ascii="Times New Roman" w:eastAsia="Times New Roman" w:hAnsi="Times New Roman"/>
          <w:sz w:val="20"/>
          <w:szCs w:val="20"/>
        </w:rPr>
        <w:t>заменить Товар ненадлежащего качества на Товар</w:t>
      </w:r>
      <w:proofErr w:type="gramEnd"/>
      <w:r>
        <w:rPr>
          <w:rFonts w:ascii="Times New Roman" w:eastAsia="Times New Roman" w:hAnsi="Times New Roman"/>
          <w:sz w:val="20"/>
          <w:szCs w:val="20"/>
        </w:rPr>
        <w:t xml:space="preserve"> надлежащего качества, согласно условиям настоящего Договора. В этом случае бремя транспортных расходов также несет Поставщик. Одновременно с извещением о выявленных недостатках Заказчик выставляет Поставщику требование о возмещении расходов по оплате экспертизы поставленного Товара. Возмещение Поставщиком расходов по оплате экспертизы Товара осуществляется в порядке, предусмотренном настоящим договором.</w:t>
      </w:r>
    </w:p>
    <w:p w:rsidR="00B81632" w:rsidRDefault="000B5783">
      <w:pPr>
        <w:spacing w:after="0" w:line="240" w:lineRule="auto"/>
        <w:ind w:firstLine="709"/>
        <w:jc w:val="both"/>
        <w:rPr>
          <w:rFonts w:ascii="Times New Roman" w:eastAsia="Times New Roman" w:hAnsi="Times New Roman"/>
          <w:color w:val="1D1B11"/>
          <w:sz w:val="20"/>
          <w:szCs w:val="20"/>
        </w:rPr>
      </w:pPr>
      <w:r>
        <w:rPr>
          <w:rFonts w:ascii="Times New Roman" w:eastAsia="Times New Roman" w:hAnsi="Times New Roman"/>
          <w:color w:val="1D1B11"/>
          <w:sz w:val="20"/>
          <w:szCs w:val="20"/>
        </w:rPr>
        <w:t xml:space="preserve">4.13. </w:t>
      </w:r>
      <w:proofErr w:type="gramStart"/>
      <w:r>
        <w:rPr>
          <w:rFonts w:ascii="Times New Roman" w:eastAsia="Times New Roman" w:hAnsi="Times New Roman"/>
          <w:color w:val="1D1B11"/>
          <w:sz w:val="20"/>
          <w:szCs w:val="20"/>
        </w:rPr>
        <w:t xml:space="preserve">Если Поставщик в срок, определенный Договором, не выполнил требование о доукомплектовании Товара, требование о поставке Товара, соответствующего условиям настоящего Договора по количеству и ассортименту, а также в случае  существенного нарушения требований к качеству Товара (обнаружения </w:t>
      </w:r>
      <w:r>
        <w:rPr>
          <w:rFonts w:ascii="Times New Roman" w:eastAsia="Times New Roman" w:hAnsi="Times New Roman"/>
          <w:color w:val="1D1B11"/>
          <w:sz w:val="20"/>
          <w:szCs w:val="20"/>
        </w:rPr>
        <w:lastRenderedPageBreak/>
        <w:t>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w:t>
      </w:r>
      <w:proofErr w:type="gramEnd"/>
      <w:r>
        <w:rPr>
          <w:rFonts w:ascii="Times New Roman" w:eastAsia="Times New Roman" w:hAnsi="Times New Roman"/>
          <w:color w:val="1D1B11"/>
          <w:sz w:val="20"/>
          <w:szCs w:val="20"/>
        </w:rPr>
        <w:t xml:space="preserve"> подобных недостатков) Заказчик вправе отказаться от переданного Поставщиком Товара. </w:t>
      </w:r>
    </w:p>
    <w:p w:rsidR="00B81632" w:rsidRDefault="000B5783">
      <w:pPr>
        <w:spacing w:after="0" w:line="240" w:lineRule="auto"/>
        <w:ind w:firstLine="709"/>
        <w:jc w:val="both"/>
        <w:rPr>
          <w:rFonts w:ascii="Times New Roman" w:hAnsi="Times New Roman"/>
          <w:i/>
          <w:sz w:val="20"/>
          <w:szCs w:val="20"/>
        </w:rPr>
      </w:pPr>
      <w:r>
        <w:rPr>
          <w:rFonts w:ascii="Times New Roman" w:eastAsia="Times New Roman" w:hAnsi="Times New Roman"/>
          <w:color w:val="1D1B11"/>
          <w:sz w:val="20"/>
          <w:szCs w:val="20"/>
        </w:rPr>
        <w:t>4.14.</w:t>
      </w:r>
      <w:r>
        <w:rPr>
          <w:rFonts w:eastAsia="Times New Roman"/>
        </w:rPr>
        <w:t xml:space="preserve"> </w:t>
      </w:r>
      <w:proofErr w:type="gramStart"/>
      <w:r>
        <w:rPr>
          <w:rFonts w:ascii="Times New Roman" w:eastAsia="Times New Roman" w:hAnsi="Times New Roman"/>
          <w:color w:val="1D1B11"/>
          <w:sz w:val="20"/>
          <w:szCs w:val="20"/>
        </w:rPr>
        <w:t>Каждая партия Товара должна сопровождаться качественным удостоверением (копия или ксерокопия не допускается), товарной накладной по форме ТОРГ-12 или универсальным передаточным документом в 2-х экз. (один экземпляр для заказчика и один экземпляр для поставщика); информацией о ветеринарно-санитарной безопасности товара, сертификатами соответствия Госстандарта России (для продукции, подлежащей обязательной сертификации соответствия), декларацией соответствия (для продукции, подлежащей обязательному декларированию соответствия).</w:t>
      </w:r>
      <w:proofErr w:type="gramEnd"/>
    </w:p>
    <w:p w:rsidR="00B81632" w:rsidRDefault="00B81632">
      <w:pPr>
        <w:spacing w:after="0" w:line="240" w:lineRule="auto"/>
        <w:jc w:val="center"/>
        <w:rPr>
          <w:rFonts w:ascii="Times New Roman" w:hAnsi="Times New Roman"/>
          <w:color w:val="000000"/>
          <w:sz w:val="20"/>
          <w:szCs w:val="20"/>
          <w:lang w:eastAsia="ru-RU"/>
        </w:rPr>
      </w:pPr>
    </w:p>
    <w:p w:rsidR="00B81632" w:rsidRDefault="000B5783">
      <w:pPr>
        <w:numPr>
          <w:ilvl w:val="0"/>
          <w:numId w:val="3"/>
        </w:num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УПАКОВКА ТОВАРА</w:t>
      </w:r>
    </w:p>
    <w:p w:rsidR="00B81632" w:rsidRDefault="000B5783">
      <w:pPr>
        <w:spacing w:after="0" w:line="240" w:lineRule="auto"/>
        <w:ind w:firstLineChars="329" w:firstLine="658"/>
        <w:jc w:val="both"/>
        <w:rPr>
          <w:rFonts w:ascii="Times New Roman" w:hAnsi="Times New Roman"/>
          <w:color w:val="000000"/>
          <w:sz w:val="20"/>
          <w:szCs w:val="20"/>
          <w:lang w:eastAsia="ru-RU"/>
        </w:rPr>
      </w:pPr>
      <w:r>
        <w:rPr>
          <w:rFonts w:ascii="Times New Roman" w:hAnsi="Times New Roman"/>
          <w:color w:val="000000"/>
          <w:sz w:val="20"/>
          <w:szCs w:val="20"/>
          <w:lang w:eastAsia="ru-RU"/>
        </w:rPr>
        <w:t>5.1. Упаковка Товара должна обеспечивать защиту Товара от повреждений, порчи или загрязнения во время хранения и транспортировки до места передачи Товара Заказчику.</w:t>
      </w:r>
    </w:p>
    <w:p w:rsidR="00B81632" w:rsidRDefault="000B5783">
      <w:pPr>
        <w:spacing w:after="0" w:line="240" w:lineRule="auto"/>
        <w:ind w:firstLineChars="329" w:firstLine="658"/>
        <w:jc w:val="both"/>
        <w:rPr>
          <w:rFonts w:ascii="Times New Roman" w:hAnsi="Times New Roman"/>
          <w:color w:val="000000"/>
          <w:sz w:val="20"/>
          <w:szCs w:val="20"/>
          <w:lang w:eastAsia="ru-RU"/>
        </w:rPr>
      </w:pPr>
      <w:r>
        <w:rPr>
          <w:rFonts w:ascii="Times New Roman" w:hAnsi="Times New Roman"/>
          <w:color w:val="000000"/>
          <w:sz w:val="20"/>
          <w:szCs w:val="20"/>
          <w:lang w:eastAsia="ru-RU"/>
        </w:rPr>
        <w:t>5.2. Поставщик обязуется заменить Товар, поврежденный во время перевозки в результате неправильной упаковки или связанных с этих причин.</w:t>
      </w:r>
    </w:p>
    <w:p w:rsidR="00B81632" w:rsidRDefault="00B81632">
      <w:pPr>
        <w:spacing w:after="0" w:line="240" w:lineRule="auto"/>
        <w:jc w:val="both"/>
        <w:rPr>
          <w:rFonts w:ascii="Times New Roman" w:hAnsi="Times New Roman"/>
          <w:color w:val="000000"/>
          <w:sz w:val="20"/>
          <w:szCs w:val="20"/>
          <w:lang w:eastAsia="ru-RU"/>
        </w:rPr>
      </w:pPr>
    </w:p>
    <w:p w:rsidR="00B81632" w:rsidRDefault="000B5783">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 ОТВЕТСТВЕННОСТЬ СТОРОН</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6.1. За невыполнение или ненадлежащее выполнение настоящего Договора Заказчик, Поставщик, несут ответственность в соответствии с действующим законодательством Российской Федерации и условиями настоящего Договора. За невыполнение или ненадлежащее выполнение Поставщиком обязательств по настоящему Договору Заказчик вправе взыскать убытки в полном объеме сверх неустойки, предусмотренной настоящим Договором. </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6.2.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6.3.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Размер штрафа составляет ______________________________________________.</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а) 1000 рублей, если цена договора не превышает 3 млн. рублей;</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б) 5000 рублей, если цена договора составляет свыше 3 млн. рублей до 50 млн. рублей (включительно);</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в) 10000 рублей, если цена договора превышает 50 млн. рублей.</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6.4. В случае просрочки исполнения поставщиком обязательств (в том числе гарантийного обязательства), предусмотренных договором, а также в случаях неисполнения или ненадлежащего исполнения поставщиком обязательств, предусмотренных договором, заказчик направляет поставщику требование об уплате неустоек (штрафов, пеней).</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6.5. Пеня начисляется за каждый день просрочки исполнения поставщиком обязательства, предусмотренного договором, а также в случаях неисполнения или ненадлежащего исполнения поставщиком обязательств, предусмотренных договором, начиная со дня, следующего после дня истечения установленного договором срока исполнения обязательства. Пеня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6.6. За каждый факт просрочки исполнения обязательства, а также в случаях неисполнения или ненадлежащего исполнения поставщиком обязательства, предусмотренного договором, в том числе, которое не имеет стоимостного выражения, размер штрафа устанавливается (при наличии в договоре таких обязательств) в следующем порядке: _____________________________________.</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а) 50 000 рублей, если цена договора не превышает 1 млн. рублей;</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б) 100 000 рублей, если цена договора составляет от 1 млн. рублей до 3 млн. рублей;</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в) 150 000 рублей, если цена договора составляет свыше 3 млн. рублей до 10 млн. рублей (включительно);</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г) 200 000 рублей, если цена договора превышает 10 млн. рублей</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6.7. Общая сумма начисленной неустойки (штрафов, пени) за неисполнение или ненадлежащее исполнение поставщиком обязательств, предусмотренных договором, не может превышать цену договора.</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6.8. 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6.9. </w:t>
      </w:r>
      <w:proofErr w:type="gramStart"/>
      <w:r>
        <w:rPr>
          <w:rFonts w:ascii="Times New Roman" w:hAnsi="Times New Roman"/>
          <w:color w:val="000000"/>
          <w:sz w:val="20"/>
          <w:szCs w:val="20"/>
          <w:lang w:eastAsia="ru-RU"/>
        </w:rPr>
        <w:t>Стороны освобождаются от ответственности за частичное или полное неисполнение обязательств по настоящему Договору, если докажут, что неисполнение или ненадлежащее исполнение обязательства, предусмотренного договором, произошло вследствие наступления обстоятельств непреодолимой силы (чрезвычайное и непредотвратимое при данных условиях обстоятельство), а так же иных явлений стихийного характера (пожаров, заносов, наводнений) и военных действий, препятствующих надлежащему исполнению обязательств по настоящему Договору, возникших после заключения настоящего</w:t>
      </w:r>
      <w:proofErr w:type="gramEnd"/>
      <w:r>
        <w:rPr>
          <w:rFonts w:ascii="Times New Roman" w:hAnsi="Times New Roman"/>
          <w:color w:val="000000"/>
          <w:sz w:val="20"/>
          <w:szCs w:val="20"/>
          <w:lang w:eastAsia="ru-RU"/>
        </w:rPr>
        <w:t xml:space="preserve"> Договора и непосредственно повлиявших на исполнение Сторонами своих обязательств, которые Стороны были не в состоянии предвидеть и предотвратить.</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6.10.</w:t>
      </w:r>
      <w:r>
        <w:rPr>
          <w:rFonts w:ascii="Times New Roman" w:hAnsi="Times New Roman"/>
          <w:color w:val="000000"/>
          <w:sz w:val="20"/>
          <w:szCs w:val="20"/>
          <w:lang w:eastAsia="ru-RU"/>
        </w:rPr>
        <w:tab/>
        <w:t xml:space="preserve">Пени, штрафы, расходы по оплате экспертизы Товара с Поставщиком взыскиваются путем уменьшения суммы платежа по Договору на сумму пеней, штрафов, расходов по оплате экспертизы Товара. В случае если сумма платежа по настоящему Договору недостаточна для погашения штрафов, пеней, расходов по оплате экспертизы </w:t>
      </w:r>
      <w:r>
        <w:rPr>
          <w:rFonts w:ascii="Times New Roman" w:hAnsi="Times New Roman"/>
          <w:color w:val="000000"/>
          <w:sz w:val="20"/>
          <w:szCs w:val="20"/>
          <w:lang w:eastAsia="ru-RU"/>
        </w:rPr>
        <w:lastRenderedPageBreak/>
        <w:t>Товара, то такая сумма уплачивается Поставщиком в течение 30 календарных дней со дня получения от Заказчика требования об их уплате.</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6.11.</w:t>
      </w:r>
      <w:r>
        <w:rPr>
          <w:rFonts w:ascii="Times New Roman" w:hAnsi="Times New Roman"/>
          <w:color w:val="000000"/>
          <w:sz w:val="20"/>
          <w:szCs w:val="20"/>
          <w:lang w:eastAsia="ru-RU"/>
        </w:rPr>
        <w:tab/>
        <w:t>Уплата пеней и штрафов, а также возмещение убытков не освобождает Стороны от выполнения принятых обязательств по Договору.</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6.12.</w:t>
      </w:r>
      <w:r>
        <w:rPr>
          <w:rFonts w:ascii="Times New Roman" w:hAnsi="Times New Roman"/>
          <w:color w:val="000000"/>
          <w:sz w:val="20"/>
          <w:szCs w:val="20"/>
          <w:lang w:eastAsia="ru-RU"/>
        </w:rPr>
        <w:tab/>
        <w:t>В случае не поставки, нарушения сроков поставки продукции (партии/части продукции), указанных в спецификации, Заказчик вправе в одностороннем внесудебном порядке расторгнуть настоящий Договор путем письменного уведомления Поставщика, при этом уведомление посылается по адресу, указанному в договоре, Заказчик не обязан осуществлять розыск Поставщика. Договор считается прекращенным с момента указанного в уведомлении Заказчика независимо от даты его получения Поставщиком.</w:t>
      </w:r>
    </w:p>
    <w:p w:rsidR="00B81632" w:rsidRDefault="000B5783">
      <w:pPr>
        <w:tabs>
          <w:tab w:val="left" w:pos="1276"/>
        </w:tabs>
        <w:spacing w:after="0" w:line="240" w:lineRule="auto"/>
        <w:ind w:firstLine="851"/>
        <w:jc w:val="both"/>
        <w:rPr>
          <w:rFonts w:ascii="Times New Roman" w:hAnsi="Times New Roman"/>
          <w:color w:val="000000"/>
          <w:sz w:val="20"/>
          <w:szCs w:val="20"/>
          <w:lang w:eastAsia="ru-RU"/>
        </w:rPr>
      </w:pPr>
      <w:r>
        <w:rPr>
          <w:rFonts w:ascii="Times New Roman" w:hAnsi="Times New Roman"/>
          <w:color w:val="000000"/>
          <w:sz w:val="20"/>
          <w:szCs w:val="20"/>
          <w:lang w:eastAsia="ru-RU"/>
        </w:rPr>
        <w:t>6.13.</w:t>
      </w:r>
      <w:r>
        <w:rPr>
          <w:rFonts w:ascii="Times New Roman" w:hAnsi="Times New Roman"/>
          <w:color w:val="000000"/>
          <w:sz w:val="20"/>
          <w:szCs w:val="20"/>
          <w:lang w:eastAsia="ru-RU"/>
        </w:rPr>
        <w:tab/>
        <w:t>В случае расторжения Договора по решению суда в связи с существенным нарушением Поставщиком условий Договора Заказчик не позднее 10 рабочих дней со дня расторжения Договора направляет в уполномоченный орган в сфере закупок информацию о недобросовестном Поставщике.</w:t>
      </w:r>
    </w:p>
    <w:p w:rsidR="00B81632" w:rsidRDefault="00B81632">
      <w:pPr>
        <w:spacing w:after="0" w:line="240" w:lineRule="auto"/>
        <w:jc w:val="both"/>
        <w:rPr>
          <w:rFonts w:ascii="Times New Roman" w:hAnsi="Times New Roman"/>
          <w:color w:val="000000"/>
          <w:sz w:val="20"/>
          <w:szCs w:val="20"/>
          <w:lang w:eastAsia="ru-RU"/>
        </w:rPr>
      </w:pPr>
    </w:p>
    <w:p w:rsidR="00B81632" w:rsidRDefault="000B5783">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 ПРЕТЕНЗИИ</w:t>
      </w:r>
    </w:p>
    <w:p w:rsidR="00B81632" w:rsidRDefault="000B5783">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ab/>
        <w:t>7.1. При нарушении одной Стороной условий настоящего Договора другая Сторона вправе направить ей письменную претензию в сроки, установленные действующим законодательством Российской Федерации.</w:t>
      </w:r>
    </w:p>
    <w:p w:rsidR="00B81632" w:rsidRDefault="000B5783">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ab/>
        <w:t>7.2. Сторона, получившая претензию, в течение 5 (пяти) рабочих дней рассматривает претензию по существу и дает мотивированный ответ другой Стороне.</w:t>
      </w:r>
    </w:p>
    <w:p w:rsidR="00B81632" w:rsidRDefault="000B5783">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ab/>
        <w:t>7.3. Неполучение ответа на претензию в установленный настоящим Договором срок рассматривается как отказ в удовлетворении претензии.</w:t>
      </w:r>
    </w:p>
    <w:p w:rsidR="00B81632" w:rsidRDefault="00B81632">
      <w:pPr>
        <w:spacing w:after="0" w:line="240" w:lineRule="auto"/>
        <w:jc w:val="both"/>
        <w:rPr>
          <w:rFonts w:ascii="Times New Roman" w:hAnsi="Times New Roman"/>
          <w:color w:val="000000"/>
          <w:sz w:val="20"/>
          <w:szCs w:val="20"/>
          <w:lang w:eastAsia="ru-RU"/>
        </w:rPr>
      </w:pPr>
    </w:p>
    <w:p w:rsidR="00B81632" w:rsidRDefault="000B5783">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 ФОРС-МАЖОР</w:t>
      </w:r>
    </w:p>
    <w:p w:rsidR="00B81632" w:rsidRDefault="000B5783">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ab/>
        <w:t>8.1. 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возникших после заключения Договора в результате событий чрезвычайного характера, которые Стороны не могли предвидеть и предотвратить разумными мерами.</w:t>
      </w:r>
    </w:p>
    <w:p w:rsidR="00B81632" w:rsidRDefault="000B5783">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ab/>
        <w:t>8.2. 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война и военные действия, пожар, наводнение, землетрясение, забастовка, правительственные постановления или распоряжения государственных органов. В этом случае срок исполнения обязательств переносится на срок, в течение которого действуют форс-мажорные обстоятельства, или согласовывается сторонами дополнительно.</w:t>
      </w:r>
    </w:p>
    <w:p w:rsidR="00B81632" w:rsidRDefault="000B5783">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ab/>
        <w:t>8.3. Сторона, для которой создалась невозможность исполнения обязательств по настоящему Договору, обязана в течение 10 (десяти) дней известить в письменной форме другую Сторону о возникновении (и прекращении) вышеуказанных обстоятельств. Извещение должно содержать данные о характере обстоятельств, а также официальные документы, удостоверяющие наличие этих обстоятельств.</w:t>
      </w:r>
    </w:p>
    <w:p w:rsidR="00B81632" w:rsidRDefault="000B5783">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ab/>
        <w:t>8.4. Сторона, не известившая другую Сторону в течение 10 (десяти) дней, лишается возможности ссылаться на форс-мажор в случае невыполнения условий настоящего Договора.</w:t>
      </w:r>
    </w:p>
    <w:p w:rsidR="00B81632" w:rsidRDefault="000B5783">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ab/>
        <w:t xml:space="preserve">8.5. В случае, если из-за обстоятельств непреодолимой силы обязательства по Договору невозможно выполнить даже по истечении срока, на который их исполнение было приостановлено, </w:t>
      </w:r>
      <w:proofErr w:type="gramStart"/>
      <w:r>
        <w:rPr>
          <w:rFonts w:ascii="Times New Roman" w:hAnsi="Times New Roman"/>
          <w:color w:val="000000"/>
          <w:sz w:val="20"/>
          <w:szCs w:val="20"/>
          <w:lang w:eastAsia="ru-RU"/>
        </w:rPr>
        <w:t>Договор</w:t>
      </w:r>
      <w:proofErr w:type="gramEnd"/>
      <w:r>
        <w:rPr>
          <w:rFonts w:ascii="Times New Roman" w:hAnsi="Times New Roman"/>
          <w:color w:val="000000"/>
          <w:sz w:val="20"/>
          <w:szCs w:val="20"/>
          <w:lang w:eastAsia="ru-RU"/>
        </w:rPr>
        <w:t xml:space="preserve"> может быть расторгнут на основании статьи 451 Гражданского кодекса Российской Федерации (в связи с существенным изменением обстоятельств).</w:t>
      </w:r>
    </w:p>
    <w:p w:rsidR="00B81632" w:rsidRDefault="00B81632">
      <w:pPr>
        <w:spacing w:after="0" w:line="240" w:lineRule="auto"/>
        <w:jc w:val="both"/>
        <w:rPr>
          <w:rFonts w:ascii="Times New Roman" w:hAnsi="Times New Roman"/>
          <w:color w:val="000000"/>
          <w:sz w:val="20"/>
          <w:szCs w:val="20"/>
          <w:lang w:eastAsia="ru-RU"/>
        </w:rPr>
      </w:pPr>
    </w:p>
    <w:p w:rsidR="00B81632" w:rsidRDefault="00B81632">
      <w:pPr>
        <w:spacing w:after="0" w:line="240" w:lineRule="auto"/>
        <w:jc w:val="both"/>
        <w:rPr>
          <w:rFonts w:ascii="Times New Roman" w:hAnsi="Times New Roman"/>
          <w:color w:val="000000"/>
          <w:sz w:val="20"/>
          <w:szCs w:val="20"/>
          <w:lang w:eastAsia="ru-RU"/>
        </w:rPr>
      </w:pPr>
    </w:p>
    <w:p w:rsidR="00B81632" w:rsidRDefault="000B5783">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9. ИЗМЕНЕНИЕ И РАСТОРЖЕНИЕ ДОГОВОРА</w:t>
      </w:r>
    </w:p>
    <w:p w:rsidR="00B81632" w:rsidRDefault="000B5783">
      <w:pPr>
        <w:tabs>
          <w:tab w:val="left" w:pos="1276"/>
        </w:tabs>
        <w:spacing w:after="0" w:line="240" w:lineRule="auto"/>
        <w:ind w:firstLine="709"/>
        <w:jc w:val="both"/>
        <w:rPr>
          <w:rFonts w:ascii="Times New Roman" w:hAnsi="Times New Roman"/>
          <w:bCs/>
          <w:iCs/>
          <w:color w:val="000000"/>
          <w:sz w:val="20"/>
          <w:szCs w:val="20"/>
          <w:lang w:eastAsia="ru-RU"/>
        </w:rPr>
      </w:pPr>
      <w:r>
        <w:rPr>
          <w:rFonts w:ascii="Times New Roman" w:hAnsi="Times New Roman"/>
          <w:bCs/>
          <w:iCs/>
          <w:color w:val="000000"/>
          <w:sz w:val="20"/>
          <w:szCs w:val="20"/>
          <w:lang w:eastAsia="ru-RU"/>
        </w:rPr>
        <w:t>9.1. При исполнении договора по согласованию заказчика с поставщиком допускается поставка товара,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указанными в договоре.</w:t>
      </w:r>
    </w:p>
    <w:p w:rsidR="00B81632" w:rsidRDefault="000B5783">
      <w:pPr>
        <w:spacing w:after="0" w:line="240" w:lineRule="auto"/>
        <w:jc w:val="both"/>
        <w:rPr>
          <w:rFonts w:ascii="Times New Roman" w:hAnsi="Times New Roman"/>
          <w:color w:val="000000"/>
          <w:sz w:val="20"/>
          <w:szCs w:val="20"/>
          <w:lang w:eastAsia="ru-RU"/>
        </w:rPr>
      </w:pPr>
      <w:r>
        <w:rPr>
          <w:rFonts w:ascii="Times New Roman" w:hAnsi="Times New Roman"/>
          <w:bCs/>
          <w:iCs/>
          <w:color w:val="000000"/>
          <w:sz w:val="20"/>
          <w:szCs w:val="20"/>
          <w:lang w:eastAsia="ru-RU"/>
        </w:rPr>
        <w:t>9.2. Изменение существенных условий настоящего Договора при его заключении, исполнении не допускается, за ис</w:t>
      </w:r>
      <w:r>
        <w:rPr>
          <w:rFonts w:ascii="Times New Roman" w:hAnsi="Times New Roman"/>
          <w:color w:val="000000"/>
          <w:sz w:val="20"/>
          <w:szCs w:val="20"/>
          <w:lang w:eastAsia="ru-RU"/>
        </w:rPr>
        <w:t>ключением их изменения по соглашению Сторон в следующих случаях:</w:t>
      </w:r>
    </w:p>
    <w:p w:rsidR="00B81632" w:rsidRDefault="000B5783">
      <w:pPr>
        <w:spacing w:after="0" w:line="240" w:lineRule="auto"/>
        <w:ind w:firstLineChars="329" w:firstLine="658"/>
        <w:jc w:val="both"/>
        <w:rPr>
          <w:rFonts w:ascii="Times New Roman" w:hAnsi="Times New Roman"/>
          <w:color w:val="000000"/>
          <w:sz w:val="20"/>
          <w:szCs w:val="20"/>
          <w:lang w:eastAsia="ru-RU"/>
        </w:rPr>
      </w:pPr>
      <w:r>
        <w:rPr>
          <w:rFonts w:ascii="Times New Roman" w:hAnsi="Times New Roman"/>
          <w:color w:val="000000"/>
          <w:sz w:val="20"/>
          <w:szCs w:val="20"/>
          <w:lang w:eastAsia="ru-RU"/>
        </w:rPr>
        <w:t>1) цена снижается без изменения, предусмотренного договором количества товаров, объема работ, услуг и иных условий исполнения договора;</w:t>
      </w:r>
    </w:p>
    <w:p w:rsidR="00B81632" w:rsidRDefault="000B5783">
      <w:pPr>
        <w:spacing w:after="0" w:line="240" w:lineRule="auto"/>
        <w:ind w:firstLineChars="329" w:firstLine="658"/>
        <w:jc w:val="both"/>
        <w:rPr>
          <w:rFonts w:ascii="Times New Roman" w:hAnsi="Times New Roman"/>
          <w:color w:val="000000"/>
          <w:sz w:val="20"/>
          <w:szCs w:val="20"/>
          <w:lang w:eastAsia="ru-RU"/>
        </w:rPr>
      </w:pPr>
      <w:r>
        <w:rPr>
          <w:rFonts w:ascii="Times New Roman" w:hAnsi="Times New Roman"/>
          <w:color w:val="000000"/>
          <w:sz w:val="20"/>
          <w:szCs w:val="20"/>
          <w:lang w:eastAsia="ru-RU"/>
        </w:rPr>
        <w:t>2) изменился размер ставки налога на добавленную стоимость;</w:t>
      </w:r>
    </w:p>
    <w:p w:rsidR="00B81632" w:rsidRDefault="000B5783">
      <w:pPr>
        <w:spacing w:after="0" w:line="240" w:lineRule="auto"/>
        <w:ind w:firstLineChars="329" w:firstLine="658"/>
        <w:jc w:val="both"/>
        <w:rPr>
          <w:rFonts w:ascii="Times New Roman" w:hAnsi="Times New Roman"/>
          <w:color w:val="000000"/>
          <w:sz w:val="20"/>
          <w:szCs w:val="20"/>
          <w:lang w:eastAsia="ru-RU"/>
        </w:rPr>
      </w:pPr>
      <w:r>
        <w:rPr>
          <w:rFonts w:ascii="Times New Roman" w:hAnsi="Times New Roman"/>
          <w:color w:val="000000"/>
          <w:sz w:val="20"/>
          <w:szCs w:val="20"/>
          <w:lang w:eastAsia="ru-RU"/>
        </w:rPr>
        <w:t>3) изменились в соответствии с законодательством Российской Федерации регулируемые цены (тарифы) на товары, работы, услуги;</w:t>
      </w:r>
    </w:p>
    <w:p w:rsidR="00B81632" w:rsidRDefault="000B5783">
      <w:pPr>
        <w:spacing w:after="0" w:line="240" w:lineRule="auto"/>
        <w:ind w:firstLineChars="329" w:firstLine="658"/>
        <w:jc w:val="both"/>
        <w:rPr>
          <w:rFonts w:ascii="Times New Roman" w:hAnsi="Times New Roman"/>
          <w:bCs/>
          <w:iCs/>
          <w:color w:val="000000"/>
          <w:sz w:val="20"/>
          <w:szCs w:val="20"/>
          <w:lang w:eastAsia="ru-RU"/>
        </w:rPr>
      </w:pPr>
      <w:r>
        <w:rPr>
          <w:rFonts w:ascii="Times New Roman" w:hAnsi="Times New Roman"/>
          <w:color w:val="000000"/>
          <w:sz w:val="20"/>
          <w:szCs w:val="20"/>
          <w:lang w:eastAsia="ru-RU"/>
        </w:rPr>
        <w:t xml:space="preserve">При исполнении договора Заказчик по согласованию с участником, с которым заключается договор, вправе увеличить количество поставляемого товара, если это предусмотрено документацией о закупке. Цена единицы товара в таком случае не должна превышать цену, определяемую как частное от деления цены договора, указанной в заявке участника </w:t>
      </w:r>
      <w:r>
        <w:rPr>
          <w:rFonts w:ascii="Times New Roman" w:hAnsi="Times New Roman"/>
          <w:bCs/>
          <w:iCs/>
          <w:color w:val="000000"/>
          <w:sz w:val="20"/>
          <w:szCs w:val="20"/>
          <w:lang w:eastAsia="ru-RU"/>
        </w:rPr>
        <w:t>конкурса, запроса предложений, запроса котировок (предложенной участником аукциона), с которым заключается договор, на количество товара, установленное в документации о закупках.</w:t>
      </w:r>
    </w:p>
    <w:p w:rsidR="00B81632" w:rsidRDefault="000B5783">
      <w:pPr>
        <w:tabs>
          <w:tab w:val="left" w:pos="1276"/>
        </w:tabs>
        <w:spacing w:after="0" w:line="240" w:lineRule="auto"/>
        <w:ind w:firstLine="709"/>
        <w:jc w:val="both"/>
        <w:rPr>
          <w:rFonts w:ascii="Times New Roman" w:hAnsi="Times New Roman"/>
          <w:bCs/>
          <w:iCs/>
          <w:color w:val="000000"/>
          <w:sz w:val="20"/>
          <w:szCs w:val="20"/>
          <w:lang w:eastAsia="ru-RU"/>
        </w:rPr>
      </w:pPr>
      <w:r w:rsidRPr="000B5783">
        <w:rPr>
          <w:rFonts w:ascii="Times New Roman" w:hAnsi="Times New Roman"/>
          <w:bCs/>
          <w:iCs/>
          <w:color w:val="000000"/>
          <w:sz w:val="20"/>
          <w:szCs w:val="20"/>
          <w:lang w:eastAsia="ru-RU"/>
        </w:rPr>
        <w:t xml:space="preserve">9.3. </w:t>
      </w:r>
      <w:r>
        <w:rPr>
          <w:rFonts w:ascii="Times New Roman" w:hAnsi="Times New Roman"/>
          <w:bCs/>
          <w:iCs/>
          <w:color w:val="000000"/>
          <w:sz w:val="20"/>
          <w:szCs w:val="20"/>
          <w:lang w:eastAsia="ru-RU"/>
        </w:rPr>
        <w:t>Изменение и дополнение положений настоящего Договора возможно только по соглашению Сторон. Все изменения и дополнения оформляются в письменном виде путем подписания Сторонами дополнительных соглашений к настоящему Договору. Все приложения и дополнительные соглашения являются неотъемлемой частью настоящего Договора.</w:t>
      </w:r>
    </w:p>
    <w:p w:rsidR="00B81632" w:rsidRDefault="000B5783">
      <w:pPr>
        <w:tabs>
          <w:tab w:val="left" w:pos="1276"/>
        </w:tabs>
        <w:spacing w:after="0" w:line="240" w:lineRule="auto"/>
        <w:ind w:firstLine="709"/>
        <w:jc w:val="both"/>
        <w:rPr>
          <w:rFonts w:ascii="Times New Roman" w:hAnsi="Times New Roman"/>
          <w:bCs/>
          <w:iCs/>
          <w:color w:val="000000"/>
          <w:sz w:val="20"/>
          <w:szCs w:val="20"/>
          <w:lang w:eastAsia="ru-RU"/>
        </w:rPr>
      </w:pPr>
      <w:r>
        <w:rPr>
          <w:rFonts w:ascii="Times New Roman" w:hAnsi="Times New Roman"/>
          <w:bCs/>
          <w:iCs/>
          <w:color w:val="000000"/>
          <w:sz w:val="20"/>
          <w:szCs w:val="20"/>
          <w:lang w:eastAsia="ru-RU"/>
        </w:rPr>
        <w:t xml:space="preserve">9.4. В случае изменения банковских реквизитов, стороны обязаны уведомлять друг друга в письменной форме, в срок, не превышающий, 5 дней, со дня фактических изменений. </w:t>
      </w:r>
    </w:p>
    <w:p w:rsidR="00B81632" w:rsidRDefault="000B5783">
      <w:pPr>
        <w:tabs>
          <w:tab w:val="left" w:pos="1276"/>
        </w:tabs>
        <w:spacing w:after="0" w:line="240" w:lineRule="auto"/>
        <w:ind w:firstLine="709"/>
        <w:jc w:val="both"/>
        <w:rPr>
          <w:rFonts w:ascii="Times New Roman" w:hAnsi="Times New Roman"/>
          <w:bCs/>
          <w:iCs/>
          <w:color w:val="000000"/>
          <w:sz w:val="20"/>
          <w:szCs w:val="20"/>
          <w:lang w:eastAsia="ru-RU"/>
        </w:rPr>
      </w:pPr>
      <w:r>
        <w:rPr>
          <w:rFonts w:ascii="Times New Roman" w:hAnsi="Times New Roman"/>
          <w:bCs/>
          <w:iCs/>
          <w:color w:val="000000"/>
          <w:sz w:val="20"/>
          <w:szCs w:val="20"/>
          <w:lang w:eastAsia="ru-RU"/>
        </w:rPr>
        <w:lastRenderedPageBreak/>
        <w:t>9.5. При исполнении договора не допускается перемена поставщика, за исключением случая,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 В случае перемены заказчика права и обязанности заказчика, предусмотренные договором, переходят к новому заказчику.</w:t>
      </w:r>
    </w:p>
    <w:p w:rsidR="00B81632" w:rsidRDefault="000B5783">
      <w:pPr>
        <w:tabs>
          <w:tab w:val="left" w:pos="1276"/>
        </w:tabs>
        <w:spacing w:after="0" w:line="240" w:lineRule="auto"/>
        <w:ind w:firstLine="709"/>
        <w:jc w:val="both"/>
        <w:rPr>
          <w:rFonts w:ascii="Times New Roman" w:hAnsi="Times New Roman"/>
          <w:bCs/>
          <w:iCs/>
          <w:color w:val="000000"/>
          <w:sz w:val="20"/>
          <w:szCs w:val="20"/>
          <w:lang w:eastAsia="ru-RU"/>
        </w:rPr>
      </w:pPr>
      <w:r>
        <w:rPr>
          <w:rFonts w:ascii="Times New Roman" w:hAnsi="Times New Roman"/>
          <w:bCs/>
          <w:iCs/>
          <w:color w:val="000000"/>
          <w:sz w:val="20"/>
          <w:szCs w:val="20"/>
          <w:lang w:eastAsia="ru-RU"/>
        </w:rPr>
        <w:t>9.6.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B81632" w:rsidRDefault="000B5783">
      <w:pPr>
        <w:tabs>
          <w:tab w:val="left" w:pos="1276"/>
        </w:tabs>
        <w:spacing w:after="0" w:line="240" w:lineRule="auto"/>
        <w:ind w:firstLine="709"/>
        <w:jc w:val="both"/>
        <w:rPr>
          <w:rFonts w:ascii="Times New Roman" w:hAnsi="Times New Roman"/>
          <w:bCs/>
          <w:iCs/>
          <w:color w:val="000000"/>
          <w:sz w:val="20"/>
          <w:szCs w:val="20"/>
          <w:lang w:eastAsia="ru-RU"/>
        </w:rPr>
      </w:pPr>
      <w:r>
        <w:rPr>
          <w:rFonts w:ascii="Times New Roman" w:hAnsi="Times New Roman"/>
          <w:bCs/>
          <w:iCs/>
          <w:color w:val="000000"/>
          <w:sz w:val="20"/>
          <w:szCs w:val="20"/>
          <w:lang w:eastAsia="ru-RU"/>
        </w:rPr>
        <w:t>9.7. В договор может быть включено условие о возможности одностороннего отказа заказчика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и/или договором.</w:t>
      </w:r>
    </w:p>
    <w:p w:rsidR="00B81632" w:rsidRDefault="000B5783">
      <w:pPr>
        <w:tabs>
          <w:tab w:val="left" w:pos="1276"/>
        </w:tabs>
        <w:spacing w:after="0" w:line="240" w:lineRule="auto"/>
        <w:ind w:firstLine="709"/>
        <w:jc w:val="both"/>
        <w:rPr>
          <w:rFonts w:ascii="Times New Roman" w:hAnsi="Times New Roman"/>
          <w:bCs/>
          <w:iCs/>
          <w:color w:val="000000"/>
          <w:sz w:val="20"/>
          <w:szCs w:val="20"/>
          <w:lang w:eastAsia="ru-RU"/>
        </w:rPr>
      </w:pPr>
      <w:r>
        <w:rPr>
          <w:rFonts w:ascii="Times New Roman" w:hAnsi="Times New Roman"/>
          <w:bCs/>
          <w:iCs/>
          <w:color w:val="000000"/>
          <w:sz w:val="20"/>
          <w:szCs w:val="20"/>
          <w:lang w:eastAsia="ru-RU"/>
        </w:rPr>
        <w:t>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и/или договором.</w:t>
      </w:r>
    </w:p>
    <w:p w:rsidR="00B81632" w:rsidRDefault="000B5783">
      <w:pPr>
        <w:tabs>
          <w:tab w:val="left" w:pos="1276"/>
        </w:tabs>
        <w:spacing w:after="0" w:line="240" w:lineRule="auto"/>
        <w:ind w:firstLine="709"/>
        <w:jc w:val="both"/>
        <w:rPr>
          <w:rFonts w:ascii="Times New Roman" w:hAnsi="Times New Roman"/>
          <w:bCs/>
          <w:iCs/>
          <w:color w:val="000000"/>
          <w:sz w:val="20"/>
          <w:szCs w:val="20"/>
          <w:lang w:eastAsia="ru-RU"/>
        </w:rPr>
      </w:pPr>
      <w:r>
        <w:rPr>
          <w:rFonts w:ascii="Times New Roman" w:hAnsi="Times New Roman"/>
          <w:bCs/>
          <w:iCs/>
          <w:color w:val="000000"/>
          <w:sz w:val="20"/>
          <w:szCs w:val="20"/>
          <w:lang w:eastAsia="ru-RU"/>
        </w:rPr>
        <w:t>9.8.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 в соответствии с пунктом 27.18. настоящего раздела.</w:t>
      </w:r>
    </w:p>
    <w:p w:rsidR="00B81632" w:rsidRDefault="000B5783">
      <w:pPr>
        <w:tabs>
          <w:tab w:val="left" w:pos="1276"/>
        </w:tabs>
        <w:spacing w:after="0" w:line="240" w:lineRule="auto"/>
        <w:ind w:firstLine="709"/>
        <w:jc w:val="both"/>
        <w:rPr>
          <w:rFonts w:ascii="Times New Roman" w:hAnsi="Times New Roman"/>
          <w:bCs/>
          <w:iCs/>
          <w:color w:val="000000"/>
          <w:sz w:val="20"/>
          <w:szCs w:val="20"/>
          <w:lang w:eastAsia="ru-RU"/>
        </w:rPr>
      </w:pPr>
      <w:r>
        <w:rPr>
          <w:rFonts w:ascii="Times New Roman" w:hAnsi="Times New Roman"/>
          <w:bCs/>
          <w:iCs/>
          <w:color w:val="000000"/>
          <w:sz w:val="20"/>
          <w:szCs w:val="20"/>
          <w:lang w:eastAsia="ru-RU"/>
        </w:rPr>
        <w:t>Решение об одностороннем отказе от исполнения договора может быть принято заказчиком только при условии, что по результатам экспертизы поставленного товара, выполненной работы или оказанной услуги в заключени</w:t>
      </w:r>
      <w:proofErr w:type="gramStart"/>
      <w:r>
        <w:rPr>
          <w:rFonts w:ascii="Times New Roman" w:hAnsi="Times New Roman"/>
          <w:bCs/>
          <w:iCs/>
          <w:color w:val="000000"/>
          <w:sz w:val="20"/>
          <w:szCs w:val="20"/>
          <w:lang w:eastAsia="ru-RU"/>
        </w:rPr>
        <w:t>и</w:t>
      </w:r>
      <w:proofErr w:type="gramEnd"/>
      <w:r>
        <w:rPr>
          <w:rFonts w:ascii="Times New Roman" w:hAnsi="Times New Roman"/>
          <w:bCs/>
          <w:iCs/>
          <w:color w:val="000000"/>
          <w:sz w:val="20"/>
          <w:szCs w:val="20"/>
          <w:lang w:eastAsia="ru-RU"/>
        </w:rPr>
        <w:t xml:space="preserve"> эксперта, экспертной организации будут подтверждены нарушения условий договора, послужившие основанием для одностороннего отказа заказчика от исполнения договора.</w:t>
      </w:r>
    </w:p>
    <w:p w:rsidR="00B81632" w:rsidRDefault="00B81632">
      <w:pPr>
        <w:tabs>
          <w:tab w:val="left" w:pos="1276"/>
        </w:tabs>
        <w:spacing w:after="0" w:line="240" w:lineRule="auto"/>
        <w:ind w:firstLine="709"/>
        <w:jc w:val="both"/>
        <w:rPr>
          <w:rFonts w:ascii="Times New Roman" w:hAnsi="Times New Roman"/>
          <w:bCs/>
          <w:iCs/>
          <w:color w:val="000000"/>
          <w:sz w:val="20"/>
          <w:szCs w:val="20"/>
          <w:lang w:eastAsia="ru-RU"/>
        </w:rPr>
      </w:pPr>
    </w:p>
    <w:p w:rsidR="00B81632" w:rsidRDefault="00B81632">
      <w:pPr>
        <w:tabs>
          <w:tab w:val="left" w:pos="1276"/>
        </w:tabs>
        <w:spacing w:after="0" w:line="240" w:lineRule="auto"/>
        <w:ind w:firstLine="709"/>
        <w:jc w:val="both"/>
        <w:rPr>
          <w:rFonts w:ascii="Times New Roman" w:hAnsi="Times New Roman"/>
          <w:bCs/>
          <w:iCs/>
          <w:color w:val="000000"/>
          <w:sz w:val="20"/>
          <w:szCs w:val="20"/>
          <w:lang w:eastAsia="ru-RU"/>
        </w:rPr>
      </w:pPr>
    </w:p>
    <w:p w:rsidR="00B81632" w:rsidRDefault="000B5783">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10. ПРОЧИЕ УСЛОВИЯ</w:t>
      </w:r>
    </w:p>
    <w:p w:rsidR="00B81632" w:rsidRDefault="000B5783">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ab/>
        <w:t xml:space="preserve">10.1. Настоящий Договор вступает в силу </w:t>
      </w:r>
      <w:proofErr w:type="gramStart"/>
      <w:r w:rsidRPr="004D75EB">
        <w:rPr>
          <w:rFonts w:ascii="Times New Roman" w:hAnsi="Times New Roman"/>
          <w:b/>
          <w:sz w:val="20"/>
          <w:szCs w:val="20"/>
          <w:lang w:eastAsia="ru-RU"/>
        </w:rPr>
        <w:t>с даты заключения</w:t>
      </w:r>
      <w:proofErr w:type="gramEnd"/>
      <w:r w:rsidRPr="004D75EB">
        <w:rPr>
          <w:rFonts w:ascii="Times New Roman" w:hAnsi="Times New Roman"/>
          <w:b/>
          <w:sz w:val="20"/>
          <w:szCs w:val="20"/>
          <w:lang w:eastAsia="ru-RU"/>
        </w:rPr>
        <w:t xml:space="preserve"> и действует по </w:t>
      </w:r>
      <w:r w:rsidR="004D75EB" w:rsidRPr="004D75EB">
        <w:rPr>
          <w:rFonts w:ascii="Times New Roman" w:hAnsi="Times New Roman"/>
          <w:b/>
          <w:sz w:val="20"/>
          <w:szCs w:val="20"/>
          <w:lang w:eastAsia="ru-RU"/>
        </w:rPr>
        <w:t>_______</w:t>
      </w:r>
      <w:r w:rsidRPr="004D75EB">
        <w:rPr>
          <w:rFonts w:ascii="Times New Roman" w:hAnsi="Times New Roman"/>
          <w:b/>
          <w:sz w:val="20"/>
          <w:szCs w:val="20"/>
          <w:lang w:eastAsia="ru-RU"/>
        </w:rPr>
        <w:t xml:space="preserve"> 2023 </w:t>
      </w:r>
      <w:r>
        <w:rPr>
          <w:rFonts w:ascii="Times New Roman" w:hAnsi="Times New Roman"/>
          <w:b/>
          <w:color w:val="000000"/>
          <w:sz w:val="20"/>
          <w:szCs w:val="20"/>
          <w:lang w:eastAsia="ru-RU"/>
        </w:rPr>
        <w:t>года</w:t>
      </w:r>
      <w:r>
        <w:rPr>
          <w:rFonts w:ascii="Times New Roman" w:hAnsi="Times New Roman"/>
          <w:color w:val="000000"/>
          <w:sz w:val="20"/>
          <w:szCs w:val="20"/>
          <w:lang w:eastAsia="ru-RU"/>
        </w:rPr>
        <w:t>, в части оплаты исполненных обязательств действует до полного и надлежащего исполнения принятых на себя обязательств.</w:t>
      </w:r>
    </w:p>
    <w:p w:rsidR="00B81632" w:rsidRDefault="000B5783">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ab/>
        <w:t>10.2. Окончание срока действия настоящего Договора не освобождает Стороны от ответственности за его нарушение.</w:t>
      </w:r>
    </w:p>
    <w:p w:rsidR="00B81632" w:rsidRDefault="000B5783">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ab/>
        <w:t xml:space="preserve">10.3. При уменьшении </w:t>
      </w:r>
      <w:proofErr w:type="gramStart"/>
      <w:r>
        <w:rPr>
          <w:rFonts w:ascii="Times New Roman" w:hAnsi="Times New Roman"/>
          <w:color w:val="000000"/>
          <w:sz w:val="20"/>
          <w:szCs w:val="20"/>
          <w:lang w:eastAsia="ru-RU"/>
        </w:rPr>
        <w:t>предусмотренных</w:t>
      </w:r>
      <w:proofErr w:type="gramEnd"/>
      <w:r>
        <w:rPr>
          <w:rFonts w:ascii="Times New Roman" w:hAnsi="Times New Roman"/>
          <w:color w:val="000000"/>
          <w:sz w:val="20"/>
          <w:szCs w:val="20"/>
          <w:lang w:eastAsia="ru-RU"/>
        </w:rPr>
        <w:t xml:space="preserve"> Договором количества Товара, Стороны Договора обязаны уменьшить цену Договора исходя из цены единицы Товара.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B81632" w:rsidRDefault="000B5783">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ab/>
        <w:t>10.4. Отношения Сторон, не урегулированные настоящим Договором, подлежат урегулированию в соответствии с действующим законодательством Российской Федерации.</w:t>
      </w:r>
    </w:p>
    <w:p w:rsidR="00B81632" w:rsidRDefault="000B5783">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ab/>
        <w:t>10.5. В случае изменения одной из Сторон Договора своего местонахождения или почтового адреса она обязана в письменной форме информировать об этом другую Сторону до государственной регистрации соответствующих изменений в учредительных документах.</w:t>
      </w:r>
    </w:p>
    <w:p w:rsidR="00B81632" w:rsidRDefault="000B5783">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ab/>
        <w:t>10.6. Если какое-либо из положений настоящего Договора в связи с изменением законодательства становится недействительным, это не затрагивает действительности остальных его положений. В случае необходимости Стороны договорятся о замене недействительного положения положением, позволяющим достичь сходного результата.</w:t>
      </w:r>
    </w:p>
    <w:p w:rsidR="00B81632" w:rsidRDefault="000B5783">
      <w:pPr>
        <w:spacing w:after="0" w:line="240" w:lineRule="auto"/>
        <w:jc w:val="both"/>
        <w:rPr>
          <w:rFonts w:ascii="Times New Roman" w:hAnsi="Times New Roman"/>
          <w:color w:val="000000"/>
          <w:sz w:val="20"/>
          <w:szCs w:val="20"/>
          <w:lang w:eastAsia="ru-RU"/>
        </w:rPr>
      </w:pPr>
      <w:r>
        <w:rPr>
          <w:rFonts w:ascii="Times New Roman" w:hAnsi="Times New Roman"/>
          <w:color w:val="000000"/>
          <w:sz w:val="20"/>
          <w:szCs w:val="20"/>
          <w:lang w:eastAsia="ru-RU"/>
        </w:rPr>
        <w:tab/>
        <w:t>10.7. Споры и разногласия, возникающие при исполнении настоящего Договора, разрешаются путем переговоров между Сторонами. В противном случае они передаются на рассмотрение в Арбитражный суд Свердловской</w:t>
      </w:r>
      <w:r w:rsidRPr="000B5783">
        <w:rPr>
          <w:rFonts w:ascii="Times New Roman" w:hAnsi="Times New Roman"/>
          <w:color w:val="000000"/>
          <w:sz w:val="20"/>
          <w:szCs w:val="20"/>
          <w:lang w:eastAsia="ru-RU"/>
        </w:rPr>
        <w:t xml:space="preserve"> </w:t>
      </w:r>
      <w:r>
        <w:rPr>
          <w:rFonts w:ascii="Times New Roman" w:hAnsi="Times New Roman"/>
          <w:color w:val="000000"/>
          <w:sz w:val="20"/>
          <w:szCs w:val="20"/>
          <w:lang w:eastAsia="ru-RU"/>
        </w:rPr>
        <w:t>области.</w:t>
      </w:r>
    </w:p>
    <w:p w:rsidR="00B81632" w:rsidRDefault="00B81632">
      <w:pPr>
        <w:spacing w:after="0" w:line="240" w:lineRule="auto"/>
        <w:jc w:val="center"/>
        <w:rPr>
          <w:rFonts w:ascii="Times New Roman" w:hAnsi="Times New Roman"/>
          <w:color w:val="000000"/>
          <w:sz w:val="20"/>
          <w:szCs w:val="20"/>
          <w:lang w:eastAsia="ru-RU"/>
        </w:rPr>
      </w:pPr>
    </w:p>
    <w:p w:rsidR="00B81632" w:rsidRDefault="00B81632">
      <w:pPr>
        <w:spacing w:after="0" w:line="240" w:lineRule="auto"/>
        <w:jc w:val="center"/>
        <w:rPr>
          <w:rFonts w:ascii="Times New Roman" w:hAnsi="Times New Roman"/>
          <w:color w:val="000000"/>
          <w:sz w:val="20"/>
          <w:szCs w:val="20"/>
          <w:lang w:eastAsia="ru-RU"/>
        </w:rPr>
      </w:pPr>
    </w:p>
    <w:p w:rsidR="00B81632" w:rsidRDefault="00B81632">
      <w:pPr>
        <w:spacing w:after="0" w:line="240" w:lineRule="auto"/>
        <w:jc w:val="center"/>
        <w:rPr>
          <w:rFonts w:ascii="Times New Roman" w:hAnsi="Times New Roman"/>
          <w:color w:val="000000"/>
          <w:sz w:val="20"/>
          <w:szCs w:val="20"/>
          <w:lang w:eastAsia="ru-RU"/>
        </w:rPr>
      </w:pPr>
    </w:p>
    <w:p w:rsidR="00B81632" w:rsidRDefault="00B81632">
      <w:pPr>
        <w:spacing w:after="0" w:line="240" w:lineRule="auto"/>
        <w:rPr>
          <w:rFonts w:ascii="Times New Roman" w:hAnsi="Times New Roman"/>
          <w:color w:val="000000"/>
          <w:sz w:val="20"/>
          <w:szCs w:val="20"/>
          <w:lang w:eastAsia="ru-RU"/>
        </w:rPr>
      </w:pPr>
    </w:p>
    <w:p w:rsidR="00B81632" w:rsidRDefault="000B5783">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1</w:t>
      </w:r>
      <w:r>
        <w:rPr>
          <w:rFonts w:ascii="Times New Roman" w:hAnsi="Times New Roman"/>
          <w:color w:val="000000"/>
          <w:sz w:val="20"/>
          <w:szCs w:val="20"/>
          <w:lang w:eastAsia="ru-RU"/>
        </w:rPr>
        <w:t>. АНТИКОРРУПЦИОННАЯ ОГОВОРКА</w:t>
      </w:r>
    </w:p>
    <w:p w:rsidR="00B81632" w:rsidRDefault="000B5783">
      <w:pPr>
        <w:spacing w:after="0" w:line="240" w:lineRule="auto"/>
        <w:ind w:firstLine="708"/>
        <w:jc w:val="both"/>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1</w:t>
      </w:r>
      <w:r>
        <w:rPr>
          <w:rFonts w:ascii="Times New Roman" w:hAnsi="Times New Roman"/>
          <w:color w:val="000000"/>
          <w:sz w:val="20"/>
          <w:szCs w:val="20"/>
          <w:lang w:eastAsia="ru-RU"/>
        </w:rPr>
        <w:t>.1. Каждая из Сторон договора подтверждает, что ни сама Сторона, ни ее руководство или работники не предлагали, не обещали, не требовали, не принимали деньги, ценные бумаги, иное имущество или услуги, связанные с заключением или исполнением настоящего Договора. Стороны декларируют о неприемлемости коррупционных действий и нетерпимости участия в каком-либо коррупционном действии, связанном с исполнением Договора.</w:t>
      </w:r>
    </w:p>
    <w:p w:rsidR="00B81632" w:rsidRDefault="000B5783">
      <w:pPr>
        <w:spacing w:after="0" w:line="240" w:lineRule="auto"/>
        <w:ind w:firstLine="708"/>
        <w:jc w:val="both"/>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1</w:t>
      </w:r>
      <w:r>
        <w:rPr>
          <w:rFonts w:ascii="Times New Roman" w:hAnsi="Times New Roman"/>
          <w:color w:val="000000"/>
          <w:sz w:val="20"/>
          <w:szCs w:val="20"/>
          <w:lang w:eastAsia="ru-RU"/>
        </w:rPr>
        <w:t>.2. Стороны обязуются в течение всего срока действия Договора и после его истечения принять все разумные меры для недопущения действий, указанных в пункте 12.1 настоящего Договора, в том числе со стороны руководства или работников Сторон, третьих лиц.</w:t>
      </w:r>
    </w:p>
    <w:p w:rsidR="00B81632" w:rsidRDefault="000B5783">
      <w:pPr>
        <w:spacing w:after="0" w:line="240" w:lineRule="auto"/>
        <w:ind w:firstLine="708"/>
        <w:jc w:val="both"/>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1</w:t>
      </w:r>
      <w:r>
        <w:rPr>
          <w:rFonts w:ascii="Times New Roman" w:hAnsi="Times New Roman"/>
          <w:color w:val="000000"/>
          <w:sz w:val="20"/>
          <w:szCs w:val="20"/>
          <w:lang w:eastAsia="ru-RU"/>
        </w:rPr>
        <w:t>.3. Стороны обязуются соблюдать, а также обеспечивать соблюдение их руководством, работниками и посредниками, действующими по договору, настоящей оговорки, а также оказывать друг другу содействие в случае действительного или возможного нарушения ее требований.</w:t>
      </w:r>
    </w:p>
    <w:p w:rsidR="00B81632" w:rsidRDefault="000B5783">
      <w:pPr>
        <w:spacing w:after="0" w:line="240" w:lineRule="auto"/>
        <w:ind w:firstLine="708"/>
        <w:jc w:val="both"/>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1</w:t>
      </w:r>
      <w:r>
        <w:rPr>
          <w:rFonts w:ascii="Times New Roman" w:hAnsi="Times New Roman"/>
          <w:color w:val="000000"/>
          <w:sz w:val="20"/>
          <w:szCs w:val="20"/>
          <w:lang w:eastAsia="ru-RU"/>
        </w:rPr>
        <w:t>.4. Сторонам договора, их руководителям и работникам запрещается совершать действия, нарушающие действующее антикоррупционное законодательство Российской Федерации и Тюменской области.</w:t>
      </w:r>
    </w:p>
    <w:p w:rsidR="00B81632" w:rsidRDefault="000B5783">
      <w:pPr>
        <w:spacing w:after="0" w:line="240" w:lineRule="auto"/>
        <w:ind w:firstLine="708"/>
        <w:jc w:val="both"/>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1</w:t>
      </w:r>
      <w:r>
        <w:rPr>
          <w:rFonts w:ascii="Times New Roman" w:hAnsi="Times New Roman"/>
          <w:color w:val="000000"/>
          <w:sz w:val="20"/>
          <w:szCs w:val="20"/>
          <w:lang w:eastAsia="ru-RU"/>
        </w:rPr>
        <w:t xml:space="preserve">.5. В случае возникновения у Стороны договора подозрений, что произошло или может произойти нарушение каких-либо положений настоящей оговорки, соответствующая Сторона обязуется уведомить другую Сторону об этом в письменной форме. Указанная Сторона имеет право приостановить исполнение обязательств по договору до получения подтверждения от другой Стороны, что нарушение не произошло или не произойдет. Подтверждение должно быть направлено в течение 3 (трех) рабочих дней </w:t>
      </w:r>
      <w:proofErr w:type="gramStart"/>
      <w:r>
        <w:rPr>
          <w:rFonts w:ascii="Times New Roman" w:hAnsi="Times New Roman"/>
          <w:color w:val="000000"/>
          <w:sz w:val="20"/>
          <w:szCs w:val="20"/>
          <w:lang w:eastAsia="ru-RU"/>
        </w:rPr>
        <w:t>с даты получения</w:t>
      </w:r>
      <w:proofErr w:type="gramEnd"/>
      <w:r>
        <w:rPr>
          <w:rFonts w:ascii="Times New Roman" w:hAnsi="Times New Roman"/>
          <w:color w:val="000000"/>
          <w:sz w:val="20"/>
          <w:szCs w:val="20"/>
          <w:lang w:eastAsia="ru-RU"/>
        </w:rPr>
        <w:t xml:space="preserve"> письменного уведомления.</w:t>
      </w:r>
    </w:p>
    <w:p w:rsidR="00B81632" w:rsidRDefault="000B5783">
      <w:pPr>
        <w:spacing w:after="0" w:line="240" w:lineRule="auto"/>
        <w:ind w:firstLine="708"/>
        <w:jc w:val="both"/>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1</w:t>
      </w:r>
      <w:r>
        <w:rPr>
          <w:rFonts w:ascii="Times New Roman" w:hAnsi="Times New Roman"/>
          <w:color w:val="000000"/>
          <w:sz w:val="20"/>
          <w:szCs w:val="20"/>
          <w:lang w:eastAsia="ru-RU"/>
        </w:rPr>
        <w:t>.6. В случае если нарушение одной из Сторон настоящей оговорки подтвердится, другая Сторона имеет право расторгнуть договор в одностороннем порядке, направив письменное уведомление о расторжении.</w:t>
      </w:r>
    </w:p>
    <w:p w:rsidR="00B81632" w:rsidRDefault="00B81632">
      <w:pPr>
        <w:spacing w:after="0" w:line="240" w:lineRule="auto"/>
        <w:jc w:val="center"/>
        <w:rPr>
          <w:rFonts w:ascii="Times New Roman" w:hAnsi="Times New Roman"/>
          <w:color w:val="000000"/>
          <w:sz w:val="20"/>
          <w:szCs w:val="20"/>
          <w:lang w:eastAsia="ru-RU"/>
        </w:rPr>
      </w:pPr>
    </w:p>
    <w:p w:rsidR="00B81632" w:rsidRDefault="00B81632">
      <w:pPr>
        <w:spacing w:after="0" w:line="240" w:lineRule="auto"/>
        <w:jc w:val="center"/>
        <w:rPr>
          <w:rFonts w:ascii="Times New Roman" w:hAnsi="Times New Roman"/>
          <w:color w:val="000000"/>
          <w:sz w:val="20"/>
          <w:szCs w:val="20"/>
          <w:lang w:eastAsia="ru-RU"/>
        </w:rPr>
      </w:pPr>
    </w:p>
    <w:p w:rsidR="00B81632" w:rsidRDefault="000B5783">
      <w:pPr>
        <w:spacing w:after="0" w:line="240" w:lineRule="auto"/>
        <w:jc w:val="center"/>
        <w:rPr>
          <w:rFonts w:ascii="Times New Roman" w:hAnsi="Times New Roman"/>
          <w:color w:val="000000"/>
          <w:sz w:val="20"/>
          <w:szCs w:val="20"/>
          <w:lang w:eastAsia="ru-RU"/>
        </w:rPr>
      </w:pPr>
      <w:r w:rsidRPr="000B5783">
        <w:rPr>
          <w:rFonts w:ascii="Times New Roman" w:hAnsi="Times New Roman"/>
          <w:color w:val="000000"/>
          <w:sz w:val="20"/>
          <w:szCs w:val="20"/>
          <w:lang w:eastAsia="ru-RU"/>
        </w:rPr>
        <w:t>12</w:t>
      </w:r>
      <w:r>
        <w:rPr>
          <w:rFonts w:ascii="Times New Roman" w:hAnsi="Times New Roman"/>
          <w:color w:val="000000"/>
          <w:sz w:val="20"/>
          <w:szCs w:val="20"/>
          <w:lang w:eastAsia="ru-RU"/>
        </w:rPr>
        <w:t>. ЗАКЛЮЧИТЕЛЬНЫЕ ПОЛОЖЕНИЯ</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2</w:t>
      </w:r>
      <w:r>
        <w:rPr>
          <w:rFonts w:ascii="Times New Roman" w:hAnsi="Times New Roman"/>
          <w:color w:val="000000"/>
          <w:sz w:val="20"/>
          <w:szCs w:val="20"/>
          <w:lang w:eastAsia="ru-RU"/>
        </w:rPr>
        <w:t>.1. Если при исполнении Сторонами обязанностей, возложенных на них настоящим Договором, обнаруживаются препятствия к надлежащему исполнению данного Договора, каждая из Сторон обязана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что соответствующие препятствия не были устранены.</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2</w:t>
      </w:r>
      <w:r>
        <w:rPr>
          <w:rFonts w:ascii="Times New Roman" w:hAnsi="Times New Roman"/>
          <w:color w:val="000000"/>
          <w:sz w:val="20"/>
          <w:szCs w:val="20"/>
          <w:lang w:eastAsia="ru-RU"/>
        </w:rPr>
        <w:t>.2. По всем иным вопросам, не урегулированным в настоящем Договоре, Стороны будут руководствоваться нормами действующего гражданского законодательства РФ.</w:t>
      </w:r>
    </w:p>
    <w:p w:rsidR="00B81632" w:rsidRDefault="000B5783">
      <w:pPr>
        <w:tabs>
          <w:tab w:val="left" w:pos="993"/>
        </w:tabs>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2</w:t>
      </w:r>
      <w:r>
        <w:rPr>
          <w:rFonts w:ascii="Times New Roman" w:hAnsi="Times New Roman"/>
          <w:color w:val="000000"/>
          <w:sz w:val="20"/>
          <w:szCs w:val="20"/>
          <w:lang w:eastAsia="ru-RU"/>
        </w:rPr>
        <w:t>.3.</w:t>
      </w:r>
      <w:r>
        <w:rPr>
          <w:rFonts w:ascii="Times New Roman" w:hAnsi="Times New Roman"/>
          <w:color w:val="000000"/>
          <w:sz w:val="20"/>
          <w:szCs w:val="20"/>
          <w:lang w:eastAsia="ru-RU"/>
        </w:rPr>
        <w:tab/>
        <w:t xml:space="preserve"> Письма, уведомления, которое одна Сторона направляет другой Стороне в соответствии с настоящим Договором, направляются в письменной форме почтой или факсимильной связью с последующим предоставлением оригинала. </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2</w:t>
      </w:r>
      <w:r>
        <w:rPr>
          <w:rFonts w:ascii="Times New Roman" w:hAnsi="Times New Roman"/>
          <w:color w:val="000000"/>
          <w:sz w:val="20"/>
          <w:szCs w:val="20"/>
          <w:lang w:eastAsia="ru-RU"/>
        </w:rPr>
        <w:t xml:space="preserve">.4. Все изменения и дополнения к настоящему Договору и Спецификации действительны лишь в том случае, если они совершены в письменной форме и оформлены обеими сторонами. </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2</w:t>
      </w:r>
      <w:r>
        <w:rPr>
          <w:rFonts w:ascii="Times New Roman" w:hAnsi="Times New Roman"/>
          <w:color w:val="000000"/>
          <w:sz w:val="20"/>
          <w:szCs w:val="20"/>
          <w:lang w:eastAsia="ru-RU"/>
        </w:rPr>
        <w:t>.5. Заявления, уведомления, извещения, требования или иные юридически значимые сообщения, с которыми договор связывает гражданско-правовые последствия для Сторон настоящего договора, влекут для этого лица такие последствия с момента доставки соответствующего сообщения Стороне или ее представителю.</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 xml:space="preserve">Юридически значимые сообщения подлежат передаче путем факсимильной, почтовой связи, </w:t>
      </w:r>
      <w:r w:rsidRPr="00563521">
        <w:rPr>
          <w:rFonts w:ascii="Times New Roman" w:hAnsi="Times New Roman"/>
          <w:sz w:val="20"/>
          <w:szCs w:val="20"/>
          <w:lang w:eastAsia="ru-RU"/>
        </w:rPr>
        <w:t>посредством направления СМС или ММС сообщений на контактные телефонные номера Сторон договора,</w:t>
      </w:r>
      <w:r>
        <w:rPr>
          <w:rFonts w:ascii="Times New Roman" w:hAnsi="Times New Roman"/>
          <w:color w:val="000000"/>
          <w:sz w:val="20"/>
          <w:szCs w:val="20"/>
          <w:lang w:eastAsia="ru-RU"/>
        </w:rPr>
        <w:t xml:space="preserve"> или путем направления на электронный адрес Стороны.</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Сообщение считается доставленным и в тех случаях, если оно поступило Стороне, которой оно направлено, но по обстоятельствам, зависящим от нее, не было ей вручено или Сторона не ознакомилась с ним.</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2</w:t>
      </w:r>
      <w:r>
        <w:rPr>
          <w:rFonts w:ascii="Times New Roman" w:hAnsi="Times New Roman"/>
          <w:color w:val="000000"/>
          <w:sz w:val="20"/>
          <w:szCs w:val="20"/>
          <w:lang w:eastAsia="ru-RU"/>
        </w:rPr>
        <w:t>.</w:t>
      </w:r>
      <w:r w:rsidRPr="000B5783">
        <w:rPr>
          <w:rFonts w:ascii="Times New Roman" w:hAnsi="Times New Roman"/>
          <w:color w:val="000000"/>
          <w:sz w:val="20"/>
          <w:szCs w:val="20"/>
          <w:lang w:eastAsia="ru-RU"/>
        </w:rPr>
        <w:t>6</w:t>
      </w:r>
      <w:r>
        <w:rPr>
          <w:rFonts w:ascii="Times New Roman" w:hAnsi="Times New Roman"/>
          <w:color w:val="000000"/>
          <w:sz w:val="20"/>
          <w:szCs w:val="20"/>
          <w:lang w:eastAsia="ru-RU"/>
        </w:rPr>
        <w:t xml:space="preserve">. При изменении Сведений Поставщик обязан не позднее 5 (пяти) дней с момента таких изменений направить Заказчику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Поставщика. </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2</w:t>
      </w:r>
      <w:r>
        <w:rPr>
          <w:rFonts w:ascii="Times New Roman" w:hAnsi="Times New Roman"/>
          <w:color w:val="000000"/>
          <w:sz w:val="20"/>
          <w:szCs w:val="20"/>
          <w:lang w:eastAsia="ru-RU"/>
        </w:rPr>
        <w:t>.</w:t>
      </w:r>
      <w:r w:rsidRPr="000B5783">
        <w:rPr>
          <w:rFonts w:ascii="Times New Roman" w:hAnsi="Times New Roman"/>
          <w:color w:val="000000"/>
          <w:sz w:val="20"/>
          <w:szCs w:val="20"/>
          <w:lang w:eastAsia="ru-RU"/>
        </w:rPr>
        <w:t>7</w:t>
      </w:r>
      <w:r>
        <w:rPr>
          <w:rFonts w:ascii="Times New Roman" w:hAnsi="Times New Roman"/>
          <w:color w:val="000000"/>
          <w:sz w:val="20"/>
          <w:szCs w:val="20"/>
          <w:lang w:eastAsia="ru-RU"/>
        </w:rPr>
        <w:t xml:space="preserve">. Поставщик и Заказчик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 </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2</w:t>
      </w:r>
      <w:r>
        <w:rPr>
          <w:rFonts w:ascii="Times New Roman" w:hAnsi="Times New Roman"/>
          <w:color w:val="000000"/>
          <w:sz w:val="20"/>
          <w:szCs w:val="20"/>
          <w:lang w:eastAsia="ru-RU"/>
        </w:rPr>
        <w:t>.</w:t>
      </w:r>
      <w:r w:rsidRPr="000B5783">
        <w:rPr>
          <w:rFonts w:ascii="Times New Roman" w:hAnsi="Times New Roman"/>
          <w:color w:val="000000"/>
          <w:sz w:val="20"/>
          <w:szCs w:val="20"/>
          <w:lang w:eastAsia="ru-RU"/>
        </w:rPr>
        <w:t>8</w:t>
      </w:r>
      <w:r>
        <w:rPr>
          <w:rFonts w:ascii="Times New Roman" w:hAnsi="Times New Roman"/>
          <w:color w:val="000000"/>
          <w:sz w:val="20"/>
          <w:szCs w:val="20"/>
          <w:lang w:eastAsia="ru-RU"/>
        </w:rPr>
        <w:t xml:space="preserve">. </w:t>
      </w:r>
      <w:proofErr w:type="gramStart"/>
      <w:r>
        <w:rPr>
          <w:rFonts w:ascii="Times New Roman" w:hAnsi="Times New Roman"/>
          <w:color w:val="000000"/>
          <w:sz w:val="20"/>
          <w:szCs w:val="20"/>
          <w:lang w:eastAsia="ru-RU"/>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(в том числе, уведомлений об изменениях с подтверждающими документами) является основанием для одностороннего отказа Заказчика от исполнения Договора и предъявления Поставщику требования о возмещении убытков, причиненных прекращением Договора.</w:t>
      </w:r>
      <w:proofErr w:type="gramEnd"/>
      <w:r>
        <w:rPr>
          <w:rFonts w:ascii="Times New Roman" w:hAnsi="Times New Roman"/>
          <w:color w:val="000000"/>
          <w:sz w:val="20"/>
          <w:szCs w:val="20"/>
          <w:lang w:eastAsia="ru-RU"/>
        </w:rPr>
        <w:t xml:space="preserve"> Договор считается расторгнутым </w:t>
      </w:r>
      <w:proofErr w:type="gramStart"/>
      <w:r>
        <w:rPr>
          <w:rFonts w:ascii="Times New Roman" w:hAnsi="Times New Roman"/>
          <w:color w:val="000000"/>
          <w:sz w:val="20"/>
          <w:szCs w:val="20"/>
          <w:lang w:eastAsia="ru-RU"/>
        </w:rPr>
        <w:t>с даты получения</w:t>
      </w:r>
      <w:proofErr w:type="gramEnd"/>
      <w:r>
        <w:rPr>
          <w:rFonts w:ascii="Times New Roman" w:hAnsi="Times New Roman"/>
          <w:color w:val="000000"/>
          <w:sz w:val="20"/>
          <w:szCs w:val="20"/>
          <w:lang w:eastAsia="ru-RU"/>
        </w:rPr>
        <w:t xml:space="preserve"> Поставщиком соответствующего письменного уведомления от Заказчика, если более поздняя дата не будет установлена в уведомлении». </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2</w:t>
      </w:r>
      <w:r>
        <w:rPr>
          <w:rFonts w:ascii="Times New Roman" w:hAnsi="Times New Roman"/>
          <w:color w:val="000000"/>
          <w:sz w:val="20"/>
          <w:szCs w:val="20"/>
          <w:lang w:eastAsia="ru-RU"/>
        </w:rPr>
        <w:t>.</w:t>
      </w:r>
      <w:r w:rsidRPr="000B5783">
        <w:rPr>
          <w:rFonts w:ascii="Times New Roman" w:hAnsi="Times New Roman"/>
          <w:color w:val="000000"/>
          <w:sz w:val="20"/>
          <w:szCs w:val="20"/>
          <w:lang w:eastAsia="ru-RU"/>
        </w:rPr>
        <w:t>9</w:t>
      </w:r>
      <w:r>
        <w:rPr>
          <w:rFonts w:ascii="Times New Roman" w:hAnsi="Times New Roman"/>
          <w:color w:val="000000"/>
          <w:sz w:val="20"/>
          <w:szCs w:val="20"/>
          <w:lang w:eastAsia="ru-RU"/>
        </w:rPr>
        <w:t xml:space="preserve">. В случае расторжения Договора в связи с существенным его нарушением Поставщиком, Поставщик может быть внесен в реестр недобросовестных поставщиков, ведущийся в соответствии с Федеральным законом от 18 июля 2011 г. № 223-ФЗ. </w:t>
      </w:r>
    </w:p>
    <w:p w:rsidR="00B81632" w:rsidRDefault="000B5783">
      <w:pPr>
        <w:spacing w:after="0" w:line="240" w:lineRule="auto"/>
        <w:ind w:firstLine="567"/>
        <w:jc w:val="both"/>
        <w:rPr>
          <w:rFonts w:ascii="Times New Roman" w:hAnsi="Times New Roman"/>
          <w:iCs/>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2</w:t>
      </w: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0</w:t>
      </w:r>
      <w:r>
        <w:rPr>
          <w:rFonts w:ascii="Times New Roman" w:hAnsi="Times New Roman"/>
          <w:color w:val="000000"/>
          <w:sz w:val="20"/>
          <w:szCs w:val="20"/>
          <w:lang w:eastAsia="ru-RU"/>
        </w:rPr>
        <w:t xml:space="preserve">. </w:t>
      </w:r>
      <w:r>
        <w:rPr>
          <w:rFonts w:ascii="Times New Roman" w:hAnsi="Times New Roman"/>
          <w:iCs/>
          <w:color w:val="000000"/>
          <w:sz w:val="20"/>
          <w:szCs w:val="20"/>
          <w:lang w:eastAsia="ru-RU"/>
        </w:rPr>
        <w:t xml:space="preserve">Настоящий Договор составлен в 2-х экземплярах, имеющих равную юридическую силу, по одному для каждой из сторон. </w:t>
      </w:r>
    </w:p>
    <w:p w:rsidR="00B81632" w:rsidRDefault="000B5783">
      <w:pPr>
        <w:spacing w:after="0" w:line="240" w:lineRule="auto"/>
        <w:ind w:firstLine="567"/>
        <w:jc w:val="both"/>
        <w:rPr>
          <w:rFonts w:ascii="Times New Roman" w:hAnsi="Times New Roman"/>
          <w:color w:val="000000"/>
          <w:sz w:val="20"/>
          <w:szCs w:val="20"/>
          <w:lang w:eastAsia="ru-RU"/>
        </w:rPr>
      </w:pP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2</w:t>
      </w:r>
      <w:r>
        <w:rPr>
          <w:rFonts w:ascii="Times New Roman" w:hAnsi="Times New Roman"/>
          <w:color w:val="000000"/>
          <w:sz w:val="20"/>
          <w:szCs w:val="20"/>
          <w:lang w:eastAsia="ru-RU"/>
        </w:rPr>
        <w:t>.1</w:t>
      </w:r>
      <w:r w:rsidRPr="000B5783">
        <w:rPr>
          <w:rFonts w:ascii="Times New Roman" w:hAnsi="Times New Roman"/>
          <w:color w:val="000000"/>
          <w:sz w:val="20"/>
          <w:szCs w:val="20"/>
          <w:lang w:eastAsia="ru-RU"/>
        </w:rPr>
        <w:t>1</w:t>
      </w:r>
      <w:r>
        <w:rPr>
          <w:rFonts w:ascii="Times New Roman" w:hAnsi="Times New Roman"/>
          <w:color w:val="000000"/>
          <w:sz w:val="20"/>
          <w:szCs w:val="20"/>
          <w:lang w:eastAsia="ru-RU"/>
        </w:rPr>
        <w:t>. Приложения к настоящему Договору, являющиеся его неотъемлемой частью:</w:t>
      </w:r>
    </w:p>
    <w:p w:rsidR="00B81632" w:rsidRDefault="000B5783">
      <w:pPr>
        <w:spacing w:after="0" w:line="240" w:lineRule="auto"/>
        <w:ind w:firstLine="567"/>
        <w:jc w:val="both"/>
        <w:rPr>
          <w:rFonts w:ascii="Times New Roman" w:hAnsi="Times New Roman"/>
          <w:iCs/>
          <w:color w:val="000000"/>
          <w:sz w:val="20"/>
          <w:szCs w:val="20"/>
          <w:lang w:eastAsia="ru-RU"/>
        </w:rPr>
      </w:pPr>
      <w:r>
        <w:rPr>
          <w:rFonts w:ascii="Times New Roman" w:hAnsi="Times New Roman"/>
          <w:color w:val="000000"/>
          <w:sz w:val="20"/>
          <w:szCs w:val="20"/>
          <w:lang w:eastAsia="ru-RU"/>
        </w:rPr>
        <w:t xml:space="preserve">- </w:t>
      </w:r>
      <w:r>
        <w:rPr>
          <w:rFonts w:ascii="Times New Roman" w:hAnsi="Times New Roman"/>
          <w:iCs/>
          <w:color w:val="000000"/>
          <w:sz w:val="20"/>
          <w:szCs w:val="20"/>
          <w:lang w:eastAsia="ru-RU"/>
        </w:rPr>
        <w:t>Приложение 1 «Спецификация».</w:t>
      </w:r>
    </w:p>
    <w:p w:rsidR="00B81632" w:rsidRDefault="000B5783">
      <w:pPr>
        <w:spacing w:after="0" w:line="240" w:lineRule="auto"/>
        <w:ind w:firstLine="567"/>
        <w:jc w:val="both"/>
        <w:rPr>
          <w:rFonts w:ascii="Times New Roman" w:hAnsi="Times New Roman"/>
          <w:iCs/>
          <w:color w:val="000000"/>
          <w:sz w:val="20"/>
          <w:szCs w:val="20"/>
          <w:lang w:eastAsia="ru-RU"/>
        </w:rPr>
      </w:pPr>
      <w:r>
        <w:rPr>
          <w:rFonts w:ascii="Times New Roman" w:hAnsi="Times New Roman"/>
          <w:iCs/>
          <w:color w:val="000000"/>
          <w:sz w:val="20"/>
          <w:szCs w:val="20"/>
          <w:lang w:eastAsia="ru-RU"/>
        </w:rPr>
        <w:t>- Приложение 2 «Техническое задание».</w:t>
      </w:r>
    </w:p>
    <w:p w:rsidR="00B81632" w:rsidRDefault="000B5783">
      <w:pPr>
        <w:spacing w:after="0" w:line="240" w:lineRule="auto"/>
        <w:ind w:firstLine="567"/>
        <w:jc w:val="both"/>
        <w:rPr>
          <w:rFonts w:ascii="Times New Roman" w:hAnsi="Times New Roman"/>
          <w:iCs/>
          <w:color w:val="000000"/>
          <w:sz w:val="20"/>
          <w:szCs w:val="20"/>
          <w:lang w:eastAsia="ru-RU"/>
        </w:rPr>
      </w:pPr>
      <w:r>
        <w:rPr>
          <w:rFonts w:ascii="Times New Roman" w:hAnsi="Times New Roman"/>
          <w:iCs/>
          <w:color w:val="000000"/>
          <w:sz w:val="20"/>
          <w:szCs w:val="20"/>
          <w:lang w:eastAsia="ru-RU"/>
        </w:rPr>
        <w:t>-</w:t>
      </w:r>
    </w:p>
    <w:p w:rsidR="00B81632" w:rsidRDefault="00B81632">
      <w:pPr>
        <w:spacing w:after="0" w:line="240" w:lineRule="auto"/>
        <w:ind w:firstLine="567"/>
        <w:jc w:val="both"/>
        <w:rPr>
          <w:rFonts w:ascii="Times New Roman" w:hAnsi="Times New Roman"/>
          <w:iCs/>
          <w:color w:val="000000"/>
          <w:sz w:val="20"/>
          <w:szCs w:val="20"/>
          <w:lang w:eastAsia="ru-RU"/>
        </w:rPr>
      </w:pPr>
    </w:p>
    <w:p w:rsidR="00B81632" w:rsidRDefault="000B5783">
      <w:pPr>
        <w:tabs>
          <w:tab w:val="left" w:pos="1005"/>
        </w:tabs>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w:t>
      </w:r>
      <w:r w:rsidRPr="000B5783">
        <w:rPr>
          <w:rFonts w:ascii="Times New Roman" w:eastAsia="Times New Roman" w:hAnsi="Times New Roman"/>
          <w:b/>
          <w:bCs/>
          <w:sz w:val="20"/>
          <w:szCs w:val="20"/>
          <w:lang w:eastAsia="ru-RU"/>
        </w:rPr>
        <w:t>3</w:t>
      </w:r>
      <w:r>
        <w:rPr>
          <w:rFonts w:ascii="Times New Roman" w:eastAsia="Times New Roman" w:hAnsi="Times New Roman"/>
          <w:b/>
          <w:bCs/>
          <w:sz w:val="20"/>
          <w:szCs w:val="20"/>
          <w:lang w:eastAsia="ru-RU"/>
        </w:rPr>
        <w:t>. ЮРИДИЧЕСКИЕ АДРЕСА, БАНКОВСКИЕ РЕКВИЗИТЫ</w:t>
      </w:r>
    </w:p>
    <w:p w:rsidR="00B81632" w:rsidRDefault="000B5783">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И ПОДПИСИ СТОРОН:</w:t>
      </w:r>
    </w:p>
    <w:p w:rsidR="00B81632" w:rsidRDefault="00B81632">
      <w:pPr>
        <w:spacing w:after="0" w:line="240" w:lineRule="auto"/>
        <w:jc w:val="center"/>
        <w:rPr>
          <w:rFonts w:ascii="Times New Roman" w:eastAsia="Times New Roman" w:hAnsi="Times New Roman"/>
          <w:b/>
          <w:sz w:val="20"/>
          <w:szCs w:val="20"/>
        </w:rPr>
      </w:pPr>
    </w:p>
    <w:p w:rsidR="00B81632" w:rsidRDefault="00B81632">
      <w:pPr>
        <w:spacing w:after="0" w:line="240" w:lineRule="auto"/>
        <w:jc w:val="center"/>
        <w:rPr>
          <w:rFonts w:ascii="Times New Roman" w:hAnsi="Times New Roman"/>
          <w:b/>
          <w:sz w:val="24"/>
          <w:szCs w:val="24"/>
        </w:rPr>
      </w:pPr>
    </w:p>
    <w:tbl>
      <w:tblPr>
        <w:tblW w:w="10329" w:type="dxa"/>
        <w:jc w:val="center"/>
        <w:tblLook w:val="04A0" w:firstRow="1" w:lastRow="0" w:firstColumn="1" w:lastColumn="0" w:noHBand="0" w:noVBand="1"/>
      </w:tblPr>
      <w:tblGrid>
        <w:gridCol w:w="5334"/>
        <w:gridCol w:w="4995"/>
      </w:tblGrid>
      <w:tr w:rsidR="00B81632">
        <w:trPr>
          <w:trHeight w:val="19"/>
          <w:jc w:val="center"/>
        </w:trPr>
        <w:tc>
          <w:tcPr>
            <w:tcW w:w="5334" w:type="dxa"/>
            <w:shd w:val="clear" w:color="auto" w:fill="auto"/>
          </w:tcPr>
          <w:p w:rsidR="00B81632" w:rsidRDefault="000B5783">
            <w:pPr>
              <w:spacing w:after="0" w:line="240" w:lineRule="auto"/>
              <w:rPr>
                <w:rFonts w:ascii="Times New Roman" w:hAnsi="Times New Roman"/>
              </w:rPr>
            </w:pPr>
            <w:r>
              <w:rPr>
                <w:rFonts w:ascii="Times New Roman" w:hAnsi="Times New Roman"/>
              </w:rPr>
              <w:t>Заказчик:</w:t>
            </w:r>
          </w:p>
        </w:tc>
        <w:tc>
          <w:tcPr>
            <w:tcW w:w="4995" w:type="dxa"/>
            <w:shd w:val="clear" w:color="auto" w:fill="auto"/>
          </w:tcPr>
          <w:p w:rsidR="00B81632" w:rsidRDefault="000B5783">
            <w:pPr>
              <w:spacing w:after="0" w:line="240" w:lineRule="auto"/>
              <w:rPr>
                <w:rFonts w:ascii="Times New Roman" w:hAnsi="Times New Roman"/>
              </w:rPr>
            </w:pPr>
            <w:r>
              <w:rPr>
                <w:rFonts w:ascii="Times New Roman" w:hAnsi="Times New Roman"/>
              </w:rPr>
              <w:t>Поставщик:</w:t>
            </w:r>
          </w:p>
        </w:tc>
      </w:tr>
      <w:tr w:rsidR="00B81632">
        <w:trPr>
          <w:trHeight w:val="342"/>
          <w:jc w:val="center"/>
        </w:trPr>
        <w:tc>
          <w:tcPr>
            <w:tcW w:w="5334" w:type="dxa"/>
            <w:shd w:val="clear" w:color="auto" w:fill="auto"/>
          </w:tcPr>
          <w:p w:rsidR="00B81632" w:rsidRDefault="00B81632">
            <w:pPr>
              <w:spacing w:after="0" w:line="240" w:lineRule="auto"/>
              <w:rPr>
                <w:rFonts w:ascii="Times New Roman" w:hAnsi="Times New Roman"/>
                <w:b/>
              </w:rPr>
            </w:pPr>
          </w:p>
        </w:tc>
        <w:tc>
          <w:tcPr>
            <w:tcW w:w="4995" w:type="dxa"/>
            <w:shd w:val="clear" w:color="auto" w:fill="auto"/>
          </w:tcPr>
          <w:p w:rsidR="00B81632" w:rsidRDefault="00B81632">
            <w:pPr>
              <w:spacing w:after="0" w:line="240" w:lineRule="auto"/>
              <w:rPr>
                <w:rFonts w:ascii="Times New Roman" w:hAnsi="Times New Roman"/>
              </w:rPr>
            </w:pPr>
          </w:p>
        </w:tc>
      </w:tr>
      <w:tr w:rsidR="00B81632">
        <w:trPr>
          <w:trHeight w:val="19"/>
          <w:jc w:val="center"/>
        </w:trPr>
        <w:tc>
          <w:tcPr>
            <w:tcW w:w="5334" w:type="dxa"/>
            <w:shd w:val="clear" w:color="auto" w:fill="auto"/>
          </w:tcPr>
          <w:p w:rsidR="00B81632" w:rsidRDefault="00B81632">
            <w:pPr>
              <w:widowControl w:val="0"/>
              <w:tabs>
                <w:tab w:val="left" w:pos="2907"/>
                <w:tab w:val="left" w:pos="4588"/>
              </w:tabs>
              <w:autoSpaceDE w:val="0"/>
              <w:autoSpaceDN w:val="0"/>
              <w:adjustRightInd w:val="0"/>
              <w:spacing w:after="0" w:line="240" w:lineRule="auto"/>
              <w:rPr>
                <w:rFonts w:ascii="Times New Roman" w:hAnsi="Times New Roman"/>
              </w:rPr>
            </w:pPr>
          </w:p>
        </w:tc>
        <w:tc>
          <w:tcPr>
            <w:tcW w:w="4995" w:type="dxa"/>
            <w:shd w:val="clear" w:color="auto" w:fill="auto"/>
          </w:tcPr>
          <w:p w:rsidR="00B81632" w:rsidRDefault="00B81632">
            <w:pPr>
              <w:spacing w:after="0" w:line="240" w:lineRule="auto"/>
              <w:rPr>
                <w:rFonts w:ascii="Times New Roman" w:hAnsi="Times New Roman"/>
              </w:rPr>
            </w:pPr>
          </w:p>
        </w:tc>
      </w:tr>
      <w:tr w:rsidR="00B81632">
        <w:trPr>
          <w:trHeight w:val="19"/>
          <w:jc w:val="center"/>
        </w:trPr>
        <w:tc>
          <w:tcPr>
            <w:tcW w:w="5334" w:type="dxa"/>
            <w:shd w:val="clear" w:color="auto" w:fill="auto"/>
          </w:tcPr>
          <w:p w:rsidR="00B81632" w:rsidRDefault="00B81632">
            <w:pPr>
              <w:spacing w:after="0" w:line="240" w:lineRule="auto"/>
              <w:rPr>
                <w:rFonts w:ascii="Times New Roman" w:hAnsi="Times New Roman"/>
                <w:b/>
              </w:rPr>
            </w:pPr>
          </w:p>
        </w:tc>
        <w:tc>
          <w:tcPr>
            <w:tcW w:w="4995" w:type="dxa"/>
            <w:shd w:val="clear" w:color="auto" w:fill="auto"/>
          </w:tcPr>
          <w:p w:rsidR="00B81632" w:rsidRDefault="00B81632">
            <w:pPr>
              <w:spacing w:after="0" w:line="240" w:lineRule="auto"/>
              <w:rPr>
                <w:rFonts w:ascii="Times New Roman" w:hAnsi="Times New Roman"/>
                <w:b/>
              </w:rPr>
            </w:pPr>
          </w:p>
        </w:tc>
      </w:tr>
      <w:tr w:rsidR="00B81632">
        <w:trPr>
          <w:trHeight w:val="19"/>
          <w:jc w:val="center"/>
        </w:trPr>
        <w:tc>
          <w:tcPr>
            <w:tcW w:w="5334" w:type="dxa"/>
            <w:shd w:val="clear" w:color="auto" w:fill="auto"/>
          </w:tcPr>
          <w:p w:rsidR="00B81632" w:rsidRDefault="000B5783">
            <w:pPr>
              <w:spacing w:after="0" w:line="240" w:lineRule="auto"/>
              <w:rPr>
                <w:rFonts w:ascii="Times New Roman" w:hAnsi="Times New Roman"/>
                <w:b/>
              </w:rPr>
            </w:pPr>
            <w:r>
              <w:rPr>
                <w:rFonts w:ascii="Times New Roman" w:hAnsi="Times New Roman"/>
                <w:b/>
              </w:rPr>
              <w:t>Директор</w:t>
            </w:r>
          </w:p>
          <w:p w:rsidR="00B81632" w:rsidRDefault="00563521">
            <w:pPr>
              <w:spacing w:after="0" w:line="240" w:lineRule="auto"/>
              <w:rPr>
                <w:rFonts w:ascii="Times New Roman" w:hAnsi="Times New Roman"/>
                <w:b/>
              </w:rPr>
            </w:pPr>
            <w:r>
              <w:rPr>
                <w:rFonts w:ascii="Times New Roman" w:hAnsi="Times New Roman"/>
                <w:b/>
              </w:rPr>
              <w:t>А.А</w:t>
            </w:r>
            <w:r w:rsidR="000B5783">
              <w:rPr>
                <w:rFonts w:ascii="Times New Roman" w:hAnsi="Times New Roman"/>
                <w:b/>
              </w:rPr>
              <w:t xml:space="preserve">. </w:t>
            </w:r>
            <w:r>
              <w:rPr>
                <w:rFonts w:ascii="Times New Roman" w:hAnsi="Times New Roman"/>
                <w:b/>
              </w:rPr>
              <w:t>Пчелина</w:t>
            </w:r>
          </w:p>
          <w:p w:rsidR="00B81632" w:rsidRDefault="00B81632">
            <w:pPr>
              <w:spacing w:after="0" w:line="240" w:lineRule="auto"/>
              <w:rPr>
                <w:rFonts w:ascii="Times New Roman" w:hAnsi="Times New Roman"/>
                <w:b/>
              </w:rPr>
            </w:pPr>
          </w:p>
          <w:p w:rsidR="00B81632" w:rsidRDefault="000B5783">
            <w:pPr>
              <w:spacing w:after="0" w:line="240" w:lineRule="auto"/>
              <w:rPr>
                <w:rFonts w:ascii="Times New Roman" w:hAnsi="Times New Roman"/>
                <w:b/>
              </w:rPr>
            </w:pPr>
            <w:r>
              <w:rPr>
                <w:rFonts w:ascii="Times New Roman" w:hAnsi="Times New Roman"/>
                <w:b/>
              </w:rPr>
              <w:t>____________________________ /_________________/</w:t>
            </w:r>
          </w:p>
          <w:p w:rsidR="00B81632" w:rsidRDefault="000B5783">
            <w:pPr>
              <w:spacing w:after="0" w:line="240" w:lineRule="auto"/>
              <w:rPr>
                <w:rFonts w:ascii="Times New Roman" w:hAnsi="Times New Roman"/>
                <w:b/>
              </w:rPr>
            </w:pPr>
            <w:proofErr w:type="spellStart"/>
            <w:r>
              <w:rPr>
                <w:rFonts w:ascii="Times New Roman" w:hAnsi="Times New Roman"/>
                <w:b/>
              </w:rPr>
              <w:t>м.п</w:t>
            </w:r>
            <w:proofErr w:type="spellEnd"/>
            <w:r>
              <w:rPr>
                <w:rFonts w:ascii="Times New Roman" w:hAnsi="Times New Roman"/>
                <w:b/>
              </w:rPr>
              <w:t>.</w:t>
            </w:r>
          </w:p>
          <w:p w:rsidR="00B81632" w:rsidRDefault="00B81632">
            <w:pPr>
              <w:spacing w:after="0" w:line="240" w:lineRule="auto"/>
              <w:rPr>
                <w:rFonts w:ascii="Times New Roman" w:hAnsi="Times New Roman"/>
                <w:b/>
              </w:rPr>
            </w:pPr>
          </w:p>
          <w:p w:rsidR="00B81632" w:rsidRDefault="000B5783">
            <w:pPr>
              <w:spacing w:after="0" w:line="240" w:lineRule="auto"/>
              <w:rPr>
                <w:rFonts w:ascii="Times New Roman" w:hAnsi="Times New Roman"/>
                <w:b/>
              </w:rPr>
            </w:pPr>
            <w:r>
              <w:rPr>
                <w:rFonts w:ascii="Times New Roman" w:hAnsi="Times New Roman"/>
                <w:b/>
              </w:rPr>
              <w:t>«_____»________________________</w:t>
            </w:r>
          </w:p>
        </w:tc>
        <w:tc>
          <w:tcPr>
            <w:tcW w:w="4995" w:type="dxa"/>
            <w:shd w:val="clear" w:color="auto" w:fill="auto"/>
          </w:tcPr>
          <w:p w:rsidR="00B81632" w:rsidRDefault="000B5783">
            <w:pPr>
              <w:spacing w:after="0" w:line="240" w:lineRule="auto"/>
              <w:rPr>
                <w:rFonts w:ascii="Times New Roman" w:hAnsi="Times New Roman"/>
                <w:b/>
              </w:rPr>
            </w:pPr>
            <w:r>
              <w:rPr>
                <w:rFonts w:ascii="Times New Roman" w:hAnsi="Times New Roman"/>
                <w:b/>
              </w:rPr>
              <w:t>Директор</w:t>
            </w:r>
          </w:p>
          <w:p w:rsidR="00B81632" w:rsidRDefault="00B81632">
            <w:pPr>
              <w:spacing w:after="0" w:line="240" w:lineRule="auto"/>
              <w:rPr>
                <w:rFonts w:ascii="Times New Roman" w:hAnsi="Times New Roman"/>
                <w:b/>
              </w:rPr>
            </w:pPr>
          </w:p>
          <w:p w:rsidR="00B81632" w:rsidRDefault="00B81632">
            <w:pPr>
              <w:spacing w:after="0" w:line="240" w:lineRule="auto"/>
              <w:rPr>
                <w:rFonts w:ascii="Times New Roman" w:hAnsi="Times New Roman"/>
                <w:b/>
              </w:rPr>
            </w:pPr>
          </w:p>
          <w:p w:rsidR="00B81632" w:rsidRDefault="000B5783">
            <w:pPr>
              <w:spacing w:after="0" w:line="240" w:lineRule="auto"/>
              <w:rPr>
                <w:rFonts w:ascii="Times New Roman" w:hAnsi="Times New Roman"/>
                <w:b/>
              </w:rPr>
            </w:pPr>
            <w:r>
              <w:rPr>
                <w:rFonts w:ascii="Times New Roman" w:hAnsi="Times New Roman"/>
                <w:b/>
              </w:rPr>
              <w:t>____________________________ /_________________/</w:t>
            </w:r>
          </w:p>
          <w:p w:rsidR="00B81632" w:rsidRDefault="000B5783">
            <w:pPr>
              <w:spacing w:after="0" w:line="240" w:lineRule="auto"/>
              <w:rPr>
                <w:rFonts w:ascii="Times New Roman" w:hAnsi="Times New Roman"/>
                <w:b/>
              </w:rPr>
            </w:pPr>
            <w:proofErr w:type="spellStart"/>
            <w:r>
              <w:rPr>
                <w:rFonts w:ascii="Times New Roman" w:hAnsi="Times New Roman"/>
                <w:b/>
              </w:rPr>
              <w:t>м.п</w:t>
            </w:r>
            <w:proofErr w:type="spellEnd"/>
            <w:r>
              <w:rPr>
                <w:rFonts w:ascii="Times New Roman" w:hAnsi="Times New Roman"/>
                <w:b/>
              </w:rPr>
              <w:t>.</w:t>
            </w:r>
          </w:p>
          <w:p w:rsidR="00B81632" w:rsidRDefault="00B81632">
            <w:pPr>
              <w:spacing w:after="0" w:line="240" w:lineRule="auto"/>
              <w:rPr>
                <w:rFonts w:ascii="Times New Roman" w:hAnsi="Times New Roman"/>
                <w:b/>
              </w:rPr>
            </w:pPr>
          </w:p>
          <w:p w:rsidR="00B81632" w:rsidRDefault="000B5783">
            <w:pPr>
              <w:spacing w:after="0" w:line="240" w:lineRule="auto"/>
              <w:rPr>
                <w:rFonts w:ascii="Times New Roman" w:hAnsi="Times New Roman"/>
                <w:b/>
              </w:rPr>
            </w:pPr>
            <w:r>
              <w:rPr>
                <w:rFonts w:ascii="Times New Roman" w:hAnsi="Times New Roman"/>
                <w:b/>
              </w:rPr>
              <w:t>«_____»________________________</w:t>
            </w:r>
          </w:p>
        </w:tc>
      </w:tr>
    </w:tbl>
    <w:p w:rsidR="00B81632" w:rsidRDefault="00B81632">
      <w:pPr>
        <w:spacing w:after="0" w:line="240" w:lineRule="auto"/>
        <w:jc w:val="both"/>
        <w:rPr>
          <w:rFonts w:ascii="Times New Roman" w:hAnsi="Times New Roman"/>
          <w:color w:val="000000"/>
          <w:sz w:val="20"/>
          <w:szCs w:val="20"/>
          <w:lang w:eastAsia="ru-RU"/>
        </w:rPr>
      </w:pPr>
    </w:p>
    <w:p w:rsidR="00B81632" w:rsidRDefault="00B81632">
      <w:pPr>
        <w:spacing w:after="0" w:line="240" w:lineRule="auto"/>
        <w:rPr>
          <w:rFonts w:ascii="Times New Roman" w:hAnsi="Times New Roman"/>
          <w:sz w:val="20"/>
          <w:szCs w:val="20"/>
        </w:rPr>
        <w:sectPr w:rsidR="00B81632">
          <w:pgSz w:w="11906" w:h="16838"/>
          <w:pgMar w:top="851" w:right="566" w:bottom="426" w:left="1134" w:header="680" w:footer="113" w:gutter="0"/>
          <w:cols w:space="720"/>
          <w:docGrid w:linePitch="299"/>
        </w:sectPr>
      </w:pPr>
    </w:p>
    <w:p w:rsidR="00B81632" w:rsidRDefault="00B81632">
      <w:pPr>
        <w:tabs>
          <w:tab w:val="left" w:pos="770"/>
        </w:tabs>
        <w:suppressAutoHyphens/>
        <w:spacing w:after="0" w:line="240" w:lineRule="auto"/>
        <w:rPr>
          <w:rFonts w:ascii="Times New Roman" w:hAnsi="Times New Roman"/>
          <w:b/>
          <w:sz w:val="20"/>
          <w:szCs w:val="20"/>
          <w:lang w:val="zh-CN" w:eastAsia="ru-RU"/>
        </w:rPr>
      </w:pPr>
    </w:p>
    <w:p w:rsidR="00B81632" w:rsidRDefault="000B5783">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Приложение 1</w:t>
      </w:r>
    </w:p>
    <w:p w:rsidR="00B81632" w:rsidRDefault="000B5783">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к договору №_____ от «__» ________20__г.</w:t>
      </w:r>
    </w:p>
    <w:p w:rsidR="00B81632" w:rsidRDefault="00B81632">
      <w:pPr>
        <w:suppressAutoHyphens/>
        <w:spacing w:after="0" w:line="240" w:lineRule="auto"/>
        <w:jc w:val="center"/>
        <w:rPr>
          <w:rFonts w:ascii="Times New Roman" w:hAnsi="Times New Roman"/>
          <w:b/>
          <w:sz w:val="20"/>
          <w:szCs w:val="20"/>
          <w:lang w:eastAsia="ru-RU"/>
        </w:rPr>
      </w:pPr>
    </w:p>
    <w:p w:rsidR="00B81632" w:rsidRDefault="000B5783">
      <w:pPr>
        <w:suppressAutoHyphens/>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Спецификация</w:t>
      </w:r>
    </w:p>
    <w:tbl>
      <w:tblPr>
        <w:tblpPr w:leftFromText="180" w:rightFromText="180" w:bottomFromText="200" w:vertAnchor="text" w:horzAnchor="page" w:tblpX="1226" w:tblpY="100"/>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508"/>
        <w:gridCol w:w="1508"/>
        <w:gridCol w:w="1595"/>
        <w:gridCol w:w="809"/>
        <w:gridCol w:w="934"/>
        <w:gridCol w:w="926"/>
        <w:gridCol w:w="2221"/>
      </w:tblGrid>
      <w:tr w:rsidR="00B81632">
        <w:trPr>
          <w:trHeight w:val="594"/>
        </w:trPr>
        <w:tc>
          <w:tcPr>
            <w:tcW w:w="516" w:type="dxa"/>
            <w:tcBorders>
              <w:top w:val="single" w:sz="4" w:space="0" w:color="auto"/>
              <w:left w:val="single" w:sz="4" w:space="0" w:color="auto"/>
              <w:bottom w:val="single" w:sz="4" w:space="0" w:color="auto"/>
              <w:right w:val="single" w:sz="4" w:space="0" w:color="auto"/>
            </w:tcBorders>
          </w:tcPr>
          <w:p w:rsidR="00B81632" w:rsidRDefault="000B5783">
            <w:pPr>
              <w:tabs>
                <w:tab w:val="left" w:pos="9180"/>
              </w:tab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proofErr w:type="gramStart"/>
            <w:r>
              <w:rPr>
                <w:rFonts w:ascii="Times New Roman" w:eastAsia="Times New Roman" w:hAnsi="Times New Roman"/>
                <w:sz w:val="20"/>
                <w:szCs w:val="20"/>
                <w:lang w:eastAsia="ru-RU"/>
              </w:rPr>
              <w:t>п</w:t>
            </w:r>
            <w:proofErr w:type="gramEnd"/>
            <w:r>
              <w:rPr>
                <w:rFonts w:ascii="Times New Roman" w:eastAsia="Times New Roman" w:hAnsi="Times New Roman"/>
                <w:sz w:val="20"/>
                <w:szCs w:val="20"/>
                <w:lang w:eastAsia="ru-RU"/>
              </w:rPr>
              <w:t>/п</w:t>
            </w:r>
          </w:p>
        </w:tc>
        <w:tc>
          <w:tcPr>
            <w:tcW w:w="1508" w:type="dxa"/>
            <w:tcBorders>
              <w:top w:val="single" w:sz="4" w:space="0" w:color="auto"/>
              <w:left w:val="single" w:sz="4" w:space="0" w:color="auto"/>
              <w:bottom w:val="single" w:sz="4" w:space="0" w:color="auto"/>
              <w:right w:val="single" w:sz="4" w:space="0" w:color="auto"/>
            </w:tcBorders>
          </w:tcPr>
          <w:p w:rsidR="00B81632" w:rsidRDefault="000B5783">
            <w:pPr>
              <w:tabs>
                <w:tab w:val="left" w:pos="9180"/>
              </w:tab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товара</w:t>
            </w:r>
          </w:p>
        </w:tc>
        <w:tc>
          <w:tcPr>
            <w:tcW w:w="1508" w:type="dxa"/>
            <w:tcBorders>
              <w:top w:val="single" w:sz="4" w:space="0" w:color="auto"/>
              <w:left w:val="single" w:sz="4" w:space="0" w:color="auto"/>
              <w:bottom w:val="single" w:sz="4" w:space="0" w:color="auto"/>
              <w:right w:val="single" w:sz="4" w:space="0" w:color="auto"/>
            </w:tcBorders>
          </w:tcPr>
          <w:p w:rsidR="00B81632" w:rsidRDefault="000B5783">
            <w:pPr>
              <w:tabs>
                <w:tab w:val="left" w:pos="9180"/>
              </w:tabs>
              <w:spacing w:after="0" w:line="240" w:lineRule="auto"/>
              <w:jc w:val="center"/>
              <w:rPr>
                <w:rFonts w:ascii="Times New Roman" w:hAnsi="Times New Roman"/>
                <w:sz w:val="20"/>
                <w:szCs w:val="20"/>
              </w:rPr>
            </w:pPr>
            <w:r>
              <w:rPr>
                <w:rFonts w:ascii="Times New Roman" w:hAnsi="Times New Roman"/>
                <w:sz w:val="20"/>
                <w:szCs w:val="20"/>
              </w:rPr>
              <w:t>Страна происхождения</w:t>
            </w:r>
          </w:p>
        </w:tc>
        <w:tc>
          <w:tcPr>
            <w:tcW w:w="1595" w:type="dxa"/>
            <w:tcBorders>
              <w:top w:val="single" w:sz="4" w:space="0" w:color="auto"/>
              <w:left w:val="single" w:sz="4" w:space="0" w:color="auto"/>
              <w:bottom w:val="single" w:sz="4" w:space="0" w:color="auto"/>
              <w:right w:val="single" w:sz="4" w:space="0" w:color="auto"/>
            </w:tcBorders>
          </w:tcPr>
          <w:p w:rsidR="00B81632" w:rsidRDefault="000B5783">
            <w:pPr>
              <w:tabs>
                <w:tab w:val="left" w:pos="9180"/>
              </w:tabs>
              <w:spacing w:after="0" w:line="240" w:lineRule="auto"/>
              <w:jc w:val="center"/>
              <w:rPr>
                <w:rFonts w:ascii="Times New Roman" w:eastAsia="Times New Roman" w:hAnsi="Times New Roman"/>
                <w:sz w:val="20"/>
                <w:szCs w:val="20"/>
                <w:lang w:eastAsia="ru-RU"/>
              </w:rPr>
            </w:pPr>
            <w:r>
              <w:rPr>
                <w:rFonts w:ascii="Times New Roman" w:hAnsi="Times New Roman"/>
                <w:sz w:val="20"/>
                <w:szCs w:val="20"/>
              </w:rPr>
              <w:t>Характеристика Товара</w:t>
            </w:r>
          </w:p>
        </w:tc>
        <w:tc>
          <w:tcPr>
            <w:tcW w:w="809" w:type="dxa"/>
            <w:tcBorders>
              <w:top w:val="single" w:sz="4" w:space="0" w:color="auto"/>
              <w:left w:val="single" w:sz="4" w:space="0" w:color="auto"/>
              <w:bottom w:val="single" w:sz="4" w:space="0" w:color="auto"/>
              <w:right w:val="single" w:sz="4" w:space="0" w:color="auto"/>
            </w:tcBorders>
          </w:tcPr>
          <w:p w:rsidR="00B81632" w:rsidRDefault="000B5783">
            <w:pPr>
              <w:tabs>
                <w:tab w:val="left" w:pos="9180"/>
              </w:tab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Ед. изм.</w:t>
            </w:r>
          </w:p>
        </w:tc>
        <w:tc>
          <w:tcPr>
            <w:tcW w:w="934" w:type="dxa"/>
            <w:tcBorders>
              <w:top w:val="single" w:sz="4" w:space="0" w:color="auto"/>
              <w:left w:val="single" w:sz="4" w:space="0" w:color="auto"/>
              <w:bottom w:val="single" w:sz="4" w:space="0" w:color="auto"/>
              <w:right w:val="single" w:sz="4" w:space="0" w:color="auto"/>
            </w:tcBorders>
          </w:tcPr>
          <w:p w:rsidR="00B81632" w:rsidRDefault="000B5783">
            <w:pPr>
              <w:tabs>
                <w:tab w:val="left" w:pos="9180"/>
              </w:tab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Кол-во</w:t>
            </w:r>
          </w:p>
        </w:tc>
        <w:tc>
          <w:tcPr>
            <w:tcW w:w="926" w:type="dxa"/>
            <w:tcBorders>
              <w:top w:val="single" w:sz="4" w:space="0" w:color="auto"/>
              <w:left w:val="single" w:sz="4" w:space="0" w:color="auto"/>
              <w:bottom w:val="single" w:sz="4" w:space="0" w:color="auto"/>
              <w:right w:val="single" w:sz="4" w:space="0" w:color="auto"/>
            </w:tcBorders>
          </w:tcPr>
          <w:p w:rsidR="00B81632" w:rsidRDefault="000B5783">
            <w:pPr>
              <w:tabs>
                <w:tab w:val="left" w:pos="9180"/>
              </w:tab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Цена за ед., руб.</w:t>
            </w:r>
          </w:p>
        </w:tc>
        <w:tc>
          <w:tcPr>
            <w:tcW w:w="2221" w:type="dxa"/>
            <w:tcBorders>
              <w:top w:val="single" w:sz="4" w:space="0" w:color="auto"/>
              <w:left w:val="single" w:sz="4" w:space="0" w:color="auto"/>
              <w:bottom w:val="single" w:sz="4" w:space="0" w:color="auto"/>
              <w:right w:val="single" w:sz="4" w:space="0" w:color="auto"/>
            </w:tcBorders>
          </w:tcPr>
          <w:p w:rsidR="00B81632" w:rsidRDefault="000B5783">
            <w:pPr>
              <w:tabs>
                <w:tab w:val="left" w:pos="9180"/>
              </w:tabs>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Сумма, руб.</w:t>
            </w:r>
          </w:p>
        </w:tc>
      </w:tr>
      <w:tr w:rsidR="00B81632">
        <w:trPr>
          <w:trHeight w:val="291"/>
        </w:trPr>
        <w:tc>
          <w:tcPr>
            <w:tcW w:w="516" w:type="dxa"/>
            <w:tcBorders>
              <w:top w:val="single" w:sz="4" w:space="0" w:color="auto"/>
              <w:left w:val="single" w:sz="4" w:space="0" w:color="auto"/>
              <w:bottom w:val="single" w:sz="4" w:space="0" w:color="auto"/>
              <w:right w:val="single" w:sz="4" w:space="0" w:color="auto"/>
            </w:tcBorders>
            <w:shd w:val="clear" w:color="auto" w:fill="FFFFFF"/>
            <w:vAlign w:val="center"/>
          </w:tcPr>
          <w:p w:rsidR="00B81632" w:rsidRDefault="000B578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508" w:type="dxa"/>
            <w:tcBorders>
              <w:top w:val="single" w:sz="4" w:space="0" w:color="auto"/>
              <w:left w:val="single" w:sz="4" w:space="0" w:color="auto"/>
              <w:bottom w:val="single" w:sz="4" w:space="0" w:color="auto"/>
              <w:right w:val="single" w:sz="4" w:space="0" w:color="auto"/>
            </w:tcBorders>
            <w:noWrap/>
            <w:vAlign w:val="center"/>
          </w:tcPr>
          <w:p w:rsidR="00B81632" w:rsidRDefault="00B81632">
            <w:pPr>
              <w:spacing w:after="0" w:line="240" w:lineRule="auto"/>
              <w:rPr>
                <w:rFonts w:ascii="Times New Roman" w:eastAsia="Times New Roman" w:hAnsi="Times New Roman"/>
                <w:sz w:val="20"/>
                <w:szCs w:val="20"/>
                <w:lang w:eastAsia="ru-RU"/>
              </w:rPr>
            </w:pP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B81632" w:rsidRDefault="00B81632">
            <w:pPr>
              <w:spacing w:after="0" w:line="240" w:lineRule="auto"/>
              <w:rPr>
                <w:rFonts w:ascii="Times New Roman" w:eastAsia="Times New Roman" w:hAnsi="Times New Roman"/>
                <w:sz w:val="20"/>
                <w:szCs w:val="20"/>
                <w:lang w:eastAsia="ru-RU"/>
              </w:rPr>
            </w:pPr>
          </w:p>
        </w:tc>
        <w:tc>
          <w:tcPr>
            <w:tcW w:w="1595" w:type="dxa"/>
            <w:tcBorders>
              <w:top w:val="single" w:sz="4" w:space="0" w:color="auto"/>
              <w:left w:val="single" w:sz="4" w:space="0" w:color="auto"/>
              <w:bottom w:val="single" w:sz="4" w:space="0" w:color="auto"/>
              <w:right w:val="single" w:sz="4" w:space="0" w:color="auto"/>
            </w:tcBorders>
            <w:shd w:val="clear" w:color="auto" w:fill="FFFFFF"/>
          </w:tcPr>
          <w:p w:rsidR="00B81632" w:rsidRDefault="00B81632">
            <w:pPr>
              <w:spacing w:after="0" w:line="240" w:lineRule="auto"/>
              <w:rPr>
                <w:rFonts w:ascii="Times New Roman" w:eastAsia="Times New Roman" w:hAnsi="Times New Roman"/>
                <w:sz w:val="20"/>
                <w:szCs w:val="20"/>
                <w:lang w:eastAsia="ru-RU"/>
              </w:rPr>
            </w:pP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tcPr>
          <w:p w:rsidR="00B81632" w:rsidRDefault="00B81632">
            <w:pPr>
              <w:spacing w:after="0" w:line="240" w:lineRule="auto"/>
              <w:rPr>
                <w:rFonts w:ascii="Times New Roman" w:eastAsia="Times New Roman" w:hAnsi="Times New Roman"/>
                <w:sz w:val="20"/>
                <w:szCs w:val="20"/>
                <w:lang w:eastAsia="ru-RU"/>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B81632" w:rsidRDefault="00B81632">
            <w:pPr>
              <w:spacing w:after="0" w:line="240" w:lineRule="auto"/>
              <w:jc w:val="center"/>
              <w:rPr>
                <w:rFonts w:ascii="Times New Roman" w:eastAsia="Times New Roman" w:hAnsi="Times New Roman"/>
                <w:sz w:val="20"/>
                <w:szCs w:val="20"/>
                <w:lang w:eastAsia="ru-RU"/>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B81632" w:rsidRDefault="00B81632">
            <w:pPr>
              <w:spacing w:after="0" w:line="240" w:lineRule="auto"/>
              <w:jc w:val="center"/>
              <w:rPr>
                <w:rFonts w:ascii="Times New Roman" w:eastAsia="Times New Roman" w:hAnsi="Times New Roman"/>
                <w:sz w:val="20"/>
                <w:szCs w:val="20"/>
                <w:lang w:eastAsia="ru-RU"/>
              </w:rPr>
            </w:pPr>
          </w:p>
        </w:tc>
        <w:tc>
          <w:tcPr>
            <w:tcW w:w="2221" w:type="dxa"/>
            <w:tcBorders>
              <w:top w:val="single" w:sz="4" w:space="0" w:color="auto"/>
              <w:left w:val="single" w:sz="4" w:space="0" w:color="auto"/>
              <w:bottom w:val="single" w:sz="4" w:space="0" w:color="auto"/>
              <w:right w:val="single" w:sz="4" w:space="0" w:color="auto"/>
            </w:tcBorders>
            <w:shd w:val="clear" w:color="auto" w:fill="FFFFFF"/>
          </w:tcPr>
          <w:p w:rsidR="00B81632" w:rsidRDefault="00B81632">
            <w:pPr>
              <w:spacing w:after="0" w:line="240" w:lineRule="auto"/>
              <w:jc w:val="center"/>
              <w:rPr>
                <w:rFonts w:ascii="Times New Roman" w:eastAsia="Times New Roman" w:hAnsi="Times New Roman"/>
                <w:sz w:val="20"/>
                <w:szCs w:val="20"/>
                <w:lang w:eastAsia="ru-RU"/>
              </w:rPr>
            </w:pPr>
          </w:p>
        </w:tc>
      </w:tr>
      <w:tr w:rsidR="00B81632">
        <w:trPr>
          <w:trHeight w:val="291"/>
        </w:trPr>
        <w:tc>
          <w:tcPr>
            <w:tcW w:w="516" w:type="dxa"/>
            <w:tcBorders>
              <w:top w:val="single" w:sz="4" w:space="0" w:color="auto"/>
              <w:left w:val="single" w:sz="4" w:space="0" w:color="auto"/>
              <w:bottom w:val="single" w:sz="4" w:space="0" w:color="auto"/>
              <w:right w:val="single" w:sz="4" w:space="0" w:color="auto"/>
            </w:tcBorders>
            <w:shd w:val="clear" w:color="auto" w:fill="FFFFFF"/>
            <w:vAlign w:val="center"/>
          </w:tcPr>
          <w:p w:rsidR="00B81632" w:rsidRDefault="000B578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508" w:type="dxa"/>
            <w:tcBorders>
              <w:top w:val="single" w:sz="4" w:space="0" w:color="auto"/>
              <w:left w:val="single" w:sz="4" w:space="0" w:color="auto"/>
              <w:bottom w:val="single" w:sz="4" w:space="0" w:color="auto"/>
              <w:right w:val="single" w:sz="4" w:space="0" w:color="auto"/>
            </w:tcBorders>
            <w:shd w:val="clear" w:color="auto" w:fill="FFFFFF"/>
            <w:vAlign w:val="center"/>
          </w:tcPr>
          <w:p w:rsidR="00B81632" w:rsidRDefault="00B81632">
            <w:pPr>
              <w:spacing w:after="0" w:line="240" w:lineRule="auto"/>
              <w:rPr>
                <w:rFonts w:ascii="Times New Roman" w:eastAsia="Times New Roman" w:hAnsi="Times New Roman"/>
                <w:sz w:val="20"/>
                <w:szCs w:val="20"/>
                <w:lang w:eastAsia="ru-RU"/>
              </w:rPr>
            </w:pP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B81632" w:rsidRDefault="00B81632">
            <w:pPr>
              <w:spacing w:after="0" w:line="240" w:lineRule="auto"/>
              <w:rPr>
                <w:rFonts w:ascii="Times New Roman" w:eastAsia="Times New Roman" w:hAnsi="Times New Roman"/>
                <w:sz w:val="20"/>
                <w:szCs w:val="20"/>
                <w:lang w:eastAsia="ru-RU"/>
              </w:rPr>
            </w:pPr>
          </w:p>
        </w:tc>
        <w:tc>
          <w:tcPr>
            <w:tcW w:w="1595" w:type="dxa"/>
            <w:tcBorders>
              <w:top w:val="single" w:sz="4" w:space="0" w:color="auto"/>
              <w:left w:val="single" w:sz="4" w:space="0" w:color="auto"/>
              <w:bottom w:val="single" w:sz="4" w:space="0" w:color="auto"/>
              <w:right w:val="single" w:sz="4" w:space="0" w:color="auto"/>
            </w:tcBorders>
            <w:shd w:val="clear" w:color="auto" w:fill="FFFFFF"/>
          </w:tcPr>
          <w:p w:rsidR="00B81632" w:rsidRDefault="00B81632">
            <w:pPr>
              <w:spacing w:after="0" w:line="240" w:lineRule="auto"/>
              <w:rPr>
                <w:rFonts w:ascii="Times New Roman" w:eastAsia="Times New Roman" w:hAnsi="Times New Roman"/>
                <w:sz w:val="20"/>
                <w:szCs w:val="20"/>
                <w:lang w:eastAsia="ru-RU"/>
              </w:rPr>
            </w:pP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tcPr>
          <w:p w:rsidR="00B81632" w:rsidRDefault="00B81632">
            <w:pPr>
              <w:spacing w:after="0" w:line="240" w:lineRule="auto"/>
              <w:rPr>
                <w:rFonts w:ascii="Times New Roman" w:eastAsia="Times New Roman" w:hAnsi="Times New Roman"/>
                <w:sz w:val="20"/>
                <w:szCs w:val="20"/>
                <w:lang w:eastAsia="ru-RU"/>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B81632" w:rsidRDefault="00B81632">
            <w:pPr>
              <w:spacing w:after="0" w:line="240" w:lineRule="auto"/>
              <w:jc w:val="center"/>
              <w:rPr>
                <w:rFonts w:ascii="Times New Roman" w:eastAsia="Times New Roman" w:hAnsi="Times New Roman"/>
                <w:sz w:val="20"/>
                <w:szCs w:val="20"/>
                <w:lang w:eastAsia="ru-RU"/>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B81632" w:rsidRDefault="00B81632">
            <w:pPr>
              <w:spacing w:after="0" w:line="240" w:lineRule="auto"/>
              <w:jc w:val="center"/>
              <w:rPr>
                <w:rFonts w:ascii="Times New Roman" w:eastAsia="Times New Roman" w:hAnsi="Times New Roman"/>
                <w:sz w:val="20"/>
                <w:szCs w:val="20"/>
                <w:lang w:eastAsia="ru-RU"/>
              </w:rPr>
            </w:pPr>
          </w:p>
        </w:tc>
        <w:tc>
          <w:tcPr>
            <w:tcW w:w="2221" w:type="dxa"/>
            <w:tcBorders>
              <w:top w:val="single" w:sz="4" w:space="0" w:color="auto"/>
              <w:left w:val="single" w:sz="4" w:space="0" w:color="auto"/>
              <w:bottom w:val="single" w:sz="4" w:space="0" w:color="auto"/>
              <w:right w:val="single" w:sz="4" w:space="0" w:color="auto"/>
            </w:tcBorders>
            <w:shd w:val="clear" w:color="auto" w:fill="FFFFFF"/>
          </w:tcPr>
          <w:p w:rsidR="00B81632" w:rsidRDefault="00B81632">
            <w:pPr>
              <w:spacing w:after="0" w:line="240" w:lineRule="auto"/>
              <w:jc w:val="center"/>
              <w:rPr>
                <w:rFonts w:ascii="Times New Roman" w:eastAsia="Times New Roman" w:hAnsi="Times New Roman"/>
                <w:sz w:val="20"/>
                <w:szCs w:val="20"/>
                <w:lang w:eastAsia="ru-RU"/>
              </w:rPr>
            </w:pPr>
          </w:p>
        </w:tc>
      </w:tr>
      <w:tr w:rsidR="00B81632">
        <w:trPr>
          <w:trHeight w:val="306"/>
        </w:trPr>
        <w:tc>
          <w:tcPr>
            <w:tcW w:w="516" w:type="dxa"/>
            <w:tcBorders>
              <w:top w:val="single" w:sz="4" w:space="0" w:color="auto"/>
              <w:left w:val="single" w:sz="4" w:space="0" w:color="auto"/>
              <w:bottom w:val="single" w:sz="4" w:space="0" w:color="auto"/>
              <w:right w:val="single" w:sz="4" w:space="0" w:color="auto"/>
            </w:tcBorders>
            <w:shd w:val="clear" w:color="auto" w:fill="FFFFFF"/>
            <w:vAlign w:val="center"/>
          </w:tcPr>
          <w:p w:rsidR="00B81632" w:rsidRDefault="000B5783">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1508" w:type="dxa"/>
            <w:tcBorders>
              <w:top w:val="single" w:sz="4" w:space="0" w:color="auto"/>
              <w:left w:val="single" w:sz="4" w:space="0" w:color="auto"/>
              <w:bottom w:val="single" w:sz="4" w:space="0" w:color="auto"/>
              <w:right w:val="single" w:sz="4" w:space="0" w:color="auto"/>
            </w:tcBorders>
            <w:noWrap/>
            <w:vAlign w:val="center"/>
          </w:tcPr>
          <w:p w:rsidR="00B81632" w:rsidRDefault="00B81632">
            <w:pPr>
              <w:spacing w:after="0" w:line="240" w:lineRule="auto"/>
              <w:rPr>
                <w:rFonts w:ascii="Times New Roman" w:eastAsia="Times New Roman" w:hAnsi="Times New Roman"/>
                <w:sz w:val="20"/>
                <w:szCs w:val="20"/>
                <w:lang w:eastAsia="ru-RU"/>
              </w:rPr>
            </w:pP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B81632" w:rsidRDefault="00B81632">
            <w:pPr>
              <w:spacing w:after="0" w:line="240" w:lineRule="auto"/>
              <w:rPr>
                <w:rFonts w:ascii="Times New Roman" w:eastAsia="Times New Roman" w:hAnsi="Times New Roman"/>
                <w:sz w:val="20"/>
                <w:szCs w:val="20"/>
                <w:lang w:eastAsia="ru-RU"/>
              </w:rPr>
            </w:pPr>
          </w:p>
        </w:tc>
        <w:tc>
          <w:tcPr>
            <w:tcW w:w="1595" w:type="dxa"/>
            <w:tcBorders>
              <w:top w:val="single" w:sz="4" w:space="0" w:color="auto"/>
              <w:left w:val="single" w:sz="4" w:space="0" w:color="auto"/>
              <w:bottom w:val="single" w:sz="4" w:space="0" w:color="auto"/>
              <w:right w:val="single" w:sz="4" w:space="0" w:color="auto"/>
            </w:tcBorders>
            <w:shd w:val="clear" w:color="auto" w:fill="FFFFFF"/>
          </w:tcPr>
          <w:p w:rsidR="00B81632" w:rsidRDefault="00B81632">
            <w:pPr>
              <w:spacing w:after="0" w:line="240" w:lineRule="auto"/>
              <w:rPr>
                <w:rFonts w:ascii="Times New Roman" w:eastAsia="Times New Roman" w:hAnsi="Times New Roman"/>
                <w:sz w:val="20"/>
                <w:szCs w:val="20"/>
                <w:lang w:eastAsia="ru-RU"/>
              </w:rPr>
            </w:pP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tcPr>
          <w:p w:rsidR="00B81632" w:rsidRDefault="00B81632">
            <w:pPr>
              <w:spacing w:after="0" w:line="240" w:lineRule="auto"/>
              <w:rPr>
                <w:rFonts w:ascii="Times New Roman" w:eastAsia="Times New Roman" w:hAnsi="Times New Roman"/>
                <w:sz w:val="20"/>
                <w:szCs w:val="20"/>
                <w:lang w:eastAsia="ru-RU"/>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rsidR="00B81632" w:rsidRDefault="00B81632">
            <w:pPr>
              <w:spacing w:after="0" w:line="240" w:lineRule="auto"/>
              <w:jc w:val="center"/>
              <w:rPr>
                <w:rFonts w:ascii="Times New Roman" w:eastAsia="Times New Roman" w:hAnsi="Times New Roman"/>
                <w:sz w:val="20"/>
                <w:szCs w:val="20"/>
                <w:lang w:eastAsia="ru-RU"/>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B81632" w:rsidRDefault="00B81632">
            <w:pPr>
              <w:spacing w:after="0" w:line="240" w:lineRule="auto"/>
              <w:jc w:val="center"/>
              <w:rPr>
                <w:rFonts w:ascii="Times New Roman" w:eastAsia="Times New Roman" w:hAnsi="Times New Roman"/>
                <w:sz w:val="20"/>
                <w:szCs w:val="20"/>
                <w:lang w:eastAsia="ru-RU"/>
              </w:rPr>
            </w:pPr>
          </w:p>
        </w:tc>
        <w:tc>
          <w:tcPr>
            <w:tcW w:w="2221" w:type="dxa"/>
            <w:tcBorders>
              <w:top w:val="single" w:sz="4" w:space="0" w:color="auto"/>
              <w:left w:val="single" w:sz="4" w:space="0" w:color="auto"/>
              <w:bottom w:val="single" w:sz="4" w:space="0" w:color="auto"/>
              <w:right w:val="single" w:sz="4" w:space="0" w:color="auto"/>
            </w:tcBorders>
            <w:shd w:val="clear" w:color="auto" w:fill="FFFFFF"/>
          </w:tcPr>
          <w:p w:rsidR="00B81632" w:rsidRDefault="00B81632">
            <w:pPr>
              <w:spacing w:after="0" w:line="240" w:lineRule="auto"/>
              <w:jc w:val="center"/>
              <w:rPr>
                <w:rFonts w:ascii="Times New Roman" w:eastAsia="Times New Roman" w:hAnsi="Times New Roman"/>
                <w:sz w:val="20"/>
                <w:szCs w:val="20"/>
                <w:lang w:eastAsia="ru-RU"/>
              </w:rPr>
            </w:pPr>
          </w:p>
        </w:tc>
      </w:tr>
      <w:tr w:rsidR="00B81632">
        <w:trPr>
          <w:trHeight w:val="291"/>
        </w:trPr>
        <w:tc>
          <w:tcPr>
            <w:tcW w:w="7796" w:type="dxa"/>
            <w:gridSpan w:val="7"/>
            <w:tcBorders>
              <w:top w:val="single" w:sz="4" w:space="0" w:color="auto"/>
              <w:left w:val="single" w:sz="4" w:space="0" w:color="auto"/>
              <w:bottom w:val="single" w:sz="4" w:space="0" w:color="auto"/>
              <w:right w:val="single" w:sz="4" w:space="0" w:color="auto"/>
            </w:tcBorders>
            <w:shd w:val="clear" w:color="auto" w:fill="FFFFFF"/>
          </w:tcPr>
          <w:p w:rsidR="00B81632" w:rsidRDefault="000B5783">
            <w:pPr>
              <w:spacing w:after="0" w:line="240" w:lineRule="auto"/>
              <w:jc w:val="right"/>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Итого:</w:t>
            </w:r>
          </w:p>
        </w:tc>
        <w:tc>
          <w:tcPr>
            <w:tcW w:w="2221" w:type="dxa"/>
            <w:tcBorders>
              <w:top w:val="single" w:sz="4" w:space="0" w:color="auto"/>
              <w:left w:val="single" w:sz="4" w:space="0" w:color="auto"/>
              <w:bottom w:val="single" w:sz="4" w:space="0" w:color="auto"/>
              <w:right w:val="single" w:sz="4" w:space="0" w:color="auto"/>
            </w:tcBorders>
            <w:shd w:val="clear" w:color="auto" w:fill="FFFFFF"/>
          </w:tcPr>
          <w:p w:rsidR="00B81632" w:rsidRDefault="00B81632">
            <w:pPr>
              <w:spacing w:after="0" w:line="240" w:lineRule="auto"/>
              <w:jc w:val="center"/>
              <w:rPr>
                <w:rFonts w:ascii="Times New Roman" w:eastAsia="Times New Roman" w:hAnsi="Times New Roman"/>
                <w:b/>
                <w:sz w:val="20"/>
                <w:szCs w:val="20"/>
                <w:lang w:eastAsia="ru-RU"/>
              </w:rPr>
            </w:pPr>
          </w:p>
        </w:tc>
      </w:tr>
    </w:tbl>
    <w:p w:rsidR="00B81632" w:rsidRDefault="00B81632">
      <w:pPr>
        <w:spacing w:after="0" w:line="240" w:lineRule="auto"/>
        <w:ind w:left="436"/>
        <w:jc w:val="both"/>
        <w:rPr>
          <w:rFonts w:ascii="Times New Roman" w:eastAsia="Times New Roman" w:hAnsi="Times New Roman"/>
          <w:sz w:val="18"/>
          <w:szCs w:val="18"/>
          <w:lang w:eastAsia="ru-RU"/>
        </w:rPr>
      </w:pPr>
    </w:p>
    <w:tbl>
      <w:tblPr>
        <w:tblW w:w="10329" w:type="dxa"/>
        <w:jc w:val="center"/>
        <w:tblLook w:val="04A0" w:firstRow="1" w:lastRow="0" w:firstColumn="1" w:lastColumn="0" w:noHBand="0" w:noVBand="1"/>
      </w:tblPr>
      <w:tblGrid>
        <w:gridCol w:w="5334"/>
        <w:gridCol w:w="4995"/>
      </w:tblGrid>
      <w:tr w:rsidR="00B81632">
        <w:trPr>
          <w:trHeight w:val="19"/>
          <w:jc w:val="center"/>
        </w:trPr>
        <w:tc>
          <w:tcPr>
            <w:tcW w:w="5334" w:type="dxa"/>
          </w:tcPr>
          <w:p w:rsidR="00B81632" w:rsidRDefault="000B5783">
            <w:pPr>
              <w:spacing w:after="0" w:line="240" w:lineRule="auto"/>
              <w:ind w:left="284" w:hanging="284"/>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Заказчик:</w:t>
            </w:r>
          </w:p>
        </w:tc>
        <w:tc>
          <w:tcPr>
            <w:tcW w:w="4995" w:type="dxa"/>
          </w:tcPr>
          <w:p w:rsidR="00B81632" w:rsidRDefault="000B5783">
            <w:pPr>
              <w:spacing w:after="0" w:line="240" w:lineRule="auto"/>
              <w:ind w:left="284" w:hanging="284"/>
              <w:jc w:val="both"/>
              <w:rPr>
                <w:rFonts w:ascii="Times New Roman" w:eastAsia="Times New Roman" w:hAnsi="Times New Roman"/>
                <w:sz w:val="18"/>
                <w:szCs w:val="18"/>
                <w:lang w:eastAsia="ru-RU"/>
              </w:rPr>
            </w:pPr>
            <w:r>
              <w:rPr>
                <w:rFonts w:ascii="Times New Roman" w:eastAsia="Times New Roman" w:hAnsi="Times New Roman"/>
                <w:sz w:val="18"/>
                <w:szCs w:val="18"/>
                <w:lang w:eastAsia="ru-RU"/>
              </w:rPr>
              <w:t>Поставщик:</w:t>
            </w:r>
          </w:p>
        </w:tc>
      </w:tr>
      <w:tr w:rsidR="00B81632">
        <w:trPr>
          <w:trHeight w:val="19"/>
          <w:jc w:val="center"/>
        </w:trPr>
        <w:tc>
          <w:tcPr>
            <w:tcW w:w="5334" w:type="dxa"/>
          </w:tcPr>
          <w:p w:rsidR="00B81632" w:rsidRDefault="00B81632">
            <w:pPr>
              <w:spacing w:after="0" w:line="240" w:lineRule="auto"/>
              <w:ind w:left="284" w:hanging="284"/>
              <w:jc w:val="both"/>
              <w:rPr>
                <w:rFonts w:ascii="Times New Roman" w:eastAsia="Times New Roman" w:hAnsi="Times New Roman"/>
                <w:b/>
                <w:sz w:val="18"/>
                <w:szCs w:val="18"/>
                <w:lang w:eastAsia="ru-RU"/>
              </w:rPr>
            </w:pPr>
          </w:p>
          <w:p w:rsidR="00B81632" w:rsidRDefault="00B81632">
            <w:pPr>
              <w:spacing w:after="0" w:line="240" w:lineRule="auto"/>
              <w:ind w:left="284" w:hanging="284"/>
              <w:jc w:val="both"/>
              <w:rPr>
                <w:rFonts w:ascii="Times New Roman" w:eastAsia="Times New Roman" w:hAnsi="Times New Roman"/>
                <w:b/>
                <w:sz w:val="18"/>
                <w:szCs w:val="18"/>
                <w:lang w:eastAsia="ru-RU"/>
              </w:rPr>
            </w:pPr>
          </w:p>
        </w:tc>
        <w:tc>
          <w:tcPr>
            <w:tcW w:w="4995" w:type="dxa"/>
          </w:tcPr>
          <w:p w:rsidR="00B81632" w:rsidRDefault="00B81632">
            <w:pPr>
              <w:spacing w:after="0" w:line="240" w:lineRule="auto"/>
              <w:ind w:left="284" w:hanging="284"/>
              <w:jc w:val="both"/>
              <w:rPr>
                <w:rFonts w:ascii="Times New Roman" w:eastAsia="Times New Roman" w:hAnsi="Times New Roman"/>
                <w:b/>
                <w:sz w:val="18"/>
                <w:szCs w:val="18"/>
                <w:lang w:eastAsia="ru-RU"/>
              </w:rPr>
            </w:pPr>
          </w:p>
          <w:p w:rsidR="00B81632" w:rsidRDefault="00B81632">
            <w:pPr>
              <w:spacing w:after="0" w:line="240" w:lineRule="auto"/>
              <w:ind w:left="284" w:hanging="284"/>
              <w:jc w:val="both"/>
              <w:rPr>
                <w:rFonts w:ascii="Times New Roman" w:eastAsia="Times New Roman" w:hAnsi="Times New Roman"/>
                <w:b/>
                <w:sz w:val="18"/>
                <w:szCs w:val="18"/>
                <w:lang w:eastAsia="ru-RU"/>
              </w:rPr>
            </w:pPr>
          </w:p>
          <w:p w:rsidR="00B81632" w:rsidRDefault="00B81632">
            <w:pPr>
              <w:spacing w:after="0" w:line="240" w:lineRule="auto"/>
              <w:ind w:left="284" w:hanging="284"/>
              <w:jc w:val="both"/>
              <w:rPr>
                <w:rFonts w:ascii="Times New Roman" w:eastAsia="Times New Roman" w:hAnsi="Times New Roman"/>
                <w:b/>
                <w:sz w:val="18"/>
                <w:szCs w:val="18"/>
                <w:lang w:eastAsia="ru-RU"/>
              </w:rPr>
            </w:pPr>
          </w:p>
        </w:tc>
      </w:tr>
      <w:tr w:rsidR="00B81632">
        <w:trPr>
          <w:trHeight w:val="19"/>
          <w:jc w:val="center"/>
        </w:trPr>
        <w:tc>
          <w:tcPr>
            <w:tcW w:w="5334" w:type="dxa"/>
          </w:tcPr>
          <w:p w:rsidR="00B81632" w:rsidRDefault="00B81632">
            <w:pPr>
              <w:spacing w:after="0" w:line="240" w:lineRule="auto"/>
              <w:ind w:left="284" w:hanging="284"/>
              <w:jc w:val="both"/>
              <w:rPr>
                <w:rFonts w:ascii="Times New Roman" w:eastAsia="Times New Roman" w:hAnsi="Times New Roman"/>
                <w:sz w:val="18"/>
                <w:szCs w:val="18"/>
                <w:lang w:eastAsia="ru-RU"/>
              </w:rPr>
            </w:pPr>
          </w:p>
        </w:tc>
        <w:tc>
          <w:tcPr>
            <w:tcW w:w="4995" w:type="dxa"/>
          </w:tcPr>
          <w:p w:rsidR="00B81632" w:rsidRDefault="00B81632">
            <w:pPr>
              <w:spacing w:after="0" w:line="240" w:lineRule="auto"/>
              <w:ind w:left="284" w:hanging="284"/>
              <w:jc w:val="both"/>
              <w:rPr>
                <w:rFonts w:ascii="Times New Roman" w:eastAsia="Times New Roman" w:hAnsi="Times New Roman"/>
                <w:sz w:val="18"/>
                <w:szCs w:val="18"/>
                <w:lang w:eastAsia="ru-RU"/>
              </w:rPr>
            </w:pPr>
          </w:p>
        </w:tc>
      </w:tr>
      <w:tr w:rsidR="00B81632">
        <w:trPr>
          <w:trHeight w:val="19"/>
          <w:jc w:val="center"/>
        </w:trPr>
        <w:tc>
          <w:tcPr>
            <w:tcW w:w="5334" w:type="dxa"/>
          </w:tcPr>
          <w:p w:rsidR="00B81632" w:rsidRDefault="000B5783">
            <w:pPr>
              <w:spacing w:after="0" w:line="240" w:lineRule="auto"/>
              <w:ind w:left="284" w:hanging="284"/>
              <w:jc w:val="both"/>
              <w:rPr>
                <w:rFonts w:ascii="Times New Roman" w:eastAsia="Times New Roman" w:hAnsi="Times New Roman"/>
                <w:b/>
                <w:sz w:val="18"/>
                <w:szCs w:val="18"/>
                <w:lang w:eastAsia="ru-RU"/>
              </w:rPr>
            </w:pPr>
            <w:r>
              <w:rPr>
                <w:rFonts w:ascii="Times New Roman" w:eastAsia="Times New Roman" w:hAnsi="Times New Roman"/>
                <w:b/>
                <w:sz w:val="18"/>
                <w:szCs w:val="18"/>
                <w:lang w:eastAsia="ru-RU"/>
              </w:rPr>
              <w:t>____________________________________/ ____________/</w:t>
            </w:r>
          </w:p>
          <w:p w:rsidR="00B81632" w:rsidRDefault="00B81632">
            <w:pPr>
              <w:spacing w:after="0" w:line="240" w:lineRule="auto"/>
              <w:ind w:left="284" w:hanging="284"/>
              <w:jc w:val="both"/>
              <w:rPr>
                <w:rFonts w:ascii="Times New Roman" w:eastAsia="Times New Roman" w:hAnsi="Times New Roman"/>
                <w:b/>
                <w:sz w:val="18"/>
                <w:szCs w:val="18"/>
                <w:lang w:eastAsia="ru-RU"/>
              </w:rPr>
            </w:pPr>
          </w:p>
          <w:p w:rsidR="00B81632" w:rsidRDefault="000B5783">
            <w:pPr>
              <w:spacing w:after="0" w:line="240" w:lineRule="auto"/>
              <w:ind w:left="284" w:hanging="284"/>
              <w:jc w:val="both"/>
              <w:rPr>
                <w:rFonts w:ascii="Times New Roman" w:eastAsia="Times New Roman" w:hAnsi="Times New Roman"/>
                <w:b/>
                <w:sz w:val="18"/>
                <w:szCs w:val="18"/>
                <w:lang w:eastAsia="ru-RU"/>
              </w:rPr>
            </w:pPr>
            <w:r>
              <w:rPr>
                <w:rFonts w:ascii="Times New Roman" w:eastAsia="Times New Roman" w:hAnsi="Times New Roman"/>
                <w:b/>
                <w:sz w:val="18"/>
                <w:szCs w:val="18"/>
                <w:lang w:eastAsia="ru-RU"/>
              </w:rPr>
              <w:t>«_____»________________________</w:t>
            </w:r>
          </w:p>
        </w:tc>
        <w:tc>
          <w:tcPr>
            <w:tcW w:w="4995" w:type="dxa"/>
          </w:tcPr>
          <w:p w:rsidR="00B81632" w:rsidRDefault="000B5783">
            <w:pPr>
              <w:spacing w:after="0" w:line="240" w:lineRule="auto"/>
              <w:ind w:left="284" w:hanging="284"/>
              <w:jc w:val="both"/>
              <w:rPr>
                <w:rFonts w:ascii="Times New Roman" w:eastAsia="Times New Roman" w:hAnsi="Times New Roman"/>
                <w:b/>
                <w:sz w:val="18"/>
                <w:szCs w:val="18"/>
                <w:lang w:eastAsia="ru-RU"/>
              </w:rPr>
            </w:pPr>
            <w:r>
              <w:rPr>
                <w:rFonts w:ascii="Times New Roman" w:eastAsia="Times New Roman" w:hAnsi="Times New Roman"/>
                <w:b/>
                <w:sz w:val="18"/>
                <w:szCs w:val="18"/>
                <w:lang w:eastAsia="ru-RU"/>
              </w:rPr>
              <w:t>________________/ _________________ /</w:t>
            </w:r>
          </w:p>
          <w:p w:rsidR="00B81632" w:rsidRDefault="00B81632">
            <w:pPr>
              <w:spacing w:after="0" w:line="240" w:lineRule="auto"/>
              <w:ind w:left="284" w:hanging="284"/>
              <w:jc w:val="both"/>
              <w:rPr>
                <w:rFonts w:ascii="Times New Roman" w:eastAsia="Times New Roman" w:hAnsi="Times New Roman"/>
                <w:b/>
                <w:sz w:val="18"/>
                <w:szCs w:val="18"/>
                <w:lang w:eastAsia="ru-RU"/>
              </w:rPr>
            </w:pPr>
          </w:p>
          <w:p w:rsidR="00B81632" w:rsidRDefault="000B5783">
            <w:pPr>
              <w:spacing w:after="0" w:line="240" w:lineRule="auto"/>
              <w:ind w:left="284" w:hanging="284"/>
              <w:jc w:val="both"/>
              <w:rPr>
                <w:rFonts w:ascii="Times New Roman" w:eastAsia="Times New Roman" w:hAnsi="Times New Roman"/>
                <w:b/>
                <w:sz w:val="18"/>
                <w:szCs w:val="18"/>
                <w:lang w:eastAsia="ru-RU"/>
              </w:rPr>
            </w:pPr>
            <w:r>
              <w:rPr>
                <w:rFonts w:ascii="Times New Roman" w:eastAsia="Times New Roman" w:hAnsi="Times New Roman"/>
                <w:b/>
                <w:sz w:val="18"/>
                <w:szCs w:val="18"/>
                <w:lang w:eastAsia="ru-RU"/>
              </w:rPr>
              <w:t>«_____»________________________</w:t>
            </w:r>
          </w:p>
        </w:tc>
      </w:tr>
    </w:tbl>
    <w:p w:rsidR="00B81632" w:rsidRDefault="000B5783">
      <w:pPr>
        <w:spacing w:after="0" w:line="240" w:lineRule="auto"/>
        <w:ind w:left="284" w:hanging="284"/>
        <w:jc w:val="both"/>
        <w:rPr>
          <w:rFonts w:eastAsia="Arial Unicode MS"/>
          <w:sz w:val="18"/>
          <w:szCs w:val="18"/>
        </w:rPr>
      </w:pPr>
      <w:r>
        <w:rPr>
          <w:rFonts w:ascii="Times New Roman" w:eastAsia="Times New Roman" w:hAnsi="Times New Roman"/>
          <w:sz w:val="18"/>
          <w:szCs w:val="18"/>
          <w:lang w:eastAsia="ru-RU"/>
        </w:rPr>
        <w:t xml:space="preserve"> </w:t>
      </w:r>
    </w:p>
    <w:p w:rsidR="00B81632" w:rsidRDefault="00B81632">
      <w:pPr>
        <w:rPr>
          <w:rFonts w:ascii="Times New Roman" w:eastAsia="Arial Unicode MS" w:hAnsi="Times New Roman"/>
          <w:sz w:val="18"/>
          <w:szCs w:val="18"/>
        </w:rPr>
      </w:pPr>
    </w:p>
    <w:p w:rsidR="00B81632" w:rsidRDefault="00B81632">
      <w:pPr>
        <w:spacing w:after="160" w:line="259" w:lineRule="auto"/>
        <w:rPr>
          <w:rFonts w:eastAsia="Times New Roman"/>
        </w:rPr>
      </w:pPr>
    </w:p>
    <w:p w:rsidR="00B81632" w:rsidRDefault="00B81632">
      <w:pPr>
        <w:spacing w:after="160" w:line="259" w:lineRule="auto"/>
        <w:rPr>
          <w:rFonts w:eastAsia="Times New Roman"/>
        </w:rPr>
      </w:pPr>
    </w:p>
    <w:p w:rsidR="00B81632" w:rsidRDefault="00B81632">
      <w:pPr>
        <w:spacing w:after="0" w:line="240" w:lineRule="auto"/>
        <w:contextualSpacing/>
        <w:jc w:val="right"/>
        <w:outlineLvl w:val="0"/>
        <w:rPr>
          <w:rFonts w:ascii="Times New Roman" w:eastAsia="Times New Roman" w:hAnsi="Times New Roman"/>
          <w:sz w:val="20"/>
          <w:szCs w:val="20"/>
          <w:lang w:eastAsia="ru-RU"/>
        </w:rPr>
      </w:pPr>
    </w:p>
    <w:p w:rsidR="00B81632" w:rsidRDefault="000B5783">
      <w:pPr>
        <w:spacing w:after="0" w:line="240" w:lineRule="auto"/>
        <w:contextualSpacing/>
        <w:jc w:val="right"/>
        <w:outlineLvl w:val="0"/>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Приложение 2</w:t>
      </w:r>
    </w:p>
    <w:p w:rsidR="00B81632" w:rsidRDefault="000B5783">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к договору №_____ от «__» ________20__г.</w:t>
      </w:r>
    </w:p>
    <w:p w:rsidR="00B81632" w:rsidRDefault="00B81632">
      <w:pPr>
        <w:spacing w:after="0" w:line="240" w:lineRule="auto"/>
        <w:jc w:val="right"/>
        <w:rPr>
          <w:rFonts w:ascii="Times New Roman" w:eastAsia="Times New Roman" w:hAnsi="Times New Roman"/>
          <w:sz w:val="20"/>
          <w:szCs w:val="20"/>
          <w:lang w:eastAsia="ru-RU"/>
        </w:rPr>
      </w:pPr>
    </w:p>
    <w:p w:rsidR="00B81632" w:rsidRDefault="00B81632">
      <w:pPr>
        <w:rPr>
          <w:rFonts w:eastAsia="Times New Roman"/>
        </w:rPr>
      </w:pPr>
    </w:p>
    <w:p w:rsidR="00B81632" w:rsidRDefault="000B5783">
      <w:pPr>
        <w:ind w:firstLineChars="100" w:firstLine="221"/>
        <w:jc w:val="center"/>
        <w:rPr>
          <w:rFonts w:ascii="Times New Roman" w:eastAsia="SimSun" w:hAnsi="Times New Roman"/>
          <w:b/>
          <w:lang w:eastAsia="ru-RU"/>
        </w:rPr>
      </w:pPr>
      <w:r>
        <w:rPr>
          <w:rFonts w:ascii="Times New Roman" w:eastAsia="SimSun" w:hAnsi="Times New Roman"/>
          <w:b/>
          <w:lang w:eastAsia="ru-RU"/>
        </w:rPr>
        <w:t>Техническое задание</w:t>
      </w:r>
    </w:p>
    <w:p w:rsidR="00B81632" w:rsidRDefault="000B5783" w:rsidP="000B5783">
      <w:pPr>
        <w:spacing w:after="0"/>
        <w:ind w:firstLineChars="100" w:firstLine="221"/>
        <w:jc w:val="center"/>
        <w:rPr>
          <w:rFonts w:ascii="Times New Roman" w:hAnsi="Times New Roman"/>
          <w:b/>
        </w:rPr>
      </w:pPr>
      <w:r>
        <w:rPr>
          <w:rFonts w:ascii="Times New Roman" w:hAnsi="Times New Roman"/>
          <w:b/>
        </w:rPr>
        <w:t>Техническое задание на поставку комплекта для конструирования</w:t>
      </w:r>
    </w:p>
    <w:p w:rsidR="00B81632" w:rsidRDefault="000B5783" w:rsidP="000B5783">
      <w:pPr>
        <w:spacing w:after="0"/>
        <w:ind w:firstLineChars="100" w:firstLine="221"/>
        <w:rPr>
          <w:rFonts w:ascii="Times New Roman" w:hAnsi="Times New Roman"/>
          <w:b/>
        </w:rPr>
      </w:pPr>
      <w:r>
        <w:rPr>
          <w:rFonts w:ascii="Times New Roman" w:hAnsi="Times New Roman"/>
          <w:b/>
        </w:rPr>
        <w:t>1. Объект закупки:</w:t>
      </w:r>
    </w:p>
    <w:tbl>
      <w:tblPr>
        <w:tblStyle w:val="aff2"/>
        <w:tblW w:w="10786" w:type="dxa"/>
        <w:tblInd w:w="-261" w:type="dxa"/>
        <w:tblLook w:val="04A0" w:firstRow="1" w:lastRow="0" w:firstColumn="1" w:lastColumn="0" w:noHBand="0" w:noVBand="1"/>
      </w:tblPr>
      <w:tblGrid>
        <w:gridCol w:w="658"/>
        <w:gridCol w:w="2472"/>
        <w:gridCol w:w="5068"/>
        <w:gridCol w:w="1184"/>
        <w:gridCol w:w="1404"/>
      </w:tblGrid>
      <w:tr w:rsidR="00B81632">
        <w:tc>
          <w:tcPr>
            <w:tcW w:w="658" w:type="dxa"/>
          </w:tcPr>
          <w:p w:rsidR="00B81632" w:rsidRDefault="000B5783" w:rsidP="000B5783">
            <w:pPr>
              <w:spacing w:after="0" w:line="240" w:lineRule="auto"/>
              <w:ind w:firstLineChars="100" w:firstLine="221"/>
              <w:jc w:val="center"/>
              <w:rPr>
                <w:rFonts w:ascii="Times New Roman" w:hAnsi="Times New Roman"/>
                <w:b/>
              </w:rPr>
            </w:pPr>
            <w:r>
              <w:rPr>
                <w:rFonts w:ascii="Times New Roman" w:hAnsi="Times New Roman"/>
                <w:b/>
              </w:rPr>
              <w:t>№</w:t>
            </w:r>
          </w:p>
        </w:tc>
        <w:tc>
          <w:tcPr>
            <w:tcW w:w="2472" w:type="dxa"/>
          </w:tcPr>
          <w:p w:rsidR="00B81632" w:rsidRDefault="000B5783" w:rsidP="000B5783">
            <w:pPr>
              <w:spacing w:after="0" w:line="240" w:lineRule="auto"/>
              <w:ind w:firstLineChars="100" w:firstLine="221"/>
              <w:jc w:val="center"/>
              <w:rPr>
                <w:rFonts w:ascii="Times New Roman" w:hAnsi="Times New Roman"/>
                <w:b/>
              </w:rPr>
            </w:pPr>
            <w:r>
              <w:rPr>
                <w:rFonts w:ascii="Times New Roman" w:hAnsi="Times New Roman"/>
                <w:b/>
              </w:rPr>
              <w:t>Наименование товара</w:t>
            </w:r>
          </w:p>
        </w:tc>
        <w:tc>
          <w:tcPr>
            <w:tcW w:w="5068" w:type="dxa"/>
          </w:tcPr>
          <w:p w:rsidR="00B81632" w:rsidRDefault="000B5783" w:rsidP="000B5783">
            <w:pPr>
              <w:spacing w:after="0" w:line="240" w:lineRule="auto"/>
              <w:ind w:firstLineChars="100" w:firstLine="221"/>
              <w:jc w:val="center"/>
              <w:rPr>
                <w:rFonts w:ascii="Times New Roman" w:hAnsi="Times New Roman"/>
                <w:b/>
              </w:rPr>
            </w:pPr>
            <w:r>
              <w:rPr>
                <w:rFonts w:ascii="Times New Roman" w:hAnsi="Times New Roman"/>
                <w:b/>
              </w:rPr>
              <w:t>Характеристики</w:t>
            </w:r>
          </w:p>
        </w:tc>
        <w:tc>
          <w:tcPr>
            <w:tcW w:w="1184" w:type="dxa"/>
          </w:tcPr>
          <w:p w:rsidR="00B81632" w:rsidRDefault="000B5783" w:rsidP="000B5783">
            <w:pPr>
              <w:spacing w:after="0" w:line="240" w:lineRule="auto"/>
              <w:ind w:firstLineChars="100" w:firstLine="221"/>
              <w:jc w:val="center"/>
              <w:rPr>
                <w:rFonts w:ascii="Times New Roman" w:hAnsi="Times New Roman"/>
                <w:b/>
              </w:rPr>
            </w:pPr>
            <w:r>
              <w:rPr>
                <w:rFonts w:ascii="Times New Roman" w:hAnsi="Times New Roman"/>
                <w:b/>
              </w:rPr>
              <w:t xml:space="preserve">Ед. </w:t>
            </w:r>
            <w:proofErr w:type="spellStart"/>
            <w:r>
              <w:rPr>
                <w:rFonts w:ascii="Times New Roman" w:hAnsi="Times New Roman"/>
                <w:b/>
              </w:rPr>
              <w:t>изм</w:t>
            </w:r>
            <w:proofErr w:type="spellEnd"/>
          </w:p>
        </w:tc>
        <w:tc>
          <w:tcPr>
            <w:tcW w:w="1404" w:type="dxa"/>
          </w:tcPr>
          <w:p w:rsidR="00B81632" w:rsidRDefault="000B5783" w:rsidP="000B5783">
            <w:pPr>
              <w:spacing w:after="0" w:line="240" w:lineRule="auto"/>
              <w:ind w:firstLineChars="100" w:firstLine="221"/>
              <w:jc w:val="center"/>
              <w:rPr>
                <w:rFonts w:ascii="Times New Roman" w:hAnsi="Times New Roman"/>
                <w:b/>
              </w:rPr>
            </w:pPr>
            <w:r>
              <w:rPr>
                <w:rFonts w:ascii="Times New Roman" w:hAnsi="Times New Roman"/>
                <w:b/>
              </w:rPr>
              <w:t>Кол-во</w:t>
            </w:r>
          </w:p>
        </w:tc>
      </w:tr>
      <w:tr w:rsidR="00B81632">
        <w:tc>
          <w:tcPr>
            <w:tcW w:w="658" w:type="dxa"/>
          </w:tcPr>
          <w:p w:rsidR="00B81632" w:rsidRDefault="00B81632">
            <w:pPr>
              <w:spacing w:after="0" w:line="240" w:lineRule="auto"/>
              <w:ind w:firstLineChars="100" w:firstLine="220"/>
              <w:jc w:val="center"/>
              <w:rPr>
                <w:rFonts w:ascii="Times New Roman" w:hAnsi="Times New Roman"/>
              </w:rPr>
            </w:pPr>
          </w:p>
        </w:tc>
        <w:tc>
          <w:tcPr>
            <w:tcW w:w="2472" w:type="dxa"/>
          </w:tcPr>
          <w:p w:rsidR="00B81632" w:rsidRDefault="00B81632">
            <w:pPr>
              <w:spacing w:after="0" w:line="240" w:lineRule="auto"/>
              <w:ind w:firstLineChars="100" w:firstLine="220"/>
              <w:rPr>
                <w:rFonts w:ascii="Times New Roman" w:hAnsi="Times New Roman"/>
              </w:rPr>
            </w:pPr>
          </w:p>
        </w:tc>
        <w:tc>
          <w:tcPr>
            <w:tcW w:w="5068" w:type="dxa"/>
          </w:tcPr>
          <w:p w:rsidR="00B81632" w:rsidRDefault="00B81632">
            <w:pPr>
              <w:shd w:val="clear" w:color="auto" w:fill="FFFFFF"/>
              <w:spacing w:after="0" w:line="240" w:lineRule="auto"/>
              <w:ind w:firstLineChars="100" w:firstLine="220"/>
              <w:textAlignment w:val="baseline"/>
              <w:rPr>
                <w:rFonts w:ascii="Times New Roman" w:eastAsia="Times New Roman" w:hAnsi="Times New Roman"/>
                <w:lang w:eastAsia="ru-RU"/>
              </w:rPr>
            </w:pPr>
          </w:p>
          <w:p w:rsidR="00B81632" w:rsidRDefault="00B81632">
            <w:pPr>
              <w:shd w:val="clear" w:color="auto" w:fill="FFFFFF"/>
              <w:spacing w:after="0" w:line="240" w:lineRule="auto"/>
              <w:ind w:firstLineChars="100" w:firstLine="220"/>
              <w:textAlignment w:val="baseline"/>
              <w:rPr>
                <w:rFonts w:ascii="Times New Roman" w:eastAsia="Times New Roman" w:hAnsi="Times New Roman"/>
                <w:lang w:eastAsia="ru-RU"/>
              </w:rPr>
            </w:pPr>
          </w:p>
          <w:p w:rsidR="00B81632" w:rsidRDefault="00B81632">
            <w:pPr>
              <w:shd w:val="clear" w:color="auto" w:fill="FFFFFF"/>
              <w:spacing w:after="0" w:line="240" w:lineRule="auto"/>
              <w:ind w:firstLineChars="100" w:firstLine="220"/>
              <w:textAlignment w:val="baseline"/>
              <w:rPr>
                <w:rFonts w:ascii="Times New Roman" w:eastAsia="Times New Roman" w:hAnsi="Times New Roman"/>
                <w:lang w:eastAsia="ru-RU"/>
              </w:rPr>
            </w:pPr>
          </w:p>
        </w:tc>
        <w:tc>
          <w:tcPr>
            <w:tcW w:w="1184" w:type="dxa"/>
          </w:tcPr>
          <w:p w:rsidR="00B81632" w:rsidRDefault="00B81632">
            <w:pPr>
              <w:spacing w:after="0" w:line="240" w:lineRule="auto"/>
              <w:ind w:firstLineChars="100" w:firstLine="220"/>
              <w:jc w:val="center"/>
              <w:rPr>
                <w:rFonts w:ascii="Times New Roman" w:hAnsi="Times New Roman"/>
              </w:rPr>
            </w:pPr>
          </w:p>
        </w:tc>
        <w:tc>
          <w:tcPr>
            <w:tcW w:w="1404" w:type="dxa"/>
          </w:tcPr>
          <w:p w:rsidR="00B81632" w:rsidRDefault="00B81632">
            <w:pPr>
              <w:spacing w:after="0" w:line="240" w:lineRule="auto"/>
              <w:ind w:firstLineChars="100" w:firstLine="220"/>
              <w:jc w:val="center"/>
              <w:rPr>
                <w:rFonts w:ascii="Times New Roman" w:hAnsi="Times New Roman"/>
              </w:rPr>
            </w:pPr>
          </w:p>
        </w:tc>
      </w:tr>
    </w:tbl>
    <w:p w:rsidR="00B81632" w:rsidRDefault="000B5783">
      <w:pPr>
        <w:spacing w:after="0"/>
        <w:ind w:left="-567"/>
        <w:rPr>
          <w:rFonts w:ascii="Times New Roman" w:hAnsi="Times New Roman"/>
        </w:rPr>
      </w:pPr>
      <w:r>
        <w:rPr>
          <w:rFonts w:ascii="Times New Roman" w:hAnsi="Times New Roman"/>
          <w:b/>
        </w:rPr>
        <w:t xml:space="preserve">2. </w:t>
      </w:r>
      <w:proofErr w:type="gramStart"/>
      <w:r>
        <w:rPr>
          <w:rFonts w:ascii="Times New Roman" w:hAnsi="Times New Roman"/>
          <w:b/>
        </w:rPr>
        <w:t>Место поставки:</w:t>
      </w:r>
      <w:r w:rsidR="00563521">
        <w:rPr>
          <w:rFonts w:ascii="Times New Roman" w:hAnsi="Times New Roman"/>
        </w:rPr>
        <w:t xml:space="preserve"> 624142</w:t>
      </w:r>
      <w:r>
        <w:rPr>
          <w:rFonts w:ascii="Times New Roman" w:hAnsi="Times New Roman"/>
        </w:rPr>
        <w:t>, Россия, Свердловская обл., г. Кировград, ул. Свердлова, 47</w:t>
      </w:r>
      <w:proofErr w:type="gramEnd"/>
    </w:p>
    <w:p w:rsidR="00B81632" w:rsidRDefault="000B5783">
      <w:pPr>
        <w:spacing w:after="0"/>
        <w:ind w:left="-567"/>
        <w:jc w:val="both"/>
        <w:outlineLvl w:val="1"/>
        <w:rPr>
          <w:rFonts w:ascii="Times New Roman" w:hAnsi="Times New Roman"/>
        </w:rPr>
      </w:pPr>
      <w:r>
        <w:rPr>
          <w:rFonts w:ascii="Times New Roman" w:hAnsi="Times New Roman"/>
          <w:b/>
        </w:rPr>
        <w:t xml:space="preserve">3. Срок поставки товара: </w:t>
      </w:r>
      <w:r w:rsidRPr="00563521">
        <w:rPr>
          <w:rFonts w:ascii="Times New Roman" w:hAnsi="Times New Roman"/>
        </w:rPr>
        <w:t>в течение</w:t>
      </w:r>
      <w:r w:rsidRPr="00563521">
        <w:rPr>
          <w:rFonts w:ascii="Times New Roman" w:hAnsi="Times New Roman"/>
          <w:b/>
        </w:rPr>
        <w:t xml:space="preserve"> </w:t>
      </w:r>
      <w:r w:rsidRPr="00563521">
        <w:rPr>
          <w:rFonts w:ascii="Times New Roman" w:hAnsi="Times New Roman"/>
        </w:rPr>
        <w:t>30 (тридцати) календарных дней с момента заключения договора.</w:t>
      </w:r>
    </w:p>
    <w:p w:rsidR="00B81632" w:rsidRDefault="000B5783">
      <w:pPr>
        <w:tabs>
          <w:tab w:val="left" w:pos="142"/>
        </w:tabs>
        <w:snapToGrid w:val="0"/>
        <w:spacing w:after="0"/>
        <w:ind w:left="-567"/>
        <w:jc w:val="both"/>
        <w:rPr>
          <w:rFonts w:ascii="Times New Roman" w:eastAsia="Arial" w:hAnsi="Times New Roman"/>
          <w:b/>
          <w:lang w:eastAsia="ar-SA"/>
        </w:rPr>
      </w:pPr>
      <w:r>
        <w:rPr>
          <w:rFonts w:ascii="Times New Roman" w:hAnsi="Times New Roman"/>
          <w:b/>
        </w:rPr>
        <w:t>4.</w:t>
      </w:r>
      <w:r>
        <w:rPr>
          <w:rFonts w:ascii="Times New Roman" w:hAnsi="Times New Roman"/>
        </w:rPr>
        <w:t xml:space="preserve"> </w:t>
      </w:r>
      <w:r>
        <w:rPr>
          <w:rFonts w:ascii="Times New Roman" w:eastAsia="Arial" w:hAnsi="Times New Roman"/>
          <w:b/>
          <w:lang w:eastAsia="ar-SA"/>
        </w:rPr>
        <w:t>Требования к качеству и безопасности товара:</w:t>
      </w:r>
    </w:p>
    <w:p w:rsidR="00B81632" w:rsidRDefault="000B5783">
      <w:pPr>
        <w:spacing w:after="0"/>
        <w:ind w:left="-567"/>
        <w:jc w:val="both"/>
        <w:rPr>
          <w:rFonts w:ascii="Times New Roman" w:eastAsia="DejaVu Sans" w:hAnsi="Times New Roman"/>
          <w:lang w:eastAsia="zh-CN"/>
        </w:rPr>
      </w:pPr>
      <w:r>
        <w:rPr>
          <w:rFonts w:ascii="Times New Roman" w:eastAsia="NSimSun" w:hAnsi="Times New Roman"/>
        </w:rPr>
        <w:t xml:space="preserve">4.1. Поставляемый товар должен соответствовать заданным функциональным и качественным характеристикам; </w:t>
      </w:r>
    </w:p>
    <w:p w:rsidR="00B81632" w:rsidRDefault="000B5783">
      <w:pPr>
        <w:spacing w:after="0"/>
        <w:ind w:left="-567" w:right="57"/>
        <w:jc w:val="both"/>
        <w:rPr>
          <w:rFonts w:ascii="Times New Roman" w:hAnsi="Times New Roman"/>
        </w:rPr>
      </w:pPr>
      <w:r>
        <w:rPr>
          <w:rFonts w:ascii="Times New Roman" w:eastAsia="NSimSun" w:hAnsi="Times New Roman"/>
        </w:rPr>
        <w:t xml:space="preserve">4.2. Поставляемый товар должен быть разрешен к использованию на территории Российской Федерации, </w:t>
      </w:r>
      <w:r>
        <w:rPr>
          <w:rFonts w:ascii="Times New Roman" w:eastAsia="NSimSun" w:hAnsi="Times New Roman"/>
          <w:spacing w:val="-1"/>
        </w:rPr>
        <w:t xml:space="preserve">иметь торговую </w:t>
      </w:r>
      <w:r>
        <w:rPr>
          <w:rFonts w:ascii="Times New Roman" w:eastAsia="NSimSun" w:hAnsi="Times New Roman"/>
        </w:rPr>
        <w:t>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паспорт товара, декларациям о соответствии и (или) другим документам, подтверждающим качество товара);</w:t>
      </w:r>
    </w:p>
    <w:p w:rsidR="00B81632" w:rsidRDefault="000B5783">
      <w:pPr>
        <w:spacing w:after="0"/>
        <w:ind w:left="-567"/>
        <w:rPr>
          <w:rFonts w:ascii="Arial" w:eastAsia="Times New Roman" w:hAnsi="Arial" w:cs="Arial"/>
        </w:rPr>
      </w:pPr>
      <w:r>
        <w:rPr>
          <w:rFonts w:ascii="Times New Roman" w:eastAsia="NSimSun" w:hAnsi="Times New Roman"/>
        </w:rPr>
        <w:t xml:space="preserve">4.3. Поставляемый Товар должен являться новым, ранее не использованным (все составные части Товара должны быть новыми), не должен иметь дефектов, связанных с конструкцией, материалами или </w:t>
      </w:r>
      <w:r>
        <w:rPr>
          <w:rFonts w:ascii="Times New Roman" w:eastAsia="NSimSun" w:hAnsi="Times New Roman"/>
        </w:rPr>
        <w:lastRenderedPageBreak/>
        <w:t>функционированием при штатном их использовании</w:t>
      </w:r>
      <w:r>
        <w:rPr>
          <w:rFonts w:ascii="Arial" w:hAnsi="Arial" w:cs="Arial"/>
        </w:rPr>
        <w:t xml:space="preserve"> </w:t>
      </w:r>
      <w:r>
        <w:rPr>
          <w:rFonts w:ascii="Times New Roman" w:eastAsia="Times New Roman" w:hAnsi="Times New Roman"/>
        </w:rPr>
        <w:t>(не допускается поставка выставочных образцов, а также оборудования, собранного из восстановленных узлов и агрегатов)</w:t>
      </w:r>
      <w:r>
        <w:rPr>
          <w:rFonts w:ascii="Times New Roman" w:eastAsia="NSimSun" w:hAnsi="Times New Roman"/>
        </w:rPr>
        <w:t>;</w:t>
      </w:r>
    </w:p>
    <w:p w:rsidR="00B81632" w:rsidRDefault="000B5783">
      <w:pPr>
        <w:widowControl w:val="0"/>
        <w:shd w:val="clear" w:color="auto" w:fill="FFFFFF"/>
        <w:tabs>
          <w:tab w:val="left" w:pos="0"/>
        </w:tabs>
        <w:spacing w:after="0"/>
        <w:ind w:left="-567"/>
        <w:jc w:val="both"/>
        <w:rPr>
          <w:rFonts w:ascii="Times New Roman" w:eastAsia="DejaVu Sans" w:hAnsi="Times New Roman"/>
        </w:rPr>
      </w:pPr>
      <w:r>
        <w:rPr>
          <w:rFonts w:ascii="Times New Roman" w:eastAsia="NSimSun" w:hAnsi="Times New Roman"/>
        </w:rPr>
        <w:t>4.4. На товаре не должно быть следов механических повреждений, изменений вида комплектующих, а также иных несоответствий официальному техническому описанию поставляемой модели;</w:t>
      </w:r>
    </w:p>
    <w:p w:rsidR="00B81632" w:rsidRDefault="000B5783">
      <w:pPr>
        <w:keepNext/>
        <w:spacing w:after="0"/>
        <w:ind w:left="-567"/>
        <w:jc w:val="both"/>
        <w:rPr>
          <w:rFonts w:ascii="Times New Roman" w:eastAsia="NSimSun" w:hAnsi="Times New Roman"/>
        </w:rPr>
      </w:pPr>
      <w:r>
        <w:rPr>
          <w:rFonts w:ascii="Times New Roman" w:eastAsia="NSimSun" w:hAnsi="Times New Roman"/>
        </w:rPr>
        <w:t>4.5. Техническая документация на товар должна быть представлена на русском языке;</w:t>
      </w:r>
    </w:p>
    <w:p w:rsidR="00B81632" w:rsidRDefault="000B5783">
      <w:pPr>
        <w:spacing w:after="0"/>
        <w:ind w:left="-567"/>
        <w:jc w:val="both"/>
        <w:rPr>
          <w:rFonts w:ascii="Times New Roman" w:eastAsia="DejaVu Sans" w:hAnsi="Times New Roman"/>
        </w:rPr>
      </w:pPr>
      <w:r>
        <w:rPr>
          <w:rFonts w:ascii="Times New Roman" w:eastAsia="NSimSun" w:hAnsi="Times New Roman"/>
        </w:rPr>
        <w:t>4.6.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rsidR="00B81632" w:rsidRDefault="000B5783">
      <w:pPr>
        <w:spacing w:after="0"/>
        <w:ind w:left="-567"/>
        <w:jc w:val="both"/>
        <w:rPr>
          <w:rFonts w:ascii="Times New Roman" w:eastAsia="NSimSun" w:hAnsi="Times New Roman"/>
        </w:rPr>
      </w:pPr>
      <w:r>
        <w:rPr>
          <w:rFonts w:ascii="Times New Roman" w:eastAsia="NSimSun" w:hAnsi="Times New Roman"/>
        </w:rPr>
        <w:t>4.7.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rsidR="00B81632" w:rsidRDefault="000B5783">
      <w:pPr>
        <w:snapToGrid w:val="0"/>
        <w:spacing w:after="0"/>
        <w:ind w:left="-567"/>
        <w:jc w:val="both"/>
        <w:rPr>
          <w:rFonts w:ascii="Times New Roman" w:eastAsia="Arial" w:hAnsi="Times New Roman"/>
          <w:b/>
          <w:lang w:eastAsia="ar-SA"/>
        </w:rPr>
      </w:pPr>
      <w:r>
        <w:rPr>
          <w:rFonts w:ascii="Times New Roman" w:eastAsia="Arial" w:hAnsi="Times New Roman"/>
          <w:b/>
          <w:lang w:eastAsia="ar-SA"/>
        </w:rPr>
        <w:t>5. Требования к упаковке и маркировке поставляемого товара:</w:t>
      </w:r>
    </w:p>
    <w:p w:rsidR="00B81632" w:rsidRDefault="000B5783">
      <w:pPr>
        <w:tabs>
          <w:tab w:val="left" w:pos="0"/>
        </w:tabs>
        <w:spacing w:after="0"/>
        <w:ind w:left="-567" w:right="57"/>
        <w:jc w:val="both"/>
        <w:rPr>
          <w:rFonts w:ascii="Times New Roman" w:eastAsia="NSimSun" w:hAnsi="Times New Roman"/>
        </w:rPr>
      </w:pPr>
      <w:r>
        <w:rPr>
          <w:rFonts w:ascii="Times New Roman" w:eastAsia="NSimSun" w:hAnsi="Times New Roman"/>
        </w:rPr>
        <w:t>5.1.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rsidR="00B81632" w:rsidRDefault="000B5783">
      <w:pPr>
        <w:tabs>
          <w:tab w:val="left" w:pos="0"/>
        </w:tabs>
        <w:spacing w:after="0"/>
        <w:ind w:left="-567" w:right="57"/>
        <w:jc w:val="both"/>
        <w:rPr>
          <w:rFonts w:ascii="Times New Roman" w:eastAsia="NSimSun" w:hAnsi="Times New Roman"/>
        </w:rPr>
      </w:pPr>
      <w:r>
        <w:rPr>
          <w:rFonts w:ascii="Times New Roman" w:eastAsia="NSimSun" w:hAnsi="Times New Roman"/>
        </w:rPr>
        <w:t>5.2. Поставщик несет ответственность за ненадлежащую упаковку, не обеспечивающую сохранность товара при его хранении и транспортировании.</w:t>
      </w:r>
    </w:p>
    <w:p w:rsidR="00B81632" w:rsidRDefault="000B5783">
      <w:pPr>
        <w:spacing w:after="0"/>
        <w:ind w:left="-567"/>
        <w:rPr>
          <w:rFonts w:ascii="Times New Roman" w:eastAsia="Times New Roman" w:hAnsi="Times New Roman"/>
          <w:b/>
        </w:rPr>
      </w:pPr>
      <w:r>
        <w:rPr>
          <w:rFonts w:ascii="Times New Roman" w:eastAsia="Times New Roman" w:hAnsi="Times New Roman"/>
          <w:b/>
        </w:rPr>
        <w:t>6. Требования к гарантийному сроку товара и (или) объему предоставления гарантий качества товара</w:t>
      </w:r>
    </w:p>
    <w:p w:rsidR="00B81632" w:rsidRDefault="000B5783">
      <w:pPr>
        <w:spacing w:after="0"/>
        <w:ind w:left="-567"/>
        <w:rPr>
          <w:rFonts w:ascii="Times New Roman" w:hAnsi="Times New Roman"/>
        </w:rPr>
      </w:pPr>
      <w:r>
        <w:rPr>
          <w:rFonts w:ascii="Times New Roman" w:eastAsia="Times New Roman" w:hAnsi="Times New Roman"/>
        </w:rPr>
        <w:t>6.1. Гарантия качества товара – не менее срока, установленного заводом изготовителем (производителем).</w:t>
      </w:r>
      <w:r>
        <w:rPr>
          <w:rFonts w:ascii="Times New Roman" w:hAnsi="Times New Roman"/>
        </w:rPr>
        <w:t xml:space="preserve"> </w:t>
      </w:r>
    </w:p>
    <w:p w:rsidR="00B81632" w:rsidRDefault="000B5783">
      <w:pPr>
        <w:spacing w:after="0"/>
        <w:ind w:left="-567"/>
        <w:rPr>
          <w:rFonts w:ascii="Times New Roman" w:hAnsi="Times New Roman"/>
        </w:rPr>
      </w:pPr>
      <w:r>
        <w:rPr>
          <w:rFonts w:ascii="Times New Roman" w:hAnsi="Times New Roman"/>
        </w:rPr>
        <w:t>6.2. Гарантийные обязательства должны распространяться на каждую единицу товара с момента приемки товара Заказчиком.</w:t>
      </w:r>
    </w:p>
    <w:p w:rsidR="00B81632" w:rsidRDefault="000B5783">
      <w:pPr>
        <w:spacing w:after="0"/>
        <w:ind w:left="-567"/>
        <w:rPr>
          <w:rFonts w:ascii="Times New Roman" w:eastAsia="Times New Roman" w:hAnsi="Times New Roman"/>
          <w:b/>
        </w:rPr>
      </w:pPr>
      <w:r>
        <w:rPr>
          <w:rFonts w:ascii="Times New Roman" w:hAnsi="Times New Roman"/>
        </w:rPr>
        <w:t xml:space="preserve">6.3. Поставщик обязан при обнаружении недостатков у поставляемого товара заменить товар ненадлежащего качества, при обнаружении некомплектности/недопоставки произвести доукомплектование/допоставку, при несоответствии товара установленному ассортименту, заменить товар </w:t>
      </w:r>
      <w:proofErr w:type="gramStart"/>
      <w:r>
        <w:rPr>
          <w:rFonts w:ascii="Times New Roman" w:hAnsi="Times New Roman"/>
        </w:rPr>
        <w:t>на</w:t>
      </w:r>
      <w:proofErr w:type="gramEnd"/>
      <w:r>
        <w:rPr>
          <w:rFonts w:ascii="Times New Roman" w:hAnsi="Times New Roman"/>
        </w:rPr>
        <w:t xml:space="preserve"> соответствующий, своим транспортом и за свой счет, в сроки, определенные договором</w:t>
      </w:r>
      <w:r>
        <w:rPr>
          <w:rFonts w:ascii="Times New Roman" w:eastAsia="Times New Roman" w:hAnsi="Times New Roman"/>
          <w:b/>
        </w:rPr>
        <w:t>.</w:t>
      </w:r>
    </w:p>
    <w:p w:rsidR="00B81632" w:rsidRDefault="00B81632">
      <w:pPr>
        <w:spacing w:after="0"/>
        <w:ind w:left="-567"/>
        <w:rPr>
          <w:rFonts w:ascii="Times New Roman" w:hAnsi="Times New Roman"/>
        </w:rPr>
      </w:pPr>
    </w:p>
    <w:p w:rsidR="00B81632" w:rsidRDefault="00B81632" w:rsidP="000B5783">
      <w:pPr>
        <w:spacing w:after="0" w:line="240" w:lineRule="auto"/>
        <w:ind w:firstLineChars="100" w:firstLine="281"/>
        <w:jc w:val="center"/>
        <w:rPr>
          <w:rFonts w:ascii="Times New Roman" w:eastAsia="Times New Roman" w:hAnsi="Times New Roman"/>
          <w:b/>
          <w:sz w:val="28"/>
          <w:szCs w:val="24"/>
          <w:lang w:eastAsia="ru-RU"/>
        </w:rPr>
      </w:pPr>
    </w:p>
    <w:p w:rsidR="00B81632" w:rsidRDefault="00B81632" w:rsidP="000B5783">
      <w:pPr>
        <w:spacing w:after="0" w:line="240" w:lineRule="auto"/>
        <w:ind w:firstLineChars="100" w:firstLine="281"/>
        <w:jc w:val="center"/>
        <w:rPr>
          <w:rFonts w:ascii="Times New Roman" w:eastAsia="Times New Roman" w:hAnsi="Times New Roman"/>
          <w:b/>
          <w:sz w:val="28"/>
          <w:szCs w:val="24"/>
          <w:lang w:eastAsia="ru-RU"/>
        </w:rPr>
      </w:pPr>
    </w:p>
    <w:p w:rsidR="00B81632" w:rsidRDefault="00B81632">
      <w:pPr>
        <w:spacing w:after="0" w:line="240" w:lineRule="auto"/>
        <w:ind w:firstLineChars="100" w:firstLine="240"/>
        <w:rPr>
          <w:rFonts w:ascii="Times New Roman" w:eastAsia="Times New Roman" w:hAnsi="Times New Roman"/>
          <w:sz w:val="24"/>
          <w:szCs w:val="24"/>
          <w:lang w:eastAsia="ru-RU"/>
        </w:rPr>
      </w:pPr>
    </w:p>
    <w:p w:rsidR="00B81632" w:rsidRDefault="00B81632">
      <w:pPr>
        <w:spacing w:after="0" w:line="240" w:lineRule="auto"/>
        <w:ind w:firstLineChars="100" w:firstLine="240"/>
        <w:rPr>
          <w:rFonts w:ascii="Times New Roman" w:eastAsia="Times New Roman" w:hAnsi="Times New Roman"/>
          <w:sz w:val="24"/>
          <w:szCs w:val="24"/>
          <w:lang w:eastAsia="ru-RU"/>
        </w:rPr>
      </w:pPr>
    </w:p>
    <w:p w:rsidR="00B81632" w:rsidRDefault="00B81632">
      <w:pPr>
        <w:spacing w:after="0" w:line="240" w:lineRule="auto"/>
        <w:ind w:firstLineChars="100" w:firstLine="240"/>
        <w:rPr>
          <w:rFonts w:ascii="Times New Roman" w:eastAsia="Times New Roman" w:hAnsi="Times New Roman"/>
          <w:sz w:val="24"/>
          <w:szCs w:val="24"/>
          <w:lang w:eastAsia="ru-RU"/>
        </w:rPr>
      </w:pPr>
    </w:p>
    <w:p w:rsidR="00B81632" w:rsidRDefault="00B81632">
      <w:pPr>
        <w:spacing w:after="0"/>
        <w:ind w:firstLineChars="100" w:firstLine="220"/>
        <w:rPr>
          <w:rFonts w:ascii="Times New Roman" w:hAnsi="Times New Roman"/>
        </w:rPr>
      </w:pPr>
    </w:p>
    <w:p w:rsidR="00B81632" w:rsidRDefault="00B81632" w:rsidP="000B5783">
      <w:pPr>
        <w:spacing w:after="0" w:line="240" w:lineRule="auto"/>
        <w:ind w:firstLineChars="100" w:firstLine="221"/>
        <w:jc w:val="center"/>
        <w:rPr>
          <w:rFonts w:ascii="Times New Roman" w:eastAsia="Times New Roman" w:hAnsi="Times New Roman"/>
          <w:b/>
          <w:lang w:eastAsia="ru-RU"/>
        </w:rPr>
      </w:pPr>
    </w:p>
    <w:p w:rsidR="00B81632" w:rsidRDefault="00B81632" w:rsidP="000B5783">
      <w:pPr>
        <w:spacing w:after="0" w:line="240" w:lineRule="auto"/>
        <w:ind w:firstLineChars="100" w:firstLine="221"/>
        <w:jc w:val="center"/>
        <w:rPr>
          <w:rFonts w:ascii="Times New Roman" w:eastAsia="Times New Roman" w:hAnsi="Times New Roman"/>
          <w:b/>
          <w:lang w:eastAsia="ru-RU"/>
        </w:rPr>
      </w:pPr>
    </w:p>
    <w:p w:rsidR="00B81632" w:rsidRDefault="00B81632" w:rsidP="000B5783">
      <w:pPr>
        <w:widowControl w:val="0"/>
        <w:suppressAutoHyphens/>
        <w:spacing w:after="0" w:line="240" w:lineRule="auto"/>
        <w:ind w:firstLineChars="100" w:firstLine="241"/>
        <w:jc w:val="center"/>
        <w:rPr>
          <w:rFonts w:ascii="Times New Roman" w:eastAsia="Times New Roman" w:hAnsi="Times New Roman"/>
          <w:b/>
          <w:bCs/>
          <w:sz w:val="24"/>
          <w:szCs w:val="20"/>
          <w:lang w:eastAsia="ru-RU"/>
        </w:rPr>
      </w:pPr>
    </w:p>
    <w:p w:rsidR="00B81632" w:rsidRDefault="00B81632" w:rsidP="000B5783">
      <w:pPr>
        <w:widowControl w:val="0"/>
        <w:suppressAutoHyphens/>
        <w:spacing w:after="0" w:line="240" w:lineRule="auto"/>
        <w:ind w:firstLineChars="100" w:firstLine="241"/>
        <w:jc w:val="center"/>
        <w:rPr>
          <w:rFonts w:ascii="Times New Roman" w:eastAsia="Times New Roman" w:hAnsi="Times New Roman"/>
          <w:b/>
          <w:bCs/>
          <w:sz w:val="24"/>
          <w:szCs w:val="20"/>
          <w:lang w:eastAsia="ru-RU"/>
        </w:rPr>
      </w:pPr>
    </w:p>
    <w:p w:rsidR="00B81632" w:rsidRDefault="00B81632">
      <w:pPr>
        <w:snapToGrid w:val="0"/>
        <w:spacing w:after="0" w:line="240" w:lineRule="auto"/>
        <w:ind w:firstLineChars="100" w:firstLine="240"/>
        <w:rPr>
          <w:rFonts w:ascii="Times New Roman CYR" w:eastAsia="Times New Roman" w:hAnsi="Times New Roman CYR" w:cs="Times New Roman CYR"/>
          <w:color w:val="000000"/>
          <w:sz w:val="24"/>
          <w:szCs w:val="24"/>
          <w:lang w:eastAsia="ru-RU"/>
        </w:rPr>
      </w:pPr>
    </w:p>
    <w:p w:rsidR="00B81632" w:rsidRDefault="00B81632">
      <w:pPr>
        <w:snapToGrid w:val="0"/>
        <w:spacing w:after="0" w:line="240" w:lineRule="auto"/>
        <w:ind w:firstLineChars="100" w:firstLine="240"/>
        <w:rPr>
          <w:rFonts w:ascii="Times New Roman CYR" w:eastAsia="Times New Roman" w:hAnsi="Times New Roman CYR" w:cs="Times New Roman CYR"/>
          <w:color w:val="000000"/>
          <w:sz w:val="24"/>
          <w:szCs w:val="24"/>
          <w:lang w:eastAsia="ru-RU"/>
        </w:rPr>
      </w:pPr>
    </w:p>
    <w:p w:rsidR="00B81632" w:rsidRDefault="00B81632">
      <w:pPr>
        <w:snapToGrid w:val="0"/>
        <w:spacing w:after="0" w:line="240" w:lineRule="auto"/>
        <w:ind w:firstLineChars="100" w:firstLine="240"/>
        <w:rPr>
          <w:rFonts w:ascii="Times New Roman CYR" w:eastAsia="Times New Roman" w:hAnsi="Times New Roman CYR" w:cs="Times New Roman CYR"/>
          <w:color w:val="000000"/>
          <w:sz w:val="24"/>
          <w:szCs w:val="24"/>
          <w:lang w:eastAsia="ru-RU"/>
        </w:rPr>
      </w:pPr>
    </w:p>
    <w:p w:rsidR="00B81632" w:rsidRDefault="00B81632" w:rsidP="000B5783">
      <w:pPr>
        <w:spacing w:after="0" w:line="240" w:lineRule="auto"/>
        <w:ind w:firstLineChars="100" w:firstLine="221"/>
        <w:jc w:val="center"/>
        <w:rPr>
          <w:rFonts w:ascii="Times New Roman" w:hAnsi="Times New Roman"/>
          <w:b/>
          <w:bCs/>
          <w:color w:val="000000"/>
        </w:rPr>
      </w:pPr>
    </w:p>
    <w:p w:rsidR="00B81632" w:rsidRDefault="00B81632" w:rsidP="000B5783">
      <w:pPr>
        <w:spacing w:after="0" w:line="240" w:lineRule="auto"/>
        <w:ind w:firstLineChars="100" w:firstLine="221"/>
        <w:jc w:val="center"/>
        <w:rPr>
          <w:rFonts w:ascii="Times New Roman" w:hAnsi="Times New Roman"/>
          <w:b/>
          <w:bCs/>
          <w:color w:val="000000"/>
        </w:rPr>
      </w:pPr>
    </w:p>
    <w:p w:rsidR="00B81632" w:rsidRDefault="00B81632" w:rsidP="000B5783">
      <w:pPr>
        <w:spacing w:after="0" w:line="240" w:lineRule="auto"/>
        <w:ind w:firstLineChars="100" w:firstLine="221"/>
        <w:jc w:val="center"/>
        <w:rPr>
          <w:rFonts w:ascii="Times New Roman" w:hAnsi="Times New Roman"/>
          <w:b/>
          <w:bCs/>
          <w:color w:val="000000"/>
        </w:rPr>
      </w:pPr>
    </w:p>
    <w:p w:rsidR="00B81632" w:rsidRDefault="00B81632">
      <w:pPr>
        <w:spacing w:after="0" w:line="240" w:lineRule="auto"/>
        <w:ind w:firstLineChars="100" w:firstLine="240"/>
        <w:jc w:val="right"/>
        <w:rPr>
          <w:rFonts w:ascii="Times New Roman" w:hAnsi="Times New Roman"/>
          <w:i/>
          <w:sz w:val="24"/>
          <w:szCs w:val="24"/>
        </w:rPr>
      </w:pPr>
    </w:p>
    <w:p w:rsidR="00563521" w:rsidRDefault="00563521" w:rsidP="000B5783">
      <w:pPr>
        <w:spacing w:after="0" w:line="240" w:lineRule="auto"/>
        <w:ind w:firstLineChars="100" w:firstLine="241"/>
        <w:jc w:val="center"/>
        <w:rPr>
          <w:rFonts w:ascii="Times New Roman" w:hAnsi="Times New Roman"/>
          <w:b/>
          <w:bCs/>
          <w:color w:val="000000"/>
          <w:sz w:val="24"/>
          <w:szCs w:val="24"/>
        </w:rPr>
      </w:pPr>
    </w:p>
    <w:p w:rsidR="00563521" w:rsidRDefault="00563521" w:rsidP="000B5783">
      <w:pPr>
        <w:spacing w:after="0" w:line="240" w:lineRule="auto"/>
        <w:ind w:firstLineChars="100" w:firstLine="241"/>
        <w:jc w:val="center"/>
        <w:rPr>
          <w:rFonts w:ascii="Times New Roman" w:hAnsi="Times New Roman"/>
          <w:b/>
          <w:bCs/>
          <w:color w:val="000000"/>
          <w:sz w:val="24"/>
          <w:szCs w:val="24"/>
        </w:rPr>
      </w:pPr>
    </w:p>
    <w:p w:rsidR="00563521" w:rsidRDefault="00563521" w:rsidP="000B5783">
      <w:pPr>
        <w:spacing w:after="0" w:line="240" w:lineRule="auto"/>
        <w:ind w:firstLineChars="100" w:firstLine="241"/>
        <w:jc w:val="center"/>
        <w:rPr>
          <w:rFonts w:ascii="Times New Roman" w:hAnsi="Times New Roman"/>
          <w:b/>
          <w:bCs/>
          <w:color w:val="000000"/>
          <w:sz w:val="24"/>
          <w:szCs w:val="24"/>
        </w:rPr>
      </w:pPr>
    </w:p>
    <w:p w:rsidR="00563521" w:rsidRDefault="00563521" w:rsidP="000B5783">
      <w:pPr>
        <w:spacing w:after="0" w:line="240" w:lineRule="auto"/>
        <w:ind w:firstLineChars="100" w:firstLine="241"/>
        <w:jc w:val="center"/>
        <w:rPr>
          <w:rFonts w:ascii="Times New Roman" w:hAnsi="Times New Roman"/>
          <w:b/>
          <w:bCs/>
          <w:color w:val="000000"/>
          <w:sz w:val="24"/>
          <w:szCs w:val="24"/>
        </w:rPr>
      </w:pPr>
    </w:p>
    <w:p w:rsidR="00563521" w:rsidRDefault="00563521" w:rsidP="000B5783">
      <w:pPr>
        <w:spacing w:after="0" w:line="240" w:lineRule="auto"/>
        <w:ind w:firstLineChars="100" w:firstLine="241"/>
        <w:jc w:val="center"/>
        <w:rPr>
          <w:rFonts w:ascii="Times New Roman" w:hAnsi="Times New Roman"/>
          <w:b/>
          <w:bCs/>
          <w:color w:val="000000"/>
          <w:sz w:val="24"/>
          <w:szCs w:val="24"/>
        </w:rPr>
      </w:pPr>
    </w:p>
    <w:p w:rsidR="00563521" w:rsidRDefault="00563521" w:rsidP="000B5783">
      <w:pPr>
        <w:spacing w:after="0" w:line="240" w:lineRule="auto"/>
        <w:ind w:firstLineChars="100" w:firstLine="241"/>
        <w:jc w:val="center"/>
        <w:rPr>
          <w:rFonts w:ascii="Times New Roman" w:hAnsi="Times New Roman"/>
          <w:b/>
          <w:bCs/>
          <w:color w:val="000000"/>
          <w:sz w:val="24"/>
          <w:szCs w:val="24"/>
        </w:rPr>
      </w:pPr>
    </w:p>
    <w:p w:rsidR="00563521" w:rsidRDefault="00563521" w:rsidP="000B5783">
      <w:pPr>
        <w:spacing w:after="0" w:line="240" w:lineRule="auto"/>
        <w:ind w:firstLineChars="100" w:firstLine="241"/>
        <w:jc w:val="center"/>
        <w:rPr>
          <w:rFonts w:ascii="Times New Roman" w:hAnsi="Times New Roman"/>
          <w:b/>
          <w:bCs/>
          <w:color w:val="000000"/>
          <w:sz w:val="24"/>
          <w:szCs w:val="24"/>
        </w:rPr>
      </w:pPr>
    </w:p>
    <w:p w:rsidR="00B81632" w:rsidRDefault="000B5783" w:rsidP="000B5783">
      <w:pPr>
        <w:spacing w:after="0" w:line="240" w:lineRule="auto"/>
        <w:ind w:firstLineChars="100" w:firstLine="241"/>
        <w:jc w:val="center"/>
        <w:rPr>
          <w:rFonts w:ascii="Times New Roman" w:hAnsi="Times New Roman"/>
          <w:b/>
          <w:bCs/>
          <w:color w:val="000000"/>
          <w:sz w:val="24"/>
          <w:szCs w:val="24"/>
        </w:rPr>
      </w:pPr>
      <w:r>
        <w:rPr>
          <w:rFonts w:ascii="Times New Roman" w:hAnsi="Times New Roman"/>
          <w:b/>
          <w:bCs/>
          <w:color w:val="000000"/>
          <w:sz w:val="24"/>
          <w:szCs w:val="24"/>
        </w:rPr>
        <w:lastRenderedPageBreak/>
        <w:t xml:space="preserve">РАЗДЕЛ </w:t>
      </w:r>
      <w:r>
        <w:rPr>
          <w:rFonts w:ascii="Times New Roman" w:hAnsi="Times New Roman"/>
          <w:b/>
          <w:bCs/>
          <w:color w:val="000000"/>
          <w:sz w:val="24"/>
          <w:szCs w:val="24"/>
          <w:lang w:val="en-US"/>
        </w:rPr>
        <w:t>IV</w:t>
      </w:r>
      <w:r>
        <w:rPr>
          <w:rFonts w:ascii="Times New Roman" w:hAnsi="Times New Roman"/>
          <w:b/>
          <w:bCs/>
          <w:color w:val="000000"/>
          <w:sz w:val="24"/>
          <w:szCs w:val="24"/>
        </w:rPr>
        <w:t>: ТЕХНИЧЕСКОЕ ЗАДАНИЕ</w:t>
      </w:r>
    </w:p>
    <w:p w:rsidR="00B81632" w:rsidRDefault="000B5783">
      <w:pPr>
        <w:spacing w:after="0"/>
        <w:ind w:left="-567"/>
        <w:jc w:val="center"/>
        <w:rPr>
          <w:rFonts w:ascii="Times New Roman" w:hAnsi="Times New Roman"/>
          <w:b/>
        </w:rPr>
      </w:pPr>
      <w:r>
        <w:rPr>
          <w:rFonts w:ascii="Times New Roman" w:hAnsi="Times New Roman"/>
          <w:b/>
        </w:rPr>
        <w:t xml:space="preserve">Техническое задание на </w:t>
      </w:r>
      <w:r>
        <w:rPr>
          <w:rFonts w:ascii="Times New Roman" w:hAnsi="Times New Roman"/>
          <w:b/>
          <w:bCs/>
        </w:rPr>
        <w:t>поставку оборудования конструктора LEGO или эквивалент</w:t>
      </w:r>
    </w:p>
    <w:p w:rsidR="00B81632" w:rsidRDefault="000B5783">
      <w:pPr>
        <w:spacing w:after="0"/>
        <w:ind w:left="-567"/>
        <w:rPr>
          <w:rFonts w:ascii="Times New Roman" w:hAnsi="Times New Roman"/>
          <w:b/>
        </w:rPr>
      </w:pPr>
      <w:r>
        <w:rPr>
          <w:rFonts w:ascii="Times New Roman" w:hAnsi="Times New Roman"/>
          <w:b/>
        </w:rPr>
        <w:t>1. Объект закупки:</w:t>
      </w:r>
    </w:p>
    <w:tbl>
      <w:tblPr>
        <w:tblStyle w:val="aff2"/>
        <w:tblW w:w="10686" w:type="dxa"/>
        <w:tblInd w:w="-572" w:type="dxa"/>
        <w:tblLook w:val="04A0" w:firstRow="1" w:lastRow="0" w:firstColumn="1" w:lastColumn="0" w:noHBand="0" w:noVBand="1"/>
      </w:tblPr>
      <w:tblGrid>
        <w:gridCol w:w="502"/>
        <w:gridCol w:w="2130"/>
        <w:gridCol w:w="6156"/>
        <w:gridCol w:w="582"/>
        <w:gridCol w:w="1316"/>
      </w:tblGrid>
      <w:tr w:rsidR="00B81632">
        <w:tc>
          <w:tcPr>
            <w:tcW w:w="502" w:type="dxa"/>
          </w:tcPr>
          <w:p w:rsidR="00B81632" w:rsidRDefault="000B5783">
            <w:pPr>
              <w:spacing w:after="0" w:line="240" w:lineRule="auto"/>
              <w:jc w:val="center"/>
              <w:rPr>
                <w:rFonts w:ascii="Times New Roman" w:hAnsi="Times New Roman"/>
                <w:b/>
              </w:rPr>
            </w:pPr>
            <w:r>
              <w:rPr>
                <w:rFonts w:ascii="Times New Roman" w:hAnsi="Times New Roman"/>
                <w:b/>
              </w:rPr>
              <w:t>№</w:t>
            </w:r>
          </w:p>
        </w:tc>
        <w:tc>
          <w:tcPr>
            <w:tcW w:w="2130" w:type="dxa"/>
          </w:tcPr>
          <w:p w:rsidR="00B81632" w:rsidRDefault="000B5783">
            <w:pPr>
              <w:spacing w:after="0" w:line="240" w:lineRule="auto"/>
              <w:jc w:val="center"/>
              <w:rPr>
                <w:rFonts w:ascii="Times New Roman" w:hAnsi="Times New Roman"/>
                <w:b/>
              </w:rPr>
            </w:pPr>
            <w:r>
              <w:rPr>
                <w:rFonts w:ascii="Times New Roman" w:hAnsi="Times New Roman"/>
                <w:b/>
              </w:rPr>
              <w:t>Наименование товара</w:t>
            </w:r>
          </w:p>
        </w:tc>
        <w:tc>
          <w:tcPr>
            <w:tcW w:w="6156" w:type="dxa"/>
          </w:tcPr>
          <w:p w:rsidR="00B81632" w:rsidRDefault="000B5783">
            <w:pPr>
              <w:spacing w:after="0" w:line="240" w:lineRule="auto"/>
              <w:jc w:val="center"/>
              <w:rPr>
                <w:rFonts w:ascii="Times New Roman" w:hAnsi="Times New Roman"/>
                <w:b/>
              </w:rPr>
            </w:pPr>
            <w:r>
              <w:rPr>
                <w:rFonts w:ascii="Times New Roman" w:hAnsi="Times New Roman"/>
                <w:b/>
              </w:rPr>
              <w:t>Характеристики</w:t>
            </w:r>
          </w:p>
        </w:tc>
        <w:tc>
          <w:tcPr>
            <w:tcW w:w="582" w:type="dxa"/>
          </w:tcPr>
          <w:p w:rsidR="00B81632" w:rsidRDefault="000B5783">
            <w:pPr>
              <w:spacing w:after="0" w:line="240" w:lineRule="auto"/>
              <w:jc w:val="center"/>
              <w:rPr>
                <w:rFonts w:ascii="Times New Roman" w:hAnsi="Times New Roman"/>
                <w:b/>
              </w:rPr>
            </w:pPr>
            <w:r>
              <w:rPr>
                <w:rFonts w:ascii="Times New Roman" w:hAnsi="Times New Roman"/>
                <w:b/>
              </w:rPr>
              <w:t xml:space="preserve">Ед. </w:t>
            </w:r>
            <w:proofErr w:type="spellStart"/>
            <w:r>
              <w:rPr>
                <w:rFonts w:ascii="Times New Roman" w:hAnsi="Times New Roman"/>
                <w:b/>
              </w:rPr>
              <w:t>изм</w:t>
            </w:r>
            <w:proofErr w:type="spellEnd"/>
          </w:p>
        </w:tc>
        <w:tc>
          <w:tcPr>
            <w:tcW w:w="1316" w:type="dxa"/>
          </w:tcPr>
          <w:p w:rsidR="00B81632" w:rsidRDefault="000B5783">
            <w:pPr>
              <w:spacing w:after="0" w:line="240" w:lineRule="auto"/>
              <w:jc w:val="center"/>
              <w:rPr>
                <w:rFonts w:ascii="Times New Roman" w:hAnsi="Times New Roman"/>
                <w:b/>
              </w:rPr>
            </w:pPr>
            <w:r>
              <w:rPr>
                <w:rFonts w:ascii="Times New Roman" w:hAnsi="Times New Roman"/>
                <w:b/>
              </w:rPr>
              <w:t>Кол-во</w:t>
            </w:r>
          </w:p>
        </w:tc>
      </w:tr>
      <w:tr w:rsidR="00B81632">
        <w:tc>
          <w:tcPr>
            <w:tcW w:w="502" w:type="dxa"/>
          </w:tcPr>
          <w:p w:rsidR="00B81632" w:rsidRDefault="000B5783">
            <w:pPr>
              <w:spacing w:after="0" w:line="240" w:lineRule="auto"/>
              <w:jc w:val="center"/>
              <w:rPr>
                <w:rFonts w:ascii="Times New Roman" w:hAnsi="Times New Roman"/>
              </w:rPr>
            </w:pPr>
            <w:r>
              <w:rPr>
                <w:rFonts w:ascii="Times New Roman" w:hAnsi="Times New Roman"/>
              </w:rPr>
              <w:t>1.</w:t>
            </w:r>
          </w:p>
        </w:tc>
        <w:tc>
          <w:tcPr>
            <w:tcW w:w="2130" w:type="dxa"/>
          </w:tcPr>
          <w:p w:rsidR="00B81632" w:rsidRDefault="000B5783">
            <w:pPr>
              <w:spacing w:after="0" w:line="240" w:lineRule="auto"/>
              <w:rPr>
                <w:rFonts w:ascii="Times New Roman" w:hAnsi="Times New Roman"/>
              </w:rPr>
            </w:pPr>
            <w:r>
              <w:rPr>
                <w:rFonts w:ascii="Times New Roman" w:hAnsi="Times New Roman"/>
              </w:rPr>
              <w:t xml:space="preserve">Базовый набор SPIKE </w:t>
            </w:r>
            <w:proofErr w:type="spellStart"/>
            <w:r>
              <w:rPr>
                <w:rFonts w:ascii="Times New Roman" w:hAnsi="Times New Roman"/>
              </w:rPr>
              <w:t>Prime</w:t>
            </w:r>
            <w:proofErr w:type="spellEnd"/>
            <w:r>
              <w:rPr>
                <w:rFonts w:ascii="Times New Roman" w:hAnsi="Times New Roman"/>
              </w:rPr>
              <w:t xml:space="preserve"> </w:t>
            </w:r>
            <w:proofErr w:type="spellStart"/>
            <w:r>
              <w:rPr>
                <w:rFonts w:ascii="Times New Roman" w:hAnsi="Times New Roman"/>
              </w:rPr>
              <w:t>Lego</w:t>
            </w:r>
            <w:proofErr w:type="spellEnd"/>
            <w:r>
              <w:rPr>
                <w:rFonts w:ascii="Times New Roman" w:hAnsi="Times New Roman"/>
              </w:rPr>
              <w:t xml:space="preserve"> </w:t>
            </w:r>
            <w:proofErr w:type="spellStart"/>
            <w:r>
              <w:rPr>
                <w:rFonts w:ascii="Times New Roman" w:hAnsi="Times New Roman"/>
              </w:rPr>
              <w:t>Education</w:t>
            </w:r>
            <w:proofErr w:type="spellEnd"/>
            <w:r>
              <w:rPr>
                <w:rFonts w:ascii="Times New Roman" w:hAnsi="Times New Roman"/>
              </w:rPr>
              <w:t xml:space="preserve"> 45678 или эквивалент</w:t>
            </w:r>
          </w:p>
        </w:tc>
        <w:tc>
          <w:tcPr>
            <w:tcW w:w="6156" w:type="dxa"/>
          </w:tcPr>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Назначение: для изучения предметов </w:t>
            </w:r>
            <w:proofErr w:type="gramStart"/>
            <w:r>
              <w:rPr>
                <w:rFonts w:ascii="Times New Roman" w:eastAsia="Times New Roman" w:hAnsi="Times New Roman"/>
                <w:lang w:eastAsia="ru-RU"/>
              </w:rPr>
              <w:t>естественно-научного</w:t>
            </w:r>
            <w:proofErr w:type="gramEnd"/>
            <w:r>
              <w:rPr>
                <w:rFonts w:ascii="Times New Roman" w:eastAsia="Times New Roman" w:hAnsi="Times New Roman"/>
                <w:lang w:eastAsia="ru-RU"/>
              </w:rPr>
              <w:t xml:space="preserve"> и технического циклов в основной школе.</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Количество деталей: не менее 523</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Умное аппаратное обеспечение – наличие</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Короб с не менее двумя сортировочными лотками – наличие</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Не менее три курса с планами уроков – наличие</w:t>
            </w:r>
          </w:p>
          <w:p w:rsidR="00B81632" w:rsidRDefault="000B5783">
            <w:pPr>
              <w:shd w:val="clear" w:color="auto" w:fill="FFFFFF"/>
              <w:spacing w:after="0" w:line="240" w:lineRule="auto"/>
              <w:textAlignment w:val="baseline"/>
              <w:rPr>
                <w:rFonts w:ascii="Times New Roman" w:eastAsia="Times New Roman" w:hAnsi="Times New Roman"/>
                <w:lang w:eastAsia="ru-RU"/>
              </w:rPr>
            </w:pPr>
            <w:proofErr w:type="spellStart"/>
            <w:r>
              <w:rPr>
                <w:rFonts w:ascii="Times New Roman" w:eastAsia="Times New Roman" w:hAnsi="Times New Roman"/>
                <w:lang w:eastAsia="ru-RU"/>
              </w:rPr>
              <w:t>Хаб</w:t>
            </w:r>
            <w:proofErr w:type="spellEnd"/>
            <w:r>
              <w:rPr>
                <w:rFonts w:ascii="Times New Roman" w:eastAsia="Times New Roman" w:hAnsi="Times New Roman"/>
                <w:lang w:eastAsia="ru-RU"/>
              </w:rPr>
              <w:t xml:space="preserve">: </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не менее 6 портов вход/выход</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не менее 5х5 световая </w:t>
            </w:r>
            <w:proofErr w:type="spellStart"/>
            <w:r>
              <w:rPr>
                <w:rFonts w:ascii="Times New Roman" w:eastAsia="Times New Roman" w:hAnsi="Times New Roman"/>
                <w:lang w:eastAsia="ru-RU"/>
              </w:rPr>
              <w:t>мтарица</w:t>
            </w:r>
            <w:proofErr w:type="spellEnd"/>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не менее 6-осный гироскоп</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спикер</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перезаряжаемая батарея не менее 2000 мА/ч</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соединение по </w:t>
            </w:r>
            <w:proofErr w:type="spellStart"/>
            <w:r>
              <w:rPr>
                <w:rFonts w:ascii="Times New Roman" w:eastAsia="Times New Roman" w:hAnsi="Times New Roman"/>
                <w:lang w:eastAsia="ru-RU"/>
              </w:rPr>
              <w:t>Bluetooth</w:t>
            </w:r>
            <w:proofErr w:type="spellEnd"/>
            <w:r>
              <w:rPr>
                <w:rFonts w:ascii="Times New Roman" w:eastAsia="Times New Roman" w:hAnsi="Times New Roman"/>
                <w:lang w:eastAsia="ru-RU"/>
              </w:rPr>
              <w:t xml:space="preserve"> или эквивалент</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Датчики:</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датчик цвета</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датчик расстояния</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датчик силы</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Моторы:</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большой мотор</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средний мотор, не менее 2 </w:t>
            </w:r>
            <w:proofErr w:type="spellStart"/>
            <w:proofErr w:type="gramStart"/>
            <w:r>
              <w:rPr>
                <w:rFonts w:ascii="Times New Roman" w:eastAsia="Times New Roman" w:hAnsi="Times New Roman"/>
                <w:lang w:eastAsia="ru-RU"/>
              </w:rPr>
              <w:t>шт</w:t>
            </w:r>
            <w:proofErr w:type="spellEnd"/>
            <w:proofErr w:type="gramEnd"/>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скорость опроса не менее 100 Гц</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Датчик силы:</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измеряемая сила напряжения не менее (от 0,5 до 10 Н)</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фиксирует нажатие, его отсутствие, долгое нажатие и клики</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скорость опроса в пиковом режиме не менее до 1кГц</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Датчик расстояния:</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измеряем расстояние не менее (от 50 до 2000 мм)</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уголь обзора не менее ±30 градусов</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точность измерения не более до 1 мм</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съемная передняя панель для подключения сторонних датчиков и план</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Датчик света:</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определяет отраженный свет, внешнюю освещенность или цвет</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программируемые светодиоды с цветовой температурой не менее 4000К</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Большой мотор:</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не менее до 25Н и до 175 </w:t>
            </w:r>
            <w:proofErr w:type="gramStart"/>
            <w:r>
              <w:rPr>
                <w:rFonts w:ascii="Times New Roman" w:eastAsia="Times New Roman" w:hAnsi="Times New Roman"/>
                <w:lang w:eastAsia="ru-RU"/>
              </w:rPr>
              <w:t>об</w:t>
            </w:r>
            <w:proofErr w:type="gramEnd"/>
            <w:r>
              <w:rPr>
                <w:rFonts w:ascii="Times New Roman" w:eastAsia="Times New Roman" w:hAnsi="Times New Roman"/>
                <w:lang w:eastAsia="ru-RU"/>
              </w:rPr>
              <w:t>/мин</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датчик вращения с точностью не более до 3 градусов</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датчик скорости</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датчик относительного позиционирования</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Средний мотор:</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не менее до 18Н и до 185 </w:t>
            </w:r>
            <w:proofErr w:type="gramStart"/>
            <w:r>
              <w:rPr>
                <w:rFonts w:ascii="Times New Roman" w:eastAsia="Times New Roman" w:hAnsi="Times New Roman"/>
                <w:lang w:eastAsia="ru-RU"/>
              </w:rPr>
              <w:t>об</w:t>
            </w:r>
            <w:proofErr w:type="gramEnd"/>
            <w:r>
              <w:rPr>
                <w:rFonts w:ascii="Times New Roman" w:eastAsia="Times New Roman" w:hAnsi="Times New Roman"/>
                <w:lang w:eastAsia="ru-RU"/>
              </w:rPr>
              <w:t>/мин</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датчик вращения с точностью не более до 3 градусов</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датчик скорости</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датчик относительного позиционирования</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14:anchorId="79FEC04A" wp14:editId="3D23C09B">
                  <wp:extent cx="3762375" cy="2397125"/>
                  <wp:effectExtent l="0" t="0" r="952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13652" cy="2430209"/>
                          </a:xfrm>
                          <a:prstGeom prst="rect">
                            <a:avLst/>
                          </a:prstGeom>
                          <a:noFill/>
                          <a:ln>
                            <a:noFill/>
                          </a:ln>
                        </pic:spPr>
                      </pic:pic>
                    </a:graphicData>
                  </a:graphic>
                </wp:inline>
              </w:drawing>
            </w:r>
            <w:r>
              <w:rPr>
                <w:rFonts w:ascii="Times New Roman" w:eastAsia="Times New Roman" w:hAnsi="Times New Roman"/>
                <w:lang w:eastAsia="ru-RU"/>
              </w:rPr>
              <w:t xml:space="preserve"> </w:t>
            </w:r>
          </w:p>
        </w:tc>
        <w:tc>
          <w:tcPr>
            <w:tcW w:w="582" w:type="dxa"/>
          </w:tcPr>
          <w:p w:rsidR="00B81632" w:rsidRDefault="000B5783">
            <w:pPr>
              <w:spacing w:after="0" w:line="240" w:lineRule="auto"/>
              <w:jc w:val="center"/>
              <w:rPr>
                <w:rFonts w:ascii="Times New Roman" w:hAnsi="Times New Roman"/>
              </w:rPr>
            </w:pPr>
            <w:r>
              <w:rPr>
                <w:rFonts w:ascii="Times New Roman" w:hAnsi="Times New Roman"/>
              </w:rPr>
              <w:lastRenderedPageBreak/>
              <w:t>шт.</w:t>
            </w:r>
          </w:p>
        </w:tc>
        <w:tc>
          <w:tcPr>
            <w:tcW w:w="1316" w:type="dxa"/>
          </w:tcPr>
          <w:p w:rsidR="00B81632" w:rsidRDefault="000B5783">
            <w:pPr>
              <w:spacing w:after="0" w:line="240" w:lineRule="auto"/>
              <w:jc w:val="center"/>
              <w:rPr>
                <w:rFonts w:ascii="Times New Roman" w:hAnsi="Times New Roman"/>
              </w:rPr>
            </w:pPr>
            <w:r>
              <w:rPr>
                <w:rFonts w:ascii="Times New Roman" w:hAnsi="Times New Roman"/>
              </w:rPr>
              <w:t>7</w:t>
            </w:r>
          </w:p>
        </w:tc>
      </w:tr>
      <w:tr w:rsidR="00B81632">
        <w:tc>
          <w:tcPr>
            <w:tcW w:w="502" w:type="dxa"/>
          </w:tcPr>
          <w:p w:rsidR="00B81632" w:rsidRDefault="00E56C86">
            <w:pPr>
              <w:spacing w:after="0" w:line="240" w:lineRule="auto"/>
              <w:jc w:val="center"/>
              <w:rPr>
                <w:rFonts w:ascii="Times New Roman" w:hAnsi="Times New Roman"/>
              </w:rPr>
            </w:pPr>
            <w:r>
              <w:rPr>
                <w:rFonts w:ascii="Times New Roman" w:hAnsi="Times New Roman"/>
              </w:rPr>
              <w:lastRenderedPageBreak/>
              <w:t>2</w:t>
            </w:r>
          </w:p>
        </w:tc>
        <w:tc>
          <w:tcPr>
            <w:tcW w:w="2130" w:type="dxa"/>
          </w:tcPr>
          <w:p w:rsidR="00B81632" w:rsidRDefault="000B5783">
            <w:pPr>
              <w:spacing w:after="0" w:line="240" w:lineRule="auto"/>
              <w:rPr>
                <w:rFonts w:ascii="Times New Roman" w:hAnsi="Times New Roman"/>
              </w:rPr>
            </w:pPr>
            <w:r>
              <w:rPr>
                <w:rFonts w:ascii="Times New Roman" w:hAnsi="Times New Roman"/>
              </w:rPr>
              <w:t xml:space="preserve">Комплект модулей </w:t>
            </w:r>
            <w:proofErr w:type="spellStart"/>
            <w:r>
              <w:rPr>
                <w:rFonts w:ascii="Times New Roman" w:hAnsi="Times New Roman"/>
              </w:rPr>
              <w:t>BiTronics</w:t>
            </w:r>
            <w:proofErr w:type="spellEnd"/>
            <w:r>
              <w:rPr>
                <w:rFonts w:ascii="Times New Roman" w:hAnsi="Times New Roman"/>
              </w:rPr>
              <w:t xml:space="preserve"> </w:t>
            </w:r>
            <w:proofErr w:type="spellStart"/>
            <w:r>
              <w:rPr>
                <w:rFonts w:ascii="Times New Roman" w:hAnsi="Times New Roman"/>
              </w:rPr>
              <w:t>NeuroLab</w:t>
            </w:r>
            <w:proofErr w:type="spellEnd"/>
            <w:r>
              <w:rPr>
                <w:rFonts w:ascii="Times New Roman" w:hAnsi="Times New Roman"/>
              </w:rPr>
              <w:t xml:space="preserve"> или эквивалент</w:t>
            </w:r>
          </w:p>
        </w:tc>
        <w:tc>
          <w:tcPr>
            <w:tcW w:w="6156" w:type="dxa"/>
          </w:tcPr>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Назначение: учебно-проектный набор для работы с широким спектром сенсоров</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Особенности набора:</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позволяет регистрировать не менее 3 </w:t>
            </w:r>
            <w:proofErr w:type="spellStart"/>
            <w:r>
              <w:rPr>
                <w:rFonts w:ascii="Times New Roman" w:eastAsia="Times New Roman" w:hAnsi="Times New Roman"/>
                <w:lang w:eastAsia="ru-RU"/>
              </w:rPr>
              <w:t>биосгинала</w:t>
            </w:r>
            <w:proofErr w:type="spellEnd"/>
            <w:r>
              <w:rPr>
                <w:rFonts w:ascii="Times New Roman" w:eastAsia="Times New Roman" w:hAnsi="Times New Roman"/>
                <w:lang w:eastAsia="ru-RU"/>
              </w:rPr>
              <w:t xml:space="preserve"> человека: модуль электрической активности мозга (ЭЭГ), модуль электрической активности мышц (ЭМГ) и пульс</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наличие возможности управлять роботами с помощью </w:t>
            </w:r>
            <w:proofErr w:type="spellStart"/>
            <w:r>
              <w:rPr>
                <w:rFonts w:ascii="Times New Roman" w:eastAsia="Times New Roman" w:hAnsi="Times New Roman"/>
                <w:lang w:eastAsia="ru-RU"/>
              </w:rPr>
              <w:t>биосигналов</w:t>
            </w:r>
            <w:proofErr w:type="spellEnd"/>
            <w:r>
              <w:rPr>
                <w:rFonts w:ascii="Times New Roman" w:eastAsia="Times New Roman" w:hAnsi="Times New Roman"/>
                <w:lang w:eastAsia="ru-RU"/>
              </w:rPr>
              <w:t xml:space="preserve"> человека</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наличие методических материалов с не менее 7 лабораторными работами и не менее 30 проектными работами</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Комплектация:</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модуль ЭМГ: не менее 1 </w:t>
            </w:r>
            <w:proofErr w:type="spellStart"/>
            <w:proofErr w:type="gramStart"/>
            <w:r>
              <w:rPr>
                <w:rFonts w:ascii="Times New Roman" w:eastAsia="Times New Roman" w:hAnsi="Times New Roman"/>
                <w:lang w:eastAsia="ru-RU"/>
              </w:rPr>
              <w:t>шт</w:t>
            </w:r>
            <w:proofErr w:type="spellEnd"/>
            <w:proofErr w:type="gramEnd"/>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ремешок для модуля ЭМГ, размер «малый»: не менее 1 </w:t>
            </w:r>
            <w:proofErr w:type="spellStart"/>
            <w:proofErr w:type="gramStart"/>
            <w:r>
              <w:rPr>
                <w:rFonts w:ascii="Times New Roman" w:eastAsia="Times New Roman" w:hAnsi="Times New Roman"/>
                <w:lang w:eastAsia="ru-RU"/>
              </w:rPr>
              <w:t>шт</w:t>
            </w:r>
            <w:proofErr w:type="spellEnd"/>
            <w:proofErr w:type="gramEnd"/>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ремешок для модуля ЭМГ, размер «большой»: не менее 1 </w:t>
            </w:r>
            <w:proofErr w:type="spellStart"/>
            <w:proofErr w:type="gramStart"/>
            <w:r>
              <w:rPr>
                <w:rFonts w:ascii="Times New Roman" w:eastAsia="Times New Roman" w:hAnsi="Times New Roman"/>
                <w:lang w:eastAsia="ru-RU"/>
              </w:rPr>
              <w:t>шт</w:t>
            </w:r>
            <w:proofErr w:type="spellEnd"/>
            <w:proofErr w:type="gramEnd"/>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модуль ЭЭГ с ободком: не менее 1 </w:t>
            </w:r>
            <w:proofErr w:type="spellStart"/>
            <w:proofErr w:type="gramStart"/>
            <w:r>
              <w:rPr>
                <w:rFonts w:ascii="Times New Roman" w:eastAsia="Times New Roman" w:hAnsi="Times New Roman"/>
                <w:lang w:eastAsia="ru-RU"/>
              </w:rPr>
              <w:t>шт</w:t>
            </w:r>
            <w:proofErr w:type="spellEnd"/>
            <w:proofErr w:type="gramEnd"/>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провод тип «прищепка» для подключения модуля ЭЭГ: не менее 1 </w:t>
            </w:r>
            <w:proofErr w:type="spellStart"/>
            <w:proofErr w:type="gramStart"/>
            <w:r>
              <w:rPr>
                <w:rFonts w:ascii="Times New Roman" w:eastAsia="Times New Roman" w:hAnsi="Times New Roman"/>
                <w:lang w:eastAsia="ru-RU"/>
              </w:rPr>
              <w:t>шт</w:t>
            </w:r>
            <w:proofErr w:type="spellEnd"/>
            <w:proofErr w:type="gramEnd"/>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провод тип «кнопка» для подключения модуля ЭЭГ: не менее 2 </w:t>
            </w:r>
            <w:proofErr w:type="spellStart"/>
            <w:proofErr w:type="gramStart"/>
            <w:r>
              <w:rPr>
                <w:rFonts w:ascii="Times New Roman" w:eastAsia="Times New Roman" w:hAnsi="Times New Roman"/>
                <w:lang w:eastAsia="ru-RU"/>
              </w:rPr>
              <w:t>шт</w:t>
            </w:r>
            <w:proofErr w:type="spellEnd"/>
            <w:proofErr w:type="gramEnd"/>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AUX-кабель: не менее 3 </w:t>
            </w:r>
            <w:proofErr w:type="spellStart"/>
            <w:proofErr w:type="gramStart"/>
            <w:r>
              <w:rPr>
                <w:rFonts w:ascii="Times New Roman" w:eastAsia="Times New Roman" w:hAnsi="Times New Roman"/>
                <w:lang w:eastAsia="ru-RU"/>
              </w:rPr>
              <w:t>шт</w:t>
            </w:r>
            <w:proofErr w:type="spellEnd"/>
            <w:proofErr w:type="gramEnd"/>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модуль Пульса: не менее 1 </w:t>
            </w:r>
            <w:proofErr w:type="spellStart"/>
            <w:proofErr w:type="gramStart"/>
            <w:r>
              <w:rPr>
                <w:rFonts w:ascii="Times New Roman" w:eastAsia="Times New Roman" w:hAnsi="Times New Roman"/>
                <w:lang w:eastAsia="ru-RU"/>
              </w:rPr>
              <w:t>шт</w:t>
            </w:r>
            <w:proofErr w:type="spellEnd"/>
            <w:proofErr w:type="gramEnd"/>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центральный модуль: не менее 1 </w:t>
            </w:r>
            <w:proofErr w:type="spellStart"/>
            <w:proofErr w:type="gramStart"/>
            <w:r>
              <w:rPr>
                <w:rFonts w:ascii="Times New Roman" w:eastAsia="Times New Roman" w:hAnsi="Times New Roman"/>
                <w:lang w:eastAsia="ru-RU"/>
              </w:rPr>
              <w:t>шт</w:t>
            </w:r>
            <w:proofErr w:type="spellEnd"/>
            <w:proofErr w:type="gramEnd"/>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w:t>
            </w:r>
            <w:proofErr w:type="spellStart"/>
            <w:r>
              <w:rPr>
                <w:rFonts w:ascii="Times New Roman" w:eastAsia="Times New Roman" w:hAnsi="Times New Roman"/>
                <w:lang w:eastAsia="ru-RU"/>
              </w:rPr>
              <w:t>Bluetooth-донгл</w:t>
            </w:r>
            <w:proofErr w:type="spellEnd"/>
            <w:r>
              <w:rPr>
                <w:rFonts w:ascii="Times New Roman" w:eastAsia="Times New Roman" w:hAnsi="Times New Roman"/>
                <w:lang w:eastAsia="ru-RU"/>
              </w:rPr>
              <w:t xml:space="preserve"> или эквивалент: не менее 1 </w:t>
            </w:r>
            <w:proofErr w:type="spellStart"/>
            <w:proofErr w:type="gramStart"/>
            <w:r>
              <w:rPr>
                <w:rFonts w:ascii="Times New Roman" w:eastAsia="Times New Roman" w:hAnsi="Times New Roman"/>
                <w:lang w:eastAsia="ru-RU"/>
              </w:rPr>
              <w:t>шт</w:t>
            </w:r>
            <w:proofErr w:type="spellEnd"/>
            <w:proofErr w:type="gramEnd"/>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 </w:t>
            </w:r>
            <w:proofErr w:type="spellStart"/>
            <w:r>
              <w:rPr>
                <w:rFonts w:ascii="Times New Roman" w:eastAsia="Times New Roman" w:hAnsi="Times New Roman"/>
                <w:lang w:eastAsia="ru-RU"/>
              </w:rPr>
              <w:t>флешка</w:t>
            </w:r>
            <w:proofErr w:type="spellEnd"/>
            <w:r>
              <w:rPr>
                <w:rFonts w:ascii="Times New Roman" w:eastAsia="Times New Roman" w:hAnsi="Times New Roman"/>
                <w:lang w:eastAsia="ru-RU"/>
              </w:rPr>
              <w:t xml:space="preserve"> c ПО и методическими материалами: не менее 1 </w:t>
            </w:r>
            <w:proofErr w:type="spellStart"/>
            <w:proofErr w:type="gramStart"/>
            <w:r>
              <w:rPr>
                <w:rFonts w:ascii="Times New Roman" w:eastAsia="Times New Roman" w:hAnsi="Times New Roman"/>
                <w:lang w:eastAsia="ru-RU"/>
              </w:rPr>
              <w:t>шт</w:t>
            </w:r>
            <w:proofErr w:type="spellEnd"/>
            <w:proofErr w:type="gramEnd"/>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14:anchorId="6A5B054B" wp14:editId="40E706E2">
                  <wp:extent cx="3448685" cy="3067050"/>
                  <wp:effectExtent l="0" t="0" r="184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483194" cy="3097415"/>
                          </a:xfrm>
                          <a:prstGeom prst="rect">
                            <a:avLst/>
                          </a:prstGeom>
                          <a:noFill/>
                          <a:ln>
                            <a:noFill/>
                          </a:ln>
                        </pic:spPr>
                      </pic:pic>
                    </a:graphicData>
                  </a:graphic>
                </wp:inline>
              </w:drawing>
            </w:r>
          </w:p>
        </w:tc>
        <w:tc>
          <w:tcPr>
            <w:tcW w:w="582" w:type="dxa"/>
          </w:tcPr>
          <w:p w:rsidR="00B81632" w:rsidRDefault="000B5783">
            <w:pPr>
              <w:spacing w:after="0" w:line="240" w:lineRule="auto"/>
              <w:jc w:val="center"/>
              <w:rPr>
                <w:rFonts w:ascii="Times New Roman" w:hAnsi="Times New Roman"/>
              </w:rPr>
            </w:pPr>
            <w:r>
              <w:rPr>
                <w:rFonts w:ascii="Times New Roman" w:hAnsi="Times New Roman"/>
              </w:rPr>
              <w:lastRenderedPageBreak/>
              <w:t>шт.</w:t>
            </w:r>
          </w:p>
        </w:tc>
        <w:tc>
          <w:tcPr>
            <w:tcW w:w="1316" w:type="dxa"/>
          </w:tcPr>
          <w:p w:rsidR="00B81632" w:rsidRDefault="000B5783">
            <w:pPr>
              <w:spacing w:after="0" w:line="240" w:lineRule="auto"/>
              <w:jc w:val="center"/>
              <w:rPr>
                <w:rFonts w:ascii="Times New Roman" w:hAnsi="Times New Roman"/>
              </w:rPr>
            </w:pPr>
            <w:r>
              <w:rPr>
                <w:rFonts w:ascii="Times New Roman" w:hAnsi="Times New Roman"/>
              </w:rPr>
              <w:t>6</w:t>
            </w:r>
          </w:p>
        </w:tc>
      </w:tr>
      <w:tr w:rsidR="00B81632">
        <w:tc>
          <w:tcPr>
            <w:tcW w:w="502" w:type="dxa"/>
          </w:tcPr>
          <w:p w:rsidR="00B81632" w:rsidRDefault="00E56C86">
            <w:pPr>
              <w:spacing w:after="0" w:line="240" w:lineRule="auto"/>
              <w:jc w:val="center"/>
              <w:rPr>
                <w:rFonts w:ascii="Times New Roman" w:hAnsi="Times New Roman"/>
              </w:rPr>
            </w:pPr>
            <w:r>
              <w:rPr>
                <w:rFonts w:ascii="Times New Roman" w:hAnsi="Times New Roman"/>
              </w:rPr>
              <w:lastRenderedPageBreak/>
              <w:t>3</w:t>
            </w:r>
          </w:p>
        </w:tc>
        <w:tc>
          <w:tcPr>
            <w:tcW w:w="2130" w:type="dxa"/>
          </w:tcPr>
          <w:p w:rsidR="00B81632" w:rsidRDefault="000B5783">
            <w:pPr>
              <w:spacing w:after="0" w:line="240" w:lineRule="auto"/>
              <w:rPr>
                <w:rFonts w:ascii="Times New Roman" w:hAnsi="Times New Roman"/>
              </w:rPr>
            </w:pPr>
            <w:r>
              <w:rPr>
                <w:rFonts w:ascii="Times New Roman" w:hAnsi="Times New Roman"/>
              </w:rPr>
              <w:t xml:space="preserve">Ресурсный набор </w:t>
            </w:r>
            <w:r>
              <w:rPr>
                <w:rFonts w:ascii="Times New Roman" w:hAnsi="Times New Roman"/>
                <w:lang w:val="en-US"/>
              </w:rPr>
              <w:t>LEGO</w:t>
            </w:r>
            <w:r>
              <w:rPr>
                <w:rFonts w:ascii="Times New Roman" w:hAnsi="Times New Roman"/>
              </w:rPr>
              <w:t xml:space="preserve"> </w:t>
            </w:r>
            <w:r>
              <w:rPr>
                <w:rFonts w:ascii="Times New Roman" w:hAnsi="Times New Roman"/>
                <w:lang w:val="en-US"/>
              </w:rPr>
              <w:t>Education</w:t>
            </w:r>
            <w:r>
              <w:rPr>
                <w:rFonts w:ascii="Times New Roman" w:hAnsi="Times New Roman"/>
              </w:rPr>
              <w:t xml:space="preserve"> </w:t>
            </w:r>
            <w:r>
              <w:rPr>
                <w:rFonts w:ascii="Times New Roman" w:hAnsi="Times New Roman"/>
                <w:lang w:val="en-US"/>
              </w:rPr>
              <w:t>SPIKE</w:t>
            </w:r>
            <w:r>
              <w:rPr>
                <w:rFonts w:ascii="Times New Roman" w:hAnsi="Times New Roman"/>
              </w:rPr>
              <w:t xml:space="preserve"> </w:t>
            </w:r>
            <w:r>
              <w:rPr>
                <w:rFonts w:ascii="Times New Roman" w:hAnsi="Times New Roman"/>
                <w:lang w:val="en-US"/>
              </w:rPr>
              <w:t>Prime</w:t>
            </w:r>
            <w:r>
              <w:rPr>
                <w:rFonts w:ascii="Times New Roman" w:hAnsi="Times New Roman"/>
              </w:rPr>
              <w:t xml:space="preserve"> 45680 или эквивалент</w:t>
            </w:r>
          </w:p>
        </w:tc>
        <w:tc>
          <w:tcPr>
            <w:tcW w:w="6156" w:type="dxa"/>
          </w:tcPr>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Комплект дополнительных элементов к Базовому набору SPIKE </w:t>
            </w:r>
            <w:proofErr w:type="spellStart"/>
            <w:r>
              <w:rPr>
                <w:rFonts w:ascii="Times New Roman" w:eastAsia="Times New Roman" w:hAnsi="Times New Roman"/>
                <w:lang w:eastAsia="ru-RU"/>
              </w:rPr>
              <w:t>Prime</w:t>
            </w:r>
            <w:proofErr w:type="spellEnd"/>
            <w:r>
              <w:rPr>
                <w:rFonts w:ascii="Times New Roman" w:eastAsia="Times New Roman" w:hAnsi="Times New Roman"/>
                <w:lang w:eastAsia="ru-RU"/>
              </w:rPr>
              <w:t xml:space="preserve"> (арт. 45678)</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Количество деталей: не менее 603 детали, в том числе большие колёса, шестерни, дополнительные датчик цвета и большой мотор.</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Включают не менее два больших колеса, шестерни, дополнительные большой угловой мотор и датчик цвета</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Дополнительный учебный курс для подготовки к робототехническим соревнованиям, предусматривающий не менее 10 часов занятий по предметам STEAM. Включает в себя детальные планы уроков и доступ к онлайн-материалов в помощь педагогу.</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Позволяет изучить основы создания и программирования автономных роботов с использованием датчиков.</w:t>
            </w: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 xml:space="preserve">Товар должен быть совместим с поз 1 </w:t>
            </w:r>
            <w:proofErr w:type="spellStart"/>
            <w:proofErr w:type="gramStart"/>
            <w:r>
              <w:rPr>
                <w:rFonts w:ascii="Times New Roman" w:eastAsia="Times New Roman" w:hAnsi="Times New Roman"/>
                <w:lang w:eastAsia="ru-RU"/>
              </w:rPr>
              <w:t>разд</w:t>
            </w:r>
            <w:proofErr w:type="spellEnd"/>
            <w:proofErr w:type="gramEnd"/>
            <w:r>
              <w:rPr>
                <w:rFonts w:ascii="Times New Roman" w:eastAsia="Times New Roman" w:hAnsi="Times New Roman"/>
                <w:lang w:eastAsia="ru-RU"/>
              </w:rPr>
              <w:t xml:space="preserve"> 1 данного технического задания.</w:t>
            </w:r>
          </w:p>
          <w:p w:rsidR="00B81632" w:rsidRDefault="00B81632">
            <w:pPr>
              <w:shd w:val="clear" w:color="auto" w:fill="FFFFFF"/>
              <w:spacing w:after="0" w:line="240" w:lineRule="auto"/>
              <w:textAlignment w:val="baseline"/>
              <w:rPr>
                <w:rFonts w:ascii="Times New Roman" w:eastAsia="Times New Roman" w:hAnsi="Times New Roman"/>
                <w:lang w:eastAsia="ru-RU"/>
              </w:rPr>
            </w:pPr>
          </w:p>
          <w:p w:rsidR="00B81632" w:rsidRDefault="000B5783">
            <w:pPr>
              <w:shd w:val="clear" w:color="auto" w:fill="FFFFFF"/>
              <w:spacing w:after="0" w:line="240" w:lineRule="auto"/>
              <w:textAlignment w:val="baseline"/>
              <w:rPr>
                <w:rFonts w:ascii="Times New Roman" w:eastAsia="Times New Roman" w:hAnsi="Times New Roman"/>
                <w:lang w:eastAsia="ru-RU"/>
              </w:rPr>
            </w:pPr>
            <w:r>
              <w:rPr>
                <w:rFonts w:ascii="Times New Roman" w:eastAsia="Times New Roman" w:hAnsi="Times New Roman"/>
                <w:noProof/>
                <w:lang w:eastAsia="ru-RU"/>
              </w:rPr>
              <w:drawing>
                <wp:inline distT="0" distB="0" distL="0" distR="0" wp14:anchorId="076127DF" wp14:editId="35434AC3">
                  <wp:extent cx="3276600" cy="237680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99385" cy="2393775"/>
                          </a:xfrm>
                          <a:prstGeom prst="rect">
                            <a:avLst/>
                          </a:prstGeom>
                          <a:noFill/>
                          <a:ln>
                            <a:noFill/>
                          </a:ln>
                        </pic:spPr>
                      </pic:pic>
                    </a:graphicData>
                  </a:graphic>
                </wp:inline>
              </w:drawing>
            </w:r>
          </w:p>
        </w:tc>
        <w:tc>
          <w:tcPr>
            <w:tcW w:w="582" w:type="dxa"/>
          </w:tcPr>
          <w:p w:rsidR="00B81632" w:rsidRDefault="000B5783">
            <w:pPr>
              <w:spacing w:after="0" w:line="240" w:lineRule="auto"/>
              <w:jc w:val="center"/>
              <w:rPr>
                <w:rFonts w:ascii="Times New Roman" w:hAnsi="Times New Roman"/>
              </w:rPr>
            </w:pPr>
            <w:r>
              <w:rPr>
                <w:rFonts w:ascii="Times New Roman" w:hAnsi="Times New Roman"/>
              </w:rPr>
              <w:t>шт.</w:t>
            </w:r>
          </w:p>
        </w:tc>
        <w:tc>
          <w:tcPr>
            <w:tcW w:w="1316" w:type="dxa"/>
          </w:tcPr>
          <w:p w:rsidR="00B81632" w:rsidRDefault="000B5783">
            <w:pPr>
              <w:spacing w:after="0" w:line="240" w:lineRule="auto"/>
              <w:jc w:val="center"/>
              <w:rPr>
                <w:rFonts w:ascii="Times New Roman" w:hAnsi="Times New Roman"/>
              </w:rPr>
            </w:pPr>
            <w:r>
              <w:rPr>
                <w:rFonts w:ascii="Times New Roman" w:hAnsi="Times New Roman"/>
              </w:rPr>
              <w:t>7</w:t>
            </w:r>
          </w:p>
        </w:tc>
      </w:tr>
    </w:tbl>
    <w:p w:rsidR="00B81632" w:rsidRDefault="000B5783">
      <w:pPr>
        <w:spacing w:after="0"/>
        <w:ind w:left="-567"/>
        <w:rPr>
          <w:rFonts w:ascii="Times New Roman" w:hAnsi="Times New Roman"/>
        </w:rPr>
      </w:pPr>
      <w:r>
        <w:rPr>
          <w:rFonts w:ascii="Times New Roman" w:hAnsi="Times New Roman"/>
          <w:b/>
        </w:rPr>
        <w:t xml:space="preserve">2. </w:t>
      </w:r>
      <w:proofErr w:type="gramStart"/>
      <w:r>
        <w:rPr>
          <w:rFonts w:ascii="Times New Roman" w:hAnsi="Times New Roman"/>
          <w:b/>
        </w:rPr>
        <w:t>Место поставки:</w:t>
      </w:r>
      <w:r>
        <w:rPr>
          <w:rFonts w:ascii="Times New Roman" w:hAnsi="Times New Roman"/>
        </w:rPr>
        <w:t xml:space="preserve"> 62414</w:t>
      </w:r>
      <w:r w:rsidR="00563521">
        <w:rPr>
          <w:rFonts w:ascii="Times New Roman" w:hAnsi="Times New Roman"/>
        </w:rPr>
        <w:t>2</w:t>
      </w:r>
      <w:r>
        <w:rPr>
          <w:rFonts w:ascii="Times New Roman" w:hAnsi="Times New Roman"/>
        </w:rPr>
        <w:t>, Россия, Свердловская обл., г. Кировград, ул. Свердлова, 47</w:t>
      </w:r>
      <w:proofErr w:type="gramEnd"/>
    </w:p>
    <w:p w:rsidR="00B81632" w:rsidRDefault="000B5783">
      <w:pPr>
        <w:spacing w:after="0"/>
        <w:ind w:left="-567"/>
        <w:jc w:val="both"/>
        <w:outlineLvl w:val="1"/>
        <w:rPr>
          <w:rFonts w:ascii="Times New Roman" w:hAnsi="Times New Roman"/>
        </w:rPr>
      </w:pPr>
      <w:r>
        <w:rPr>
          <w:rFonts w:ascii="Times New Roman" w:hAnsi="Times New Roman"/>
          <w:b/>
        </w:rPr>
        <w:t xml:space="preserve">3. Срок поставки товара: </w:t>
      </w:r>
      <w:r w:rsidRPr="00563521">
        <w:rPr>
          <w:rFonts w:ascii="Times New Roman" w:hAnsi="Times New Roman"/>
        </w:rPr>
        <w:t>в течение</w:t>
      </w:r>
      <w:r w:rsidRPr="00563521">
        <w:rPr>
          <w:rFonts w:ascii="Times New Roman" w:hAnsi="Times New Roman"/>
          <w:b/>
        </w:rPr>
        <w:t xml:space="preserve"> </w:t>
      </w:r>
      <w:r w:rsidRPr="00563521">
        <w:rPr>
          <w:rFonts w:ascii="Times New Roman" w:hAnsi="Times New Roman"/>
        </w:rPr>
        <w:t>30 (тридцати) календарных дней с момента заключения договора.</w:t>
      </w:r>
    </w:p>
    <w:p w:rsidR="00B81632" w:rsidRDefault="000B5783">
      <w:pPr>
        <w:tabs>
          <w:tab w:val="left" w:pos="142"/>
        </w:tabs>
        <w:snapToGrid w:val="0"/>
        <w:spacing w:after="0"/>
        <w:ind w:left="-567"/>
        <w:jc w:val="both"/>
        <w:rPr>
          <w:rFonts w:ascii="Times New Roman" w:eastAsia="Arial" w:hAnsi="Times New Roman"/>
          <w:b/>
          <w:lang w:eastAsia="ar-SA"/>
        </w:rPr>
      </w:pPr>
      <w:r>
        <w:rPr>
          <w:rFonts w:ascii="Times New Roman" w:hAnsi="Times New Roman"/>
          <w:b/>
        </w:rPr>
        <w:t>4.</w:t>
      </w:r>
      <w:r>
        <w:rPr>
          <w:rFonts w:ascii="Times New Roman" w:hAnsi="Times New Roman"/>
        </w:rPr>
        <w:t xml:space="preserve"> </w:t>
      </w:r>
      <w:r>
        <w:rPr>
          <w:rFonts w:ascii="Times New Roman" w:eastAsia="Arial" w:hAnsi="Times New Roman"/>
          <w:b/>
          <w:lang w:eastAsia="ar-SA"/>
        </w:rPr>
        <w:t>Требования к качеству и безопасности товара:</w:t>
      </w:r>
    </w:p>
    <w:p w:rsidR="00B81632" w:rsidRDefault="000B5783">
      <w:pPr>
        <w:spacing w:after="0"/>
        <w:ind w:left="-567"/>
        <w:jc w:val="both"/>
        <w:rPr>
          <w:rFonts w:ascii="Times New Roman" w:eastAsia="DejaVu Sans" w:hAnsi="Times New Roman"/>
          <w:lang w:eastAsia="zh-CN"/>
        </w:rPr>
      </w:pPr>
      <w:r>
        <w:rPr>
          <w:rFonts w:ascii="Times New Roman" w:eastAsia="NSimSun" w:hAnsi="Times New Roman"/>
        </w:rPr>
        <w:t xml:space="preserve">4.1. Поставляемый товар должен соответствовать заданным функциональным и качественным характеристикам; </w:t>
      </w:r>
    </w:p>
    <w:p w:rsidR="00B81632" w:rsidRDefault="000B5783">
      <w:pPr>
        <w:spacing w:after="0"/>
        <w:ind w:left="-567" w:right="57"/>
        <w:jc w:val="both"/>
        <w:rPr>
          <w:rFonts w:ascii="Times New Roman" w:hAnsi="Times New Roman"/>
        </w:rPr>
      </w:pPr>
      <w:r>
        <w:rPr>
          <w:rFonts w:ascii="Times New Roman" w:eastAsia="NSimSun" w:hAnsi="Times New Roman"/>
        </w:rPr>
        <w:lastRenderedPageBreak/>
        <w:t xml:space="preserve">4.2. Поставляемый товар должен быть разрешен к использованию на территории Российской Федерации, </w:t>
      </w:r>
      <w:r>
        <w:rPr>
          <w:rFonts w:ascii="Times New Roman" w:eastAsia="NSimSun" w:hAnsi="Times New Roman"/>
          <w:spacing w:val="-1"/>
        </w:rPr>
        <w:t xml:space="preserve">иметь торговую </w:t>
      </w:r>
      <w:r>
        <w:rPr>
          <w:rFonts w:ascii="Times New Roman" w:eastAsia="NSimSun" w:hAnsi="Times New Roman"/>
        </w:rPr>
        <w:t>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паспорт товара, декларациям о соответствии и (или) другим документам, подтверждающим качество товара);</w:t>
      </w:r>
    </w:p>
    <w:p w:rsidR="00B81632" w:rsidRDefault="000B5783">
      <w:pPr>
        <w:spacing w:after="0"/>
        <w:ind w:left="-567"/>
        <w:rPr>
          <w:rFonts w:ascii="Arial" w:eastAsia="Times New Roman" w:hAnsi="Arial" w:cs="Arial"/>
        </w:rPr>
      </w:pPr>
      <w:r>
        <w:rPr>
          <w:rFonts w:ascii="Times New Roman" w:eastAsia="NSimSun" w:hAnsi="Times New Roman"/>
        </w:rPr>
        <w:t>4.3. Поставляемый Товар должен являться новым, ранее не использованным (все составные части Товара должны быть новыми), не должен иметь дефектов, связанных с конструкцией, материалами или функционированием при штатном их использовании</w:t>
      </w:r>
      <w:r>
        <w:rPr>
          <w:rFonts w:ascii="Arial" w:hAnsi="Arial" w:cs="Arial"/>
        </w:rPr>
        <w:t xml:space="preserve"> </w:t>
      </w:r>
      <w:r>
        <w:rPr>
          <w:rFonts w:ascii="Times New Roman" w:eastAsia="Times New Roman" w:hAnsi="Times New Roman"/>
        </w:rPr>
        <w:t>(не допускается поставка выставочных образцов, а также оборудования, собранного из восстановленных узлов и агрегатов)</w:t>
      </w:r>
      <w:r>
        <w:rPr>
          <w:rFonts w:ascii="Times New Roman" w:eastAsia="NSimSun" w:hAnsi="Times New Roman"/>
        </w:rPr>
        <w:t>;</w:t>
      </w:r>
    </w:p>
    <w:p w:rsidR="00B81632" w:rsidRDefault="000B5783">
      <w:pPr>
        <w:widowControl w:val="0"/>
        <w:shd w:val="clear" w:color="auto" w:fill="FFFFFF"/>
        <w:tabs>
          <w:tab w:val="left" w:pos="0"/>
        </w:tabs>
        <w:spacing w:after="0"/>
        <w:ind w:left="-567"/>
        <w:jc w:val="both"/>
        <w:rPr>
          <w:rFonts w:ascii="Times New Roman" w:eastAsia="DejaVu Sans" w:hAnsi="Times New Roman"/>
        </w:rPr>
      </w:pPr>
      <w:r>
        <w:rPr>
          <w:rFonts w:ascii="Times New Roman" w:eastAsia="NSimSun" w:hAnsi="Times New Roman"/>
        </w:rPr>
        <w:t>4.4. На товаре не должно быть следов механических повреждений, изменений вида комплектующих, а также иных несоответствий официальному техническому описанию поставляемой модели;</w:t>
      </w:r>
    </w:p>
    <w:p w:rsidR="00B81632" w:rsidRDefault="000B5783">
      <w:pPr>
        <w:keepNext/>
        <w:spacing w:after="0"/>
        <w:ind w:left="-567"/>
        <w:jc w:val="both"/>
        <w:rPr>
          <w:rFonts w:ascii="Times New Roman" w:eastAsia="NSimSun" w:hAnsi="Times New Roman"/>
        </w:rPr>
      </w:pPr>
      <w:r>
        <w:rPr>
          <w:rFonts w:ascii="Times New Roman" w:eastAsia="NSimSun" w:hAnsi="Times New Roman"/>
        </w:rPr>
        <w:t>4.5. Техническая документация на товар должна быть представлена на русском языке;</w:t>
      </w:r>
    </w:p>
    <w:p w:rsidR="00B81632" w:rsidRDefault="000B5783">
      <w:pPr>
        <w:spacing w:after="0"/>
        <w:ind w:left="-567"/>
        <w:jc w:val="both"/>
        <w:rPr>
          <w:rFonts w:ascii="Times New Roman" w:eastAsia="DejaVu Sans" w:hAnsi="Times New Roman"/>
        </w:rPr>
      </w:pPr>
      <w:r>
        <w:rPr>
          <w:rFonts w:ascii="Times New Roman" w:eastAsia="NSimSun" w:hAnsi="Times New Roman"/>
        </w:rPr>
        <w:t>4.6.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rsidR="00B81632" w:rsidRDefault="000B5783">
      <w:pPr>
        <w:spacing w:after="0"/>
        <w:ind w:left="-567"/>
        <w:jc w:val="both"/>
        <w:rPr>
          <w:rFonts w:ascii="Times New Roman" w:eastAsia="NSimSun" w:hAnsi="Times New Roman"/>
        </w:rPr>
      </w:pPr>
      <w:r>
        <w:rPr>
          <w:rFonts w:ascii="Times New Roman" w:eastAsia="NSimSun" w:hAnsi="Times New Roman"/>
        </w:rPr>
        <w:t>4.7.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rsidR="00B81632" w:rsidRDefault="000B5783">
      <w:pPr>
        <w:snapToGrid w:val="0"/>
        <w:spacing w:after="0"/>
        <w:ind w:left="-567"/>
        <w:jc w:val="both"/>
        <w:rPr>
          <w:rFonts w:ascii="Times New Roman" w:eastAsia="Arial" w:hAnsi="Times New Roman"/>
          <w:b/>
          <w:lang w:eastAsia="ar-SA"/>
        </w:rPr>
      </w:pPr>
      <w:r>
        <w:rPr>
          <w:rFonts w:ascii="Times New Roman" w:eastAsia="Arial" w:hAnsi="Times New Roman"/>
          <w:b/>
          <w:lang w:eastAsia="ar-SA"/>
        </w:rPr>
        <w:t>5. Требования к упаковке и маркировке поставляемого товара:</w:t>
      </w:r>
    </w:p>
    <w:p w:rsidR="00B81632" w:rsidRDefault="000B5783">
      <w:pPr>
        <w:tabs>
          <w:tab w:val="left" w:pos="0"/>
        </w:tabs>
        <w:spacing w:after="0"/>
        <w:ind w:left="-567" w:right="57"/>
        <w:jc w:val="both"/>
        <w:rPr>
          <w:rFonts w:ascii="Times New Roman" w:eastAsia="NSimSun" w:hAnsi="Times New Roman"/>
        </w:rPr>
      </w:pPr>
      <w:r>
        <w:rPr>
          <w:rFonts w:ascii="Times New Roman" w:eastAsia="NSimSun" w:hAnsi="Times New Roman"/>
        </w:rPr>
        <w:t>5.1.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rsidR="00B81632" w:rsidRDefault="000B5783">
      <w:pPr>
        <w:tabs>
          <w:tab w:val="left" w:pos="0"/>
        </w:tabs>
        <w:spacing w:after="0"/>
        <w:ind w:left="-567" w:right="57"/>
        <w:jc w:val="both"/>
        <w:rPr>
          <w:rFonts w:ascii="Times New Roman" w:eastAsia="NSimSun" w:hAnsi="Times New Roman"/>
        </w:rPr>
      </w:pPr>
      <w:r>
        <w:rPr>
          <w:rFonts w:ascii="Times New Roman" w:eastAsia="NSimSun" w:hAnsi="Times New Roman"/>
        </w:rPr>
        <w:t>5.2. Поставщик несет ответственность за ненадлежащую упаковку, не обеспечивающую сохранность товара при его хранении и транспортировании.</w:t>
      </w:r>
    </w:p>
    <w:p w:rsidR="00B81632" w:rsidRDefault="000B5783">
      <w:pPr>
        <w:spacing w:after="0"/>
        <w:ind w:left="-567"/>
        <w:rPr>
          <w:rFonts w:ascii="Times New Roman" w:eastAsia="Times New Roman" w:hAnsi="Times New Roman"/>
          <w:b/>
        </w:rPr>
      </w:pPr>
      <w:r>
        <w:rPr>
          <w:rFonts w:ascii="Times New Roman" w:eastAsia="Times New Roman" w:hAnsi="Times New Roman"/>
          <w:b/>
        </w:rPr>
        <w:t>6. Требования к гарантийному сроку товара и (или) объему предоставления гарантий качества товара</w:t>
      </w:r>
    </w:p>
    <w:p w:rsidR="00B81632" w:rsidRDefault="000B5783">
      <w:pPr>
        <w:spacing w:after="0"/>
        <w:ind w:left="-567"/>
        <w:rPr>
          <w:rFonts w:ascii="Times New Roman" w:hAnsi="Times New Roman"/>
        </w:rPr>
      </w:pPr>
      <w:r>
        <w:rPr>
          <w:rFonts w:ascii="Times New Roman" w:eastAsia="Times New Roman" w:hAnsi="Times New Roman"/>
        </w:rPr>
        <w:t>6.1. Гарантия качества товара – не менее срока, установленного заводом изготовителем (производителем).</w:t>
      </w:r>
      <w:r>
        <w:rPr>
          <w:rFonts w:ascii="Times New Roman" w:hAnsi="Times New Roman"/>
        </w:rPr>
        <w:t xml:space="preserve"> </w:t>
      </w:r>
    </w:p>
    <w:p w:rsidR="00B81632" w:rsidRDefault="000B5783">
      <w:pPr>
        <w:spacing w:after="0"/>
        <w:ind w:left="-567"/>
        <w:rPr>
          <w:rFonts w:ascii="Times New Roman" w:hAnsi="Times New Roman"/>
        </w:rPr>
      </w:pPr>
      <w:r>
        <w:rPr>
          <w:rFonts w:ascii="Times New Roman" w:hAnsi="Times New Roman"/>
        </w:rPr>
        <w:t>6.2. Гарантийные обязательства должны распространяться на каждую единицу товара с момента приемки товара Заказчиком.</w:t>
      </w:r>
    </w:p>
    <w:p w:rsidR="00B81632" w:rsidRDefault="000B5783">
      <w:pPr>
        <w:spacing w:after="0"/>
        <w:ind w:left="-567"/>
        <w:rPr>
          <w:rFonts w:ascii="Times New Roman" w:eastAsia="Times New Roman" w:hAnsi="Times New Roman"/>
          <w:b/>
        </w:rPr>
      </w:pPr>
      <w:r>
        <w:rPr>
          <w:rFonts w:ascii="Times New Roman" w:hAnsi="Times New Roman"/>
        </w:rPr>
        <w:t xml:space="preserve">6.3. Поставщик обязан при обнаружении недостатков у поставляемого товара заменить товар ненадлежащего качества, при обнаружении некомплектности/недопоставки произвести доукомплектование/допоставку, при несоответствии товара установленному ассортименту, заменить товар </w:t>
      </w:r>
      <w:proofErr w:type="gramStart"/>
      <w:r>
        <w:rPr>
          <w:rFonts w:ascii="Times New Roman" w:hAnsi="Times New Roman"/>
        </w:rPr>
        <w:t>на</w:t>
      </w:r>
      <w:proofErr w:type="gramEnd"/>
      <w:r>
        <w:rPr>
          <w:rFonts w:ascii="Times New Roman" w:hAnsi="Times New Roman"/>
        </w:rPr>
        <w:t xml:space="preserve"> соответствующий, своим транспортом и за свой счет, в сроки, определенные договором</w:t>
      </w:r>
      <w:r>
        <w:rPr>
          <w:rFonts w:ascii="Times New Roman" w:eastAsia="Times New Roman" w:hAnsi="Times New Roman"/>
          <w:b/>
        </w:rPr>
        <w:t>.</w:t>
      </w:r>
    </w:p>
    <w:p w:rsidR="00B81632" w:rsidRDefault="00B81632">
      <w:pPr>
        <w:spacing w:after="0"/>
        <w:ind w:left="-567"/>
        <w:rPr>
          <w:rFonts w:ascii="Times New Roman" w:hAnsi="Times New Roman"/>
        </w:rPr>
      </w:pPr>
    </w:p>
    <w:p w:rsidR="00B81632" w:rsidRDefault="00B81632" w:rsidP="000B5783">
      <w:pPr>
        <w:spacing w:after="0" w:line="240" w:lineRule="auto"/>
        <w:ind w:firstLineChars="100" w:firstLine="241"/>
        <w:jc w:val="center"/>
        <w:rPr>
          <w:rFonts w:ascii="Times New Roman" w:hAnsi="Times New Roman"/>
          <w:b/>
          <w:bCs/>
          <w:color w:val="000000"/>
          <w:sz w:val="24"/>
          <w:szCs w:val="24"/>
        </w:rPr>
      </w:pPr>
    </w:p>
    <w:p w:rsidR="00B81632" w:rsidRDefault="00B81632" w:rsidP="000B5783">
      <w:pPr>
        <w:spacing w:after="0" w:line="240" w:lineRule="auto"/>
        <w:ind w:firstLineChars="100" w:firstLine="241"/>
        <w:jc w:val="center"/>
        <w:rPr>
          <w:rFonts w:ascii="Times New Roman" w:hAnsi="Times New Roman"/>
          <w:b/>
          <w:bCs/>
          <w:color w:val="000000"/>
          <w:sz w:val="24"/>
          <w:szCs w:val="24"/>
        </w:rPr>
      </w:pPr>
    </w:p>
    <w:p w:rsidR="00B81632" w:rsidRDefault="00B81632">
      <w:pPr>
        <w:spacing w:after="0" w:line="240" w:lineRule="auto"/>
        <w:jc w:val="center"/>
        <w:rPr>
          <w:rFonts w:ascii="Times New Roman" w:hAnsi="Times New Roman"/>
          <w:b/>
          <w:bCs/>
          <w:color w:val="000000"/>
          <w:sz w:val="24"/>
          <w:szCs w:val="24"/>
        </w:rPr>
      </w:pPr>
    </w:p>
    <w:p w:rsidR="00B81632" w:rsidRDefault="00B81632">
      <w:pPr>
        <w:spacing w:after="0" w:line="240" w:lineRule="auto"/>
        <w:jc w:val="center"/>
        <w:rPr>
          <w:rFonts w:ascii="Times New Roman" w:hAnsi="Times New Roman"/>
          <w:b/>
          <w:bCs/>
          <w:color w:val="000000"/>
          <w:sz w:val="24"/>
          <w:szCs w:val="24"/>
        </w:rPr>
      </w:pPr>
    </w:p>
    <w:p w:rsidR="00B81632" w:rsidRDefault="00B81632">
      <w:pPr>
        <w:spacing w:after="0" w:line="240" w:lineRule="auto"/>
        <w:ind w:right="-427"/>
        <w:jc w:val="center"/>
        <w:rPr>
          <w:rFonts w:ascii="Times New Roman" w:hAnsi="Times New Roman"/>
          <w:b/>
          <w:sz w:val="24"/>
          <w:szCs w:val="24"/>
          <w:lang w:eastAsia="ru-RU"/>
        </w:rPr>
      </w:pPr>
    </w:p>
    <w:p w:rsidR="00B81632" w:rsidRDefault="000B5783">
      <w:pPr>
        <w:spacing w:after="0" w:line="240" w:lineRule="auto"/>
        <w:jc w:val="center"/>
        <w:rPr>
          <w:rFonts w:ascii="Times New Roman" w:hAnsi="Times New Roman"/>
          <w:b/>
          <w:sz w:val="24"/>
          <w:szCs w:val="24"/>
        </w:rPr>
      </w:pPr>
      <w:r>
        <w:rPr>
          <w:rFonts w:ascii="Times New Roman" w:hAnsi="Times New Roman"/>
          <w:b/>
          <w:sz w:val="24"/>
          <w:szCs w:val="24"/>
        </w:rPr>
        <w:t xml:space="preserve">РАЗДЕЛ V ОБОСНОВАНИЕ НАЧАЛЬНОЙ (МАКСИМАЛЬНОЙ) ЦЕНЫ ДОГОВОРА </w:t>
      </w:r>
    </w:p>
    <w:p w:rsidR="00B81632" w:rsidRDefault="00B81632">
      <w:pPr>
        <w:spacing w:after="0" w:line="240" w:lineRule="auto"/>
        <w:jc w:val="center"/>
        <w:rPr>
          <w:rFonts w:ascii="Times New Roman" w:hAnsi="Times New Roman"/>
          <w:b/>
          <w:sz w:val="24"/>
          <w:szCs w:val="24"/>
        </w:rPr>
      </w:pPr>
    </w:p>
    <w:p w:rsidR="00B81632" w:rsidRDefault="000B5783">
      <w:pPr>
        <w:spacing w:after="0" w:line="240" w:lineRule="auto"/>
        <w:contextualSpacing/>
        <w:jc w:val="center"/>
        <w:rPr>
          <w:rFonts w:ascii="Times New Roman" w:eastAsia="Times New Roman" w:hAnsi="Times New Roman"/>
          <w:b/>
          <w:sz w:val="24"/>
          <w:szCs w:val="24"/>
          <w:lang w:eastAsia="zh-CN"/>
        </w:rPr>
        <w:sectPr w:rsidR="00B81632">
          <w:footerReference w:type="default" r:id="rId24"/>
          <w:pgSz w:w="11906" w:h="16838"/>
          <w:pgMar w:top="822" w:right="851" w:bottom="1134" w:left="1041" w:header="567" w:footer="567" w:gutter="0"/>
          <w:cols w:space="708"/>
          <w:docGrid w:linePitch="360"/>
        </w:sectPr>
      </w:pPr>
      <w:r>
        <w:rPr>
          <w:rFonts w:ascii="Times New Roman" w:hAnsi="Times New Roman"/>
          <w:b/>
          <w:sz w:val="24"/>
          <w:szCs w:val="24"/>
        </w:rPr>
        <w:t>Приложено отдельным файлом</w:t>
      </w:r>
    </w:p>
    <w:p w:rsidR="00B81632" w:rsidRDefault="000B5783">
      <w:pPr>
        <w:spacing w:after="0" w:line="240" w:lineRule="auto"/>
        <w:contextualSpacing/>
        <w:jc w:val="center"/>
        <w:rPr>
          <w:rFonts w:ascii="Times New Roman" w:eastAsia="Times New Roman" w:hAnsi="Times New Roman"/>
          <w:b/>
          <w:sz w:val="24"/>
          <w:szCs w:val="24"/>
          <w:lang w:eastAsia="zh-CN"/>
        </w:rPr>
      </w:pPr>
      <w:r>
        <w:rPr>
          <w:rFonts w:ascii="Times New Roman" w:eastAsia="Times New Roman" w:hAnsi="Times New Roman"/>
          <w:b/>
          <w:sz w:val="24"/>
          <w:szCs w:val="24"/>
          <w:lang w:eastAsia="zh-CN"/>
        </w:rPr>
        <w:lastRenderedPageBreak/>
        <w:t xml:space="preserve">РАЗДЕЛ </w:t>
      </w:r>
      <w:r>
        <w:rPr>
          <w:rFonts w:ascii="Times New Roman" w:eastAsia="Times New Roman" w:hAnsi="Times New Roman"/>
          <w:b/>
          <w:sz w:val="24"/>
          <w:szCs w:val="24"/>
          <w:lang w:val="en-US" w:eastAsia="zh-CN"/>
        </w:rPr>
        <w:t>VI</w:t>
      </w:r>
      <w:r>
        <w:rPr>
          <w:rFonts w:ascii="Times New Roman" w:eastAsia="Times New Roman" w:hAnsi="Times New Roman"/>
          <w:b/>
          <w:sz w:val="24"/>
          <w:szCs w:val="24"/>
          <w:lang w:eastAsia="zh-CN"/>
        </w:rPr>
        <w:t>. ФОРМЫ ДОКУМЕНТОВ В СОСТАВЕ ЗАЯВКИ НА УЧАСТИЕ В АУКЦИОНЕ В ЭЛЕКТРОННОЙ ФОРМЕ</w:t>
      </w:r>
    </w:p>
    <w:p w:rsidR="00B81632" w:rsidRDefault="00B81632">
      <w:pPr>
        <w:spacing w:after="0" w:line="240" w:lineRule="auto"/>
        <w:contextualSpacing/>
        <w:jc w:val="center"/>
        <w:rPr>
          <w:rFonts w:ascii="Times New Roman" w:eastAsia="Times New Roman" w:hAnsi="Times New Roman"/>
          <w:b/>
          <w:sz w:val="24"/>
          <w:szCs w:val="24"/>
          <w:lang w:eastAsia="zh-CN"/>
        </w:rPr>
      </w:pPr>
    </w:p>
    <w:p w:rsidR="00B81632" w:rsidRDefault="000B5783">
      <w:pPr>
        <w:suppressAutoHyphens/>
        <w:spacing w:after="0" w:line="240" w:lineRule="auto"/>
        <w:ind w:firstLine="357"/>
        <w:contextualSpacing/>
        <w:jc w:val="center"/>
        <w:outlineLvl w:val="0"/>
        <w:rPr>
          <w:rFonts w:ascii="Times New Roman" w:eastAsia="Times New Roman" w:hAnsi="Times New Roman"/>
          <w:b/>
          <w:bCs/>
          <w:kern w:val="1"/>
          <w:sz w:val="24"/>
          <w:szCs w:val="24"/>
          <w:lang w:eastAsia="zh-CN"/>
        </w:rPr>
      </w:pPr>
      <w:r>
        <w:rPr>
          <w:rFonts w:ascii="Times New Roman" w:eastAsia="Times New Roman" w:hAnsi="Times New Roman"/>
          <w:b/>
          <w:bCs/>
          <w:kern w:val="1"/>
          <w:sz w:val="24"/>
          <w:szCs w:val="24"/>
          <w:lang w:eastAsia="zh-CN"/>
        </w:rPr>
        <w:t xml:space="preserve"> ЗАЯВКИ</w:t>
      </w:r>
    </w:p>
    <w:p w:rsidR="00B81632" w:rsidRDefault="00B81632">
      <w:pPr>
        <w:widowControl w:val="0"/>
        <w:suppressAutoHyphens/>
        <w:autoSpaceDE w:val="0"/>
        <w:spacing w:after="0" w:line="240" w:lineRule="auto"/>
        <w:ind w:firstLine="709"/>
        <w:contextualSpacing/>
        <w:jc w:val="both"/>
        <w:rPr>
          <w:rFonts w:ascii="Times New Roman" w:eastAsia="Times New Roman" w:hAnsi="Times New Roman"/>
          <w:sz w:val="24"/>
          <w:szCs w:val="24"/>
          <w:lang w:eastAsia="zh-CN"/>
        </w:rPr>
      </w:pPr>
    </w:p>
    <w:p w:rsidR="00B81632" w:rsidRDefault="000B5783">
      <w:pPr>
        <w:suppressAutoHyphens/>
        <w:autoSpaceDE w:val="0"/>
        <w:spacing w:after="0" w:line="240" w:lineRule="auto"/>
        <w:ind w:firstLine="708"/>
        <w:contextualSpacing/>
        <w:jc w:val="both"/>
        <w:rPr>
          <w:rFonts w:ascii="Times New Roman" w:eastAsia="Times New Roman" w:hAnsi="Times New Roman"/>
          <w:sz w:val="24"/>
          <w:szCs w:val="24"/>
          <w:lang w:eastAsia="zh-CN"/>
        </w:rPr>
      </w:pPr>
      <w:proofErr w:type="gramStart"/>
      <w:r>
        <w:rPr>
          <w:rFonts w:ascii="Times New Roman" w:eastAsia="Times New Roman" w:hAnsi="Times New Roman"/>
          <w:sz w:val="24"/>
          <w:szCs w:val="24"/>
          <w:lang w:eastAsia="zh-CN"/>
        </w:rPr>
        <w:t xml:space="preserve">Изучив извещение № _______________________ от «__» ________ 20__г. и документацию о проведении аукциона в электронной форме </w:t>
      </w:r>
      <w:r>
        <w:rPr>
          <w:rFonts w:ascii="Times New Roman" w:eastAsiaTheme="minorEastAsia" w:hAnsi="Times New Roman"/>
          <w:sz w:val="24"/>
          <w:szCs w:val="24"/>
          <w:lang w:eastAsia="ru-RU"/>
        </w:rPr>
        <w:t xml:space="preserve">на </w:t>
      </w:r>
      <w:r>
        <w:rPr>
          <w:rFonts w:ascii="Times New Roman" w:eastAsiaTheme="minorEastAsia" w:hAnsi="Times New Roman"/>
          <w:i/>
          <w:sz w:val="24"/>
          <w:szCs w:val="24"/>
          <w:lang w:eastAsia="ru-RU"/>
        </w:rPr>
        <w:t>_________________(указывается предмет договора) ______________________________</w:t>
      </w:r>
      <w:r>
        <w:rPr>
          <w:rFonts w:ascii="Times New Roman" w:eastAsia="Times New Roman" w:hAnsi="Times New Roman"/>
          <w:i/>
          <w:sz w:val="24"/>
          <w:szCs w:val="24"/>
          <w:lang w:eastAsia="zh-CN"/>
        </w:rPr>
        <w:t>,</w:t>
      </w:r>
      <w:r>
        <w:rPr>
          <w:rFonts w:ascii="Times New Roman" w:eastAsia="Times New Roman" w:hAnsi="Times New Roman"/>
          <w:sz w:val="24"/>
          <w:szCs w:val="24"/>
          <w:lang w:eastAsia="zh-CN"/>
        </w:rPr>
        <w:t xml:space="preserve">согласно ТЕХНИЧЕСКОМУ ЗАДАНИЮ аукциона в электронной форме (№ извещения ___________________), и принимая требования и условия, установленные в документации аукциона в электронной форме, а также применимые к этому аукциону законодательство РФ, иные нормативно-правовые акты и Положение о закупке товаров, работ, услуг </w:t>
      </w:r>
      <w:r>
        <w:rPr>
          <w:rFonts w:ascii="Times New Roman" w:eastAsia="Times New Roman" w:hAnsi="Times New Roman"/>
          <w:sz w:val="24"/>
          <w:szCs w:val="24"/>
          <w:lang w:eastAsia="ru-RU"/>
        </w:rPr>
        <w:t xml:space="preserve">для нужд </w:t>
      </w:r>
      <w:r w:rsidRPr="000B5783">
        <w:rPr>
          <w:rFonts w:ascii="Times New Roman" w:eastAsia="Times New Roman" w:hAnsi="Times New Roman"/>
          <w:sz w:val="24"/>
          <w:szCs w:val="24"/>
          <w:lang w:eastAsia="zh-CN"/>
        </w:rPr>
        <w:t>МАУ ДО «ЦДТ</w:t>
      </w:r>
      <w:proofErr w:type="gramEnd"/>
      <w:r w:rsidRPr="000B5783">
        <w:rPr>
          <w:rFonts w:ascii="Times New Roman" w:eastAsia="Times New Roman" w:hAnsi="Times New Roman"/>
          <w:sz w:val="24"/>
          <w:szCs w:val="24"/>
          <w:lang w:eastAsia="zh-CN"/>
        </w:rPr>
        <w:t xml:space="preserve"> им. Е.А. Порошина»</w:t>
      </w:r>
      <w:r>
        <w:rPr>
          <w:rFonts w:ascii="Times New Roman" w:eastAsia="Times New Roman" w:hAnsi="Times New Roman"/>
          <w:sz w:val="24"/>
          <w:szCs w:val="24"/>
          <w:lang w:eastAsia="ru-RU"/>
        </w:rPr>
        <w:t>,</w:t>
      </w:r>
      <w:r>
        <w:rPr>
          <w:rFonts w:ascii="Times New Roman" w:eastAsia="Times New Roman" w:hAnsi="Times New Roman"/>
          <w:sz w:val="24"/>
          <w:szCs w:val="24"/>
          <w:lang w:eastAsia="zh-CN"/>
        </w:rPr>
        <w:t xml:space="preserve"> выражаем свое согласие принять участие в аукционе в электронной форме и согласн</w:t>
      </w:r>
      <w:proofErr w:type="gramStart"/>
      <w:r>
        <w:rPr>
          <w:rFonts w:ascii="Times New Roman" w:eastAsia="Times New Roman" w:hAnsi="Times New Roman"/>
          <w:sz w:val="24"/>
          <w:szCs w:val="24"/>
          <w:lang w:eastAsia="zh-CN"/>
        </w:rPr>
        <w:t>ы(</w:t>
      </w:r>
      <w:proofErr w:type="spellStart"/>
      <w:proofErr w:type="gramEnd"/>
      <w:r>
        <w:rPr>
          <w:rFonts w:ascii="Times New Roman" w:eastAsia="Times New Roman" w:hAnsi="Times New Roman"/>
          <w:sz w:val="24"/>
          <w:szCs w:val="24"/>
          <w:lang w:eastAsia="zh-CN"/>
        </w:rPr>
        <w:t>ен</w:t>
      </w:r>
      <w:proofErr w:type="spellEnd"/>
      <w:r>
        <w:rPr>
          <w:rFonts w:ascii="Times New Roman" w:eastAsia="Times New Roman" w:hAnsi="Times New Roman"/>
          <w:sz w:val="24"/>
          <w:szCs w:val="24"/>
          <w:lang w:eastAsia="zh-CN"/>
        </w:rPr>
        <w:t xml:space="preserve">) заключить (исполнить) договор в точном соответствии с условиями, предусмотренными документацией об аукционе в электронной форме. </w:t>
      </w:r>
    </w:p>
    <w:p w:rsidR="00B81632" w:rsidRDefault="000B5783">
      <w:pPr>
        <w:suppressAutoHyphens/>
        <w:autoSpaceDE w:val="0"/>
        <w:spacing w:after="0" w:line="240" w:lineRule="auto"/>
        <w:ind w:firstLine="708"/>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Мы признаем, что самостоятельно несем все расходы, риски и возможные убытки, связанные с подготовкой и подачей заявки, участием в аукционе в электронной форме и заключением договора.</w:t>
      </w:r>
    </w:p>
    <w:p w:rsidR="00B81632" w:rsidRDefault="000B5783">
      <w:pPr>
        <w:suppressAutoHyphens/>
        <w:spacing w:after="0" w:line="240" w:lineRule="auto"/>
        <w:ind w:firstLine="709"/>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В случае признания нас победителем аукциона в электронной форме мы берем на себя обязательства подписать со своей стороны договор в соответствии с требованиями документац</w:t>
      </w:r>
      <w:proofErr w:type="gramStart"/>
      <w:r>
        <w:rPr>
          <w:rFonts w:ascii="Times New Roman" w:eastAsia="Times New Roman" w:hAnsi="Times New Roman"/>
          <w:sz w:val="24"/>
          <w:szCs w:val="24"/>
          <w:lang w:eastAsia="zh-CN"/>
        </w:rPr>
        <w:t>ии ау</w:t>
      </w:r>
      <w:proofErr w:type="gramEnd"/>
      <w:r>
        <w:rPr>
          <w:rFonts w:ascii="Times New Roman" w:eastAsia="Times New Roman" w:hAnsi="Times New Roman"/>
          <w:sz w:val="24"/>
          <w:szCs w:val="24"/>
          <w:lang w:eastAsia="zh-CN"/>
        </w:rPr>
        <w:t>кциона в электронной форме и условиями нашей заявки.</w:t>
      </w:r>
    </w:p>
    <w:p w:rsidR="00B81632" w:rsidRDefault="000B5783">
      <w:pPr>
        <w:suppressAutoHyphens/>
        <w:spacing w:after="0" w:line="240" w:lineRule="auto"/>
        <w:ind w:firstLine="709"/>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В случае</w:t>
      </w:r>
      <w:proofErr w:type="gramStart"/>
      <w:r>
        <w:rPr>
          <w:rFonts w:ascii="Times New Roman" w:eastAsia="Times New Roman" w:hAnsi="Times New Roman"/>
          <w:sz w:val="24"/>
          <w:szCs w:val="24"/>
          <w:lang w:eastAsia="zh-CN"/>
        </w:rPr>
        <w:t>,</w:t>
      </w:r>
      <w:proofErr w:type="gramEnd"/>
      <w:r>
        <w:rPr>
          <w:rFonts w:ascii="Times New Roman" w:eastAsia="Times New Roman" w:hAnsi="Times New Roman"/>
          <w:sz w:val="24"/>
          <w:szCs w:val="24"/>
          <w:lang w:eastAsia="zh-CN"/>
        </w:rPr>
        <w:t xml:space="preserve"> если наша заявка будет признана заявкой, </w:t>
      </w:r>
      <w:r>
        <w:rPr>
          <w:rFonts w:ascii="Times New Roman" w:eastAsia="Times New Roman" w:hAnsi="Times New Roman"/>
          <w:sz w:val="24"/>
          <w:szCs w:val="24"/>
          <w:lang w:eastAsia="ru-RU"/>
        </w:rPr>
        <w:t xml:space="preserve">которая содержит лучшие условия по цене договора после условий, предложенных победителем, </w:t>
      </w:r>
      <w:r>
        <w:rPr>
          <w:rFonts w:ascii="Times New Roman" w:eastAsia="Times New Roman" w:hAnsi="Times New Roman"/>
          <w:sz w:val="24"/>
          <w:szCs w:val="24"/>
          <w:lang w:eastAsia="zh-CN"/>
        </w:rPr>
        <w:t>а победитель аукциона будет признан уклонившимся от заключения договора с заказчиком, мы обязуемся подписать данный договор в соответствии с требованиями документации об аукционе в электронной форме и ценой, предложенной нами.</w:t>
      </w:r>
    </w:p>
    <w:p w:rsidR="00B81632" w:rsidRDefault="000B5783">
      <w:pPr>
        <w:widowControl w:val="0"/>
        <w:suppressAutoHyphens/>
        <w:autoSpaceDE w:val="0"/>
        <w:spacing w:after="0" w:line="240" w:lineRule="auto"/>
        <w:ind w:firstLine="684"/>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Настоящим подтверждаем, что мы извещены о включении сведений в Реестр недобросовестных поставщиков в случае уклонения нас от заключения договора.</w:t>
      </w:r>
    </w:p>
    <w:p w:rsidR="00B81632" w:rsidRDefault="000B5783">
      <w:pPr>
        <w:keepNext/>
        <w:suppressAutoHyphens/>
        <w:spacing w:after="0" w:line="240" w:lineRule="auto"/>
        <w:contextualSpacing/>
        <w:jc w:val="both"/>
        <w:outlineLvl w:val="2"/>
        <w:rPr>
          <w:rFonts w:ascii="Times New Roman" w:hAnsi="Times New Roman"/>
          <w:bCs/>
          <w:sz w:val="24"/>
          <w:szCs w:val="24"/>
          <w:lang w:eastAsia="ar-SA"/>
        </w:rPr>
      </w:pPr>
      <w:r>
        <w:rPr>
          <w:rFonts w:ascii="Times New Roman" w:eastAsia="Times New Roman" w:hAnsi="Times New Roman"/>
          <w:bCs/>
          <w:sz w:val="24"/>
          <w:szCs w:val="24"/>
          <w:lang w:eastAsia="ar-SA"/>
        </w:rPr>
        <w:t xml:space="preserve">Приложение к заявке: Документы в соответствии с п. 23 </w:t>
      </w:r>
      <w:r>
        <w:rPr>
          <w:rFonts w:ascii="Times New Roman" w:hAnsi="Times New Roman"/>
          <w:bCs/>
          <w:sz w:val="24"/>
          <w:szCs w:val="24"/>
          <w:lang w:eastAsia="ar-SA"/>
        </w:rPr>
        <w:t xml:space="preserve">РАЗДЕЛА </w:t>
      </w:r>
      <w:r>
        <w:rPr>
          <w:rFonts w:ascii="Times New Roman" w:hAnsi="Times New Roman"/>
          <w:bCs/>
          <w:sz w:val="24"/>
          <w:szCs w:val="24"/>
          <w:lang w:val="en-US" w:eastAsia="ar-SA"/>
        </w:rPr>
        <w:t>I</w:t>
      </w:r>
      <w:r>
        <w:rPr>
          <w:rFonts w:ascii="Times New Roman" w:hAnsi="Times New Roman"/>
          <w:bCs/>
          <w:sz w:val="24"/>
          <w:szCs w:val="24"/>
          <w:lang w:eastAsia="ar-SA"/>
        </w:rPr>
        <w:t>.  ИНФОРМАЦИОННОЙ КАРТЫ.</w:t>
      </w:r>
    </w:p>
    <w:p w:rsidR="00B81632" w:rsidRDefault="000B5783">
      <w:pPr>
        <w:suppressAutoHyphens/>
        <w:autoSpaceDE w:val="0"/>
        <w:spacing w:after="0" w:line="240" w:lineRule="auto"/>
        <w:ind w:firstLine="708"/>
        <w:contextualSpacing/>
        <w:jc w:val="both"/>
        <w:rPr>
          <w:rFonts w:ascii="Times New Roman" w:eastAsia="Arial" w:hAnsi="Times New Roman"/>
          <w:b/>
          <w:sz w:val="24"/>
          <w:szCs w:val="24"/>
          <w:lang w:eastAsia="zh-CN"/>
        </w:rPr>
      </w:pPr>
      <w:r>
        <w:rPr>
          <w:rFonts w:ascii="Times New Roman" w:eastAsia="Arial" w:hAnsi="Times New Roman"/>
          <w:b/>
          <w:sz w:val="24"/>
          <w:szCs w:val="24"/>
          <w:lang w:eastAsia="zh-CN"/>
        </w:rPr>
        <w:t>Настоящим заявлением гарантируе</w:t>
      </w:r>
      <w:proofErr w:type="gramStart"/>
      <w:r>
        <w:rPr>
          <w:rFonts w:ascii="Times New Roman" w:eastAsia="Arial" w:hAnsi="Times New Roman"/>
          <w:b/>
          <w:sz w:val="24"/>
          <w:szCs w:val="24"/>
          <w:lang w:eastAsia="zh-CN"/>
        </w:rPr>
        <w:t>м(</w:t>
      </w:r>
      <w:proofErr w:type="gramEnd"/>
      <w:r>
        <w:rPr>
          <w:rFonts w:ascii="Times New Roman" w:eastAsia="Arial" w:hAnsi="Times New Roman"/>
          <w:b/>
          <w:sz w:val="24"/>
          <w:szCs w:val="24"/>
          <w:lang w:eastAsia="zh-CN"/>
        </w:rPr>
        <w:t>ю) достоверность предоставленной нами в заявке информации.</w:t>
      </w: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B81632">
      <w:pPr>
        <w:spacing w:after="0" w:line="240" w:lineRule="auto"/>
        <w:contextualSpacing/>
        <w:jc w:val="center"/>
        <w:rPr>
          <w:rFonts w:ascii="Times New Roman" w:eastAsiaTheme="minorEastAsia" w:hAnsi="Times New Roman"/>
          <w:b/>
          <w:sz w:val="24"/>
          <w:szCs w:val="24"/>
          <w:lang w:eastAsia="ru-RU"/>
        </w:rPr>
      </w:pPr>
    </w:p>
    <w:p w:rsidR="00B81632" w:rsidRDefault="000B5783">
      <w:pPr>
        <w:spacing w:after="0" w:line="240" w:lineRule="auto"/>
        <w:contextualSpacing/>
        <w:jc w:val="center"/>
        <w:rPr>
          <w:rFonts w:ascii="Times New Roman" w:eastAsiaTheme="minorEastAsia" w:hAnsi="Times New Roman"/>
          <w:b/>
          <w:sz w:val="24"/>
          <w:szCs w:val="24"/>
          <w:lang w:eastAsia="ru-RU"/>
        </w:rPr>
      </w:pPr>
      <w:r>
        <w:rPr>
          <w:rFonts w:ascii="Times New Roman" w:eastAsiaTheme="minorEastAsia" w:hAnsi="Times New Roman"/>
          <w:b/>
          <w:sz w:val="24"/>
          <w:szCs w:val="24"/>
          <w:lang w:eastAsia="ru-RU"/>
        </w:rPr>
        <w:t xml:space="preserve">АНКЕТА </w:t>
      </w:r>
    </w:p>
    <w:p w:rsidR="00B81632" w:rsidRDefault="000B5783">
      <w:pPr>
        <w:spacing w:after="0" w:line="240" w:lineRule="auto"/>
        <w:contextualSpacing/>
        <w:jc w:val="center"/>
        <w:rPr>
          <w:rFonts w:ascii="Times New Roman" w:eastAsiaTheme="minorEastAsia" w:hAnsi="Times New Roman"/>
          <w:b/>
          <w:sz w:val="24"/>
          <w:szCs w:val="24"/>
          <w:lang w:eastAsia="ru-RU"/>
        </w:rPr>
      </w:pPr>
      <w:r>
        <w:rPr>
          <w:rFonts w:ascii="Times New Roman" w:eastAsiaTheme="minorEastAsia" w:hAnsi="Times New Roman"/>
          <w:b/>
          <w:sz w:val="24"/>
          <w:szCs w:val="24"/>
          <w:lang w:eastAsia="ru-RU"/>
        </w:rPr>
        <w:t>участника аукциона в электронной форме</w:t>
      </w:r>
    </w:p>
    <w:p w:rsidR="00B81632" w:rsidRDefault="00B81632">
      <w:pPr>
        <w:spacing w:after="0" w:line="240" w:lineRule="auto"/>
        <w:contextualSpacing/>
        <w:jc w:val="center"/>
        <w:rPr>
          <w:rFonts w:ascii="Times New Roman" w:eastAsiaTheme="minorEastAsia" w:hAnsi="Times New Roman"/>
          <w:b/>
          <w:sz w:val="24"/>
          <w:szCs w:val="24"/>
          <w:lang w:eastAsia="ru-RU"/>
        </w:rPr>
      </w:pPr>
    </w:p>
    <w:tbl>
      <w:tblPr>
        <w:tblW w:w="10491" w:type="dxa"/>
        <w:tblInd w:w="-885" w:type="dxa"/>
        <w:tblLayout w:type="fixed"/>
        <w:tblLook w:val="04A0" w:firstRow="1" w:lastRow="0" w:firstColumn="1" w:lastColumn="0" w:noHBand="0" w:noVBand="1"/>
      </w:tblPr>
      <w:tblGrid>
        <w:gridCol w:w="677"/>
        <w:gridCol w:w="5282"/>
        <w:gridCol w:w="4532"/>
      </w:tblGrid>
      <w:tr w:rsidR="00B81632">
        <w:trPr>
          <w:cantSplit/>
          <w:trHeight w:val="240"/>
          <w:tblHeader/>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center"/>
              <w:rPr>
                <w:rFonts w:ascii="Times New Roman" w:eastAsia="Times New Roman" w:hAnsi="Times New Roman"/>
                <w:sz w:val="24"/>
                <w:szCs w:val="24"/>
                <w:lang w:eastAsia="zh-CN"/>
              </w:rPr>
            </w:pPr>
            <w:r>
              <w:rPr>
                <w:rFonts w:ascii="Times New Roman" w:eastAsia="Times New Roman" w:hAnsi="Times New Roman"/>
                <w:sz w:val="24"/>
                <w:szCs w:val="24"/>
                <w:lang w:eastAsia="zh-CN"/>
              </w:rPr>
              <w:t>№</w:t>
            </w: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center"/>
              <w:rPr>
                <w:rFonts w:ascii="Times New Roman" w:eastAsia="Times New Roman" w:hAnsi="Times New Roman"/>
                <w:sz w:val="24"/>
                <w:szCs w:val="24"/>
                <w:lang w:eastAsia="zh-CN"/>
              </w:rPr>
            </w:pPr>
            <w:r>
              <w:rPr>
                <w:rFonts w:ascii="Times New Roman" w:eastAsia="Times New Roman" w:hAnsi="Times New Roman"/>
                <w:sz w:val="24"/>
                <w:szCs w:val="24"/>
                <w:lang w:eastAsia="zh-CN"/>
              </w:rPr>
              <w:t>Наименование</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center"/>
              <w:rPr>
                <w:rFonts w:ascii="Times New Roman" w:eastAsia="Times New Roman" w:hAnsi="Times New Roman"/>
                <w:sz w:val="24"/>
                <w:szCs w:val="24"/>
                <w:lang w:eastAsia="zh-CN"/>
              </w:rPr>
            </w:pPr>
            <w:r>
              <w:rPr>
                <w:rFonts w:ascii="Times New Roman" w:eastAsia="Times New Roman" w:hAnsi="Times New Roman"/>
                <w:sz w:val="24"/>
                <w:szCs w:val="24"/>
                <w:lang w:eastAsia="zh-CN"/>
              </w:rPr>
              <w:t>Сведения об участнике аукциона в электронной форме</w:t>
            </w:r>
          </w:p>
        </w:tc>
      </w:tr>
      <w:tr w:rsidR="00B81632">
        <w:trPr>
          <w:cantSplit/>
          <w:trHeight w:val="472"/>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B81632">
            <w:pPr>
              <w:widowControl w:val="0"/>
              <w:numPr>
                <w:ilvl w:val="0"/>
                <w:numId w:val="4"/>
              </w:numPr>
              <w:suppressAutoHyphens/>
              <w:snapToGrid w:val="0"/>
              <w:spacing w:after="0" w:line="240" w:lineRule="auto"/>
              <w:ind w:left="0" w:firstLine="0"/>
              <w:contextualSpacing/>
              <w:jc w:val="center"/>
              <w:rPr>
                <w:rFonts w:ascii="Times New Roman" w:eastAsia="Times New Roman" w:hAnsi="Times New Roman"/>
                <w:sz w:val="24"/>
                <w:szCs w:val="24"/>
                <w:lang w:eastAsia="zh-CN"/>
              </w:rPr>
            </w:pP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tabs>
                <w:tab w:val="left" w:pos="445"/>
              </w:tabs>
              <w:suppressAutoHyphens/>
              <w:snapToGrid w:val="0"/>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а) для физических лиц – фамилия, имя, отчество, год и место рождения </w:t>
            </w:r>
          </w:p>
          <w:p w:rsidR="00B81632" w:rsidRDefault="000B5783">
            <w:pPr>
              <w:widowControl w:val="0"/>
              <w:tabs>
                <w:tab w:val="left" w:pos="445"/>
              </w:tabs>
              <w:suppressAutoHyphens/>
              <w:snapToGrid w:val="0"/>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б) для индивидуальных предпринимателей – фамилия, имя, отчество, </w:t>
            </w:r>
          </w:p>
          <w:p w:rsidR="00B81632" w:rsidRDefault="000B5783">
            <w:pPr>
              <w:widowControl w:val="0"/>
              <w:tabs>
                <w:tab w:val="left" w:pos="445"/>
              </w:tabs>
              <w:suppressAutoHyphens/>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в) для организаций – фирменное наименование (наименование) полное и сокращенное</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B81632">
            <w:pPr>
              <w:widowControl w:val="0"/>
              <w:suppressAutoHyphens/>
              <w:snapToGrid w:val="0"/>
              <w:spacing w:after="0" w:line="240" w:lineRule="auto"/>
              <w:contextualSpacing/>
              <w:jc w:val="center"/>
              <w:rPr>
                <w:rFonts w:ascii="Times New Roman" w:eastAsia="Times New Roman" w:hAnsi="Times New Roman"/>
                <w:sz w:val="24"/>
                <w:szCs w:val="24"/>
                <w:lang w:eastAsia="zh-CN"/>
              </w:rPr>
            </w:pPr>
          </w:p>
        </w:tc>
      </w:tr>
      <w:tr w:rsidR="00B81632">
        <w:trPr>
          <w:cantSplit/>
          <w:trHeight w:val="284"/>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B81632">
            <w:pPr>
              <w:widowControl w:val="0"/>
              <w:numPr>
                <w:ilvl w:val="0"/>
                <w:numId w:val="4"/>
              </w:numPr>
              <w:suppressAutoHyphens/>
              <w:snapToGrid w:val="0"/>
              <w:spacing w:after="0" w:line="240" w:lineRule="auto"/>
              <w:ind w:left="0" w:firstLine="0"/>
              <w:contextualSpacing/>
              <w:jc w:val="center"/>
              <w:rPr>
                <w:rFonts w:ascii="Times New Roman" w:eastAsia="Times New Roman" w:hAnsi="Times New Roman"/>
                <w:sz w:val="24"/>
                <w:szCs w:val="24"/>
                <w:lang w:eastAsia="zh-CN"/>
              </w:rPr>
            </w:pP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Организационно - правовая форма (для юридических лиц)</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B81632">
            <w:pPr>
              <w:widowControl w:val="0"/>
              <w:suppressAutoHyphens/>
              <w:snapToGrid w:val="0"/>
              <w:spacing w:after="0" w:line="240" w:lineRule="auto"/>
              <w:contextualSpacing/>
              <w:jc w:val="center"/>
              <w:rPr>
                <w:rFonts w:ascii="Times New Roman" w:eastAsia="Times New Roman" w:hAnsi="Times New Roman"/>
                <w:sz w:val="24"/>
                <w:szCs w:val="24"/>
                <w:lang w:eastAsia="zh-CN"/>
              </w:rPr>
            </w:pPr>
          </w:p>
        </w:tc>
      </w:tr>
      <w:tr w:rsidR="00B81632">
        <w:trPr>
          <w:cantSplit/>
          <w:trHeight w:val="1381"/>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B81632">
            <w:pPr>
              <w:widowControl w:val="0"/>
              <w:numPr>
                <w:ilvl w:val="0"/>
                <w:numId w:val="4"/>
              </w:numPr>
              <w:suppressAutoHyphens/>
              <w:snapToGrid w:val="0"/>
              <w:spacing w:after="0" w:line="240" w:lineRule="auto"/>
              <w:ind w:left="0" w:firstLine="0"/>
              <w:contextualSpacing/>
              <w:jc w:val="center"/>
              <w:rPr>
                <w:rFonts w:ascii="Times New Roman" w:eastAsia="Times New Roman" w:hAnsi="Times New Roman"/>
                <w:sz w:val="24"/>
                <w:szCs w:val="24"/>
                <w:lang w:eastAsia="zh-CN"/>
              </w:rPr>
            </w:pP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Свидетельство о внесении в Единый государственный реестр юридических лиц/индивидуального предпринимателя (дата и номер, кем выдано); паспортные данные для физического лица</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B81632">
            <w:pPr>
              <w:widowControl w:val="0"/>
              <w:suppressAutoHyphens/>
              <w:snapToGrid w:val="0"/>
              <w:spacing w:after="0" w:line="240" w:lineRule="auto"/>
              <w:contextualSpacing/>
              <w:jc w:val="both"/>
              <w:rPr>
                <w:rFonts w:ascii="Times New Roman" w:eastAsia="Times New Roman" w:hAnsi="Times New Roman"/>
                <w:sz w:val="24"/>
                <w:szCs w:val="24"/>
                <w:lang w:eastAsia="zh-CN"/>
              </w:rPr>
            </w:pPr>
          </w:p>
        </w:tc>
      </w:tr>
      <w:tr w:rsidR="00B81632">
        <w:trPr>
          <w:cantSplit/>
          <w:trHeight w:val="284"/>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B81632">
            <w:pPr>
              <w:widowControl w:val="0"/>
              <w:numPr>
                <w:ilvl w:val="0"/>
                <w:numId w:val="4"/>
              </w:numPr>
              <w:suppressAutoHyphens/>
              <w:snapToGrid w:val="0"/>
              <w:spacing w:after="0" w:line="240" w:lineRule="auto"/>
              <w:ind w:left="0" w:firstLine="0"/>
              <w:contextualSpacing/>
              <w:jc w:val="center"/>
              <w:rPr>
                <w:rFonts w:ascii="Times New Roman" w:eastAsia="Times New Roman" w:hAnsi="Times New Roman"/>
                <w:sz w:val="24"/>
                <w:szCs w:val="24"/>
                <w:lang w:eastAsia="zh-CN"/>
              </w:rPr>
            </w:pP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ИНН (для юридических лиц, индивидуальных предпринимателей и физических лиц), КПП, ОГРН, ОКПО (для юридических лиц), ОГРНИП (для индивидуальных предпринимателей) ОКТМО</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B81632">
            <w:pPr>
              <w:widowControl w:val="0"/>
              <w:suppressAutoHyphens/>
              <w:snapToGrid w:val="0"/>
              <w:spacing w:after="0" w:line="240" w:lineRule="auto"/>
              <w:contextualSpacing/>
              <w:jc w:val="both"/>
              <w:rPr>
                <w:rFonts w:ascii="Times New Roman" w:eastAsia="Times New Roman" w:hAnsi="Times New Roman"/>
                <w:sz w:val="24"/>
                <w:szCs w:val="24"/>
                <w:lang w:eastAsia="zh-CN"/>
              </w:rPr>
            </w:pPr>
          </w:p>
        </w:tc>
      </w:tr>
      <w:tr w:rsidR="00B81632">
        <w:trPr>
          <w:cantSplit/>
          <w:trHeight w:val="1183"/>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B81632">
            <w:pPr>
              <w:widowControl w:val="0"/>
              <w:numPr>
                <w:ilvl w:val="0"/>
                <w:numId w:val="4"/>
              </w:numPr>
              <w:suppressAutoHyphens/>
              <w:snapToGrid w:val="0"/>
              <w:spacing w:after="0" w:line="240" w:lineRule="auto"/>
              <w:ind w:left="0" w:firstLine="0"/>
              <w:contextualSpacing/>
              <w:jc w:val="center"/>
              <w:rPr>
                <w:rFonts w:ascii="Times New Roman" w:eastAsia="Times New Roman" w:hAnsi="Times New Roman"/>
                <w:sz w:val="24"/>
                <w:szCs w:val="24"/>
                <w:lang w:eastAsia="zh-CN"/>
              </w:rPr>
            </w:pP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autoSpaceDE w:val="0"/>
              <w:autoSpaceDN w:val="0"/>
              <w:adjustRightInd w:val="0"/>
              <w:spacing w:after="0" w:line="240" w:lineRule="auto"/>
              <w:contextualSpacing/>
              <w:jc w:val="both"/>
              <w:rPr>
                <w:rFonts w:ascii="Times New Roman" w:eastAsia="Times New Roman" w:hAnsi="Times New Roman"/>
                <w:sz w:val="24"/>
                <w:szCs w:val="24"/>
                <w:lang w:eastAsia="zh-CN"/>
              </w:rPr>
            </w:pPr>
            <w:r>
              <w:rPr>
                <w:rFonts w:ascii="Times New Roman" w:eastAsiaTheme="minorEastAsia" w:hAnsi="Times New Roman"/>
                <w:sz w:val="24"/>
                <w:szCs w:val="24"/>
                <w:lang w:eastAsia="ru-RU"/>
              </w:rPr>
              <w:t>Идентификационный номер (ИНН) налогоплательщика,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B81632">
            <w:pPr>
              <w:widowControl w:val="0"/>
              <w:suppressAutoHyphens/>
              <w:snapToGrid w:val="0"/>
              <w:spacing w:after="0" w:line="240" w:lineRule="auto"/>
              <w:contextualSpacing/>
              <w:jc w:val="both"/>
              <w:rPr>
                <w:rFonts w:ascii="Times New Roman" w:eastAsia="Times New Roman" w:hAnsi="Times New Roman"/>
                <w:sz w:val="24"/>
                <w:szCs w:val="24"/>
                <w:lang w:eastAsia="zh-CN"/>
              </w:rPr>
            </w:pPr>
          </w:p>
        </w:tc>
      </w:tr>
      <w:tr w:rsidR="00B81632">
        <w:trPr>
          <w:cantSplit/>
          <w:trHeight w:val="284"/>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B81632">
            <w:pPr>
              <w:widowControl w:val="0"/>
              <w:numPr>
                <w:ilvl w:val="0"/>
                <w:numId w:val="4"/>
              </w:numPr>
              <w:suppressAutoHyphens/>
              <w:snapToGrid w:val="0"/>
              <w:spacing w:after="0" w:line="240" w:lineRule="auto"/>
              <w:ind w:left="0" w:firstLine="0"/>
              <w:contextualSpacing/>
              <w:jc w:val="center"/>
              <w:rPr>
                <w:rFonts w:ascii="Times New Roman" w:eastAsia="Times New Roman" w:hAnsi="Times New Roman"/>
                <w:sz w:val="24"/>
                <w:szCs w:val="24"/>
                <w:lang w:eastAsia="zh-CN"/>
              </w:rPr>
            </w:pP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Юридический адрес (страна, адрес) / место проживания для физических лиц</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B81632">
            <w:pPr>
              <w:widowControl w:val="0"/>
              <w:suppressAutoHyphens/>
              <w:snapToGrid w:val="0"/>
              <w:spacing w:after="0" w:line="240" w:lineRule="auto"/>
              <w:contextualSpacing/>
              <w:jc w:val="both"/>
              <w:rPr>
                <w:rFonts w:ascii="Times New Roman" w:eastAsia="Times New Roman" w:hAnsi="Times New Roman"/>
                <w:sz w:val="24"/>
                <w:szCs w:val="24"/>
                <w:lang w:eastAsia="zh-CN"/>
              </w:rPr>
            </w:pPr>
          </w:p>
        </w:tc>
      </w:tr>
      <w:tr w:rsidR="00B81632">
        <w:trPr>
          <w:cantSplit/>
          <w:trHeight w:val="284"/>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B81632">
            <w:pPr>
              <w:widowControl w:val="0"/>
              <w:numPr>
                <w:ilvl w:val="0"/>
                <w:numId w:val="4"/>
              </w:numPr>
              <w:suppressAutoHyphens/>
              <w:snapToGrid w:val="0"/>
              <w:spacing w:after="0" w:line="240" w:lineRule="auto"/>
              <w:ind w:left="0" w:firstLine="0"/>
              <w:contextualSpacing/>
              <w:jc w:val="center"/>
              <w:rPr>
                <w:rFonts w:ascii="Times New Roman" w:eastAsia="Times New Roman" w:hAnsi="Times New Roman"/>
                <w:sz w:val="24"/>
                <w:szCs w:val="24"/>
                <w:lang w:eastAsia="zh-CN"/>
              </w:rPr>
            </w:pP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Фактический адрес</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B81632">
            <w:pPr>
              <w:widowControl w:val="0"/>
              <w:suppressAutoHyphens/>
              <w:snapToGrid w:val="0"/>
              <w:spacing w:after="0" w:line="240" w:lineRule="auto"/>
              <w:contextualSpacing/>
              <w:jc w:val="both"/>
              <w:rPr>
                <w:rFonts w:ascii="Times New Roman" w:eastAsia="Times New Roman" w:hAnsi="Times New Roman"/>
                <w:sz w:val="24"/>
                <w:szCs w:val="24"/>
                <w:lang w:eastAsia="zh-CN"/>
              </w:rPr>
            </w:pPr>
          </w:p>
        </w:tc>
      </w:tr>
      <w:tr w:rsidR="00B81632">
        <w:trPr>
          <w:cantSplit/>
          <w:trHeight w:val="284"/>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B81632">
            <w:pPr>
              <w:widowControl w:val="0"/>
              <w:numPr>
                <w:ilvl w:val="0"/>
                <w:numId w:val="4"/>
              </w:numPr>
              <w:suppressAutoHyphens/>
              <w:snapToGrid w:val="0"/>
              <w:spacing w:after="0" w:line="240" w:lineRule="auto"/>
              <w:ind w:left="0" w:firstLine="0"/>
              <w:contextualSpacing/>
              <w:jc w:val="center"/>
              <w:rPr>
                <w:rFonts w:ascii="Times New Roman" w:eastAsia="Times New Roman" w:hAnsi="Times New Roman"/>
                <w:sz w:val="24"/>
                <w:szCs w:val="24"/>
                <w:lang w:eastAsia="zh-CN"/>
              </w:rPr>
            </w:pP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Почтовый адрес </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B81632">
            <w:pPr>
              <w:widowControl w:val="0"/>
              <w:suppressAutoHyphens/>
              <w:snapToGrid w:val="0"/>
              <w:spacing w:after="0" w:line="240" w:lineRule="auto"/>
              <w:contextualSpacing/>
              <w:jc w:val="both"/>
              <w:rPr>
                <w:rFonts w:ascii="Times New Roman" w:eastAsia="Times New Roman" w:hAnsi="Times New Roman"/>
                <w:sz w:val="24"/>
                <w:szCs w:val="24"/>
                <w:lang w:eastAsia="zh-CN"/>
              </w:rPr>
            </w:pPr>
          </w:p>
        </w:tc>
      </w:tr>
      <w:tr w:rsidR="00B81632">
        <w:trPr>
          <w:cantSplit/>
          <w:trHeight w:val="284"/>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B81632">
            <w:pPr>
              <w:widowControl w:val="0"/>
              <w:numPr>
                <w:ilvl w:val="0"/>
                <w:numId w:val="4"/>
              </w:numPr>
              <w:suppressAutoHyphens/>
              <w:snapToGrid w:val="0"/>
              <w:spacing w:after="0" w:line="240" w:lineRule="auto"/>
              <w:ind w:left="0" w:firstLine="0"/>
              <w:contextualSpacing/>
              <w:jc w:val="center"/>
              <w:rPr>
                <w:rFonts w:ascii="Times New Roman" w:eastAsia="Times New Roman" w:hAnsi="Times New Roman"/>
                <w:sz w:val="24"/>
                <w:szCs w:val="24"/>
                <w:lang w:eastAsia="zh-CN"/>
              </w:rPr>
            </w:pP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Телефоны (с указанием кода города)</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B81632">
            <w:pPr>
              <w:widowControl w:val="0"/>
              <w:suppressAutoHyphens/>
              <w:snapToGrid w:val="0"/>
              <w:spacing w:after="0" w:line="240" w:lineRule="auto"/>
              <w:contextualSpacing/>
              <w:jc w:val="both"/>
              <w:rPr>
                <w:rFonts w:ascii="Times New Roman" w:eastAsia="Times New Roman" w:hAnsi="Times New Roman"/>
                <w:sz w:val="24"/>
                <w:szCs w:val="24"/>
                <w:lang w:eastAsia="zh-CN"/>
              </w:rPr>
            </w:pPr>
          </w:p>
        </w:tc>
      </w:tr>
      <w:tr w:rsidR="00B81632">
        <w:trPr>
          <w:cantSplit/>
          <w:trHeight w:val="284"/>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B81632">
            <w:pPr>
              <w:widowControl w:val="0"/>
              <w:numPr>
                <w:ilvl w:val="0"/>
                <w:numId w:val="4"/>
              </w:numPr>
              <w:suppressAutoHyphens/>
              <w:snapToGrid w:val="0"/>
              <w:spacing w:after="0" w:line="240" w:lineRule="auto"/>
              <w:ind w:left="0" w:firstLine="0"/>
              <w:contextualSpacing/>
              <w:jc w:val="center"/>
              <w:rPr>
                <w:rFonts w:ascii="Times New Roman" w:eastAsia="Times New Roman" w:hAnsi="Times New Roman"/>
                <w:sz w:val="24"/>
                <w:szCs w:val="24"/>
                <w:lang w:eastAsia="zh-CN"/>
              </w:rPr>
            </w:pP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Факс (с указанием кода города)</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B81632">
            <w:pPr>
              <w:widowControl w:val="0"/>
              <w:suppressAutoHyphens/>
              <w:snapToGrid w:val="0"/>
              <w:spacing w:after="0" w:line="240" w:lineRule="auto"/>
              <w:contextualSpacing/>
              <w:jc w:val="both"/>
              <w:rPr>
                <w:rFonts w:ascii="Times New Roman" w:eastAsia="Times New Roman" w:hAnsi="Times New Roman"/>
                <w:sz w:val="24"/>
                <w:szCs w:val="24"/>
                <w:lang w:eastAsia="zh-CN"/>
              </w:rPr>
            </w:pPr>
          </w:p>
        </w:tc>
      </w:tr>
      <w:tr w:rsidR="00B81632">
        <w:trPr>
          <w:cantSplit/>
          <w:trHeight w:val="284"/>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B81632">
            <w:pPr>
              <w:widowControl w:val="0"/>
              <w:numPr>
                <w:ilvl w:val="0"/>
                <w:numId w:val="4"/>
              </w:numPr>
              <w:suppressAutoHyphens/>
              <w:snapToGrid w:val="0"/>
              <w:spacing w:after="0" w:line="240" w:lineRule="auto"/>
              <w:ind w:left="0" w:firstLine="0"/>
              <w:contextualSpacing/>
              <w:jc w:val="center"/>
              <w:rPr>
                <w:rFonts w:ascii="Times New Roman" w:eastAsia="Times New Roman" w:hAnsi="Times New Roman"/>
                <w:sz w:val="24"/>
                <w:szCs w:val="24"/>
                <w:lang w:eastAsia="zh-CN"/>
              </w:rPr>
            </w:pP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Адрес электронной почты </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B81632">
            <w:pPr>
              <w:widowControl w:val="0"/>
              <w:suppressAutoHyphens/>
              <w:snapToGrid w:val="0"/>
              <w:spacing w:after="0" w:line="240" w:lineRule="auto"/>
              <w:contextualSpacing/>
              <w:jc w:val="both"/>
              <w:rPr>
                <w:rFonts w:ascii="Times New Roman" w:eastAsia="Times New Roman" w:hAnsi="Times New Roman"/>
                <w:sz w:val="24"/>
                <w:szCs w:val="24"/>
                <w:lang w:eastAsia="zh-CN"/>
              </w:rPr>
            </w:pPr>
          </w:p>
        </w:tc>
      </w:tr>
      <w:tr w:rsidR="00B81632">
        <w:trPr>
          <w:cantSplit/>
          <w:trHeight w:val="828"/>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B81632">
            <w:pPr>
              <w:widowControl w:val="0"/>
              <w:numPr>
                <w:ilvl w:val="0"/>
                <w:numId w:val="4"/>
              </w:numPr>
              <w:suppressAutoHyphens/>
              <w:snapToGrid w:val="0"/>
              <w:spacing w:after="0" w:line="240" w:lineRule="auto"/>
              <w:ind w:left="0" w:firstLine="0"/>
              <w:contextualSpacing/>
              <w:jc w:val="center"/>
              <w:rPr>
                <w:rFonts w:ascii="Times New Roman" w:eastAsia="Times New Roman" w:hAnsi="Times New Roman"/>
                <w:sz w:val="24"/>
                <w:szCs w:val="24"/>
                <w:lang w:eastAsia="zh-CN"/>
              </w:rPr>
            </w:pP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Банковские реквизиты (наименование и адрес банка, номер расчетного счета в банке, БИК банка, </w:t>
            </w:r>
            <w:proofErr w:type="spellStart"/>
            <w:proofErr w:type="gramStart"/>
            <w:r>
              <w:rPr>
                <w:rFonts w:ascii="Times New Roman" w:eastAsia="Times New Roman" w:hAnsi="Times New Roman"/>
                <w:sz w:val="24"/>
                <w:szCs w:val="24"/>
                <w:lang w:eastAsia="zh-CN"/>
              </w:rPr>
              <w:t>кор</w:t>
            </w:r>
            <w:proofErr w:type="spellEnd"/>
            <w:r>
              <w:rPr>
                <w:rFonts w:ascii="Times New Roman" w:eastAsia="Times New Roman" w:hAnsi="Times New Roman"/>
                <w:sz w:val="24"/>
                <w:szCs w:val="24"/>
                <w:lang w:eastAsia="zh-CN"/>
              </w:rPr>
              <w:t>. счет</w:t>
            </w:r>
            <w:proofErr w:type="gramEnd"/>
            <w:r>
              <w:rPr>
                <w:rFonts w:ascii="Times New Roman" w:eastAsia="Times New Roman" w:hAnsi="Times New Roman"/>
                <w:sz w:val="24"/>
                <w:szCs w:val="24"/>
                <w:lang w:eastAsia="zh-CN"/>
              </w:rPr>
              <w:t>)</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B81632">
            <w:pPr>
              <w:widowControl w:val="0"/>
              <w:suppressAutoHyphens/>
              <w:snapToGrid w:val="0"/>
              <w:spacing w:after="0" w:line="240" w:lineRule="auto"/>
              <w:contextualSpacing/>
              <w:jc w:val="both"/>
              <w:rPr>
                <w:rFonts w:ascii="Times New Roman" w:eastAsia="Times New Roman" w:hAnsi="Times New Roman"/>
                <w:sz w:val="24"/>
                <w:szCs w:val="24"/>
                <w:lang w:eastAsia="zh-CN"/>
              </w:rPr>
            </w:pPr>
          </w:p>
        </w:tc>
      </w:tr>
      <w:tr w:rsidR="00B81632">
        <w:trPr>
          <w:cantSplit/>
          <w:trHeight w:val="1105"/>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B81632">
            <w:pPr>
              <w:widowControl w:val="0"/>
              <w:numPr>
                <w:ilvl w:val="0"/>
                <w:numId w:val="4"/>
              </w:numPr>
              <w:suppressAutoHyphens/>
              <w:snapToGrid w:val="0"/>
              <w:spacing w:after="0" w:line="240" w:lineRule="auto"/>
              <w:ind w:left="0" w:firstLine="0"/>
              <w:contextualSpacing/>
              <w:jc w:val="center"/>
              <w:rPr>
                <w:rFonts w:ascii="Times New Roman" w:eastAsia="Times New Roman" w:hAnsi="Times New Roman"/>
                <w:sz w:val="24"/>
                <w:szCs w:val="24"/>
                <w:lang w:eastAsia="zh-CN"/>
              </w:rPr>
            </w:pP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Фамилия, имя и отчество руководителя участника аукциона в электронной форме, имеющего право подписи согласно учредительным документам, с указанием должности и контактного телефона</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B81632">
            <w:pPr>
              <w:widowControl w:val="0"/>
              <w:suppressAutoHyphens/>
              <w:snapToGrid w:val="0"/>
              <w:spacing w:after="0" w:line="240" w:lineRule="auto"/>
              <w:contextualSpacing/>
              <w:jc w:val="both"/>
              <w:rPr>
                <w:rFonts w:ascii="Times New Roman" w:eastAsia="Times New Roman" w:hAnsi="Times New Roman"/>
                <w:sz w:val="24"/>
                <w:szCs w:val="24"/>
                <w:lang w:eastAsia="zh-CN"/>
              </w:rPr>
            </w:pPr>
          </w:p>
        </w:tc>
      </w:tr>
      <w:tr w:rsidR="00B81632">
        <w:trPr>
          <w:cantSplit/>
          <w:trHeight w:val="552"/>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B81632">
            <w:pPr>
              <w:widowControl w:val="0"/>
              <w:numPr>
                <w:ilvl w:val="0"/>
                <w:numId w:val="4"/>
              </w:numPr>
              <w:suppressAutoHyphens/>
              <w:snapToGrid w:val="0"/>
              <w:spacing w:after="0" w:line="240" w:lineRule="auto"/>
              <w:ind w:left="0" w:firstLine="0"/>
              <w:contextualSpacing/>
              <w:jc w:val="center"/>
              <w:rPr>
                <w:rFonts w:ascii="Times New Roman" w:eastAsia="Times New Roman" w:hAnsi="Times New Roman"/>
                <w:sz w:val="24"/>
                <w:szCs w:val="24"/>
                <w:lang w:eastAsia="zh-CN"/>
              </w:rPr>
            </w:pP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На </w:t>
            </w:r>
            <w:proofErr w:type="gramStart"/>
            <w:r>
              <w:rPr>
                <w:rFonts w:ascii="Times New Roman" w:eastAsia="Times New Roman" w:hAnsi="Times New Roman"/>
                <w:sz w:val="24"/>
                <w:szCs w:val="24"/>
                <w:lang w:eastAsia="zh-CN"/>
              </w:rPr>
              <w:t>основании</w:t>
            </w:r>
            <w:proofErr w:type="gramEnd"/>
            <w:r>
              <w:rPr>
                <w:rFonts w:ascii="Times New Roman" w:eastAsia="Times New Roman" w:hAnsi="Times New Roman"/>
                <w:sz w:val="24"/>
                <w:szCs w:val="24"/>
                <w:lang w:eastAsia="zh-CN"/>
              </w:rPr>
              <w:t xml:space="preserve"> какого документа действует руководитель</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B81632">
            <w:pPr>
              <w:widowControl w:val="0"/>
              <w:suppressAutoHyphens/>
              <w:snapToGrid w:val="0"/>
              <w:spacing w:after="0" w:line="240" w:lineRule="auto"/>
              <w:contextualSpacing/>
              <w:jc w:val="both"/>
              <w:rPr>
                <w:rFonts w:ascii="Times New Roman" w:eastAsia="Times New Roman" w:hAnsi="Times New Roman"/>
                <w:sz w:val="24"/>
                <w:szCs w:val="24"/>
                <w:lang w:eastAsia="zh-CN"/>
              </w:rPr>
            </w:pPr>
          </w:p>
        </w:tc>
      </w:tr>
      <w:tr w:rsidR="00B81632">
        <w:trPr>
          <w:cantSplit/>
          <w:trHeight w:val="1105"/>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B81632">
            <w:pPr>
              <w:widowControl w:val="0"/>
              <w:numPr>
                <w:ilvl w:val="0"/>
                <w:numId w:val="4"/>
              </w:numPr>
              <w:suppressAutoHyphens/>
              <w:snapToGrid w:val="0"/>
              <w:spacing w:after="0" w:line="240" w:lineRule="auto"/>
              <w:ind w:left="0" w:firstLine="0"/>
              <w:contextualSpacing/>
              <w:jc w:val="center"/>
              <w:rPr>
                <w:rFonts w:ascii="Times New Roman" w:eastAsia="Times New Roman" w:hAnsi="Times New Roman"/>
                <w:sz w:val="24"/>
                <w:szCs w:val="24"/>
                <w:lang w:eastAsia="zh-CN"/>
              </w:rPr>
            </w:pP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Фамилия, имя и отчество уполномоченного лица (ответственного) участника аукциона с указанием должности, контактного телефона, электронной почты </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B81632">
            <w:pPr>
              <w:widowControl w:val="0"/>
              <w:suppressAutoHyphens/>
              <w:snapToGrid w:val="0"/>
              <w:spacing w:after="0" w:line="240" w:lineRule="auto"/>
              <w:contextualSpacing/>
              <w:jc w:val="both"/>
              <w:rPr>
                <w:rFonts w:ascii="Times New Roman" w:eastAsia="Times New Roman" w:hAnsi="Times New Roman"/>
                <w:sz w:val="24"/>
                <w:szCs w:val="24"/>
                <w:lang w:eastAsia="zh-CN"/>
              </w:rPr>
            </w:pPr>
          </w:p>
        </w:tc>
      </w:tr>
      <w:tr w:rsidR="00B81632">
        <w:trPr>
          <w:cantSplit/>
          <w:trHeight w:val="263"/>
        </w:trPr>
        <w:tc>
          <w:tcPr>
            <w:tcW w:w="677" w:type="dxa"/>
            <w:tcBorders>
              <w:top w:val="single" w:sz="4" w:space="0" w:color="000000"/>
              <w:left w:val="single" w:sz="4" w:space="0" w:color="000000"/>
              <w:bottom w:val="single" w:sz="4" w:space="0" w:color="000000"/>
            </w:tcBorders>
            <w:shd w:val="clear" w:color="auto" w:fill="auto"/>
            <w:vAlign w:val="center"/>
          </w:tcPr>
          <w:p w:rsidR="00B81632" w:rsidRDefault="00B81632">
            <w:pPr>
              <w:widowControl w:val="0"/>
              <w:numPr>
                <w:ilvl w:val="0"/>
                <w:numId w:val="4"/>
              </w:numPr>
              <w:suppressAutoHyphens/>
              <w:snapToGrid w:val="0"/>
              <w:spacing w:after="0" w:line="240" w:lineRule="auto"/>
              <w:ind w:left="0" w:firstLine="0"/>
              <w:contextualSpacing/>
              <w:jc w:val="center"/>
              <w:rPr>
                <w:rFonts w:ascii="Times New Roman" w:eastAsia="Times New Roman" w:hAnsi="Times New Roman"/>
                <w:sz w:val="24"/>
                <w:szCs w:val="24"/>
                <w:lang w:eastAsia="zh-CN"/>
              </w:rPr>
            </w:pPr>
          </w:p>
        </w:tc>
        <w:tc>
          <w:tcPr>
            <w:tcW w:w="5282" w:type="dxa"/>
            <w:tcBorders>
              <w:top w:val="single" w:sz="4" w:space="0" w:color="000000"/>
              <w:left w:val="single" w:sz="4" w:space="0" w:color="000000"/>
              <w:bottom w:val="single" w:sz="4" w:space="0" w:color="000000"/>
            </w:tcBorders>
            <w:shd w:val="clear" w:color="auto" w:fill="auto"/>
            <w:vAlign w:val="center"/>
          </w:tcPr>
          <w:p w:rsidR="00B81632" w:rsidRDefault="000B5783">
            <w:pPr>
              <w:widowControl w:val="0"/>
              <w:suppressAutoHyphens/>
              <w:snapToGrid w:val="0"/>
              <w:spacing w:after="0" w:line="240" w:lineRule="auto"/>
              <w:contextualSpacing/>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Сведения о НДС</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1632" w:rsidRDefault="00B81632">
            <w:pPr>
              <w:widowControl w:val="0"/>
              <w:suppressAutoHyphens/>
              <w:snapToGrid w:val="0"/>
              <w:spacing w:after="0" w:line="240" w:lineRule="auto"/>
              <w:contextualSpacing/>
              <w:jc w:val="both"/>
              <w:rPr>
                <w:rFonts w:ascii="Times New Roman" w:eastAsia="Times New Roman" w:hAnsi="Times New Roman"/>
                <w:sz w:val="24"/>
                <w:szCs w:val="24"/>
                <w:lang w:eastAsia="zh-CN"/>
              </w:rPr>
            </w:pPr>
          </w:p>
        </w:tc>
      </w:tr>
    </w:tbl>
    <w:p w:rsidR="00B81632" w:rsidRDefault="00B81632">
      <w:pPr>
        <w:suppressAutoHyphens/>
        <w:autoSpaceDE w:val="0"/>
        <w:autoSpaceDN w:val="0"/>
        <w:adjustRightInd w:val="0"/>
        <w:spacing w:after="0" w:line="240" w:lineRule="auto"/>
        <w:jc w:val="right"/>
        <w:outlineLvl w:val="0"/>
        <w:rPr>
          <w:rFonts w:ascii="Times New Roman" w:eastAsia="Times New Roman" w:hAnsi="Times New Roman"/>
          <w:sz w:val="24"/>
          <w:szCs w:val="24"/>
          <w:lang w:eastAsia="ar-SA"/>
        </w:rPr>
      </w:pPr>
    </w:p>
    <w:p w:rsidR="00B81632" w:rsidRDefault="000B5783">
      <w:pPr>
        <w:widowControl w:val="0"/>
        <w:tabs>
          <w:tab w:val="left" w:pos="851"/>
        </w:tabs>
        <w:autoSpaceDE w:val="0"/>
        <w:autoSpaceDN w:val="0"/>
        <w:adjustRightInd w:val="0"/>
        <w:spacing w:after="0" w:line="240" w:lineRule="auto"/>
        <w:ind w:firstLine="567"/>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ДЕКЛАРАЦИЯ СООТВЕТСТВИЯ УЧАСТНИКА ЗАКУПКИ</w:t>
      </w:r>
    </w:p>
    <w:p w:rsidR="00B81632" w:rsidRDefault="00B81632">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eastAsia="ru-RU"/>
        </w:rPr>
      </w:pPr>
    </w:p>
    <w:p w:rsidR="00B81632" w:rsidRDefault="000B5783">
      <w:pPr>
        <w:widowControl w:val="0"/>
        <w:tabs>
          <w:tab w:val="left" w:pos="851"/>
        </w:tabs>
        <w:autoSpaceDE w:val="0"/>
        <w:autoSpaceDN w:val="0"/>
        <w:adjustRightInd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Настоящим декларируем своё соответствие следующим требованиям:</w:t>
      </w:r>
    </w:p>
    <w:p w:rsidR="00B81632" w:rsidRDefault="000B5783">
      <w:pPr>
        <w:widowControl w:val="0"/>
        <w:autoSpaceDE w:val="0"/>
        <w:autoSpaceDN w:val="0"/>
        <w:adjustRightInd w:val="0"/>
        <w:spacing w:before="120" w:after="0" w:line="240" w:lineRule="auto"/>
        <w:ind w:leftChars="-100" w:left="-220"/>
        <w:jc w:val="both"/>
        <w:rPr>
          <w:rFonts w:ascii="Times New Roman" w:hAnsi="Times New Roman"/>
          <w:sz w:val="24"/>
          <w:szCs w:val="24"/>
        </w:rPr>
      </w:pPr>
      <w:r>
        <w:rPr>
          <w:rFonts w:ascii="Times New Roman" w:hAnsi="Times New Roman"/>
          <w:sz w:val="24"/>
          <w:szCs w:val="24"/>
        </w:rPr>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B81632" w:rsidRDefault="000B5783">
      <w:pPr>
        <w:widowControl w:val="0"/>
        <w:autoSpaceDE w:val="0"/>
        <w:autoSpaceDN w:val="0"/>
        <w:adjustRightInd w:val="0"/>
        <w:spacing w:before="120" w:after="0" w:line="240" w:lineRule="auto"/>
        <w:ind w:leftChars="-100" w:left="-220"/>
        <w:jc w:val="both"/>
        <w:rPr>
          <w:rFonts w:ascii="Times New Roman" w:hAnsi="Times New Roman"/>
          <w:sz w:val="24"/>
          <w:szCs w:val="24"/>
        </w:rPr>
      </w:pPr>
      <w:r>
        <w:rPr>
          <w:rFonts w:ascii="Times New Roman" w:hAnsi="Times New Roman"/>
          <w:sz w:val="24"/>
          <w:szCs w:val="24"/>
        </w:rPr>
        <w:t xml:space="preserve">- на день подачи заявки деятельность участника закупки не приостановлена в порядке, предусмотренном </w:t>
      </w:r>
      <w:hyperlink r:id="rId25" w:history="1">
        <w:r>
          <w:rPr>
            <w:rFonts w:ascii="Times New Roman" w:hAnsi="Times New Roman"/>
            <w:sz w:val="24"/>
            <w:szCs w:val="24"/>
          </w:rPr>
          <w:t>Кодексом</w:t>
        </w:r>
      </w:hyperlink>
      <w:r>
        <w:rPr>
          <w:rFonts w:ascii="Times New Roman" w:hAnsi="Times New Roman"/>
          <w:sz w:val="24"/>
          <w:szCs w:val="24"/>
        </w:rPr>
        <w:t xml:space="preserve"> РФ об административных правонарушениях;</w:t>
      </w:r>
    </w:p>
    <w:p w:rsidR="00B81632" w:rsidRDefault="000B5783">
      <w:pPr>
        <w:widowControl w:val="0"/>
        <w:autoSpaceDE w:val="0"/>
        <w:autoSpaceDN w:val="0"/>
        <w:adjustRightInd w:val="0"/>
        <w:spacing w:before="120" w:after="0" w:line="240" w:lineRule="auto"/>
        <w:ind w:leftChars="-100" w:left="-220"/>
        <w:jc w:val="both"/>
        <w:rPr>
          <w:rFonts w:ascii="Times New Roman" w:hAnsi="Times New Roman"/>
          <w:sz w:val="24"/>
          <w:szCs w:val="24"/>
        </w:rPr>
      </w:pPr>
      <w:r>
        <w:rPr>
          <w:rFonts w:ascii="Times New Roman" w:hAnsi="Times New Roman"/>
          <w:sz w:val="24"/>
          <w:szCs w:val="24"/>
        </w:rPr>
        <w:t>- у участника закупки отсутствует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B81632" w:rsidRDefault="000B5783">
      <w:pPr>
        <w:widowControl w:val="0"/>
        <w:autoSpaceDE w:val="0"/>
        <w:autoSpaceDN w:val="0"/>
        <w:adjustRightInd w:val="0"/>
        <w:spacing w:before="120" w:after="0" w:line="240" w:lineRule="auto"/>
        <w:ind w:leftChars="-100" w:left="-220"/>
        <w:jc w:val="both"/>
        <w:rPr>
          <w:rFonts w:ascii="Times New Roman" w:hAnsi="Times New Roman"/>
          <w:sz w:val="24"/>
          <w:szCs w:val="24"/>
        </w:rPr>
      </w:pPr>
      <w:r>
        <w:rPr>
          <w:rFonts w:ascii="Times New Roman" w:hAnsi="Times New Roman"/>
          <w:sz w:val="24"/>
          <w:szCs w:val="24"/>
        </w:rPr>
        <w:t xml:space="preserve">- сведения об участнике закупки отсутствуют в реестрах недобросовестных поставщиков, ведение которых предусмотрено </w:t>
      </w:r>
      <w:hyperlink r:id="rId26" w:history="1">
        <w:r>
          <w:rPr>
            <w:rFonts w:ascii="Times New Roman" w:hAnsi="Times New Roman"/>
            <w:sz w:val="24"/>
            <w:szCs w:val="24"/>
          </w:rPr>
          <w:t>Законом</w:t>
        </w:r>
      </w:hyperlink>
      <w:r>
        <w:rPr>
          <w:rFonts w:ascii="Times New Roman" w:hAnsi="Times New Roman"/>
          <w:sz w:val="24"/>
          <w:szCs w:val="24"/>
        </w:rPr>
        <w:t xml:space="preserve"> № 223-ФЗ и </w:t>
      </w:r>
      <w:hyperlink r:id="rId27" w:history="1">
        <w:r>
          <w:rPr>
            <w:rFonts w:ascii="Times New Roman" w:hAnsi="Times New Roman"/>
            <w:sz w:val="24"/>
            <w:szCs w:val="24"/>
          </w:rPr>
          <w:t>Законом</w:t>
        </w:r>
      </w:hyperlink>
      <w:r>
        <w:rPr>
          <w:rFonts w:ascii="Times New Roman" w:hAnsi="Times New Roman"/>
          <w:sz w:val="24"/>
          <w:szCs w:val="24"/>
        </w:rPr>
        <w:t xml:space="preserve"> № 44-ФЗ;</w:t>
      </w:r>
    </w:p>
    <w:p w:rsidR="00B81632" w:rsidRDefault="000B5783">
      <w:pPr>
        <w:widowControl w:val="0"/>
        <w:autoSpaceDE w:val="0"/>
        <w:autoSpaceDN w:val="0"/>
        <w:adjustRightInd w:val="0"/>
        <w:spacing w:before="120" w:after="0" w:line="240" w:lineRule="auto"/>
        <w:ind w:leftChars="-100" w:left="-220"/>
        <w:jc w:val="both"/>
        <w:rPr>
          <w:rFonts w:ascii="Times New Roman" w:hAnsi="Times New Roman"/>
          <w:sz w:val="24"/>
          <w:szCs w:val="24"/>
        </w:rPr>
      </w:pPr>
      <w:r>
        <w:rPr>
          <w:rFonts w:ascii="Times New Roman" w:hAnsi="Times New Roman"/>
          <w:sz w:val="24"/>
          <w:szCs w:val="24"/>
        </w:rPr>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B81632" w:rsidRDefault="00B81632">
      <w:pPr>
        <w:widowControl w:val="0"/>
        <w:tabs>
          <w:tab w:val="left" w:pos="851"/>
        </w:tabs>
        <w:autoSpaceDE w:val="0"/>
        <w:autoSpaceDN w:val="0"/>
        <w:adjustRightInd w:val="0"/>
        <w:spacing w:after="0" w:line="240" w:lineRule="auto"/>
        <w:ind w:firstLineChars="91" w:firstLine="218"/>
        <w:jc w:val="both"/>
        <w:rPr>
          <w:rFonts w:ascii="Times New Roman" w:hAnsi="Times New Roman"/>
          <w:bCs/>
          <w:sz w:val="24"/>
          <w:szCs w:val="24"/>
        </w:rPr>
      </w:pPr>
    </w:p>
    <w:p w:rsidR="00B81632" w:rsidRDefault="000B5783">
      <w:pPr>
        <w:tabs>
          <w:tab w:val="left" w:pos="851"/>
        </w:tabs>
        <w:suppressAutoHyphens/>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Должность уполномоченного лица (руководителя) </w:t>
      </w:r>
    </w:p>
    <w:p w:rsidR="00B81632" w:rsidRDefault="000B5783">
      <w:pPr>
        <w:tabs>
          <w:tab w:val="left" w:pos="851"/>
        </w:tabs>
        <w:suppressAutoHyphens/>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участника размещения заказа</w:t>
      </w:r>
    </w:p>
    <w:p w:rsidR="00B81632" w:rsidRDefault="00B81632">
      <w:pPr>
        <w:tabs>
          <w:tab w:val="left" w:pos="851"/>
        </w:tabs>
        <w:suppressAutoHyphens/>
        <w:spacing w:after="0" w:line="240" w:lineRule="auto"/>
        <w:ind w:firstLine="567"/>
        <w:jc w:val="both"/>
        <w:rPr>
          <w:rFonts w:ascii="Times New Roman" w:eastAsia="Times New Roman" w:hAnsi="Times New Roman"/>
          <w:sz w:val="24"/>
          <w:szCs w:val="24"/>
          <w:lang w:eastAsia="ru-RU"/>
        </w:rPr>
      </w:pPr>
    </w:p>
    <w:p w:rsidR="00B81632" w:rsidRDefault="000B5783">
      <w:pPr>
        <w:tabs>
          <w:tab w:val="left" w:pos="851"/>
        </w:tabs>
        <w:suppressAutoHyphens/>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_____________________                /______________________/</w:t>
      </w:r>
    </w:p>
    <w:p w:rsidR="00B81632" w:rsidRDefault="000B5783">
      <w:pPr>
        <w:tabs>
          <w:tab w:val="left" w:pos="851"/>
        </w:tabs>
        <w:suppressAutoHyphens/>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м.п</w:t>
      </w:r>
      <w:proofErr w:type="spellEnd"/>
      <w:r>
        <w:rPr>
          <w:rFonts w:ascii="Times New Roman" w:eastAsia="Times New Roman" w:hAnsi="Times New Roman"/>
          <w:sz w:val="24"/>
          <w:szCs w:val="24"/>
          <w:lang w:eastAsia="ru-RU"/>
        </w:rPr>
        <w:t xml:space="preserve">. (при наличии)                  (подпись)                            (фамилия и инициалы)   </w:t>
      </w:r>
    </w:p>
    <w:p w:rsidR="00B81632" w:rsidRDefault="00B81632">
      <w:pPr>
        <w:tabs>
          <w:tab w:val="left" w:pos="851"/>
        </w:tabs>
        <w:suppressAutoHyphens/>
        <w:spacing w:after="0" w:line="240" w:lineRule="auto"/>
        <w:ind w:firstLine="567"/>
        <w:jc w:val="both"/>
        <w:rPr>
          <w:rFonts w:ascii="Times New Roman" w:eastAsia="Times New Roman" w:hAnsi="Times New Roman"/>
          <w:sz w:val="24"/>
          <w:szCs w:val="24"/>
          <w:lang w:eastAsia="ru-RU"/>
        </w:rPr>
      </w:pPr>
    </w:p>
    <w:p w:rsidR="00B81632" w:rsidRDefault="00B81632">
      <w:pPr>
        <w:spacing w:line="240" w:lineRule="auto"/>
        <w:ind w:firstLine="709"/>
        <w:contextualSpacing/>
        <w:jc w:val="center"/>
        <w:rPr>
          <w:rFonts w:ascii="Times New Roman" w:eastAsia="Times New Roman" w:hAnsi="Times New Roman"/>
          <w:b/>
          <w:sz w:val="24"/>
          <w:szCs w:val="24"/>
        </w:rPr>
      </w:pPr>
    </w:p>
    <w:p w:rsidR="00B81632" w:rsidRDefault="000B5783">
      <w:pPr>
        <w:spacing w:line="240" w:lineRule="auto"/>
        <w:ind w:firstLine="709"/>
        <w:contextualSpacing/>
        <w:jc w:val="center"/>
        <w:rPr>
          <w:rFonts w:ascii="Times New Roman" w:eastAsia="Times New Roman" w:hAnsi="Times New Roman"/>
          <w:b/>
          <w:sz w:val="24"/>
          <w:szCs w:val="24"/>
        </w:rPr>
      </w:pPr>
      <w:r>
        <w:rPr>
          <w:rFonts w:ascii="Times New Roman" w:eastAsia="Times New Roman" w:hAnsi="Times New Roman"/>
          <w:b/>
          <w:sz w:val="24"/>
          <w:szCs w:val="24"/>
        </w:rPr>
        <w:t xml:space="preserve">СОГЛАСИЕ </w:t>
      </w:r>
      <w:r>
        <w:rPr>
          <w:rFonts w:ascii="Times New Roman" w:eastAsia="Times New Roman" w:hAnsi="Times New Roman"/>
          <w:b/>
          <w:sz w:val="24"/>
          <w:szCs w:val="24"/>
        </w:rPr>
        <w:br/>
        <w:t xml:space="preserve">НА ОБРАБОТКУ ПЕРСОНАЛЬНЫХ ДАННЫХ </w:t>
      </w:r>
    </w:p>
    <w:p w:rsidR="00B81632" w:rsidRDefault="00B81632">
      <w:pPr>
        <w:shd w:val="clear" w:color="auto" w:fill="FFFFFF"/>
        <w:spacing w:line="240" w:lineRule="auto"/>
        <w:ind w:firstLine="709"/>
        <w:contextualSpacing/>
        <w:rPr>
          <w:rFonts w:ascii="Times New Roman" w:eastAsia="Times New Roman" w:hAnsi="Times New Roman"/>
          <w:color w:val="000000"/>
          <w:sz w:val="24"/>
          <w:szCs w:val="24"/>
        </w:rPr>
      </w:pPr>
    </w:p>
    <w:p w:rsidR="00B81632" w:rsidRDefault="000B5783">
      <w:pPr>
        <w:shd w:val="clear" w:color="auto" w:fill="FFFFFF"/>
        <w:spacing w:line="240" w:lineRule="auto"/>
        <w:contextualSpacing/>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«____» ____________ 202_               </w:t>
      </w:r>
    </w:p>
    <w:p w:rsidR="00B81632" w:rsidRDefault="000B5783">
      <w:pPr>
        <w:autoSpaceDE w:val="0"/>
        <w:autoSpaceDN w:val="0"/>
        <w:adjustRightInd w:val="0"/>
        <w:spacing w:line="240" w:lineRule="auto"/>
        <w:contextualSpacing/>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p w:rsidR="00B81632" w:rsidRDefault="000B5783">
      <w:pPr>
        <w:autoSpaceDE w:val="0"/>
        <w:autoSpaceDN w:val="0"/>
        <w:adjustRightInd w:val="0"/>
        <w:spacing w:line="240" w:lineRule="auto"/>
        <w:contextualSpacing/>
        <w:jc w:val="both"/>
        <w:rPr>
          <w:rFonts w:ascii="Times New Roman" w:eastAsia="Times New Roman" w:hAnsi="Times New Roman"/>
          <w:i/>
          <w:color w:val="000000"/>
          <w:sz w:val="24"/>
          <w:szCs w:val="24"/>
          <w:vertAlign w:val="superscript"/>
        </w:rPr>
      </w:pPr>
      <w:r>
        <w:rPr>
          <w:rFonts w:ascii="Times New Roman" w:eastAsia="Times New Roman" w:hAnsi="Times New Roman"/>
          <w:color w:val="000000"/>
          <w:sz w:val="24"/>
          <w:szCs w:val="24"/>
        </w:rPr>
        <w:t>Я, _________________________________________________________________________, выдан___________________________________________, адрес регистрации: _______________________________,</w:t>
      </w:r>
      <w:r>
        <w:rPr>
          <w:rFonts w:ascii="Times New Roman" w:eastAsia="Times New Roman" w:hAnsi="Times New Roman"/>
          <w:i/>
          <w:color w:val="000000"/>
          <w:sz w:val="24"/>
          <w:szCs w:val="24"/>
          <w:vertAlign w:val="superscript"/>
        </w:rPr>
        <w:t xml:space="preserve"> </w:t>
      </w:r>
      <w:r>
        <w:rPr>
          <w:rFonts w:ascii="Times New Roman" w:eastAsia="Times New Roman" w:hAnsi="Times New Roman"/>
          <w:sz w:val="24"/>
          <w:szCs w:val="24"/>
        </w:rPr>
        <w:t>даю свое согласие _____________________________________________на обработку</w:t>
      </w:r>
      <w:r>
        <w:rPr>
          <w:rFonts w:ascii="Times New Roman" w:eastAsia="Times New Roman" w:hAnsi="Times New Roman"/>
          <w:i/>
          <w:color w:val="000000"/>
          <w:sz w:val="24"/>
          <w:szCs w:val="24"/>
          <w:vertAlign w:val="superscript"/>
        </w:rPr>
        <w:t xml:space="preserve"> </w:t>
      </w:r>
      <w:r>
        <w:rPr>
          <w:rFonts w:ascii="Times New Roman" w:eastAsia="Times New Roman" w:hAnsi="Times New Roman"/>
          <w:sz w:val="24"/>
          <w:szCs w:val="24"/>
        </w:rPr>
        <w:t xml:space="preserve">моих персональных данных. </w:t>
      </w:r>
      <w:proofErr w:type="gramStart"/>
      <w:r>
        <w:rPr>
          <w:rFonts w:ascii="Times New Roman" w:eastAsia="Times New Roman" w:hAnsi="Times New Roman"/>
          <w:sz w:val="24"/>
          <w:szCs w:val="24"/>
        </w:rPr>
        <w:t>Согласие касается фамилии, имени, отчества, данных о поле, дате рождении, гражданстве, типе документа, удостоверяющем личность (его серии, номере, дате и месте выдачи), а также сведений из трудовой книжки: опыте работы, месте работы и должности.</w:t>
      </w:r>
      <w:proofErr w:type="gramEnd"/>
    </w:p>
    <w:p w:rsidR="00B81632" w:rsidRDefault="000B5783">
      <w:pPr>
        <w:spacing w:line="240" w:lineRule="auto"/>
        <w:contextualSpacing/>
        <w:jc w:val="both"/>
        <w:rPr>
          <w:rFonts w:ascii="Times New Roman" w:eastAsia="Times New Roman" w:hAnsi="Times New Roman"/>
          <w:sz w:val="24"/>
          <w:szCs w:val="24"/>
        </w:rPr>
      </w:pPr>
      <w:r>
        <w:rPr>
          <w:rFonts w:ascii="Times New Roman" w:eastAsia="Times New Roman" w:hAnsi="Times New Roman"/>
          <w:sz w:val="24"/>
          <w:szCs w:val="24"/>
        </w:rPr>
        <w:t>Я даю согласие на использование персональных данных исключительно</w:t>
      </w:r>
      <w:r>
        <w:rPr>
          <w:rFonts w:ascii="Times New Roman" w:eastAsia="Times New Roman" w:hAnsi="Times New Roman"/>
          <w:b/>
          <w:sz w:val="24"/>
          <w:szCs w:val="24"/>
        </w:rPr>
        <w:t xml:space="preserve"> </w:t>
      </w:r>
      <w:r>
        <w:rPr>
          <w:rFonts w:ascii="Times New Roman" w:eastAsia="Times New Roman" w:hAnsi="Times New Roman"/>
          <w:sz w:val="24"/>
          <w:szCs w:val="24"/>
        </w:rPr>
        <w:t xml:space="preserve">в целях формирования кадрового документооборота предприятия, бухгалтерских операций и налоговых отчислений, </w:t>
      </w:r>
      <w:r>
        <w:rPr>
          <w:rFonts w:ascii="Times New Roman" w:eastAsia="Times New Roman" w:hAnsi="Times New Roman"/>
          <w:color w:val="000000"/>
          <w:sz w:val="24"/>
          <w:szCs w:val="24"/>
        </w:rPr>
        <w:t xml:space="preserve">а также на хранение всех вышеназванных данных на электронных носителях. Также данным согласием я разрешаю сбор моих персональных данных, их </w:t>
      </w:r>
      <w:r>
        <w:rPr>
          <w:rFonts w:ascii="Times New Roman" w:eastAsia="Times New Roman" w:hAnsi="Times New Roman"/>
          <w:color w:val="000000"/>
          <w:sz w:val="24"/>
          <w:szCs w:val="24"/>
        </w:rPr>
        <w:lastRenderedPageBreak/>
        <w:t xml:space="preserve">хранение, систематизацию, обновление, использование (в </w:t>
      </w:r>
      <w:proofErr w:type="spellStart"/>
      <w:r>
        <w:rPr>
          <w:rFonts w:ascii="Times New Roman" w:eastAsia="Times New Roman" w:hAnsi="Times New Roman"/>
          <w:color w:val="000000"/>
          <w:sz w:val="24"/>
          <w:szCs w:val="24"/>
        </w:rPr>
        <w:t>т.ч</w:t>
      </w:r>
      <w:proofErr w:type="spellEnd"/>
      <w:r>
        <w:rPr>
          <w:rFonts w:ascii="Times New Roman" w:eastAsia="Times New Roman" w:hAnsi="Times New Roman"/>
          <w:color w:val="000000"/>
          <w:sz w:val="24"/>
          <w:szCs w:val="24"/>
        </w:rPr>
        <w:t>. передачу третьим лицам для обмена информацией), а также осуществление любых иных действий, предусмотренных действующим законом Российской Федерации.</w:t>
      </w:r>
    </w:p>
    <w:p w:rsidR="00B81632" w:rsidRDefault="000B5783">
      <w:pPr>
        <w:shd w:val="clear" w:color="auto" w:fill="FFFFFF"/>
        <w:spacing w:line="240" w:lineRule="auto"/>
        <w:contextualSpacing/>
        <w:jc w:val="both"/>
        <w:rPr>
          <w:rFonts w:ascii="Times New Roman" w:eastAsia="Times New Roman" w:hAnsi="Times New Roman"/>
          <w:i/>
          <w:sz w:val="24"/>
          <w:szCs w:val="24"/>
          <w:vertAlign w:val="superscript"/>
        </w:rPr>
      </w:pPr>
      <w:r>
        <w:rPr>
          <w:rFonts w:ascii="Times New Roman" w:eastAsia="Times New Roman" w:hAnsi="Times New Roman"/>
          <w:color w:val="000000"/>
          <w:sz w:val="24"/>
          <w:szCs w:val="24"/>
        </w:rPr>
        <w:t>До моего сведения доведено, что_______________________________</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гарантирует</w:t>
      </w:r>
      <w:r>
        <w:rPr>
          <w:rFonts w:ascii="Times New Roman" w:eastAsia="Times New Roman" w:hAnsi="Times New Roman"/>
          <w:i/>
          <w:sz w:val="24"/>
          <w:szCs w:val="24"/>
          <w:vertAlign w:val="superscript"/>
        </w:rPr>
        <w:t xml:space="preserve"> </w:t>
      </w:r>
      <w:r>
        <w:rPr>
          <w:rFonts w:ascii="Times New Roman" w:eastAsia="Times New Roman" w:hAnsi="Times New Roman"/>
          <w:color w:val="000000"/>
          <w:sz w:val="24"/>
          <w:szCs w:val="24"/>
        </w:rPr>
        <w:t xml:space="preserve">обработку моих персональных данных в соответствии с действующим законодательством Российской Федерации. Срок действия данного согласия не ограничен. Согласие может быть отозвано в любой момент по моему письменному заявлению.  </w:t>
      </w:r>
    </w:p>
    <w:p w:rsidR="00B81632" w:rsidRDefault="000B5783">
      <w:pPr>
        <w:shd w:val="clear" w:color="auto" w:fill="FFFFFF"/>
        <w:spacing w:line="240" w:lineRule="auto"/>
        <w:contextualSpacing/>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Подтверждаю, что, давая согласие, я действую без принуждения, по собственной воле и в своих интересах.</w:t>
      </w:r>
    </w:p>
    <w:p w:rsidR="00B81632" w:rsidRDefault="000B5783">
      <w:pPr>
        <w:shd w:val="clear" w:color="auto" w:fill="FFFFFF"/>
        <w:spacing w:line="240" w:lineRule="auto"/>
        <w:contextualSpacing/>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                                                       </w:t>
      </w:r>
    </w:p>
    <w:p w:rsidR="00B81632" w:rsidRDefault="000B5783">
      <w:pPr>
        <w:shd w:val="clear" w:color="auto" w:fill="FFFFFF"/>
        <w:spacing w:line="240" w:lineRule="auto"/>
        <w:contextualSpacing/>
        <w:rPr>
          <w:rFonts w:ascii="Times New Roman" w:eastAsia="Times New Roman" w:hAnsi="Times New Roman"/>
          <w:i/>
          <w:color w:val="000000"/>
          <w:sz w:val="24"/>
          <w:szCs w:val="24"/>
        </w:rPr>
        <w:sectPr w:rsidR="00B81632">
          <w:pgSz w:w="11906" w:h="16838"/>
          <w:pgMar w:top="822" w:right="851" w:bottom="1134" w:left="1701" w:header="567" w:footer="567" w:gutter="0"/>
          <w:cols w:space="708"/>
          <w:docGrid w:linePitch="360"/>
        </w:sectPr>
      </w:pPr>
      <w:r>
        <w:rPr>
          <w:rFonts w:ascii="Times New Roman" w:eastAsia="Times New Roman" w:hAnsi="Times New Roman"/>
          <w:i/>
          <w:color w:val="000000"/>
          <w:sz w:val="24"/>
          <w:szCs w:val="24"/>
        </w:rPr>
        <w:t xml:space="preserve">                                                                                                                   ФИО</w:t>
      </w:r>
    </w:p>
    <w:p w:rsidR="00B81632" w:rsidRDefault="00B81632">
      <w:pPr>
        <w:spacing w:after="0" w:line="240" w:lineRule="auto"/>
        <w:jc w:val="both"/>
        <w:outlineLvl w:val="2"/>
        <w:rPr>
          <w:rFonts w:ascii="Times New Roman" w:hAnsi="Times New Roman"/>
          <w:sz w:val="24"/>
          <w:szCs w:val="24"/>
        </w:rPr>
      </w:pPr>
    </w:p>
    <w:sectPr w:rsidR="00B81632" w:rsidSect="00725AF9">
      <w:pgSz w:w="11906" w:h="16838"/>
      <w:pgMar w:top="1134" w:right="1701" w:bottom="820"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FC9" w:rsidRDefault="001D7FC9">
      <w:pPr>
        <w:spacing w:line="240" w:lineRule="auto"/>
      </w:pPr>
      <w:r>
        <w:separator/>
      </w:r>
    </w:p>
  </w:endnote>
  <w:endnote w:type="continuationSeparator" w:id="0">
    <w:p w:rsidR="001D7FC9" w:rsidRDefault="001D7F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charset w:val="00"/>
    <w:family w:val="roman"/>
    <w:pitch w:val="default"/>
  </w:font>
  <w:font w:name="Mangal">
    <w:panose1 w:val="00000400000000000000"/>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Proxima Nova ExCn Rg">
    <w:altName w:val="Tahoma"/>
    <w:charset w:val="00"/>
    <w:family w:val="modern"/>
    <w:pitch w:val="default"/>
    <w:sig w:usb0="00000000" w:usb1="00000000" w:usb2="00000000" w:usb3="00000000" w:csb0="00000001" w:csb1="00000000"/>
  </w:font>
  <w:font w:name="DejaVu Sans">
    <w:altName w:val="Segoe Print"/>
    <w:charset w:val="CC"/>
    <w:family w:val="swiss"/>
    <w:pitch w:val="default"/>
    <w:sig w:usb0="00000000" w:usb1="00000000" w:usb2="0A246029" w:usb3="00000000" w:csb0="000001FF" w:csb1="00000000"/>
  </w:font>
  <w:font w:name="Times New Roman CYR">
    <w:altName w:val="Times New Roman"/>
    <w:panose1 w:val="02020603050405020304"/>
    <w:charset w:val="CC"/>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AF9" w:rsidRDefault="00725AF9">
    <w:pPr>
      <w:pStyle w:val="afb"/>
      <w:jc w:val="right"/>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E206D9">
      <w:rPr>
        <w:rFonts w:ascii="Times New Roman" w:hAnsi="Times New Roman"/>
        <w:noProof/>
      </w:rPr>
      <w:t>3</w:t>
    </w:r>
    <w:r>
      <w:rPr>
        <w:rFonts w:ascii="Times New Roman" w:hAnsi="Times New Roman"/>
      </w:rPr>
      <w:fldChar w:fldCharType="end"/>
    </w:r>
  </w:p>
  <w:p w:rsidR="00725AF9" w:rsidRDefault="00725AF9">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AF9" w:rsidRDefault="00725AF9">
    <w:pPr>
      <w:ind w:firstLine="708"/>
      <w:jc w:val="right"/>
      <w:rPr>
        <w:rFonts w:ascii="Times New Roman" w:eastAsia="Courier New" w:hAnsi="Times New Roman"/>
        <w:sz w:val="24"/>
        <w:lang w:eastAsia="ru-RU"/>
      </w:rPr>
    </w:pPr>
    <w:r>
      <w:rPr>
        <w:rFonts w:ascii="Times New Roman" w:eastAsia="Courier New" w:hAnsi="Times New Roman"/>
        <w:sz w:val="24"/>
        <w:lang w:eastAsia="ru-RU"/>
      </w:rPr>
      <w:fldChar w:fldCharType="begin"/>
    </w:r>
    <w:r>
      <w:rPr>
        <w:rFonts w:ascii="Times New Roman" w:eastAsia="Courier New" w:hAnsi="Times New Roman"/>
        <w:sz w:val="24"/>
        <w:lang w:eastAsia="ru-RU"/>
      </w:rPr>
      <w:instrText xml:space="preserve"> PAGE   \* MERGEFORMAT </w:instrText>
    </w:r>
    <w:r>
      <w:rPr>
        <w:rFonts w:ascii="Times New Roman" w:eastAsia="Courier New" w:hAnsi="Times New Roman"/>
        <w:sz w:val="24"/>
        <w:lang w:eastAsia="ru-RU"/>
      </w:rPr>
      <w:fldChar w:fldCharType="separate"/>
    </w:r>
    <w:r w:rsidR="00E206D9">
      <w:rPr>
        <w:rFonts w:ascii="Times New Roman" w:eastAsia="Courier New" w:hAnsi="Times New Roman"/>
        <w:noProof/>
        <w:sz w:val="24"/>
        <w:lang w:eastAsia="ru-RU"/>
      </w:rPr>
      <w:t>24</w:t>
    </w:r>
    <w:r>
      <w:rPr>
        <w:rFonts w:ascii="Times New Roman" w:eastAsia="Courier New" w:hAnsi="Times New Roman"/>
        <w:sz w:val="24"/>
        <w:lang w:eastAsia="ru-RU"/>
      </w:rPr>
      <w:fldChar w:fldCharType="end"/>
    </w:r>
  </w:p>
  <w:p w:rsidR="00725AF9" w:rsidRDefault="00725AF9">
    <w:pPr>
      <w:tabs>
        <w:tab w:val="left" w:pos="4236"/>
      </w:tabs>
      <w:ind w:firstLine="708"/>
      <w:jc w:val="both"/>
      <w:rPr>
        <w:rFonts w:ascii="Times New Roman" w:eastAsia="Courier New" w:hAnsi="Times New Roman"/>
        <w:sz w:val="24"/>
        <w:lang w:eastAsia="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FC9" w:rsidRDefault="001D7FC9">
      <w:pPr>
        <w:spacing w:after="0"/>
      </w:pPr>
      <w:r>
        <w:separator/>
      </w:r>
    </w:p>
  </w:footnote>
  <w:footnote w:type="continuationSeparator" w:id="0">
    <w:p w:rsidR="001D7FC9" w:rsidRDefault="001D7FC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start w:val="1"/>
      <w:numFmt w:val="decimal"/>
      <w:pStyle w:val="4"/>
      <w:lvlText w:val="%1."/>
      <w:lvlJc w:val="left"/>
      <w:pPr>
        <w:tabs>
          <w:tab w:val="left" w:pos="0"/>
        </w:tabs>
        <w:ind w:left="1134" w:hanging="1134"/>
      </w:pPr>
      <w:rPr>
        <w:rFonts w:cs="Times New Roman" w:hint="default"/>
      </w:rPr>
    </w:lvl>
    <w:lvl w:ilvl="1">
      <w:start w:val="1"/>
      <w:numFmt w:val="decimal"/>
      <w:lvlText w:val="%1.%2"/>
      <w:lvlJc w:val="left"/>
      <w:pPr>
        <w:tabs>
          <w:tab w:val="left" w:pos="0"/>
        </w:tabs>
        <w:ind w:left="1985" w:hanging="1134"/>
      </w:pPr>
      <w:rPr>
        <w:rFonts w:cs="Times New Roman" w:hint="default"/>
      </w:rPr>
    </w:lvl>
    <w:lvl w:ilvl="2">
      <w:start w:val="1"/>
      <w:numFmt w:val="decimal"/>
      <w:lvlText w:val="%1.%2.%3"/>
      <w:lvlJc w:val="left"/>
      <w:pPr>
        <w:tabs>
          <w:tab w:val="left" w:pos="0"/>
        </w:tabs>
        <w:ind w:left="1134" w:hanging="1134"/>
      </w:pPr>
      <w:rPr>
        <w:rFonts w:cs="Times New Roman" w:hint="default"/>
        <w:b w:val="0"/>
      </w:rPr>
    </w:lvl>
    <w:lvl w:ilvl="3">
      <w:start w:val="1"/>
      <w:numFmt w:val="decimal"/>
      <w:lvlText w:val="(%4)"/>
      <w:lvlJc w:val="left"/>
      <w:pPr>
        <w:tabs>
          <w:tab w:val="left" w:pos="0"/>
        </w:tabs>
        <w:ind w:left="1702" w:hanging="851"/>
      </w:pPr>
      <w:rPr>
        <w:rFonts w:cs="Times New Roman" w:hint="default"/>
        <w:b w:val="0"/>
      </w:rPr>
    </w:lvl>
    <w:lvl w:ilvl="4">
      <w:start w:val="1"/>
      <w:numFmt w:val="decimal"/>
      <w:lvlText w:val="(%5)"/>
      <w:lvlJc w:val="left"/>
      <w:pPr>
        <w:tabs>
          <w:tab w:val="left" w:pos="0"/>
        </w:tabs>
        <w:ind w:left="2835" w:hanging="850"/>
      </w:pPr>
      <w:rPr>
        <w:rFonts w:cs="Times New Roman" w:hint="default"/>
      </w:rPr>
    </w:lvl>
    <w:lvl w:ilvl="5">
      <w:start w:val="1"/>
      <w:numFmt w:val="none"/>
      <w:suff w:val="nothing"/>
      <w:lvlText w:val=""/>
      <w:lvlJc w:val="left"/>
      <w:pPr>
        <w:tabs>
          <w:tab w:val="left" w:pos="0"/>
        </w:tabs>
        <w:ind w:left="1134" w:hanging="1134"/>
      </w:pPr>
      <w:rPr>
        <w:rFonts w:cs="Times New Roman" w:hint="default"/>
      </w:rPr>
    </w:lvl>
    <w:lvl w:ilvl="6">
      <w:start w:val="1"/>
      <w:numFmt w:val="none"/>
      <w:suff w:val="nothing"/>
      <w:lvlText w:val=""/>
      <w:lvlJc w:val="left"/>
      <w:pPr>
        <w:tabs>
          <w:tab w:val="left" w:pos="0"/>
        </w:tabs>
        <w:ind w:left="1134" w:hanging="1134"/>
      </w:pPr>
      <w:rPr>
        <w:rFonts w:cs="Times New Roman" w:hint="default"/>
      </w:rPr>
    </w:lvl>
    <w:lvl w:ilvl="7">
      <w:start w:val="1"/>
      <w:numFmt w:val="none"/>
      <w:suff w:val="nothing"/>
      <w:lvlText w:val=""/>
      <w:lvlJc w:val="left"/>
      <w:pPr>
        <w:tabs>
          <w:tab w:val="left" w:pos="0"/>
        </w:tabs>
        <w:ind w:left="1134" w:hanging="1134"/>
      </w:pPr>
      <w:rPr>
        <w:rFonts w:cs="Times New Roman" w:hint="default"/>
      </w:rPr>
    </w:lvl>
    <w:lvl w:ilvl="8">
      <w:start w:val="1"/>
      <w:numFmt w:val="none"/>
      <w:suff w:val="nothing"/>
      <w:lvlText w:val=""/>
      <w:lvlJc w:val="left"/>
      <w:pPr>
        <w:tabs>
          <w:tab w:val="left" w:pos="0"/>
        </w:tabs>
        <w:ind w:left="1134" w:hanging="1134"/>
      </w:pPr>
      <w:rPr>
        <w:rFonts w:cs="Times New Roman" w:hint="default"/>
      </w:rPr>
    </w:lvl>
  </w:abstractNum>
  <w:abstractNum w:abstractNumId="1">
    <w:nsid w:val="0000000C"/>
    <w:multiLevelType w:val="multilevel"/>
    <w:tmpl w:val="0000000C"/>
    <w:lvl w:ilvl="0">
      <w:start w:val="1"/>
      <w:numFmt w:val="decimal"/>
      <w:lvlText w:val="%1."/>
      <w:lvlJc w:val="left"/>
      <w:pPr>
        <w:tabs>
          <w:tab w:val="left" w:pos="360"/>
        </w:tabs>
        <w:ind w:left="36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
    <w:nsid w:val="638CF23C"/>
    <w:multiLevelType w:val="singleLevel"/>
    <w:tmpl w:val="638CF23C"/>
    <w:lvl w:ilvl="0">
      <w:start w:val="5"/>
      <w:numFmt w:val="decimal"/>
      <w:suff w:val="space"/>
      <w:lvlText w:val="%1."/>
      <w:lvlJc w:val="left"/>
    </w:lvl>
  </w:abstractNum>
  <w:abstractNum w:abstractNumId="3">
    <w:nsid w:val="6B317CEA"/>
    <w:multiLevelType w:val="multilevel"/>
    <w:tmpl w:val="6B317CEA"/>
    <w:lvl w:ilvl="0">
      <w:start w:val="1"/>
      <w:numFmt w:val="decimal"/>
      <w:pStyle w:val="a"/>
      <w:lvlText w:val="%1."/>
      <w:lvlJc w:val="left"/>
      <w:pPr>
        <w:ind w:left="1680" w:hanging="360"/>
      </w:pPr>
      <w:rPr>
        <w:rFonts w:cs="Times New Roman"/>
        <w:b/>
        <w:i w:val="0"/>
      </w:rPr>
    </w:lvl>
    <w:lvl w:ilvl="1">
      <w:start w:val="1"/>
      <w:numFmt w:val="decimal"/>
      <w:lvlText w:val="%1.%2."/>
      <w:lvlJc w:val="left"/>
      <w:pPr>
        <w:ind w:left="552" w:hanging="432"/>
      </w:pPr>
      <w:rPr>
        <w:rFonts w:cs="Times New Roman"/>
        <w:b/>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drawingGridHorizontalSpacing w:val="110"/>
  <w:displayHorizontalDrawingGridEvery w:val="0"/>
  <w:displayVerticalDrawingGridEvery w:val="2"/>
  <w:characterSpacingControl w:val="doNotCompress"/>
  <w:footnotePr>
    <w:footnote w:id="-1"/>
    <w:footnote w:id="0"/>
  </w:footnotePr>
  <w:endnotePr>
    <w:endnote w:id="-1"/>
    <w:endnote w:id="0"/>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183"/>
    <w:rsid w:val="000013D9"/>
    <w:rsid w:val="000021E5"/>
    <w:rsid w:val="000028A9"/>
    <w:rsid w:val="00003252"/>
    <w:rsid w:val="0000363B"/>
    <w:rsid w:val="00003B96"/>
    <w:rsid w:val="0000428A"/>
    <w:rsid w:val="00004F00"/>
    <w:rsid w:val="0000585A"/>
    <w:rsid w:val="00005A07"/>
    <w:rsid w:val="000073BD"/>
    <w:rsid w:val="00007A96"/>
    <w:rsid w:val="00010306"/>
    <w:rsid w:val="0001088E"/>
    <w:rsid w:val="0001095F"/>
    <w:rsid w:val="00011225"/>
    <w:rsid w:val="00011477"/>
    <w:rsid w:val="00011ADB"/>
    <w:rsid w:val="00012246"/>
    <w:rsid w:val="000122D4"/>
    <w:rsid w:val="00012577"/>
    <w:rsid w:val="00012C0D"/>
    <w:rsid w:val="00012CEF"/>
    <w:rsid w:val="00013C3F"/>
    <w:rsid w:val="00014343"/>
    <w:rsid w:val="000147DC"/>
    <w:rsid w:val="0001515E"/>
    <w:rsid w:val="000151EC"/>
    <w:rsid w:val="00015618"/>
    <w:rsid w:val="0001595A"/>
    <w:rsid w:val="00015D16"/>
    <w:rsid w:val="000165B7"/>
    <w:rsid w:val="00017709"/>
    <w:rsid w:val="000178C7"/>
    <w:rsid w:val="00017F3A"/>
    <w:rsid w:val="000207B9"/>
    <w:rsid w:val="00021626"/>
    <w:rsid w:val="00021D9F"/>
    <w:rsid w:val="00022E1E"/>
    <w:rsid w:val="0002318E"/>
    <w:rsid w:val="00023412"/>
    <w:rsid w:val="000235F2"/>
    <w:rsid w:val="000242E2"/>
    <w:rsid w:val="000243AA"/>
    <w:rsid w:val="00024994"/>
    <w:rsid w:val="000251C9"/>
    <w:rsid w:val="0002527D"/>
    <w:rsid w:val="00025959"/>
    <w:rsid w:val="00026301"/>
    <w:rsid w:val="000265B2"/>
    <w:rsid w:val="00026647"/>
    <w:rsid w:val="000266D0"/>
    <w:rsid w:val="00026B64"/>
    <w:rsid w:val="00026BAC"/>
    <w:rsid w:val="00027651"/>
    <w:rsid w:val="00030565"/>
    <w:rsid w:val="00030D06"/>
    <w:rsid w:val="00031BB1"/>
    <w:rsid w:val="00031DED"/>
    <w:rsid w:val="00031E96"/>
    <w:rsid w:val="00031F8C"/>
    <w:rsid w:val="0003231C"/>
    <w:rsid w:val="000325EB"/>
    <w:rsid w:val="0003327D"/>
    <w:rsid w:val="00033608"/>
    <w:rsid w:val="00033647"/>
    <w:rsid w:val="00033BA8"/>
    <w:rsid w:val="00034120"/>
    <w:rsid w:val="0003435A"/>
    <w:rsid w:val="000345CD"/>
    <w:rsid w:val="000351E4"/>
    <w:rsid w:val="00035C35"/>
    <w:rsid w:val="00035D1B"/>
    <w:rsid w:val="00036077"/>
    <w:rsid w:val="00036203"/>
    <w:rsid w:val="000362A6"/>
    <w:rsid w:val="000362D6"/>
    <w:rsid w:val="00036A5A"/>
    <w:rsid w:val="00036F08"/>
    <w:rsid w:val="00036FD7"/>
    <w:rsid w:val="000370D2"/>
    <w:rsid w:val="0003767E"/>
    <w:rsid w:val="00040168"/>
    <w:rsid w:val="00040817"/>
    <w:rsid w:val="00040D92"/>
    <w:rsid w:val="000412FC"/>
    <w:rsid w:val="000415E6"/>
    <w:rsid w:val="00041E0D"/>
    <w:rsid w:val="00042667"/>
    <w:rsid w:val="000426D8"/>
    <w:rsid w:val="000428EE"/>
    <w:rsid w:val="000429CC"/>
    <w:rsid w:val="00043439"/>
    <w:rsid w:val="00043676"/>
    <w:rsid w:val="000436CC"/>
    <w:rsid w:val="00043786"/>
    <w:rsid w:val="00043BC7"/>
    <w:rsid w:val="00043D4F"/>
    <w:rsid w:val="00044DC2"/>
    <w:rsid w:val="00045151"/>
    <w:rsid w:val="00045275"/>
    <w:rsid w:val="00045FAA"/>
    <w:rsid w:val="000465E1"/>
    <w:rsid w:val="000470C1"/>
    <w:rsid w:val="00047131"/>
    <w:rsid w:val="000502AA"/>
    <w:rsid w:val="000509DE"/>
    <w:rsid w:val="00050ABF"/>
    <w:rsid w:val="00050B9D"/>
    <w:rsid w:val="00050F56"/>
    <w:rsid w:val="00050FA6"/>
    <w:rsid w:val="00052811"/>
    <w:rsid w:val="00052CB1"/>
    <w:rsid w:val="00052DA6"/>
    <w:rsid w:val="000531A3"/>
    <w:rsid w:val="00053375"/>
    <w:rsid w:val="000535FC"/>
    <w:rsid w:val="000537A1"/>
    <w:rsid w:val="00053F3D"/>
    <w:rsid w:val="00054B5F"/>
    <w:rsid w:val="00054C92"/>
    <w:rsid w:val="0005515A"/>
    <w:rsid w:val="000552A7"/>
    <w:rsid w:val="0005540F"/>
    <w:rsid w:val="0005545B"/>
    <w:rsid w:val="00055843"/>
    <w:rsid w:val="000559F6"/>
    <w:rsid w:val="00055D8E"/>
    <w:rsid w:val="00056004"/>
    <w:rsid w:val="000565CD"/>
    <w:rsid w:val="00056D33"/>
    <w:rsid w:val="00056EB2"/>
    <w:rsid w:val="00056F9D"/>
    <w:rsid w:val="000605DC"/>
    <w:rsid w:val="0006127A"/>
    <w:rsid w:val="0006182C"/>
    <w:rsid w:val="00061B98"/>
    <w:rsid w:val="00061C35"/>
    <w:rsid w:val="0006293C"/>
    <w:rsid w:val="000631DA"/>
    <w:rsid w:val="00063540"/>
    <w:rsid w:val="000643AD"/>
    <w:rsid w:val="000649E9"/>
    <w:rsid w:val="00064E96"/>
    <w:rsid w:val="000656B0"/>
    <w:rsid w:val="000658C2"/>
    <w:rsid w:val="000663DF"/>
    <w:rsid w:val="00066507"/>
    <w:rsid w:val="00066DD5"/>
    <w:rsid w:val="00066FA0"/>
    <w:rsid w:val="000674BB"/>
    <w:rsid w:val="00067EC5"/>
    <w:rsid w:val="00070118"/>
    <w:rsid w:val="0007038F"/>
    <w:rsid w:val="000708E3"/>
    <w:rsid w:val="00071992"/>
    <w:rsid w:val="00071BDC"/>
    <w:rsid w:val="00071D60"/>
    <w:rsid w:val="00071EB2"/>
    <w:rsid w:val="00071EB3"/>
    <w:rsid w:val="00072343"/>
    <w:rsid w:val="00072B46"/>
    <w:rsid w:val="00072E17"/>
    <w:rsid w:val="000738D6"/>
    <w:rsid w:val="00074091"/>
    <w:rsid w:val="000747C8"/>
    <w:rsid w:val="00074880"/>
    <w:rsid w:val="000748E1"/>
    <w:rsid w:val="00074E7E"/>
    <w:rsid w:val="000750C1"/>
    <w:rsid w:val="000759AE"/>
    <w:rsid w:val="00076809"/>
    <w:rsid w:val="0007727C"/>
    <w:rsid w:val="000774D0"/>
    <w:rsid w:val="00077522"/>
    <w:rsid w:val="00077DAB"/>
    <w:rsid w:val="0008065F"/>
    <w:rsid w:val="000812D5"/>
    <w:rsid w:val="00081391"/>
    <w:rsid w:val="00081440"/>
    <w:rsid w:val="00081445"/>
    <w:rsid w:val="00081B90"/>
    <w:rsid w:val="00081CC1"/>
    <w:rsid w:val="0008241D"/>
    <w:rsid w:val="00082E53"/>
    <w:rsid w:val="0008342A"/>
    <w:rsid w:val="00083473"/>
    <w:rsid w:val="000834A7"/>
    <w:rsid w:val="00083989"/>
    <w:rsid w:val="00083D71"/>
    <w:rsid w:val="00084441"/>
    <w:rsid w:val="00084927"/>
    <w:rsid w:val="00084E1D"/>
    <w:rsid w:val="00084F28"/>
    <w:rsid w:val="00084F6F"/>
    <w:rsid w:val="00085313"/>
    <w:rsid w:val="00085976"/>
    <w:rsid w:val="000863D5"/>
    <w:rsid w:val="00086469"/>
    <w:rsid w:val="00086505"/>
    <w:rsid w:val="000867D1"/>
    <w:rsid w:val="00086909"/>
    <w:rsid w:val="00086BBF"/>
    <w:rsid w:val="00086BDA"/>
    <w:rsid w:val="00087A17"/>
    <w:rsid w:val="00087BF4"/>
    <w:rsid w:val="00087C67"/>
    <w:rsid w:val="00087C8E"/>
    <w:rsid w:val="00087E30"/>
    <w:rsid w:val="00090933"/>
    <w:rsid w:val="000909C8"/>
    <w:rsid w:val="000910E3"/>
    <w:rsid w:val="000910FC"/>
    <w:rsid w:val="000911E6"/>
    <w:rsid w:val="00091DDA"/>
    <w:rsid w:val="00091DE1"/>
    <w:rsid w:val="000925F3"/>
    <w:rsid w:val="00092D12"/>
    <w:rsid w:val="00092F6C"/>
    <w:rsid w:val="00093654"/>
    <w:rsid w:val="000936A2"/>
    <w:rsid w:val="0009377F"/>
    <w:rsid w:val="0009385E"/>
    <w:rsid w:val="00093E43"/>
    <w:rsid w:val="00093F9F"/>
    <w:rsid w:val="00094537"/>
    <w:rsid w:val="00094D49"/>
    <w:rsid w:val="00094E97"/>
    <w:rsid w:val="0009504A"/>
    <w:rsid w:val="00095A58"/>
    <w:rsid w:val="00095CCE"/>
    <w:rsid w:val="00095D44"/>
    <w:rsid w:val="00095E77"/>
    <w:rsid w:val="000967DA"/>
    <w:rsid w:val="00096B99"/>
    <w:rsid w:val="00097996"/>
    <w:rsid w:val="00097FA9"/>
    <w:rsid w:val="000A061B"/>
    <w:rsid w:val="000A0CED"/>
    <w:rsid w:val="000A1502"/>
    <w:rsid w:val="000A1B89"/>
    <w:rsid w:val="000A1D33"/>
    <w:rsid w:val="000A2032"/>
    <w:rsid w:val="000A2D86"/>
    <w:rsid w:val="000A350C"/>
    <w:rsid w:val="000A4119"/>
    <w:rsid w:val="000A43C7"/>
    <w:rsid w:val="000A51ED"/>
    <w:rsid w:val="000A5972"/>
    <w:rsid w:val="000A6F07"/>
    <w:rsid w:val="000A701F"/>
    <w:rsid w:val="000A7261"/>
    <w:rsid w:val="000A744D"/>
    <w:rsid w:val="000A758C"/>
    <w:rsid w:val="000A7982"/>
    <w:rsid w:val="000A7B0B"/>
    <w:rsid w:val="000B0A7F"/>
    <w:rsid w:val="000B2168"/>
    <w:rsid w:val="000B2444"/>
    <w:rsid w:val="000B2DDE"/>
    <w:rsid w:val="000B32CD"/>
    <w:rsid w:val="000B3739"/>
    <w:rsid w:val="000B44F6"/>
    <w:rsid w:val="000B4609"/>
    <w:rsid w:val="000B4629"/>
    <w:rsid w:val="000B4963"/>
    <w:rsid w:val="000B4C56"/>
    <w:rsid w:val="000B4C72"/>
    <w:rsid w:val="000B5116"/>
    <w:rsid w:val="000B531D"/>
    <w:rsid w:val="000B537A"/>
    <w:rsid w:val="000B5783"/>
    <w:rsid w:val="000B63B0"/>
    <w:rsid w:val="000B6BD3"/>
    <w:rsid w:val="000B6BE2"/>
    <w:rsid w:val="000B7CE0"/>
    <w:rsid w:val="000B7D00"/>
    <w:rsid w:val="000B7F02"/>
    <w:rsid w:val="000B7F05"/>
    <w:rsid w:val="000B7F6B"/>
    <w:rsid w:val="000C0099"/>
    <w:rsid w:val="000C07F1"/>
    <w:rsid w:val="000C14FE"/>
    <w:rsid w:val="000C1663"/>
    <w:rsid w:val="000C1C53"/>
    <w:rsid w:val="000C1FBF"/>
    <w:rsid w:val="000C21F3"/>
    <w:rsid w:val="000C239B"/>
    <w:rsid w:val="000C2ACB"/>
    <w:rsid w:val="000C2E0A"/>
    <w:rsid w:val="000C3B97"/>
    <w:rsid w:val="000C428E"/>
    <w:rsid w:val="000C480C"/>
    <w:rsid w:val="000C4932"/>
    <w:rsid w:val="000C4A4C"/>
    <w:rsid w:val="000C4BCC"/>
    <w:rsid w:val="000C51BE"/>
    <w:rsid w:val="000C5DF2"/>
    <w:rsid w:val="000C5EC5"/>
    <w:rsid w:val="000C5F4D"/>
    <w:rsid w:val="000C62C8"/>
    <w:rsid w:val="000C6302"/>
    <w:rsid w:val="000C6927"/>
    <w:rsid w:val="000C7587"/>
    <w:rsid w:val="000C781B"/>
    <w:rsid w:val="000C7A51"/>
    <w:rsid w:val="000C7AB4"/>
    <w:rsid w:val="000D0048"/>
    <w:rsid w:val="000D0300"/>
    <w:rsid w:val="000D076D"/>
    <w:rsid w:val="000D149D"/>
    <w:rsid w:val="000D167C"/>
    <w:rsid w:val="000D187C"/>
    <w:rsid w:val="000D193A"/>
    <w:rsid w:val="000D22CF"/>
    <w:rsid w:val="000D23D7"/>
    <w:rsid w:val="000D26E6"/>
    <w:rsid w:val="000D2F25"/>
    <w:rsid w:val="000D3743"/>
    <w:rsid w:val="000D3E45"/>
    <w:rsid w:val="000D4107"/>
    <w:rsid w:val="000D49F3"/>
    <w:rsid w:val="000D4D04"/>
    <w:rsid w:val="000D540D"/>
    <w:rsid w:val="000D5D26"/>
    <w:rsid w:val="000D5D4F"/>
    <w:rsid w:val="000D5D59"/>
    <w:rsid w:val="000D65A4"/>
    <w:rsid w:val="000D6DDB"/>
    <w:rsid w:val="000D7144"/>
    <w:rsid w:val="000D71C1"/>
    <w:rsid w:val="000E19FA"/>
    <w:rsid w:val="000E2296"/>
    <w:rsid w:val="000E265A"/>
    <w:rsid w:val="000E2A4C"/>
    <w:rsid w:val="000E3488"/>
    <w:rsid w:val="000E36F0"/>
    <w:rsid w:val="000E3C70"/>
    <w:rsid w:val="000E4172"/>
    <w:rsid w:val="000E41FC"/>
    <w:rsid w:val="000E4884"/>
    <w:rsid w:val="000E49E6"/>
    <w:rsid w:val="000E4A1A"/>
    <w:rsid w:val="000E4E5D"/>
    <w:rsid w:val="000E5256"/>
    <w:rsid w:val="000E560E"/>
    <w:rsid w:val="000E59BC"/>
    <w:rsid w:val="000E6048"/>
    <w:rsid w:val="000E606F"/>
    <w:rsid w:val="000E6620"/>
    <w:rsid w:val="000E77E8"/>
    <w:rsid w:val="000F1346"/>
    <w:rsid w:val="000F1385"/>
    <w:rsid w:val="000F1F33"/>
    <w:rsid w:val="000F2D5D"/>
    <w:rsid w:val="000F32C6"/>
    <w:rsid w:val="000F32CF"/>
    <w:rsid w:val="000F34F8"/>
    <w:rsid w:val="000F3556"/>
    <w:rsid w:val="000F3611"/>
    <w:rsid w:val="000F370B"/>
    <w:rsid w:val="000F3735"/>
    <w:rsid w:val="000F37D8"/>
    <w:rsid w:val="000F384A"/>
    <w:rsid w:val="000F4421"/>
    <w:rsid w:val="000F4809"/>
    <w:rsid w:val="000F4B13"/>
    <w:rsid w:val="000F4BF0"/>
    <w:rsid w:val="000F4C80"/>
    <w:rsid w:val="000F518A"/>
    <w:rsid w:val="000F52B3"/>
    <w:rsid w:val="000F54D5"/>
    <w:rsid w:val="000F5646"/>
    <w:rsid w:val="000F5965"/>
    <w:rsid w:val="000F5B72"/>
    <w:rsid w:val="000F5D14"/>
    <w:rsid w:val="000F5D55"/>
    <w:rsid w:val="000F5F35"/>
    <w:rsid w:val="000F6A1F"/>
    <w:rsid w:val="000F6A77"/>
    <w:rsid w:val="000F7056"/>
    <w:rsid w:val="001002C0"/>
    <w:rsid w:val="00100826"/>
    <w:rsid w:val="00100FAA"/>
    <w:rsid w:val="001016CD"/>
    <w:rsid w:val="00101B48"/>
    <w:rsid w:val="0010263A"/>
    <w:rsid w:val="001040B4"/>
    <w:rsid w:val="001041A1"/>
    <w:rsid w:val="00105295"/>
    <w:rsid w:val="00105F34"/>
    <w:rsid w:val="0010630C"/>
    <w:rsid w:val="00107856"/>
    <w:rsid w:val="00107926"/>
    <w:rsid w:val="00107AE5"/>
    <w:rsid w:val="00107AEF"/>
    <w:rsid w:val="00107D79"/>
    <w:rsid w:val="00107E50"/>
    <w:rsid w:val="00110101"/>
    <w:rsid w:val="00110441"/>
    <w:rsid w:val="0011049B"/>
    <w:rsid w:val="001105E0"/>
    <w:rsid w:val="0011082D"/>
    <w:rsid w:val="00110ACD"/>
    <w:rsid w:val="00110EC8"/>
    <w:rsid w:val="0011159B"/>
    <w:rsid w:val="00111E8F"/>
    <w:rsid w:val="001121A3"/>
    <w:rsid w:val="00112204"/>
    <w:rsid w:val="00112C56"/>
    <w:rsid w:val="00113B0F"/>
    <w:rsid w:val="00113D15"/>
    <w:rsid w:val="00113D49"/>
    <w:rsid w:val="001141E5"/>
    <w:rsid w:val="0011481F"/>
    <w:rsid w:val="0011491B"/>
    <w:rsid w:val="001149D4"/>
    <w:rsid w:val="00115465"/>
    <w:rsid w:val="0011625E"/>
    <w:rsid w:val="001172AC"/>
    <w:rsid w:val="0011733E"/>
    <w:rsid w:val="00117468"/>
    <w:rsid w:val="001175AC"/>
    <w:rsid w:val="00117616"/>
    <w:rsid w:val="00117751"/>
    <w:rsid w:val="00117A14"/>
    <w:rsid w:val="00117C52"/>
    <w:rsid w:val="001201B2"/>
    <w:rsid w:val="001204E5"/>
    <w:rsid w:val="00120978"/>
    <w:rsid w:val="001209EB"/>
    <w:rsid w:val="00121ACE"/>
    <w:rsid w:val="00121C31"/>
    <w:rsid w:val="00122059"/>
    <w:rsid w:val="001221F2"/>
    <w:rsid w:val="00122D9E"/>
    <w:rsid w:val="00122EA4"/>
    <w:rsid w:val="00122EEB"/>
    <w:rsid w:val="00123413"/>
    <w:rsid w:val="0012352B"/>
    <w:rsid w:val="001250E8"/>
    <w:rsid w:val="00125214"/>
    <w:rsid w:val="001255BD"/>
    <w:rsid w:val="00125659"/>
    <w:rsid w:val="00125919"/>
    <w:rsid w:val="00125E51"/>
    <w:rsid w:val="00125E91"/>
    <w:rsid w:val="00126001"/>
    <w:rsid w:val="0012616A"/>
    <w:rsid w:val="0012667A"/>
    <w:rsid w:val="00126875"/>
    <w:rsid w:val="00126A34"/>
    <w:rsid w:val="00126C13"/>
    <w:rsid w:val="00127238"/>
    <w:rsid w:val="001275F7"/>
    <w:rsid w:val="00127752"/>
    <w:rsid w:val="00127EA6"/>
    <w:rsid w:val="00130255"/>
    <w:rsid w:val="00130343"/>
    <w:rsid w:val="001305B3"/>
    <w:rsid w:val="00130EB3"/>
    <w:rsid w:val="00130F11"/>
    <w:rsid w:val="00131068"/>
    <w:rsid w:val="00131163"/>
    <w:rsid w:val="001312A8"/>
    <w:rsid w:val="001312E1"/>
    <w:rsid w:val="0013148F"/>
    <w:rsid w:val="00131B90"/>
    <w:rsid w:val="00131D11"/>
    <w:rsid w:val="00132043"/>
    <w:rsid w:val="001320BF"/>
    <w:rsid w:val="00132736"/>
    <w:rsid w:val="001336F1"/>
    <w:rsid w:val="00133718"/>
    <w:rsid w:val="00133E5E"/>
    <w:rsid w:val="00134A69"/>
    <w:rsid w:val="00136026"/>
    <w:rsid w:val="001363E4"/>
    <w:rsid w:val="0013666F"/>
    <w:rsid w:val="00136BB7"/>
    <w:rsid w:val="001373AD"/>
    <w:rsid w:val="0013759C"/>
    <w:rsid w:val="0014043E"/>
    <w:rsid w:val="001408FE"/>
    <w:rsid w:val="00140C3B"/>
    <w:rsid w:val="0014126E"/>
    <w:rsid w:val="00141C06"/>
    <w:rsid w:val="001426D1"/>
    <w:rsid w:val="00142824"/>
    <w:rsid w:val="001428B7"/>
    <w:rsid w:val="00143381"/>
    <w:rsid w:val="00144129"/>
    <w:rsid w:val="00144534"/>
    <w:rsid w:val="00144A11"/>
    <w:rsid w:val="00144F7F"/>
    <w:rsid w:val="00145054"/>
    <w:rsid w:val="00145219"/>
    <w:rsid w:val="0014591B"/>
    <w:rsid w:val="00145C9E"/>
    <w:rsid w:val="0014607D"/>
    <w:rsid w:val="00146336"/>
    <w:rsid w:val="0014654B"/>
    <w:rsid w:val="001466B1"/>
    <w:rsid w:val="001468B0"/>
    <w:rsid w:val="001472DA"/>
    <w:rsid w:val="001473F7"/>
    <w:rsid w:val="001477EA"/>
    <w:rsid w:val="001477EF"/>
    <w:rsid w:val="00147D31"/>
    <w:rsid w:val="001501C0"/>
    <w:rsid w:val="00150384"/>
    <w:rsid w:val="00150A8A"/>
    <w:rsid w:val="00150E73"/>
    <w:rsid w:val="00151191"/>
    <w:rsid w:val="00151866"/>
    <w:rsid w:val="00151C1A"/>
    <w:rsid w:val="001523BB"/>
    <w:rsid w:val="0015275B"/>
    <w:rsid w:val="001527E2"/>
    <w:rsid w:val="00153457"/>
    <w:rsid w:val="00153E65"/>
    <w:rsid w:val="00153F45"/>
    <w:rsid w:val="0015426E"/>
    <w:rsid w:val="00154EB7"/>
    <w:rsid w:val="00155213"/>
    <w:rsid w:val="001557BB"/>
    <w:rsid w:val="00155965"/>
    <w:rsid w:val="00155AEA"/>
    <w:rsid w:val="00155B41"/>
    <w:rsid w:val="00155CFB"/>
    <w:rsid w:val="00155DB4"/>
    <w:rsid w:val="00155E51"/>
    <w:rsid w:val="001563F0"/>
    <w:rsid w:val="001564E2"/>
    <w:rsid w:val="00156A64"/>
    <w:rsid w:val="00156C79"/>
    <w:rsid w:val="001601BB"/>
    <w:rsid w:val="0016098B"/>
    <w:rsid w:val="00160E4C"/>
    <w:rsid w:val="0016104D"/>
    <w:rsid w:val="00161902"/>
    <w:rsid w:val="0016194E"/>
    <w:rsid w:val="001619F2"/>
    <w:rsid w:val="00161F63"/>
    <w:rsid w:val="00163318"/>
    <w:rsid w:val="00164130"/>
    <w:rsid w:val="00164250"/>
    <w:rsid w:val="001644D6"/>
    <w:rsid w:val="001645FD"/>
    <w:rsid w:val="00164AD6"/>
    <w:rsid w:val="00165071"/>
    <w:rsid w:val="00165273"/>
    <w:rsid w:val="001655DA"/>
    <w:rsid w:val="00165631"/>
    <w:rsid w:val="001665AF"/>
    <w:rsid w:val="00166AFA"/>
    <w:rsid w:val="00166E0D"/>
    <w:rsid w:val="00166E46"/>
    <w:rsid w:val="00166EF6"/>
    <w:rsid w:val="001675C9"/>
    <w:rsid w:val="001702B9"/>
    <w:rsid w:val="0017119A"/>
    <w:rsid w:val="001714C7"/>
    <w:rsid w:val="00171892"/>
    <w:rsid w:val="00171ED8"/>
    <w:rsid w:val="00172035"/>
    <w:rsid w:val="001723F7"/>
    <w:rsid w:val="00172436"/>
    <w:rsid w:val="001729EE"/>
    <w:rsid w:val="00173151"/>
    <w:rsid w:val="00173227"/>
    <w:rsid w:val="001734DA"/>
    <w:rsid w:val="00173EA2"/>
    <w:rsid w:val="00173F99"/>
    <w:rsid w:val="00174C84"/>
    <w:rsid w:val="00174D4C"/>
    <w:rsid w:val="0017651A"/>
    <w:rsid w:val="00177229"/>
    <w:rsid w:val="0017744D"/>
    <w:rsid w:val="001778CA"/>
    <w:rsid w:val="00180150"/>
    <w:rsid w:val="00180288"/>
    <w:rsid w:val="00180817"/>
    <w:rsid w:val="001809C8"/>
    <w:rsid w:val="00180F18"/>
    <w:rsid w:val="001810CC"/>
    <w:rsid w:val="00181E25"/>
    <w:rsid w:val="0018209D"/>
    <w:rsid w:val="0018212A"/>
    <w:rsid w:val="00182234"/>
    <w:rsid w:val="00182B60"/>
    <w:rsid w:val="00182B98"/>
    <w:rsid w:val="00182BF2"/>
    <w:rsid w:val="00182FF2"/>
    <w:rsid w:val="0018350A"/>
    <w:rsid w:val="00183B3C"/>
    <w:rsid w:val="00183D12"/>
    <w:rsid w:val="00184269"/>
    <w:rsid w:val="00184DF0"/>
    <w:rsid w:val="00184F5B"/>
    <w:rsid w:val="00184F87"/>
    <w:rsid w:val="00185309"/>
    <w:rsid w:val="00185442"/>
    <w:rsid w:val="00185811"/>
    <w:rsid w:val="001858F4"/>
    <w:rsid w:val="001866D7"/>
    <w:rsid w:val="00186989"/>
    <w:rsid w:val="00186BB9"/>
    <w:rsid w:val="00187090"/>
    <w:rsid w:val="001874FF"/>
    <w:rsid w:val="001876B8"/>
    <w:rsid w:val="00187888"/>
    <w:rsid w:val="00187E3F"/>
    <w:rsid w:val="001900CB"/>
    <w:rsid w:val="00190C5D"/>
    <w:rsid w:val="00190D95"/>
    <w:rsid w:val="001919E3"/>
    <w:rsid w:val="00192C5D"/>
    <w:rsid w:val="001931E4"/>
    <w:rsid w:val="00193650"/>
    <w:rsid w:val="001937AE"/>
    <w:rsid w:val="00193ACC"/>
    <w:rsid w:val="00193FC5"/>
    <w:rsid w:val="00194068"/>
    <w:rsid w:val="00194EF6"/>
    <w:rsid w:val="00196632"/>
    <w:rsid w:val="00196833"/>
    <w:rsid w:val="001975F1"/>
    <w:rsid w:val="001975FA"/>
    <w:rsid w:val="00197684"/>
    <w:rsid w:val="00197DA4"/>
    <w:rsid w:val="001A013A"/>
    <w:rsid w:val="001A0AA8"/>
    <w:rsid w:val="001A1195"/>
    <w:rsid w:val="001A16D5"/>
    <w:rsid w:val="001A16D6"/>
    <w:rsid w:val="001A203E"/>
    <w:rsid w:val="001A22CD"/>
    <w:rsid w:val="001A2E31"/>
    <w:rsid w:val="001A3406"/>
    <w:rsid w:val="001A3BE6"/>
    <w:rsid w:val="001A4166"/>
    <w:rsid w:val="001A42A6"/>
    <w:rsid w:val="001A43D7"/>
    <w:rsid w:val="001A4BF5"/>
    <w:rsid w:val="001A520E"/>
    <w:rsid w:val="001A536F"/>
    <w:rsid w:val="001A5C90"/>
    <w:rsid w:val="001A680B"/>
    <w:rsid w:val="001A68B4"/>
    <w:rsid w:val="001A6C82"/>
    <w:rsid w:val="001A7733"/>
    <w:rsid w:val="001A7B62"/>
    <w:rsid w:val="001A7CE2"/>
    <w:rsid w:val="001B0253"/>
    <w:rsid w:val="001B07E1"/>
    <w:rsid w:val="001B0B5D"/>
    <w:rsid w:val="001B1D14"/>
    <w:rsid w:val="001B1DF5"/>
    <w:rsid w:val="001B20F8"/>
    <w:rsid w:val="001B236F"/>
    <w:rsid w:val="001B2682"/>
    <w:rsid w:val="001B27FF"/>
    <w:rsid w:val="001B3A74"/>
    <w:rsid w:val="001B4203"/>
    <w:rsid w:val="001B42AD"/>
    <w:rsid w:val="001B4B2E"/>
    <w:rsid w:val="001B4FE5"/>
    <w:rsid w:val="001B55FE"/>
    <w:rsid w:val="001B59DD"/>
    <w:rsid w:val="001B5C78"/>
    <w:rsid w:val="001B5F0D"/>
    <w:rsid w:val="001B724C"/>
    <w:rsid w:val="001B73A9"/>
    <w:rsid w:val="001B7A3C"/>
    <w:rsid w:val="001C05E2"/>
    <w:rsid w:val="001C0ECA"/>
    <w:rsid w:val="001C216F"/>
    <w:rsid w:val="001C2630"/>
    <w:rsid w:val="001C2FAD"/>
    <w:rsid w:val="001C3F0D"/>
    <w:rsid w:val="001C403B"/>
    <w:rsid w:val="001C4556"/>
    <w:rsid w:val="001C45EC"/>
    <w:rsid w:val="001C48DE"/>
    <w:rsid w:val="001C4CF7"/>
    <w:rsid w:val="001C5415"/>
    <w:rsid w:val="001C5459"/>
    <w:rsid w:val="001C5579"/>
    <w:rsid w:val="001C5BAF"/>
    <w:rsid w:val="001C5EAA"/>
    <w:rsid w:val="001C6132"/>
    <w:rsid w:val="001C614F"/>
    <w:rsid w:val="001C62F5"/>
    <w:rsid w:val="001C69C3"/>
    <w:rsid w:val="001C6AFC"/>
    <w:rsid w:val="001C6CF2"/>
    <w:rsid w:val="001C6CFF"/>
    <w:rsid w:val="001C7DA2"/>
    <w:rsid w:val="001D0088"/>
    <w:rsid w:val="001D0764"/>
    <w:rsid w:val="001D1AF9"/>
    <w:rsid w:val="001D22D8"/>
    <w:rsid w:val="001D241E"/>
    <w:rsid w:val="001D2892"/>
    <w:rsid w:val="001D2F97"/>
    <w:rsid w:val="001D3C3D"/>
    <w:rsid w:val="001D5314"/>
    <w:rsid w:val="001D5596"/>
    <w:rsid w:val="001D5852"/>
    <w:rsid w:val="001D5C54"/>
    <w:rsid w:val="001D6133"/>
    <w:rsid w:val="001D66A1"/>
    <w:rsid w:val="001D6BA2"/>
    <w:rsid w:val="001D6D36"/>
    <w:rsid w:val="001D6DF7"/>
    <w:rsid w:val="001D70F7"/>
    <w:rsid w:val="001D7FC9"/>
    <w:rsid w:val="001E02EA"/>
    <w:rsid w:val="001E0321"/>
    <w:rsid w:val="001E0911"/>
    <w:rsid w:val="001E0A78"/>
    <w:rsid w:val="001E1405"/>
    <w:rsid w:val="001E151A"/>
    <w:rsid w:val="001E280B"/>
    <w:rsid w:val="001E28F5"/>
    <w:rsid w:val="001E3795"/>
    <w:rsid w:val="001E3861"/>
    <w:rsid w:val="001E3C00"/>
    <w:rsid w:val="001E3F34"/>
    <w:rsid w:val="001E411B"/>
    <w:rsid w:val="001E42EA"/>
    <w:rsid w:val="001E509E"/>
    <w:rsid w:val="001E6006"/>
    <w:rsid w:val="001E6106"/>
    <w:rsid w:val="001E6403"/>
    <w:rsid w:val="001E658E"/>
    <w:rsid w:val="001E69DF"/>
    <w:rsid w:val="001E6D92"/>
    <w:rsid w:val="001E7CD0"/>
    <w:rsid w:val="001E7ECB"/>
    <w:rsid w:val="001F038C"/>
    <w:rsid w:val="001F03D6"/>
    <w:rsid w:val="001F123B"/>
    <w:rsid w:val="001F139B"/>
    <w:rsid w:val="001F16A1"/>
    <w:rsid w:val="001F1856"/>
    <w:rsid w:val="001F1AB8"/>
    <w:rsid w:val="001F1AE6"/>
    <w:rsid w:val="001F1E81"/>
    <w:rsid w:val="001F22B1"/>
    <w:rsid w:val="001F230C"/>
    <w:rsid w:val="001F23CA"/>
    <w:rsid w:val="001F2979"/>
    <w:rsid w:val="001F3093"/>
    <w:rsid w:val="001F3208"/>
    <w:rsid w:val="001F3311"/>
    <w:rsid w:val="001F36D1"/>
    <w:rsid w:val="001F3AD4"/>
    <w:rsid w:val="001F3BFF"/>
    <w:rsid w:val="001F44FE"/>
    <w:rsid w:val="001F4502"/>
    <w:rsid w:val="001F4682"/>
    <w:rsid w:val="001F498C"/>
    <w:rsid w:val="001F4BD4"/>
    <w:rsid w:val="001F5F52"/>
    <w:rsid w:val="001F7356"/>
    <w:rsid w:val="001F782A"/>
    <w:rsid w:val="00200187"/>
    <w:rsid w:val="002002A8"/>
    <w:rsid w:val="002005E6"/>
    <w:rsid w:val="0020065A"/>
    <w:rsid w:val="0020142E"/>
    <w:rsid w:val="0020157C"/>
    <w:rsid w:val="002015DB"/>
    <w:rsid w:val="002017E7"/>
    <w:rsid w:val="002023AD"/>
    <w:rsid w:val="00202AAB"/>
    <w:rsid w:val="00202F36"/>
    <w:rsid w:val="002034A3"/>
    <w:rsid w:val="002036E4"/>
    <w:rsid w:val="00203B92"/>
    <w:rsid w:val="00203F0B"/>
    <w:rsid w:val="00204A7B"/>
    <w:rsid w:val="00204F99"/>
    <w:rsid w:val="00204FA6"/>
    <w:rsid w:val="00204FFA"/>
    <w:rsid w:val="002059CA"/>
    <w:rsid w:val="00205A44"/>
    <w:rsid w:val="00205F66"/>
    <w:rsid w:val="002060F7"/>
    <w:rsid w:val="00206333"/>
    <w:rsid w:val="0020661A"/>
    <w:rsid w:val="00206DE9"/>
    <w:rsid w:val="00210805"/>
    <w:rsid w:val="00210F1E"/>
    <w:rsid w:val="00210F85"/>
    <w:rsid w:val="002115EF"/>
    <w:rsid w:val="002119F5"/>
    <w:rsid w:val="00212232"/>
    <w:rsid w:val="0021230B"/>
    <w:rsid w:val="0021283A"/>
    <w:rsid w:val="002128CC"/>
    <w:rsid w:val="0021290E"/>
    <w:rsid w:val="00212C36"/>
    <w:rsid w:val="0021341A"/>
    <w:rsid w:val="002139F0"/>
    <w:rsid w:val="00213ADB"/>
    <w:rsid w:val="00213C82"/>
    <w:rsid w:val="00213FEB"/>
    <w:rsid w:val="0021426E"/>
    <w:rsid w:val="002146F3"/>
    <w:rsid w:val="00214928"/>
    <w:rsid w:val="002149E0"/>
    <w:rsid w:val="00215084"/>
    <w:rsid w:val="00215319"/>
    <w:rsid w:val="0021584F"/>
    <w:rsid w:val="00215988"/>
    <w:rsid w:val="00216040"/>
    <w:rsid w:val="00216176"/>
    <w:rsid w:val="002161F5"/>
    <w:rsid w:val="002169DE"/>
    <w:rsid w:val="00216D8A"/>
    <w:rsid w:val="002178B7"/>
    <w:rsid w:val="00217A7D"/>
    <w:rsid w:val="00217DFF"/>
    <w:rsid w:val="0022004E"/>
    <w:rsid w:val="002200D9"/>
    <w:rsid w:val="002212BC"/>
    <w:rsid w:val="002220E7"/>
    <w:rsid w:val="00222A62"/>
    <w:rsid w:val="00222DF7"/>
    <w:rsid w:val="0022313D"/>
    <w:rsid w:val="00223831"/>
    <w:rsid w:val="0022509E"/>
    <w:rsid w:val="00225215"/>
    <w:rsid w:val="00226608"/>
    <w:rsid w:val="0022691C"/>
    <w:rsid w:val="00226D97"/>
    <w:rsid w:val="00226ED0"/>
    <w:rsid w:val="0022753B"/>
    <w:rsid w:val="002303F0"/>
    <w:rsid w:val="00230D59"/>
    <w:rsid w:val="002311DF"/>
    <w:rsid w:val="002316A2"/>
    <w:rsid w:val="002316A4"/>
    <w:rsid w:val="0023181D"/>
    <w:rsid w:val="00231962"/>
    <w:rsid w:val="00231A81"/>
    <w:rsid w:val="002327EB"/>
    <w:rsid w:val="00232E56"/>
    <w:rsid w:val="00233398"/>
    <w:rsid w:val="002334C7"/>
    <w:rsid w:val="00233ECA"/>
    <w:rsid w:val="00233F63"/>
    <w:rsid w:val="00234035"/>
    <w:rsid w:val="00234785"/>
    <w:rsid w:val="00234B86"/>
    <w:rsid w:val="00234C50"/>
    <w:rsid w:val="0023515D"/>
    <w:rsid w:val="002351C3"/>
    <w:rsid w:val="00235218"/>
    <w:rsid w:val="002359BE"/>
    <w:rsid w:val="00236235"/>
    <w:rsid w:val="002367D8"/>
    <w:rsid w:val="00236B79"/>
    <w:rsid w:val="00236E75"/>
    <w:rsid w:val="00236FB4"/>
    <w:rsid w:val="00237C94"/>
    <w:rsid w:val="00240292"/>
    <w:rsid w:val="00240486"/>
    <w:rsid w:val="002405D0"/>
    <w:rsid w:val="00240795"/>
    <w:rsid w:val="002409C7"/>
    <w:rsid w:val="00240A49"/>
    <w:rsid w:val="00240BB8"/>
    <w:rsid w:val="0024125E"/>
    <w:rsid w:val="00241382"/>
    <w:rsid w:val="002413ED"/>
    <w:rsid w:val="00241772"/>
    <w:rsid w:val="00241880"/>
    <w:rsid w:val="00241AA1"/>
    <w:rsid w:val="00241D31"/>
    <w:rsid w:val="00241E9D"/>
    <w:rsid w:val="00241EB6"/>
    <w:rsid w:val="0024211E"/>
    <w:rsid w:val="0024239F"/>
    <w:rsid w:val="002427AE"/>
    <w:rsid w:val="00242D48"/>
    <w:rsid w:val="002433D7"/>
    <w:rsid w:val="002434D1"/>
    <w:rsid w:val="00243571"/>
    <w:rsid w:val="002438D9"/>
    <w:rsid w:val="00243B0E"/>
    <w:rsid w:val="0024444A"/>
    <w:rsid w:val="002450A2"/>
    <w:rsid w:val="0024529F"/>
    <w:rsid w:val="00245B83"/>
    <w:rsid w:val="00246397"/>
    <w:rsid w:val="00246686"/>
    <w:rsid w:val="00246FC3"/>
    <w:rsid w:val="00247919"/>
    <w:rsid w:val="00247FC7"/>
    <w:rsid w:val="00250017"/>
    <w:rsid w:val="00250069"/>
    <w:rsid w:val="002501A9"/>
    <w:rsid w:val="00250531"/>
    <w:rsid w:val="00250BEC"/>
    <w:rsid w:val="00251034"/>
    <w:rsid w:val="00251317"/>
    <w:rsid w:val="002516D7"/>
    <w:rsid w:val="00251B59"/>
    <w:rsid w:val="00251F3E"/>
    <w:rsid w:val="00252511"/>
    <w:rsid w:val="00252999"/>
    <w:rsid w:val="00253016"/>
    <w:rsid w:val="002531A0"/>
    <w:rsid w:val="00253323"/>
    <w:rsid w:val="002537AE"/>
    <w:rsid w:val="00253E98"/>
    <w:rsid w:val="00253FA8"/>
    <w:rsid w:val="002544B1"/>
    <w:rsid w:val="002544FB"/>
    <w:rsid w:val="00254862"/>
    <w:rsid w:val="00255029"/>
    <w:rsid w:val="00255662"/>
    <w:rsid w:val="00255901"/>
    <w:rsid w:val="002559F7"/>
    <w:rsid w:val="00255B34"/>
    <w:rsid w:val="00256AE5"/>
    <w:rsid w:val="00256B0D"/>
    <w:rsid w:val="00256B8D"/>
    <w:rsid w:val="00256D79"/>
    <w:rsid w:val="00256E6D"/>
    <w:rsid w:val="00257561"/>
    <w:rsid w:val="002575FF"/>
    <w:rsid w:val="00257770"/>
    <w:rsid w:val="002579BF"/>
    <w:rsid w:val="00260541"/>
    <w:rsid w:val="00260749"/>
    <w:rsid w:val="00260CAB"/>
    <w:rsid w:val="00260D75"/>
    <w:rsid w:val="002619BF"/>
    <w:rsid w:val="00262B22"/>
    <w:rsid w:val="0026304A"/>
    <w:rsid w:val="00263AB1"/>
    <w:rsid w:val="00263D36"/>
    <w:rsid w:val="00264EB9"/>
    <w:rsid w:val="00265362"/>
    <w:rsid w:val="0026562E"/>
    <w:rsid w:val="00265865"/>
    <w:rsid w:val="0026608A"/>
    <w:rsid w:val="002672E2"/>
    <w:rsid w:val="002676A6"/>
    <w:rsid w:val="00267D19"/>
    <w:rsid w:val="00270478"/>
    <w:rsid w:val="002711C3"/>
    <w:rsid w:val="002712E1"/>
    <w:rsid w:val="002716F5"/>
    <w:rsid w:val="00272777"/>
    <w:rsid w:val="002728EC"/>
    <w:rsid w:val="0027299D"/>
    <w:rsid w:val="002734DE"/>
    <w:rsid w:val="00273C00"/>
    <w:rsid w:val="00273C03"/>
    <w:rsid w:val="00273C0E"/>
    <w:rsid w:val="002746CB"/>
    <w:rsid w:val="00274757"/>
    <w:rsid w:val="002749F4"/>
    <w:rsid w:val="00274F9E"/>
    <w:rsid w:val="0027522E"/>
    <w:rsid w:val="00275428"/>
    <w:rsid w:val="002758BB"/>
    <w:rsid w:val="002762C1"/>
    <w:rsid w:val="00276465"/>
    <w:rsid w:val="00276653"/>
    <w:rsid w:val="002769DA"/>
    <w:rsid w:val="00276F3F"/>
    <w:rsid w:val="00277426"/>
    <w:rsid w:val="002807D8"/>
    <w:rsid w:val="00280E36"/>
    <w:rsid w:val="0028166A"/>
    <w:rsid w:val="0028188F"/>
    <w:rsid w:val="0028198A"/>
    <w:rsid w:val="002820CB"/>
    <w:rsid w:val="00282947"/>
    <w:rsid w:val="00282E28"/>
    <w:rsid w:val="002837B5"/>
    <w:rsid w:val="00283BC7"/>
    <w:rsid w:val="00283E45"/>
    <w:rsid w:val="002847BC"/>
    <w:rsid w:val="00284A4A"/>
    <w:rsid w:val="00284C95"/>
    <w:rsid w:val="00284F60"/>
    <w:rsid w:val="0028516E"/>
    <w:rsid w:val="00285467"/>
    <w:rsid w:val="00285C5E"/>
    <w:rsid w:val="00285C94"/>
    <w:rsid w:val="002861B0"/>
    <w:rsid w:val="0028682F"/>
    <w:rsid w:val="002901F2"/>
    <w:rsid w:val="0029069D"/>
    <w:rsid w:val="00290767"/>
    <w:rsid w:val="00290A4D"/>
    <w:rsid w:val="00290F59"/>
    <w:rsid w:val="00290F7E"/>
    <w:rsid w:val="00291408"/>
    <w:rsid w:val="00291AC5"/>
    <w:rsid w:val="00291E01"/>
    <w:rsid w:val="002926C0"/>
    <w:rsid w:val="0029291C"/>
    <w:rsid w:val="00292A9D"/>
    <w:rsid w:val="00292C2B"/>
    <w:rsid w:val="00293098"/>
    <w:rsid w:val="002933FE"/>
    <w:rsid w:val="00293506"/>
    <w:rsid w:val="0029381A"/>
    <w:rsid w:val="002948D0"/>
    <w:rsid w:val="002948D5"/>
    <w:rsid w:val="002949A6"/>
    <w:rsid w:val="00294D1E"/>
    <w:rsid w:val="0029551F"/>
    <w:rsid w:val="002958FB"/>
    <w:rsid w:val="00296407"/>
    <w:rsid w:val="00296538"/>
    <w:rsid w:val="00296885"/>
    <w:rsid w:val="00296EFE"/>
    <w:rsid w:val="002979FB"/>
    <w:rsid w:val="002979FE"/>
    <w:rsid w:val="002A02F1"/>
    <w:rsid w:val="002A0F25"/>
    <w:rsid w:val="002A0F58"/>
    <w:rsid w:val="002A17A5"/>
    <w:rsid w:val="002A1B60"/>
    <w:rsid w:val="002A3073"/>
    <w:rsid w:val="002A331D"/>
    <w:rsid w:val="002A3DFE"/>
    <w:rsid w:val="002A4A33"/>
    <w:rsid w:val="002A4D46"/>
    <w:rsid w:val="002A538D"/>
    <w:rsid w:val="002A5414"/>
    <w:rsid w:val="002A5A27"/>
    <w:rsid w:val="002A5D0F"/>
    <w:rsid w:val="002A606E"/>
    <w:rsid w:val="002A733C"/>
    <w:rsid w:val="002A7546"/>
    <w:rsid w:val="002A790E"/>
    <w:rsid w:val="002A7CD4"/>
    <w:rsid w:val="002B0C15"/>
    <w:rsid w:val="002B173E"/>
    <w:rsid w:val="002B1D94"/>
    <w:rsid w:val="002B1F8F"/>
    <w:rsid w:val="002B2364"/>
    <w:rsid w:val="002B26C8"/>
    <w:rsid w:val="002B2792"/>
    <w:rsid w:val="002B28A5"/>
    <w:rsid w:val="002B2C46"/>
    <w:rsid w:val="002B2D5D"/>
    <w:rsid w:val="002B32E5"/>
    <w:rsid w:val="002B38E2"/>
    <w:rsid w:val="002B39A3"/>
    <w:rsid w:val="002B3E18"/>
    <w:rsid w:val="002B3FD8"/>
    <w:rsid w:val="002B42AF"/>
    <w:rsid w:val="002B49CD"/>
    <w:rsid w:val="002B5939"/>
    <w:rsid w:val="002B600E"/>
    <w:rsid w:val="002B6382"/>
    <w:rsid w:val="002B696E"/>
    <w:rsid w:val="002B6C67"/>
    <w:rsid w:val="002B6E47"/>
    <w:rsid w:val="002B743F"/>
    <w:rsid w:val="002C02DE"/>
    <w:rsid w:val="002C0385"/>
    <w:rsid w:val="002C0424"/>
    <w:rsid w:val="002C0501"/>
    <w:rsid w:val="002C06B1"/>
    <w:rsid w:val="002C0719"/>
    <w:rsid w:val="002C0BC7"/>
    <w:rsid w:val="002C0F4E"/>
    <w:rsid w:val="002C153E"/>
    <w:rsid w:val="002C1B70"/>
    <w:rsid w:val="002C2097"/>
    <w:rsid w:val="002C2D5E"/>
    <w:rsid w:val="002C4C0D"/>
    <w:rsid w:val="002C625E"/>
    <w:rsid w:val="002C6621"/>
    <w:rsid w:val="002C6EDD"/>
    <w:rsid w:val="002C79E0"/>
    <w:rsid w:val="002C7B4D"/>
    <w:rsid w:val="002C7C29"/>
    <w:rsid w:val="002C7CB1"/>
    <w:rsid w:val="002D082D"/>
    <w:rsid w:val="002D0AD1"/>
    <w:rsid w:val="002D17D9"/>
    <w:rsid w:val="002D18B9"/>
    <w:rsid w:val="002D22F9"/>
    <w:rsid w:val="002D2679"/>
    <w:rsid w:val="002D2727"/>
    <w:rsid w:val="002D372E"/>
    <w:rsid w:val="002D3B91"/>
    <w:rsid w:val="002D3DEF"/>
    <w:rsid w:val="002D4289"/>
    <w:rsid w:val="002D440B"/>
    <w:rsid w:val="002D511B"/>
    <w:rsid w:val="002D6046"/>
    <w:rsid w:val="002D6129"/>
    <w:rsid w:val="002D67B2"/>
    <w:rsid w:val="002D6EA1"/>
    <w:rsid w:val="002D6ECD"/>
    <w:rsid w:val="002D6F81"/>
    <w:rsid w:val="002D79E1"/>
    <w:rsid w:val="002D7BF2"/>
    <w:rsid w:val="002E0167"/>
    <w:rsid w:val="002E04E3"/>
    <w:rsid w:val="002E08C5"/>
    <w:rsid w:val="002E09D8"/>
    <w:rsid w:val="002E0F0C"/>
    <w:rsid w:val="002E1003"/>
    <w:rsid w:val="002E138A"/>
    <w:rsid w:val="002E147A"/>
    <w:rsid w:val="002E1A3F"/>
    <w:rsid w:val="002E2662"/>
    <w:rsid w:val="002E26D5"/>
    <w:rsid w:val="002E2847"/>
    <w:rsid w:val="002E29C5"/>
    <w:rsid w:val="002E30BA"/>
    <w:rsid w:val="002E330C"/>
    <w:rsid w:val="002E345A"/>
    <w:rsid w:val="002E4038"/>
    <w:rsid w:val="002E48BA"/>
    <w:rsid w:val="002E608F"/>
    <w:rsid w:val="002E65F3"/>
    <w:rsid w:val="002E6B58"/>
    <w:rsid w:val="002E75C0"/>
    <w:rsid w:val="002E7CEC"/>
    <w:rsid w:val="002F0631"/>
    <w:rsid w:val="002F064D"/>
    <w:rsid w:val="002F082F"/>
    <w:rsid w:val="002F0C14"/>
    <w:rsid w:val="002F1192"/>
    <w:rsid w:val="002F122E"/>
    <w:rsid w:val="002F13F1"/>
    <w:rsid w:val="002F16D0"/>
    <w:rsid w:val="002F218F"/>
    <w:rsid w:val="002F24E5"/>
    <w:rsid w:val="002F305D"/>
    <w:rsid w:val="002F33BD"/>
    <w:rsid w:val="002F34C8"/>
    <w:rsid w:val="002F40A7"/>
    <w:rsid w:val="002F41AD"/>
    <w:rsid w:val="002F4418"/>
    <w:rsid w:val="002F4708"/>
    <w:rsid w:val="002F4826"/>
    <w:rsid w:val="002F4C47"/>
    <w:rsid w:val="002F4E28"/>
    <w:rsid w:val="002F51DF"/>
    <w:rsid w:val="002F602A"/>
    <w:rsid w:val="002F61F5"/>
    <w:rsid w:val="002F732F"/>
    <w:rsid w:val="002F76AC"/>
    <w:rsid w:val="002F7BF1"/>
    <w:rsid w:val="002F7F4F"/>
    <w:rsid w:val="003007DD"/>
    <w:rsid w:val="00300DE1"/>
    <w:rsid w:val="0030112C"/>
    <w:rsid w:val="00301A73"/>
    <w:rsid w:val="00301B97"/>
    <w:rsid w:val="00301DD7"/>
    <w:rsid w:val="00301DF4"/>
    <w:rsid w:val="003021B8"/>
    <w:rsid w:val="003024B1"/>
    <w:rsid w:val="00303083"/>
    <w:rsid w:val="0030315F"/>
    <w:rsid w:val="00303507"/>
    <w:rsid w:val="003035B1"/>
    <w:rsid w:val="00304B88"/>
    <w:rsid w:val="003052B8"/>
    <w:rsid w:val="00305F9E"/>
    <w:rsid w:val="00306409"/>
    <w:rsid w:val="0030640B"/>
    <w:rsid w:val="0030681C"/>
    <w:rsid w:val="00306D26"/>
    <w:rsid w:val="00307518"/>
    <w:rsid w:val="0031020C"/>
    <w:rsid w:val="003106EB"/>
    <w:rsid w:val="00310825"/>
    <w:rsid w:val="0031106B"/>
    <w:rsid w:val="00311D08"/>
    <w:rsid w:val="00311EBB"/>
    <w:rsid w:val="00312148"/>
    <w:rsid w:val="003127FD"/>
    <w:rsid w:val="00312BCC"/>
    <w:rsid w:val="00312FC0"/>
    <w:rsid w:val="00313603"/>
    <w:rsid w:val="00313B52"/>
    <w:rsid w:val="00313BA8"/>
    <w:rsid w:val="00313FF3"/>
    <w:rsid w:val="00314715"/>
    <w:rsid w:val="00314A4C"/>
    <w:rsid w:val="00314CC0"/>
    <w:rsid w:val="00314D14"/>
    <w:rsid w:val="00315078"/>
    <w:rsid w:val="0031583D"/>
    <w:rsid w:val="00316A6A"/>
    <w:rsid w:val="00316C27"/>
    <w:rsid w:val="00316E2B"/>
    <w:rsid w:val="0031703B"/>
    <w:rsid w:val="00317BFB"/>
    <w:rsid w:val="00317E62"/>
    <w:rsid w:val="00320149"/>
    <w:rsid w:val="003202D6"/>
    <w:rsid w:val="00320373"/>
    <w:rsid w:val="00320900"/>
    <w:rsid w:val="003209B6"/>
    <w:rsid w:val="00320AB7"/>
    <w:rsid w:val="00320F9B"/>
    <w:rsid w:val="0032261F"/>
    <w:rsid w:val="0032281E"/>
    <w:rsid w:val="00322832"/>
    <w:rsid w:val="003228DF"/>
    <w:rsid w:val="003228EA"/>
    <w:rsid w:val="0032303B"/>
    <w:rsid w:val="00323810"/>
    <w:rsid w:val="003253BF"/>
    <w:rsid w:val="003253D2"/>
    <w:rsid w:val="0032654D"/>
    <w:rsid w:val="003266EB"/>
    <w:rsid w:val="00326876"/>
    <w:rsid w:val="00326DB1"/>
    <w:rsid w:val="003274D8"/>
    <w:rsid w:val="00327C48"/>
    <w:rsid w:val="00327CCE"/>
    <w:rsid w:val="00327D58"/>
    <w:rsid w:val="00330330"/>
    <w:rsid w:val="0033060F"/>
    <w:rsid w:val="003313CD"/>
    <w:rsid w:val="003315CA"/>
    <w:rsid w:val="0033162D"/>
    <w:rsid w:val="00331C5C"/>
    <w:rsid w:val="00332024"/>
    <w:rsid w:val="003322E2"/>
    <w:rsid w:val="00332516"/>
    <w:rsid w:val="00332CCE"/>
    <w:rsid w:val="003331D7"/>
    <w:rsid w:val="003343B4"/>
    <w:rsid w:val="00334927"/>
    <w:rsid w:val="003356B8"/>
    <w:rsid w:val="0033575D"/>
    <w:rsid w:val="00336031"/>
    <w:rsid w:val="00336494"/>
    <w:rsid w:val="00337031"/>
    <w:rsid w:val="0033731A"/>
    <w:rsid w:val="00337FC9"/>
    <w:rsid w:val="00340178"/>
    <w:rsid w:val="00341045"/>
    <w:rsid w:val="003413B8"/>
    <w:rsid w:val="0034300F"/>
    <w:rsid w:val="0034367F"/>
    <w:rsid w:val="00343B5E"/>
    <w:rsid w:val="00343CD3"/>
    <w:rsid w:val="003454C9"/>
    <w:rsid w:val="00345506"/>
    <w:rsid w:val="003456B7"/>
    <w:rsid w:val="003456DD"/>
    <w:rsid w:val="00345938"/>
    <w:rsid w:val="00345DA4"/>
    <w:rsid w:val="003467C2"/>
    <w:rsid w:val="00346B43"/>
    <w:rsid w:val="00347B4B"/>
    <w:rsid w:val="00347EA1"/>
    <w:rsid w:val="00350388"/>
    <w:rsid w:val="0035043E"/>
    <w:rsid w:val="00350CEC"/>
    <w:rsid w:val="00350D88"/>
    <w:rsid w:val="00350DAA"/>
    <w:rsid w:val="00350E0F"/>
    <w:rsid w:val="00350F5C"/>
    <w:rsid w:val="0035113A"/>
    <w:rsid w:val="00351B27"/>
    <w:rsid w:val="00351F48"/>
    <w:rsid w:val="003532C1"/>
    <w:rsid w:val="00353F03"/>
    <w:rsid w:val="00353F42"/>
    <w:rsid w:val="0035417E"/>
    <w:rsid w:val="003548A8"/>
    <w:rsid w:val="003553DB"/>
    <w:rsid w:val="0035542C"/>
    <w:rsid w:val="003558A7"/>
    <w:rsid w:val="00355A77"/>
    <w:rsid w:val="00355F62"/>
    <w:rsid w:val="0035603C"/>
    <w:rsid w:val="00356795"/>
    <w:rsid w:val="00356B11"/>
    <w:rsid w:val="00356D44"/>
    <w:rsid w:val="003574EF"/>
    <w:rsid w:val="00357BB7"/>
    <w:rsid w:val="00357CD3"/>
    <w:rsid w:val="003602A7"/>
    <w:rsid w:val="003604A9"/>
    <w:rsid w:val="00360601"/>
    <w:rsid w:val="00360A72"/>
    <w:rsid w:val="00360C94"/>
    <w:rsid w:val="003617D8"/>
    <w:rsid w:val="00361856"/>
    <w:rsid w:val="00361A59"/>
    <w:rsid w:val="00362284"/>
    <w:rsid w:val="00362556"/>
    <w:rsid w:val="00362675"/>
    <w:rsid w:val="003626DB"/>
    <w:rsid w:val="00362FB3"/>
    <w:rsid w:val="0036321B"/>
    <w:rsid w:val="003634D2"/>
    <w:rsid w:val="00363812"/>
    <w:rsid w:val="00363971"/>
    <w:rsid w:val="00363C5F"/>
    <w:rsid w:val="00364B5C"/>
    <w:rsid w:val="00364E6C"/>
    <w:rsid w:val="003662F2"/>
    <w:rsid w:val="003663BF"/>
    <w:rsid w:val="003669EB"/>
    <w:rsid w:val="00366E72"/>
    <w:rsid w:val="00366E88"/>
    <w:rsid w:val="00366EF9"/>
    <w:rsid w:val="003703DD"/>
    <w:rsid w:val="003703F0"/>
    <w:rsid w:val="003705DC"/>
    <w:rsid w:val="0037077A"/>
    <w:rsid w:val="00370F6D"/>
    <w:rsid w:val="00371359"/>
    <w:rsid w:val="0037188B"/>
    <w:rsid w:val="00371A05"/>
    <w:rsid w:val="00371B6B"/>
    <w:rsid w:val="00371D34"/>
    <w:rsid w:val="00371D92"/>
    <w:rsid w:val="00371E94"/>
    <w:rsid w:val="003731AA"/>
    <w:rsid w:val="00373448"/>
    <w:rsid w:val="00373F5B"/>
    <w:rsid w:val="003744A6"/>
    <w:rsid w:val="0037540D"/>
    <w:rsid w:val="00375957"/>
    <w:rsid w:val="00376365"/>
    <w:rsid w:val="003767B3"/>
    <w:rsid w:val="00376BF9"/>
    <w:rsid w:val="00376F04"/>
    <w:rsid w:val="00377491"/>
    <w:rsid w:val="003775F5"/>
    <w:rsid w:val="00377796"/>
    <w:rsid w:val="00377C57"/>
    <w:rsid w:val="00377EDE"/>
    <w:rsid w:val="00380128"/>
    <w:rsid w:val="003806EA"/>
    <w:rsid w:val="003807C3"/>
    <w:rsid w:val="003807F8"/>
    <w:rsid w:val="00380821"/>
    <w:rsid w:val="00380DA1"/>
    <w:rsid w:val="0038125D"/>
    <w:rsid w:val="003823B9"/>
    <w:rsid w:val="00382451"/>
    <w:rsid w:val="003824D9"/>
    <w:rsid w:val="00382EF6"/>
    <w:rsid w:val="00383A06"/>
    <w:rsid w:val="00383B2F"/>
    <w:rsid w:val="00383C21"/>
    <w:rsid w:val="0038422B"/>
    <w:rsid w:val="00384324"/>
    <w:rsid w:val="00384B79"/>
    <w:rsid w:val="00385CCE"/>
    <w:rsid w:val="0038615B"/>
    <w:rsid w:val="00386D45"/>
    <w:rsid w:val="00387304"/>
    <w:rsid w:val="003873E3"/>
    <w:rsid w:val="00387714"/>
    <w:rsid w:val="0038771E"/>
    <w:rsid w:val="00387A0A"/>
    <w:rsid w:val="0039061D"/>
    <w:rsid w:val="00390D1F"/>
    <w:rsid w:val="00390E7A"/>
    <w:rsid w:val="003912BC"/>
    <w:rsid w:val="00391D39"/>
    <w:rsid w:val="003924CE"/>
    <w:rsid w:val="00392B8F"/>
    <w:rsid w:val="003939CA"/>
    <w:rsid w:val="00393CB8"/>
    <w:rsid w:val="00393D0E"/>
    <w:rsid w:val="00393D11"/>
    <w:rsid w:val="00394583"/>
    <w:rsid w:val="00394AE6"/>
    <w:rsid w:val="00394AF3"/>
    <w:rsid w:val="00394BE7"/>
    <w:rsid w:val="00395B26"/>
    <w:rsid w:val="00396D3A"/>
    <w:rsid w:val="00397D83"/>
    <w:rsid w:val="00397D91"/>
    <w:rsid w:val="00397F7E"/>
    <w:rsid w:val="003A0527"/>
    <w:rsid w:val="003A13E1"/>
    <w:rsid w:val="003A1770"/>
    <w:rsid w:val="003A2368"/>
    <w:rsid w:val="003A24CF"/>
    <w:rsid w:val="003A263D"/>
    <w:rsid w:val="003A2967"/>
    <w:rsid w:val="003A38A8"/>
    <w:rsid w:val="003A3ED9"/>
    <w:rsid w:val="003A41A4"/>
    <w:rsid w:val="003A42F2"/>
    <w:rsid w:val="003A4372"/>
    <w:rsid w:val="003A460B"/>
    <w:rsid w:val="003A4B98"/>
    <w:rsid w:val="003A4CA6"/>
    <w:rsid w:val="003A522D"/>
    <w:rsid w:val="003A52A9"/>
    <w:rsid w:val="003A67C2"/>
    <w:rsid w:val="003A6E97"/>
    <w:rsid w:val="003A776E"/>
    <w:rsid w:val="003A7792"/>
    <w:rsid w:val="003B0156"/>
    <w:rsid w:val="003B0BBA"/>
    <w:rsid w:val="003B0BE0"/>
    <w:rsid w:val="003B10B4"/>
    <w:rsid w:val="003B153F"/>
    <w:rsid w:val="003B1DDB"/>
    <w:rsid w:val="003B2084"/>
    <w:rsid w:val="003B22FD"/>
    <w:rsid w:val="003B3D27"/>
    <w:rsid w:val="003B42F0"/>
    <w:rsid w:val="003B43A3"/>
    <w:rsid w:val="003B51A1"/>
    <w:rsid w:val="003B563A"/>
    <w:rsid w:val="003B5B0C"/>
    <w:rsid w:val="003B65D7"/>
    <w:rsid w:val="003B699E"/>
    <w:rsid w:val="003B6B5D"/>
    <w:rsid w:val="003B74A1"/>
    <w:rsid w:val="003B74DD"/>
    <w:rsid w:val="003B7BAE"/>
    <w:rsid w:val="003C03FD"/>
    <w:rsid w:val="003C06FD"/>
    <w:rsid w:val="003C0B5E"/>
    <w:rsid w:val="003C0F4B"/>
    <w:rsid w:val="003C1371"/>
    <w:rsid w:val="003C13A5"/>
    <w:rsid w:val="003C13D5"/>
    <w:rsid w:val="003C1661"/>
    <w:rsid w:val="003C17F5"/>
    <w:rsid w:val="003C187D"/>
    <w:rsid w:val="003C1ADC"/>
    <w:rsid w:val="003C1F52"/>
    <w:rsid w:val="003C21C9"/>
    <w:rsid w:val="003C2550"/>
    <w:rsid w:val="003C2EEE"/>
    <w:rsid w:val="003C31B6"/>
    <w:rsid w:val="003C3313"/>
    <w:rsid w:val="003C37A8"/>
    <w:rsid w:val="003C3946"/>
    <w:rsid w:val="003C3F42"/>
    <w:rsid w:val="003C417A"/>
    <w:rsid w:val="003C43BD"/>
    <w:rsid w:val="003C4798"/>
    <w:rsid w:val="003C4854"/>
    <w:rsid w:val="003C5169"/>
    <w:rsid w:val="003C53F7"/>
    <w:rsid w:val="003C54EF"/>
    <w:rsid w:val="003C6507"/>
    <w:rsid w:val="003C6BC1"/>
    <w:rsid w:val="003C6F35"/>
    <w:rsid w:val="003C708E"/>
    <w:rsid w:val="003D0286"/>
    <w:rsid w:val="003D05A7"/>
    <w:rsid w:val="003D062A"/>
    <w:rsid w:val="003D0885"/>
    <w:rsid w:val="003D105E"/>
    <w:rsid w:val="003D1594"/>
    <w:rsid w:val="003D25CB"/>
    <w:rsid w:val="003D27CF"/>
    <w:rsid w:val="003D2BA0"/>
    <w:rsid w:val="003D3864"/>
    <w:rsid w:val="003D3E70"/>
    <w:rsid w:val="003D403B"/>
    <w:rsid w:val="003D4068"/>
    <w:rsid w:val="003D43EB"/>
    <w:rsid w:val="003D4779"/>
    <w:rsid w:val="003D49A0"/>
    <w:rsid w:val="003D4E64"/>
    <w:rsid w:val="003D6253"/>
    <w:rsid w:val="003D65A1"/>
    <w:rsid w:val="003D6FB9"/>
    <w:rsid w:val="003D7075"/>
    <w:rsid w:val="003D79DF"/>
    <w:rsid w:val="003D7DF8"/>
    <w:rsid w:val="003E024D"/>
    <w:rsid w:val="003E03A0"/>
    <w:rsid w:val="003E05C2"/>
    <w:rsid w:val="003E09ED"/>
    <w:rsid w:val="003E0BCC"/>
    <w:rsid w:val="003E1892"/>
    <w:rsid w:val="003E1959"/>
    <w:rsid w:val="003E203A"/>
    <w:rsid w:val="003E214E"/>
    <w:rsid w:val="003E2718"/>
    <w:rsid w:val="003E2771"/>
    <w:rsid w:val="003E29EE"/>
    <w:rsid w:val="003E2FC5"/>
    <w:rsid w:val="003E356B"/>
    <w:rsid w:val="003E3CA6"/>
    <w:rsid w:val="003E47E3"/>
    <w:rsid w:val="003E4BD1"/>
    <w:rsid w:val="003E4E4B"/>
    <w:rsid w:val="003E5111"/>
    <w:rsid w:val="003E5901"/>
    <w:rsid w:val="003E594C"/>
    <w:rsid w:val="003E5B51"/>
    <w:rsid w:val="003E6152"/>
    <w:rsid w:val="003E6377"/>
    <w:rsid w:val="003E693C"/>
    <w:rsid w:val="003E70B8"/>
    <w:rsid w:val="003E7784"/>
    <w:rsid w:val="003E7F75"/>
    <w:rsid w:val="003F051B"/>
    <w:rsid w:val="003F05E0"/>
    <w:rsid w:val="003F0DD4"/>
    <w:rsid w:val="003F13F8"/>
    <w:rsid w:val="003F2B0F"/>
    <w:rsid w:val="003F2D15"/>
    <w:rsid w:val="003F3640"/>
    <w:rsid w:val="003F38D8"/>
    <w:rsid w:val="003F475C"/>
    <w:rsid w:val="003F49B1"/>
    <w:rsid w:val="003F541C"/>
    <w:rsid w:val="003F5CAD"/>
    <w:rsid w:val="003F6314"/>
    <w:rsid w:val="003F643D"/>
    <w:rsid w:val="003F647C"/>
    <w:rsid w:val="003F6C2D"/>
    <w:rsid w:val="003F70A9"/>
    <w:rsid w:val="0040062A"/>
    <w:rsid w:val="00401055"/>
    <w:rsid w:val="00401122"/>
    <w:rsid w:val="0040113E"/>
    <w:rsid w:val="004014B2"/>
    <w:rsid w:val="00401638"/>
    <w:rsid w:val="00401674"/>
    <w:rsid w:val="0040184F"/>
    <w:rsid w:val="004018DE"/>
    <w:rsid w:val="00401ED2"/>
    <w:rsid w:val="00402699"/>
    <w:rsid w:val="00402E04"/>
    <w:rsid w:val="004031B9"/>
    <w:rsid w:val="00403497"/>
    <w:rsid w:val="004037A5"/>
    <w:rsid w:val="004037D9"/>
    <w:rsid w:val="00403B74"/>
    <w:rsid w:val="00403C6E"/>
    <w:rsid w:val="0040495E"/>
    <w:rsid w:val="004049EC"/>
    <w:rsid w:val="00404DA2"/>
    <w:rsid w:val="004053F9"/>
    <w:rsid w:val="004058A5"/>
    <w:rsid w:val="00405F15"/>
    <w:rsid w:val="00406005"/>
    <w:rsid w:val="00406772"/>
    <w:rsid w:val="0040693C"/>
    <w:rsid w:val="00406C22"/>
    <w:rsid w:val="00406C98"/>
    <w:rsid w:val="004074E4"/>
    <w:rsid w:val="00407805"/>
    <w:rsid w:val="00410104"/>
    <w:rsid w:val="004108BC"/>
    <w:rsid w:val="00410990"/>
    <w:rsid w:val="0041221F"/>
    <w:rsid w:val="004122C5"/>
    <w:rsid w:val="00412810"/>
    <w:rsid w:val="00412FC2"/>
    <w:rsid w:val="004132EC"/>
    <w:rsid w:val="00413B01"/>
    <w:rsid w:val="00414080"/>
    <w:rsid w:val="00414194"/>
    <w:rsid w:val="00414643"/>
    <w:rsid w:val="00415159"/>
    <w:rsid w:val="004161E3"/>
    <w:rsid w:val="00416452"/>
    <w:rsid w:val="00416C1B"/>
    <w:rsid w:val="00417343"/>
    <w:rsid w:val="00417C1D"/>
    <w:rsid w:val="004204F5"/>
    <w:rsid w:val="00420BDD"/>
    <w:rsid w:val="004219C9"/>
    <w:rsid w:val="00421D05"/>
    <w:rsid w:val="00422154"/>
    <w:rsid w:val="004224D0"/>
    <w:rsid w:val="004229A6"/>
    <w:rsid w:val="00422DB9"/>
    <w:rsid w:val="00422E93"/>
    <w:rsid w:val="004230EE"/>
    <w:rsid w:val="00423715"/>
    <w:rsid w:val="00423C84"/>
    <w:rsid w:val="00423F31"/>
    <w:rsid w:val="00423F74"/>
    <w:rsid w:val="0042428E"/>
    <w:rsid w:val="00424976"/>
    <w:rsid w:val="0042551C"/>
    <w:rsid w:val="00426062"/>
    <w:rsid w:val="00426A91"/>
    <w:rsid w:val="00426B68"/>
    <w:rsid w:val="00426BC4"/>
    <w:rsid w:val="00426D9F"/>
    <w:rsid w:val="00426E31"/>
    <w:rsid w:val="00426EEC"/>
    <w:rsid w:val="0042708C"/>
    <w:rsid w:val="004272A7"/>
    <w:rsid w:val="00427FC9"/>
    <w:rsid w:val="0043014D"/>
    <w:rsid w:val="004301B8"/>
    <w:rsid w:val="0043025A"/>
    <w:rsid w:val="0043035E"/>
    <w:rsid w:val="004307B0"/>
    <w:rsid w:val="00430E26"/>
    <w:rsid w:val="004314EB"/>
    <w:rsid w:val="004316BA"/>
    <w:rsid w:val="00431714"/>
    <w:rsid w:val="004319E6"/>
    <w:rsid w:val="00431A3A"/>
    <w:rsid w:val="00432047"/>
    <w:rsid w:val="004328BF"/>
    <w:rsid w:val="00432BBA"/>
    <w:rsid w:val="00432FC7"/>
    <w:rsid w:val="00434B23"/>
    <w:rsid w:val="00435422"/>
    <w:rsid w:val="004365A2"/>
    <w:rsid w:val="00436EA8"/>
    <w:rsid w:val="004372FB"/>
    <w:rsid w:val="00437AC3"/>
    <w:rsid w:val="00437B03"/>
    <w:rsid w:val="004406C4"/>
    <w:rsid w:val="004408E5"/>
    <w:rsid w:val="00440C44"/>
    <w:rsid w:val="004411DC"/>
    <w:rsid w:val="00441583"/>
    <w:rsid w:val="00441BC1"/>
    <w:rsid w:val="00442813"/>
    <w:rsid w:val="00442BD7"/>
    <w:rsid w:val="00442F81"/>
    <w:rsid w:val="00442FDB"/>
    <w:rsid w:val="00443315"/>
    <w:rsid w:val="0044411A"/>
    <w:rsid w:val="00444A05"/>
    <w:rsid w:val="00444CBA"/>
    <w:rsid w:val="004454A3"/>
    <w:rsid w:val="00445A8D"/>
    <w:rsid w:val="00445C77"/>
    <w:rsid w:val="00446585"/>
    <w:rsid w:val="004465E8"/>
    <w:rsid w:val="0044678F"/>
    <w:rsid w:val="00446D86"/>
    <w:rsid w:val="00447A3F"/>
    <w:rsid w:val="00450395"/>
    <w:rsid w:val="00450C54"/>
    <w:rsid w:val="0045119E"/>
    <w:rsid w:val="004518C0"/>
    <w:rsid w:val="004522E2"/>
    <w:rsid w:val="0045230A"/>
    <w:rsid w:val="00452A68"/>
    <w:rsid w:val="004530F4"/>
    <w:rsid w:val="00453D75"/>
    <w:rsid w:val="00454656"/>
    <w:rsid w:val="0045469F"/>
    <w:rsid w:val="00454EB0"/>
    <w:rsid w:val="00454EBD"/>
    <w:rsid w:val="0045500A"/>
    <w:rsid w:val="004553CA"/>
    <w:rsid w:val="00455B80"/>
    <w:rsid w:val="00455C12"/>
    <w:rsid w:val="00455CAC"/>
    <w:rsid w:val="00455E50"/>
    <w:rsid w:val="00456114"/>
    <w:rsid w:val="0045725B"/>
    <w:rsid w:val="00457643"/>
    <w:rsid w:val="00457A5B"/>
    <w:rsid w:val="00457CB2"/>
    <w:rsid w:val="00457F37"/>
    <w:rsid w:val="00457F41"/>
    <w:rsid w:val="00457FEA"/>
    <w:rsid w:val="00460279"/>
    <w:rsid w:val="00460333"/>
    <w:rsid w:val="004603BC"/>
    <w:rsid w:val="00460C50"/>
    <w:rsid w:val="004613E8"/>
    <w:rsid w:val="00461E6B"/>
    <w:rsid w:val="00461F51"/>
    <w:rsid w:val="004622D1"/>
    <w:rsid w:val="004625E7"/>
    <w:rsid w:val="00462890"/>
    <w:rsid w:val="00462E92"/>
    <w:rsid w:val="00462EE0"/>
    <w:rsid w:val="0046382F"/>
    <w:rsid w:val="00463AEC"/>
    <w:rsid w:val="00463E17"/>
    <w:rsid w:val="00464538"/>
    <w:rsid w:val="00464685"/>
    <w:rsid w:val="004646EC"/>
    <w:rsid w:val="00464836"/>
    <w:rsid w:val="004651C8"/>
    <w:rsid w:val="00465C02"/>
    <w:rsid w:val="004661D3"/>
    <w:rsid w:val="004662F0"/>
    <w:rsid w:val="004663D1"/>
    <w:rsid w:val="00466E56"/>
    <w:rsid w:val="00467027"/>
    <w:rsid w:val="004672E5"/>
    <w:rsid w:val="004675D3"/>
    <w:rsid w:val="00470054"/>
    <w:rsid w:val="004702FD"/>
    <w:rsid w:val="00470634"/>
    <w:rsid w:val="00470956"/>
    <w:rsid w:val="00470995"/>
    <w:rsid w:val="00470AB1"/>
    <w:rsid w:val="00470EA2"/>
    <w:rsid w:val="00471869"/>
    <w:rsid w:val="00471FC0"/>
    <w:rsid w:val="004723F5"/>
    <w:rsid w:val="00472CF4"/>
    <w:rsid w:val="00472E39"/>
    <w:rsid w:val="004731A8"/>
    <w:rsid w:val="00473409"/>
    <w:rsid w:val="004737D8"/>
    <w:rsid w:val="00473D1E"/>
    <w:rsid w:val="00473E9E"/>
    <w:rsid w:val="00474028"/>
    <w:rsid w:val="004741C4"/>
    <w:rsid w:val="004747BE"/>
    <w:rsid w:val="004747DC"/>
    <w:rsid w:val="00474A7C"/>
    <w:rsid w:val="00475630"/>
    <w:rsid w:val="004757B7"/>
    <w:rsid w:val="00475C63"/>
    <w:rsid w:val="00475F3D"/>
    <w:rsid w:val="00476319"/>
    <w:rsid w:val="00476965"/>
    <w:rsid w:val="00476B01"/>
    <w:rsid w:val="004772FA"/>
    <w:rsid w:val="00477885"/>
    <w:rsid w:val="0048004D"/>
    <w:rsid w:val="00480102"/>
    <w:rsid w:val="0048019C"/>
    <w:rsid w:val="00480440"/>
    <w:rsid w:val="00480CB8"/>
    <w:rsid w:val="004811EA"/>
    <w:rsid w:val="004821C9"/>
    <w:rsid w:val="00482232"/>
    <w:rsid w:val="00482ABC"/>
    <w:rsid w:val="004832E6"/>
    <w:rsid w:val="0048381F"/>
    <w:rsid w:val="00483BCA"/>
    <w:rsid w:val="00484007"/>
    <w:rsid w:val="0048453A"/>
    <w:rsid w:val="00484571"/>
    <w:rsid w:val="00484CFD"/>
    <w:rsid w:val="0048537E"/>
    <w:rsid w:val="00485CE6"/>
    <w:rsid w:val="0048626D"/>
    <w:rsid w:val="004862E5"/>
    <w:rsid w:val="00486B73"/>
    <w:rsid w:val="00486BCA"/>
    <w:rsid w:val="00487023"/>
    <w:rsid w:val="004874DA"/>
    <w:rsid w:val="00487C2D"/>
    <w:rsid w:val="00487DC3"/>
    <w:rsid w:val="00490717"/>
    <w:rsid w:val="00490F31"/>
    <w:rsid w:val="004912DF"/>
    <w:rsid w:val="00492143"/>
    <w:rsid w:val="004921CD"/>
    <w:rsid w:val="00492251"/>
    <w:rsid w:val="0049246D"/>
    <w:rsid w:val="0049298E"/>
    <w:rsid w:val="00492D65"/>
    <w:rsid w:val="00492FFE"/>
    <w:rsid w:val="00493605"/>
    <w:rsid w:val="0049381E"/>
    <w:rsid w:val="00493905"/>
    <w:rsid w:val="00493F2E"/>
    <w:rsid w:val="0049437C"/>
    <w:rsid w:val="0049440C"/>
    <w:rsid w:val="00494DEA"/>
    <w:rsid w:val="00496095"/>
    <w:rsid w:val="00496375"/>
    <w:rsid w:val="00496381"/>
    <w:rsid w:val="00496395"/>
    <w:rsid w:val="004966DF"/>
    <w:rsid w:val="00496B3C"/>
    <w:rsid w:val="00496E76"/>
    <w:rsid w:val="004971B6"/>
    <w:rsid w:val="00497DAB"/>
    <w:rsid w:val="00497E08"/>
    <w:rsid w:val="00497E7A"/>
    <w:rsid w:val="00497EC0"/>
    <w:rsid w:val="004A0264"/>
    <w:rsid w:val="004A0883"/>
    <w:rsid w:val="004A0A08"/>
    <w:rsid w:val="004A1103"/>
    <w:rsid w:val="004A132A"/>
    <w:rsid w:val="004A2211"/>
    <w:rsid w:val="004A235F"/>
    <w:rsid w:val="004A265A"/>
    <w:rsid w:val="004A29A0"/>
    <w:rsid w:val="004A2AD8"/>
    <w:rsid w:val="004A30CA"/>
    <w:rsid w:val="004A319B"/>
    <w:rsid w:val="004A340E"/>
    <w:rsid w:val="004A350D"/>
    <w:rsid w:val="004A3938"/>
    <w:rsid w:val="004A42E0"/>
    <w:rsid w:val="004A452E"/>
    <w:rsid w:val="004A4746"/>
    <w:rsid w:val="004A5785"/>
    <w:rsid w:val="004A597D"/>
    <w:rsid w:val="004A5BD3"/>
    <w:rsid w:val="004A5CC5"/>
    <w:rsid w:val="004A6627"/>
    <w:rsid w:val="004A6952"/>
    <w:rsid w:val="004A6995"/>
    <w:rsid w:val="004A71B7"/>
    <w:rsid w:val="004B05D4"/>
    <w:rsid w:val="004B06E9"/>
    <w:rsid w:val="004B07A5"/>
    <w:rsid w:val="004B117A"/>
    <w:rsid w:val="004B2063"/>
    <w:rsid w:val="004B213E"/>
    <w:rsid w:val="004B254D"/>
    <w:rsid w:val="004B2884"/>
    <w:rsid w:val="004B2E27"/>
    <w:rsid w:val="004B2FB9"/>
    <w:rsid w:val="004B3073"/>
    <w:rsid w:val="004B34BE"/>
    <w:rsid w:val="004B474F"/>
    <w:rsid w:val="004B4DF2"/>
    <w:rsid w:val="004B5BB7"/>
    <w:rsid w:val="004B5E83"/>
    <w:rsid w:val="004B5F88"/>
    <w:rsid w:val="004B60DD"/>
    <w:rsid w:val="004B67CC"/>
    <w:rsid w:val="004B67FB"/>
    <w:rsid w:val="004B6AA2"/>
    <w:rsid w:val="004B6EE1"/>
    <w:rsid w:val="004C01F8"/>
    <w:rsid w:val="004C031F"/>
    <w:rsid w:val="004C0950"/>
    <w:rsid w:val="004C177D"/>
    <w:rsid w:val="004C185C"/>
    <w:rsid w:val="004C1E31"/>
    <w:rsid w:val="004C21A1"/>
    <w:rsid w:val="004C2609"/>
    <w:rsid w:val="004C2A32"/>
    <w:rsid w:val="004C2F98"/>
    <w:rsid w:val="004C3C17"/>
    <w:rsid w:val="004C422F"/>
    <w:rsid w:val="004C4A4E"/>
    <w:rsid w:val="004C4FD2"/>
    <w:rsid w:val="004C5682"/>
    <w:rsid w:val="004C5F95"/>
    <w:rsid w:val="004C6164"/>
    <w:rsid w:val="004C6575"/>
    <w:rsid w:val="004C69B8"/>
    <w:rsid w:val="004C6B58"/>
    <w:rsid w:val="004C6CC1"/>
    <w:rsid w:val="004C70C2"/>
    <w:rsid w:val="004C7B9F"/>
    <w:rsid w:val="004C7CF5"/>
    <w:rsid w:val="004C7E01"/>
    <w:rsid w:val="004C7FBA"/>
    <w:rsid w:val="004D05D6"/>
    <w:rsid w:val="004D06DB"/>
    <w:rsid w:val="004D0EEA"/>
    <w:rsid w:val="004D10F3"/>
    <w:rsid w:val="004D1793"/>
    <w:rsid w:val="004D182C"/>
    <w:rsid w:val="004D18D8"/>
    <w:rsid w:val="004D1C3F"/>
    <w:rsid w:val="004D2276"/>
    <w:rsid w:val="004D272B"/>
    <w:rsid w:val="004D312D"/>
    <w:rsid w:val="004D3334"/>
    <w:rsid w:val="004D3702"/>
    <w:rsid w:val="004D399B"/>
    <w:rsid w:val="004D3B97"/>
    <w:rsid w:val="004D4955"/>
    <w:rsid w:val="004D4B9C"/>
    <w:rsid w:val="004D4D96"/>
    <w:rsid w:val="004D5183"/>
    <w:rsid w:val="004D5779"/>
    <w:rsid w:val="004D5FF0"/>
    <w:rsid w:val="004D626A"/>
    <w:rsid w:val="004D6F6E"/>
    <w:rsid w:val="004D75A8"/>
    <w:rsid w:val="004D75EB"/>
    <w:rsid w:val="004D7ABA"/>
    <w:rsid w:val="004E00FB"/>
    <w:rsid w:val="004E0722"/>
    <w:rsid w:val="004E1123"/>
    <w:rsid w:val="004E22D1"/>
    <w:rsid w:val="004E25B3"/>
    <w:rsid w:val="004E270E"/>
    <w:rsid w:val="004E2851"/>
    <w:rsid w:val="004E2BAA"/>
    <w:rsid w:val="004E324B"/>
    <w:rsid w:val="004E32B9"/>
    <w:rsid w:val="004E38EA"/>
    <w:rsid w:val="004E4170"/>
    <w:rsid w:val="004E4423"/>
    <w:rsid w:val="004E44AC"/>
    <w:rsid w:val="004E45A7"/>
    <w:rsid w:val="004E5537"/>
    <w:rsid w:val="004E55A3"/>
    <w:rsid w:val="004E5808"/>
    <w:rsid w:val="004E5BCC"/>
    <w:rsid w:val="004E6037"/>
    <w:rsid w:val="004E61BD"/>
    <w:rsid w:val="004E6CB5"/>
    <w:rsid w:val="004E7208"/>
    <w:rsid w:val="004E7453"/>
    <w:rsid w:val="004E74C2"/>
    <w:rsid w:val="004E795B"/>
    <w:rsid w:val="004E7CE4"/>
    <w:rsid w:val="004F03C6"/>
    <w:rsid w:val="004F06B5"/>
    <w:rsid w:val="004F0716"/>
    <w:rsid w:val="004F0CBE"/>
    <w:rsid w:val="004F0CF3"/>
    <w:rsid w:val="004F10ED"/>
    <w:rsid w:val="004F1122"/>
    <w:rsid w:val="004F1300"/>
    <w:rsid w:val="004F175C"/>
    <w:rsid w:val="004F2B03"/>
    <w:rsid w:val="004F3162"/>
    <w:rsid w:val="004F3197"/>
    <w:rsid w:val="004F3F32"/>
    <w:rsid w:val="004F40C7"/>
    <w:rsid w:val="004F447E"/>
    <w:rsid w:val="004F4645"/>
    <w:rsid w:val="004F4691"/>
    <w:rsid w:val="004F525C"/>
    <w:rsid w:val="004F5342"/>
    <w:rsid w:val="004F536A"/>
    <w:rsid w:val="004F5900"/>
    <w:rsid w:val="004F5AE5"/>
    <w:rsid w:val="004F5D12"/>
    <w:rsid w:val="004F639B"/>
    <w:rsid w:val="004F65C9"/>
    <w:rsid w:val="004F672C"/>
    <w:rsid w:val="004F731E"/>
    <w:rsid w:val="004F746D"/>
    <w:rsid w:val="004F7C15"/>
    <w:rsid w:val="005007BC"/>
    <w:rsid w:val="0050082A"/>
    <w:rsid w:val="005009A9"/>
    <w:rsid w:val="005019CA"/>
    <w:rsid w:val="00501FF1"/>
    <w:rsid w:val="00503305"/>
    <w:rsid w:val="00503828"/>
    <w:rsid w:val="0050397A"/>
    <w:rsid w:val="00503991"/>
    <w:rsid w:val="005048B4"/>
    <w:rsid w:val="005049AB"/>
    <w:rsid w:val="005051A6"/>
    <w:rsid w:val="0050524B"/>
    <w:rsid w:val="00506056"/>
    <w:rsid w:val="005062BF"/>
    <w:rsid w:val="005062D3"/>
    <w:rsid w:val="005067BC"/>
    <w:rsid w:val="00506E5D"/>
    <w:rsid w:val="00507A9D"/>
    <w:rsid w:val="00507B1F"/>
    <w:rsid w:val="00510072"/>
    <w:rsid w:val="00510657"/>
    <w:rsid w:val="00510691"/>
    <w:rsid w:val="00510831"/>
    <w:rsid w:val="00510BEC"/>
    <w:rsid w:val="0051164B"/>
    <w:rsid w:val="0051291C"/>
    <w:rsid w:val="00512A1E"/>
    <w:rsid w:val="00513145"/>
    <w:rsid w:val="00513539"/>
    <w:rsid w:val="005145FC"/>
    <w:rsid w:val="00514D56"/>
    <w:rsid w:val="00515036"/>
    <w:rsid w:val="005151F4"/>
    <w:rsid w:val="00515459"/>
    <w:rsid w:val="0051550A"/>
    <w:rsid w:val="00515781"/>
    <w:rsid w:val="00515BFD"/>
    <w:rsid w:val="00515C07"/>
    <w:rsid w:val="00515EF0"/>
    <w:rsid w:val="00517F71"/>
    <w:rsid w:val="00520022"/>
    <w:rsid w:val="00520513"/>
    <w:rsid w:val="0052062E"/>
    <w:rsid w:val="00520925"/>
    <w:rsid w:val="0052133A"/>
    <w:rsid w:val="0052195A"/>
    <w:rsid w:val="005220D7"/>
    <w:rsid w:val="005224BF"/>
    <w:rsid w:val="005224E5"/>
    <w:rsid w:val="0052274B"/>
    <w:rsid w:val="0052285F"/>
    <w:rsid w:val="00522A54"/>
    <w:rsid w:val="00522FAB"/>
    <w:rsid w:val="00523035"/>
    <w:rsid w:val="0052315E"/>
    <w:rsid w:val="005236AD"/>
    <w:rsid w:val="00523978"/>
    <w:rsid w:val="00523AE7"/>
    <w:rsid w:val="00523F57"/>
    <w:rsid w:val="00524265"/>
    <w:rsid w:val="005249B8"/>
    <w:rsid w:val="00524FCE"/>
    <w:rsid w:val="00525185"/>
    <w:rsid w:val="005256E7"/>
    <w:rsid w:val="005257CB"/>
    <w:rsid w:val="00525DA5"/>
    <w:rsid w:val="00525DF4"/>
    <w:rsid w:val="0052668B"/>
    <w:rsid w:val="00526BE2"/>
    <w:rsid w:val="00526EA2"/>
    <w:rsid w:val="005272A2"/>
    <w:rsid w:val="00527D54"/>
    <w:rsid w:val="005301F6"/>
    <w:rsid w:val="00530C64"/>
    <w:rsid w:val="00531080"/>
    <w:rsid w:val="00531479"/>
    <w:rsid w:val="005318FC"/>
    <w:rsid w:val="005319FE"/>
    <w:rsid w:val="00531B81"/>
    <w:rsid w:val="00531F13"/>
    <w:rsid w:val="0053263C"/>
    <w:rsid w:val="00532818"/>
    <w:rsid w:val="005328DE"/>
    <w:rsid w:val="00533764"/>
    <w:rsid w:val="005337C2"/>
    <w:rsid w:val="00533981"/>
    <w:rsid w:val="0053437C"/>
    <w:rsid w:val="0053507D"/>
    <w:rsid w:val="00535F90"/>
    <w:rsid w:val="00535FAF"/>
    <w:rsid w:val="005367A3"/>
    <w:rsid w:val="00537559"/>
    <w:rsid w:val="0054035F"/>
    <w:rsid w:val="005415B4"/>
    <w:rsid w:val="00541657"/>
    <w:rsid w:val="005416E7"/>
    <w:rsid w:val="00541EC0"/>
    <w:rsid w:val="00542126"/>
    <w:rsid w:val="005425FB"/>
    <w:rsid w:val="00543292"/>
    <w:rsid w:val="0054336F"/>
    <w:rsid w:val="00543895"/>
    <w:rsid w:val="005440DC"/>
    <w:rsid w:val="00544C09"/>
    <w:rsid w:val="00545296"/>
    <w:rsid w:val="005458A3"/>
    <w:rsid w:val="005459F5"/>
    <w:rsid w:val="005462DA"/>
    <w:rsid w:val="005465AE"/>
    <w:rsid w:val="0054705A"/>
    <w:rsid w:val="005472DF"/>
    <w:rsid w:val="00547590"/>
    <w:rsid w:val="005476CB"/>
    <w:rsid w:val="005477C1"/>
    <w:rsid w:val="005478B2"/>
    <w:rsid w:val="005478F0"/>
    <w:rsid w:val="00547A55"/>
    <w:rsid w:val="00547B53"/>
    <w:rsid w:val="005500A2"/>
    <w:rsid w:val="005500E2"/>
    <w:rsid w:val="0055043D"/>
    <w:rsid w:val="00550517"/>
    <w:rsid w:val="00550919"/>
    <w:rsid w:val="00550BA4"/>
    <w:rsid w:val="00550C15"/>
    <w:rsid w:val="0055221E"/>
    <w:rsid w:val="00552282"/>
    <w:rsid w:val="005522CF"/>
    <w:rsid w:val="00552880"/>
    <w:rsid w:val="00552982"/>
    <w:rsid w:val="00554183"/>
    <w:rsid w:val="00554EE1"/>
    <w:rsid w:val="00555240"/>
    <w:rsid w:val="0055537B"/>
    <w:rsid w:val="005557AA"/>
    <w:rsid w:val="00555C8D"/>
    <w:rsid w:val="00555EE0"/>
    <w:rsid w:val="005565E9"/>
    <w:rsid w:val="005568E8"/>
    <w:rsid w:val="00557009"/>
    <w:rsid w:val="00557179"/>
    <w:rsid w:val="005571EA"/>
    <w:rsid w:val="00557DEB"/>
    <w:rsid w:val="005602A6"/>
    <w:rsid w:val="00560430"/>
    <w:rsid w:val="00560551"/>
    <w:rsid w:val="00560AE9"/>
    <w:rsid w:val="00560BC8"/>
    <w:rsid w:val="00560C5C"/>
    <w:rsid w:val="00560E78"/>
    <w:rsid w:val="0056176E"/>
    <w:rsid w:val="00561784"/>
    <w:rsid w:val="0056182A"/>
    <w:rsid w:val="00561D18"/>
    <w:rsid w:val="0056274E"/>
    <w:rsid w:val="00562FBB"/>
    <w:rsid w:val="0056331D"/>
    <w:rsid w:val="00563521"/>
    <w:rsid w:val="00563750"/>
    <w:rsid w:val="00564335"/>
    <w:rsid w:val="005649DB"/>
    <w:rsid w:val="0056523B"/>
    <w:rsid w:val="005657DB"/>
    <w:rsid w:val="00566E95"/>
    <w:rsid w:val="00567898"/>
    <w:rsid w:val="0056792D"/>
    <w:rsid w:val="00567A30"/>
    <w:rsid w:val="00567F85"/>
    <w:rsid w:val="00567FD0"/>
    <w:rsid w:val="005700C1"/>
    <w:rsid w:val="0057025E"/>
    <w:rsid w:val="00570906"/>
    <w:rsid w:val="005711CE"/>
    <w:rsid w:val="00571E05"/>
    <w:rsid w:val="00572098"/>
    <w:rsid w:val="00572B26"/>
    <w:rsid w:val="00572D8E"/>
    <w:rsid w:val="005730A8"/>
    <w:rsid w:val="0057337E"/>
    <w:rsid w:val="00573AD4"/>
    <w:rsid w:val="00573B78"/>
    <w:rsid w:val="005744CF"/>
    <w:rsid w:val="00574501"/>
    <w:rsid w:val="00574532"/>
    <w:rsid w:val="005745B8"/>
    <w:rsid w:val="005745D8"/>
    <w:rsid w:val="00574B38"/>
    <w:rsid w:val="00575347"/>
    <w:rsid w:val="0057538F"/>
    <w:rsid w:val="00575428"/>
    <w:rsid w:val="00575650"/>
    <w:rsid w:val="0057567D"/>
    <w:rsid w:val="00575BD3"/>
    <w:rsid w:val="00575C0D"/>
    <w:rsid w:val="005768D7"/>
    <w:rsid w:val="00577271"/>
    <w:rsid w:val="005774A8"/>
    <w:rsid w:val="0057753A"/>
    <w:rsid w:val="005779F0"/>
    <w:rsid w:val="00577ED1"/>
    <w:rsid w:val="00580018"/>
    <w:rsid w:val="005802EB"/>
    <w:rsid w:val="00580880"/>
    <w:rsid w:val="005808D8"/>
    <w:rsid w:val="005810E0"/>
    <w:rsid w:val="00581403"/>
    <w:rsid w:val="0058142B"/>
    <w:rsid w:val="00581642"/>
    <w:rsid w:val="00581DA4"/>
    <w:rsid w:val="0058301E"/>
    <w:rsid w:val="00583809"/>
    <w:rsid w:val="005839F3"/>
    <w:rsid w:val="00583BCF"/>
    <w:rsid w:val="00584399"/>
    <w:rsid w:val="005843E7"/>
    <w:rsid w:val="00584CC2"/>
    <w:rsid w:val="00584E6B"/>
    <w:rsid w:val="005851AE"/>
    <w:rsid w:val="00585606"/>
    <w:rsid w:val="005862B8"/>
    <w:rsid w:val="00586311"/>
    <w:rsid w:val="005867AD"/>
    <w:rsid w:val="005869EA"/>
    <w:rsid w:val="00586E86"/>
    <w:rsid w:val="0058706F"/>
    <w:rsid w:val="0058730F"/>
    <w:rsid w:val="005875CD"/>
    <w:rsid w:val="00587F37"/>
    <w:rsid w:val="00587FD0"/>
    <w:rsid w:val="00590512"/>
    <w:rsid w:val="00590585"/>
    <w:rsid w:val="00590897"/>
    <w:rsid w:val="00590B33"/>
    <w:rsid w:val="00590D90"/>
    <w:rsid w:val="0059273E"/>
    <w:rsid w:val="00593368"/>
    <w:rsid w:val="00593A5D"/>
    <w:rsid w:val="00593E90"/>
    <w:rsid w:val="00594012"/>
    <w:rsid w:val="00594597"/>
    <w:rsid w:val="005945F0"/>
    <w:rsid w:val="005948A4"/>
    <w:rsid w:val="00594B73"/>
    <w:rsid w:val="00595A4D"/>
    <w:rsid w:val="0059602F"/>
    <w:rsid w:val="00596146"/>
    <w:rsid w:val="0059636C"/>
    <w:rsid w:val="0059681B"/>
    <w:rsid w:val="005969F1"/>
    <w:rsid w:val="00596A5B"/>
    <w:rsid w:val="00597220"/>
    <w:rsid w:val="00597822"/>
    <w:rsid w:val="00597AA1"/>
    <w:rsid w:val="00597BAD"/>
    <w:rsid w:val="00597CA9"/>
    <w:rsid w:val="005A019E"/>
    <w:rsid w:val="005A05A4"/>
    <w:rsid w:val="005A0778"/>
    <w:rsid w:val="005A0832"/>
    <w:rsid w:val="005A09DB"/>
    <w:rsid w:val="005A0C7C"/>
    <w:rsid w:val="005A0DE7"/>
    <w:rsid w:val="005A2061"/>
    <w:rsid w:val="005A33EC"/>
    <w:rsid w:val="005A3A47"/>
    <w:rsid w:val="005A4016"/>
    <w:rsid w:val="005A44C8"/>
    <w:rsid w:val="005A50DA"/>
    <w:rsid w:val="005A559F"/>
    <w:rsid w:val="005A6387"/>
    <w:rsid w:val="005A6D52"/>
    <w:rsid w:val="005A77E5"/>
    <w:rsid w:val="005A7974"/>
    <w:rsid w:val="005A7A3B"/>
    <w:rsid w:val="005A7F72"/>
    <w:rsid w:val="005B0283"/>
    <w:rsid w:val="005B1A29"/>
    <w:rsid w:val="005B2040"/>
    <w:rsid w:val="005B2DB3"/>
    <w:rsid w:val="005B318C"/>
    <w:rsid w:val="005B33AD"/>
    <w:rsid w:val="005B34BE"/>
    <w:rsid w:val="005B42BD"/>
    <w:rsid w:val="005B618D"/>
    <w:rsid w:val="005B6347"/>
    <w:rsid w:val="005B650D"/>
    <w:rsid w:val="005B7353"/>
    <w:rsid w:val="005B7CF5"/>
    <w:rsid w:val="005B7ED7"/>
    <w:rsid w:val="005C068F"/>
    <w:rsid w:val="005C07D2"/>
    <w:rsid w:val="005C07EA"/>
    <w:rsid w:val="005C0CBD"/>
    <w:rsid w:val="005C1844"/>
    <w:rsid w:val="005C22C6"/>
    <w:rsid w:val="005C26A2"/>
    <w:rsid w:val="005C2B33"/>
    <w:rsid w:val="005C2CCB"/>
    <w:rsid w:val="005C3DA2"/>
    <w:rsid w:val="005C46D4"/>
    <w:rsid w:val="005C4F1C"/>
    <w:rsid w:val="005C5B0B"/>
    <w:rsid w:val="005C5B93"/>
    <w:rsid w:val="005C5C6A"/>
    <w:rsid w:val="005C60C5"/>
    <w:rsid w:val="005C61CD"/>
    <w:rsid w:val="005C68FF"/>
    <w:rsid w:val="005C7299"/>
    <w:rsid w:val="005C7874"/>
    <w:rsid w:val="005C7CC6"/>
    <w:rsid w:val="005C7FE4"/>
    <w:rsid w:val="005D1014"/>
    <w:rsid w:val="005D149A"/>
    <w:rsid w:val="005D14E1"/>
    <w:rsid w:val="005D19A6"/>
    <w:rsid w:val="005D1A6D"/>
    <w:rsid w:val="005D1F90"/>
    <w:rsid w:val="005D2421"/>
    <w:rsid w:val="005D2EEA"/>
    <w:rsid w:val="005D3357"/>
    <w:rsid w:val="005D3552"/>
    <w:rsid w:val="005D382E"/>
    <w:rsid w:val="005D3A0B"/>
    <w:rsid w:val="005D3D15"/>
    <w:rsid w:val="005D492D"/>
    <w:rsid w:val="005D49E9"/>
    <w:rsid w:val="005D4DF0"/>
    <w:rsid w:val="005D502E"/>
    <w:rsid w:val="005D51FB"/>
    <w:rsid w:val="005D5210"/>
    <w:rsid w:val="005D5AFE"/>
    <w:rsid w:val="005D655C"/>
    <w:rsid w:val="005D656B"/>
    <w:rsid w:val="005D6AB2"/>
    <w:rsid w:val="005D6F96"/>
    <w:rsid w:val="005D7288"/>
    <w:rsid w:val="005D73F0"/>
    <w:rsid w:val="005E0327"/>
    <w:rsid w:val="005E0404"/>
    <w:rsid w:val="005E089E"/>
    <w:rsid w:val="005E0C48"/>
    <w:rsid w:val="005E1238"/>
    <w:rsid w:val="005E1296"/>
    <w:rsid w:val="005E2136"/>
    <w:rsid w:val="005E227F"/>
    <w:rsid w:val="005E2503"/>
    <w:rsid w:val="005E26FE"/>
    <w:rsid w:val="005E2820"/>
    <w:rsid w:val="005E2ED4"/>
    <w:rsid w:val="005E331E"/>
    <w:rsid w:val="005E3A5E"/>
    <w:rsid w:val="005E5703"/>
    <w:rsid w:val="005E5766"/>
    <w:rsid w:val="005E600F"/>
    <w:rsid w:val="005E6254"/>
    <w:rsid w:val="005E662B"/>
    <w:rsid w:val="005E66A4"/>
    <w:rsid w:val="005E672B"/>
    <w:rsid w:val="005E6B57"/>
    <w:rsid w:val="005E740C"/>
    <w:rsid w:val="005E75B4"/>
    <w:rsid w:val="005E784F"/>
    <w:rsid w:val="005E7A5B"/>
    <w:rsid w:val="005E7F5D"/>
    <w:rsid w:val="005F0024"/>
    <w:rsid w:val="005F0CE0"/>
    <w:rsid w:val="005F1A5D"/>
    <w:rsid w:val="005F1FF7"/>
    <w:rsid w:val="005F2433"/>
    <w:rsid w:val="005F2769"/>
    <w:rsid w:val="005F2C15"/>
    <w:rsid w:val="005F3D18"/>
    <w:rsid w:val="005F4045"/>
    <w:rsid w:val="005F40F0"/>
    <w:rsid w:val="005F449E"/>
    <w:rsid w:val="005F45FE"/>
    <w:rsid w:val="005F4E67"/>
    <w:rsid w:val="005F578D"/>
    <w:rsid w:val="005F57B5"/>
    <w:rsid w:val="005F628E"/>
    <w:rsid w:val="005F64B3"/>
    <w:rsid w:val="005F6E63"/>
    <w:rsid w:val="005F6E6A"/>
    <w:rsid w:val="005F7127"/>
    <w:rsid w:val="005F7186"/>
    <w:rsid w:val="005F731E"/>
    <w:rsid w:val="005F7620"/>
    <w:rsid w:val="005F77F2"/>
    <w:rsid w:val="00600906"/>
    <w:rsid w:val="0060099E"/>
    <w:rsid w:val="00600C12"/>
    <w:rsid w:val="00600C5B"/>
    <w:rsid w:val="00600D1E"/>
    <w:rsid w:val="00600E84"/>
    <w:rsid w:val="00600FA9"/>
    <w:rsid w:val="00600FF0"/>
    <w:rsid w:val="00602757"/>
    <w:rsid w:val="00602815"/>
    <w:rsid w:val="00602A68"/>
    <w:rsid w:val="00602C5E"/>
    <w:rsid w:val="006030CC"/>
    <w:rsid w:val="00603DA9"/>
    <w:rsid w:val="00603DFE"/>
    <w:rsid w:val="00603E00"/>
    <w:rsid w:val="00604275"/>
    <w:rsid w:val="00604D8B"/>
    <w:rsid w:val="00605173"/>
    <w:rsid w:val="006052EF"/>
    <w:rsid w:val="00605819"/>
    <w:rsid w:val="00605A1B"/>
    <w:rsid w:val="00605A8C"/>
    <w:rsid w:val="00605E09"/>
    <w:rsid w:val="00605F29"/>
    <w:rsid w:val="00606070"/>
    <w:rsid w:val="006073AE"/>
    <w:rsid w:val="0060741B"/>
    <w:rsid w:val="0061016E"/>
    <w:rsid w:val="00610536"/>
    <w:rsid w:val="00610E9A"/>
    <w:rsid w:val="00611414"/>
    <w:rsid w:val="006123D1"/>
    <w:rsid w:val="0061250F"/>
    <w:rsid w:val="00612864"/>
    <w:rsid w:val="00612C56"/>
    <w:rsid w:val="006133AC"/>
    <w:rsid w:val="00613FA9"/>
    <w:rsid w:val="00613FB8"/>
    <w:rsid w:val="00613FF9"/>
    <w:rsid w:val="00614A3E"/>
    <w:rsid w:val="0061504A"/>
    <w:rsid w:val="006150F8"/>
    <w:rsid w:val="006152B2"/>
    <w:rsid w:val="006156EA"/>
    <w:rsid w:val="00615B04"/>
    <w:rsid w:val="006169D8"/>
    <w:rsid w:val="00616F81"/>
    <w:rsid w:val="00617267"/>
    <w:rsid w:val="00620043"/>
    <w:rsid w:val="0062004A"/>
    <w:rsid w:val="0062034E"/>
    <w:rsid w:val="006208B2"/>
    <w:rsid w:val="006214B1"/>
    <w:rsid w:val="006218DF"/>
    <w:rsid w:val="006220F3"/>
    <w:rsid w:val="006228CD"/>
    <w:rsid w:val="00622F10"/>
    <w:rsid w:val="0062329F"/>
    <w:rsid w:val="00624209"/>
    <w:rsid w:val="00624405"/>
    <w:rsid w:val="00624B79"/>
    <w:rsid w:val="00625006"/>
    <w:rsid w:val="006252A3"/>
    <w:rsid w:val="006257EC"/>
    <w:rsid w:val="006258E1"/>
    <w:rsid w:val="00625EF1"/>
    <w:rsid w:val="00626018"/>
    <w:rsid w:val="00626450"/>
    <w:rsid w:val="00626C68"/>
    <w:rsid w:val="00626DDD"/>
    <w:rsid w:val="0062707D"/>
    <w:rsid w:val="006271D8"/>
    <w:rsid w:val="00627516"/>
    <w:rsid w:val="0062786A"/>
    <w:rsid w:val="00627C49"/>
    <w:rsid w:val="00627D1E"/>
    <w:rsid w:val="00630620"/>
    <w:rsid w:val="00630B23"/>
    <w:rsid w:val="00631631"/>
    <w:rsid w:val="00631679"/>
    <w:rsid w:val="00631AFF"/>
    <w:rsid w:val="00631C15"/>
    <w:rsid w:val="00632298"/>
    <w:rsid w:val="006326CD"/>
    <w:rsid w:val="0063322B"/>
    <w:rsid w:val="006335AB"/>
    <w:rsid w:val="00633B9B"/>
    <w:rsid w:val="006345DA"/>
    <w:rsid w:val="00634C72"/>
    <w:rsid w:val="00634CB1"/>
    <w:rsid w:val="006356B4"/>
    <w:rsid w:val="006368F6"/>
    <w:rsid w:val="0063697D"/>
    <w:rsid w:val="00636991"/>
    <w:rsid w:val="00636FAF"/>
    <w:rsid w:val="00636FEA"/>
    <w:rsid w:val="0063786B"/>
    <w:rsid w:val="00637957"/>
    <w:rsid w:val="00637A9D"/>
    <w:rsid w:val="00637ADD"/>
    <w:rsid w:val="00637F02"/>
    <w:rsid w:val="006400FC"/>
    <w:rsid w:val="006401E2"/>
    <w:rsid w:val="00640557"/>
    <w:rsid w:val="006406E9"/>
    <w:rsid w:val="0064130A"/>
    <w:rsid w:val="00641615"/>
    <w:rsid w:val="00641D1F"/>
    <w:rsid w:val="0064206D"/>
    <w:rsid w:val="0064211B"/>
    <w:rsid w:val="0064267A"/>
    <w:rsid w:val="00642CE4"/>
    <w:rsid w:val="00642E30"/>
    <w:rsid w:val="00642EB4"/>
    <w:rsid w:val="0064327F"/>
    <w:rsid w:val="00643D7C"/>
    <w:rsid w:val="00644B87"/>
    <w:rsid w:val="00644E7C"/>
    <w:rsid w:val="0064504E"/>
    <w:rsid w:val="00645374"/>
    <w:rsid w:val="00645627"/>
    <w:rsid w:val="006456A3"/>
    <w:rsid w:val="006464BF"/>
    <w:rsid w:val="006466F2"/>
    <w:rsid w:val="00646835"/>
    <w:rsid w:val="0064692D"/>
    <w:rsid w:val="00646942"/>
    <w:rsid w:val="00646A84"/>
    <w:rsid w:val="00647615"/>
    <w:rsid w:val="006477AC"/>
    <w:rsid w:val="00650139"/>
    <w:rsid w:val="00650BD3"/>
    <w:rsid w:val="0065119B"/>
    <w:rsid w:val="006513E8"/>
    <w:rsid w:val="00651852"/>
    <w:rsid w:val="00651A33"/>
    <w:rsid w:val="00651CCB"/>
    <w:rsid w:val="00651CD2"/>
    <w:rsid w:val="006520D1"/>
    <w:rsid w:val="006521CA"/>
    <w:rsid w:val="006523B7"/>
    <w:rsid w:val="00652441"/>
    <w:rsid w:val="00652561"/>
    <w:rsid w:val="006525A8"/>
    <w:rsid w:val="0065274B"/>
    <w:rsid w:val="00652A45"/>
    <w:rsid w:val="0065328D"/>
    <w:rsid w:val="00653296"/>
    <w:rsid w:val="0065329F"/>
    <w:rsid w:val="00653F2C"/>
    <w:rsid w:val="00655CE5"/>
    <w:rsid w:val="00656357"/>
    <w:rsid w:val="00656430"/>
    <w:rsid w:val="00656FA8"/>
    <w:rsid w:val="006571D3"/>
    <w:rsid w:val="0065721B"/>
    <w:rsid w:val="00657752"/>
    <w:rsid w:val="006577E2"/>
    <w:rsid w:val="00657C7B"/>
    <w:rsid w:val="00660337"/>
    <w:rsid w:val="006603BE"/>
    <w:rsid w:val="00660ED0"/>
    <w:rsid w:val="00660EEF"/>
    <w:rsid w:val="006617D3"/>
    <w:rsid w:val="0066181D"/>
    <w:rsid w:val="00661CAD"/>
    <w:rsid w:val="00661DB0"/>
    <w:rsid w:val="00662100"/>
    <w:rsid w:val="006621CA"/>
    <w:rsid w:val="006635D5"/>
    <w:rsid w:val="006637FA"/>
    <w:rsid w:val="006639C5"/>
    <w:rsid w:val="006640EE"/>
    <w:rsid w:val="00664A98"/>
    <w:rsid w:val="0066560F"/>
    <w:rsid w:val="0066564E"/>
    <w:rsid w:val="00665AA0"/>
    <w:rsid w:val="00666220"/>
    <w:rsid w:val="006664E2"/>
    <w:rsid w:val="0066692B"/>
    <w:rsid w:val="0066693B"/>
    <w:rsid w:val="00666CBD"/>
    <w:rsid w:val="00670232"/>
    <w:rsid w:val="00670567"/>
    <w:rsid w:val="00670774"/>
    <w:rsid w:val="00670B1F"/>
    <w:rsid w:val="00670B79"/>
    <w:rsid w:val="00670F8C"/>
    <w:rsid w:val="00671299"/>
    <w:rsid w:val="00671B98"/>
    <w:rsid w:val="00671C5D"/>
    <w:rsid w:val="00671CC2"/>
    <w:rsid w:val="00672312"/>
    <w:rsid w:val="00672502"/>
    <w:rsid w:val="00672843"/>
    <w:rsid w:val="0067326D"/>
    <w:rsid w:val="006732F2"/>
    <w:rsid w:val="00673472"/>
    <w:rsid w:val="006735F1"/>
    <w:rsid w:val="006737A2"/>
    <w:rsid w:val="00673B89"/>
    <w:rsid w:val="006749E8"/>
    <w:rsid w:val="00675CAD"/>
    <w:rsid w:val="00675F73"/>
    <w:rsid w:val="006765BE"/>
    <w:rsid w:val="0067661B"/>
    <w:rsid w:val="0067756A"/>
    <w:rsid w:val="006815A4"/>
    <w:rsid w:val="00681928"/>
    <w:rsid w:val="00681F49"/>
    <w:rsid w:val="00681F99"/>
    <w:rsid w:val="0068200B"/>
    <w:rsid w:val="00682047"/>
    <w:rsid w:val="00682C81"/>
    <w:rsid w:val="00682F4A"/>
    <w:rsid w:val="006830CC"/>
    <w:rsid w:val="006835F4"/>
    <w:rsid w:val="006836CA"/>
    <w:rsid w:val="00684C7B"/>
    <w:rsid w:val="006853DA"/>
    <w:rsid w:val="00685AB8"/>
    <w:rsid w:val="00685FD8"/>
    <w:rsid w:val="00685FE6"/>
    <w:rsid w:val="006863D5"/>
    <w:rsid w:val="006865B2"/>
    <w:rsid w:val="006866A5"/>
    <w:rsid w:val="00686B8A"/>
    <w:rsid w:val="00686E9A"/>
    <w:rsid w:val="00687097"/>
    <w:rsid w:val="00687913"/>
    <w:rsid w:val="00687B5D"/>
    <w:rsid w:val="00687FE7"/>
    <w:rsid w:val="00690355"/>
    <w:rsid w:val="00690B28"/>
    <w:rsid w:val="00690C04"/>
    <w:rsid w:val="006912B4"/>
    <w:rsid w:val="00691863"/>
    <w:rsid w:val="00691C53"/>
    <w:rsid w:val="006928FF"/>
    <w:rsid w:val="00693CD3"/>
    <w:rsid w:val="00694880"/>
    <w:rsid w:val="00694D0F"/>
    <w:rsid w:val="006950A2"/>
    <w:rsid w:val="006969A4"/>
    <w:rsid w:val="00696D11"/>
    <w:rsid w:val="00697293"/>
    <w:rsid w:val="006978A0"/>
    <w:rsid w:val="00697AF4"/>
    <w:rsid w:val="006A0945"/>
    <w:rsid w:val="006A0C72"/>
    <w:rsid w:val="006A170C"/>
    <w:rsid w:val="006A17F2"/>
    <w:rsid w:val="006A2124"/>
    <w:rsid w:val="006A2308"/>
    <w:rsid w:val="006A23DA"/>
    <w:rsid w:val="006A2478"/>
    <w:rsid w:val="006A2583"/>
    <w:rsid w:val="006A2946"/>
    <w:rsid w:val="006A2A30"/>
    <w:rsid w:val="006A2B9C"/>
    <w:rsid w:val="006A2BB0"/>
    <w:rsid w:val="006A2DA8"/>
    <w:rsid w:val="006A2F2C"/>
    <w:rsid w:val="006A3601"/>
    <w:rsid w:val="006A3730"/>
    <w:rsid w:val="006A3B0D"/>
    <w:rsid w:val="006A3B99"/>
    <w:rsid w:val="006A41BC"/>
    <w:rsid w:val="006A457A"/>
    <w:rsid w:val="006A4E14"/>
    <w:rsid w:val="006A549F"/>
    <w:rsid w:val="006A5745"/>
    <w:rsid w:val="006A5B01"/>
    <w:rsid w:val="006A5D9B"/>
    <w:rsid w:val="006A6587"/>
    <w:rsid w:val="006A6809"/>
    <w:rsid w:val="006A68E2"/>
    <w:rsid w:val="006A68ED"/>
    <w:rsid w:val="006A70FF"/>
    <w:rsid w:val="006A76A9"/>
    <w:rsid w:val="006A77F9"/>
    <w:rsid w:val="006A7D06"/>
    <w:rsid w:val="006A7DF0"/>
    <w:rsid w:val="006A7E42"/>
    <w:rsid w:val="006A7E6D"/>
    <w:rsid w:val="006B0963"/>
    <w:rsid w:val="006B0AA9"/>
    <w:rsid w:val="006B0D46"/>
    <w:rsid w:val="006B184D"/>
    <w:rsid w:val="006B1D48"/>
    <w:rsid w:val="006B2DED"/>
    <w:rsid w:val="006B3059"/>
    <w:rsid w:val="006B3489"/>
    <w:rsid w:val="006B35F7"/>
    <w:rsid w:val="006B3B08"/>
    <w:rsid w:val="006B3D99"/>
    <w:rsid w:val="006B40D5"/>
    <w:rsid w:val="006B49AA"/>
    <w:rsid w:val="006B5400"/>
    <w:rsid w:val="006B5A8E"/>
    <w:rsid w:val="006B5EB0"/>
    <w:rsid w:val="006B60C6"/>
    <w:rsid w:val="006B6517"/>
    <w:rsid w:val="006B665A"/>
    <w:rsid w:val="006B678C"/>
    <w:rsid w:val="006B6826"/>
    <w:rsid w:val="006B6FB4"/>
    <w:rsid w:val="006B7A65"/>
    <w:rsid w:val="006B7C0F"/>
    <w:rsid w:val="006B7E7F"/>
    <w:rsid w:val="006C0229"/>
    <w:rsid w:val="006C09F7"/>
    <w:rsid w:val="006C10F0"/>
    <w:rsid w:val="006C16A4"/>
    <w:rsid w:val="006C1D6F"/>
    <w:rsid w:val="006C2F6D"/>
    <w:rsid w:val="006C33C9"/>
    <w:rsid w:val="006C350B"/>
    <w:rsid w:val="006C3B88"/>
    <w:rsid w:val="006C4344"/>
    <w:rsid w:val="006C4932"/>
    <w:rsid w:val="006C5006"/>
    <w:rsid w:val="006C51D0"/>
    <w:rsid w:val="006C5BFF"/>
    <w:rsid w:val="006C5DAA"/>
    <w:rsid w:val="006C5F0B"/>
    <w:rsid w:val="006C6236"/>
    <w:rsid w:val="006C64B9"/>
    <w:rsid w:val="006C6655"/>
    <w:rsid w:val="006C6CAB"/>
    <w:rsid w:val="006C6E27"/>
    <w:rsid w:val="006D0362"/>
    <w:rsid w:val="006D066F"/>
    <w:rsid w:val="006D08E3"/>
    <w:rsid w:val="006D0A74"/>
    <w:rsid w:val="006D0E27"/>
    <w:rsid w:val="006D1098"/>
    <w:rsid w:val="006D1720"/>
    <w:rsid w:val="006D1C81"/>
    <w:rsid w:val="006D1F5A"/>
    <w:rsid w:val="006D1F74"/>
    <w:rsid w:val="006D2BCD"/>
    <w:rsid w:val="006D34F2"/>
    <w:rsid w:val="006D38CD"/>
    <w:rsid w:val="006D3F90"/>
    <w:rsid w:val="006D40B4"/>
    <w:rsid w:val="006D422C"/>
    <w:rsid w:val="006D4A9A"/>
    <w:rsid w:val="006D4E5F"/>
    <w:rsid w:val="006D4EB0"/>
    <w:rsid w:val="006D533B"/>
    <w:rsid w:val="006D53D1"/>
    <w:rsid w:val="006D5DCB"/>
    <w:rsid w:val="006D6121"/>
    <w:rsid w:val="006D64A1"/>
    <w:rsid w:val="006D670B"/>
    <w:rsid w:val="006D67F3"/>
    <w:rsid w:val="006D6DBC"/>
    <w:rsid w:val="006D7D52"/>
    <w:rsid w:val="006D7E7F"/>
    <w:rsid w:val="006D7F3A"/>
    <w:rsid w:val="006E02DC"/>
    <w:rsid w:val="006E09DF"/>
    <w:rsid w:val="006E0B17"/>
    <w:rsid w:val="006E1633"/>
    <w:rsid w:val="006E1D81"/>
    <w:rsid w:val="006E26F7"/>
    <w:rsid w:val="006E2D9E"/>
    <w:rsid w:val="006E3049"/>
    <w:rsid w:val="006E3769"/>
    <w:rsid w:val="006E3801"/>
    <w:rsid w:val="006E380B"/>
    <w:rsid w:val="006E383C"/>
    <w:rsid w:val="006E4398"/>
    <w:rsid w:val="006E439E"/>
    <w:rsid w:val="006E4D02"/>
    <w:rsid w:val="006E594D"/>
    <w:rsid w:val="006E64A2"/>
    <w:rsid w:val="006E6C23"/>
    <w:rsid w:val="006E6DBD"/>
    <w:rsid w:val="006E7840"/>
    <w:rsid w:val="006E7E84"/>
    <w:rsid w:val="006E7F08"/>
    <w:rsid w:val="006F0550"/>
    <w:rsid w:val="006F0A1E"/>
    <w:rsid w:val="006F1354"/>
    <w:rsid w:val="006F1864"/>
    <w:rsid w:val="006F1B28"/>
    <w:rsid w:val="006F2B83"/>
    <w:rsid w:val="006F2FE8"/>
    <w:rsid w:val="006F302A"/>
    <w:rsid w:val="006F38C1"/>
    <w:rsid w:val="006F3BC1"/>
    <w:rsid w:val="006F40E2"/>
    <w:rsid w:val="006F423F"/>
    <w:rsid w:val="006F42B3"/>
    <w:rsid w:val="006F43FA"/>
    <w:rsid w:val="006F4D04"/>
    <w:rsid w:val="006F5209"/>
    <w:rsid w:val="006F55DF"/>
    <w:rsid w:val="006F5718"/>
    <w:rsid w:val="006F5727"/>
    <w:rsid w:val="006F651E"/>
    <w:rsid w:val="006F6628"/>
    <w:rsid w:val="006F6BCC"/>
    <w:rsid w:val="006F6FAB"/>
    <w:rsid w:val="006F7DFC"/>
    <w:rsid w:val="00700540"/>
    <w:rsid w:val="00700F57"/>
    <w:rsid w:val="00701113"/>
    <w:rsid w:val="00701770"/>
    <w:rsid w:val="00702001"/>
    <w:rsid w:val="00702DA6"/>
    <w:rsid w:val="00702E81"/>
    <w:rsid w:val="0070302E"/>
    <w:rsid w:val="007031A2"/>
    <w:rsid w:val="00703A63"/>
    <w:rsid w:val="00703E67"/>
    <w:rsid w:val="007041AC"/>
    <w:rsid w:val="0070443E"/>
    <w:rsid w:val="0070444A"/>
    <w:rsid w:val="007045E0"/>
    <w:rsid w:val="00704736"/>
    <w:rsid w:val="00704A9C"/>
    <w:rsid w:val="007051EA"/>
    <w:rsid w:val="007056F9"/>
    <w:rsid w:val="0070598C"/>
    <w:rsid w:val="00705CF6"/>
    <w:rsid w:val="007061CB"/>
    <w:rsid w:val="007063CF"/>
    <w:rsid w:val="00706FFB"/>
    <w:rsid w:val="007071C0"/>
    <w:rsid w:val="007071CB"/>
    <w:rsid w:val="00707E71"/>
    <w:rsid w:val="00710051"/>
    <w:rsid w:val="0071017F"/>
    <w:rsid w:val="00710CE3"/>
    <w:rsid w:val="00710E63"/>
    <w:rsid w:val="007113DD"/>
    <w:rsid w:val="00711DE1"/>
    <w:rsid w:val="007120F4"/>
    <w:rsid w:val="007121C8"/>
    <w:rsid w:val="00712D71"/>
    <w:rsid w:val="00712E28"/>
    <w:rsid w:val="007130A4"/>
    <w:rsid w:val="007135D5"/>
    <w:rsid w:val="0071448E"/>
    <w:rsid w:val="00714525"/>
    <w:rsid w:val="00714A71"/>
    <w:rsid w:val="007150CF"/>
    <w:rsid w:val="007150E4"/>
    <w:rsid w:val="007152D5"/>
    <w:rsid w:val="00715CB7"/>
    <w:rsid w:val="0071605A"/>
    <w:rsid w:val="007163A1"/>
    <w:rsid w:val="00716503"/>
    <w:rsid w:val="0071656B"/>
    <w:rsid w:val="00716778"/>
    <w:rsid w:val="00717161"/>
    <w:rsid w:val="00717233"/>
    <w:rsid w:val="0071755B"/>
    <w:rsid w:val="00717565"/>
    <w:rsid w:val="00717F3E"/>
    <w:rsid w:val="00720180"/>
    <w:rsid w:val="0072024D"/>
    <w:rsid w:val="00720D78"/>
    <w:rsid w:val="00721432"/>
    <w:rsid w:val="007218BD"/>
    <w:rsid w:val="00721C90"/>
    <w:rsid w:val="007220B0"/>
    <w:rsid w:val="007222DD"/>
    <w:rsid w:val="00722727"/>
    <w:rsid w:val="0072282B"/>
    <w:rsid w:val="00722F32"/>
    <w:rsid w:val="0072338B"/>
    <w:rsid w:val="00723C58"/>
    <w:rsid w:val="00724293"/>
    <w:rsid w:val="00724E33"/>
    <w:rsid w:val="00725AF9"/>
    <w:rsid w:val="007261D7"/>
    <w:rsid w:val="0072627D"/>
    <w:rsid w:val="0072646D"/>
    <w:rsid w:val="00727313"/>
    <w:rsid w:val="00727FA4"/>
    <w:rsid w:val="0073015B"/>
    <w:rsid w:val="007303ED"/>
    <w:rsid w:val="00730A4F"/>
    <w:rsid w:val="00730AE2"/>
    <w:rsid w:val="007316F6"/>
    <w:rsid w:val="007317C8"/>
    <w:rsid w:val="00731A8C"/>
    <w:rsid w:val="00731F0C"/>
    <w:rsid w:val="0073239F"/>
    <w:rsid w:val="007331F0"/>
    <w:rsid w:val="0073352E"/>
    <w:rsid w:val="00733606"/>
    <w:rsid w:val="00733AEC"/>
    <w:rsid w:val="00733B26"/>
    <w:rsid w:val="00733FAC"/>
    <w:rsid w:val="00733FBF"/>
    <w:rsid w:val="007342F9"/>
    <w:rsid w:val="00734D41"/>
    <w:rsid w:val="007354F9"/>
    <w:rsid w:val="00735F57"/>
    <w:rsid w:val="007361DC"/>
    <w:rsid w:val="00736900"/>
    <w:rsid w:val="00736FFC"/>
    <w:rsid w:val="00737C78"/>
    <w:rsid w:val="0074009A"/>
    <w:rsid w:val="00740151"/>
    <w:rsid w:val="007406F0"/>
    <w:rsid w:val="0074124F"/>
    <w:rsid w:val="0074134B"/>
    <w:rsid w:val="00741768"/>
    <w:rsid w:val="007417EF"/>
    <w:rsid w:val="00741AC3"/>
    <w:rsid w:val="007422B6"/>
    <w:rsid w:val="0074237E"/>
    <w:rsid w:val="00742A7E"/>
    <w:rsid w:val="00743AE0"/>
    <w:rsid w:val="00744A27"/>
    <w:rsid w:val="00744BDC"/>
    <w:rsid w:val="00744E89"/>
    <w:rsid w:val="007459A5"/>
    <w:rsid w:val="00745CAF"/>
    <w:rsid w:val="007460B0"/>
    <w:rsid w:val="007467E8"/>
    <w:rsid w:val="00746920"/>
    <w:rsid w:val="00746A94"/>
    <w:rsid w:val="00746CD9"/>
    <w:rsid w:val="00746E95"/>
    <w:rsid w:val="00747111"/>
    <w:rsid w:val="007472FA"/>
    <w:rsid w:val="00747666"/>
    <w:rsid w:val="00747941"/>
    <w:rsid w:val="00747A55"/>
    <w:rsid w:val="00747BA4"/>
    <w:rsid w:val="00747D8B"/>
    <w:rsid w:val="00747FE8"/>
    <w:rsid w:val="00750D7A"/>
    <w:rsid w:val="007511DD"/>
    <w:rsid w:val="007513CF"/>
    <w:rsid w:val="0075149B"/>
    <w:rsid w:val="0075213B"/>
    <w:rsid w:val="00752C9B"/>
    <w:rsid w:val="0075338E"/>
    <w:rsid w:val="00753816"/>
    <w:rsid w:val="00753B9E"/>
    <w:rsid w:val="00754067"/>
    <w:rsid w:val="007540A4"/>
    <w:rsid w:val="00754BA7"/>
    <w:rsid w:val="00754D5D"/>
    <w:rsid w:val="007552B5"/>
    <w:rsid w:val="0075579E"/>
    <w:rsid w:val="0075596E"/>
    <w:rsid w:val="0075681F"/>
    <w:rsid w:val="00756917"/>
    <w:rsid w:val="00756F9B"/>
    <w:rsid w:val="00757812"/>
    <w:rsid w:val="0075785B"/>
    <w:rsid w:val="00760250"/>
    <w:rsid w:val="00760978"/>
    <w:rsid w:val="00761036"/>
    <w:rsid w:val="007612DB"/>
    <w:rsid w:val="007613A3"/>
    <w:rsid w:val="0076194C"/>
    <w:rsid w:val="00761F02"/>
    <w:rsid w:val="00762F01"/>
    <w:rsid w:val="007638A3"/>
    <w:rsid w:val="00764433"/>
    <w:rsid w:val="00764495"/>
    <w:rsid w:val="00765A4A"/>
    <w:rsid w:val="00766136"/>
    <w:rsid w:val="007662D3"/>
    <w:rsid w:val="0076642A"/>
    <w:rsid w:val="00766AFC"/>
    <w:rsid w:val="00766DE6"/>
    <w:rsid w:val="00767199"/>
    <w:rsid w:val="0076788F"/>
    <w:rsid w:val="00767915"/>
    <w:rsid w:val="00770451"/>
    <w:rsid w:val="00770524"/>
    <w:rsid w:val="007713E1"/>
    <w:rsid w:val="00771646"/>
    <w:rsid w:val="00771FFD"/>
    <w:rsid w:val="00772865"/>
    <w:rsid w:val="007732EA"/>
    <w:rsid w:val="0077399D"/>
    <w:rsid w:val="007743B5"/>
    <w:rsid w:val="0077475B"/>
    <w:rsid w:val="00774C5A"/>
    <w:rsid w:val="00775B9E"/>
    <w:rsid w:val="00775D9A"/>
    <w:rsid w:val="007764C4"/>
    <w:rsid w:val="00776C42"/>
    <w:rsid w:val="00776DAB"/>
    <w:rsid w:val="0077743F"/>
    <w:rsid w:val="00777BB0"/>
    <w:rsid w:val="00777CA6"/>
    <w:rsid w:val="0078051D"/>
    <w:rsid w:val="007814EB"/>
    <w:rsid w:val="007815E2"/>
    <w:rsid w:val="00781EC1"/>
    <w:rsid w:val="00782475"/>
    <w:rsid w:val="00782931"/>
    <w:rsid w:val="0078300D"/>
    <w:rsid w:val="007831B1"/>
    <w:rsid w:val="00783D6C"/>
    <w:rsid w:val="007858BF"/>
    <w:rsid w:val="00785BC5"/>
    <w:rsid w:val="00786BAE"/>
    <w:rsid w:val="00786EFB"/>
    <w:rsid w:val="0078704C"/>
    <w:rsid w:val="007870A3"/>
    <w:rsid w:val="007870BE"/>
    <w:rsid w:val="0078784E"/>
    <w:rsid w:val="00787F5F"/>
    <w:rsid w:val="007904EF"/>
    <w:rsid w:val="00790580"/>
    <w:rsid w:val="00790EEA"/>
    <w:rsid w:val="00791735"/>
    <w:rsid w:val="007919D8"/>
    <w:rsid w:val="00792083"/>
    <w:rsid w:val="00792FA1"/>
    <w:rsid w:val="0079324E"/>
    <w:rsid w:val="007933E0"/>
    <w:rsid w:val="0079640C"/>
    <w:rsid w:val="007965D3"/>
    <w:rsid w:val="007968F6"/>
    <w:rsid w:val="00797298"/>
    <w:rsid w:val="00797F2E"/>
    <w:rsid w:val="007A0933"/>
    <w:rsid w:val="007A0F7E"/>
    <w:rsid w:val="007A15AD"/>
    <w:rsid w:val="007A1E5D"/>
    <w:rsid w:val="007A27EB"/>
    <w:rsid w:val="007A283E"/>
    <w:rsid w:val="007A31BD"/>
    <w:rsid w:val="007A347F"/>
    <w:rsid w:val="007A3711"/>
    <w:rsid w:val="007A3EC4"/>
    <w:rsid w:val="007A4450"/>
    <w:rsid w:val="007A44B9"/>
    <w:rsid w:val="007A4BE4"/>
    <w:rsid w:val="007A5925"/>
    <w:rsid w:val="007A5C0D"/>
    <w:rsid w:val="007A60E2"/>
    <w:rsid w:val="007A68B7"/>
    <w:rsid w:val="007A6A07"/>
    <w:rsid w:val="007A6D88"/>
    <w:rsid w:val="007A6DBA"/>
    <w:rsid w:val="007A7009"/>
    <w:rsid w:val="007A73ED"/>
    <w:rsid w:val="007A7586"/>
    <w:rsid w:val="007A76A2"/>
    <w:rsid w:val="007A77E5"/>
    <w:rsid w:val="007A794A"/>
    <w:rsid w:val="007A7A20"/>
    <w:rsid w:val="007B16D7"/>
    <w:rsid w:val="007B1B17"/>
    <w:rsid w:val="007B23DF"/>
    <w:rsid w:val="007B30E2"/>
    <w:rsid w:val="007B3BFE"/>
    <w:rsid w:val="007B3EAF"/>
    <w:rsid w:val="007B4F49"/>
    <w:rsid w:val="007B50BD"/>
    <w:rsid w:val="007B581B"/>
    <w:rsid w:val="007B5B78"/>
    <w:rsid w:val="007B5C29"/>
    <w:rsid w:val="007B6117"/>
    <w:rsid w:val="007B71D2"/>
    <w:rsid w:val="007B740D"/>
    <w:rsid w:val="007B7A68"/>
    <w:rsid w:val="007C01D9"/>
    <w:rsid w:val="007C04BF"/>
    <w:rsid w:val="007C0640"/>
    <w:rsid w:val="007C0A30"/>
    <w:rsid w:val="007C0AE7"/>
    <w:rsid w:val="007C0D65"/>
    <w:rsid w:val="007C10BA"/>
    <w:rsid w:val="007C169A"/>
    <w:rsid w:val="007C1E50"/>
    <w:rsid w:val="007C265C"/>
    <w:rsid w:val="007C2947"/>
    <w:rsid w:val="007C2E19"/>
    <w:rsid w:val="007C3DC6"/>
    <w:rsid w:val="007C450E"/>
    <w:rsid w:val="007C4B27"/>
    <w:rsid w:val="007C5097"/>
    <w:rsid w:val="007C5221"/>
    <w:rsid w:val="007C5317"/>
    <w:rsid w:val="007C5FA2"/>
    <w:rsid w:val="007C638B"/>
    <w:rsid w:val="007C673B"/>
    <w:rsid w:val="007C788B"/>
    <w:rsid w:val="007C7F9D"/>
    <w:rsid w:val="007D00B8"/>
    <w:rsid w:val="007D03B6"/>
    <w:rsid w:val="007D0622"/>
    <w:rsid w:val="007D0BD8"/>
    <w:rsid w:val="007D0E0B"/>
    <w:rsid w:val="007D0E0F"/>
    <w:rsid w:val="007D17B8"/>
    <w:rsid w:val="007D192B"/>
    <w:rsid w:val="007D1988"/>
    <w:rsid w:val="007D1E10"/>
    <w:rsid w:val="007D2317"/>
    <w:rsid w:val="007D3322"/>
    <w:rsid w:val="007D3B8A"/>
    <w:rsid w:val="007D3F58"/>
    <w:rsid w:val="007D4367"/>
    <w:rsid w:val="007D4371"/>
    <w:rsid w:val="007D4C1C"/>
    <w:rsid w:val="007D4E4F"/>
    <w:rsid w:val="007D535A"/>
    <w:rsid w:val="007D5CFB"/>
    <w:rsid w:val="007D5EA0"/>
    <w:rsid w:val="007D5F0D"/>
    <w:rsid w:val="007D67B7"/>
    <w:rsid w:val="007D6925"/>
    <w:rsid w:val="007D69ED"/>
    <w:rsid w:val="007D6A83"/>
    <w:rsid w:val="007D6B11"/>
    <w:rsid w:val="007D71FB"/>
    <w:rsid w:val="007D761B"/>
    <w:rsid w:val="007D77DB"/>
    <w:rsid w:val="007D7868"/>
    <w:rsid w:val="007D7CE3"/>
    <w:rsid w:val="007D7D14"/>
    <w:rsid w:val="007E0116"/>
    <w:rsid w:val="007E0286"/>
    <w:rsid w:val="007E1430"/>
    <w:rsid w:val="007E1495"/>
    <w:rsid w:val="007E1A9B"/>
    <w:rsid w:val="007E1CC9"/>
    <w:rsid w:val="007E2E3E"/>
    <w:rsid w:val="007E3A57"/>
    <w:rsid w:val="007E4CB7"/>
    <w:rsid w:val="007E4FDE"/>
    <w:rsid w:val="007E5462"/>
    <w:rsid w:val="007E547D"/>
    <w:rsid w:val="007E594C"/>
    <w:rsid w:val="007E5B12"/>
    <w:rsid w:val="007E66FC"/>
    <w:rsid w:val="007E6C8F"/>
    <w:rsid w:val="007E727A"/>
    <w:rsid w:val="007E75EC"/>
    <w:rsid w:val="007E76DD"/>
    <w:rsid w:val="007F00DB"/>
    <w:rsid w:val="007F0742"/>
    <w:rsid w:val="007F1309"/>
    <w:rsid w:val="007F14E0"/>
    <w:rsid w:val="007F1732"/>
    <w:rsid w:val="007F1BEA"/>
    <w:rsid w:val="007F1D96"/>
    <w:rsid w:val="007F1EAA"/>
    <w:rsid w:val="007F2018"/>
    <w:rsid w:val="007F20C0"/>
    <w:rsid w:val="007F2562"/>
    <w:rsid w:val="007F2B38"/>
    <w:rsid w:val="007F2B56"/>
    <w:rsid w:val="007F2E78"/>
    <w:rsid w:val="007F352D"/>
    <w:rsid w:val="007F355F"/>
    <w:rsid w:val="007F3830"/>
    <w:rsid w:val="007F3BCF"/>
    <w:rsid w:val="007F3C35"/>
    <w:rsid w:val="007F3D07"/>
    <w:rsid w:val="007F3EC0"/>
    <w:rsid w:val="007F4DDA"/>
    <w:rsid w:val="007F4F28"/>
    <w:rsid w:val="007F5005"/>
    <w:rsid w:val="007F5896"/>
    <w:rsid w:val="007F5CD4"/>
    <w:rsid w:val="007F5DC1"/>
    <w:rsid w:val="007F64A6"/>
    <w:rsid w:val="007F64BD"/>
    <w:rsid w:val="007F6979"/>
    <w:rsid w:val="007F6F29"/>
    <w:rsid w:val="007F761F"/>
    <w:rsid w:val="007F76D3"/>
    <w:rsid w:val="007F7A50"/>
    <w:rsid w:val="007F7C56"/>
    <w:rsid w:val="00801461"/>
    <w:rsid w:val="00801F38"/>
    <w:rsid w:val="00802013"/>
    <w:rsid w:val="00802416"/>
    <w:rsid w:val="008026F2"/>
    <w:rsid w:val="0080321B"/>
    <w:rsid w:val="0080386E"/>
    <w:rsid w:val="00803E71"/>
    <w:rsid w:val="00804A99"/>
    <w:rsid w:val="00804C65"/>
    <w:rsid w:val="00805319"/>
    <w:rsid w:val="00806242"/>
    <w:rsid w:val="00806601"/>
    <w:rsid w:val="008066EB"/>
    <w:rsid w:val="00806AFA"/>
    <w:rsid w:val="00806B46"/>
    <w:rsid w:val="00807B13"/>
    <w:rsid w:val="00807EDB"/>
    <w:rsid w:val="00807F2A"/>
    <w:rsid w:val="008108A4"/>
    <w:rsid w:val="00810CB2"/>
    <w:rsid w:val="00811B32"/>
    <w:rsid w:val="00811F29"/>
    <w:rsid w:val="00812D37"/>
    <w:rsid w:val="008134AA"/>
    <w:rsid w:val="00813655"/>
    <w:rsid w:val="00813A9E"/>
    <w:rsid w:val="00813B0A"/>
    <w:rsid w:val="00814373"/>
    <w:rsid w:val="00814AE6"/>
    <w:rsid w:val="00814CF5"/>
    <w:rsid w:val="00815A70"/>
    <w:rsid w:val="0081601E"/>
    <w:rsid w:val="00816701"/>
    <w:rsid w:val="00816BAB"/>
    <w:rsid w:val="00816C98"/>
    <w:rsid w:val="00817300"/>
    <w:rsid w:val="008173E8"/>
    <w:rsid w:val="00820845"/>
    <w:rsid w:val="00820B08"/>
    <w:rsid w:val="00820F8A"/>
    <w:rsid w:val="0082223B"/>
    <w:rsid w:val="0082229B"/>
    <w:rsid w:val="0082249A"/>
    <w:rsid w:val="008225C7"/>
    <w:rsid w:val="00822DBE"/>
    <w:rsid w:val="00823041"/>
    <w:rsid w:val="008232E9"/>
    <w:rsid w:val="00823C49"/>
    <w:rsid w:val="00823E86"/>
    <w:rsid w:val="0082407D"/>
    <w:rsid w:val="008243B9"/>
    <w:rsid w:val="008249EB"/>
    <w:rsid w:val="0082508D"/>
    <w:rsid w:val="008256A0"/>
    <w:rsid w:val="00825BB3"/>
    <w:rsid w:val="00825D02"/>
    <w:rsid w:val="00825FA4"/>
    <w:rsid w:val="00826390"/>
    <w:rsid w:val="00826890"/>
    <w:rsid w:val="00826ADA"/>
    <w:rsid w:val="00826EA5"/>
    <w:rsid w:val="00827FED"/>
    <w:rsid w:val="00830377"/>
    <w:rsid w:val="00830407"/>
    <w:rsid w:val="00830768"/>
    <w:rsid w:val="00830907"/>
    <w:rsid w:val="00830955"/>
    <w:rsid w:val="00830ABA"/>
    <w:rsid w:val="00830AD3"/>
    <w:rsid w:val="008310C8"/>
    <w:rsid w:val="00831280"/>
    <w:rsid w:val="008316E8"/>
    <w:rsid w:val="00831860"/>
    <w:rsid w:val="00831A34"/>
    <w:rsid w:val="00831E35"/>
    <w:rsid w:val="008326E3"/>
    <w:rsid w:val="008326EB"/>
    <w:rsid w:val="00832877"/>
    <w:rsid w:val="008331ED"/>
    <w:rsid w:val="00833838"/>
    <w:rsid w:val="00834047"/>
    <w:rsid w:val="0083439D"/>
    <w:rsid w:val="00834E85"/>
    <w:rsid w:val="00835125"/>
    <w:rsid w:val="0083531D"/>
    <w:rsid w:val="008354A3"/>
    <w:rsid w:val="00835D24"/>
    <w:rsid w:val="008360EB"/>
    <w:rsid w:val="00836321"/>
    <w:rsid w:val="008365D3"/>
    <w:rsid w:val="008369AC"/>
    <w:rsid w:val="00836A29"/>
    <w:rsid w:val="00836B2A"/>
    <w:rsid w:val="00836CAB"/>
    <w:rsid w:val="00836D78"/>
    <w:rsid w:val="00837178"/>
    <w:rsid w:val="00837318"/>
    <w:rsid w:val="00837554"/>
    <w:rsid w:val="0084039B"/>
    <w:rsid w:val="008406B2"/>
    <w:rsid w:val="008406B5"/>
    <w:rsid w:val="00840A5A"/>
    <w:rsid w:val="00841031"/>
    <w:rsid w:val="008413D5"/>
    <w:rsid w:val="00841889"/>
    <w:rsid w:val="0084189C"/>
    <w:rsid w:val="00841AD4"/>
    <w:rsid w:val="00841D01"/>
    <w:rsid w:val="00842208"/>
    <w:rsid w:val="0084223B"/>
    <w:rsid w:val="00842423"/>
    <w:rsid w:val="008424C3"/>
    <w:rsid w:val="00842EB4"/>
    <w:rsid w:val="00843A6B"/>
    <w:rsid w:val="00843B23"/>
    <w:rsid w:val="00843D2F"/>
    <w:rsid w:val="00843E3E"/>
    <w:rsid w:val="00843EAB"/>
    <w:rsid w:val="00844AA1"/>
    <w:rsid w:val="00844E29"/>
    <w:rsid w:val="0084538D"/>
    <w:rsid w:val="0084539B"/>
    <w:rsid w:val="0084541F"/>
    <w:rsid w:val="00845974"/>
    <w:rsid w:val="00845E07"/>
    <w:rsid w:val="008463AB"/>
    <w:rsid w:val="00846EB9"/>
    <w:rsid w:val="00846FBF"/>
    <w:rsid w:val="00847869"/>
    <w:rsid w:val="00847940"/>
    <w:rsid w:val="00847BF6"/>
    <w:rsid w:val="008517D1"/>
    <w:rsid w:val="0085186A"/>
    <w:rsid w:val="00851933"/>
    <w:rsid w:val="00851ACD"/>
    <w:rsid w:val="00852145"/>
    <w:rsid w:val="008522CE"/>
    <w:rsid w:val="008525EA"/>
    <w:rsid w:val="008527B0"/>
    <w:rsid w:val="008532B6"/>
    <w:rsid w:val="008534B5"/>
    <w:rsid w:val="0085374F"/>
    <w:rsid w:val="0085388C"/>
    <w:rsid w:val="00853A18"/>
    <w:rsid w:val="008544C0"/>
    <w:rsid w:val="00854839"/>
    <w:rsid w:val="00854C3C"/>
    <w:rsid w:val="0085523F"/>
    <w:rsid w:val="00855509"/>
    <w:rsid w:val="0085620A"/>
    <w:rsid w:val="00856365"/>
    <w:rsid w:val="008568A7"/>
    <w:rsid w:val="00856D00"/>
    <w:rsid w:val="008603CA"/>
    <w:rsid w:val="00860409"/>
    <w:rsid w:val="008607F9"/>
    <w:rsid w:val="008609DA"/>
    <w:rsid w:val="00860C89"/>
    <w:rsid w:val="008610D7"/>
    <w:rsid w:val="0086168D"/>
    <w:rsid w:val="008618BC"/>
    <w:rsid w:val="00861C9C"/>
    <w:rsid w:val="00862106"/>
    <w:rsid w:val="008625CD"/>
    <w:rsid w:val="00862F20"/>
    <w:rsid w:val="0086309B"/>
    <w:rsid w:val="008636F5"/>
    <w:rsid w:val="00863A99"/>
    <w:rsid w:val="00863DD6"/>
    <w:rsid w:val="00864AA6"/>
    <w:rsid w:val="00864F41"/>
    <w:rsid w:val="00865017"/>
    <w:rsid w:val="008650AF"/>
    <w:rsid w:val="008666D5"/>
    <w:rsid w:val="00866EF7"/>
    <w:rsid w:val="00867668"/>
    <w:rsid w:val="00867A28"/>
    <w:rsid w:val="00867E33"/>
    <w:rsid w:val="008703A6"/>
    <w:rsid w:val="00871621"/>
    <w:rsid w:val="00871789"/>
    <w:rsid w:val="00872895"/>
    <w:rsid w:val="008730CD"/>
    <w:rsid w:val="0087312B"/>
    <w:rsid w:val="0087376D"/>
    <w:rsid w:val="0087381A"/>
    <w:rsid w:val="00873AB0"/>
    <w:rsid w:val="0087418E"/>
    <w:rsid w:val="008743B7"/>
    <w:rsid w:val="0087448E"/>
    <w:rsid w:val="00875539"/>
    <w:rsid w:val="008756FE"/>
    <w:rsid w:val="00875D6B"/>
    <w:rsid w:val="0087662D"/>
    <w:rsid w:val="00877673"/>
    <w:rsid w:val="00877DC3"/>
    <w:rsid w:val="00880994"/>
    <w:rsid w:val="00880D5D"/>
    <w:rsid w:val="00880E38"/>
    <w:rsid w:val="008811EB"/>
    <w:rsid w:val="0088170A"/>
    <w:rsid w:val="00881824"/>
    <w:rsid w:val="00881BC2"/>
    <w:rsid w:val="00882222"/>
    <w:rsid w:val="00882841"/>
    <w:rsid w:val="00882CEE"/>
    <w:rsid w:val="00883142"/>
    <w:rsid w:val="008832B0"/>
    <w:rsid w:val="0088335D"/>
    <w:rsid w:val="00883463"/>
    <w:rsid w:val="00883613"/>
    <w:rsid w:val="00883808"/>
    <w:rsid w:val="0088403B"/>
    <w:rsid w:val="0088480D"/>
    <w:rsid w:val="00884FB9"/>
    <w:rsid w:val="008863E6"/>
    <w:rsid w:val="0088661D"/>
    <w:rsid w:val="00886712"/>
    <w:rsid w:val="00886D7F"/>
    <w:rsid w:val="00887164"/>
    <w:rsid w:val="00887316"/>
    <w:rsid w:val="008874FE"/>
    <w:rsid w:val="00887E45"/>
    <w:rsid w:val="0089002B"/>
    <w:rsid w:val="00890222"/>
    <w:rsid w:val="008903FB"/>
    <w:rsid w:val="00890BE6"/>
    <w:rsid w:val="00890EAD"/>
    <w:rsid w:val="00891209"/>
    <w:rsid w:val="00891558"/>
    <w:rsid w:val="00891870"/>
    <w:rsid w:val="00891F81"/>
    <w:rsid w:val="00892163"/>
    <w:rsid w:val="008924EA"/>
    <w:rsid w:val="00892C01"/>
    <w:rsid w:val="00892D01"/>
    <w:rsid w:val="00893159"/>
    <w:rsid w:val="00893B38"/>
    <w:rsid w:val="00894515"/>
    <w:rsid w:val="00894AB2"/>
    <w:rsid w:val="00894C45"/>
    <w:rsid w:val="00894E55"/>
    <w:rsid w:val="008951BC"/>
    <w:rsid w:val="00895A0F"/>
    <w:rsid w:val="00896154"/>
    <w:rsid w:val="00896737"/>
    <w:rsid w:val="00896BE6"/>
    <w:rsid w:val="008976C8"/>
    <w:rsid w:val="008A04F5"/>
    <w:rsid w:val="008A0771"/>
    <w:rsid w:val="008A078C"/>
    <w:rsid w:val="008A0DFD"/>
    <w:rsid w:val="008A0E7D"/>
    <w:rsid w:val="008A157A"/>
    <w:rsid w:val="008A178C"/>
    <w:rsid w:val="008A190A"/>
    <w:rsid w:val="008A2AF7"/>
    <w:rsid w:val="008A3472"/>
    <w:rsid w:val="008A3B74"/>
    <w:rsid w:val="008A3FDB"/>
    <w:rsid w:val="008A5A24"/>
    <w:rsid w:val="008A5BF0"/>
    <w:rsid w:val="008A6269"/>
    <w:rsid w:val="008A6A6B"/>
    <w:rsid w:val="008A7B32"/>
    <w:rsid w:val="008B14BC"/>
    <w:rsid w:val="008B19F7"/>
    <w:rsid w:val="008B1CED"/>
    <w:rsid w:val="008B2368"/>
    <w:rsid w:val="008B2985"/>
    <w:rsid w:val="008B2AD9"/>
    <w:rsid w:val="008B3F7E"/>
    <w:rsid w:val="008B41F6"/>
    <w:rsid w:val="008B435D"/>
    <w:rsid w:val="008B460D"/>
    <w:rsid w:val="008B4828"/>
    <w:rsid w:val="008B50B2"/>
    <w:rsid w:val="008B5297"/>
    <w:rsid w:val="008B5EBC"/>
    <w:rsid w:val="008B620D"/>
    <w:rsid w:val="008B65D8"/>
    <w:rsid w:val="008B678C"/>
    <w:rsid w:val="008B67C9"/>
    <w:rsid w:val="008B7611"/>
    <w:rsid w:val="008B7FDE"/>
    <w:rsid w:val="008C03A4"/>
    <w:rsid w:val="008C18F9"/>
    <w:rsid w:val="008C249E"/>
    <w:rsid w:val="008C2979"/>
    <w:rsid w:val="008C2F24"/>
    <w:rsid w:val="008C342B"/>
    <w:rsid w:val="008C3CD5"/>
    <w:rsid w:val="008C3EF6"/>
    <w:rsid w:val="008C43F4"/>
    <w:rsid w:val="008C4413"/>
    <w:rsid w:val="008C4B8E"/>
    <w:rsid w:val="008C4EAA"/>
    <w:rsid w:val="008C51A5"/>
    <w:rsid w:val="008C5B50"/>
    <w:rsid w:val="008C630E"/>
    <w:rsid w:val="008C684C"/>
    <w:rsid w:val="008C6856"/>
    <w:rsid w:val="008C7654"/>
    <w:rsid w:val="008C7FCC"/>
    <w:rsid w:val="008D0332"/>
    <w:rsid w:val="008D0A8D"/>
    <w:rsid w:val="008D0D3E"/>
    <w:rsid w:val="008D0FD7"/>
    <w:rsid w:val="008D15CF"/>
    <w:rsid w:val="008D1CB9"/>
    <w:rsid w:val="008D2179"/>
    <w:rsid w:val="008D2A8A"/>
    <w:rsid w:val="008D2C8F"/>
    <w:rsid w:val="008D3CD8"/>
    <w:rsid w:val="008D40A5"/>
    <w:rsid w:val="008D46CB"/>
    <w:rsid w:val="008D4CF2"/>
    <w:rsid w:val="008D4F30"/>
    <w:rsid w:val="008D5160"/>
    <w:rsid w:val="008D52D3"/>
    <w:rsid w:val="008D5351"/>
    <w:rsid w:val="008D54AD"/>
    <w:rsid w:val="008D5597"/>
    <w:rsid w:val="008D6CCE"/>
    <w:rsid w:val="008D6DD7"/>
    <w:rsid w:val="008D7571"/>
    <w:rsid w:val="008D761B"/>
    <w:rsid w:val="008D7FFD"/>
    <w:rsid w:val="008E02CB"/>
    <w:rsid w:val="008E0E65"/>
    <w:rsid w:val="008E15D9"/>
    <w:rsid w:val="008E1E94"/>
    <w:rsid w:val="008E2A12"/>
    <w:rsid w:val="008E2D22"/>
    <w:rsid w:val="008E2F64"/>
    <w:rsid w:val="008E3321"/>
    <w:rsid w:val="008E3560"/>
    <w:rsid w:val="008E3E40"/>
    <w:rsid w:val="008E4B1B"/>
    <w:rsid w:val="008E5122"/>
    <w:rsid w:val="008E56CE"/>
    <w:rsid w:val="008E572C"/>
    <w:rsid w:val="008E57CA"/>
    <w:rsid w:val="008E5CDD"/>
    <w:rsid w:val="008E5D7B"/>
    <w:rsid w:val="008E5E5A"/>
    <w:rsid w:val="008E6571"/>
    <w:rsid w:val="008E6631"/>
    <w:rsid w:val="008E6A4D"/>
    <w:rsid w:val="008E7DB4"/>
    <w:rsid w:val="008E7EC2"/>
    <w:rsid w:val="008F039D"/>
    <w:rsid w:val="008F08CC"/>
    <w:rsid w:val="008F0919"/>
    <w:rsid w:val="008F0D28"/>
    <w:rsid w:val="008F0D2E"/>
    <w:rsid w:val="008F0E2A"/>
    <w:rsid w:val="008F10F2"/>
    <w:rsid w:val="008F1299"/>
    <w:rsid w:val="008F136F"/>
    <w:rsid w:val="008F14E0"/>
    <w:rsid w:val="008F171C"/>
    <w:rsid w:val="008F296E"/>
    <w:rsid w:val="008F2997"/>
    <w:rsid w:val="008F33D3"/>
    <w:rsid w:val="008F481E"/>
    <w:rsid w:val="008F4BCE"/>
    <w:rsid w:val="008F4FB3"/>
    <w:rsid w:val="008F54DB"/>
    <w:rsid w:val="008F5F19"/>
    <w:rsid w:val="008F6996"/>
    <w:rsid w:val="008F6BAF"/>
    <w:rsid w:val="008F75E7"/>
    <w:rsid w:val="008F7638"/>
    <w:rsid w:val="008F7729"/>
    <w:rsid w:val="008F786E"/>
    <w:rsid w:val="009006DB"/>
    <w:rsid w:val="00900A53"/>
    <w:rsid w:val="00901875"/>
    <w:rsid w:val="00901CE8"/>
    <w:rsid w:val="00901D8E"/>
    <w:rsid w:val="00902E77"/>
    <w:rsid w:val="00902EA7"/>
    <w:rsid w:val="00902F5E"/>
    <w:rsid w:val="00902FD1"/>
    <w:rsid w:val="009034C5"/>
    <w:rsid w:val="009034FD"/>
    <w:rsid w:val="00903512"/>
    <w:rsid w:val="00903BC6"/>
    <w:rsid w:val="00903F84"/>
    <w:rsid w:val="009044BA"/>
    <w:rsid w:val="00904503"/>
    <w:rsid w:val="0090458C"/>
    <w:rsid w:val="009054E8"/>
    <w:rsid w:val="00906805"/>
    <w:rsid w:val="00906D63"/>
    <w:rsid w:val="00906FE1"/>
    <w:rsid w:val="00907003"/>
    <w:rsid w:val="00907184"/>
    <w:rsid w:val="00907679"/>
    <w:rsid w:val="009105DB"/>
    <w:rsid w:val="0091082A"/>
    <w:rsid w:val="00910A5E"/>
    <w:rsid w:val="00911028"/>
    <w:rsid w:val="009110D3"/>
    <w:rsid w:val="00911A54"/>
    <w:rsid w:val="00911CFE"/>
    <w:rsid w:val="0091229A"/>
    <w:rsid w:val="00912542"/>
    <w:rsid w:val="009129C9"/>
    <w:rsid w:val="009131D2"/>
    <w:rsid w:val="00913DC1"/>
    <w:rsid w:val="00914125"/>
    <w:rsid w:val="009142EC"/>
    <w:rsid w:val="009147AD"/>
    <w:rsid w:val="009147F7"/>
    <w:rsid w:val="00914813"/>
    <w:rsid w:val="00914A46"/>
    <w:rsid w:val="0091565E"/>
    <w:rsid w:val="00915806"/>
    <w:rsid w:val="009158D1"/>
    <w:rsid w:val="00915EFA"/>
    <w:rsid w:val="00916790"/>
    <w:rsid w:val="00916850"/>
    <w:rsid w:val="00916E18"/>
    <w:rsid w:val="009179BB"/>
    <w:rsid w:val="00917A42"/>
    <w:rsid w:val="00917B80"/>
    <w:rsid w:val="00920FFB"/>
    <w:rsid w:val="009213B3"/>
    <w:rsid w:val="0092187A"/>
    <w:rsid w:val="00921FDA"/>
    <w:rsid w:val="0092217D"/>
    <w:rsid w:val="00922A04"/>
    <w:rsid w:val="00923125"/>
    <w:rsid w:val="0092383D"/>
    <w:rsid w:val="009238E3"/>
    <w:rsid w:val="00923901"/>
    <w:rsid w:val="00924231"/>
    <w:rsid w:val="0092424F"/>
    <w:rsid w:val="009246A6"/>
    <w:rsid w:val="00924F8A"/>
    <w:rsid w:val="0092609E"/>
    <w:rsid w:val="009263DA"/>
    <w:rsid w:val="009267EE"/>
    <w:rsid w:val="009268E7"/>
    <w:rsid w:val="00926CAB"/>
    <w:rsid w:val="00927213"/>
    <w:rsid w:val="0092776F"/>
    <w:rsid w:val="00927E71"/>
    <w:rsid w:val="00930278"/>
    <w:rsid w:val="00930406"/>
    <w:rsid w:val="00930B0F"/>
    <w:rsid w:val="00930FEA"/>
    <w:rsid w:val="009336C6"/>
    <w:rsid w:val="0093387B"/>
    <w:rsid w:val="00934C48"/>
    <w:rsid w:val="00934E5A"/>
    <w:rsid w:val="00934F4D"/>
    <w:rsid w:val="009350CF"/>
    <w:rsid w:val="00935470"/>
    <w:rsid w:val="009354FB"/>
    <w:rsid w:val="009354FC"/>
    <w:rsid w:val="00935A68"/>
    <w:rsid w:val="00935BD1"/>
    <w:rsid w:val="00935FD4"/>
    <w:rsid w:val="00936052"/>
    <w:rsid w:val="00936A5B"/>
    <w:rsid w:val="009371EE"/>
    <w:rsid w:val="00937207"/>
    <w:rsid w:val="009374CF"/>
    <w:rsid w:val="009376A4"/>
    <w:rsid w:val="00940351"/>
    <w:rsid w:val="009403C2"/>
    <w:rsid w:val="00941072"/>
    <w:rsid w:val="0094128F"/>
    <w:rsid w:val="00941B9A"/>
    <w:rsid w:val="009422E5"/>
    <w:rsid w:val="009430EA"/>
    <w:rsid w:val="00943894"/>
    <w:rsid w:val="00943BCA"/>
    <w:rsid w:val="00943F95"/>
    <w:rsid w:val="009444DD"/>
    <w:rsid w:val="00944770"/>
    <w:rsid w:val="009448AE"/>
    <w:rsid w:val="00944CA7"/>
    <w:rsid w:val="00944E0F"/>
    <w:rsid w:val="00944E81"/>
    <w:rsid w:val="00944F88"/>
    <w:rsid w:val="009454CB"/>
    <w:rsid w:val="00945A7A"/>
    <w:rsid w:val="00945CB6"/>
    <w:rsid w:val="00945F9D"/>
    <w:rsid w:val="00946010"/>
    <w:rsid w:val="009465E5"/>
    <w:rsid w:val="009466B7"/>
    <w:rsid w:val="0094677E"/>
    <w:rsid w:val="00946CA3"/>
    <w:rsid w:val="0094749C"/>
    <w:rsid w:val="009478F2"/>
    <w:rsid w:val="00947B0E"/>
    <w:rsid w:val="00947C7D"/>
    <w:rsid w:val="00947CBF"/>
    <w:rsid w:val="009502C3"/>
    <w:rsid w:val="0095073F"/>
    <w:rsid w:val="00950C79"/>
    <w:rsid w:val="00950E94"/>
    <w:rsid w:val="00950F52"/>
    <w:rsid w:val="00951147"/>
    <w:rsid w:val="009512F8"/>
    <w:rsid w:val="0095154C"/>
    <w:rsid w:val="0095158F"/>
    <w:rsid w:val="009516E4"/>
    <w:rsid w:val="00951837"/>
    <w:rsid w:val="00951AB2"/>
    <w:rsid w:val="00951F05"/>
    <w:rsid w:val="00951F24"/>
    <w:rsid w:val="0095209B"/>
    <w:rsid w:val="009526FE"/>
    <w:rsid w:val="009528BA"/>
    <w:rsid w:val="00952DE3"/>
    <w:rsid w:val="00952FFE"/>
    <w:rsid w:val="009530E8"/>
    <w:rsid w:val="00953227"/>
    <w:rsid w:val="009536B1"/>
    <w:rsid w:val="00953AC9"/>
    <w:rsid w:val="00953D60"/>
    <w:rsid w:val="00953EB8"/>
    <w:rsid w:val="009543AB"/>
    <w:rsid w:val="009561A3"/>
    <w:rsid w:val="00956B1B"/>
    <w:rsid w:val="009578A7"/>
    <w:rsid w:val="00957F9E"/>
    <w:rsid w:val="0096023C"/>
    <w:rsid w:val="0096026D"/>
    <w:rsid w:val="009602F6"/>
    <w:rsid w:val="00960A53"/>
    <w:rsid w:val="00961295"/>
    <w:rsid w:val="00961C82"/>
    <w:rsid w:val="00962604"/>
    <w:rsid w:val="00962A0F"/>
    <w:rsid w:val="00963A5E"/>
    <w:rsid w:val="00963AFF"/>
    <w:rsid w:val="00963CFC"/>
    <w:rsid w:val="0096414A"/>
    <w:rsid w:val="009641DC"/>
    <w:rsid w:val="009646A6"/>
    <w:rsid w:val="00964F2B"/>
    <w:rsid w:val="00964FB4"/>
    <w:rsid w:val="00964FC9"/>
    <w:rsid w:val="00964FEE"/>
    <w:rsid w:val="00965073"/>
    <w:rsid w:val="009652EB"/>
    <w:rsid w:val="00965936"/>
    <w:rsid w:val="00965C32"/>
    <w:rsid w:val="00965CB9"/>
    <w:rsid w:val="00965EAD"/>
    <w:rsid w:val="00965FB0"/>
    <w:rsid w:val="009669C1"/>
    <w:rsid w:val="00966F99"/>
    <w:rsid w:val="00967025"/>
    <w:rsid w:val="00967333"/>
    <w:rsid w:val="009678F3"/>
    <w:rsid w:val="00970517"/>
    <w:rsid w:val="009712B9"/>
    <w:rsid w:val="009723C8"/>
    <w:rsid w:val="009729F0"/>
    <w:rsid w:val="00973139"/>
    <w:rsid w:val="00973233"/>
    <w:rsid w:val="00973AF8"/>
    <w:rsid w:val="0097426B"/>
    <w:rsid w:val="009744CA"/>
    <w:rsid w:val="00974CF0"/>
    <w:rsid w:val="00974EB9"/>
    <w:rsid w:val="00974EF3"/>
    <w:rsid w:val="00975385"/>
    <w:rsid w:val="009756A1"/>
    <w:rsid w:val="009756F2"/>
    <w:rsid w:val="009758E3"/>
    <w:rsid w:val="00975F5C"/>
    <w:rsid w:val="00976D70"/>
    <w:rsid w:val="009801DE"/>
    <w:rsid w:val="009804EE"/>
    <w:rsid w:val="00980B47"/>
    <w:rsid w:val="00982AA2"/>
    <w:rsid w:val="0098353E"/>
    <w:rsid w:val="00984194"/>
    <w:rsid w:val="00984971"/>
    <w:rsid w:val="0098550A"/>
    <w:rsid w:val="00985A9A"/>
    <w:rsid w:val="009860CE"/>
    <w:rsid w:val="009864FE"/>
    <w:rsid w:val="00986B67"/>
    <w:rsid w:val="009878A1"/>
    <w:rsid w:val="00991020"/>
    <w:rsid w:val="00991D57"/>
    <w:rsid w:val="00992679"/>
    <w:rsid w:val="009926AE"/>
    <w:rsid w:val="00992793"/>
    <w:rsid w:val="00992843"/>
    <w:rsid w:val="00992862"/>
    <w:rsid w:val="009928DD"/>
    <w:rsid w:val="00992E9F"/>
    <w:rsid w:val="00992EAF"/>
    <w:rsid w:val="00992F11"/>
    <w:rsid w:val="0099304A"/>
    <w:rsid w:val="00993599"/>
    <w:rsid w:val="00993625"/>
    <w:rsid w:val="00993848"/>
    <w:rsid w:val="00993F70"/>
    <w:rsid w:val="00994583"/>
    <w:rsid w:val="009946CC"/>
    <w:rsid w:val="00994CD0"/>
    <w:rsid w:val="00994D57"/>
    <w:rsid w:val="00994FFD"/>
    <w:rsid w:val="009950BC"/>
    <w:rsid w:val="009954C9"/>
    <w:rsid w:val="009957D6"/>
    <w:rsid w:val="00996AA2"/>
    <w:rsid w:val="0099720A"/>
    <w:rsid w:val="009976BC"/>
    <w:rsid w:val="009A1077"/>
    <w:rsid w:val="009A13AA"/>
    <w:rsid w:val="009A1FDC"/>
    <w:rsid w:val="009A212D"/>
    <w:rsid w:val="009A22D3"/>
    <w:rsid w:val="009A385E"/>
    <w:rsid w:val="009A3CB9"/>
    <w:rsid w:val="009A3DFE"/>
    <w:rsid w:val="009A42EC"/>
    <w:rsid w:val="009A46A2"/>
    <w:rsid w:val="009A4A17"/>
    <w:rsid w:val="009A4A80"/>
    <w:rsid w:val="009A5381"/>
    <w:rsid w:val="009A5455"/>
    <w:rsid w:val="009A5822"/>
    <w:rsid w:val="009A646F"/>
    <w:rsid w:val="009A64A9"/>
    <w:rsid w:val="009A6ADC"/>
    <w:rsid w:val="009A6AF0"/>
    <w:rsid w:val="009A6EC1"/>
    <w:rsid w:val="009A797B"/>
    <w:rsid w:val="009A7AF5"/>
    <w:rsid w:val="009A7B17"/>
    <w:rsid w:val="009A7D06"/>
    <w:rsid w:val="009A7E23"/>
    <w:rsid w:val="009A7EA4"/>
    <w:rsid w:val="009B00F9"/>
    <w:rsid w:val="009B0A82"/>
    <w:rsid w:val="009B0C7A"/>
    <w:rsid w:val="009B1A36"/>
    <w:rsid w:val="009B200B"/>
    <w:rsid w:val="009B23B4"/>
    <w:rsid w:val="009B2551"/>
    <w:rsid w:val="009B2710"/>
    <w:rsid w:val="009B30D3"/>
    <w:rsid w:val="009B3E75"/>
    <w:rsid w:val="009B46B3"/>
    <w:rsid w:val="009B4E37"/>
    <w:rsid w:val="009B4EC1"/>
    <w:rsid w:val="009B4F7B"/>
    <w:rsid w:val="009B5857"/>
    <w:rsid w:val="009B6055"/>
    <w:rsid w:val="009B6A28"/>
    <w:rsid w:val="009B6B95"/>
    <w:rsid w:val="009B6CF1"/>
    <w:rsid w:val="009B6E44"/>
    <w:rsid w:val="009B6F47"/>
    <w:rsid w:val="009B718C"/>
    <w:rsid w:val="009B76FA"/>
    <w:rsid w:val="009B7CA7"/>
    <w:rsid w:val="009C0336"/>
    <w:rsid w:val="009C04AB"/>
    <w:rsid w:val="009C11EA"/>
    <w:rsid w:val="009C1BDF"/>
    <w:rsid w:val="009C2667"/>
    <w:rsid w:val="009C27C0"/>
    <w:rsid w:val="009C2833"/>
    <w:rsid w:val="009C2BCE"/>
    <w:rsid w:val="009C3704"/>
    <w:rsid w:val="009C3BCB"/>
    <w:rsid w:val="009C3BF4"/>
    <w:rsid w:val="009C41D2"/>
    <w:rsid w:val="009C429A"/>
    <w:rsid w:val="009C4CBE"/>
    <w:rsid w:val="009C50C1"/>
    <w:rsid w:val="009C53E7"/>
    <w:rsid w:val="009C55F2"/>
    <w:rsid w:val="009C58C7"/>
    <w:rsid w:val="009C5C65"/>
    <w:rsid w:val="009C603C"/>
    <w:rsid w:val="009C60AC"/>
    <w:rsid w:val="009C6223"/>
    <w:rsid w:val="009C6FC8"/>
    <w:rsid w:val="009C7534"/>
    <w:rsid w:val="009C77F9"/>
    <w:rsid w:val="009C7C6E"/>
    <w:rsid w:val="009C7E7D"/>
    <w:rsid w:val="009D1076"/>
    <w:rsid w:val="009D140F"/>
    <w:rsid w:val="009D1B66"/>
    <w:rsid w:val="009D2DEE"/>
    <w:rsid w:val="009D34D3"/>
    <w:rsid w:val="009D3EAD"/>
    <w:rsid w:val="009D44EE"/>
    <w:rsid w:val="009D475A"/>
    <w:rsid w:val="009D4AAD"/>
    <w:rsid w:val="009D684E"/>
    <w:rsid w:val="009D689D"/>
    <w:rsid w:val="009D79D8"/>
    <w:rsid w:val="009D7C85"/>
    <w:rsid w:val="009E0B5B"/>
    <w:rsid w:val="009E0DF0"/>
    <w:rsid w:val="009E13BE"/>
    <w:rsid w:val="009E193A"/>
    <w:rsid w:val="009E1E48"/>
    <w:rsid w:val="009E1FFA"/>
    <w:rsid w:val="009E224F"/>
    <w:rsid w:val="009E3F7C"/>
    <w:rsid w:val="009E40A1"/>
    <w:rsid w:val="009E527E"/>
    <w:rsid w:val="009E52AA"/>
    <w:rsid w:val="009E56D1"/>
    <w:rsid w:val="009E5CFD"/>
    <w:rsid w:val="009E5D88"/>
    <w:rsid w:val="009E64B4"/>
    <w:rsid w:val="009E652A"/>
    <w:rsid w:val="009E6777"/>
    <w:rsid w:val="009E6ECE"/>
    <w:rsid w:val="009E6F9B"/>
    <w:rsid w:val="009E715C"/>
    <w:rsid w:val="009E7383"/>
    <w:rsid w:val="009E73DB"/>
    <w:rsid w:val="009E7424"/>
    <w:rsid w:val="009E7AE7"/>
    <w:rsid w:val="009F0408"/>
    <w:rsid w:val="009F06CC"/>
    <w:rsid w:val="009F0E2F"/>
    <w:rsid w:val="009F0F67"/>
    <w:rsid w:val="009F180D"/>
    <w:rsid w:val="009F1DC3"/>
    <w:rsid w:val="009F2F1E"/>
    <w:rsid w:val="009F3518"/>
    <w:rsid w:val="009F365F"/>
    <w:rsid w:val="009F40AA"/>
    <w:rsid w:val="009F40EA"/>
    <w:rsid w:val="009F41FE"/>
    <w:rsid w:val="009F4B68"/>
    <w:rsid w:val="009F4C6E"/>
    <w:rsid w:val="009F5B8B"/>
    <w:rsid w:val="009F6EB7"/>
    <w:rsid w:val="009F6FB7"/>
    <w:rsid w:val="009F704A"/>
    <w:rsid w:val="009F749D"/>
    <w:rsid w:val="009F7721"/>
    <w:rsid w:val="009F7AF3"/>
    <w:rsid w:val="009F7E8C"/>
    <w:rsid w:val="009F7E98"/>
    <w:rsid w:val="00A0002B"/>
    <w:rsid w:val="00A00E37"/>
    <w:rsid w:val="00A01699"/>
    <w:rsid w:val="00A01F87"/>
    <w:rsid w:val="00A01FD1"/>
    <w:rsid w:val="00A021BF"/>
    <w:rsid w:val="00A023AD"/>
    <w:rsid w:val="00A02521"/>
    <w:rsid w:val="00A02840"/>
    <w:rsid w:val="00A0290F"/>
    <w:rsid w:val="00A0364D"/>
    <w:rsid w:val="00A038B0"/>
    <w:rsid w:val="00A0431C"/>
    <w:rsid w:val="00A0444C"/>
    <w:rsid w:val="00A04E98"/>
    <w:rsid w:val="00A05798"/>
    <w:rsid w:val="00A05855"/>
    <w:rsid w:val="00A05E51"/>
    <w:rsid w:val="00A06328"/>
    <w:rsid w:val="00A065F3"/>
    <w:rsid w:val="00A06E79"/>
    <w:rsid w:val="00A06E97"/>
    <w:rsid w:val="00A0704C"/>
    <w:rsid w:val="00A07664"/>
    <w:rsid w:val="00A0786A"/>
    <w:rsid w:val="00A07ACE"/>
    <w:rsid w:val="00A101F7"/>
    <w:rsid w:val="00A10B5A"/>
    <w:rsid w:val="00A10B91"/>
    <w:rsid w:val="00A10D10"/>
    <w:rsid w:val="00A112F5"/>
    <w:rsid w:val="00A113FD"/>
    <w:rsid w:val="00A11909"/>
    <w:rsid w:val="00A11BC4"/>
    <w:rsid w:val="00A12663"/>
    <w:rsid w:val="00A12E0D"/>
    <w:rsid w:val="00A12EE5"/>
    <w:rsid w:val="00A130F1"/>
    <w:rsid w:val="00A135C2"/>
    <w:rsid w:val="00A13604"/>
    <w:rsid w:val="00A138D5"/>
    <w:rsid w:val="00A13F42"/>
    <w:rsid w:val="00A144CB"/>
    <w:rsid w:val="00A147D6"/>
    <w:rsid w:val="00A15157"/>
    <w:rsid w:val="00A15C33"/>
    <w:rsid w:val="00A15C95"/>
    <w:rsid w:val="00A15D03"/>
    <w:rsid w:val="00A17188"/>
    <w:rsid w:val="00A17486"/>
    <w:rsid w:val="00A20BD4"/>
    <w:rsid w:val="00A2124C"/>
    <w:rsid w:val="00A212D8"/>
    <w:rsid w:val="00A21AA9"/>
    <w:rsid w:val="00A2268E"/>
    <w:rsid w:val="00A228EA"/>
    <w:rsid w:val="00A22D06"/>
    <w:rsid w:val="00A231E8"/>
    <w:rsid w:val="00A2322B"/>
    <w:rsid w:val="00A23779"/>
    <w:rsid w:val="00A239ED"/>
    <w:rsid w:val="00A23BD1"/>
    <w:rsid w:val="00A2415B"/>
    <w:rsid w:val="00A248AA"/>
    <w:rsid w:val="00A24C9E"/>
    <w:rsid w:val="00A2500C"/>
    <w:rsid w:val="00A25BF4"/>
    <w:rsid w:val="00A26F64"/>
    <w:rsid w:val="00A275DB"/>
    <w:rsid w:val="00A276EF"/>
    <w:rsid w:val="00A27B56"/>
    <w:rsid w:val="00A27B84"/>
    <w:rsid w:val="00A300A5"/>
    <w:rsid w:val="00A3091F"/>
    <w:rsid w:val="00A30B51"/>
    <w:rsid w:val="00A31524"/>
    <w:rsid w:val="00A31D02"/>
    <w:rsid w:val="00A32122"/>
    <w:rsid w:val="00A3247B"/>
    <w:rsid w:val="00A32B9C"/>
    <w:rsid w:val="00A32C9D"/>
    <w:rsid w:val="00A33583"/>
    <w:rsid w:val="00A33987"/>
    <w:rsid w:val="00A33C1B"/>
    <w:rsid w:val="00A347B8"/>
    <w:rsid w:val="00A34854"/>
    <w:rsid w:val="00A34993"/>
    <w:rsid w:val="00A34C7C"/>
    <w:rsid w:val="00A34D61"/>
    <w:rsid w:val="00A34E2A"/>
    <w:rsid w:val="00A34F49"/>
    <w:rsid w:val="00A355EB"/>
    <w:rsid w:val="00A36363"/>
    <w:rsid w:val="00A36F14"/>
    <w:rsid w:val="00A36F39"/>
    <w:rsid w:val="00A370C8"/>
    <w:rsid w:val="00A370DB"/>
    <w:rsid w:val="00A37A94"/>
    <w:rsid w:val="00A40CE4"/>
    <w:rsid w:val="00A40F76"/>
    <w:rsid w:val="00A41B60"/>
    <w:rsid w:val="00A41CE3"/>
    <w:rsid w:val="00A41F08"/>
    <w:rsid w:val="00A4207C"/>
    <w:rsid w:val="00A42665"/>
    <w:rsid w:val="00A426F8"/>
    <w:rsid w:val="00A42851"/>
    <w:rsid w:val="00A42BC4"/>
    <w:rsid w:val="00A42D0B"/>
    <w:rsid w:val="00A433AB"/>
    <w:rsid w:val="00A439AE"/>
    <w:rsid w:val="00A44254"/>
    <w:rsid w:val="00A4427D"/>
    <w:rsid w:val="00A442F1"/>
    <w:rsid w:val="00A44585"/>
    <w:rsid w:val="00A448EE"/>
    <w:rsid w:val="00A44E13"/>
    <w:rsid w:val="00A450FB"/>
    <w:rsid w:val="00A45670"/>
    <w:rsid w:val="00A4575A"/>
    <w:rsid w:val="00A458D7"/>
    <w:rsid w:val="00A45B3E"/>
    <w:rsid w:val="00A46106"/>
    <w:rsid w:val="00A46491"/>
    <w:rsid w:val="00A46B08"/>
    <w:rsid w:val="00A46E94"/>
    <w:rsid w:val="00A472CD"/>
    <w:rsid w:val="00A4738A"/>
    <w:rsid w:val="00A473B3"/>
    <w:rsid w:val="00A479AF"/>
    <w:rsid w:val="00A5009C"/>
    <w:rsid w:val="00A50F66"/>
    <w:rsid w:val="00A518E3"/>
    <w:rsid w:val="00A52A14"/>
    <w:rsid w:val="00A52D9B"/>
    <w:rsid w:val="00A5329E"/>
    <w:rsid w:val="00A53398"/>
    <w:rsid w:val="00A537F0"/>
    <w:rsid w:val="00A53ED3"/>
    <w:rsid w:val="00A5415F"/>
    <w:rsid w:val="00A54F36"/>
    <w:rsid w:val="00A5511C"/>
    <w:rsid w:val="00A55295"/>
    <w:rsid w:val="00A5639B"/>
    <w:rsid w:val="00A56438"/>
    <w:rsid w:val="00A57ED8"/>
    <w:rsid w:val="00A603EC"/>
    <w:rsid w:val="00A60553"/>
    <w:rsid w:val="00A609A7"/>
    <w:rsid w:val="00A62527"/>
    <w:rsid w:val="00A6313A"/>
    <w:rsid w:val="00A6326A"/>
    <w:rsid w:val="00A63AD5"/>
    <w:rsid w:val="00A64488"/>
    <w:rsid w:val="00A644E6"/>
    <w:rsid w:val="00A64BDA"/>
    <w:rsid w:val="00A653C9"/>
    <w:rsid w:val="00A65991"/>
    <w:rsid w:val="00A65C2A"/>
    <w:rsid w:val="00A66A41"/>
    <w:rsid w:val="00A66D1A"/>
    <w:rsid w:val="00A671D7"/>
    <w:rsid w:val="00A67F1C"/>
    <w:rsid w:val="00A67F7B"/>
    <w:rsid w:val="00A70ADC"/>
    <w:rsid w:val="00A70ED2"/>
    <w:rsid w:val="00A715D0"/>
    <w:rsid w:val="00A718CA"/>
    <w:rsid w:val="00A71B86"/>
    <w:rsid w:val="00A71B89"/>
    <w:rsid w:val="00A71EFF"/>
    <w:rsid w:val="00A72011"/>
    <w:rsid w:val="00A72096"/>
    <w:rsid w:val="00A721B4"/>
    <w:rsid w:val="00A7247D"/>
    <w:rsid w:val="00A726F4"/>
    <w:rsid w:val="00A734C4"/>
    <w:rsid w:val="00A73539"/>
    <w:rsid w:val="00A7447F"/>
    <w:rsid w:val="00A74AC7"/>
    <w:rsid w:val="00A7588E"/>
    <w:rsid w:val="00A76127"/>
    <w:rsid w:val="00A76AAE"/>
    <w:rsid w:val="00A772B0"/>
    <w:rsid w:val="00A7732E"/>
    <w:rsid w:val="00A80EBB"/>
    <w:rsid w:val="00A81942"/>
    <w:rsid w:val="00A81B87"/>
    <w:rsid w:val="00A82063"/>
    <w:rsid w:val="00A8207E"/>
    <w:rsid w:val="00A822CA"/>
    <w:rsid w:val="00A823B2"/>
    <w:rsid w:val="00A82847"/>
    <w:rsid w:val="00A82ABC"/>
    <w:rsid w:val="00A832CC"/>
    <w:rsid w:val="00A83383"/>
    <w:rsid w:val="00A83B4E"/>
    <w:rsid w:val="00A83C2A"/>
    <w:rsid w:val="00A84072"/>
    <w:rsid w:val="00A8413F"/>
    <w:rsid w:val="00A84313"/>
    <w:rsid w:val="00A8493F"/>
    <w:rsid w:val="00A84A58"/>
    <w:rsid w:val="00A84E86"/>
    <w:rsid w:val="00A84ECD"/>
    <w:rsid w:val="00A85547"/>
    <w:rsid w:val="00A85766"/>
    <w:rsid w:val="00A85787"/>
    <w:rsid w:val="00A858A9"/>
    <w:rsid w:val="00A85BA1"/>
    <w:rsid w:val="00A861EE"/>
    <w:rsid w:val="00A86BBE"/>
    <w:rsid w:val="00A87849"/>
    <w:rsid w:val="00A87A79"/>
    <w:rsid w:val="00A90806"/>
    <w:rsid w:val="00A90FCA"/>
    <w:rsid w:val="00A9247A"/>
    <w:rsid w:val="00A929B2"/>
    <w:rsid w:val="00A930EE"/>
    <w:rsid w:val="00A93825"/>
    <w:rsid w:val="00A93A84"/>
    <w:rsid w:val="00A94268"/>
    <w:rsid w:val="00A94448"/>
    <w:rsid w:val="00A94E59"/>
    <w:rsid w:val="00A954FF"/>
    <w:rsid w:val="00A959A0"/>
    <w:rsid w:val="00A959EA"/>
    <w:rsid w:val="00A95B75"/>
    <w:rsid w:val="00A95C17"/>
    <w:rsid w:val="00A95C9E"/>
    <w:rsid w:val="00A95CA1"/>
    <w:rsid w:val="00A95D7F"/>
    <w:rsid w:val="00A964F1"/>
    <w:rsid w:val="00A968FA"/>
    <w:rsid w:val="00A96CBF"/>
    <w:rsid w:val="00A97A10"/>
    <w:rsid w:val="00A97C46"/>
    <w:rsid w:val="00A97CB1"/>
    <w:rsid w:val="00AA009C"/>
    <w:rsid w:val="00AA0129"/>
    <w:rsid w:val="00AA0DBD"/>
    <w:rsid w:val="00AA139E"/>
    <w:rsid w:val="00AA2634"/>
    <w:rsid w:val="00AA28E8"/>
    <w:rsid w:val="00AA2A13"/>
    <w:rsid w:val="00AA2C26"/>
    <w:rsid w:val="00AA2C72"/>
    <w:rsid w:val="00AA3274"/>
    <w:rsid w:val="00AA3490"/>
    <w:rsid w:val="00AA34B9"/>
    <w:rsid w:val="00AA3A01"/>
    <w:rsid w:val="00AA4968"/>
    <w:rsid w:val="00AA4A41"/>
    <w:rsid w:val="00AA4E0A"/>
    <w:rsid w:val="00AA55B8"/>
    <w:rsid w:val="00AA56B6"/>
    <w:rsid w:val="00AA58A6"/>
    <w:rsid w:val="00AA5AB0"/>
    <w:rsid w:val="00AA5C54"/>
    <w:rsid w:val="00AA6913"/>
    <w:rsid w:val="00AA6956"/>
    <w:rsid w:val="00AA7203"/>
    <w:rsid w:val="00AA7832"/>
    <w:rsid w:val="00AA7879"/>
    <w:rsid w:val="00AB0169"/>
    <w:rsid w:val="00AB0A91"/>
    <w:rsid w:val="00AB0C15"/>
    <w:rsid w:val="00AB1C29"/>
    <w:rsid w:val="00AB2136"/>
    <w:rsid w:val="00AB2227"/>
    <w:rsid w:val="00AB2D55"/>
    <w:rsid w:val="00AB3547"/>
    <w:rsid w:val="00AB3A0D"/>
    <w:rsid w:val="00AB4249"/>
    <w:rsid w:val="00AB4357"/>
    <w:rsid w:val="00AB4F7A"/>
    <w:rsid w:val="00AB4F7F"/>
    <w:rsid w:val="00AB5163"/>
    <w:rsid w:val="00AB54EF"/>
    <w:rsid w:val="00AB596B"/>
    <w:rsid w:val="00AB5E2B"/>
    <w:rsid w:val="00AB67C2"/>
    <w:rsid w:val="00AB760E"/>
    <w:rsid w:val="00AB7658"/>
    <w:rsid w:val="00AB76E3"/>
    <w:rsid w:val="00AB7873"/>
    <w:rsid w:val="00AB7D09"/>
    <w:rsid w:val="00AB7FDD"/>
    <w:rsid w:val="00AC0484"/>
    <w:rsid w:val="00AC0634"/>
    <w:rsid w:val="00AC0994"/>
    <w:rsid w:val="00AC0FB8"/>
    <w:rsid w:val="00AC15D1"/>
    <w:rsid w:val="00AC1AB5"/>
    <w:rsid w:val="00AC2216"/>
    <w:rsid w:val="00AC25D8"/>
    <w:rsid w:val="00AC2907"/>
    <w:rsid w:val="00AC3021"/>
    <w:rsid w:val="00AC312A"/>
    <w:rsid w:val="00AC3677"/>
    <w:rsid w:val="00AC3A21"/>
    <w:rsid w:val="00AC5012"/>
    <w:rsid w:val="00AC533C"/>
    <w:rsid w:val="00AC56E3"/>
    <w:rsid w:val="00AC5AF4"/>
    <w:rsid w:val="00AC5FB1"/>
    <w:rsid w:val="00AC62C9"/>
    <w:rsid w:val="00AC68E8"/>
    <w:rsid w:val="00AC69C5"/>
    <w:rsid w:val="00AC6AEE"/>
    <w:rsid w:val="00AC6E79"/>
    <w:rsid w:val="00AC7549"/>
    <w:rsid w:val="00AC77B6"/>
    <w:rsid w:val="00AC7948"/>
    <w:rsid w:val="00AC7D8C"/>
    <w:rsid w:val="00AC7E7F"/>
    <w:rsid w:val="00AD0B8E"/>
    <w:rsid w:val="00AD0D3F"/>
    <w:rsid w:val="00AD146F"/>
    <w:rsid w:val="00AD1C6B"/>
    <w:rsid w:val="00AD1D57"/>
    <w:rsid w:val="00AD23B4"/>
    <w:rsid w:val="00AD2F3B"/>
    <w:rsid w:val="00AD33B1"/>
    <w:rsid w:val="00AD37C4"/>
    <w:rsid w:val="00AD38B9"/>
    <w:rsid w:val="00AD44F3"/>
    <w:rsid w:val="00AD4792"/>
    <w:rsid w:val="00AD4A46"/>
    <w:rsid w:val="00AD4A81"/>
    <w:rsid w:val="00AD4B0B"/>
    <w:rsid w:val="00AD4CC5"/>
    <w:rsid w:val="00AD4DCE"/>
    <w:rsid w:val="00AD4F23"/>
    <w:rsid w:val="00AD5077"/>
    <w:rsid w:val="00AD5113"/>
    <w:rsid w:val="00AD5413"/>
    <w:rsid w:val="00AD5616"/>
    <w:rsid w:val="00AD6727"/>
    <w:rsid w:val="00AD6CEA"/>
    <w:rsid w:val="00AD7074"/>
    <w:rsid w:val="00AD770F"/>
    <w:rsid w:val="00AE0222"/>
    <w:rsid w:val="00AE0453"/>
    <w:rsid w:val="00AE0948"/>
    <w:rsid w:val="00AE1061"/>
    <w:rsid w:val="00AE16D2"/>
    <w:rsid w:val="00AE184C"/>
    <w:rsid w:val="00AE1C28"/>
    <w:rsid w:val="00AE1C35"/>
    <w:rsid w:val="00AE21F8"/>
    <w:rsid w:val="00AE28C0"/>
    <w:rsid w:val="00AE2915"/>
    <w:rsid w:val="00AE2DB4"/>
    <w:rsid w:val="00AE2F82"/>
    <w:rsid w:val="00AE3979"/>
    <w:rsid w:val="00AE493C"/>
    <w:rsid w:val="00AE4B50"/>
    <w:rsid w:val="00AE4CBF"/>
    <w:rsid w:val="00AE4CF9"/>
    <w:rsid w:val="00AE4EDE"/>
    <w:rsid w:val="00AE5202"/>
    <w:rsid w:val="00AE5481"/>
    <w:rsid w:val="00AE5890"/>
    <w:rsid w:val="00AE60A7"/>
    <w:rsid w:val="00AE6D13"/>
    <w:rsid w:val="00AE6F68"/>
    <w:rsid w:val="00AF04DD"/>
    <w:rsid w:val="00AF07A2"/>
    <w:rsid w:val="00AF09CF"/>
    <w:rsid w:val="00AF09ED"/>
    <w:rsid w:val="00AF0B81"/>
    <w:rsid w:val="00AF0DD8"/>
    <w:rsid w:val="00AF0E33"/>
    <w:rsid w:val="00AF0E97"/>
    <w:rsid w:val="00AF12DD"/>
    <w:rsid w:val="00AF1DAF"/>
    <w:rsid w:val="00AF1E2B"/>
    <w:rsid w:val="00AF2025"/>
    <w:rsid w:val="00AF214F"/>
    <w:rsid w:val="00AF22A8"/>
    <w:rsid w:val="00AF29F0"/>
    <w:rsid w:val="00AF303D"/>
    <w:rsid w:val="00AF33B6"/>
    <w:rsid w:val="00AF368B"/>
    <w:rsid w:val="00AF3737"/>
    <w:rsid w:val="00AF3B8B"/>
    <w:rsid w:val="00AF3CB5"/>
    <w:rsid w:val="00AF422A"/>
    <w:rsid w:val="00AF4E26"/>
    <w:rsid w:val="00AF52B3"/>
    <w:rsid w:val="00AF6C3D"/>
    <w:rsid w:val="00AF7112"/>
    <w:rsid w:val="00AF7489"/>
    <w:rsid w:val="00AF7E38"/>
    <w:rsid w:val="00B00AF8"/>
    <w:rsid w:val="00B00E2A"/>
    <w:rsid w:val="00B015B2"/>
    <w:rsid w:val="00B01953"/>
    <w:rsid w:val="00B01CF4"/>
    <w:rsid w:val="00B02725"/>
    <w:rsid w:val="00B02BC5"/>
    <w:rsid w:val="00B03402"/>
    <w:rsid w:val="00B03876"/>
    <w:rsid w:val="00B039CF"/>
    <w:rsid w:val="00B03A1E"/>
    <w:rsid w:val="00B03C5C"/>
    <w:rsid w:val="00B040FD"/>
    <w:rsid w:val="00B04237"/>
    <w:rsid w:val="00B0448E"/>
    <w:rsid w:val="00B04B6C"/>
    <w:rsid w:val="00B051C5"/>
    <w:rsid w:val="00B054C8"/>
    <w:rsid w:val="00B0592C"/>
    <w:rsid w:val="00B05EF2"/>
    <w:rsid w:val="00B06016"/>
    <w:rsid w:val="00B06453"/>
    <w:rsid w:val="00B06C80"/>
    <w:rsid w:val="00B071CE"/>
    <w:rsid w:val="00B07437"/>
    <w:rsid w:val="00B07832"/>
    <w:rsid w:val="00B07A44"/>
    <w:rsid w:val="00B07CEC"/>
    <w:rsid w:val="00B07D6F"/>
    <w:rsid w:val="00B10363"/>
    <w:rsid w:val="00B105D5"/>
    <w:rsid w:val="00B109BC"/>
    <w:rsid w:val="00B1108B"/>
    <w:rsid w:val="00B11392"/>
    <w:rsid w:val="00B11BEE"/>
    <w:rsid w:val="00B1227A"/>
    <w:rsid w:val="00B1249A"/>
    <w:rsid w:val="00B131BB"/>
    <w:rsid w:val="00B13EFE"/>
    <w:rsid w:val="00B1436A"/>
    <w:rsid w:val="00B150C9"/>
    <w:rsid w:val="00B15544"/>
    <w:rsid w:val="00B161BF"/>
    <w:rsid w:val="00B161D0"/>
    <w:rsid w:val="00B16C36"/>
    <w:rsid w:val="00B170E5"/>
    <w:rsid w:val="00B174E2"/>
    <w:rsid w:val="00B1751E"/>
    <w:rsid w:val="00B176E9"/>
    <w:rsid w:val="00B2059C"/>
    <w:rsid w:val="00B2088D"/>
    <w:rsid w:val="00B21145"/>
    <w:rsid w:val="00B21174"/>
    <w:rsid w:val="00B21555"/>
    <w:rsid w:val="00B217B8"/>
    <w:rsid w:val="00B220CA"/>
    <w:rsid w:val="00B23548"/>
    <w:rsid w:val="00B2444E"/>
    <w:rsid w:val="00B24714"/>
    <w:rsid w:val="00B25306"/>
    <w:rsid w:val="00B254D2"/>
    <w:rsid w:val="00B25CA8"/>
    <w:rsid w:val="00B25D1D"/>
    <w:rsid w:val="00B26125"/>
    <w:rsid w:val="00B2624D"/>
    <w:rsid w:val="00B269CF"/>
    <w:rsid w:val="00B26BA4"/>
    <w:rsid w:val="00B26D4A"/>
    <w:rsid w:val="00B26D60"/>
    <w:rsid w:val="00B2763C"/>
    <w:rsid w:val="00B276A6"/>
    <w:rsid w:val="00B27A9B"/>
    <w:rsid w:val="00B27E2F"/>
    <w:rsid w:val="00B30162"/>
    <w:rsid w:val="00B30AC1"/>
    <w:rsid w:val="00B30DDA"/>
    <w:rsid w:val="00B30FFA"/>
    <w:rsid w:val="00B310FE"/>
    <w:rsid w:val="00B3115F"/>
    <w:rsid w:val="00B31207"/>
    <w:rsid w:val="00B312E6"/>
    <w:rsid w:val="00B31A12"/>
    <w:rsid w:val="00B321FA"/>
    <w:rsid w:val="00B3240D"/>
    <w:rsid w:val="00B327D2"/>
    <w:rsid w:val="00B32894"/>
    <w:rsid w:val="00B33AE3"/>
    <w:rsid w:val="00B34268"/>
    <w:rsid w:val="00B342A8"/>
    <w:rsid w:val="00B34338"/>
    <w:rsid w:val="00B3437E"/>
    <w:rsid w:val="00B3551B"/>
    <w:rsid w:val="00B359D2"/>
    <w:rsid w:val="00B35A04"/>
    <w:rsid w:val="00B35A88"/>
    <w:rsid w:val="00B35B51"/>
    <w:rsid w:val="00B360A5"/>
    <w:rsid w:val="00B37BC5"/>
    <w:rsid w:val="00B40034"/>
    <w:rsid w:val="00B40126"/>
    <w:rsid w:val="00B4081E"/>
    <w:rsid w:val="00B425AD"/>
    <w:rsid w:val="00B42BFD"/>
    <w:rsid w:val="00B43100"/>
    <w:rsid w:val="00B438B2"/>
    <w:rsid w:val="00B438B3"/>
    <w:rsid w:val="00B4400B"/>
    <w:rsid w:val="00B4487C"/>
    <w:rsid w:val="00B44CAC"/>
    <w:rsid w:val="00B44F80"/>
    <w:rsid w:val="00B45148"/>
    <w:rsid w:val="00B45A72"/>
    <w:rsid w:val="00B45ADE"/>
    <w:rsid w:val="00B46067"/>
    <w:rsid w:val="00B4622B"/>
    <w:rsid w:val="00B462F4"/>
    <w:rsid w:val="00B4668C"/>
    <w:rsid w:val="00B479E3"/>
    <w:rsid w:val="00B47DB4"/>
    <w:rsid w:val="00B50B82"/>
    <w:rsid w:val="00B50C17"/>
    <w:rsid w:val="00B51CD8"/>
    <w:rsid w:val="00B5245C"/>
    <w:rsid w:val="00B530B5"/>
    <w:rsid w:val="00B533AF"/>
    <w:rsid w:val="00B540AC"/>
    <w:rsid w:val="00B54EF8"/>
    <w:rsid w:val="00B54F1E"/>
    <w:rsid w:val="00B55512"/>
    <w:rsid w:val="00B55CCE"/>
    <w:rsid w:val="00B55ED0"/>
    <w:rsid w:val="00B56608"/>
    <w:rsid w:val="00B56DEC"/>
    <w:rsid w:val="00B572F1"/>
    <w:rsid w:val="00B57540"/>
    <w:rsid w:val="00B579D1"/>
    <w:rsid w:val="00B57FFB"/>
    <w:rsid w:val="00B6023A"/>
    <w:rsid w:val="00B60530"/>
    <w:rsid w:val="00B60620"/>
    <w:rsid w:val="00B60F9B"/>
    <w:rsid w:val="00B61440"/>
    <w:rsid w:val="00B615AA"/>
    <w:rsid w:val="00B62218"/>
    <w:rsid w:val="00B624FF"/>
    <w:rsid w:val="00B62D36"/>
    <w:rsid w:val="00B63000"/>
    <w:rsid w:val="00B634B3"/>
    <w:rsid w:val="00B639DD"/>
    <w:rsid w:val="00B642A6"/>
    <w:rsid w:val="00B65234"/>
    <w:rsid w:val="00B6576E"/>
    <w:rsid w:val="00B65B2B"/>
    <w:rsid w:val="00B6638E"/>
    <w:rsid w:val="00B67E82"/>
    <w:rsid w:val="00B7072E"/>
    <w:rsid w:val="00B70A3B"/>
    <w:rsid w:val="00B70F4A"/>
    <w:rsid w:val="00B713FE"/>
    <w:rsid w:val="00B71A2C"/>
    <w:rsid w:val="00B71E50"/>
    <w:rsid w:val="00B72083"/>
    <w:rsid w:val="00B721C2"/>
    <w:rsid w:val="00B72450"/>
    <w:rsid w:val="00B7335D"/>
    <w:rsid w:val="00B7361E"/>
    <w:rsid w:val="00B73767"/>
    <w:rsid w:val="00B7396D"/>
    <w:rsid w:val="00B73A72"/>
    <w:rsid w:val="00B73B19"/>
    <w:rsid w:val="00B74485"/>
    <w:rsid w:val="00B74612"/>
    <w:rsid w:val="00B74701"/>
    <w:rsid w:val="00B74846"/>
    <w:rsid w:val="00B74E40"/>
    <w:rsid w:val="00B74F30"/>
    <w:rsid w:val="00B75377"/>
    <w:rsid w:val="00B75614"/>
    <w:rsid w:val="00B75D25"/>
    <w:rsid w:val="00B76144"/>
    <w:rsid w:val="00B763E2"/>
    <w:rsid w:val="00B76938"/>
    <w:rsid w:val="00B76CCD"/>
    <w:rsid w:val="00B7700C"/>
    <w:rsid w:val="00B771E6"/>
    <w:rsid w:val="00B775FB"/>
    <w:rsid w:val="00B77625"/>
    <w:rsid w:val="00B77FC5"/>
    <w:rsid w:val="00B80209"/>
    <w:rsid w:val="00B802E5"/>
    <w:rsid w:val="00B810AA"/>
    <w:rsid w:val="00B814C4"/>
    <w:rsid w:val="00B81632"/>
    <w:rsid w:val="00B81A12"/>
    <w:rsid w:val="00B822D8"/>
    <w:rsid w:val="00B8242F"/>
    <w:rsid w:val="00B8265F"/>
    <w:rsid w:val="00B826BC"/>
    <w:rsid w:val="00B82A10"/>
    <w:rsid w:val="00B82A1B"/>
    <w:rsid w:val="00B8332B"/>
    <w:rsid w:val="00B83794"/>
    <w:rsid w:val="00B83DE0"/>
    <w:rsid w:val="00B8482E"/>
    <w:rsid w:val="00B84B29"/>
    <w:rsid w:val="00B84C70"/>
    <w:rsid w:val="00B850DF"/>
    <w:rsid w:val="00B857B1"/>
    <w:rsid w:val="00B8628D"/>
    <w:rsid w:val="00B863B0"/>
    <w:rsid w:val="00B86412"/>
    <w:rsid w:val="00B8698C"/>
    <w:rsid w:val="00B874A1"/>
    <w:rsid w:val="00B87503"/>
    <w:rsid w:val="00B87BDA"/>
    <w:rsid w:val="00B87DE6"/>
    <w:rsid w:val="00B9022E"/>
    <w:rsid w:val="00B90B8B"/>
    <w:rsid w:val="00B90DD9"/>
    <w:rsid w:val="00B9120E"/>
    <w:rsid w:val="00B9124A"/>
    <w:rsid w:val="00B91320"/>
    <w:rsid w:val="00B917D7"/>
    <w:rsid w:val="00B91BBF"/>
    <w:rsid w:val="00B9205C"/>
    <w:rsid w:val="00B92296"/>
    <w:rsid w:val="00B923DA"/>
    <w:rsid w:val="00B92548"/>
    <w:rsid w:val="00B931E4"/>
    <w:rsid w:val="00B932D4"/>
    <w:rsid w:val="00B93373"/>
    <w:rsid w:val="00B93ACC"/>
    <w:rsid w:val="00B93E87"/>
    <w:rsid w:val="00B941B4"/>
    <w:rsid w:val="00B947F0"/>
    <w:rsid w:val="00B95CA8"/>
    <w:rsid w:val="00B95FB0"/>
    <w:rsid w:val="00B9641D"/>
    <w:rsid w:val="00B96DD0"/>
    <w:rsid w:val="00B97289"/>
    <w:rsid w:val="00BA038C"/>
    <w:rsid w:val="00BA048E"/>
    <w:rsid w:val="00BA06FD"/>
    <w:rsid w:val="00BA0C1A"/>
    <w:rsid w:val="00BA1168"/>
    <w:rsid w:val="00BA1A2B"/>
    <w:rsid w:val="00BA2A13"/>
    <w:rsid w:val="00BA2CB0"/>
    <w:rsid w:val="00BA2CDD"/>
    <w:rsid w:val="00BA36FD"/>
    <w:rsid w:val="00BA38EE"/>
    <w:rsid w:val="00BA3969"/>
    <w:rsid w:val="00BA4155"/>
    <w:rsid w:val="00BA446F"/>
    <w:rsid w:val="00BA4ECB"/>
    <w:rsid w:val="00BA54D3"/>
    <w:rsid w:val="00BA58C5"/>
    <w:rsid w:val="00BA5D2C"/>
    <w:rsid w:val="00BA6403"/>
    <w:rsid w:val="00BA6635"/>
    <w:rsid w:val="00BA6803"/>
    <w:rsid w:val="00BA6E2E"/>
    <w:rsid w:val="00BB041F"/>
    <w:rsid w:val="00BB05E9"/>
    <w:rsid w:val="00BB103C"/>
    <w:rsid w:val="00BB108F"/>
    <w:rsid w:val="00BB11C7"/>
    <w:rsid w:val="00BB11EA"/>
    <w:rsid w:val="00BB1F71"/>
    <w:rsid w:val="00BB28DA"/>
    <w:rsid w:val="00BB2A38"/>
    <w:rsid w:val="00BB2D2D"/>
    <w:rsid w:val="00BB30AB"/>
    <w:rsid w:val="00BB3154"/>
    <w:rsid w:val="00BB439A"/>
    <w:rsid w:val="00BB500F"/>
    <w:rsid w:val="00BB5113"/>
    <w:rsid w:val="00BB5344"/>
    <w:rsid w:val="00BB5398"/>
    <w:rsid w:val="00BB5684"/>
    <w:rsid w:val="00BB569A"/>
    <w:rsid w:val="00BB70C7"/>
    <w:rsid w:val="00BB7236"/>
    <w:rsid w:val="00BB74A5"/>
    <w:rsid w:val="00BB7551"/>
    <w:rsid w:val="00BB7A5B"/>
    <w:rsid w:val="00BC0423"/>
    <w:rsid w:val="00BC0A2B"/>
    <w:rsid w:val="00BC149B"/>
    <w:rsid w:val="00BC22E0"/>
    <w:rsid w:val="00BC22EE"/>
    <w:rsid w:val="00BC247C"/>
    <w:rsid w:val="00BC262F"/>
    <w:rsid w:val="00BC3245"/>
    <w:rsid w:val="00BC3423"/>
    <w:rsid w:val="00BC3917"/>
    <w:rsid w:val="00BC3A78"/>
    <w:rsid w:val="00BC3C76"/>
    <w:rsid w:val="00BC4199"/>
    <w:rsid w:val="00BC4338"/>
    <w:rsid w:val="00BC476C"/>
    <w:rsid w:val="00BC4841"/>
    <w:rsid w:val="00BC4E6C"/>
    <w:rsid w:val="00BC5491"/>
    <w:rsid w:val="00BC6798"/>
    <w:rsid w:val="00BC6A23"/>
    <w:rsid w:val="00BC74E7"/>
    <w:rsid w:val="00BC7505"/>
    <w:rsid w:val="00BC76FD"/>
    <w:rsid w:val="00BD0547"/>
    <w:rsid w:val="00BD05A0"/>
    <w:rsid w:val="00BD0793"/>
    <w:rsid w:val="00BD0A14"/>
    <w:rsid w:val="00BD0CF1"/>
    <w:rsid w:val="00BD0CF2"/>
    <w:rsid w:val="00BD0E94"/>
    <w:rsid w:val="00BD0EC9"/>
    <w:rsid w:val="00BD10F7"/>
    <w:rsid w:val="00BD1F74"/>
    <w:rsid w:val="00BD2141"/>
    <w:rsid w:val="00BD226D"/>
    <w:rsid w:val="00BD25C1"/>
    <w:rsid w:val="00BD2D7B"/>
    <w:rsid w:val="00BD345F"/>
    <w:rsid w:val="00BD35F3"/>
    <w:rsid w:val="00BD3C0C"/>
    <w:rsid w:val="00BD3CA6"/>
    <w:rsid w:val="00BD3CEE"/>
    <w:rsid w:val="00BD43ED"/>
    <w:rsid w:val="00BD4E1E"/>
    <w:rsid w:val="00BD50EB"/>
    <w:rsid w:val="00BD5BC1"/>
    <w:rsid w:val="00BD5CC4"/>
    <w:rsid w:val="00BD60A9"/>
    <w:rsid w:val="00BD61DC"/>
    <w:rsid w:val="00BD6205"/>
    <w:rsid w:val="00BD632F"/>
    <w:rsid w:val="00BD634A"/>
    <w:rsid w:val="00BD7380"/>
    <w:rsid w:val="00BE1831"/>
    <w:rsid w:val="00BE1859"/>
    <w:rsid w:val="00BE1E41"/>
    <w:rsid w:val="00BE221B"/>
    <w:rsid w:val="00BE3693"/>
    <w:rsid w:val="00BE36D3"/>
    <w:rsid w:val="00BE3A24"/>
    <w:rsid w:val="00BE432C"/>
    <w:rsid w:val="00BE45CD"/>
    <w:rsid w:val="00BE47F6"/>
    <w:rsid w:val="00BE4ECC"/>
    <w:rsid w:val="00BE519B"/>
    <w:rsid w:val="00BE58EA"/>
    <w:rsid w:val="00BE5906"/>
    <w:rsid w:val="00BE5BFD"/>
    <w:rsid w:val="00BE602B"/>
    <w:rsid w:val="00BE6384"/>
    <w:rsid w:val="00BE6794"/>
    <w:rsid w:val="00BE6CC1"/>
    <w:rsid w:val="00BE6F22"/>
    <w:rsid w:val="00BE71C0"/>
    <w:rsid w:val="00BE7570"/>
    <w:rsid w:val="00BE7850"/>
    <w:rsid w:val="00BE7B0D"/>
    <w:rsid w:val="00BF0399"/>
    <w:rsid w:val="00BF1447"/>
    <w:rsid w:val="00BF1B52"/>
    <w:rsid w:val="00BF1FCC"/>
    <w:rsid w:val="00BF2158"/>
    <w:rsid w:val="00BF2C26"/>
    <w:rsid w:val="00BF542A"/>
    <w:rsid w:val="00BF55C1"/>
    <w:rsid w:val="00BF58AB"/>
    <w:rsid w:val="00BF5DB8"/>
    <w:rsid w:val="00BF6568"/>
    <w:rsid w:val="00BF6826"/>
    <w:rsid w:val="00BF6F67"/>
    <w:rsid w:val="00BF7398"/>
    <w:rsid w:val="00BF7D94"/>
    <w:rsid w:val="00C004D5"/>
    <w:rsid w:val="00C00687"/>
    <w:rsid w:val="00C007A9"/>
    <w:rsid w:val="00C00925"/>
    <w:rsid w:val="00C00C39"/>
    <w:rsid w:val="00C00D37"/>
    <w:rsid w:val="00C0126E"/>
    <w:rsid w:val="00C01F60"/>
    <w:rsid w:val="00C023D0"/>
    <w:rsid w:val="00C02BD8"/>
    <w:rsid w:val="00C02C64"/>
    <w:rsid w:val="00C03377"/>
    <w:rsid w:val="00C03476"/>
    <w:rsid w:val="00C03651"/>
    <w:rsid w:val="00C03895"/>
    <w:rsid w:val="00C043D5"/>
    <w:rsid w:val="00C0478B"/>
    <w:rsid w:val="00C04CBE"/>
    <w:rsid w:val="00C05350"/>
    <w:rsid w:val="00C05547"/>
    <w:rsid w:val="00C05644"/>
    <w:rsid w:val="00C0565A"/>
    <w:rsid w:val="00C0633F"/>
    <w:rsid w:val="00C064A6"/>
    <w:rsid w:val="00C064E0"/>
    <w:rsid w:val="00C068E4"/>
    <w:rsid w:val="00C06AC6"/>
    <w:rsid w:val="00C06CD6"/>
    <w:rsid w:val="00C071E1"/>
    <w:rsid w:val="00C07782"/>
    <w:rsid w:val="00C07A7A"/>
    <w:rsid w:val="00C07EA5"/>
    <w:rsid w:val="00C10449"/>
    <w:rsid w:val="00C1071C"/>
    <w:rsid w:val="00C10873"/>
    <w:rsid w:val="00C11239"/>
    <w:rsid w:val="00C11402"/>
    <w:rsid w:val="00C12197"/>
    <w:rsid w:val="00C12629"/>
    <w:rsid w:val="00C126BD"/>
    <w:rsid w:val="00C12DDD"/>
    <w:rsid w:val="00C13107"/>
    <w:rsid w:val="00C1401E"/>
    <w:rsid w:val="00C140D8"/>
    <w:rsid w:val="00C144E6"/>
    <w:rsid w:val="00C1457E"/>
    <w:rsid w:val="00C145E5"/>
    <w:rsid w:val="00C14715"/>
    <w:rsid w:val="00C1473D"/>
    <w:rsid w:val="00C1481C"/>
    <w:rsid w:val="00C148BA"/>
    <w:rsid w:val="00C154E2"/>
    <w:rsid w:val="00C15B06"/>
    <w:rsid w:val="00C15CDA"/>
    <w:rsid w:val="00C16010"/>
    <w:rsid w:val="00C16555"/>
    <w:rsid w:val="00C17A1E"/>
    <w:rsid w:val="00C17A64"/>
    <w:rsid w:val="00C200C0"/>
    <w:rsid w:val="00C209CF"/>
    <w:rsid w:val="00C2104F"/>
    <w:rsid w:val="00C215A1"/>
    <w:rsid w:val="00C22079"/>
    <w:rsid w:val="00C22762"/>
    <w:rsid w:val="00C228DF"/>
    <w:rsid w:val="00C2305E"/>
    <w:rsid w:val="00C24C52"/>
    <w:rsid w:val="00C2524D"/>
    <w:rsid w:val="00C255FC"/>
    <w:rsid w:val="00C258FD"/>
    <w:rsid w:val="00C25FE0"/>
    <w:rsid w:val="00C26379"/>
    <w:rsid w:val="00C2731F"/>
    <w:rsid w:val="00C27690"/>
    <w:rsid w:val="00C3083D"/>
    <w:rsid w:val="00C309D0"/>
    <w:rsid w:val="00C3220A"/>
    <w:rsid w:val="00C3239E"/>
    <w:rsid w:val="00C3282B"/>
    <w:rsid w:val="00C33455"/>
    <w:rsid w:val="00C33528"/>
    <w:rsid w:val="00C3360F"/>
    <w:rsid w:val="00C33B47"/>
    <w:rsid w:val="00C3409D"/>
    <w:rsid w:val="00C342FD"/>
    <w:rsid w:val="00C34DD9"/>
    <w:rsid w:val="00C34E9F"/>
    <w:rsid w:val="00C35EA5"/>
    <w:rsid w:val="00C36A6B"/>
    <w:rsid w:val="00C36BC7"/>
    <w:rsid w:val="00C36DAD"/>
    <w:rsid w:val="00C370F5"/>
    <w:rsid w:val="00C37119"/>
    <w:rsid w:val="00C3772B"/>
    <w:rsid w:val="00C3774F"/>
    <w:rsid w:val="00C37DF5"/>
    <w:rsid w:val="00C40AD5"/>
    <w:rsid w:val="00C40D08"/>
    <w:rsid w:val="00C40D6A"/>
    <w:rsid w:val="00C4136E"/>
    <w:rsid w:val="00C413F8"/>
    <w:rsid w:val="00C418EA"/>
    <w:rsid w:val="00C41CC2"/>
    <w:rsid w:val="00C42277"/>
    <w:rsid w:val="00C428CB"/>
    <w:rsid w:val="00C42EA9"/>
    <w:rsid w:val="00C43D5C"/>
    <w:rsid w:val="00C4439D"/>
    <w:rsid w:val="00C44A4B"/>
    <w:rsid w:val="00C455A0"/>
    <w:rsid w:val="00C4561E"/>
    <w:rsid w:val="00C45A0D"/>
    <w:rsid w:val="00C45A7B"/>
    <w:rsid w:val="00C45B4D"/>
    <w:rsid w:val="00C45C88"/>
    <w:rsid w:val="00C461F3"/>
    <w:rsid w:val="00C4684C"/>
    <w:rsid w:val="00C46C34"/>
    <w:rsid w:val="00C46C7B"/>
    <w:rsid w:val="00C46F5B"/>
    <w:rsid w:val="00C51010"/>
    <w:rsid w:val="00C51303"/>
    <w:rsid w:val="00C519B1"/>
    <w:rsid w:val="00C519B8"/>
    <w:rsid w:val="00C5256C"/>
    <w:rsid w:val="00C5289D"/>
    <w:rsid w:val="00C52F80"/>
    <w:rsid w:val="00C52FE3"/>
    <w:rsid w:val="00C53071"/>
    <w:rsid w:val="00C53CBE"/>
    <w:rsid w:val="00C54368"/>
    <w:rsid w:val="00C54D44"/>
    <w:rsid w:val="00C55499"/>
    <w:rsid w:val="00C55D83"/>
    <w:rsid w:val="00C55F16"/>
    <w:rsid w:val="00C56527"/>
    <w:rsid w:val="00C56550"/>
    <w:rsid w:val="00C5677A"/>
    <w:rsid w:val="00C60143"/>
    <w:rsid w:val="00C607DB"/>
    <w:rsid w:val="00C60942"/>
    <w:rsid w:val="00C60AF7"/>
    <w:rsid w:val="00C60C5C"/>
    <w:rsid w:val="00C62009"/>
    <w:rsid w:val="00C6347C"/>
    <w:rsid w:val="00C63C6A"/>
    <w:rsid w:val="00C63CA4"/>
    <w:rsid w:val="00C63EB2"/>
    <w:rsid w:val="00C63FCE"/>
    <w:rsid w:val="00C64472"/>
    <w:rsid w:val="00C6474A"/>
    <w:rsid w:val="00C64A3A"/>
    <w:rsid w:val="00C64F63"/>
    <w:rsid w:val="00C653AF"/>
    <w:rsid w:val="00C659ED"/>
    <w:rsid w:val="00C65BA2"/>
    <w:rsid w:val="00C65F71"/>
    <w:rsid w:val="00C66087"/>
    <w:rsid w:val="00C662DF"/>
    <w:rsid w:val="00C66CA3"/>
    <w:rsid w:val="00C66DAD"/>
    <w:rsid w:val="00C66FF6"/>
    <w:rsid w:val="00C672F3"/>
    <w:rsid w:val="00C678A5"/>
    <w:rsid w:val="00C7000E"/>
    <w:rsid w:val="00C701F5"/>
    <w:rsid w:val="00C70323"/>
    <w:rsid w:val="00C70F22"/>
    <w:rsid w:val="00C71684"/>
    <w:rsid w:val="00C7189A"/>
    <w:rsid w:val="00C71B1A"/>
    <w:rsid w:val="00C72637"/>
    <w:rsid w:val="00C72B3A"/>
    <w:rsid w:val="00C72CDB"/>
    <w:rsid w:val="00C72D73"/>
    <w:rsid w:val="00C72FAE"/>
    <w:rsid w:val="00C7317B"/>
    <w:rsid w:val="00C73598"/>
    <w:rsid w:val="00C7359A"/>
    <w:rsid w:val="00C7366E"/>
    <w:rsid w:val="00C73D89"/>
    <w:rsid w:val="00C75378"/>
    <w:rsid w:val="00C75C58"/>
    <w:rsid w:val="00C75CE6"/>
    <w:rsid w:val="00C75FBA"/>
    <w:rsid w:val="00C76115"/>
    <w:rsid w:val="00C7631B"/>
    <w:rsid w:val="00C764C7"/>
    <w:rsid w:val="00C76874"/>
    <w:rsid w:val="00C76A42"/>
    <w:rsid w:val="00C76AF1"/>
    <w:rsid w:val="00C7735E"/>
    <w:rsid w:val="00C7769D"/>
    <w:rsid w:val="00C7794C"/>
    <w:rsid w:val="00C809AB"/>
    <w:rsid w:val="00C80AE3"/>
    <w:rsid w:val="00C81231"/>
    <w:rsid w:val="00C814AE"/>
    <w:rsid w:val="00C8185C"/>
    <w:rsid w:val="00C819E0"/>
    <w:rsid w:val="00C825B9"/>
    <w:rsid w:val="00C826CA"/>
    <w:rsid w:val="00C82B6C"/>
    <w:rsid w:val="00C83345"/>
    <w:rsid w:val="00C83784"/>
    <w:rsid w:val="00C837F0"/>
    <w:rsid w:val="00C83DF7"/>
    <w:rsid w:val="00C83EC0"/>
    <w:rsid w:val="00C83F96"/>
    <w:rsid w:val="00C842FF"/>
    <w:rsid w:val="00C846A1"/>
    <w:rsid w:val="00C84AFD"/>
    <w:rsid w:val="00C84DFC"/>
    <w:rsid w:val="00C84E83"/>
    <w:rsid w:val="00C853D2"/>
    <w:rsid w:val="00C85464"/>
    <w:rsid w:val="00C855B4"/>
    <w:rsid w:val="00C85776"/>
    <w:rsid w:val="00C859AF"/>
    <w:rsid w:val="00C8678A"/>
    <w:rsid w:val="00C8721E"/>
    <w:rsid w:val="00C87223"/>
    <w:rsid w:val="00C873A6"/>
    <w:rsid w:val="00C873B2"/>
    <w:rsid w:val="00C8766A"/>
    <w:rsid w:val="00C877F3"/>
    <w:rsid w:val="00C90562"/>
    <w:rsid w:val="00C9088B"/>
    <w:rsid w:val="00C90CAF"/>
    <w:rsid w:val="00C90FBC"/>
    <w:rsid w:val="00C9189B"/>
    <w:rsid w:val="00C91BA7"/>
    <w:rsid w:val="00C920F1"/>
    <w:rsid w:val="00C9221A"/>
    <w:rsid w:val="00C922B4"/>
    <w:rsid w:val="00C9257D"/>
    <w:rsid w:val="00C928A0"/>
    <w:rsid w:val="00C92DE5"/>
    <w:rsid w:val="00C9320F"/>
    <w:rsid w:val="00C934D0"/>
    <w:rsid w:val="00C9380E"/>
    <w:rsid w:val="00C9385A"/>
    <w:rsid w:val="00C94342"/>
    <w:rsid w:val="00C94683"/>
    <w:rsid w:val="00C94B56"/>
    <w:rsid w:val="00C94E39"/>
    <w:rsid w:val="00C9512B"/>
    <w:rsid w:val="00C955B0"/>
    <w:rsid w:val="00C95C62"/>
    <w:rsid w:val="00C960BC"/>
    <w:rsid w:val="00C9647D"/>
    <w:rsid w:val="00C975D0"/>
    <w:rsid w:val="00C975FD"/>
    <w:rsid w:val="00C97775"/>
    <w:rsid w:val="00C97B57"/>
    <w:rsid w:val="00CA017B"/>
    <w:rsid w:val="00CA063F"/>
    <w:rsid w:val="00CA0A04"/>
    <w:rsid w:val="00CA10FA"/>
    <w:rsid w:val="00CA1539"/>
    <w:rsid w:val="00CA1693"/>
    <w:rsid w:val="00CA176E"/>
    <w:rsid w:val="00CA1AB1"/>
    <w:rsid w:val="00CA1CB2"/>
    <w:rsid w:val="00CA2587"/>
    <w:rsid w:val="00CA29A4"/>
    <w:rsid w:val="00CA2A7D"/>
    <w:rsid w:val="00CA3086"/>
    <w:rsid w:val="00CA37F8"/>
    <w:rsid w:val="00CA3F19"/>
    <w:rsid w:val="00CA495A"/>
    <w:rsid w:val="00CA4EE5"/>
    <w:rsid w:val="00CA5139"/>
    <w:rsid w:val="00CA52CA"/>
    <w:rsid w:val="00CA5594"/>
    <w:rsid w:val="00CA5704"/>
    <w:rsid w:val="00CA6473"/>
    <w:rsid w:val="00CA685B"/>
    <w:rsid w:val="00CA72CE"/>
    <w:rsid w:val="00CA74C7"/>
    <w:rsid w:val="00CA7A75"/>
    <w:rsid w:val="00CA7E74"/>
    <w:rsid w:val="00CB0284"/>
    <w:rsid w:val="00CB0BC9"/>
    <w:rsid w:val="00CB11C9"/>
    <w:rsid w:val="00CB1D20"/>
    <w:rsid w:val="00CB1DEE"/>
    <w:rsid w:val="00CB1F34"/>
    <w:rsid w:val="00CB22B9"/>
    <w:rsid w:val="00CB24AE"/>
    <w:rsid w:val="00CB31B5"/>
    <w:rsid w:val="00CB3493"/>
    <w:rsid w:val="00CB3920"/>
    <w:rsid w:val="00CB3A1D"/>
    <w:rsid w:val="00CB3EA2"/>
    <w:rsid w:val="00CB3F36"/>
    <w:rsid w:val="00CB3FD3"/>
    <w:rsid w:val="00CB4499"/>
    <w:rsid w:val="00CB4517"/>
    <w:rsid w:val="00CB4520"/>
    <w:rsid w:val="00CB48AA"/>
    <w:rsid w:val="00CB5BB1"/>
    <w:rsid w:val="00CB61DF"/>
    <w:rsid w:val="00CB6222"/>
    <w:rsid w:val="00CB644E"/>
    <w:rsid w:val="00CB6A23"/>
    <w:rsid w:val="00CB6CC3"/>
    <w:rsid w:val="00CB6F8C"/>
    <w:rsid w:val="00CB762D"/>
    <w:rsid w:val="00CB77A3"/>
    <w:rsid w:val="00CB7C5E"/>
    <w:rsid w:val="00CC0E69"/>
    <w:rsid w:val="00CC1666"/>
    <w:rsid w:val="00CC1E5A"/>
    <w:rsid w:val="00CC229C"/>
    <w:rsid w:val="00CC261F"/>
    <w:rsid w:val="00CC2BF5"/>
    <w:rsid w:val="00CC2C9D"/>
    <w:rsid w:val="00CC31A3"/>
    <w:rsid w:val="00CC405D"/>
    <w:rsid w:val="00CC47D7"/>
    <w:rsid w:val="00CC4E2F"/>
    <w:rsid w:val="00CC4F37"/>
    <w:rsid w:val="00CC51E7"/>
    <w:rsid w:val="00CC5348"/>
    <w:rsid w:val="00CC592F"/>
    <w:rsid w:val="00CC5F5F"/>
    <w:rsid w:val="00CC6290"/>
    <w:rsid w:val="00CC67FB"/>
    <w:rsid w:val="00CC7D57"/>
    <w:rsid w:val="00CD011C"/>
    <w:rsid w:val="00CD09AD"/>
    <w:rsid w:val="00CD0A3A"/>
    <w:rsid w:val="00CD1008"/>
    <w:rsid w:val="00CD1412"/>
    <w:rsid w:val="00CD1421"/>
    <w:rsid w:val="00CD1708"/>
    <w:rsid w:val="00CD1B83"/>
    <w:rsid w:val="00CD1C01"/>
    <w:rsid w:val="00CD1D12"/>
    <w:rsid w:val="00CD1D6D"/>
    <w:rsid w:val="00CD1D9C"/>
    <w:rsid w:val="00CD2069"/>
    <w:rsid w:val="00CD2780"/>
    <w:rsid w:val="00CD2B75"/>
    <w:rsid w:val="00CD2CED"/>
    <w:rsid w:val="00CD2EBA"/>
    <w:rsid w:val="00CD2ED3"/>
    <w:rsid w:val="00CD32DC"/>
    <w:rsid w:val="00CD33BB"/>
    <w:rsid w:val="00CD38D5"/>
    <w:rsid w:val="00CD4039"/>
    <w:rsid w:val="00CD40AF"/>
    <w:rsid w:val="00CD4287"/>
    <w:rsid w:val="00CD45F9"/>
    <w:rsid w:val="00CD48A5"/>
    <w:rsid w:val="00CD506A"/>
    <w:rsid w:val="00CD5244"/>
    <w:rsid w:val="00CD5585"/>
    <w:rsid w:val="00CD5B1F"/>
    <w:rsid w:val="00CD5E3E"/>
    <w:rsid w:val="00CD651A"/>
    <w:rsid w:val="00CD65B3"/>
    <w:rsid w:val="00CD70BF"/>
    <w:rsid w:val="00CD7294"/>
    <w:rsid w:val="00CD7653"/>
    <w:rsid w:val="00CD794B"/>
    <w:rsid w:val="00CE0426"/>
    <w:rsid w:val="00CE0590"/>
    <w:rsid w:val="00CE07DA"/>
    <w:rsid w:val="00CE07EE"/>
    <w:rsid w:val="00CE12C4"/>
    <w:rsid w:val="00CE13C9"/>
    <w:rsid w:val="00CE17A9"/>
    <w:rsid w:val="00CE2262"/>
    <w:rsid w:val="00CE22D8"/>
    <w:rsid w:val="00CE2AB9"/>
    <w:rsid w:val="00CE336B"/>
    <w:rsid w:val="00CE34AD"/>
    <w:rsid w:val="00CE37A9"/>
    <w:rsid w:val="00CE3854"/>
    <w:rsid w:val="00CE3863"/>
    <w:rsid w:val="00CE4392"/>
    <w:rsid w:val="00CE48E3"/>
    <w:rsid w:val="00CE4AB7"/>
    <w:rsid w:val="00CE5172"/>
    <w:rsid w:val="00CE51CF"/>
    <w:rsid w:val="00CE55B3"/>
    <w:rsid w:val="00CE55CB"/>
    <w:rsid w:val="00CE5B41"/>
    <w:rsid w:val="00CE686F"/>
    <w:rsid w:val="00CE7234"/>
    <w:rsid w:val="00CE7AAE"/>
    <w:rsid w:val="00CF08E5"/>
    <w:rsid w:val="00CF13AA"/>
    <w:rsid w:val="00CF167A"/>
    <w:rsid w:val="00CF180E"/>
    <w:rsid w:val="00CF1EED"/>
    <w:rsid w:val="00CF1FCD"/>
    <w:rsid w:val="00CF230D"/>
    <w:rsid w:val="00CF2B8F"/>
    <w:rsid w:val="00CF2E59"/>
    <w:rsid w:val="00CF312C"/>
    <w:rsid w:val="00CF3218"/>
    <w:rsid w:val="00CF3397"/>
    <w:rsid w:val="00CF35F7"/>
    <w:rsid w:val="00CF3D1D"/>
    <w:rsid w:val="00CF3DB5"/>
    <w:rsid w:val="00CF3E07"/>
    <w:rsid w:val="00CF4204"/>
    <w:rsid w:val="00CF444E"/>
    <w:rsid w:val="00CF5A22"/>
    <w:rsid w:val="00CF5B2A"/>
    <w:rsid w:val="00CF5F59"/>
    <w:rsid w:val="00CF60A8"/>
    <w:rsid w:val="00CF649A"/>
    <w:rsid w:val="00CF7160"/>
    <w:rsid w:val="00CF7326"/>
    <w:rsid w:val="00CF7624"/>
    <w:rsid w:val="00CF7954"/>
    <w:rsid w:val="00CF7991"/>
    <w:rsid w:val="00CF79C9"/>
    <w:rsid w:val="00CF7EE1"/>
    <w:rsid w:val="00D017CA"/>
    <w:rsid w:val="00D0296F"/>
    <w:rsid w:val="00D03199"/>
    <w:rsid w:val="00D04116"/>
    <w:rsid w:val="00D04E11"/>
    <w:rsid w:val="00D0648F"/>
    <w:rsid w:val="00D066B8"/>
    <w:rsid w:val="00D0676C"/>
    <w:rsid w:val="00D06FE7"/>
    <w:rsid w:val="00D07189"/>
    <w:rsid w:val="00D07559"/>
    <w:rsid w:val="00D07635"/>
    <w:rsid w:val="00D0783C"/>
    <w:rsid w:val="00D079DF"/>
    <w:rsid w:val="00D107B7"/>
    <w:rsid w:val="00D10960"/>
    <w:rsid w:val="00D10FF9"/>
    <w:rsid w:val="00D11161"/>
    <w:rsid w:val="00D11811"/>
    <w:rsid w:val="00D119C3"/>
    <w:rsid w:val="00D12358"/>
    <w:rsid w:val="00D12554"/>
    <w:rsid w:val="00D128E5"/>
    <w:rsid w:val="00D13235"/>
    <w:rsid w:val="00D13779"/>
    <w:rsid w:val="00D13E17"/>
    <w:rsid w:val="00D14759"/>
    <w:rsid w:val="00D148DD"/>
    <w:rsid w:val="00D14FA6"/>
    <w:rsid w:val="00D15E15"/>
    <w:rsid w:val="00D1633F"/>
    <w:rsid w:val="00D164A3"/>
    <w:rsid w:val="00D16C40"/>
    <w:rsid w:val="00D16E17"/>
    <w:rsid w:val="00D178EB"/>
    <w:rsid w:val="00D2004D"/>
    <w:rsid w:val="00D20503"/>
    <w:rsid w:val="00D20A2F"/>
    <w:rsid w:val="00D20AA3"/>
    <w:rsid w:val="00D20CF8"/>
    <w:rsid w:val="00D210F4"/>
    <w:rsid w:val="00D22231"/>
    <w:rsid w:val="00D22571"/>
    <w:rsid w:val="00D225C3"/>
    <w:rsid w:val="00D22612"/>
    <w:rsid w:val="00D22D86"/>
    <w:rsid w:val="00D238F0"/>
    <w:rsid w:val="00D2428C"/>
    <w:rsid w:val="00D2567A"/>
    <w:rsid w:val="00D25C09"/>
    <w:rsid w:val="00D25EB3"/>
    <w:rsid w:val="00D25FED"/>
    <w:rsid w:val="00D26F1C"/>
    <w:rsid w:val="00D2708B"/>
    <w:rsid w:val="00D27212"/>
    <w:rsid w:val="00D27C6A"/>
    <w:rsid w:val="00D27CB0"/>
    <w:rsid w:val="00D30383"/>
    <w:rsid w:val="00D305D2"/>
    <w:rsid w:val="00D30A0F"/>
    <w:rsid w:val="00D311B2"/>
    <w:rsid w:val="00D31AD5"/>
    <w:rsid w:val="00D31B19"/>
    <w:rsid w:val="00D3242E"/>
    <w:rsid w:val="00D3368F"/>
    <w:rsid w:val="00D3369B"/>
    <w:rsid w:val="00D35536"/>
    <w:rsid w:val="00D3584D"/>
    <w:rsid w:val="00D35C2F"/>
    <w:rsid w:val="00D35EBA"/>
    <w:rsid w:val="00D36E75"/>
    <w:rsid w:val="00D371D2"/>
    <w:rsid w:val="00D375E3"/>
    <w:rsid w:val="00D3796A"/>
    <w:rsid w:val="00D37CD8"/>
    <w:rsid w:val="00D4005C"/>
    <w:rsid w:val="00D402AF"/>
    <w:rsid w:val="00D409BC"/>
    <w:rsid w:val="00D40BBA"/>
    <w:rsid w:val="00D40D4B"/>
    <w:rsid w:val="00D41420"/>
    <w:rsid w:val="00D41700"/>
    <w:rsid w:val="00D41C91"/>
    <w:rsid w:val="00D420BA"/>
    <w:rsid w:val="00D42452"/>
    <w:rsid w:val="00D4245E"/>
    <w:rsid w:val="00D431D6"/>
    <w:rsid w:val="00D43B88"/>
    <w:rsid w:val="00D44AB7"/>
    <w:rsid w:val="00D45A10"/>
    <w:rsid w:val="00D45E24"/>
    <w:rsid w:val="00D46C96"/>
    <w:rsid w:val="00D46FCF"/>
    <w:rsid w:val="00D47106"/>
    <w:rsid w:val="00D475B5"/>
    <w:rsid w:val="00D47AA3"/>
    <w:rsid w:val="00D47AA5"/>
    <w:rsid w:val="00D47E3E"/>
    <w:rsid w:val="00D50B67"/>
    <w:rsid w:val="00D5101F"/>
    <w:rsid w:val="00D51322"/>
    <w:rsid w:val="00D51341"/>
    <w:rsid w:val="00D514A8"/>
    <w:rsid w:val="00D5174B"/>
    <w:rsid w:val="00D51835"/>
    <w:rsid w:val="00D51C15"/>
    <w:rsid w:val="00D51D96"/>
    <w:rsid w:val="00D528A6"/>
    <w:rsid w:val="00D531AC"/>
    <w:rsid w:val="00D5345F"/>
    <w:rsid w:val="00D53502"/>
    <w:rsid w:val="00D53708"/>
    <w:rsid w:val="00D53872"/>
    <w:rsid w:val="00D53A03"/>
    <w:rsid w:val="00D53A31"/>
    <w:rsid w:val="00D54721"/>
    <w:rsid w:val="00D548C8"/>
    <w:rsid w:val="00D54A2D"/>
    <w:rsid w:val="00D54D6A"/>
    <w:rsid w:val="00D55350"/>
    <w:rsid w:val="00D55A4F"/>
    <w:rsid w:val="00D55CF6"/>
    <w:rsid w:val="00D55E66"/>
    <w:rsid w:val="00D56800"/>
    <w:rsid w:val="00D57427"/>
    <w:rsid w:val="00D574BF"/>
    <w:rsid w:val="00D57D4E"/>
    <w:rsid w:val="00D57D98"/>
    <w:rsid w:val="00D62245"/>
    <w:rsid w:val="00D622DE"/>
    <w:rsid w:val="00D62A8F"/>
    <w:rsid w:val="00D62ACF"/>
    <w:rsid w:val="00D62F34"/>
    <w:rsid w:val="00D632D5"/>
    <w:rsid w:val="00D6345F"/>
    <w:rsid w:val="00D63483"/>
    <w:rsid w:val="00D6413E"/>
    <w:rsid w:val="00D641D9"/>
    <w:rsid w:val="00D64564"/>
    <w:rsid w:val="00D6490C"/>
    <w:rsid w:val="00D65096"/>
    <w:rsid w:val="00D65A29"/>
    <w:rsid w:val="00D65BEC"/>
    <w:rsid w:val="00D65CC1"/>
    <w:rsid w:val="00D66192"/>
    <w:rsid w:val="00D662A7"/>
    <w:rsid w:val="00D665E3"/>
    <w:rsid w:val="00D6688B"/>
    <w:rsid w:val="00D70688"/>
    <w:rsid w:val="00D70997"/>
    <w:rsid w:val="00D70A9A"/>
    <w:rsid w:val="00D71058"/>
    <w:rsid w:val="00D714D7"/>
    <w:rsid w:val="00D714DF"/>
    <w:rsid w:val="00D71EE0"/>
    <w:rsid w:val="00D7215D"/>
    <w:rsid w:val="00D72579"/>
    <w:rsid w:val="00D72638"/>
    <w:rsid w:val="00D728A7"/>
    <w:rsid w:val="00D72BDA"/>
    <w:rsid w:val="00D730FF"/>
    <w:rsid w:val="00D7354B"/>
    <w:rsid w:val="00D7398E"/>
    <w:rsid w:val="00D739AD"/>
    <w:rsid w:val="00D73A5F"/>
    <w:rsid w:val="00D73C16"/>
    <w:rsid w:val="00D73D3B"/>
    <w:rsid w:val="00D74831"/>
    <w:rsid w:val="00D74923"/>
    <w:rsid w:val="00D74D30"/>
    <w:rsid w:val="00D763F0"/>
    <w:rsid w:val="00D76F45"/>
    <w:rsid w:val="00D77228"/>
    <w:rsid w:val="00D8048E"/>
    <w:rsid w:val="00D804B5"/>
    <w:rsid w:val="00D807B1"/>
    <w:rsid w:val="00D80D93"/>
    <w:rsid w:val="00D80DDC"/>
    <w:rsid w:val="00D81FDD"/>
    <w:rsid w:val="00D82595"/>
    <w:rsid w:val="00D82616"/>
    <w:rsid w:val="00D82B6D"/>
    <w:rsid w:val="00D82DF7"/>
    <w:rsid w:val="00D82EDA"/>
    <w:rsid w:val="00D835AB"/>
    <w:rsid w:val="00D838B7"/>
    <w:rsid w:val="00D83A92"/>
    <w:rsid w:val="00D83DAA"/>
    <w:rsid w:val="00D83E10"/>
    <w:rsid w:val="00D84FFD"/>
    <w:rsid w:val="00D85574"/>
    <w:rsid w:val="00D85B00"/>
    <w:rsid w:val="00D85F82"/>
    <w:rsid w:val="00D85FF2"/>
    <w:rsid w:val="00D860B8"/>
    <w:rsid w:val="00D860C9"/>
    <w:rsid w:val="00D8612C"/>
    <w:rsid w:val="00D865F0"/>
    <w:rsid w:val="00D87581"/>
    <w:rsid w:val="00D8788F"/>
    <w:rsid w:val="00D87AA4"/>
    <w:rsid w:val="00D87D06"/>
    <w:rsid w:val="00D87FA1"/>
    <w:rsid w:val="00D87FFC"/>
    <w:rsid w:val="00D91075"/>
    <w:rsid w:val="00D911A6"/>
    <w:rsid w:val="00D914AF"/>
    <w:rsid w:val="00D91BEE"/>
    <w:rsid w:val="00D920E0"/>
    <w:rsid w:val="00D92550"/>
    <w:rsid w:val="00D9276B"/>
    <w:rsid w:val="00D93208"/>
    <w:rsid w:val="00D932F5"/>
    <w:rsid w:val="00D9393F"/>
    <w:rsid w:val="00D93C47"/>
    <w:rsid w:val="00D93F53"/>
    <w:rsid w:val="00D94A63"/>
    <w:rsid w:val="00D95073"/>
    <w:rsid w:val="00D9521A"/>
    <w:rsid w:val="00D95685"/>
    <w:rsid w:val="00D9610A"/>
    <w:rsid w:val="00D9635A"/>
    <w:rsid w:val="00D96E32"/>
    <w:rsid w:val="00D9710B"/>
    <w:rsid w:val="00D972B1"/>
    <w:rsid w:val="00D97555"/>
    <w:rsid w:val="00D97648"/>
    <w:rsid w:val="00D97E7C"/>
    <w:rsid w:val="00D97FF9"/>
    <w:rsid w:val="00DA08E3"/>
    <w:rsid w:val="00DA1171"/>
    <w:rsid w:val="00DA1430"/>
    <w:rsid w:val="00DA1F2F"/>
    <w:rsid w:val="00DA268D"/>
    <w:rsid w:val="00DA2AB4"/>
    <w:rsid w:val="00DA2F51"/>
    <w:rsid w:val="00DA3433"/>
    <w:rsid w:val="00DA3938"/>
    <w:rsid w:val="00DA3F1D"/>
    <w:rsid w:val="00DA3F3B"/>
    <w:rsid w:val="00DA4637"/>
    <w:rsid w:val="00DA5120"/>
    <w:rsid w:val="00DA5286"/>
    <w:rsid w:val="00DA545D"/>
    <w:rsid w:val="00DA594F"/>
    <w:rsid w:val="00DA5ED6"/>
    <w:rsid w:val="00DA66AD"/>
    <w:rsid w:val="00DA694E"/>
    <w:rsid w:val="00DA70DE"/>
    <w:rsid w:val="00DA74FF"/>
    <w:rsid w:val="00DA7A70"/>
    <w:rsid w:val="00DA7D22"/>
    <w:rsid w:val="00DA7E16"/>
    <w:rsid w:val="00DB001B"/>
    <w:rsid w:val="00DB0384"/>
    <w:rsid w:val="00DB0969"/>
    <w:rsid w:val="00DB0CDC"/>
    <w:rsid w:val="00DB121C"/>
    <w:rsid w:val="00DB1419"/>
    <w:rsid w:val="00DB1A74"/>
    <w:rsid w:val="00DB26D1"/>
    <w:rsid w:val="00DB2EF4"/>
    <w:rsid w:val="00DB40E6"/>
    <w:rsid w:val="00DB4139"/>
    <w:rsid w:val="00DB420A"/>
    <w:rsid w:val="00DB4245"/>
    <w:rsid w:val="00DB480E"/>
    <w:rsid w:val="00DB4BF2"/>
    <w:rsid w:val="00DB4E99"/>
    <w:rsid w:val="00DB4F65"/>
    <w:rsid w:val="00DB5A96"/>
    <w:rsid w:val="00DB5B4D"/>
    <w:rsid w:val="00DB60D8"/>
    <w:rsid w:val="00DB6115"/>
    <w:rsid w:val="00DB65CF"/>
    <w:rsid w:val="00DB65FD"/>
    <w:rsid w:val="00DB6D76"/>
    <w:rsid w:val="00DC045C"/>
    <w:rsid w:val="00DC1224"/>
    <w:rsid w:val="00DC1412"/>
    <w:rsid w:val="00DC1DE5"/>
    <w:rsid w:val="00DC3344"/>
    <w:rsid w:val="00DC3831"/>
    <w:rsid w:val="00DC49D0"/>
    <w:rsid w:val="00DC4FBF"/>
    <w:rsid w:val="00DC5127"/>
    <w:rsid w:val="00DC5236"/>
    <w:rsid w:val="00DC5655"/>
    <w:rsid w:val="00DC57B6"/>
    <w:rsid w:val="00DC5A8D"/>
    <w:rsid w:val="00DC6114"/>
    <w:rsid w:val="00DC66D3"/>
    <w:rsid w:val="00DC697E"/>
    <w:rsid w:val="00DC6A0B"/>
    <w:rsid w:val="00DC753F"/>
    <w:rsid w:val="00DC788F"/>
    <w:rsid w:val="00DD01E9"/>
    <w:rsid w:val="00DD069F"/>
    <w:rsid w:val="00DD099A"/>
    <w:rsid w:val="00DD0BE8"/>
    <w:rsid w:val="00DD139B"/>
    <w:rsid w:val="00DD13A3"/>
    <w:rsid w:val="00DD19F4"/>
    <w:rsid w:val="00DD2633"/>
    <w:rsid w:val="00DD29BA"/>
    <w:rsid w:val="00DD2F07"/>
    <w:rsid w:val="00DD33C1"/>
    <w:rsid w:val="00DD395C"/>
    <w:rsid w:val="00DD3B57"/>
    <w:rsid w:val="00DD4109"/>
    <w:rsid w:val="00DD4DF8"/>
    <w:rsid w:val="00DD53D5"/>
    <w:rsid w:val="00DD5514"/>
    <w:rsid w:val="00DD598B"/>
    <w:rsid w:val="00DD7537"/>
    <w:rsid w:val="00DD75DE"/>
    <w:rsid w:val="00DD7BC5"/>
    <w:rsid w:val="00DD7DDE"/>
    <w:rsid w:val="00DE0474"/>
    <w:rsid w:val="00DE09D6"/>
    <w:rsid w:val="00DE163A"/>
    <w:rsid w:val="00DE17D6"/>
    <w:rsid w:val="00DE19E6"/>
    <w:rsid w:val="00DE1EA9"/>
    <w:rsid w:val="00DE242F"/>
    <w:rsid w:val="00DE2BD1"/>
    <w:rsid w:val="00DE33EE"/>
    <w:rsid w:val="00DE3D63"/>
    <w:rsid w:val="00DE3DF9"/>
    <w:rsid w:val="00DE4540"/>
    <w:rsid w:val="00DE46C7"/>
    <w:rsid w:val="00DE5CD2"/>
    <w:rsid w:val="00DE6BFB"/>
    <w:rsid w:val="00DE6D3A"/>
    <w:rsid w:val="00DE6EA6"/>
    <w:rsid w:val="00DE777F"/>
    <w:rsid w:val="00DF00BE"/>
    <w:rsid w:val="00DF021B"/>
    <w:rsid w:val="00DF092A"/>
    <w:rsid w:val="00DF0E1F"/>
    <w:rsid w:val="00DF0E35"/>
    <w:rsid w:val="00DF19A2"/>
    <w:rsid w:val="00DF243F"/>
    <w:rsid w:val="00DF26EA"/>
    <w:rsid w:val="00DF2B41"/>
    <w:rsid w:val="00DF39C2"/>
    <w:rsid w:val="00DF3CD6"/>
    <w:rsid w:val="00DF3D6A"/>
    <w:rsid w:val="00DF44CA"/>
    <w:rsid w:val="00DF540F"/>
    <w:rsid w:val="00DF554B"/>
    <w:rsid w:val="00DF5916"/>
    <w:rsid w:val="00DF6032"/>
    <w:rsid w:val="00DF61D9"/>
    <w:rsid w:val="00DF7454"/>
    <w:rsid w:val="00DF74B3"/>
    <w:rsid w:val="00DF7B40"/>
    <w:rsid w:val="00E00099"/>
    <w:rsid w:val="00E003EC"/>
    <w:rsid w:val="00E00A3C"/>
    <w:rsid w:val="00E00A8A"/>
    <w:rsid w:val="00E00B96"/>
    <w:rsid w:val="00E0104F"/>
    <w:rsid w:val="00E01309"/>
    <w:rsid w:val="00E01320"/>
    <w:rsid w:val="00E01F7D"/>
    <w:rsid w:val="00E022BA"/>
    <w:rsid w:val="00E0260A"/>
    <w:rsid w:val="00E028BB"/>
    <w:rsid w:val="00E02A34"/>
    <w:rsid w:val="00E03333"/>
    <w:rsid w:val="00E046AF"/>
    <w:rsid w:val="00E051C5"/>
    <w:rsid w:val="00E059AF"/>
    <w:rsid w:val="00E05A3D"/>
    <w:rsid w:val="00E05B88"/>
    <w:rsid w:val="00E05DF4"/>
    <w:rsid w:val="00E063E1"/>
    <w:rsid w:val="00E06B5B"/>
    <w:rsid w:val="00E070BD"/>
    <w:rsid w:val="00E0729C"/>
    <w:rsid w:val="00E07E8C"/>
    <w:rsid w:val="00E1049A"/>
    <w:rsid w:val="00E10524"/>
    <w:rsid w:val="00E11487"/>
    <w:rsid w:val="00E11978"/>
    <w:rsid w:val="00E11BCD"/>
    <w:rsid w:val="00E128C3"/>
    <w:rsid w:val="00E12991"/>
    <w:rsid w:val="00E12B3B"/>
    <w:rsid w:val="00E12F8A"/>
    <w:rsid w:val="00E12FFB"/>
    <w:rsid w:val="00E13383"/>
    <w:rsid w:val="00E13402"/>
    <w:rsid w:val="00E1462A"/>
    <w:rsid w:val="00E14797"/>
    <w:rsid w:val="00E157CF"/>
    <w:rsid w:val="00E1585D"/>
    <w:rsid w:val="00E15CC4"/>
    <w:rsid w:val="00E15D62"/>
    <w:rsid w:val="00E15EBA"/>
    <w:rsid w:val="00E16441"/>
    <w:rsid w:val="00E169A9"/>
    <w:rsid w:val="00E16A09"/>
    <w:rsid w:val="00E17508"/>
    <w:rsid w:val="00E17684"/>
    <w:rsid w:val="00E17A55"/>
    <w:rsid w:val="00E204FA"/>
    <w:rsid w:val="00E20655"/>
    <w:rsid w:val="00E206D9"/>
    <w:rsid w:val="00E20777"/>
    <w:rsid w:val="00E207DF"/>
    <w:rsid w:val="00E20BEC"/>
    <w:rsid w:val="00E211E2"/>
    <w:rsid w:val="00E214EC"/>
    <w:rsid w:val="00E214EF"/>
    <w:rsid w:val="00E217F3"/>
    <w:rsid w:val="00E21DA1"/>
    <w:rsid w:val="00E222D4"/>
    <w:rsid w:val="00E223D5"/>
    <w:rsid w:val="00E2252B"/>
    <w:rsid w:val="00E22D84"/>
    <w:rsid w:val="00E22F37"/>
    <w:rsid w:val="00E23020"/>
    <w:rsid w:val="00E23A21"/>
    <w:rsid w:val="00E2569B"/>
    <w:rsid w:val="00E25BCA"/>
    <w:rsid w:val="00E25F9D"/>
    <w:rsid w:val="00E26326"/>
    <w:rsid w:val="00E26CFC"/>
    <w:rsid w:val="00E274CA"/>
    <w:rsid w:val="00E27D8C"/>
    <w:rsid w:val="00E27E6D"/>
    <w:rsid w:val="00E30231"/>
    <w:rsid w:val="00E30F2D"/>
    <w:rsid w:val="00E31254"/>
    <w:rsid w:val="00E32280"/>
    <w:rsid w:val="00E32834"/>
    <w:rsid w:val="00E32A41"/>
    <w:rsid w:val="00E3302A"/>
    <w:rsid w:val="00E336D7"/>
    <w:rsid w:val="00E3402A"/>
    <w:rsid w:val="00E34582"/>
    <w:rsid w:val="00E34B94"/>
    <w:rsid w:val="00E34C5C"/>
    <w:rsid w:val="00E34F57"/>
    <w:rsid w:val="00E35123"/>
    <w:rsid w:val="00E35B5A"/>
    <w:rsid w:val="00E35C0E"/>
    <w:rsid w:val="00E3676B"/>
    <w:rsid w:val="00E36864"/>
    <w:rsid w:val="00E373B9"/>
    <w:rsid w:val="00E375FE"/>
    <w:rsid w:val="00E37C5B"/>
    <w:rsid w:val="00E37E9F"/>
    <w:rsid w:val="00E4009B"/>
    <w:rsid w:val="00E404D9"/>
    <w:rsid w:val="00E4051D"/>
    <w:rsid w:val="00E408CA"/>
    <w:rsid w:val="00E40B39"/>
    <w:rsid w:val="00E40CC5"/>
    <w:rsid w:val="00E40D29"/>
    <w:rsid w:val="00E413A9"/>
    <w:rsid w:val="00E418C8"/>
    <w:rsid w:val="00E41FE3"/>
    <w:rsid w:val="00E423B1"/>
    <w:rsid w:val="00E424E8"/>
    <w:rsid w:val="00E424F2"/>
    <w:rsid w:val="00E42B60"/>
    <w:rsid w:val="00E43181"/>
    <w:rsid w:val="00E43572"/>
    <w:rsid w:val="00E43AE2"/>
    <w:rsid w:val="00E43C48"/>
    <w:rsid w:val="00E43E75"/>
    <w:rsid w:val="00E449C9"/>
    <w:rsid w:val="00E449D5"/>
    <w:rsid w:val="00E44F74"/>
    <w:rsid w:val="00E45079"/>
    <w:rsid w:val="00E45C24"/>
    <w:rsid w:val="00E4639D"/>
    <w:rsid w:val="00E46A0D"/>
    <w:rsid w:val="00E4719C"/>
    <w:rsid w:val="00E47338"/>
    <w:rsid w:val="00E476B6"/>
    <w:rsid w:val="00E50597"/>
    <w:rsid w:val="00E50F0C"/>
    <w:rsid w:val="00E511AC"/>
    <w:rsid w:val="00E51463"/>
    <w:rsid w:val="00E51D49"/>
    <w:rsid w:val="00E51FB4"/>
    <w:rsid w:val="00E521CE"/>
    <w:rsid w:val="00E526A7"/>
    <w:rsid w:val="00E533F4"/>
    <w:rsid w:val="00E5392D"/>
    <w:rsid w:val="00E53930"/>
    <w:rsid w:val="00E53958"/>
    <w:rsid w:val="00E539E4"/>
    <w:rsid w:val="00E5402F"/>
    <w:rsid w:val="00E54173"/>
    <w:rsid w:val="00E54626"/>
    <w:rsid w:val="00E54E14"/>
    <w:rsid w:val="00E55012"/>
    <w:rsid w:val="00E554D4"/>
    <w:rsid w:val="00E55AAF"/>
    <w:rsid w:val="00E5616D"/>
    <w:rsid w:val="00E562BC"/>
    <w:rsid w:val="00E5645C"/>
    <w:rsid w:val="00E566CA"/>
    <w:rsid w:val="00E567CD"/>
    <w:rsid w:val="00E56C0B"/>
    <w:rsid w:val="00E56C86"/>
    <w:rsid w:val="00E56E42"/>
    <w:rsid w:val="00E571C8"/>
    <w:rsid w:val="00E57517"/>
    <w:rsid w:val="00E57A2B"/>
    <w:rsid w:val="00E57A69"/>
    <w:rsid w:val="00E57A70"/>
    <w:rsid w:val="00E57AD2"/>
    <w:rsid w:val="00E57F28"/>
    <w:rsid w:val="00E608C2"/>
    <w:rsid w:val="00E608FA"/>
    <w:rsid w:val="00E60AD0"/>
    <w:rsid w:val="00E60EB1"/>
    <w:rsid w:val="00E614EA"/>
    <w:rsid w:val="00E616A1"/>
    <w:rsid w:val="00E61CD4"/>
    <w:rsid w:val="00E61F4A"/>
    <w:rsid w:val="00E632F9"/>
    <w:rsid w:val="00E64066"/>
    <w:rsid w:val="00E645C4"/>
    <w:rsid w:val="00E645ED"/>
    <w:rsid w:val="00E6530C"/>
    <w:rsid w:val="00E6543D"/>
    <w:rsid w:val="00E6570F"/>
    <w:rsid w:val="00E65A8E"/>
    <w:rsid w:val="00E65DD1"/>
    <w:rsid w:val="00E65F6D"/>
    <w:rsid w:val="00E669A7"/>
    <w:rsid w:val="00E66A4A"/>
    <w:rsid w:val="00E66AFA"/>
    <w:rsid w:val="00E679AD"/>
    <w:rsid w:val="00E67E71"/>
    <w:rsid w:val="00E70421"/>
    <w:rsid w:val="00E70447"/>
    <w:rsid w:val="00E705ED"/>
    <w:rsid w:val="00E70B3F"/>
    <w:rsid w:val="00E71141"/>
    <w:rsid w:val="00E717D7"/>
    <w:rsid w:val="00E71D66"/>
    <w:rsid w:val="00E72079"/>
    <w:rsid w:val="00E7212E"/>
    <w:rsid w:val="00E72607"/>
    <w:rsid w:val="00E726C1"/>
    <w:rsid w:val="00E72E32"/>
    <w:rsid w:val="00E72E90"/>
    <w:rsid w:val="00E73111"/>
    <w:rsid w:val="00E73675"/>
    <w:rsid w:val="00E73A45"/>
    <w:rsid w:val="00E745FF"/>
    <w:rsid w:val="00E75262"/>
    <w:rsid w:val="00E75943"/>
    <w:rsid w:val="00E75D2D"/>
    <w:rsid w:val="00E75FBF"/>
    <w:rsid w:val="00E77116"/>
    <w:rsid w:val="00E77309"/>
    <w:rsid w:val="00E77330"/>
    <w:rsid w:val="00E7759C"/>
    <w:rsid w:val="00E77675"/>
    <w:rsid w:val="00E77948"/>
    <w:rsid w:val="00E80513"/>
    <w:rsid w:val="00E805A7"/>
    <w:rsid w:val="00E805BD"/>
    <w:rsid w:val="00E805CF"/>
    <w:rsid w:val="00E80E48"/>
    <w:rsid w:val="00E821FC"/>
    <w:rsid w:val="00E82FED"/>
    <w:rsid w:val="00E83188"/>
    <w:rsid w:val="00E83244"/>
    <w:rsid w:val="00E837F7"/>
    <w:rsid w:val="00E838C1"/>
    <w:rsid w:val="00E83BD7"/>
    <w:rsid w:val="00E83C9B"/>
    <w:rsid w:val="00E844BB"/>
    <w:rsid w:val="00E84707"/>
    <w:rsid w:val="00E85187"/>
    <w:rsid w:val="00E851F2"/>
    <w:rsid w:val="00E85223"/>
    <w:rsid w:val="00E8570A"/>
    <w:rsid w:val="00E8582A"/>
    <w:rsid w:val="00E85ED5"/>
    <w:rsid w:val="00E860F5"/>
    <w:rsid w:val="00E875A7"/>
    <w:rsid w:val="00E8767A"/>
    <w:rsid w:val="00E87842"/>
    <w:rsid w:val="00E90475"/>
    <w:rsid w:val="00E90542"/>
    <w:rsid w:val="00E905E6"/>
    <w:rsid w:val="00E90B8D"/>
    <w:rsid w:val="00E91611"/>
    <w:rsid w:val="00E91ADB"/>
    <w:rsid w:val="00E91FF6"/>
    <w:rsid w:val="00E922A3"/>
    <w:rsid w:val="00E92364"/>
    <w:rsid w:val="00E92BB7"/>
    <w:rsid w:val="00E930FA"/>
    <w:rsid w:val="00E9373B"/>
    <w:rsid w:val="00E938FA"/>
    <w:rsid w:val="00E93D2B"/>
    <w:rsid w:val="00E944CF"/>
    <w:rsid w:val="00E94B59"/>
    <w:rsid w:val="00E94BA4"/>
    <w:rsid w:val="00E95156"/>
    <w:rsid w:val="00E95437"/>
    <w:rsid w:val="00E95BE4"/>
    <w:rsid w:val="00E961F4"/>
    <w:rsid w:val="00E9634E"/>
    <w:rsid w:val="00E963A9"/>
    <w:rsid w:val="00E96644"/>
    <w:rsid w:val="00E96841"/>
    <w:rsid w:val="00E96A17"/>
    <w:rsid w:val="00E9731B"/>
    <w:rsid w:val="00E97739"/>
    <w:rsid w:val="00E9785A"/>
    <w:rsid w:val="00E97908"/>
    <w:rsid w:val="00E97FF5"/>
    <w:rsid w:val="00EA02D2"/>
    <w:rsid w:val="00EA07EC"/>
    <w:rsid w:val="00EA0D58"/>
    <w:rsid w:val="00EA102E"/>
    <w:rsid w:val="00EA11DF"/>
    <w:rsid w:val="00EA192F"/>
    <w:rsid w:val="00EA1C08"/>
    <w:rsid w:val="00EA1E12"/>
    <w:rsid w:val="00EA2D0B"/>
    <w:rsid w:val="00EA358A"/>
    <w:rsid w:val="00EA3CBD"/>
    <w:rsid w:val="00EA41CE"/>
    <w:rsid w:val="00EA49DB"/>
    <w:rsid w:val="00EA4B1F"/>
    <w:rsid w:val="00EA502D"/>
    <w:rsid w:val="00EA5217"/>
    <w:rsid w:val="00EA537B"/>
    <w:rsid w:val="00EA547B"/>
    <w:rsid w:val="00EA5AA1"/>
    <w:rsid w:val="00EA5BDE"/>
    <w:rsid w:val="00EA5E19"/>
    <w:rsid w:val="00EA61A7"/>
    <w:rsid w:val="00EA61F3"/>
    <w:rsid w:val="00EA6244"/>
    <w:rsid w:val="00EA6B6A"/>
    <w:rsid w:val="00EA6E84"/>
    <w:rsid w:val="00EA70F0"/>
    <w:rsid w:val="00EA7295"/>
    <w:rsid w:val="00EB0073"/>
    <w:rsid w:val="00EB06A2"/>
    <w:rsid w:val="00EB0942"/>
    <w:rsid w:val="00EB0CB8"/>
    <w:rsid w:val="00EB0F2C"/>
    <w:rsid w:val="00EB115B"/>
    <w:rsid w:val="00EB1BF4"/>
    <w:rsid w:val="00EB20DB"/>
    <w:rsid w:val="00EB2272"/>
    <w:rsid w:val="00EB2467"/>
    <w:rsid w:val="00EB26D8"/>
    <w:rsid w:val="00EB2FD0"/>
    <w:rsid w:val="00EB326D"/>
    <w:rsid w:val="00EB3793"/>
    <w:rsid w:val="00EB3C30"/>
    <w:rsid w:val="00EB3D8A"/>
    <w:rsid w:val="00EB414D"/>
    <w:rsid w:val="00EB417A"/>
    <w:rsid w:val="00EB47A2"/>
    <w:rsid w:val="00EB4D3C"/>
    <w:rsid w:val="00EB5701"/>
    <w:rsid w:val="00EB57C7"/>
    <w:rsid w:val="00EB59DB"/>
    <w:rsid w:val="00EB5C03"/>
    <w:rsid w:val="00EB619E"/>
    <w:rsid w:val="00EB623D"/>
    <w:rsid w:val="00EB669F"/>
    <w:rsid w:val="00EB677E"/>
    <w:rsid w:val="00EB692C"/>
    <w:rsid w:val="00EB6BBB"/>
    <w:rsid w:val="00EB6C75"/>
    <w:rsid w:val="00EB794A"/>
    <w:rsid w:val="00EC00DB"/>
    <w:rsid w:val="00EC012A"/>
    <w:rsid w:val="00EC06D4"/>
    <w:rsid w:val="00EC0AA0"/>
    <w:rsid w:val="00EC0B21"/>
    <w:rsid w:val="00EC13DC"/>
    <w:rsid w:val="00EC19FD"/>
    <w:rsid w:val="00EC1D89"/>
    <w:rsid w:val="00EC29D7"/>
    <w:rsid w:val="00EC2D08"/>
    <w:rsid w:val="00EC2FD5"/>
    <w:rsid w:val="00EC3ABC"/>
    <w:rsid w:val="00EC469F"/>
    <w:rsid w:val="00EC4B5E"/>
    <w:rsid w:val="00EC5688"/>
    <w:rsid w:val="00EC5D37"/>
    <w:rsid w:val="00EC6701"/>
    <w:rsid w:val="00EC7214"/>
    <w:rsid w:val="00EC7ECA"/>
    <w:rsid w:val="00EC7FD6"/>
    <w:rsid w:val="00ED00E5"/>
    <w:rsid w:val="00ED02DC"/>
    <w:rsid w:val="00ED099E"/>
    <w:rsid w:val="00ED1837"/>
    <w:rsid w:val="00ED1D70"/>
    <w:rsid w:val="00ED2B60"/>
    <w:rsid w:val="00ED2E3B"/>
    <w:rsid w:val="00ED38C3"/>
    <w:rsid w:val="00ED3D41"/>
    <w:rsid w:val="00ED40DC"/>
    <w:rsid w:val="00ED4402"/>
    <w:rsid w:val="00ED48A4"/>
    <w:rsid w:val="00ED526D"/>
    <w:rsid w:val="00ED65C7"/>
    <w:rsid w:val="00ED6D6B"/>
    <w:rsid w:val="00ED7E6F"/>
    <w:rsid w:val="00EE09C5"/>
    <w:rsid w:val="00EE10D6"/>
    <w:rsid w:val="00EE12C0"/>
    <w:rsid w:val="00EE153E"/>
    <w:rsid w:val="00EE1996"/>
    <w:rsid w:val="00EE1F9C"/>
    <w:rsid w:val="00EE2458"/>
    <w:rsid w:val="00EE252B"/>
    <w:rsid w:val="00EE28EF"/>
    <w:rsid w:val="00EE2A01"/>
    <w:rsid w:val="00EE2C2B"/>
    <w:rsid w:val="00EE2FA7"/>
    <w:rsid w:val="00EE34EA"/>
    <w:rsid w:val="00EE3E5E"/>
    <w:rsid w:val="00EE4485"/>
    <w:rsid w:val="00EE5554"/>
    <w:rsid w:val="00EE568A"/>
    <w:rsid w:val="00EE56AF"/>
    <w:rsid w:val="00EE5B1B"/>
    <w:rsid w:val="00EE61E9"/>
    <w:rsid w:val="00EE7341"/>
    <w:rsid w:val="00EF0634"/>
    <w:rsid w:val="00EF0786"/>
    <w:rsid w:val="00EF1038"/>
    <w:rsid w:val="00EF139B"/>
    <w:rsid w:val="00EF1750"/>
    <w:rsid w:val="00EF197B"/>
    <w:rsid w:val="00EF19E1"/>
    <w:rsid w:val="00EF1E93"/>
    <w:rsid w:val="00EF2414"/>
    <w:rsid w:val="00EF2E46"/>
    <w:rsid w:val="00EF2EFA"/>
    <w:rsid w:val="00EF32E9"/>
    <w:rsid w:val="00EF3AB9"/>
    <w:rsid w:val="00EF3D78"/>
    <w:rsid w:val="00EF457F"/>
    <w:rsid w:val="00EF4B68"/>
    <w:rsid w:val="00EF4CBA"/>
    <w:rsid w:val="00EF4E88"/>
    <w:rsid w:val="00EF533A"/>
    <w:rsid w:val="00EF548E"/>
    <w:rsid w:val="00EF5D31"/>
    <w:rsid w:val="00EF628C"/>
    <w:rsid w:val="00EF6860"/>
    <w:rsid w:val="00EF7161"/>
    <w:rsid w:val="00EF7473"/>
    <w:rsid w:val="00EF76F5"/>
    <w:rsid w:val="00F00772"/>
    <w:rsid w:val="00F00CBA"/>
    <w:rsid w:val="00F00EA0"/>
    <w:rsid w:val="00F00EF7"/>
    <w:rsid w:val="00F025DB"/>
    <w:rsid w:val="00F02A57"/>
    <w:rsid w:val="00F03C7B"/>
    <w:rsid w:val="00F04653"/>
    <w:rsid w:val="00F047C0"/>
    <w:rsid w:val="00F04844"/>
    <w:rsid w:val="00F04F47"/>
    <w:rsid w:val="00F0541F"/>
    <w:rsid w:val="00F057FD"/>
    <w:rsid w:val="00F058CF"/>
    <w:rsid w:val="00F0597C"/>
    <w:rsid w:val="00F06049"/>
    <w:rsid w:val="00F061E6"/>
    <w:rsid w:val="00F063B9"/>
    <w:rsid w:val="00F063D7"/>
    <w:rsid w:val="00F067DA"/>
    <w:rsid w:val="00F06A6D"/>
    <w:rsid w:val="00F06B19"/>
    <w:rsid w:val="00F06B5F"/>
    <w:rsid w:val="00F1004C"/>
    <w:rsid w:val="00F10301"/>
    <w:rsid w:val="00F10567"/>
    <w:rsid w:val="00F109D9"/>
    <w:rsid w:val="00F10A05"/>
    <w:rsid w:val="00F11C85"/>
    <w:rsid w:val="00F11E4C"/>
    <w:rsid w:val="00F11E98"/>
    <w:rsid w:val="00F12965"/>
    <w:rsid w:val="00F131DE"/>
    <w:rsid w:val="00F13466"/>
    <w:rsid w:val="00F1347C"/>
    <w:rsid w:val="00F13AA0"/>
    <w:rsid w:val="00F13B2D"/>
    <w:rsid w:val="00F1420A"/>
    <w:rsid w:val="00F14588"/>
    <w:rsid w:val="00F14F06"/>
    <w:rsid w:val="00F15B69"/>
    <w:rsid w:val="00F15F98"/>
    <w:rsid w:val="00F166AC"/>
    <w:rsid w:val="00F1739A"/>
    <w:rsid w:val="00F17503"/>
    <w:rsid w:val="00F17F77"/>
    <w:rsid w:val="00F2039B"/>
    <w:rsid w:val="00F20C04"/>
    <w:rsid w:val="00F21A79"/>
    <w:rsid w:val="00F22C63"/>
    <w:rsid w:val="00F230F5"/>
    <w:rsid w:val="00F23450"/>
    <w:rsid w:val="00F23B0A"/>
    <w:rsid w:val="00F24AFA"/>
    <w:rsid w:val="00F24E73"/>
    <w:rsid w:val="00F253ED"/>
    <w:rsid w:val="00F2623B"/>
    <w:rsid w:val="00F26579"/>
    <w:rsid w:val="00F268F2"/>
    <w:rsid w:val="00F26EA3"/>
    <w:rsid w:val="00F27090"/>
    <w:rsid w:val="00F274EC"/>
    <w:rsid w:val="00F275E8"/>
    <w:rsid w:val="00F27A29"/>
    <w:rsid w:val="00F3015C"/>
    <w:rsid w:val="00F309E5"/>
    <w:rsid w:val="00F30B7B"/>
    <w:rsid w:val="00F30D30"/>
    <w:rsid w:val="00F30E4C"/>
    <w:rsid w:val="00F30FC6"/>
    <w:rsid w:val="00F31CE3"/>
    <w:rsid w:val="00F31E3E"/>
    <w:rsid w:val="00F320D2"/>
    <w:rsid w:val="00F327F4"/>
    <w:rsid w:val="00F33066"/>
    <w:rsid w:val="00F33219"/>
    <w:rsid w:val="00F33416"/>
    <w:rsid w:val="00F338C2"/>
    <w:rsid w:val="00F34061"/>
    <w:rsid w:val="00F34410"/>
    <w:rsid w:val="00F345BF"/>
    <w:rsid w:val="00F348E3"/>
    <w:rsid w:val="00F34A1E"/>
    <w:rsid w:val="00F350E3"/>
    <w:rsid w:val="00F353D3"/>
    <w:rsid w:val="00F35C90"/>
    <w:rsid w:val="00F3611B"/>
    <w:rsid w:val="00F365C2"/>
    <w:rsid w:val="00F36780"/>
    <w:rsid w:val="00F37579"/>
    <w:rsid w:val="00F37E04"/>
    <w:rsid w:val="00F40156"/>
    <w:rsid w:val="00F40175"/>
    <w:rsid w:val="00F402B3"/>
    <w:rsid w:val="00F407E0"/>
    <w:rsid w:val="00F40C34"/>
    <w:rsid w:val="00F40F91"/>
    <w:rsid w:val="00F411A1"/>
    <w:rsid w:val="00F41509"/>
    <w:rsid w:val="00F4249D"/>
    <w:rsid w:val="00F42620"/>
    <w:rsid w:val="00F426D4"/>
    <w:rsid w:val="00F4418E"/>
    <w:rsid w:val="00F44A6F"/>
    <w:rsid w:val="00F44C42"/>
    <w:rsid w:val="00F44D28"/>
    <w:rsid w:val="00F44E0F"/>
    <w:rsid w:val="00F44F66"/>
    <w:rsid w:val="00F44FAF"/>
    <w:rsid w:val="00F4557C"/>
    <w:rsid w:val="00F45E9B"/>
    <w:rsid w:val="00F465FA"/>
    <w:rsid w:val="00F46724"/>
    <w:rsid w:val="00F467DF"/>
    <w:rsid w:val="00F46B7B"/>
    <w:rsid w:val="00F46DB8"/>
    <w:rsid w:val="00F47259"/>
    <w:rsid w:val="00F47680"/>
    <w:rsid w:val="00F47779"/>
    <w:rsid w:val="00F47FBB"/>
    <w:rsid w:val="00F5010C"/>
    <w:rsid w:val="00F5022F"/>
    <w:rsid w:val="00F512D8"/>
    <w:rsid w:val="00F512E5"/>
    <w:rsid w:val="00F5199C"/>
    <w:rsid w:val="00F51E14"/>
    <w:rsid w:val="00F51F9F"/>
    <w:rsid w:val="00F51FE3"/>
    <w:rsid w:val="00F523D3"/>
    <w:rsid w:val="00F52422"/>
    <w:rsid w:val="00F526A2"/>
    <w:rsid w:val="00F529F0"/>
    <w:rsid w:val="00F52CA1"/>
    <w:rsid w:val="00F53231"/>
    <w:rsid w:val="00F536F7"/>
    <w:rsid w:val="00F5394D"/>
    <w:rsid w:val="00F542CF"/>
    <w:rsid w:val="00F54B33"/>
    <w:rsid w:val="00F55171"/>
    <w:rsid w:val="00F55192"/>
    <w:rsid w:val="00F55196"/>
    <w:rsid w:val="00F5531A"/>
    <w:rsid w:val="00F55415"/>
    <w:rsid w:val="00F55632"/>
    <w:rsid w:val="00F556D4"/>
    <w:rsid w:val="00F55B76"/>
    <w:rsid w:val="00F55CA7"/>
    <w:rsid w:val="00F55D57"/>
    <w:rsid w:val="00F5677E"/>
    <w:rsid w:val="00F5693F"/>
    <w:rsid w:val="00F5700C"/>
    <w:rsid w:val="00F572DF"/>
    <w:rsid w:val="00F600B0"/>
    <w:rsid w:val="00F606B0"/>
    <w:rsid w:val="00F607E9"/>
    <w:rsid w:val="00F60808"/>
    <w:rsid w:val="00F60861"/>
    <w:rsid w:val="00F61658"/>
    <w:rsid w:val="00F61CE4"/>
    <w:rsid w:val="00F628C2"/>
    <w:rsid w:val="00F62B5E"/>
    <w:rsid w:val="00F62C7F"/>
    <w:rsid w:val="00F640BA"/>
    <w:rsid w:val="00F645BC"/>
    <w:rsid w:val="00F64644"/>
    <w:rsid w:val="00F6470A"/>
    <w:rsid w:val="00F647A8"/>
    <w:rsid w:val="00F65458"/>
    <w:rsid w:val="00F657F6"/>
    <w:rsid w:val="00F65960"/>
    <w:rsid w:val="00F6613F"/>
    <w:rsid w:val="00F66EA6"/>
    <w:rsid w:val="00F66FBA"/>
    <w:rsid w:val="00F67612"/>
    <w:rsid w:val="00F67A5F"/>
    <w:rsid w:val="00F67AD2"/>
    <w:rsid w:val="00F67D35"/>
    <w:rsid w:val="00F7031C"/>
    <w:rsid w:val="00F7094C"/>
    <w:rsid w:val="00F70FD4"/>
    <w:rsid w:val="00F71B1B"/>
    <w:rsid w:val="00F71BD0"/>
    <w:rsid w:val="00F724E2"/>
    <w:rsid w:val="00F72837"/>
    <w:rsid w:val="00F72D71"/>
    <w:rsid w:val="00F73572"/>
    <w:rsid w:val="00F73A89"/>
    <w:rsid w:val="00F73BFE"/>
    <w:rsid w:val="00F749D7"/>
    <w:rsid w:val="00F74D19"/>
    <w:rsid w:val="00F7538A"/>
    <w:rsid w:val="00F75C07"/>
    <w:rsid w:val="00F76328"/>
    <w:rsid w:val="00F76E28"/>
    <w:rsid w:val="00F77143"/>
    <w:rsid w:val="00F7730A"/>
    <w:rsid w:val="00F776A0"/>
    <w:rsid w:val="00F779DD"/>
    <w:rsid w:val="00F8055C"/>
    <w:rsid w:val="00F807C5"/>
    <w:rsid w:val="00F80FBB"/>
    <w:rsid w:val="00F824E9"/>
    <w:rsid w:val="00F82880"/>
    <w:rsid w:val="00F836AB"/>
    <w:rsid w:val="00F836BD"/>
    <w:rsid w:val="00F83D12"/>
    <w:rsid w:val="00F84537"/>
    <w:rsid w:val="00F8489C"/>
    <w:rsid w:val="00F84B27"/>
    <w:rsid w:val="00F84B2A"/>
    <w:rsid w:val="00F85287"/>
    <w:rsid w:val="00F853AC"/>
    <w:rsid w:val="00F85A45"/>
    <w:rsid w:val="00F85DEE"/>
    <w:rsid w:val="00F86085"/>
    <w:rsid w:val="00F868CE"/>
    <w:rsid w:val="00F87139"/>
    <w:rsid w:val="00F8734D"/>
    <w:rsid w:val="00F8757C"/>
    <w:rsid w:val="00F87643"/>
    <w:rsid w:val="00F901F4"/>
    <w:rsid w:val="00F910E5"/>
    <w:rsid w:val="00F914FD"/>
    <w:rsid w:val="00F91702"/>
    <w:rsid w:val="00F92000"/>
    <w:rsid w:val="00F9221B"/>
    <w:rsid w:val="00F925F5"/>
    <w:rsid w:val="00F928A6"/>
    <w:rsid w:val="00F93602"/>
    <w:rsid w:val="00F938A0"/>
    <w:rsid w:val="00F93B34"/>
    <w:rsid w:val="00F93DD4"/>
    <w:rsid w:val="00F94164"/>
    <w:rsid w:val="00F94469"/>
    <w:rsid w:val="00F946C2"/>
    <w:rsid w:val="00F9485A"/>
    <w:rsid w:val="00F94915"/>
    <w:rsid w:val="00F94A84"/>
    <w:rsid w:val="00F94C2F"/>
    <w:rsid w:val="00F95563"/>
    <w:rsid w:val="00F956E3"/>
    <w:rsid w:val="00F9573F"/>
    <w:rsid w:val="00F96307"/>
    <w:rsid w:val="00F96387"/>
    <w:rsid w:val="00F96BE1"/>
    <w:rsid w:val="00F96D65"/>
    <w:rsid w:val="00F971A1"/>
    <w:rsid w:val="00F97504"/>
    <w:rsid w:val="00F9755A"/>
    <w:rsid w:val="00F975A5"/>
    <w:rsid w:val="00F977A1"/>
    <w:rsid w:val="00FA00A4"/>
    <w:rsid w:val="00FA026C"/>
    <w:rsid w:val="00FA0386"/>
    <w:rsid w:val="00FA04AF"/>
    <w:rsid w:val="00FA0A6D"/>
    <w:rsid w:val="00FA0B1B"/>
    <w:rsid w:val="00FA0D03"/>
    <w:rsid w:val="00FA1C14"/>
    <w:rsid w:val="00FA1F75"/>
    <w:rsid w:val="00FA2322"/>
    <w:rsid w:val="00FA249D"/>
    <w:rsid w:val="00FA2986"/>
    <w:rsid w:val="00FA2C3D"/>
    <w:rsid w:val="00FA3276"/>
    <w:rsid w:val="00FA3576"/>
    <w:rsid w:val="00FA363F"/>
    <w:rsid w:val="00FA3755"/>
    <w:rsid w:val="00FA3BAC"/>
    <w:rsid w:val="00FA4A73"/>
    <w:rsid w:val="00FA4CC4"/>
    <w:rsid w:val="00FA513D"/>
    <w:rsid w:val="00FA5189"/>
    <w:rsid w:val="00FA55CE"/>
    <w:rsid w:val="00FA6ADF"/>
    <w:rsid w:val="00FA6EA2"/>
    <w:rsid w:val="00FA7169"/>
    <w:rsid w:val="00FA72E1"/>
    <w:rsid w:val="00FB02F8"/>
    <w:rsid w:val="00FB03EA"/>
    <w:rsid w:val="00FB04B7"/>
    <w:rsid w:val="00FB0A4E"/>
    <w:rsid w:val="00FB0B67"/>
    <w:rsid w:val="00FB15A7"/>
    <w:rsid w:val="00FB1722"/>
    <w:rsid w:val="00FB17BD"/>
    <w:rsid w:val="00FB19B6"/>
    <w:rsid w:val="00FB1C9C"/>
    <w:rsid w:val="00FB2CA9"/>
    <w:rsid w:val="00FB30D7"/>
    <w:rsid w:val="00FB3F10"/>
    <w:rsid w:val="00FB48EE"/>
    <w:rsid w:val="00FB5169"/>
    <w:rsid w:val="00FB551C"/>
    <w:rsid w:val="00FB5C72"/>
    <w:rsid w:val="00FB64EE"/>
    <w:rsid w:val="00FB740D"/>
    <w:rsid w:val="00FB7608"/>
    <w:rsid w:val="00FB7C11"/>
    <w:rsid w:val="00FB7D15"/>
    <w:rsid w:val="00FB7DF5"/>
    <w:rsid w:val="00FB7FA7"/>
    <w:rsid w:val="00FC051D"/>
    <w:rsid w:val="00FC07D7"/>
    <w:rsid w:val="00FC0B05"/>
    <w:rsid w:val="00FC0B9E"/>
    <w:rsid w:val="00FC0D24"/>
    <w:rsid w:val="00FC1460"/>
    <w:rsid w:val="00FC1480"/>
    <w:rsid w:val="00FC1848"/>
    <w:rsid w:val="00FC18DB"/>
    <w:rsid w:val="00FC1B3E"/>
    <w:rsid w:val="00FC1BC7"/>
    <w:rsid w:val="00FC1DCD"/>
    <w:rsid w:val="00FC2147"/>
    <w:rsid w:val="00FC26EE"/>
    <w:rsid w:val="00FC27B5"/>
    <w:rsid w:val="00FC2E62"/>
    <w:rsid w:val="00FC395E"/>
    <w:rsid w:val="00FC40B8"/>
    <w:rsid w:val="00FC4482"/>
    <w:rsid w:val="00FC487A"/>
    <w:rsid w:val="00FC4B78"/>
    <w:rsid w:val="00FC4F0A"/>
    <w:rsid w:val="00FC4FB9"/>
    <w:rsid w:val="00FC5BBD"/>
    <w:rsid w:val="00FC6318"/>
    <w:rsid w:val="00FC75EE"/>
    <w:rsid w:val="00FC77DA"/>
    <w:rsid w:val="00FC7A6F"/>
    <w:rsid w:val="00FC7B40"/>
    <w:rsid w:val="00FD0347"/>
    <w:rsid w:val="00FD07C7"/>
    <w:rsid w:val="00FD0A42"/>
    <w:rsid w:val="00FD0FA0"/>
    <w:rsid w:val="00FD138E"/>
    <w:rsid w:val="00FD1434"/>
    <w:rsid w:val="00FD183D"/>
    <w:rsid w:val="00FD1BE1"/>
    <w:rsid w:val="00FD1F48"/>
    <w:rsid w:val="00FD2020"/>
    <w:rsid w:val="00FD2630"/>
    <w:rsid w:val="00FD271E"/>
    <w:rsid w:val="00FD3131"/>
    <w:rsid w:val="00FD362C"/>
    <w:rsid w:val="00FD37A9"/>
    <w:rsid w:val="00FD37E8"/>
    <w:rsid w:val="00FD3B64"/>
    <w:rsid w:val="00FD40B0"/>
    <w:rsid w:val="00FD4298"/>
    <w:rsid w:val="00FD42CC"/>
    <w:rsid w:val="00FD4B3B"/>
    <w:rsid w:val="00FD52C7"/>
    <w:rsid w:val="00FD52DB"/>
    <w:rsid w:val="00FD54EB"/>
    <w:rsid w:val="00FD56FB"/>
    <w:rsid w:val="00FD5AF0"/>
    <w:rsid w:val="00FD5B49"/>
    <w:rsid w:val="00FD634C"/>
    <w:rsid w:val="00FD668A"/>
    <w:rsid w:val="00FD6A4B"/>
    <w:rsid w:val="00FD6C49"/>
    <w:rsid w:val="00FD738C"/>
    <w:rsid w:val="00FD76C6"/>
    <w:rsid w:val="00FD7821"/>
    <w:rsid w:val="00FD7854"/>
    <w:rsid w:val="00FD7C76"/>
    <w:rsid w:val="00FD7D10"/>
    <w:rsid w:val="00FD7F44"/>
    <w:rsid w:val="00FE00DE"/>
    <w:rsid w:val="00FE01B5"/>
    <w:rsid w:val="00FE040A"/>
    <w:rsid w:val="00FE134E"/>
    <w:rsid w:val="00FE1DE2"/>
    <w:rsid w:val="00FE247A"/>
    <w:rsid w:val="00FE291B"/>
    <w:rsid w:val="00FE2B08"/>
    <w:rsid w:val="00FE2C5A"/>
    <w:rsid w:val="00FE3A49"/>
    <w:rsid w:val="00FE3FFD"/>
    <w:rsid w:val="00FE4319"/>
    <w:rsid w:val="00FE44D3"/>
    <w:rsid w:val="00FE4648"/>
    <w:rsid w:val="00FE4964"/>
    <w:rsid w:val="00FE4EF1"/>
    <w:rsid w:val="00FE502A"/>
    <w:rsid w:val="00FE53E1"/>
    <w:rsid w:val="00FE5DD4"/>
    <w:rsid w:val="00FE6430"/>
    <w:rsid w:val="00FE64BF"/>
    <w:rsid w:val="00FE6890"/>
    <w:rsid w:val="00FE6C22"/>
    <w:rsid w:val="00FE6D6E"/>
    <w:rsid w:val="00FE6ECD"/>
    <w:rsid w:val="00FE745B"/>
    <w:rsid w:val="00FE7A15"/>
    <w:rsid w:val="00FF0504"/>
    <w:rsid w:val="00FF0B41"/>
    <w:rsid w:val="00FF30E3"/>
    <w:rsid w:val="00FF316E"/>
    <w:rsid w:val="00FF4640"/>
    <w:rsid w:val="00FF4BCC"/>
    <w:rsid w:val="00FF4DA0"/>
    <w:rsid w:val="00FF4E6B"/>
    <w:rsid w:val="00FF4E6F"/>
    <w:rsid w:val="00FF5595"/>
    <w:rsid w:val="00FF5AC9"/>
    <w:rsid w:val="00FF6202"/>
    <w:rsid w:val="00FF6BF1"/>
    <w:rsid w:val="00FF6CDC"/>
    <w:rsid w:val="00FF6DDA"/>
    <w:rsid w:val="00FF70C1"/>
    <w:rsid w:val="00FF72B3"/>
    <w:rsid w:val="00FF75A9"/>
    <w:rsid w:val="00FF79EA"/>
    <w:rsid w:val="01E53D55"/>
    <w:rsid w:val="03064441"/>
    <w:rsid w:val="050B79C3"/>
    <w:rsid w:val="055B3C71"/>
    <w:rsid w:val="059E7B97"/>
    <w:rsid w:val="0BA155E5"/>
    <w:rsid w:val="0DC1240D"/>
    <w:rsid w:val="0FD70D34"/>
    <w:rsid w:val="116B3023"/>
    <w:rsid w:val="12442630"/>
    <w:rsid w:val="13755250"/>
    <w:rsid w:val="13C749CE"/>
    <w:rsid w:val="13F05911"/>
    <w:rsid w:val="14B63D6A"/>
    <w:rsid w:val="15830CD5"/>
    <w:rsid w:val="16B80926"/>
    <w:rsid w:val="16C11087"/>
    <w:rsid w:val="187F2293"/>
    <w:rsid w:val="1A093093"/>
    <w:rsid w:val="1D2A477D"/>
    <w:rsid w:val="1E9E60BA"/>
    <w:rsid w:val="20A661C7"/>
    <w:rsid w:val="2104098E"/>
    <w:rsid w:val="242641B0"/>
    <w:rsid w:val="25D06B9D"/>
    <w:rsid w:val="27D13267"/>
    <w:rsid w:val="28013942"/>
    <w:rsid w:val="28905DFC"/>
    <w:rsid w:val="29BC53BA"/>
    <w:rsid w:val="2A9A477F"/>
    <w:rsid w:val="2BBD34B5"/>
    <w:rsid w:val="2C027C88"/>
    <w:rsid w:val="2DF6337E"/>
    <w:rsid w:val="2E2746AC"/>
    <w:rsid w:val="2FDA3967"/>
    <w:rsid w:val="33A160B4"/>
    <w:rsid w:val="34761343"/>
    <w:rsid w:val="35190754"/>
    <w:rsid w:val="35CE55E3"/>
    <w:rsid w:val="38D9163C"/>
    <w:rsid w:val="392456E2"/>
    <w:rsid w:val="39657F92"/>
    <w:rsid w:val="39B21A85"/>
    <w:rsid w:val="3A805AD1"/>
    <w:rsid w:val="3BC54E47"/>
    <w:rsid w:val="3F965197"/>
    <w:rsid w:val="44710502"/>
    <w:rsid w:val="477C36D4"/>
    <w:rsid w:val="47F266D6"/>
    <w:rsid w:val="4A83254C"/>
    <w:rsid w:val="4BB558D4"/>
    <w:rsid w:val="4C1E1F88"/>
    <w:rsid w:val="4EE847C4"/>
    <w:rsid w:val="56835CE6"/>
    <w:rsid w:val="572F0D1E"/>
    <w:rsid w:val="57F20A73"/>
    <w:rsid w:val="58721A6F"/>
    <w:rsid w:val="595236D0"/>
    <w:rsid w:val="59707041"/>
    <w:rsid w:val="5A0A58BA"/>
    <w:rsid w:val="5A484A44"/>
    <w:rsid w:val="5A9E0633"/>
    <w:rsid w:val="5AF56A8A"/>
    <w:rsid w:val="5C282923"/>
    <w:rsid w:val="5D5316D9"/>
    <w:rsid w:val="5D815B15"/>
    <w:rsid w:val="5E5D21F9"/>
    <w:rsid w:val="5F68640D"/>
    <w:rsid w:val="5F7D678C"/>
    <w:rsid w:val="64E54441"/>
    <w:rsid w:val="65D82266"/>
    <w:rsid w:val="66CA0E88"/>
    <w:rsid w:val="670E1706"/>
    <w:rsid w:val="681732AE"/>
    <w:rsid w:val="686328A6"/>
    <w:rsid w:val="68B56215"/>
    <w:rsid w:val="692C77B0"/>
    <w:rsid w:val="6A1330E9"/>
    <w:rsid w:val="6B040E99"/>
    <w:rsid w:val="70ED60EB"/>
    <w:rsid w:val="71451BA3"/>
    <w:rsid w:val="71D93C8E"/>
    <w:rsid w:val="72DB610A"/>
    <w:rsid w:val="74B84375"/>
    <w:rsid w:val="77E161C7"/>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semiHidden="0" w:uiPriority="0" w:qFormat="1"/>
    <w:lsdException w:name="header" w:semiHidden="0" w:qFormat="1"/>
    <w:lsdException w:name="footer" w:semiHidden="0" w:qFormat="1"/>
    <w:lsdException w:name="caption" w:uiPriority="35" w:qFormat="1"/>
    <w:lsdException w:name="table of figures" w:semiHidden="0" w:qFormat="1"/>
    <w:lsdException w:name="footnote reference" w:semiHidden="0" w:qFormat="1"/>
    <w:lsdException w:name="page number" w:semiHidden="0" w:unhideWhenUsed="0" w:qFormat="1"/>
    <w:lsdException w:name="endnote reference" w:qFormat="1"/>
    <w:lsdException w:name="endnote text" w:qFormat="1"/>
    <w:lsdException w:name="Title" w:semiHidden="0" w:uiPriority="10" w:unhideWhenUsed="0" w:qFormat="1"/>
    <w:lsdException w:name="Default Paragraph Font" w:uiPriority="1" w:qFormat="1"/>
    <w:lsdException w:name="Body Text" w:semiHidden="0" w:unhideWhenUsed="0" w:qFormat="1"/>
    <w:lsdException w:name="Body Text Indent" w:semiHidden="0" w:unhideWhenUsed="0" w:qFormat="1"/>
    <w:lsdException w:name="Subtitle" w:semiHidden="0" w:uiPriority="11" w:unhideWhenUsed="0" w:qFormat="1"/>
    <w:lsdException w:name="Body Text 3" w:semiHidden="0" w:unhideWhenUsed="0" w:qFormat="1"/>
    <w:lsdException w:name="Body Text Indent 2" w:semiHidden="0" w:unhideWhenUsed="0" w:qFormat="1"/>
    <w:lsdException w:name="Body Text Indent 3" w:qFormat="1"/>
    <w:lsdException w:name="Hyperlink" w:semiHidden="0" w:qFormat="1"/>
    <w:lsdException w:name="Strong" w:semiHidden="0" w:uiPriority="22" w:unhideWhenUsed="0" w:qFormat="1"/>
    <w:lsdException w:name="Emphasis" w:semiHidden="0" w:uiPriority="0" w:unhideWhenUsed="0" w:qFormat="1"/>
    <w:lsdException w:name="Plain Text" w:semiHidden="0" w:unhideWhenUsed="0" w:qFormat="1"/>
    <w:lsdException w:name="E-mail Signature" w:semiHidden="0" w:qFormat="1"/>
    <w:lsdException w:name="Normal (Web)" w:semiHidden="0" w:qFormat="1"/>
    <w:lsdException w:name="HTML Keyboard" w:semiHidden="0" w:unhideWhenUsed="0" w:qFormat="1"/>
    <w:lsdException w:name="HTML Preformatted" w:semiHidden="0" w:uiPriority="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rFonts w:ascii="Calibri" w:eastAsia="Calibri" w:hAnsi="Calibri"/>
      <w:sz w:val="22"/>
      <w:szCs w:val="22"/>
      <w:lang w:eastAsia="en-US"/>
    </w:rPr>
  </w:style>
  <w:style w:type="paragraph" w:styleId="1">
    <w:name w:val="heading 1"/>
    <w:basedOn w:val="a0"/>
    <w:next w:val="a0"/>
    <w:link w:val="10"/>
    <w:uiPriority w:val="9"/>
    <w:qFormat/>
    <w:pPr>
      <w:keepNext/>
      <w:spacing w:after="0" w:line="240" w:lineRule="auto"/>
      <w:jc w:val="right"/>
      <w:outlineLvl w:val="0"/>
    </w:pPr>
    <w:rPr>
      <w:rFonts w:ascii="Times New Roman" w:eastAsia="Times New Roman" w:hAnsi="Times New Roman"/>
      <w:sz w:val="24"/>
      <w:szCs w:val="20"/>
      <w:lang w:eastAsia="ru-RU"/>
    </w:rPr>
  </w:style>
  <w:style w:type="paragraph" w:styleId="2">
    <w:name w:val="heading 2"/>
    <w:basedOn w:val="a0"/>
    <w:next w:val="a0"/>
    <w:link w:val="20"/>
    <w:uiPriority w:val="9"/>
    <w:unhideWhenUsed/>
    <w:qFormat/>
    <w:pPr>
      <w:keepNext/>
      <w:keepLines/>
      <w:spacing w:before="40" w:after="0"/>
      <w:outlineLvl w:val="1"/>
    </w:pPr>
    <w:rPr>
      <w:rFonts w:ascii="Cambria" w:eastAsia="Times New Roman" w:hAnsi="Cambria"/>
      <w:color w:val="365F91"/>
      <w:sz w:val="26"/>
      <w:szCs w:val="26"/>
    </w:rPr>
  </w:style>
  <w:style w:type="paragraph" w:styleId="3">
    <w:name w:val="heading 3"/>
    <w:basedOn w:val="a0"/>
    <w:next w:val="a0"/>
    <w:link w:val="30"/>
    <w:uiPriority w:val="9"/>
    <w:unhideWhenUsed/>
    <w:qFormat/>
    <w:pPr>
      <w:keepNext/>
      <w:keepLines/>
      <w:spacing w:before="40" w:after="0"/>
      <w:outlineLvl w:val="2"/>
    </w:pPr>
    <w:rPr>
      <w:rFonts w:ascii="Cambria" w:eastAsia="Times New Roman" w:hAnsi="Cambria"/>
      <w:color w:val="243F60"/>
      <w:sz w:val="24"/>
      <w:szCs w:val="24"/>
    </w:rPr>
  </w:style>
  <w:style w:type="paragraph" w:styleId="40">
    <w:name w:val="heading 4"/>
    <w:basedOn w:val="a0"/>
    <w:next w:val="a0"/>
    <w:link w:val="41"/>
    <w:uiPriority w:val="9"/>
    <w:unhideWhenUsed/>
    <w:qFormat/>
    <w:pPr>
      <w:keepNext/>
      <w:keepLines/>
      <w:spacing w:before="320" w:line="259" w:lineRule="auto"/>
      <w:outlineLvl w:val="3"/>
    </w:pPr>
    <w:rPr>
      <w:rFonts w:ascii="Arial" w:eastAsia="Arial" w:hAnsi="Arial" w:cs="Arial"/>
      <w:b/>
      <w:bCs/>
      <w:sz w:val="26"/>
      <w:szCs w:val="26"/>
    </w:rPr>
  </w:style>
  <w:style w:type="paragraph" w:styleId="5">
    <w:name w:val="heading 5"/>
    <w:basedOn w:val="a0"/>
    <w:next w:val="a0"/>
    <w:link w:val="50"/>
    <w:uiPriority w:val="9"/>
    <w:unhideWhenUsed/>
    <w:qFormat/>
    <w:pPr>
      <w:keepNext/>
      <w:keepLines/>
      <w:spacing w:before="200" w:after="0"/>
      <w:outlineLvl w:val="4"/>
    </w:pPr>
    <w:rPr>
      <w:rFonts w:asciiTheme="majorHAnsi" w:eastAsiaTheme="majorEastAsia" w:hAnsiTheme="majorHAnsi"/>
      <w:color w:val="244061" w:themeColor="accent1" w:themeShade="80"/>
    </w:rPr>
  </w:style>
  <w:style w:type="paragraph" w:styleId="6">
    <w:name w:val="heading 6"/>
    <w:basedOn w:val="a0"/>
    <w:next w:val="a0"/>
    <w:link w:val="60"/>
    <w:uiPriority w:val="9"/>
    <w:unhideWhenUsed/>
    <w:qFormat/>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pPr>
      <w:keepNext/>
      <w:keepLines/>
      <w:spacing w:before="320" w:line="259" w:lineRule="auto"/>
      <w:outlineLvl w:val="6"/>
    </w:pPr>
    <w:rPr>
      <w:rFonts w:ascii="Arial" w:eastAsia="Arial" w:hAnsi="Arial" w:cs="Arial"/>
      <w:b/>
      <w:bCs/>
      <w:i/>
      <w:iCs/>
    </w:rPr>
  </w:style>
  <w:style w:type="paragraph" w:styleId="8">
    <w:name w:val="heading 8"/>
    <w:basedOn w:val="a0"/>
    <w:next w:val="a0"/>
    <w:link w:val="80"/>
    <w:uiPriority w:val="9"/>
    <w:unhideWhenUsed/>
    <w:qFormat/>
    <w:pPr>
      <w:keepNext/>
      <w:keepLines/>
      <w:spacing w:before="320" w:line="259" w:lineRule="auto"/>
      <w:outlineLvl w:val="7"/>
    </w:pPr>
    <w:rPr>
      <w:rFonts w:ascii="Arial" w:eastAsia="Arial" w:hAnsi="Arial" w:cs="Arial"/>
      <w:i/>
      <w:iCs/>
    </w:rPr>
  </w:style>
  <w:style w:type="paragraph" w:styleId="9">
    <w:name w:val="heading 9"/>
    <w:basedOn w:val="a0"/>
    <w:next w:val="a0"/>
    <w:link w:val="90"/>
    <w:uiPriority w:val="9"/>
    <w:unhideWhenUsed/>
    <w:qFormat/>
    <w:pPr>
      <w:keepNext/>
      <w:keepLines/>
      <w:spacing w:before="320" w:line="259" w:lineRule="auto"/>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basedOn w:val="a1"/>
    <w:uiPriority w:val="99"/>
    <w:unhideWhenUsed/>
    <w:qFormat/>
    <w:rPr>
      <w:vertAlign w:val="superscript"/>
    </w:rPr>
  </w:style>
  <w:style w:type="character" w:styleId="a5">
    <w:name w:val="endnote reference"/>
    <w:basedOn w:val="a1"/>
    <w:uiPriority w:val="99"/>
    <w:semiHidden/>
    <w:unhideWhenUsed/>
    <w:qFormat/>
    <w:rPr>
      <w:vertAlign w:val="superscript"/>
    </w:rPr>
  </w:style>
  <w:style w:type="character" w:styleId="a6">
    <w:name w:val="Hyperlink"/>
    <w:basedOn w:val="a1"/>
    <w:uiPriority w:val="99"/>
    <w:unhideWhenUsed/>
    <w:qFormat/>
    <w:rPr>
      <w:color w:val="0000FF"/>
      <w:u w:val="single"/>
    </w:rPr>
  </w:style>
  <w:style w:type="character" w:styleId="HTML">
    <w:name w:val="HTML Keyboard"/>
    <w:basedOn w:val="a1"/>
    <w:uiPriority w:val="99"/>
    <w:qFormat/>
    <w:rPr>
      <w:rFonts w:ascii="Courier New" w:hAnsi="Courier New" w:cs="Times New Roman"/>
      <w:sz w:val="20"/>
    </w:rPr>
  </w:style>
  <w:style w:type="character" w:styleId="a7">
    <w:name w:val="page number"/>
    <w:basedOn w:val="a1"/>
    <w:uiPriority w:val="99"/>
    <w:qFormat/>
    <w:rPr>
      <w:rFonts w:cs="Times New Roman"/>
    </w:rPr>
  </w:style>
  <w:style w:type="character" w:styleId="a8">
    <w:name w:val="Strong"/>
    <w:basedOn w:val="a1"/>
    <w:uiPriority w:val="22"/>
    <w:qFormat/>
    <w:rPr>
      <w:rFonts w:cs="Times New Roman"/>
      <w:b/>
    </w:rPr>
  </w:style>
  <w:style w:type="paragraph" w:styleId="a9">
    <w:name w:val="Balloon Text"/>
    <w:basedOn w:val="a0"/>
    <w:link w:val="aa"/>
    <w:uiPriority w:val="99"/>
    <w:semiHidden/>
    <w:unhideWhenUsed/>
    <w:qFormat/>
    <w:pPr>
      <w:spacing w:after="0" w:line="240" w:lineRule="auto"/>
    </w:pPr>
    <w:rPr>
      <w:rFonts w:ascii="Segoe UI" w:hAnsi="Segoe UI" w:cs="Segoe UI"/>
      <w:sz w:val="18"/>
      <w:szCs w:val="18"/>
    </w:rPr>
  </w:style>
  <w:style w:type="paragraph" w:styleId="ab">
    <w:name w:val="Plain Text"/>
    <w:basedOn w:val="a0"/>
    <w:link w:val="ac"/>
    <w:uiPriority w:val="99"/>
    <w:qFormat/>
    <w:pPr>
      <w:widowControl w:val="0"/>
      <w:autoSpaceDE w:val="0"/>
      <w:autoSpaceDN w:val="0"/>
      <w:adjustRightInd w:val="0"/>
      <w:spacing w:after="0" w:line="240" w:lineRule="auto"/>
    </w:pPr>
    <w:rPr>
      <w:rFonts w:ascii="Courier New" w:eastAsia="Times New Roman" w:hAnsi="Courier New"/>
      <w:sz w:val="20"/>
      <w:szCs w:val="20"/>
    </w:rPr>
  </w:style>
  <w:style w:type="paragraph" w:styleId="31">
    <w:name w:val="Body Text Indent 3"/>
    <w:basedOn w:val="a0"/>
    <w:link w:val="32"/>
    <w:uiPriority w:val="99"/>
    <w:semiHidden/>
    <w:unhideWhenUsed/>
    <w:qFormat/>
    <w:pPr>
      <w:spacing w:after="120"/>
      <w:ind w:left="283"/>
    </w:pPr>
    <w:rPr>
      <w:rFonts w:asciiTheme="minorHAnsi" w:eastAsia="Times New Roman" w:hAnsiTheme="minorHAnsi"/>
      <w:sz w:val="16"/>
      <w:szCs w:val="16"/>
    </w:rPr>
  </w:style>
  <w:style w:type="paragraph" w:styleId="ad">
    <w:name w:val="endnote text"/>
    <w:basedOn w:val="a0"/>
    <w:link w:val="ae"/>
    <w:uiPriority w:val="99"/>
    <w:semiHidden/>
    <w:unhideWhenUsed/>
    <w:qFormat/>
    <w:pPr>
      <w:spacing w:after="0" w:line="240" w:lineRule="auto"/>
    </w:pPr>
    <w:rPr>
      <w:rFonts w:asciiTheme="minorHAnsi" w:eastAsiaTheme="minorHAnsi" w:hAnsiTheme="minorHAnsi" w:cstheme="minorBidi"/>
      <w:sz w:val="20"/>
    </w:rPr>
  </w:style>
  <w:style w:type="paragraph" w:styleId="af">
    <w:name w:val="caption"/>
    <w:basedOn w:val="a0"/>
    <w:next w:val="a0"/>
    <w:uiPriority w:val="35"/>
    <w:semiHidden/>
    <w:unhideWhenUsed/>
    <w:qFormat/>
    <w:pPr>
      <w:spacing w:after="160"/>
    </w:pPr>
    <w:rPr>
      <w:rFonts w:asciiTheme="minorHAnsi" w:eastAsiaTheme="minorHAnsi" w:hAnsiTheme="minorHAnsi" w:cstheme="minorBidi"/>
      <w:b/>
      <w:bCs/>
      <w:color w:val="4F81BD" w:themeColor="accent1"/>
      <w:sz w:val="18"/>
      <w:szCs w:val="18"/>
    </w:rPr>
  </w:style>
  <w:style w:type="paragraph" w:styleId="af0">
    <w:name w:val="footnote text"/>
    <w:basedOn w:val="a0"/>
    <w:link w:val="af1"/>
    <w:unhideWhenUsed/>
    <w:qFormat/>
    <w:pPr>
      <w:spacing w:after="0" w:line="240" w:lineRule="auto"/>
    </w:pPr>
    <w:rPr>
      <w:sz w:val="20"/>
      <w:szCs w:val="20"/>
    </w:rPr>
  </w:style>
  <w:style w:type="paragraph" w:styleId="81">
    <w:name w:val="toc 8"/>
    <w:basedOn w:val="a0"/>
    <w:next w:val="a0"/>
    <w:uiPriority w:val="39"/>
    <w:unhideWhenUsed/>
    <w:qFormat/>
    <w:pPr>
      <w:spacing w:after="57" w:line="259" w:lineRule="auto"/>
      <w:ind w:left="1984"/>
    </w:pPr>
    <w:rPr>
      <w:rFonts w:asciiTheme="minorHAnsi" w:eastAsiaTheme="minorHAnsi" w:hAnsiTheme="minorHAnsi" w:cstheme="minorBidi"/>
    </w:rPr>
  </w:style>
  <w:style w:type="paragraph" w:styleId="af2">
    <w:name w:val="header"/>
    <w:basedOn w:val="a0"/>
    <w:link w:val="af3"/>
    <w:uiPriority w:val="99"/>
    <w:unhideWhenUsed/>
    <w:qFormat/>
    <w:pPr>
      <w:tabs>
        <w:tab w:val="center" w:pos="4677"/>
        <w:tab w:val="right" w:pos="9355"/>
      </w:tabs>
      <w:spacing w:after="0" w:line="240" w:lineRule="auto"/>
    </w:pPr>
  </w:style>
  <w:style w:type="paragraph" w:styleId="91">
    <w:name w:val="toc 9"/>
    <w:basedOn w:val="a0"/>
    <w:next w:val="a0"/>
    <w:uiPriority w:val="39"/>
    <w:unhideWhenUsed/>
    <w:qFormat/>
    <w:pPr>
      <w:spacing w:after="57" w:line="259" w:lineRule="auto"/>
      <w:ind w:left="2268"/>
    </w:pPr>
    <w:rPr>
      <w:rFonts w:asciiTheme="minorHAnsi" w:eastAsiaTheme="minorHAnsi" w:hAnsiTheme="minorHAnsi" w:cstheme="minorBidi"/>
    </w:rPr>
  </w:style>
  <w:style w:type="paragraph" w:styleId="71">
    <w:name w:val="toc 7"/>
    <w:basedOn w:val="a0"/>
    <w:next w:val="a0"/>
    <w:uiPriority w:val="39"/>
    <w:unhideWhenUsed/>
    <w:qFormat/>
    <w:pPr>
      <w:spacing w:after="57" w:line="259" w:lineRule="auto"/>
      <w:ind w:left="1701"/>
    </w:pPr>
    <w:rPr>
      <w:rFonts w:asciiTheme="minorHAnsi" w:eastAsiaTheme="minorHAnsi" w:hAnsiTheme="minorHAnsi" w:cstheme="minorBidi"/>
    </w:rPr>
  </w:style>
  <w:style w:type="paragraph" w:styleId="af4">
    <w:name w:val="Body Text"/>
    <w:basedOn w:val="a0"/>
    <w:link w:val="af5"/>
    <w:uiPriority w:val="99"/>
    <w:qFormat/>
    <w:pPr>
      <w:spacing w:after="0" w:line="240" w:lineRule="auto"/>
      <w:jc w:val="both"/>
    </w:pPr>
    <w:rPr>
      <w:rFonts w:ascii="Times New Roman" w:eastAsia="Times New Roman" w:hAnsi="Times New Roman"/>
      <w:sz w:val="24"/>
      <w:szCs w:val="20"/>
      <w:lang w:eastAsia="ru-RU"/>
    </w:rPr>
  </w:style>
  <w:style w:type="paragraph" w:styleId="11">
    <w:name w:val="toc 1"/>
    <w:basedOn w:val="a0"/>
    <w:next w:val="a0"/>
    <w:uiPriority w:val="39"/>
    <w:unhideWhenUsed/>
    <w:qFormat/>
    <w:pPr>
      <w:spacing w:after="57" w:line="259" w:lineRule="auto"/>
    </w:pPr>
    <w:rPr>
      <w:rFonts w:asciiTheme="minorHAnsi" w:eastAsiaTheme="minorHAnsi" w:hAnsiTheme="minorHAnsi" w:cstheme="minorBidi"/>
    </w:rPr>
  </w:style>
  <w:style w:type="paragraph" w:styleId="61">
    <w:name w:val="toc 6"/>
    <w:basedOn w:val="a0"/>
    <w:next w:val="a0"/>
    <w:uiPriority w:val="39"/>
    <w:unhideWhenUsed/>
    <w:qFormat/>
    <w:pPr>
      <w:spacing w:after="57" w:line="259" w:lineRule="auto"/>
      <w:ind w:left="1417"/>
    </w:pPr>
    <w:rPr>
      <w:rFonts w:asciiTheme="minorHAnsi" w:eastAsiaTheme="minorHAnsi" w:hAnsiTheme="minorHAnsi" w:cstheme="minorBidi"/>
    </w:rPr>
  </w:style>
  <w:style w:type="paragraph" w:styleId="af6">
    <w:name w:val="table of figures"/>
    <w:basedOn w:val="a0"/>
    <w:next w:val="a0"/>
    <w:uiPriority w:val="99"/>
    <w:unhideWhenUsed/>
    <w:qFormat/>
    <w:pPr>
      <w:spacing w:after="0" w:line="259" w:lineRule="auto"/>
    </w:pPr>
    <w:rPr>
      <w:rFonts w:asciiTheme="minorHAnsi" w:eastAsiaTheme="minorHAnsi" w:hAnsiTheme="minorHAnsi" w:cstheme="minorBidi"/>
    </w:rPr>
  </w:style>
  <w:style w:type="paragraph" w:styleId="33">
    <w:name w:val="toc 3"/>
    <w:basedOn w:val="a0"/>
    <w:next w:val="a0"/>
    <w:uiPriority w:val="39"/>
    <w:unhideWhenUsed/>
    <w:qFormat/>
    <w:pPr>
      <w:spacing w:after="57" w:line="259" w:lineRule="auto"/>
      <w:ind w:left="567"/>
    </w:pPr>
    <w:rPr>
      <w:rFonts w:asciiTheme="minorHAnsi" w:eastAsiaTheme="minorHAnsi" w:hAnsiTheme="minorHAnsi" w:cstheme="minorBidi"/>
    </w:rPr>
  </w:style>
  <w:style w:type="paragraph" w:styleId="21">
    <w:name w:val="toc 2"/>
    <w:basedOn w:val="a0"/>
    <w:next w:val="a0"/>
    <w:uiPriority w:val="39"/>
    <w:unhideWhenUsed/>
    <w:qFormat/>
    <w:pPr>
      <w:spacing w:after="57" w:line="259" w:lineRule="auto"/>
      <w:ind w:left="283"/>
    </w:pPr>
    <w:rPr>
      <w:rFonts w:asciiTheme="minorHAnsi" w:eastAsiaTheme="minorHAnsi" w:hAnsiTheme="minorHAnsi" w:cstheme="minorBidi"/>
    </w:rPr>
  </w:style>
  <w:style w:type="paragraph" w:styleId="42">
    <w:name w:val="toc 4"/>
    <w:basedOn w:val="a0"/>
    <w:next w:val="a0"/>
    <w:uiPriority w:val="39"/>
    <w:unhideWhenUsed/>
    <w:qFormat/>
    <w:pPr>
      <w:spacing w:after="57" w:line="259" w:lineRule="auto"/>
      <w:ind w:left="850"/>
    </w:pPr>
    <w:rPr>
      <w:rFonts w:asciiTheme="minorHAnsi" w:eastAsiaTheme="minorHAnsi" w:hAnsiTheme="minorHAnsi" w:cstheme="minorBidi"/>
    </w:rPr>
  </w:style>
  <w:style w:type="paragraph" w:styleId="51">
    <w:name w:val="toc 5"/>
    <w:basedOn w:val="a0"/>
    <w:next w:val="a0"/>
    <w:uiPriority w:val="39"/>
    <w:unhideWhenUsed/>
    <w:qFormat/>
    <w:pPr>
      <w:spacing w:after="57" w:line="259" w:lineRule="auto"/>
      <w:ind w:left="1134"/>
    </w:pPr>
    <w:rPr>
      <w:rFonts w:asciiTheme="minorHAnsi" w:eastAsiaTheme="minorHAnsi" w:hAnsiTheme="minorHAnsi" w:cstheme="minorBidi"/>
    </w:rPr>
  </w:style>
  <w:style w:type="paragraph" w:styleId="af7">
    <w:name w:val="Body Text Indent"/>
    <w:basedOn w:val="a0"/>
    <w:link w:val="af8"/>
    <w:uiPriority w:val="99"/>
    <w:qFormat/>
    <w:pPr>
      <w:spacing w:after="120" w:line="240" w:lineRule="auto"/>
      <w:ind w:left="283"/>
    </w:pPr>
    <w:rPr>
      <w:rFonts w:ascii="Times New Roman" w:eastAsia="Times New Roman" w:hAnsi="Times New Roman"/>
      <w:sz w:val="24"/>
      <w:szCs w:val="24"/>
      <w:lang w:eastAsia="ru-RU"/>
    </w:rPr>
  </w:style>
  <w:style w:type="paragraph" w:styleId="af9">
    <w:name w:val="Title"/>
    <w:basedOn w:val="a0"/>
    <w:link w:val="afa"/>
    <w:uiPriority w:val="10"/>
    <w:qFormat/>
    <w:pPr>
      <w:spacing w:after="0" w:line="240" w:lineRule="auto"/>
      <w:jc w:val="center"/>
    </w:pPr>
    <w:rPr>
      <w:rFonts w:ascii="Times New Roman" w:eastAsia="Times New Roman" w:hAnsi="Times New Roman"/>
      <w:b/>
      <w:sz w:val="24"/>
      <w:szCs w:val="20"/>
      <w:lang w:eastAsia="ru-RU"/>
    </w:rPr>
  </w:style>
  <w:style w:type="paragraph" w:styleId="afb">
    <w:name w:val="footer"/>
    <w:basedOn w:val="a0"/>
    <w:link w:val="afc"/>
    <w:uiPriority w:val="99"/>
    <w:unhideWhenUsed/>
    <w:qFormat/>
    <w:pPr>
      <w:tabs>
        <w:tab w:val="center" w:pos="4677"/>
        <w:tab w:val="right" w:pos="9355"/>
      </w:tabs>
      <w:spacing w:after="0" w:line="240" w:lineRule="auto"/>
    </w:pPr>
  </w:style>
  <w:style w:type="paragraph" w:styleId="afd">
    <w:name w:val="Normal (Web)"/>
    <w:basedOn w:val="a0"/>
    <w:uiPriority w:val="99"/>
    <w:unhideWhenUsed/>
    <w:qFormat/>
    <w:pPr>
      <w:spacing w:before="100" w:beforeAutospacing="1" w:after="100" w:afterAutospacing="1" w:line="240" w:lineRule="auto"/>
    </w:pPr>
    <w:rPr>
      <w:rFonts w:ascii="Times New Roman" w:eastAsia="Times New Roman" w:hAnsi="Times New Roman"/>
      <w:sz w:val="24"/>
      <w:szCs w:val="24"/>
      <w:lang w:eastAsia="ru-RU"/>
    </w:rPr>
  </w:style>
  <w:style w:type="paragraph" w:styleId="34">
    <w:name w:val="Body Text 3"/>
    <w:basedOn w:val="a0"/>
    <w:link w:val="35"/>
    <w:uiPriority w:val="99"/>
    <w:qFormat/>
    <w:pPr>
      <w:spacing w:after="120" w:line="240" w:lineRule="auto"/>
    </w:pPr>
    <w:rPr>
      <w:rFonts w:ascii="Times New Roman" w:eastAsia="Times New Roman" w:hAnsi="Times New Roman"/>
      <w:sz w:val="16"/>
      <w:szCs w:val="16"/>
      <w:lang w:eastAsia="ru-RU"/>
    </w:rPr>
  </w:style>
  <w:style w:type="paragraph" w:styleId="22">
    <w:name w:val="Body Text Indent 2"/>
    <w:basedOn w:val="a0"/>
    <w:link w:val="23"/>
    <w:uiPriority w:val="99"/>
    <w:qFormat/>
    <w:pPr>
      <w:spacing w:after="120" w:line="480" w:lineRule="auto"/>
      <w:ind w:left="283"/>
    </w:pPr>
    <w:rPr>
      <w:rFonts w:asciiTheme="minorHAnsi" w:eastAsia="Times New Roman" w:hAnsiTheme="minorHAnsi"/>
    </w:rPr>
  </w:style>
  <w:style w:type="paragraph" w:styleId="afe">
    <w:name w:val="Subtitle"/>
    <w:basedOn w:val="a0"/>
    <w:link w:val="aff"/>
    <w:uiPriority w:val="11"/>
    <w:qFormat/>
    <w:pPr>
      <w:spacing w:after="0" w:line="240" w:lineRule="auto"/>
    </w:pPr>
    <w:rPr>
      <w:rFonts w:ascii="Times New Roman" w:eastAsia="Times New Roman" w:hAnsi="Times New Roman"/>
      <w:i/>
      <w:iCs/>
      <w:sz w:val="24"/>
      <w:szCs w:val="24"/>
      <w:lang w:eastAsia="ru-RU"/>
    </w:rPr>
  </w:style>
  <w:style w:type="paragraph" w:styleId="HTML0">
    <w:name w:val="HTML Preformatted"/>
    <w:basedOn w:val="a0"/>
    <w:link w:val="HTML1"/>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zh-CN" w:eastAsia="zh-CN"/>
    </w:rPr>
  </w:style>
  <w:style w:type="paragraph" w:styleId="aff0">
    <w:name w:val="E-mail Signature"/>
    <w:basedOn w:val="a0"/>
    <w:link w:val="aff1"/>
    <w:uiPriority w:val="99"/>
    <w:unhideWhenUsed/>
    <w:qFormat/>
    <w:pPr>
      <w:autoSpaceDE w:val="0"/>
      <w:autoSpaceDN w:val="0"/>
      <w:adjustRightInd w:val="0"/>
      <w:spacing w:after="0" w:line="240" w:lineRule="auto"/>
      <w:jc w:val="both"/>
    </w:pPr>
    <w:rPr>
      <w:rFonts w:ascii="Times New Roman" w:eastAsia="Times New Roman" w:hAnsi="Times New Roman"/>
      <w:kern w:val="24"/>
      <w:sz w:val="24"/>
      <w:szCs w:val="24"/>
      <w:lang w:eastAsia="ru-RU"/>
    </w:rPr>
  </w:style>
  <w:style w:type="table" w:styleId="aff2">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Нижний колонтитул Знак"/>
    <w:basedOn w:val="a1"/>
    <w:link w:val="afb"/>
    <w:uiPriority w:val="99"/>
    <w:qFormat/>
    <w:rPr>
      <w:rFonts w:ascii="Calibri" w:eastAsia="Calibri" w:hAnsi="Calibri" w:cs="Times New Roman"/>
    </w:rPr>
  </w:style>
  <w:style w:type="paragraph" w:customStyle="1" w:styleId="ConsPlusNormal">
    <w:name w:val="ConsPlusNormal"/>
    <w:link w:val="ConsPlusNormal0"/>
    <w:qFormat/>
    <w:pPr>
      <w:autoSpaceDE w:val="0"/>
      <w:autoSpaceDN w:val="0"/>
      <w:adjustRightInd w:val="0"/>
    </w:pPr>
    <w:rPr>
      <w:rFonts w:ascii="Arial" w:eastAsia="Calibri" w:hAnsi="Arial" w:cs="Arial"/>
      <w:sz w:val="22"/>
      <w:szCs w:val="22"/>
      <w:lang w:eastAsia="en-US"/>
    </w:rPr>
  </w:style>
  <w:style w:type="paragraph" w:styleId="aff3">
    <w:name w:val="No Spacing"/>
    <w:link w:val="aff4"/>
    <w:uiPriority w:val="1"/>
    <w:qFormat/>
    <w:pPr>
      <w:widowControl w:val="0"/>
      <w:autoSpaceDE w:val="0"/>
      <w:autoSpaceDN w:val="0"/>
      <w:adjustRightInd w:val="0"/>
    </w:pPr>
    <w:rPr>
      <w:rFonts w:eastAsia="Times New Roman"/>
    </w:rPr>
  </w:style>
  <w:style w:type="paragraph" w:styleId="aff5">
    <w:name w:val="List Paragraph"/>
    <w:basedOn w:val="a0"/>
    <w:link w:val="aff6"/>
    <w:uiPriority w:val="34"/>
    <w:qFormat/>
    <w:pPr>
      <w:ind w:left="720"/>
      <w:contextualSpacing/>
    </w:pPr>
    <w:rPr>
      <w:rFonts w:eastAsia="Times New Roman"/>
      <w:sz w:val="20"/>
      <w:szCs w:val="20"/>
      <w:lang w:eastAsia="ru-RU"/>
    </w:rPr>
  </w:style>
  <w:style w:type="paragraph" w:customStyle="1" w:styleId="12">
    <w:name w:val="Абзац списка1"/>
    <w:basedOn w:val="a0"/>
    <w:qFormat/>
    <w:pPr>
      <w:spacing w:after="0" w:line="240" w:lineRule="auto"/>
      <w:ind w:left="720"/>
      <w:contextualSpacing/>
    </w:pPr>
    <w:rPr>
      <w:rFonts w:ascii="Times New Roman" w:hAnsi="Times New Roman"/>
      <w:sz w:val="24"/>
      <w:szCs w:val="24"/>
      <w:lang w:eastAsia="ru-RU"/>
    </w:rPr>
  </w:style>
  <w:style w:type="paragraph" w:customStyle="1" w:styleId="24">
    <w:name w:val="Абзац списка2"/>
    <w:basedOn w:val="a0"/>
    <w:qFormat/>
    <w:pPr>
      <w:spacing w:after="0" w:line="240" w:lineRule="auto"/>
      <w:ind w:left="720"/>
      <w:contextualSpacing/>
    </w:pPr>
    <w:rPr>
      <w:rFonts w:ascii="Times New Roman" w:hAnsi="Times New Roman"/>
      <w:sz w:val="24"/>
      <w:szCs w:val="24"/>
      <w:lang w:eastAsia="ru-RU"/>
    </w:rPr>
  </w:style>
  <w:style w:type="paragraph" w:customStyle="1" w:styleId="110">
    <w:name w:val="Абзац списка11"/>
    <w:basedOn w:val="a0"/>
    <w:qFormat/>
    <w:pPr>
      <w:spacing w:after="0" w:line="240" w:lineRule="auto"/>
      <w:ind w:left="720"/>
      <w:contextualSpacing/>
    </w:pPr>
    <w:rPr>
      <w:rFonts w:ascii="Times New Roman" w:hAnsi="Times New Roman"/>
      <w:sz w:val="24"/>
      <w:szCs w:val="24"/>
      <w:lang w:eastAsia="ru-RU"/>
    </w:rPr>
  </w:style>
  <w:style w:type="character" w:customStyle="1" w:styleId="af3">
    <w:name w:val="Верхний колонтитул Знак"/>
    <w:basedOn w:val="a1"/>
    <w:link w:val="af2"/>
    <w:uiPriority w:val="99"/>
    <w:qFormat/>
    <w:rPr>
      <w:rFonts w:ascii="Calibri" w:eastAsia="Calibri" w:hAnsi="Calibri" w:cs="Times New Roman"/>
    </w:rPr>
  </w:style>
  <w:style w:type="character" w:customStyle="1" w:styleId="ConsPlusNormal0">
    <w:name w:val="ConsPlusNormal Знак"/>
    <w:link w:val="ConsPlusNormal"/>
    <w:qFormat/>
    <w:locked/>
    <w:rPr>
      <w:rFonts w:ascii="Arial" w:hAnsi="Arial" w:cs="Arial"/>
      <w:sz w:val="22"/>
      <w:szCs w:val="22"/>
      <w:lang w:val="ru-RU" w:eastAsia="en-US" w:bidi="ar-SA"/>
    </w:rPr>
  </w:style>
  <w:style w:type="character" w:customStyle="1" w:styleId="10">
    <w:name w:val="Заголовок 1 Знак"/>
    <w:basedOn w:val="a1"/>
    <w:link w:val="1"/>
    <w:uiPriority w:val="9"/>
    <w:qFormat/>
    <w:rPr>
      <w:rFonts w:ascii="Times New Roman" w:eastAsia="Times New Roman" w:hAnsi="Times New Roman" w:cs="Times New Roman"/>
      <w:sz w:val="24"/>
      <w:szCs w:val="20"/>
      <w:lang w:eastAsia="ru-RU"/>
    </w:rPr>
  </w:style>
  <w:style w:type="paragraph" w:customStyle="1" w:styleId="ConsPlusNonformat">
    <w:name w:val="ConsPlusNonformat"/>
    <w:qFormat/>
    <w:pPr>
      <w:widowControl w:val="0"/>
      <w:autoSpaceDE w:val="0"/>
      <w:autoSpaceDN w:val="0"/>
    </w:pPr>
    <w:rPr>
      <w:rFonts w:ascii="Courier New" w:eastAsia="Times New Roman" w:hAnsi="Courier New" w:cs="Courier New"/>
    </w:rPr>
  </w:style>
  <w:style w:type="character" w:customStyle="1" w:styleId="af1">
    <w:name w:val="Текст сноски Знак"/>
    <w:basedOn w:val="a1"/>
    <w:link w:val="af0"/>
    <w:qFormat/>
    <w:rPr>
      <w:sz w:val="20"/>
      <w:szCs w:val="20"/>
    </w:rPr>
  </w:style>
  <w:style w:type="character" w:customStyle="1" w:styleId="aff6">
    <w:name w:val="Абзац списка Знак"/>
    <w:link w:val="aff5"/>
    <w:qFormat/>
    <w:locked/>
    <w:rPr>
      <w:rFonts w:ascii="Calibri" w:eastAsia="Times New Roman" w:hAnsi="Calibri" w:cs="Times New Roman"/>
      <w:lang w:eastAsia="ru-RU"/>
    </w:rPr>
  </w:style>
  <w:style w:type="character" w:customStyle="1" w:styleId="60">
    <w:name w:val="Заголовок 6 Знак"/>
    <w:basedOn w:val="a1"/>
    <w:link w:val="6"/>
    <w:uiPriority w:val="9"/>
    <w:qFormat/>
    <w:rPr>
      <w:rFonts w:ascii="Cambria" w:eastAsia="Times New Roman" w:hAnsi="Cambria" w:cs="Times New Roman"/>
      <w:i/>
      <w:iCs/>
      <w:color w:val="243F60"/>
    </w:rPr>
  </w:style>
  <w:style w:type="paragraph" w:customStyle="1" w:styleId="Default">
    <w:name w:val="Default"/>
    <w:qFormat/>
    <w:pPr>
      <w:autoSpaceDE w:val="0"/>
      <w:autoSpaceDN w:val="0"/>
      <w:adjustRightInd w:val="0"/>
    </w:pPr>
    <w:rPr>
      <w:rFonts w:eastAsia="Calibri"/>
      <w:color w:val="000000"/>
      <w:sz w:val="24"/>
      <w:szCs w:val="24"/>
      <w:lang w:eastAsia="en-US"/>
    </w:rPr>
  </w:style>
  <w:style w:type="character" w:customStyle="1" w:styleId="apple-converted-space">
    <w:name w:val="apple-converted-space"/>
    <w:basedOn w:val="a1"/>
    <w:qFormat/>
  </w:style>
  <w:style w:type="character" w:customStyle="1" w:styleId="20">
    <w:name w:val="Заголовок 2 Знак"/>
    <w:basedOn w:val="a1"/>
    <w:link w:val="2"/>
    <w:uiPriority w:val="9"/>
    <w:qFormat/>
    <w:rPr>
      <w:rFonts w:ascii="Cambria" w:eastAsia="Times New Roman" w:hAnsi="Cambria" w:cs="Times New Roman"/>
      <w:color w:val="365F91"/>
      <w:sz w:val="26"/>
      <w:szCs w:val="26"/>
    </w:rPr>
  </w:style>
  <w:style w:type="character" w:customStyle="1" w:styleId="30">
    <w:name w:val="Заголовок 3 Знак"/>
    <w:basedOn w:val="a1"/>
    <w:link w:val="3"/>
    <w:uiPriority w:val="9"/>
    <w:qFormat/>
    <w:rPr>
      <w:rFonts w:ascii="Cambria" w:eastAsia="Times New Roman" w:hAnsi="Cambria" w:cs="Times New Roman"/>
      <w:color w:val="243F60"/>
      <w:sz w:val="24"/>
      <w:szCs w:val="24"/>
    </w:rPr>
  </w:style>
  <w:style w:type="character" w:customStyle="1" w:styleId="aa">
    <w:name w:val="Текст выноски Знак"/>
    <w:basedOn w:val="a1"/>
    <w:link w:val="a9"/>
    <w:uiPriority w:val="99"/>
    <w:semiHidden/>
    <w:qFormat/>
    <w:rPr>
      <w:rFonts w:ascii="Segoe UI" w:eastAsia="Calibri" w:hAnsi="Segoe UI" w:cs="Segoe UI"/>
      <w:sz w:val="18"/>
      <w:szCs w:val="18"/>
    </w:rPr>
  </w:style>
  <w:style w:type="character" w:customStyle="1" w:styleId="afa">
    <w:name w:val="Название Знак"/>
    <w:basedOn w:val="a1"/>
    <w:link w:val="af9"/>
    <w:uiPriority w:val="10"/>
    <w:qFormat/>
    <w:rPr>
      <w:rFonts w:ascii="Times New Roman" w:eastAsia="Times New Roman" w:hAnsi="Times New Roman"/>
      <w:b/>
      <w:sz w:val="24"/>
    </w:rPr>
  </w:style>
  <w:style w:type="character" w:customStyle="1" w:styleId="af5">
    <w:name w:val="Основной текст Знак"/>
    <w:basedOn w:val="a1"/>
    <w:link w:val="af4"/>
    <w:uiPriority w:val="99"/>
    <w:qFormat/>
    <w:rPr>
      <w:rFonts w:ascii="Times New Roman" w:eastAsia="Times New Roman" w:hAnsi="Times New Roman"/>
      <w:sz w:val="24"/>
    </w:rPr>
  </w:style>
  <w:style w:type="paragraph" w:customStyle="1" w:styleId="ConsNormal">
    <w:name w:val="ConsNormal"/>
    <w:link w:val="ConsNormal0"/>
    <w:qFormat/>
    <w:pPr>
      <w:ind w:right="19772" w:firstLine="720"/>
    </w:pPr>
    <w:rPr>
      <w:rFonts w:ascii="Arial" w:eastAsia="Times New Roman" w:hAnsi="Arial"/>
      <w:snapToGrid w:val="0"/>
      <w:sz w:val="28"/>
    </w:rPr>
  </w:style>
  <w:style w:type="character" w:customStyle="1" w:styleId="13">
    <w:name w:val="Неразрешенное упоминание1"/>
    <w:basedOn w:val="a1"/>
    <w:uiPriority w:val="99"/>
    <w:semiHidden/>
    <w:unhideWhenUsed/>
    <w:qFormat/>
    <w:rPr>
      <w:color w:val="605E5C"/>
      <w:shd w:val="clear" w:color="auto" w:fill="E1DFDD"/>
    </w:rPr>
  </w:style>
  <w:style w:type="character" w:customStyle="1" w:styleId="aff4">
    <w:name w:val="Без интервала Знак"/>
    <w:link w:val="aff3"/>
    <w:uiPriority w:val="1"/>
    <w:qFormat/>
    <w:locked/>
    <w:rPr>
      <w:rFonts w:ascii="Times New Roman" w:eastAsia="Times New Roman" w:hAnsi="Times New Roman"/>
    </w:rPr>
  </w:style>
  <w:style w:type="character" w:customStyle="1" w:styleId="25">
    <w:name w:val="Неразрешенное упоминание2"/>
    <w:basedOn w:val="a1"/>
    <w:uiPriority w:val="99"/>
    <w:semiHidden/>
    <w:unhideWhenUsed/>
    <w:qFormat/>
    <w:rPr>
      <w:color w:val="605E5C"/>
      <w:shd w:val="clear" w:color="auto" w:fill="E1DFDD"/>
    </w:rPr>
  </w:style>
  <w:style w:type="character" w:customStyle="1" w:styleId="50">
    <w:name w:val="Заголовок 5 Знак"/>
    <w:basedOn w:val="a1"/>
    <w:link w:val="5"/>
    <w:uiPriority w:val="9"/>
    <w:qFormat/>
    <w:rPr>
      <w:rFonts w:asciiTheme="majorHAnsi" w:eastAsiaTheme="majorEastAsia" w:hAnsiTheme="majorHAnsi"/>
      <w:color w:val="244061" w:themeColor="accent1" w:themeShade="80"/>
      <w:sz w:val="22"/>
      <w:szCs w:val="22"/>
      <w:lang w:eastAsia="en-US"/>
    </w:rPr>
  </w:style>
  <w:style w:type="paragraph" w:customStyle="1" w:styleId="36">
    <w:name w:val="Стиль3 Знак"/>
    <w:basedOn w:val="a0"/>
    <w:qFormat/>
    <w:pPr>
      <w:widowControl w:val="0"/>
      <w:tabs>
        <w:tab w:val="left" w:pos="227"/>
      </w:tabs>
      <w:suppressAutoHyphens/>
      <w:spacing w:after="0" w:line="240" w:lineRule="auto"/>
      <w:jc w:val="both"/>
    </w:pPr>
    <w:rPr>
      <w:rFonts w:ascii="Times New Roman" w:eastAsia="Times New Roman" w:hAnsi="Times New Roman"/>
      <w:sz w:val="24"/>
      <w:szCs w:val="20"/>
      <w:lang w:eastAsia="ar-SA"/>
    </w:rPr>
  </w:style>
  <w:style w:type="character" w:customStyle="1" w:styleId="ac">
    <w:name w:val="Текст Знак"/>
    <w:basedOn w:val="a1"/>
    <w:link w:val="ab"/>
    <w:uiPriority w:val="99"/>
    <w:qFormat/>
    <w:rPr>
      <w:rFonts w:ascii="Courier New" w:eastAsia="Times New Roman" w:hAnsi="Courier New"/>
      <w:lang w:eastAsia="en-US"/>
    </w:rPr>
  </w:style>
  <w:style w:type="character" w:customStyle="1" w:styleId="af8">
    <w:name w:val="Основной текст с отступом Знак"/>
    <w:basedOn w:val="a1"/>
    <w:link w:val="af7"/>
    <w:uiPriority w:val="99"/>
    <w:qFormat/>
    <w:rPr>
      <w:rFonts w:ascii="Times New Roman" w:eastAsia="Times New Roman" w:hAnsi="Times New Roman"/>
      <w:sz w:val="24"/>
      <w:szCs w:val="24"/>
    </w:rPr>
  </w:style>
  <w:style w:type="character" w:customStyle="1" w:styleId="35">
    <w:name w:val="Основной текст 3 Знак"/>
    <w:basedOn w:val="a1"/>
    <w:link w:val="34"/>
    <w:uiPriority w:val="99"/>
    <w:qFormat/>
    <w:rPr>
      <w:rFonts w:ascii="Times New Roman" w:eastAsia="Times New Roman" w:hAnsi="Times New Roman"/>
      <w:sz w:val="16"/>
      <w:szCs w:val="16"/>
    </w:rPr>
  </w:style>
  <w:style w:type="character" w:customStyle="1" w:styleId="82">
    <w:name w:val="Основной текст (8)_"/>
    <w:link w:val="83"/>
    <w:qFormat/>
    <w:locked/>
    <w:rPr>
      <w:b/>
      <w:i/>
      <w:sz w:val="25"/>
      <w:shd w:val="clear" w:color="auto" w:fill="FFFFFF"/>
    </w:rPr>
  </w:style>
  <w:style w:type="paragraph" w:customStyle="1" w:styleId="83">
    <w:name w:val="Основной текст (8)"/>
    <w:basedOn w:val="a0"/>
    <w:link w:val="82"/>
    <w:qFormat/>
    <w:pPr>
      <w:widowControl w:val="0"/>
      <w:shd w:val="clear" w:color="auto" w:fill="FFFFFF"/>
      <w:spacing w:after="0" w:line="298" w:lineRule="exact"/>
    </w:pPr>
    <w:rPr>
      <w:b/>
      <w:i/>
      <w:sz w:val="25"/>
      <w:szCs w:val="20"/>
      <w:lang w:eastAsia="ru-RU"/>
    </w:rPr>
  </w:style>
  <w:style w:type="paragraph" w:customStyle="1" w:styleId="aff7">
    <w:name w:val="Таблица текст"/>
    <w:basedOn w:val="a0"/>
    <w:qFormat/>
    <w:pPr>
      <w:spacing w:before="40" w:after="40" w:line="240" w:lineRule="auto"/>
      <w:ind w:left="57" w:right="57"/>
    </w:pPr>
    <w:rPr>
      <w:rFonts w:eastAsia="Times New Roman"/>
      <w:sz w:val="24"/>
      <w:szCs w:val="20"/>
      <w:lang w:eastAsia="ru-RU"/>
    </w:rPr>
  </w:style>
  <w:style w:type="paragraph" w:customStyle="1" w:styleId="aff8">
    <w:name w:val="Текст договора"/>
    <w:basedOn w:val="a0"/>
    <w:link w:val="aff9"/>
    <w:qFormat/>
    <w:pPr>
      <w:spacing w:after="0" w:line="240" w:lineRule="auto"/>
      <w:ind w:firstLine="709"/>
      <w:jc w:val="both"/>
    </w:pPr>
    <w:rPr>
      <w:rFonts w:ascii="Times New Roman" w:eastAsia="Times New Roman" w:hAnsi="Times New Roman"/>
      <w:szCs w:val="24"/>
    </w:rPr>
  </w:style>
  <w:style w:type="character" w:customStyle="1" w:styleId="aff9">
    <w:name w:val="Текст договора Знак"/>
    <w:link w:val="aff8"/>
    <w:qFormat/>
    <w:locked/>
    <w:rPr>
      <w:rFonts w:ascii="Times New Roman" w:eastAsia="Times New Roman" w:hAnsi="Times New Roman"/>
      <w:sz w:val="22"/>
      <w:szCs w:val="24"/>
      <w:lang w:eastAsia="en-US"/>
    </w:rPr>
  </w:style>
  <w:style w:type="character" w:customStyle="1" w:styleId="affa">
    <w:name w:val="Основной текст_"/>
    <w:basedOn w:val="a1"/>
    <w:link w:val="43"/>
    <w:qFormat/>
    <w:locked/>
    <w:rPr>
      <w:rFonts w:ascii="Times New Roman" w:hAnsi="Times New Roman"/>
      <w:shd w:val="clear" w:color="auto" w:fill="FFFFFF"/>
    </w:rPr>
  </w:style>
  <w:style w:type="paragraph" w:customStyle="1" w:styleId="43">
    <w:name w:val="Основной текст4"/>
    <w:basedOn w:val="a0"/>
    <w:link w:val="affa"/>
    <w:qFormat/>
    <w:pPr>
      <w:shd w:val="clear" w:color="auto" w:fill="FFFFFF"/>
      <w:spacing w:after="0" w:line="240" w:lineRule="atLeast"/>
    </w:pPr>
    <w:rPr>
      <w:rFonts w:ascii="Times New Roman" w:hAnsi="Times New Roman"/>
      <w:sz w:val="20"/>
      <w:szCs w:val="20"/>
      <w:lang w:eastAsia="ru-RU"/>
    </w:rPr>
  </w:style>
  <w:style w:type="character" w:customStyle="1" w:styleId="26">
    <w:name w:val="Основной текст (2)_"/>
    <w:basedOn w:val="a1"/>
    <w:link w:val="27"/>
    <w:qFormat/>
    <w:locked/>
    <w:rPr>
      <w:rFonts w:ascii="Times New Roman" w:hAnsi="Times New Roman"/>
      <w:shd w:val="clear" w:color="auto" w:fill="FFFFFF"/>
    </w:rPr>
  </w:style>
  <w:style w:type="paragraph" w:customStyle="1" w:styleId="27">
    <w:name w:val="Основной текст (2)"/>
    <w:basedOn w:val="a0"/>
    <w:link w:val="26"/>
    <w:qFormat/>
    <w:pPr>
      <w:shd w:val="clear" w:color="auto" w:fill="FFFFFF"/>
      <w:spacing w:after="0" w:line="240" w:lineRule="atLeast"/>
    </w:pPr>
    <w:rPr>
      <w:rFonts w:ascii="Times New Roman" w:hAnsi="Times New Roman"/>
      <w:sz w:val="20"/>
      <w:szCs w:val="20"/>
      <w:lang w:eastAsia="ru-RU"/>
    </w:rPr>
  </w:style>
  <w:style w:type="character" w:customStyle="1" w:styleId="28">
    <w:name w:val="Основной текст (2) + Не полужирный"/>
    <w:basedOn w:val="26"/>
    <w:qFormat/>
    <w:rPr>
      <w:rFonts w:ascii="Times New Roman" w:hAnsi="Times New Roman"/>
      <w:b/>
      <w:bCs/>
      <w:shd w:val="clear" w:color="auto" w:fill="FFFFFF"/>
    </w:rPr>
  </w:style>
  <w:style w:type="character" w:customStyle="1" w:styleId="37">
    <w:name w:val="Основной текст3"/>
    <w:basedOn w:val="affa"/>
    <w:qFormat/>
    <w:rPr>
      <w:rFonts w:ascii="Times New Roman" w:hAnsi="Times New Roman"/>
      <w:shd w:val="clear" w:color="auto" w:fill="FFFFFF"/>
    </w:rPr>
  </w:style>
  <w:style w:type="paragraph" w:customStyle="1" w:styleId="Times12">
    <w:name w:val="Times 12"/>
    <w:basedOn w:val="a0"/>
    <w:uiPriority w:val="99"/>
    <w:qFormat/>
    <w:pPr>
      <w:overflowPunct w:val="0"/>
      <w:autoSpaceDE w:val="0"/>
      <w:autoSpaceDN w:val="0"/>
      <w:adjustRightInd w:val="0"/>
      <w:spacing w:after="0" w:line="240" w:lineRule="auto"/>
      <w:ind w:firstLine="567"/>
      <w:jc w:val="both"/>
    </w:pPr>
    <w:rPr>
      <w:rFonts w:ascii="Times New Roman" w:eastAsia="Times New Roman" w:hAnsi="Times New Roman"/>
      <w:bCs/>
      <w:sz w:val="24"/>
      <w:lang w:eastAsia="ru-RU"/>
    </w:rPr>
  </w:style>
  <w:style w:type="paragraph" w:customStyle="1" w:styleId="affb">
    <w:name w:val="Пункт б/н"/>
    <w:basedOn w:val="a0"/>
    <w:qFormat/>
    <w:pPr>
      <w:tabs>
        <w:tab w:val="left" w:pos="1134"/>
      </w:tabs>
      <w:spacing w:after="0" w:line="360" w:lineRule="auto"/>
      <w:ind w:firstLine="567"/>
      <w:jc w:val="both"/>
    </w:pPr>
    <w:rPr>
      <w:rFonts w:ascii="Times New Roman" w:eastAsia="Times New Roman" w:hAnsi="Times New Roman"/>
      <w:bCs/>
      <w:lang w:eastAsia="ru-RU"/>
    </w:rPr>
  </w:style>
  <w:style w:type="paragraph" w:customStyle="1" w:styleId="14">
    <w:name w:val="Знак1 Знак Знак Знак Знак Знак Знак Знак Знак Знак Знак Знак Знак Знак Знак Знак"/>
    <w:basedOn w:val="a0"/>
    <w:qFormat/>
    <w:pPr>
      <w:spacing w:before="100" w:beforeAutospacing="1" w:after="100" w:afterAutospacing="1" w:line="240" w:lineRule="auto"/>
    </w:pPr>
    <w:rPr>
      <w:rFonts w:ascii="Tahoma" w:eastAsia="Times New Roman" w:hAnsi="Tahoma"/>
      <w:sz w:val="20"/>
      <w:szCs w:val="20"/>
      <w:lang w:val="en-US"/>
    </w:rPr>
  </w:style>
  <w:style w:type="paragraph" w:customStyle="1" w:styleId="ConsPlusTitle">
    <w:name w:val="ConsPlusTitle"/>
    <w:qFormat/>
    <w:pPr>
      <w:autoSpaceDE w:val="0"/>
      <w:autoSpaceDN w:val="0"/>
      <w:adjustRightInd w:val="0"/>
    </w:pPr>
    <w:rPr>
      <w:rFonts w:eastAsia="Times New Roman"/>
      <w:b/>
      <w:bCs/>
      <w:sz w:val="24"/>
      <w:szCs w:val="24"/>
    </w:rPr>
  </w:style>
  <w:style w:type="paragraph" w:customStyle="1" w:styleId="affc">
    <w:name w:val="Содержимое таблицы"/>
    <w:basedOn w:val="a0"/>
    <w:qFormat/>
    <w:pPr>
      <w:suppressLineNumbers/>
      <w:suppressAutoHyphens/>
      <w:spacing w:after="0" w:line="240" w:lineRule="auto"/>
    </w:pPr>
    <w:rPr>
      <w:rFonts w:ascii="Times New Roman" w:eastAsia="Times New Roman" w:hAnsi="Times New Roman"/>
      <w:kern w:val="1"/>
      <w:sz w:val="24"/>
      <w:szCs w:val="24"/>
      <w:lang w:eastAsia="ar-SA"/>
    </w:rPr>
  </w:style>
  <w:style w:type="paragraph" w:customStyle="1" w:styleId="111">
    <w:name w:val="Знак1 Знак Знак Знак Знак Знак Знак Знак Знак Знак Знак Знак Знак Знак Знак Знак1"/>
    <w:basedOn w:val="a0"/>
    <w:qFormat/>
    <w:pPr>
      <w:spacing w:before="100" w:beforeAutospacing="1" w:after="100" w:afterAutospacing="1" w:line="240" w:lineRule="auto"/>
    </w:pPr>
    <w:rPr>
      <w:rFonts w:ascii="Tahoma" w:eastAsia="Times New Roman" w:hAnsi="Tahoma"/>
      <w:sz w:val="20"/>
      <w:szCs w:val="20"/>
      <w:lang w:val="en-US"/>
    </w:rPr>
  </w:style>
  <w:style w:type="paragraph" w:customStyle="1" w:styleId="120">
    <w:name w:val="Знак1 Знак Знак Знак Знак Знак Знак Знак Знак Знак Знак Знак Знак Знак Знак Знак2"/>
    <w:basedOn w:val="a0"/>
    <w:qFormat/>
    <w:pPr>
      <w:spacing w:before="100" w:beforeAutospacing="1" w:after="100" w:afterAutospacing="1" w:line="240" w:lineRule="auto"/>
    </w:pPr>
    <w:rPr>
      <w:rFonts w:ascii="Tahoma" w:eastAsia="Times New Roman" w:hAnsi="Tahoma"/>
      <w:sz w:val="20"/>
      <w:szCs w:val="20"/>
      <w:lang w:val="en-US"/>
    </w:rPr>
  </w:style>
  <w:style w:type="paragraph" w:customStyle="1" w:styleId="Textbody">
    <w:name w:val="Text body"/>
    <w:basedOn w:val="a0"/>
    <w:qFormat/>
    <w:pPr>
      <w:widowControl w:val="0"/>
      <w:suppressAutoHyphens/>
      <w:autoSpaceDN w:val="0"/>
      <w:spacing w:after="120" w:line="240" w:lineRule="auto"/>
      <w:textAlignment w:val="baseline"/>
    </w:pPr>
    <w:rPr>
      <w:rFonts w:ascii="Times New Roman" w:eastAsia="Arial Unicode MS" w:hAnsi="Times New Roman" w:cs="Tahoma"/>
      <w:kern w:val="3"/>
      <w:sz w:val="24"/>
      <w:szCs w:val="24"/>
      <w:lang w:eastAsia="ru-RU"/>
    </w:rPr>
  </w:style>
  <w:style w:type="paragraph" w:customStyle="1" w:styleId="affd">
    <w:name w:val="Таблица шапка"/>
    <w:basedOn w:val="a0"/>
    <w:qFormat/>
    <w:pPr>
      <w:keepNext/>
      <w:spacing w:before="40" w:after="40" w:line="240" w:lineRule="auto"/>
      <w:ind w:left="57" w:right="57"/>
    </w:pPr>
    <w:rPr>
      <w:rFonts w:ascii="Times New Roman" w:eastAsia="Times New Roman" w:hAnsi="Times New Roman"/>
      <w:szCs w:val="20"/>
      <w:lang w:eastAsia="ru-RU"/>
    </w:rPr>
  </w:style>
  <w:style w:type="character" w:customStyle="1" w:styleId="32">
    <w:name w:val="Основной текст с отступом 3 Знак"/>
    <w:basedOn w:val="a1"/>
    <w:link w:val="31"/>
    <w:uiPriority w:val="99"/>
    <w:semiHidden/>
    <w:qFormat/>
    <w:rPr>
      <w:rFonts w:asciiTheme="minorHAnsi" w:eastAsia="Times New Roman" w:hAnsiTheme="minorHAnsi"/>
      <w:sz w:val="16"/>
      <w:szCs w:val="16"/>
      <w:lang w:eastAsia="en-US"/>
    </w:rPr>
  </w:style>
  <w:style w:type="paragraph" w:customStyle="1" w:styleId="affe">
    <w:name w:val="Пункт"/>
    <w:basedOn w:val="a0"/>
    <w:link w:val="15"/>
    <w:qFormat/>
    <w:pPr>
      <w:tabs>
        <w:tab w:val="left" w:pos="1134"/>
      </w:tabs>
      <w:spacing w:after="0" w:line="360" w:lineRule="auto"/>
      <w:ind w:left="1134" w:hanging="1134"/>
      <w:jc w:val="both"/>
    </w:pPr>
    <w:rPr>
      <w:rFonts w:ascii="Times New Roman" w:eastAsia="Times New Roman" w:hAnsi="Times New Roman"/>
      <w:sz w:val="28"/>
      <w:szCs w:val="20"/>
      <w:lang w:eastAsia="ru-RU"/>
    </w:rPr>
  </w:style>
  <w:style w:type="character" w:customStyle="1" w:styleId="15">
    <w:name w:val="Пункт Знак1"/>
    <w:link w:val="affe"/>
    <w:qFormat/>
    <w:locked/>
    <w:rPr>
      <w:rFonts w:ascii="Times New Roman" w:eastAsia="Times New Roman" w:hAnsi="Times New Roman"/>
      <w:sz w:val="28"/>
    </w:rPr>
  </w:style>
  <w:style w:type="paragraph" w:customStyle="1" w:styleId="afff">
    <w:name w:val="Подпункт"/>
    <w:basedOn w:val="affe"/>
    <w:qFormat/>
    <w:pPr>
      <w:tabs>
        <w:tab w:val="clear" w:pos="1134"/>
        <w:tab w:val="left" w:pos="360"/>
      </w:tabs>
      <w:ind w:left="2880" w:hanging="360"/>
    </w:pPr>
  </w:style>
  <w:style w:type="paragraph" w:customStyle="1" w:styleId="afff0">
    <w:name w:val="Подподпункт"/>
    <w:basedOn w:val="afff"/>
    <w:qFormat/>
    <w:pPr>
      <w:ind w:left="3600"/>
    </w:pPr>
  </w:style>
  <w:style w:type="character" w:customStyle="1" w:styleId="aff1">
    <w:name w:val="Электронная подпись Знак"/>
    <w:basedOn w:val="a1"/>
    <w:link w:val="aff0"/>
    <w:uiPriority w:val="99"/>
    <w:qFormat/>
    <w:rPr>
      <w:rFonts w:ascii="Times New Roman" w:eastAsia="Times New Roman" w:hAnsi="Times New Roman"/>
      <w:kern w:val="24"/>
      <w:sz w:val="24"/>
      <w:szCs w:val="24"/>
    </w:rPr>
  </w:style>
  <w:style w:type="paragraph" w:customStyle="1" w:styleId="afff1">
    <w:name w:val="_Заголовок по центру"/>
    <w:basedOn w:val="a0"/>
    <w:qFormat/>
    <w:pPr>
      <w:keepNext/>
      <w:keepLines/>
      <w:suppressAutoHyphens/>
      <w:spacing w:before="240" w:after="240" w:line="240" w:lineRule="auto"/>
      <w:contextualSpacing/>
      <w:jc w:val="center"/>
      <w:outlineLvl w:val="0"/>
    </w:pPr>
    <w:rPr>
      <w:rFonts w:ascii="Times New Roman" w:eastAsia="Times New Roman" w:hAnsi="Times New Roman"/>
      <w:b/>
      <w:sz w:val="24"/>
      <w:szCs w:val="24"/>
      <w:lang w:eastAsia="ru-RU"/>
    </w:rPr>
  </w:style>
  <w:style w:type="paragraph" w:customStyle="1" w:styleId="16">
    <w:name w:val="Обычный1"/>
    <w:link w:val="17"/>
    <w:uiPriority w:val="99"/>
    <w:qFormat/>
    <w:pPr>
      <w:widowControl w:val="0"/>
    </w:pPr>
    <w:rPr>
      <w:rFonts w:eastAsia="Times New Roman"/>
    </w:rPr>
  </w:style>
  <w:style w:type="character" w:customStyle="1" w:styleId="0pt">
    <w:name w:val="Основной текст + Интервал 0 pt"/>
    <w:qFormat/>
    <w:rPr>
      <w:rFonts w:ascii="Times New Roman" w:hAnsi="Times New Roman"/>
      <w:color w:val="000000"/>
      <w:spacing w:val="1"/>
      <w:w w:val="100"/>
      <w:position w:val="0"/>
      <w:sz w:val="20"/>
      <w:u w:val="none"/>
      <w:shd w:val="clear" w:color="auto" w:fill="FFFFFF"/>
      <w:lang w:val="ru-RU"/>
    </w:rPr>
  </w:style>
  <w:style w:type="character" w:customStyle="1" w:styleId="23">
    <w:name w:val="Основной текст с отступом 2 Знак"/>
    <w:basedOn w:val="a1"/>
    <w:link w:val="22"/>
    <w:uiPriority w:val="99"/>
    <w:qFormat/>
    <w:rPr>
      <w:rFonts w:asciiTheme="minorHAnsi" w:eastAsia="Times New Roman" w:hAnsiTheme="minorHAnsi"/>
      <w:sz w:val="22"/>
      <w:szCs w:val="22"/>
      <w:lang w:eastAsia="en-US"/>
    </w:rPr>
  </w:style>
  <w:style w:type="character" w:customStyle="1" w:styleId="aff">
    <w:name w:val="Подзаголовок Знак"/>
    <w:basedOn w:val="a1"/>
    <w:link w:val="afe"/>
    <w:uiPriority w:val="11"/>
    <w:qFormat/>
    <w:rPr>
      <w:rFonts w:ascii="Times New Roman" w:eastAsia="Times New Roman" w:hAnsi="Times New Roman"/>
      <w:i/>
      <w:iCs/>
      <w:sz w:val="24"/>
      <w:szCs w:val="24"/>
    </w:rPr>
  </w:style>
  <w:style w:type="paragraph" w:customStyle="1" w:styleId="afff2">
    <w:name w:val="Îñíîâí"/>
    <w:qFormat/>
    <w:pPr>
      <w:widowControl w:val="0"/>
      <w:jc w:val="both"/>
    </w:pPr>
    <w:rPr>
      <w:rFonts w:ascii="Arial" w:eastAsia="Times New Roman" w:hAnsi="Arial"/>
      <w:sz w:val="22"/>
    </w:rPr>
  </w:style>
  <w:style w:type="character" w:customStyle="1" w:styleId="ConsNormal0">
    <w:name w:val="ConsNormal Знак"/>
    <w:link w:val="ConsNormal"/>
    <w:qFormat/>
    <w:locked/>
    <w:rPr>
      <w:rFonts w:ascii="Arial" w:eastAsia="Times New Roman" w:hAnsi="Arial"/>
      <w:snapToGrid w:val="0"/>
      <w:sz w:val="28"/>
    </w:rPr>
  </w:style>
  <w:style w:type="character" w:customStyle="1" w:styleId="17">
    <w:name w:val="Обычный1 Знак"/>
    <w:link w:val="16"/>
    <w:uiPriority w:val="99"/>
    <w:qFormat/>
    <w:locked/>
    <w:rPr>
      <w:rFonts w:ascii="Times New Roman" w:eastAsia="Times New Roman" w:hAnsi="Times New Roman"/>
    </w:rPr>
  </w:style>
  <w:style w:type="paragraph" w:customStyle="1" w:styleId="18">
    <w:name w:val="Пункт1"/>
    <w:basedOn w:val="a0"/>
    <w:uiPriority w:val="99"/>
    <w:qFormat/>
    <w:pPr>
      <w:tabs>
        <w:tab w:val="left" w:pos="567"/>
        <w:tab w:val="left" w:pos="643"/>
      </w:tabs>
      <w:spacing w:before="240" w:after="0" w:line="360" w:lineRule="auto"/>
      <w:ind w:left="567" w:hanging="279"/>
      <w:jc w:val="center"/>
    </w:pPr>
    <w:rPr>
      <w:rFonts w:ascii="Arial" w:eastAsia="Times New Roman" w:hAnsi="Arial" w:cs="Arial"/>
      <w:b/>
      <w:bCs/>
      <w:sz w:val="28"/>
      <w:szCs w:val="28"/>
      <w:lang w:eastAsia="ru-RU"/>
    </w:rPr>
  </w:style>
  <w:style w:type="paragraph" w:customStyle="1" w:styleId="62">
    <w:name w:val="заголовок 6"/>
    <w:basedOn w:val="a0"/>
    <w:next w:val="a0"/>
    <w:uiPriority w:val="99"/>
    <w:qFormat/>
    <w:pPr>
      <w:keepNext/>
      <w:autoSpaceDE w:val="0"/>
      <w:autoSpaceDN w:val="0"/>
      <w:spacing w:after="0" w:line="240" w:lineRule="auto"/>
      <w:jc w:val="center"/>
      <w:outlineLvl w:val="5"/>
    </w:pPr>
    <w:rPr>
      <w:rFonts w:ascii="Times New Roman" w:eastAsia="Times New Roman" w:hAnsi="Times New Roman"/>
      <w:sz w:val="28"/>
      <w:szCs w:val="28"/>
      <w:lang w:eastAsia="ru-RU"/>
    </w:rPr>
  </w:style>
  <w:style w:type="paragraph" w:customStyle="1" w:styleId="afff3">
    <w:name w:val="Íîðìàëüíûé"/>
    <w:uiPriority w:val="99"/>
    <w:qFormat/>
    <w:rPr>
      <w:rFonts w:ascii="Courier" w:eastAsia="Times New Roman" w:hAnsi="Courier" w:cs="Courier"/>
      <w:sz w:val="24"/>
      <w:szCs w:val="24"/>
      <w:lang w:val="en-GB"/>
    </w:rPr>
  </w:style>
  <w:style w:type="paragraph" w:customStyle="1" w:styleId="ConsNonformat">
    <w:name w:val="ConsNonformat"/>
    <w:link w:val="ConsNonformat0"/>
    <w:qFormat/>
    <w:pPr>
      <w:widowControl w:val="0"/>
      <w:suppressAutoHyphens/>
      <w:snapToGrid w:val="0"/>
      <w:ind w:right="19772"/>
    </w:pPr>
    <w:rPr>
      <w:rFonts w:ascii="Courier New" w:eastAsia="Times New Roman" w:hAnsi="Courier New" w:cs="Courier New"/>
      <w:kern w:val="1"/>
      <w:lang w:eastAsia="zh-CN"/>
    </w:rPr>
  </w:style>
  <w:style w:type="paragraph" w:customStyle="1" w:styleId="afff4">
    <w:name w:val="Обычный + по ширине"/>
    <w:basedOn w:val="a0"/>
    <w:qFormat/>
    <w:pPr>
      <w:widowControl w:val="0"/>
      <w:suppressAutoHyphens/>
      <w:spacing w:after="0" w:line="240" w:lineRule="auto"/>
      <w:jc w:val="both"/>
    </w:pPr>
    <w:rPr>
      <w:rFonts w:ascii="Liberation Serif" w:eastAsia="SimSun" w:hAnsi="Liberation Serif" w:cs="Mangal"/>
      <w:kern w:val="1"/>
      <w:sz w:val="24"/>
      <w:szCs w:val="24"/>
      <w:lang w:eastAsia="zh-CN" w:bidi="hi-IN"/>
    </w:rPr>
  </w:style>
  <w:style w:type="character" w:customStyle="1" w:styleId="ConsNonformat0">
    <w:name w:val="ConsNonformat Знак"/>
    <w:link w:val="ConsNonformat"/>
    <w:qFormat/>
    <w:locked/>
    <w:rPr>
      <w:rFonts w:ascii="Courier New" w:eastAsia="Times New Roman" w:hAnsi="Courier New" w:cs="Courier New"/>
      <w:kern w:val="1"/>
      <w:lang w:eastAsia="zh-CN"/>
    </w:rPr>
  </w:style>
  <w:style w:type="table" w:customStyle="1" w:styleId="19">
    <w:name w:val="Сетка таблицы1"/>
    <w:basedOn w:val="a2"/>
    <w:uiPriority w:val="59"/>
    <w:qFormat/>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qFormat/>
    <w:pPr>
      <w:suppressAutoHyphens/>
      <w:autoSpaceDN w:val="0"/>
      <w:textAlignment w:val="baseline"/>
    </w:pPr>
    <w:rPr>
      <w:rFonts w:ascii="Liberation Serif" w:eastAsia="NSimSun" w:hAnsi="Liberation Serif" w:cs="Mangal"/>
      <w:color w:val="00000A"/>
      <w:kern w:val="3"/>
      <w:sz w:val="24"/>
      <w:szCs w:val="24"/>
      <w:lang w:eastAsia="zh-CN" w:bidi="hi-IN"/>
    </w:rPr>
  </w:style>
  <w:style w:type="character" w:customStyle="1" w:styleId="afff5">
    <w:name w:val="Текст ТД Знак"/>
    <w:link w:val="a"/>
    <w:qFormat/>
    <w:locked/>
    <w:rPr>
      <w:sz w:val="24"/>
    </w:rPr>
  </w:style>
  <w:style w:type="paragraph" w:customStyle="1" w:styleId="a">
    <w:name w:val="Текст ТД"/>
    <w:basedOn w:val="a0"/>
    <w:link w:val="afff5"/>
    <w:qFormat/>
    <w:pPr>
      <w:numPr>
        <w:numId w:val="1"/>
      </w:numPr>
      <w:autoSpaceDE w:val="0"/>
      <w:autoSpaceDN w:val="0"/>
      <w:adjustRightInd w:val="0"/>
      <w:spacing w:line="240" w:lineRule="auto"/>
      <w:jc w:val="both"/>
    </w:pPr>
    <w:rPr>
      <w:sz w:val="24"/>
      <w:szCs w:val="20"/>
      <w:lang w:eastAsia="ru-RU"/>
    </w:rPr>
  </w:style>
  <w:style w:type="character" w:customStyle="1" w:styleId="afff6">
    <w:name w:val="Цветовое выделение"/>
    <w:qFormat/>
    <w:rPr>
      <w:b/>
      <w:bCs/>
      <w:color w:val="000080"/>
      <w:sz w:val="20"/>
      <w:szCs w:val="20"/>
    </w:rPr>
  </w:style>
  <w:style w:type="character" w:customStyle="1" w:styleId="HTML1">
    <w:name w:val="Стандартный HTML Знак"/>
    <w:basedOn w:val="a1"/>
    <w:link w:val="HTML0"/>
    <w:qFormat/>
    <w:rPr>
      <w:rFonts w:ascii="Courier New" w:eastAsia="Times New Roman" w:hAnsi="Courier New"/>
      <w:lang w:val="zh-CN" w:eastAsia="zh-CN"/>
    </w:rPr>
  </w:style>
  <w:style w:type="paragraph" w:customStyle="1" w:styleId="29">
    <w:name w:val="Обычный2"/>
    <w:qFormat/>
    <w:pPr>
      <w:jc w:val="both"/>
    </w:pPr>
    <w:rPr>
      <w:sz w:val="24"/>
      <w:szCs w:val="24"/>
    </w:rPr>
  </w:style>
  <w:style w:type="paragraph" w:customStyle="1" w:styleId="1a">
    <w:name w:val="Без интервала1"/>
    <w:basedOn w:val="a0"/>
    <w:qFormat/>
    <w:pPr>
      <w:spacing w:after="0" w:line="240" w:lineRule="auto"/>
      <w:jc w:val="both"/>
    </w:pPr>
    <w:rPr>
      <w:rFonts w:ascii="Arial" w:hAnsi="Arial"/>
      <w:sz w:val="24"/>
      <w:szCs w:val="24"/>
      <w:lang w:eastAsia="ru-RU"/>
    </w:rPr>
  </w:style>
  <w:style w:type="character" w:customStyle="1" w:styleId="150">
    <w:name w:val="15"/>
    <w:basedOn w:val="a1"/>
    <w:qFormat/>
    <w:rPr>
      <w:rFonts w:ascii="Times New Roman" w:hAnsi="Times New Roman" w:cs="Times New Roman" w:hint="default"/>
      <w:b/>
      <w:i/>
      <w:color w:val="000000"/>
    </w:rPr>
  </w:style>
  <w:style w:type="paragraph" w:customStyle="1" w:styleId="52">
    <w:name w:val="Без интервала5"/>
    <w:basedOn w:val="a0"/>
    <w:qFormat/>
    <w:pPr>
      <w:spacing w:after="0" w:line="240" w:lineRule="auto"/>
    </w:pPr>
    <w:rPr>
      <w:rFonts w:ascii="Times New Roman" w:eastAsia="Times New Roman" w:hAnsi="Times New Roman"/>
      <w:sz w:val="24"/>
      <w:szCs w:val="24"/>
      <w:lang w:eastAsia="ru-RU"/>
    </w:rPr>
  </w:style>
  <w:style w:type="paragraph" w:customStyle="1" w:styleId="4">
    <w:name w:val="[Ростех] Текст Пункта (Уровень 4)"/>
    <w:uiPriority w:val="99"/>
    <w:qFormat/>
    <w:pPr>
      <w:numPr>
        <w:numId w:val="2"/>
      </w:numPr>
      <w:suppressAutoHyphens/>
      <w:spacing w:before="120"/>
      <w:jc w:val="both"/>
    </w:pPr>
    <w:rPr>
      <w:rFonts w:ascii="Proxima Nova ExCn Rg" w:eastAsia="Times New Roman" w:hAnsi="Proxima Nova ExCn Rg" w:cs="Proxima Nova ExCn Rg"/>
      <w:sz w:val="28"/>
      <w:szCs w:val="28"/>
      <w:lang w:eastAsia="zh-CN"/>
    </w:rPr>
  </w:style>
  <w:style w:type="paragraph" w:customStyle="1" w:styleId="53">
    <w:name w:val="[Ростех] Текст Подпункта (Уровень 5)"/>
    <w:uiPriority w:val="99"/>
    <w:qFormat/>
    <w:pPr>
      <w:suppressAutoHyphens/>
      <w:spacing w:before="120"/>
      <w:ind w:left="1986" w:hanging="851"/>
      <w:jc w:val="both"/>
    </w:pPr>
    <w:rPr>
      <w:rFonts w:ascii="Proxima Nova ExCn Rg" w:eastAsia="Times New Roman" w:hAnsi="Proxima Nova ExCn Rg" w:cs="Proxima Nova ExCn Rg"/>
      <w:sz w:val="28"/>
      <w:szCs w:val="28"/>
      <w:lang w:eastAsia="zh-CN"/>
    </w:rPr>
  </w:style>
  <w:style w:type="paragraph" w:customStyle="1" w:styleId="63">
    <w:name w:val="[Ростех] Текст Подпункта подпункта (Уровень 6)"/>
    <w:uiPriority w:val="99"/>
    <w:qFormat/>
    <w:pPr>
      <w:suppressAutoHyphens/>
      <w:spacing w:before="120"/>
      <w:ind w:left="2835" w:hanging="850"/>
      <w:jc w:val="both"/>
    </w:pPr>
    <w:rPr>
      <w:rFonts w:ascii="Proxima Nova ExCn Rg" w:eastAsia="Times New Roman" w:hAnsi="Proxima Nova ExCn Rg" w:cs="Proxima Nova ExCn Rg"/>
      <w:sz w:val="28"/>
      <w:szCs w:val="28"/>
      <w:lang w:eastAsia="zh-CN"/>
    </w:rPr>
  </w:style>
  <w:style w:type="paragraph" w:customStyle="1" w:styleId="Style389">
    <w:name w:val="_Style 389"/>
    <w:next w:val="af9"/>
    <w:qFormat/>
    <w:pPr>
      <w:widowControl w:val="0"/>
      <w:autoSpaceDE w:val="0"/>
      <w:autoSpaceDN w:val="0"/>
      <w:jc w:val="center"/>
    </w:pPr>
    <w:rPr>
      <w:rFonts w:eastAsia="Times New Roman"/>
      <w:b/>
      <w:bCs/>
      <w:sz w:val="24"/>
      <w:szCs w:val="24"/>
    </w:rPr>
  </w:style>
  <w:style w:type="paragraph" w:customStyle="1" w:styleId="1b">
    <w:name w:val="Текст1"/>
    <w:qFormat/>
    <w:pPr>
      <w:spacing w:after="120"/>
      <w:jc w:val="both"/>
    </w:pPr>
    <w:rPr>
      <w:rFonts w:ascii="Courier New" w:eastAsia="Times New Roman" w:hAnsi="Courier New"/>
      <w:sz w:val="22"/>
      <w:lang w:eastAsia="en-US"/>
    </w:rPr>
  </w:style>
  <w:style w:type="paragraph" w:customStyle="1" w:styleId="1c">
    <w:name w:val="Обычный (веб)1"/>
    <w:uiPriority w:val="99"/>
    <w:qFormat/>
    <w:pPr>
      <w:spacing w:before="100" w:beforeAutospacing="1" w:after="100" w:afterAutospacing="1"/>
    </w:pPr>
    <w:rPr>
      <w:rFonts w:ascii="Calibri" w:eastAsia="Times New Roman" w:hAnsi="Calibri" w:cs="Calibri"/>
      <w:sz w:val="24"/>
      <w:szCs w:val="24"/>
    </w:rPr>
  </w:style>
  <w:style w:type="paragraph" w:customStyle="1" w:styleId="afff7">
    <w:name w:val="Базовый"/>
    <w:uiPriority w:val="99"/>
    <w:unhideWhenUsed/>
    <w:qFormat/>
    <w:pPr>
      <w:widowControl w:val="0"/>
      <w:autoSpaceDE w:val="0"/>
      <w:autoSpaceDN w:val="0"/>
      <w:adjustRightInd w:val="0"/>
    </w:pPr>
    <w:rPr>
      <w:rFonts w:eastAsia="Mangal"/>
      <w:kern w:val="1"/>
      <w:sz w:val="24"/>
      <w:szCs w:val="24"/>
      <w:lang w:eastAsia="zh-CN" w:bidi="hi-IN"/>
    </w:rPr>
  </w:style>
  <w:style w:type="character" w:customStyle="1" w:styleId="1d">
    <w:name w:val="Основной текст1"/>
    <w:qFormat/>
    <w:rPr>
      <w:rFonts w:ascii="Times New Roman" w:eastAsia="Times New Roman" w:hAnsi="Times New Roman" w:cs="Times New Roman"/>
      <w:color w:val="000000"/>
      <w:spacing w:val="0"/>
      <w:w w:val="100"/>
      <w:position w:val="0"/>
      <w:sz w:val="21"/>
      <w:szCs w:val="21"/>
      <w:u w:val="single"/>
      <w:lang w:val="en-US" w:eastAsia="en-US" w:bidi="en-US"/>
    </w:rPr>
  </w:style>
  <w:style w:type="paragraph" w:customStyle="1" w:styleId="headertext">
    <w:name w:val="headertext"/>
    <w:qFormat/>
    <w:pPr>
      <w:spacing w:before="100" w:beforeAutospacing="1" w:after="100" w:afterAutospacing="1"/>
    </w:pPr>
    <w:rPr>
      <w:rFonts w:eastAsia="Times New Roman"/>
      <w:sz w:val="24"/>
      <w:szCs w:val="24"/>
    </w:rPr>
  </w:style>
  <w:style w:type="character" w:customStyle="1" w:styleId="41">
    <w:name w:val="Заголовок 4 Знак"/>
    <w:basedOn w:val="a1"/>
    <w:link w:val="40"/>
    <w:uiPriority w:val="9"/>
    <w:qFormat/>
    <w:rPr>
      <w:rFonts w:ascii="Arial" w:eastAsia="Arial" w:hAnsi="Arial" w:cs="Arial"/>
      <w:b/>
      <w:bCs/>
      <w:sz w:val="26"/>
      <w:szCs w:val="26"/>
      <w:lang w:eastAsia="en-US"/>
    </w:rPr>
  </w:style>
  <w:style w:type="character" w:customStyle="1" w:styleId="70">
    <w:name w:val="Заголовок 7 Знак"/>
    <w:basedOn w:val="a1"/>
    <w:link w:val="7"/>
    <w:uiPriority w:val="9"/>
    <w:qFormat/>
    <w:rPr>
      <w:rFonts w:ascii="Arial" w:eastAsia="Arial" w:hAnsi="Arial" w:cs="Arial"/>
      <w:b/>
      <w:bCs/>
      <w:i/>
      <w:iCs/>
      <w:sz w:val="22"/>
      <w:szCs w:val="22"/>
      <w:lang w:eastAsia="en-US"/>
    </w:rPr>
  </w:style>
  <w:style w:type="character" w:customStyle="1" w:styleId="80">
    <w:name w:val="Заголовок 8 Знак"/>
    <w:basedOn w:val="a1"/>
    <w:link w:val="8"/>
    <w:uiPriority w:val="9"/>
    <w:qFormat/>
    <w:rPr>
      <w:rFonts w:ascii="Arial" w:eastAsia="Arial" w:hAnsi="Arial" w:cs="Arial"/>
      <w:i/>
      <w:iCs/>
      <w:sz w:val="22"/>
      <w:szCs w:val="22"/>
      <w:lang w:eastAsia="en-US"/>
    </w:rPr>
  </w:style>
  <w:style w:type="character" w:customStyle="1" w:styleId="90">
    <w:name w:val="Заголовок 9 Знак"/>
    <w:basedOn w:val="a1"/>
    <w:link w:val="9"/>
    <w:uiPriority w:val="9"/>
    <w:qFormat/>
    <w:rPr>
      <w:rFonts w:ascii="Arial" w:eastAsia="Arial" w:hAnsi="Arial" w:cs="Arial"/>
      <w:i/>
      <w:iCs/>
      <w:sz w:val="21"/>
      <w:szCs w:val="21"/>
      <w:lang w:eastAsia="en-US"/>
    </w:rPr>
  </w:style>
  <w:style w:type="paragraph" w:styleId="2a">
    <w:name w:val="Quote"/>
    <w:basedOn w:val="a0"/>
    <w:next w:val="a0"/>
    <w:link w:val="2b"/>
    <w:uiPriority w:val="29"/>
    <w:qFormat/>
    <w:pPr>
      <w:spacing w:after="160" w:line="259" w:lineRule="auto"/>
      <w:ind w:left="720" w:right="720"/>
    </w:pPr>
    <w:rPr>
      <w:rFonts w:asciiTheme="minorHAnsi" w:eastAsiaTheme="minorHAnsi" w:hAnsiTheme="minorHAnsi" w:cstheme="minorBidi"/>
      <w:i/>
    </w:rPr>
  </w:style>
  <w:style w:type="character" w:customStyle="1" w:styleId="2b">
    <w:name w:val="Цитата 2 Знак"/>
    <w:basedOn w:val="a1"/>
    <w:link w:val="2a"/>
    <w:uiPriority w:val="29"/>
    <w:qFormat/>
    <w:rPr>
      <w:rFonts w:asciiTheme="minorHAnsi" w:eastAsiaTheme="minorHAnsi" w:hAnsiTheme="minorHAnsi" w:cstheme="minorBidi"/>
      <w:i/>
      <w:sz w:val="22"/>
      <w:szCs w:val="22"/>
      <w:lang w:eastAsia="en-US"/>
    </w:rPr>
  </w:style>
  <w:style w:type="paragraph" w:styleId="afff8">
    <w:name w:val="Intense Quote"/>
    <w:basedOn w:val="a0"/>
    <w:next w:val="a0"/>
    <w:link w:val="afff9"/>
    <w:uiPriority w:val="30"/>
    <w:qFormat/>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asciiTheme="minorHAnsi" w:eastAsiaTheme="minorHAnsi" w:hAnsiTheme="minorHAnsi" w:cstheme="minorBidi"/>
      <w:i/>
    </w:rPr>
  </w:style>
  <w:style w:type="character" w:customStyle="1" w:styleId="afff9">
    <w:name w:val="Выделенная цитата Знак"/>
    <w:basedOn w:val="a1"/>
    <w:link w:val="afff8"/>
    <w:uiPriority w:val="30"/>
    <w:qFormat/>
    <w:rPr>
      <w:rFonts w:asciiTheme="minorHAnsi" w:eastAsiaTheme="minorHAnsi" w:hAnsiTheme="minorHAnsi" w:cstheme="minorBidi"/>
      <w:i/>
      <w:sz w:val="22"/>
      <w:szCs w:val="22"/>
      <w:shd w:val="clear" w:color="auto" w:fill="F2F2F2"/>
      <w:lang w:eastAsia="en-US"/>
    </w:rPr>
  </w:style>
  <w:style w:type="character" w:customStyle="1" w:styleId="FooterChar">
    <w:name w:val="Footer Char"/>
    <w:basedOn w:val="a1"/>
    <w:uiPriority w:val="99"/>
    <w:qFormat/>
  </w:style>
  <w:style w:type="table" w:customStyle="1" w:styleId="TableGridLight">
    <w:name w:val="Table Grid Light"/>
    <w:basedOn w:val="a2"/>
    <w:uiPriority w:val="59"/>
    <w:qFormat/>
    <w:rPr>
      <w:rFonts w:asciiTheme="minorHAnsi" w:eastAsiaTheme="minorHAnsi" w:hAnsiTheme="minorHAnsi" w:cstheme="minorBidi"/>
      <w:sz w:val="22"/>
      <w:szCs w:val="22"/>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qFormat/>
    <w:rPr>
      <w:rFonts w:asciiTheme="minorHAnsi" w:eastAsiaTheme="minorHAnsi" w:hAnsiTheme="minorHAnsi" w:cstheme="minorBidi"/>
      <w:sz w:val="22"/>
      <w:szCs w:val="22"/>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qFormat/>
    <w:rPr>
      <w:rFonts w:asciiTheme="minorHAnsi" w:eastAsiaTheme="minorHAnsi" w:hAnsiTheme="minorHAnsi" w:cstheme="minorBidi"/>
      <w:sz w:val="22"/>
      <w:szCs w:val="22"/>
      <w:lang w:eastAsia="en-US"/>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qFormat/>
    <w:rPr>
      <w:rFonts w:asciiTheme="minorHAnsi" w:eastAsiaTheme="minorHAnsi" w:hAnsiTheme="minorHAnsi" w:cstheme="minorBidi"/>
      <w:sz w:val="22"/>
      <w:szCs w:val="22"/>
      <w:lang w:eastAsia="en-US"/>
    </w:rPr>
    <w:tblPr>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qFormat/>
    <w:rPr>
      <w:rFonts w:asciiTheme="minorHAnsi" w:eastAsiaTheme="minorHAnsi" w:hAnsiTheme="minorHAnsi" w:cstheme="minorBidi"/>
      <w:sz w:val="22"/>
      <w:szCs w:val="22"/>
      <w:lang w:eastAsia="en-US"/>
    </w:rPr>
    <w:tblPr>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qFormat/>
    <w:rPr>
      <w:rFonts w:asciiTheme="minorHAnsi" w:eastAsiaTheme="minorHAnsi" w:hAnsiTheme="minorHAnsi" w:cstheme="minorBidi"/>
      <w:sz w:val="22"/>
      <w:szCs w:val="22"/>
      <w:lang w:eastAsia="en-US"/>
    </w:rPr>
    <w:tblPr>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qFormat/>
    <w:rPr>
      <w:rFonts w:asciiTheme="minorHAnsi" w:eastAsiaTheme="minorHAnsi" w:hAnsiTheme="minorHAnsi" w:cstheme="minorBidi"/>
      <w:sz w:val="22"/>
      <w:szCs w:val="22"/>
      <w:lang w:eastAsia="en-US"/>
    </w:rPr>
    <w:tblPr>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qFormat/>
    <w:rPr>
      <w:rFonts w:asciiTheme="minorHAnsi" w:eastAsiaTheme="minorHAnsi" w:hAnsiTheme="minorHAnsi" w:cstheme="minorBidi"/>
      <w:sz w:val="22"/>
      <w:szCs w:val="22"/>
      <w:lang w:eastAsia="en-US"/>
    </w:rPr>
    <w:tblPr>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qFormat/>
    <w:rPr>
      <w:rFonts w:asciiTheme="minorHAnsi" w:eastAsiaTheme="minorHAnsi" w:hAnsiTheme="minorHAnsi" w:cstheme="minorBidi"/>
      <w:sz w:val="22"/>
      <w:szCs w:val="22"/>
      <w:lang w:eastAsia="en-US"/>
    </w:rPr>
    <w:tblPr>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qFormat/>
    <w:rPr>
      <w:rFonts w:asciiTheme="minorHAnsi" w:eastAsiaTheme="minorHAnsi" w:hAnsiTheme="minorHAnsi" w:cstheme="minorBidi"/>
      <w:sz w:val="22"/>
      <w:szCs w:val="22"/>
      <w:lang w:eastAsia="en-US"/>
    </w:rPr>
    <w:tblPr>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qFormat/>
    <w:rPr>
      <w:rFonts w:asciiTheme="minorHAnsi" w:eastAsiaTheme="minorHAnsi" w:hAnsiTheme="minorHAnsi" w:cstheme="minorBidi"/>
      <w:sz w:val="22"/>
      <w:szCs w:val="22"/>
      <w:lang w:eastAsia="en-US"/>
    </w:rPr>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qFormat/>
    <w:rPr>
      <w:rFonts w:asciiTheme="minorHAnsi" w:eastAsiaTheme="minorHAnsi" w:hAnsiTheme="minorHAnsi" w:cstheme="minorBidi"/>
      <w:sz w:val="22"/>
      <w:szCs w:val="22"/>
      <w:lang w:eastAsia="en-US"/>
    </w:rPr>
    <w:tblPr>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il"/>
          <w:left w:val="nil"/>
          <w:bottom w:val="single" w:sz="12" w:space="0" w:color="5D8AC2" w:themeColor="accent1" w:themeTint="EA"/>
          <w:right w:val="nil"/>
        </w:tcBorders>
        <w:shd w:val="clear" w:color="FFFFFF" w:fill="auto"/>
      </w:tcPr>
    </w:tblStylePr>
    <w:tblStylePr w:type="lastRow">
      <w:rPr>
        <w:b/>
        <w:color w:val="404040"/>
      </w:rPr>
      <w:tblPr/>
      <w:tcPr>
        <w:tcBorders>
          <w:top w:val="single" w:sz="4" w:space="0" w:color="5D8AC2"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qFormat/>
    <w:rPr>
      <w:rFonts w:asciiTheme="minorHAnsi" w:eastAsiaTheme="minorHAnsi" w:hAnsiTheme="minorHAnsi" w:cstheme="minorBidi"/>
      <w:sz w:val="22"/>
      <w:szCs w:val="22"/>
      <w:lang w:eastAsia="en-US"/>
    </w:rPr>
    <w:tblPr>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il"/>
          <w:left w:val="nil"/>
          <w:bottom w:val="single" w:sz="12" w:space="0" w:color="D99695" w:themeColor="accent2" w:themeTint="97"/>
          <w:right w:val="nil"/>
        </w:tcBorders>
        <w:shd w:val="clear" w:color="FFFFFF" w:fill="auto"/>
      </w:tcPr>
    </w:tblStylePr>
    <w:tblStylePr w:type="lastRow">
      <w:rPr>
        <w:b/>
        <w:color w:val="404040"/>
      </w:rPr>
      <w:tblPr/>
      <w:tcPr>
        <w:tcBorders>
          <w:top w:val="single" w:sz="4" w:space="0" w:color="D99695"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qFormat/>
    <w:rPr>
      <w:rFonts w:asciiTheme="minorHAnsi" w:eastAsiaTheme="minorHAnsi" w:hAnsiTheme="minorHAnsi" w:cstheme="minorBidi"/>
      <w:sz w:val="22"/>
      <w:szCs w:val="22"/>
      <w:lang w:eastAsia="en-US"/>
    </w:rPr>
    <w:tblPr>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il"/>
          <w:left w:val="nil"/>
          <w:bottom w:val="single" w:sz="12" w:space="0" w:color="9ABB59" w:themeColor="accent3" w:themeTint="FE"/>
          <w:right w:val="nil"/>
        </w:tcBorders>
        <w:shd w:val="clear" w:color="FFFFFF" w:fill="auto"/>
      </w:tcPr>
    </w:tblStylePr>
    <w:tblStylePr w:type="lastRow">
      <w:rPr>
        <w:b/>
        <w:color w:val="404040"/>
      </w:rPr>
      <w:tblPr/>
      <w:tcPr>
        <w:tcBorders>
          <w:top w:val="single" w:sz="4" w:space="0" w:color="9ABB59"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qFormat/>
    <w:rPr>
      <w:rFonts w:asciiTheme="minorHAnsi" w:eastAsiaTheme="minorHAnsi" w:hAnsiTheme="minorHAnsi" w:cstheme="minorBidi"/>
      <w:sz w:val="22"/>
      <w:szCs w:val="22"/>
      <w:lang w:eastAsia="en-US"/>
    </w:rPr>
    <w:tblPr>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il"/>
          <w:left w:val="nil"/>
          <w:bottom w:val="single" w:sz="12" w:space="0" w:color="B2A1C6" w:themeColor="accent4" w:themeTint="9A"/>
          <w:right w:val="nil"/>
        </w:tcBorders>
        <w:shd w:val="clear" w:color="FFFFFF" w:fill="auto"/>
      </w:tcPr>
    </w:tblStylePr>
    <w:tblStylePr w:type="lastRow">
      <w:rPr>
        <w:b/>
        <w:color w:val="404040"/>
      </w:rPr>
      <w:tblPr/>
      <w:tcPr>
        <w:tcBorders>
          <w:top w:val="single" w:sz="4" w:space="0" w:color="B2A1C6"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qFormat/>
    <w:rPr>
      <w:rFonts w:asciiTheme="minorHAnsi" w:eastAsiaTheme="minorHAnsi" w:hAnsiTheme="minorHAnsi" w:cstheme="minorBidi"/>
      <w:sz w:val="22"/>
      <w:szCs w:val="22"/>
      <w:lang w:eastAsia="en-US"/>
    </w:rPr>
    <w:tblPr>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il"/>
          <w:left w:val="nil"/>
          <w:bottom w:val="single" w:sz="12" w:space="0" w:color="4BACC6" w:themeColor="accent5"/>
          <w:right w:val="nil"/>
        </w:tcBorders>
        <w:shd w:val="clear" w:color="FFFFFF" w:fill="auto"/>
      </w:tcPr>
    </w:tblStylePr>
    <w:tblStylePr w:type="lastRow">
      <w:rPr>
        <w:b/>
        <w:color w:val="404040"/>
      </w:rPr>
      <w:tblPr/>
      <w:tcPr>
        <w:tcBorders>
          <w:top w:val="single" w:sz="4" w:space="0" w:color="4BACC6"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qFormat/>
    <w:rPr>
      <w:rFonts w:asciiTheme="minorHAnsi" w:eastAsiaTheme="minorHAnsi" w:hAnsiTheme="minorHAnsi" w:cstheme="minorBidi"/>
      <w:sz w:val="22"/>
      <w:szCs w:val="22"/>
      <w:lang w:eastAsia="en-US"/>
    </w:rPr>
    <w:tblPr>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il"/>
          <w:left w:val="nil"/>
          <w:bottom w:val="single" w:sz="12" w:space="0" w:color="F79646" w:themeColor="accent6"/>
          <w:right w:val="nil"/>
        </w:tcBorders>
        <w:shd w:val="clear" w:color="FFFFFF" w:fill="auto"/>
      </w:tcPr>
    </w:tblStylePr>
    <w:tblStylePr w:type="lastRow">
      <w:rPr>
        <w:b/>
        <w:color w:val="404040"/>
      </w:rPr>
      <w:tblPr/>
      <w:tcPr>
        <w:tcBorders>
          <w:top w:val="single" w:sz="4" w:space="0" w:color="F79646"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qFormat/>
    <w:rPr>
      <w:rFonts w:asciiTheme="minorHAnsi" w:eastAsiaTheme="minorHAnsi" w:hAnsiTheme="minorHAnsi" w:cstheme="minorBidi"/>
      <w:sz w:val="22"/>
      <w:szCs w:val="22"/>
      <w:lang w:eastAsia="en-US"/>
    </w:rPr>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qFormat/>
    <w:rPr>
      <w:rFonts w:asciiTheme="minorHAnsi" w:eastAsiaTheme="minorHAnsi" w:hAnsiTheme="minorHAnsi" w:cstheme="minorBidi"/>
      <w:sz w:val="22"/>
      <w:szCs w:val="22"/>
      <w:lang w:eastAsia="en-US"/>
    </w:rPr>
    <w:tblPr>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qFormat/>
    <w:rPr>
      <w:rFonts w:asciiTheme="minorHAnsi" w:eastAsiaTheme="minorHAnsi" w:hAnsiTheme="minorHAnsi" w:cstheme="minorBidi"/>
      <w:sz w:val="22"/>
      <w:szCs w:val="22"/>
      <w:lang w:eastAsia="en-US"/>
    </w:rPr>
    <w:tblPr>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qFormat/>
    <w:rPr>
      <w:rFonts w:asciiTheme="minorHAnsi" w:eastAsiaTheme="minorHAnsi" w:hAnsiTheme="minorHAnsi" w:cstheme="minorBidi"/>
      <w:sz w:val="22"/>
      <w:szCs w:val="22"/>
      <w:lang w:eastAsia="en-US"/>
    </w:rPr>
    <w:tblPr>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qFormat/>
    <w:rPr>
      <w:rFonts w:asciiTheme="minorHAnsi" w:eastAsiaTheme="minorHAnsi" w:hAnsiTheme="minorHAnsi" w:cstheme="minorBidi"/>
      <w:sz w:val="22"/>
      <w:szCs w:val="22"/>
      <w:lang w:eastAsia="en-US"/>
    </w:rPr>
    <w:tblPr>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qFormat/>
    <w:rPr>
      <w:rFonts w:asciiTheme="minorHAnsi" w:eastAsiaTheme="minorHAnsi" w:hAnsiTheme="minorHAnsi" w:cstheme="minorBidi"/>
      <w:sz w:val="22"/>
      <w:szCs w:val="22"/>
      <w:lang w:eastAsia="en-US"/>
    </w:rPr>
    <w:tblPr>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qFormat/>
    <w:rPr>
      <w:rFonts w:asciiTheme="minorHAnsi" w:eastAsiaTheme="minorHAnsi" w:hAnsiTheme="minorHAnsi" w:cstheme="minorBidi"/>
      <w:sz w:val="22"/>
      <w:szCs w:val="22"/>
      <w:lang w:eastAsia="en-US"/>
    </w:rPr>
    <w:tblPr>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qFormat/>
    <w:rPr>
      <w:rFonts w:asciiTheme="minorHAnsi" w:eastAsiaTheme="minorHAnsi" w:hAnsiTheme="minorHAnsi" w:cstheme="minorBidi"/>
      <w:sz w:val="22"/>
      <w:szCs w:val="22"/>
      <w:lang w:eastAsia="en-US"/>
    </w:rPr>
    <w:tblPr>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qFormat/>
    <w:rPr>
      <w:rFonts w:asciiTheme="minorHAnsi" w:eastAsiaTheme="minorHAnsi" w:hAnsiTheme="minorHAnsi" w:cstheme="minorBidi"/>
      <w:sz w:val="22"/>
      <w:szCs w:val="22"/>
      <w:lang w:eastAsia="en-US"/>
    </w:rPr>
    <w:tblPr>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qFormat/>
    <w:rPr>
      <w:rFonts w:asciiTheme="minorHAnsi" w:eastAsiaTheme="minorHAnsi" w:hAnsiTheme="minorHAnsi" w:cstheme="minorBidi"/>
      <w:sz w:val="22"/>
      <w:szCs w:val="22"/>
      <w:lang w:eastAsia="en-US"/>
    </w:rPr>
    <w:tblPr>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qFormat/>
    <w:rPr>
      <w:rFonts w:asciiTheme="minorHAnsi" w:eastAsiaTheme="minorHAnsi" w:hAnsiTheme="minorHAnsi" w:cstheme="minorBidi"/>
      <w:sz w:val="22"/>
      <w:szCs w:val="22"/>
      <w:lang w:eastAsia="en-US"/>
    </w:rPr>
    <w:tblPr>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qFormat/>
    <w:rPr>
      <w:rFonts w:asciiTheme="minorHAnsi" w:eastAsiaTheme="minorHAnsi" w:hAnsiTheme="minorHAnsi" w:cstheme="minorBidi"/>
      <w:sz w:val="22"/>
      <w:szCs w:val="22"/>
      <w:lang w:eastAsia="en-US"/>
    </w:rPr>
    <w:tblPr>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qFormat/>
    <w:rPr>
      <w:rFonts w:asciiTheme="minorHAnsi" w:eastAsiaTheme="minorHAnsi" w:hAnsiTheme="minorHAnsi" w:cstheme="minorBidi"/>
      <w:sz w:val="22"/>
      <w:szCs w:val="22"/>
      <w:lang w:eastAsia="en-US"/>
    </w:rPr>
    <w:tblPr>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qFormat/>
    <w:rPr>
      <w:rFonts w:asciiTheme="minorHAnsi" w:eastAsiaTheme="minorHAnsi" w:hAnsiTheme="minorHAnsi" w:cstheme="minorBidi"/>
      <w:sz w:val="22"/>
      <w:szCs w:val="22"/>
      <w:lang w:eastAsia="en-US"/>
    </w:rPr>
    <w:tblPr>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qFormat/>
    <w:rPr>
      <w:rFonts w:asciiTheme="minorHAnsi" w:eastAsiaTheme="minorHAnsi" w:hAnsiTheme="minorHAnsi" w:cstheme="minorBidi"/>
      <w:sz w:val="22"/>
      <w:szCs w:val="22"/>
      <w:lang w:eastAsia="en-US"/>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qFormat/>
    <w:rPr>
      <w:rFonts w:asciiTheme="minorHAnsi" w:eastAsiaTheme="minorHAnsi" w:hAnsiTheme="minorHAnsi" w:cstheme="minorBidi"/>
      <w:sz w:val="22"/>
      <w:szCs w:val="22"/>
      <w:lang w:eastAsia="en-US"/>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qFormat/>
    <w:rPr>
      <w:rFonts w:asciiTheme="minorHAnsi" w:eastAsiaTheme="minorHAnsi" w:hAnsiTheme="minorHAnsi" w:cstheme="minorBidi"/>
      <w:sz w:val="22"/>
      <w:szCs w:val="22"/>
      <w:lang w:eastAsia="en-US"/>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qFormat/>
    <w:rPr>
      <w:rFonts w:asciiTheme="minorHAnsi" w:eastAsiaTheme="minorHAnsi" w:hAnsiTheme="minorHAnsi" w:cstheme="minorBidi"/>
      <w:sz w:val="22"/>
      <w:szCs w:val="22"/>
      <w:lang w:eastAsia="en-US"/>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qFormat/>
    <w:rPr>
      <w:rFonts w:asciiTheme="minorHAnsi" w:eastAsiaTheme="minorHAnsi" w:hAnsiTheme="minorHAnsi" w:cstheme="minorBidi"/>
      <w:sz w:val="22"/>
      <w:szCs w:val="22"/>
      <w:lang w:eastAsia="en-US"/>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qFormat/>
    <w:rPr>
      <w:rFonts w:asciiTheme="minorHAnsi" w:eastAsiaTheme="minorHAnsi" w:hAnsiTheme="minorHAnsi" w:cstheme="minorBidi"/>
      <w:sz w:val="22"/>
      <w:szCs w:val="22"/>
      <w:lang w:eastAsia="en-US"/>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qFormat/>
    <w:rPr>
      <w:rFonts w:asciiTheme="minorHAnsi" w:eastAsiaTheme="minorHAnsi" w:hAnsiTheme="minorHAnsi" w:cstheme="minorBidi"/>
      <w:sz w:val="22"/>
      <w:szCs w:val="22"/>
      <w:lang w:eastAsia="en-US"/>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qFormat/>
    <w:rPr>
      <w:rFonts w:asciiTheme="minorHAnsi" w:eastAsiaTheme="minorHAnsi" w:hAnsiTheme="minorHAnsi" w:cstheme="minorBidi"/>
      <w:sz w:val="22"/>
      <w:szCs w:val="22"/>
      <w:lang w:eastAsia="en-US"/>
    </w:rPr>
    <w:tblP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2"/>
    <w:uiPriority w:val="99"/>
    <w:qFormat/>
    <w:rPr>
      <w:rFonts w:asciiTheme="minorHAnsi" w:eastAsiaTheme="minorHAnsi" w:hAnsiTheme="minorHAnsi" w:cstheme="minorBidi"/>
      <w:sz w:val="22"/>
      <w:szCs w:val="22"/>
      <w:lang w:eastAsia="en-US"/>
    </w:rPr>
    <w:tblPr>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rPr>
      <w:tblPr/>
      <w:tcPr>
        <w:tcBorders>
          <w:bottom w:val="single" w:sz="12" w:space="0" w:color="A6BFDD" w:themeColor="accent1" w:themeTint="80"/>
        </w:tcBorders>
      </w:tcPr>
    </w:tblStylePr>
    <w:tblStylePr w:type="lastRow">
      <w:rPr>
        <w:b/>
        <w:color w:val="A6BFDD" w:themeColor="accent1" w:themeTint="80"/>
      </w:rPr>
    </w:tblStylePr>
    <w:tblStylePr w:type="firstCol">
      <w:rPr>
        <w:b/>
        <w:color w:val="A6BFDD" w:themeColor="accent1" w:themeTint="80"/>
      </w:rPr>
    </w:tblStylePr>
    <w:tblStylePr w:type="lastCol">
      <w:rPr>
        <w:b/>
        <w:color w:val="A6BFDD" w:themeColor="accent1" w:themeTint="80"/>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6Colorful-Accent2">
    <w:name w:val="Grid Table 6 Colorful - Accent 2"/>
    <w:basedOn w:val="a2"/>
    <w:uiPriority w:val="99"/>
    <w:qFormat/>
    <w:rPr>
      <w:rFonts w:asciiTheme="minorHAnsi" w:eastAsiaTheme="minorHAnsi" w:hAnsiTheme="minorHAnsi" w:cstheme="minorBidi"/>
      <w:sz w:val="22"/>
      <w:szCs w:val="22"/>
      <w:lang w:eastAsia="en-US"/>
    </w:rPr>
    <w:tblPr>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A9796" w:themeColor="accent2" w:themeTint="96"/>
      </w:rPr>
      <w:tblPr/>
      <w:tcPr>
        <w:tcBorders>
          <w:bottom w:val="single" w:sz="12" w:space="0" w:color="D99695" w:themeColor="accent2" w:themeTint="97"/>
        </w:tcBorders>
      </w:tcPr>
    </w:tblStylePr>
    <w:tblStylePr w:type="lastRow">
      <w:rPr>
        <w:b/>
        <w:color w:val="DA9796" w:themeColor="accent2" w:themeTint="96"/>
      </w:rPr>
    </w:tblStylePr>
    <w:tblStylePr w:type="firstCol">
      <w:rPr>
        <w:b/>
        <w:color w:val="DA9796" w:themeColor="accent2" w:themeTint="96"/>
      </w:rPr>
    </w:tblStylePr>
    <w:tblStylePr w:type="lastCol">
      <w:rPr>
        <w:b/>
        <w:color w:val="DA9796" w:themeColor="accent2" w:themeTint="96"/>
      </w:r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6Colorful-Accent3">
    <w:name w:val="Grid Table 6 Colorful - Accent 3"/>
    <w:basedOn w:val="a2"/>
    <w:uiPriority w:val="99"/>
    <w:qFormat/>
    <w:rPr>
      <w:rFonts w:asciiTheme="minorHAnsi" w:eastAsiaTheme="minorHAnsi" w:hAnsiTheme="minorHAnsi" w:cstheme="minorBidi"/>
      <w:sz w:val="22"/>
      <w:szCs w:val="22"/>
      <w:lang w:eastAsia="en-US"/>
    </w:rPr>
    <w:tblPr>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BBB59" w:themeColor="accent3"/>
      </w:rPr>
      <w:tblPr/>
      <w:tcPr>
        <w:tcBorders>
          <w:bottom w:val="single" w:sz="12" w:space="0" w:color="9ABB59" w:themeColor="accent3" w:themeTint="FE"/>
        </w:tcBorders>
      </w:tcPr>
    </w:tblStylePr>
    <w:tblStylePr w:type="lastRow">
      <w:rPr>
        <w:b/>
        <w:color w:val="9BBB59" w:themeColor="accent3"/>
      </w:rPr>
    </w:tblStylePr>
    <w:tblStylePr w:type="firstCol">
      <w:rPr>
        <w:b/>
        <w:color w:val="9BBB59" w:themeColor="accent3"/>
      </w:rPr>
    </w:tblStylePr>
    <w:tblStylePr w:type="lastCol">
      <w:rPr>
        <w:b/>
        <w:color w:val="9BBB59" w:themeColor="accent3"/>
      </w:r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6Colorful-Accent4">
    <w:name w:val="Grid Table 6 Colorful - Accent 4"/>
    <w:basedOn w:val="a2"/>
    <w:uiPriority w:val="99"/>
    <w:qFormat/>
    <w:rPr>
      <w:rFonts w:asciiTheme="minorHAnsi" w:eastAsiaTheme="minorHAnsi" w:hAnsiTheme="minorHAnsi" w:cstheme="minorBidi"/>
      <w:sz w:val="22"/>
      <w:szCs w:val="22"/>
      <w:lang w:eastAsia="en-US"/>
    </w:rPr>
    <w:tblPr>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7" w:themeColor="accent4" w:themeTint="99"/>
      </w:rPr>
      <w:tblPr/>
      <w:tcPr>
        <w:tcBorders>
          <w:bottom w:val="single" w:sz="12" w:space="0" w:color="B2A1C6" w:themeColor="accent4" w:themeTint="9A"/>
        </w:tcBorders>
      </w:tcPr>
    </w:tblStylePr>
    <w:tblStylePr w:type="lastRow">
      <w:rPr>
        <w:b/>
        <w:color w:val="B2A1C7" w:themeColor="accent4" w:themeTint="99"/>
      </w:rPr>
    </w:tblStylePr>
    <w:tblStylePr w:type="firstCol">
      <w:rPr>
        <w:b/>
        <w:color w:val="B2A1C7" w:themeColor="accent4" w:themeTint="99"/>
      </w:rPr>
    </w:tblStylePr>
    <w:tblStylePr w:type="lastCol">
      <w:rPr>
        <w:b/>
        <w:color w:val="B2A1C7" w:themeColor="accent4" w:themeTint="99"/>
      </w:r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6Colorful-Accent5">
    <w:name w:val="Grid Table 6 Colorful - Accent 5"/>
    <w:basedOn w:val="a2"/>
    <w:uiPriority w:val="99"/>
    <w:qFormat/>
    <w:rPr>
      <w:rFonts w:asciiTheme="minorHAnsi" w:eastAsiaTheme="minorHAnsi" w:hAnsiTheme="minorHAnsi" w:cstheme="minorBidi"/>
      <w:sz w:val="22"/>
      <w:szCs w:val="22"/>
      <w:lang w:eastAsia="en-US"/>
    </w:rPr>
    <w:tblPr>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678" w:themeColor="accent5" w:themeShade="94"/>
      </w:rPr>
      <w:tblPr/>
      <w:tcPr>
        <w:tcBorders>
          <w:bottom w:val="single" w:sz="12" w:space="0" w:color="4BACC6" w:themeColor="accent5"/>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6Colorful-Accent6">
    <w:name w:val="Grid Table 6 Colorful - Accent 6"/>
    <w:basedOn w:val="a2"/>
    <w:uiPriority w:val="99"/>
    <w:qFormat/>
    <w:rPr>
      <w:rFonts w:asciiTheme="minorHAnsi" w:eastAsiaTheme="minorHAnsi" w:hAnsiTheme="minorHAnsi" w:cstheme="minorBidi"/>
      <w:sz w:val="22"/>
      <w:szCs w:val="22"/>
      <w:lang w:eastAsia="en-US"/>
    </w:rPr>
    <w:tblPr>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678" w:themeColor="accent5" w:themeShade="94"/>
      </w:rPr>
      <w:tblPr/>
      <w:tcPr>
        <w:tcBorders>
          <w:bottom w:val="single" w:sz="12" w:space="0" w:color="F79646" w:themeColor="accent6"/>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FDE9D8" w:themeColor="accent6" w:themeTint="34" w:fill="FDE9D8" w:themeFill="accent6" w:themeFillTint="34"/>
      </w:tcPr>
    </w:tblStylePr>
    <w:tblStylePr w:type="band1Horz">
      <w:rPr>
        <w:rFonts w:ascii="Arial" w:hAnsi="Arial"/>
        <w:color w:val="266678" w:themeColor="accent5" w:themeShade="94"/>
        <w:sz w:val="22"/>
      </w:rPr>
      <w:tblPr/>
      <w:tcPr>
        <w:shd w:val="clear" w:color="FDE9D8" w:themeColor="accent6" w:themeTint="34" w:fill="FDE9D8" w:themeFill="accent6" w:themeFillTint="34"/>
      </w:tcPr>
    </w:tblStylePr>
    <w:tblStylePr w:type="band2Horz">
      <w:rPr>
        <w:rFonts w:ascii="Arial" w:hAnsi="Arial"/>
        <w:color w:val="266678" w:themeColor="accent5" w:themeShade="94"/>
        <w:sz w:val="22"/>
      </w:rPr>
    </w:tblStylePr>
  </w:style>
  <w:style w:type="table" w:customStyle="1" w:styleId="GridTable7Colorful">
    <w:name w:val="Grid Table 7 Colorful"/>
    <w:basedOn w:val="a2"/>
    <w:uiPriority w:val="99"/>
    <w:qFormat/>
    <w:rPr>
      <w:rFonts w:asciiTheme="minorHAnsi" w:eastAsiaTheme="minorHAnsi" w:hAnsiTheme="minorHAnsi" w:cstheme="minorBidi"/>
      <w:sz w:val="22"/>
      <w:szCs w:val="22"/>
      <w:lang w:eastAsia="en-US"/>
    </w:rPr>
    <w:tblPr>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2"/>
    <w:uiPriority w:val="99"/>
    <w:qFormat/>
    <w:rPr>
      <w:rFonts w:asciiTheme="minorHAnsi" w:eastAsiaTheme="minorHAnsi" w:hAnsiTheme="minorHAnsi" w:cstheme="minorBidi"/>
      <w:sz w:val="22"/>
      <w:szCs w:val="22"/>
      <w:lang w:eastAsia="en-US"/>
    </w:rPr>
    <w:tblPr>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sz w:val="22"/>
      </w:rPr>
      <w:tblPr/>
      <w:tcPr>
        <w:tcBorders>
          <w:top w:val="nil"/>
          <w:left w:val="nil"/>
          <w:bottom w:val="single" w:sz="4" w:space="0" w:color="A6BFDD" w:themeColor="accent1" w:themeTint="80"/>
          <w:right w:val="nil"/>
        </w:tcBorders>
        <w:shd w:val="clear" w:color="FFFFFF" w:themeColor="light1" w:fill="FFFFFF" w:themeFill="light1"/>
      </w:tcPr>
    </w:tblStylePr>
    <w:tblStylePr w:type="lastRow">
      <w:rPr>
        <w:rFonts w:ascii="Arial" w:hAnsi="Arial"/>
        <w:b/>
        <w:color w:val="A6BFDD" w:themeColor="accent1" w:themeTint="80"/>
        <w:sz w:val="22"/>
      </w:rPr>
      <w:tblPr/>
      <w:tcPr>
        <w:tcBorders>
          <w:top w:val="single" w:sz="4" w:space="0" w:color="A6BFDD"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6BFDD" w:themeColor="accent1" w:themeTint="80"/>
        <w:sz w:val="22"/>
      </w:rPr>
      <w:tblPr/>
      <w:tcPr>
        <w:tcBorders>
          <w:top w:val="nil"/>
          <w:left w:val="nil"/>
          <w:bottom w:val="nil"/>
          <w:right w:val="single" w:sz="4" w:space="0" w:color="A6BFDD" w:themeColor="accent1" w:themeTint="80"/>
        </w:tcBorders>
        <w:shd w:val="clear" w:color="FFFFFF" w:fill="auto"/>
      </w:tcPr>
    </w:tblStylePr>
    <w:tblStylePr w:type="lastCol">
      <w:rPr>
        <w:rFonts w:ascii="Arial" w:hAnsi="Arial"/>
        <w:i/>
        <w:color w:val="A6BFDD" w:themeColor="accent1" w:themeTint="80"/>
        <w:sz w:val="22"/>
      </w:rPr>
      <w:tblPr/>
      <w:tcPr>
        <w:tcBorders>
          <w:top w:val="nil"/>
          <w:left w:val="single" w:sz="4" w:space="0" w:color="A6BFDD" w:themeColor="accent1" w:themeTint="80"/>
          <w:bottom w:val="nil"/>
          <w:right w:val="nil"/>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7Colorful-Accent2">
    <w:name w:val="Grid Table 7 Colorful - Accent 2"/>
    <w:basedOn w:val="a2"/>
    <w:uiPriority w:val="99"/>
    <w:qFormat/>
    <w:rPr>
      <w:rFonts w:asciiTheme="minorHAnsi" w:eastAsiaTheme="minorHAnsi" w:hAnsiTheme="minorHAnsi" w:cstheme="minorBidi"/>
      <w:sz w:val="22"/>
      <w:szCs w:val="22"/>
      <w:lang w:eastAsia="en-US"/>
    </w:rPr>
    <w:tblPr>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A9796" w:themeColor="accent2" w:themeTint="96"/>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b/>
        <w:color w:val="DA9796" w:themeColor="accent2" w:themeTint="96"/>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7Colorful-Accent3">
    <w:name w:val="Grid Table 7 Colorful - Accent 3"/>
    <w:basedOn w:val="a2"/>
    <w:uiPriority w:val="99"/>
    <w:qFormat/>
    <w:rPr>
      <w:rFonts w:asciiTheme="minorHAnsi" w:eastAsiaTheme="minorHAnsi" w:hAnsiTheme="minorHAnsi" w:cstheme="minorBidi"/>
      <w:sz w:val="22"/>
      <w:szCs w:val="22"/>
      <w:lang w:eastAsia="en-US"/>
    </w:rPr>
    <w:tblPr>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BBB59" w:themeColor="accent3"/>
        <w:sz w:val="22"/>
      </w:rPr>
      <w:tblPr/>
      <w:tcPr>
        <w:tcBorders>
          <w:top w:val="nil"/>
          <w:left w:val="nil"/>
          <w:bottom w:val="single" w:sz="4" w:space="0" w:color="9ABB59" w:themeColor="accent3" w:themeTint="FE"/>
          <w:right w:val="nil"/>
        </w:tcBorders>
        <w:shd w:val="clear" w:color="FFFFFF" w:themeColor="light1" w:fill="FFFFFF" w:themeFill="light1"/>
      </w:tcPr>
    </w:tblStylePr>
    <w:tblStylePr w:type="lastRow">
      <w:rPr>
        <w:rFonts w:ascii="Arial" w:hAnsi="Arial"/>
        <w:b/>
        <w:color w:val="9BBB59" w:themeColor="accent3"/>
        <w:sz w:val="22"/>
      </w:rPr>
      <w:tblPr/>
      <w:tcPr>
        <w:tcBorders>
          <w:top w:val="single" w:sz="4" w:space="0" w:color="9ABB59"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9BBB59" w:themeColor="accent3"/>
        <w:sz w:val="22"/>
      </w:rPr>
      <w:tblPr/>
      <w:tcPr>
        <w:tcBorders>
          <w:top w:val="nil"/>
          <w:left w:val="nil"/>
          <w:bottom w:val="nil"/>
          <w:right w:val="single" w:sz="4" w:space="0" w:color="9ABB59" w:themeColor="accent3" w:themeTint="FE"/>
        </w:tcBorders>
        <w:shd w:val="clear" w:color="FFFFFF" w:fill="auto"/>
      </w:tcPr>
    </w:tblStylePr>
    <w:tblStylePr w:type="lastCol">
      <w:rPr>
        <w:rFonts w:ascii="Arial" w:hAnsi="Arial"/>
        <w:i/>
        <w:color w:val="9BBB59" w:themeColor="accent3"/>
        <w:sz w:val="22"/>
      </w:rPr>
      <w:tblPr/>
      <w:tcPr>
        <w:tcBorders>
          <w:top w:val="nil"/>
          <w:left w:val="single" w:sz="4" w:space="0" w:color="9ABB59" w:themeColor="accent3" w:themeTint="FE"/>
          <w:bottom w:val="nil"/>
          <w:right w:val="nil"/>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7Colorful-Accent4">
    <w:name w:val="Grid Table 7 Colorful - Accent 4"/>
    <w:basedOn w:val="a2"/>
    <w:uiPriority w:val="99"/>
    <w:qFormat/>
    <w:rPr>
      <w:rFonts w:asciiTheme="minorHAnsi" w:eastAsiaTheme="minorHAnsi" w:hAnsiTheme="minorHAnsi" w:cstheme="minorBidi"/>
      <w:sz w:val="22"/>
      <w:szCs w:val="22"/>
      <w:lang w:eastAsia="en-US"/>
    </w:rPr>
    <w:tblPr>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7" w:themeColor="accent4" w:themeTint="99"/>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b/>
        <w:color w:val="B2A1C7" w:themeColor="accent4" w:themeTint="99"/>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7Colorful-Accent5">
    <w:name w:val="Grid Table 7 Colorful - Accent 5"/>
    <w:basedOn w:val="a2"/>
    <w:uiPriority w:val="99"/>
    <w:qFormat/>
    <w:rPr>
      <w:rFonts w:asciiTheme="minorHAnsi" w:eastAsiaTheme="minorHAnsi" w:hAnsiTheme="minorHAnsi" w:cstheme="minorBidi"/>
      <w:sz w:val="22"/>
      <w:szCs w:val="22"/>
      <w:lang w:eastAsia="en-US"/>
    </w:rPr>
    <w:tblPr>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678" w:themeColor="accent5" w:themeShade="94"/>
        <w:sz w:val="22"/>
      </w:rPr>
      <w:tblPr/>
      <w:tcPr>
        <w:tcBorders>
          <w:top w:val="nil"/>
          <w:left w:val="nil"/>
          <w:bottom w:val="single" w:sz="4" w:space="0" w:color="99D0DE" w:themeColor="accent5" w:themeTint="90"/>
          <w:right w:val="nil"/>
        </w:tcBorders>
        <w:shd w:val="clear" w:color="FFFFFF" w:themeColor="light1" w:fill="FFFFFF" w:themeFill="light1"/>
      </w:tcPr>
    </w:tblStylePr>
    <w:tblStylePr w:type="lastRow">
      <w:rPr>
        <w:rFonts w:ascii="Arial" w:hAnsi="Arial"/>
        <w:b/>
        <w:color w:val="266678" w:themeColor="accent5" w:themeShade="94"/>
        <w:sz w:val="22"/>
      </w:rPr>
      <w:tblPr/>
      <w:tcPr>
        <w:tcBorders>
          <w:top w:val="single" w:sz="4" w:space="0" w:color="99D0DE"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66678" w:themeColor="accent5" w:themeShade="94"/>
        <w:sz w:val="22"/>
      </w:rPr>
      <w:tblPr/>
      <w:tcPr>
        <w:tcBorders>
          <w:top w:val="nil"/>
          <w:left w:val="nil"/>
          <w:bottom w:val="nil"/>
          <w:right w:val="single" w:sz="4" w:space="0" w:color="99D0DE" w:themeColor="accent5" w:themeTint="90"/>
        </w:tcBorders>
        <w:shd w:val="clear" w:color="FFFFFF" w:fill="auto"/>
      </w:tcPr>
    </w:tblStylePr>
    <w:tblStylePr w:type="lastCol">
      <w:rPr>
        <w:rFonts w:ascii="Arial" w:hAnsi="Arial"/>
        <w:i/>
        <w:color w:val="266678" w:themeColor="accent5" w:themeShade="94"/>
        <w:sz w:val="22"/>
      </w:rPr>
      <w:tblPr/>
      <w:tcPr>
        <w:tcBorders>
          <w:top w:val="nil"/>
          <w:left w:val="single" w:sz="4" w:space="0" w:color="99D0DE" w:themeColor="accent5" w:themeTint="90"/>
          <w:bottom w:val="nil"/>
          <w:right w:val="nil"/>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7Colorful-Accent6">
    <w:name w:val="Grid Table 7 Colorful - Accent 6"/>
    <w:basedOn w:val="a2"/>
    <w:uiPriority w:val="99"/>
    <w:qFormat/>
    <w:rPr>
      <w:rFonts w:asciiTheme="minorHAnsi" w:eastAsiaTheme="minorHAnsi" w:hAnsiTheme="minorHAnsi" w:cstheme="minorBidi"/>
      <w:sz w:val="22"/>
      <w:szCs w:val="22"/>
      <w:lang w:eastAsia="en-US"/>
    </w:rPr>
    <w:tblPr>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05307" w:themeColor="accent6" w:themeShade="94"/>
        <w:sz w:val="22"/>
      </w:rPr>
      <w:tblPr/>
      <w:tcPr>
        <w:tcBorders>
          <w:top w:val="nil"/>
          <w:left w:val="nil"/>
          <w:bottom w:val="single" w:sz="4" w:space="0" w:color="FAC396" w:themeColor="accent6" w:themeTint="90"/>
          <w:right w:val="nil"/>
        </w:tcBorders>
        <w:shd w:val="clear" w:color="FFFFFF" w:themeColor="light1" w:fill="FFFFFF" w:themeFill="light1"/>
      </w:tcPr>
    </w:tblStylePr>
    <w:tblStylePr w:type="lastRow">
      <w:rPr>
        <w:rFonts w:ascii="Arial" w:hAnsi="Arial"/>
        <w:b/>
        <w:color w:val="B05307" w:themeColor="accent6" w:themeShade="94"/>
        <w:sz w:val="22"/>
      </w:rPr>
      <w:tblPr/>
      <w:tcPr>
        <w:tcBorders>
          <w:top w:val="single" w:sz="4" w:space="0" w:color="FAC396"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B05307" w:themeColor="accent6" w:themeShade="94"/>
        <w:sz w:val="22"/>
      </w:rPr>
      <w:tblPr/>
      <w:tcPr>
        <w:tcBorders>
          <w:top w:val="nil"/>
          <w:left w:val="nil"/>
          <w:bottom w:val="nil"/>
          <w:right w:val="single" w:sz="4" w:space="0" w:color="FAC396" w:themeColor="accent6" w:themeTint="90"/>
        </w:tcBorders>
        <w:shd w:val="clear" w:color="FFFFFF" w:fill="auto"/>
      </w:tcPr>
    </w:tblStylePr>
    <w:tblStylePr w:type="lastCol">
      <w:rPr>
        <w:rFonts w:ascii="Arial" w:hAnsi="Arial"/>
        <w:i/>
        <w:color w:val="B05307" w:themeColor="accent6" w:themeShade="94"/>
        <w:sz w:val="22"/>
      </w:rPr>
      <w:tblPr/>
      <w:tcPr>
        <w:tcBorders>
          <w:top w:val="nil"/>
          <w:left w:val="single" w:sz="4" w:space="0" w:color="FAC396" w:themeColor="accent6" w:themeTint="90"/>
          <w:bottom w:val="nil"/>
          <w:right w:val="nil"/>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05307" w:themeColor="accent6" w:themeShade="94"/>
        <w:sz w:val="22"/>
      </w:rPr>
      <w:tblPr/>
      <w:tcPr>
        <w:shd w:val="clear" w:color="FDE9D8" w:themeColor="accent6" w:themeTint="34" w:fill="FDE9D8" w:themeFill="accent6" w:themeFillTint="34"/>
      </w:tcPr>
    </w:tblStylePr>
    <w:tblStylePr w:type="band2Horz">
      <w:rPr>
        <w:rFonts w:ascii="Arial" w:hAnsi="Arial"/>
        <w:color w:val="B05307" w:themeColor="accent6" w:themeShade="94"/>
        <w:sz w:val="22"/>
      </w:rPr>
    </w:tblStylePr>
  </w:style>
  <w:style w:type="table" w:customStyle="1" w:styleId="ListTable1Light">
    <w:name w:val="List Table 1 Light"/>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4F81BD" w:themeColor="accent1"/>
          <w:right w:val="nil"/>
        </w:tcBorders>
      </w:tcPr>
    </w:tblStylePr>
    <w:tblStylePr w:type="lastRow">
      <w:rPr>
        <w:b/>
        <w:color w:val="404040"/>
      </w:rPr>
      <w:tblPr/>
      <w:tcPr>
        <w:tcBorders>
          <w:top w:val="single" w:sz="4" w:space="0" w:color="4F81BD"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C0504D" w:themeColor="accent2"/>
          <w:right w:val="nil"/>
        </w:tcBorders>
      </w:tcPr>
    </w:tblStylePr>
    <w:tblStylePr w:type="lastRow">
      <w:rPr>
        <w:b/>
        <w:color w:val="404040"/>
      </w:rPr>
      <w:tblPr/>
      <w:tcPr>
        <w:tcBorders>
          <w:top w:val="single" w:sz="4" w:space="0" w:color="C0504D"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9BBB59" w:themeColor="accent3"/>
          <w:right w:val="nil"/>
        </w:tcBorders>
      </w:tcPr>
    </w:tblStylePr>
    <w:tblStylePr w:type="lastRow">
      <w:rPr>
        <w:b/>
        <w:color w:val="404040"/>
      </w:rPr>
      <w:tblPr/>
      <w:tcPr>
        <w:tcBorders>
          <w:top w:val="single" w:sz="4" w:space="0" w:color="9BBB59"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8064A2" w:themeColor="accent4"/>
          <w:right w:val="nil"/>
        </w:tcBorders>
      </w:tcPr>
    </w:tblStylePr>
    <w:tblStylePr w:type="lastRow">
      <w:rPr>
        <w:b/>
        <w:color w:val="404040"/>
      </w:rPr>
      <w:tblPr/>
      <w:tcPr>
        <w:tcBorders>
          <w:top w:val="single" w:sz="4" w:space="0" w:color="8064A2"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4BACC6" w:themeColor="accent5"/>
          <w:right w:val="nil"/>
        </w:tcBorders>
      </w:tcPr>
    </w:tblStylePr>
    <w:tblStylePr w:type="lastRow">
      <w:rPr>
        <w:b/>
        <w:color w:val="404040"/>
      </w:rPr>
      <w:tblPr/>
      <w:tcPr>
        <w:tcBorders>
          <w:top w:val="single" w:sz="4" w:space="0" w:color="4BACC6"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F79646" w:themeColor="accent6"/>
          <w:right w:val="nil"/>
        </w:tcBorders>
      </w:tcPr>
    </w:tblStylePr>
    <w:tblStylePr w:type="lastRow">
      <w:rPr>
        <w:b/>
        <w:color w:val="404040"/>
      </w:rPr>
      <w:tblPr/>
      <w:tcPr>
        <w:tcBorders>
          <w:top w:val="single" w:sz="4" w:space="0" w:color="F79646"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qFormat/>
    <w:rPr>
      <w:rFonts w:asciiTheme="minorHAnsi" w:eastAsiaTheme="minorHAnsi" w:hAnsiTheme="minorHAnsi" w:cstheme="minorBidi"/>
      <w:sz w:val="22"/>
      <w:szCs w:val="22"/>
      <w:lang w:eastAsia="en-US"/>
    </w:rPr>
    <w:tblPr>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qFormat/>
    <w:rPr>
      <w:rFonts w:asciiTheme="minorHAnsi" w:eastAsiaTheme="minorHAnsi" w:hAnsiTheme="minorHAnsi" w:cstheme="minorBidi"/>
      <w:sz w:val="22"/>
      <w:szCs w:val="22"/>
      <w:lang w:eastAsia="en-US"/>
    </w:rPr>
    <w:tblPr>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la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qFormat/>
    <w:rPr>
      <w:rFonts w:asciiTheme="minorHAnsi" w:eastAsiaTheme="minorHAnsi" w:hAnsiTheme="minorHAnsi" w:cstheme="minorBidi"/>
      <w:sz w:val="22"/>
      <w:szCs w:val="22"/>
      <w:lang w:eastAsia="en-US"/>
    </w:rPr>
    <w:tblPr>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la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qFormat/>
    <w:rPr>
      <w:rFonts w:asciiTheme="minorHAnsi" w:eastAsiaTheme="minorHAnsi" w:hAnsiTheme="minorHAnsi" w:cstheme="minorBidi"/>
      <w:sz w:val="22"/>
      <w:szCs w:val="22"/>
      <w:lang w:eastAsia="en-US"/>
    </w:rPr>
    <w:tblPr>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la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qFormat/>
    <w:rPr>
      <w:rFonts w:asciiTheme="minorHAnsi" w:eastAsiaTheme="minorHAnsi" w:hAnsiTheme="minorHAnsi" w:cstheme="minorBidi"/>
      <w:sz w:val="22"/>
      <w:szCs w:val="22"/>
      <w:lang w:eastAsia="en-US"/>
    </w:rPr>
    <w:tblPr>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la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qFormat/>
    <w:rPr>
      <w:rFonts w:asciiTheme="minorHAnsi" w:eastAsiaTheme="minorHAnsi" w:hAnsiTheme="minorHAnsi" w:cstheme="minorBidi"/>
      <w:sz w:val="22"/>
      <w:szCs w:val="22"/>
      <w:lang w:eastAsia="en-US"/>
    </w:rPr>
    <w:tblPr>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la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qFormat/>
    <w:rPr>
      <w:rFonts w:asciiTheme="minorHAnsi" w:eastAsiaTheme="minorHAnsi" w:hAnsiTheme="minorHAnsi" w:cstheme="minorBidi"/>
      <w:sz w:val="22"/>
      <w:szCs w:val="22"/>
      <w:lang w:eastAsia="en-US"/>
    </w:rPr>
    <w:tblPr>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la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qFormat/>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qFormat/>
    <w:rPr>
      <w:rFonts w:asciiTheme="minorHAnsi" w:eastAsiaTheme="minorHAnsi" w:hAnsiTheme="minorHAnsi" w:cstheme="minorBidi"/>
      <w:sz w:val="22"/>
      <w:szCs w:val="22"/>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qFormat/>
    <w:rPr>
      <w:rFonts w:asciiTheme="minorHAnsi" w:eastAsiaTheme="minorHAnsi" w:hAnsiTheme="minorHAnsi" w:cstheme="minorBidi"/>
      <w:sz w:val="22"/>
      <w:szCs w:val="22"/>
      <w:lang w:eastAsia="en-US"/>
    </w:rPr>
    <w:tblPr>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qFormat/>
    <w:rPr>
      <w:rFonts w:asciiTheme="minorHAnsi" w:eastAsiaTheme="minorHAnsi" w:hAnsiTheme="minorHAnsi" w:cstheme="minorBidi"/>
      <w:sz w:val="22"/>
      <w:szCs w:val="22"/>
      <w:lang w:eastAsia="en-US"/>
    </w:rPr>
    <w:tblPr>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qFormat/>
    <w:rPr>
      <w:rFonts w:asciiTheme="minorHAnsi" w:eastAsiaTheme="minorHAnsi" w:hAnsiTheme="minorHAnsi" w:cstheme="minorBidi"/>
      <w:sz w:val="22"/>
      <w:szCs w:val="22"/>
      <w:lang w:eastAsia="en-US"/>
    </w:rPr>
    <w:tblPr>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qFormat/>
    <w:rPr>
      <w:rFonts w:asciiTheme="minorHAnsi" w:eastAsiaTheme="minorHAnsi" w:hAnsiTheme="minorHAnsi" w:cstheme="minorBidi"/>
      <w:sz w:val="22"/>
      <w:szCs w:val="22"/>
      <w:lang w:eastAsia="en-US"/>
    </w:rPr>
    <w:tblPr>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qFormat/>
    <w:rPr>
      <w:rFonts w:asciiTheme="minorHAnsi" w:eastAsiaTheme="minorHAnsi" w:hAnsiTheme="minorHAnsi" w:cstheme="minorBidi"/>
      <w:sz w:val="22"/>
      <w:szCs w:val="22"/>
      <w:lang w:eastAsia="en-US"/>
    </w:rPr>
    <w:tblPr>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qFormat/>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qFormat/>
    <w:rPr>
      <w:rFonts w:asciiTheme="minorHAnsi" w:eastAsiaTheme="minorHAnsi" w:hAnsiTheme="minorHAnsi" w:cstheme="minorBidi"/>
      <w:sz w:val="22"/>
      <w:szCs w:val="22"/>
      <w:lang w:eastAsia="en-US"/>
    </w:rPr>
    <w:tblPr>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qFormat/>
    <w:rPr>
      <w:rFonts w:asciiTheme="minorHAnsi" w:eastAsiaTheme="minorHAnsi" w:hAnsiTheme="minorHAnsi" w:cstheme="minorBidi"/>
      <w:sz w:val="22"/>
      <w:szCs w:val="22"/>
      <w:lang w:eastAsia="en-US"/>
    </w:rPr>
    <w:tblPr>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qFormat/>
    <w:rPr>
      <w:rFonts w:asciiTheme="minorHAnsi" w:eastAsiaTheme="minorHAnsi" w:hAnsiTheme="minorHAnsi" w:cstheme="minorBidi"/>
      <w:sz w:val="22"/>
      <w:szCs w:val="22"/>
      <w:lang w:eastAsia="en-US"/>
    </w:rPr>
    <w:tblPr>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qFormat/>
    <w:rPr>
      <w:rFonts w:asciiTheme="minorHAnsi" w:eastAsiaTheme="minorHAnsi" w:hAnsiTheme="minorHAnsi" w:cstheme="minorBidi"/>
      <w:sz w:val="22"/>
      <w:szCs w:val="22"/>
      <w:lang w:eastAsia="en-US"/>
    </w:rPr>
    <w:tblPr>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qFormat/>
    <w:rPr>
      <w:rFonts w:asciiTheme="minorHAnsi" w:eastAsiaTheme="minorHAnsi" w:hAnsiTheme="minorHAnsi" w:cstheme="minorBidi"/>
      <w:sz w:val="22"/>
      <w:szCs w:val="22"/>
      <w:lang w:eastAsia="en-US"/>
    </w:rPr>
    <w:tblPr>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qFormat/>
    <w:rPr>
      <w:rFonts w:asciiTheme="minorHAnsi" w:eastAsiaTheme="minorHAnsi" w:hAnsiTheme="minorHAnsi" w:cstheme="minorBidi"/>
      <w:sz w:val="22"/>
      <w:szCs w:val="22"/>
      <w:lang w:eastAsia="en-US"/>
    </w:rPr>
    <w:tblPr>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qFormat/>
    <w:rPr>
      <w:rFonts w:asciiTheme="minorHAnsi" w:eastAsiaTheme="minorHAnsi" w:hAnsiTheme="minorHAnsi" w:cstheme="minorBidi"/>
      <w:sz w:val="22"/>
      <w:szCs w:val="22"/>
      <w:lang w:eastAsia="en-US"/>
    </w:rPr>
    <w:tblPr>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qFormat/>
    <w:rPr>
      <w:rFonts w:asciiTheme="minorHAnsi" w:eastAsiaTheme="minorHAnsi" w:hAnsiTheme="minorHAnsi" w:cstheme="minorBidi"/>
      <w:sz w:val="22"/>
      <w:szCs w:val="22"/>
      <w:lang w:eastAsia="en-US"/>
    </w:rPr>
    <w:tblPr>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qFormat/>
    <w:rPr>
      <w:rFonts w:asciiTheme="minorHAnsi" w:eastAsiaTheme="minorHAnsi" w:hAnsiTheme="minorHAnsi" w:cstheme="minorBidi"/>
      <w:sz w:val="22"/>
      <w:szCs w:val="22"/>
      <w:lang w:eastAsia="en-US"/>
    </w:rPr>
    <w:tblPr>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qFormat/>
    <w:rPr>
      <w:rFonts w:asciiTheme="minorHAnsi" w:eastAsiaTheme="minorHAnsi" w:hAnsiTheme="minorHAnsi" w:cstheme="minorBidi"/>
      <w:sz w:val="22"/>
      <w:szCs w:val="22"/>
      <w:lang w:eastAsia="en-US"/>
    </w:rPr>
    <w:tblPr>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qFormat/>
    <w:rPr>
      <w:rFonts w:asciiTheme="minorHAnsi" w:eastAsiaTheme="minorHAnsi" w:hAnsiTheme="minorHAnsi" w:cstheme="minorBidi"/>
      <w:sz w:val="22"/>
      <w:szCs w:val="22"/>
      <w:lang w:eastAsia="en-US"/>
    </w:rPr>
    <w:tblPr>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qFormat/>
    <w:rPr>
      <w:rFonts w:asciiTheme="minorHAnsi" w:eastAsiaTheme="minorHAnsi" w:hAnsiTheme="minorHAnsi" w:cstheme="minorBidi"/>
      <w:sz w:val="22"/>
      <w:szCs w:val="22"/>
      <w:lang w:eastAsia="en-US"/>
    </w:rPr>
    <w:tblPr>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qFormat/>
    <w:rPr>
      <w:rFonts w:asciiTheme="minorHAnsi" w:eastAsiaTheme="minorHAnsi" w:hAnsiTheme="minorHAnsi" w:cstheme="minorBidi"/>
      <w:sz w:val="22"/>
      <w:szCs w:val="22"/>
      <w:lang w:eastAsia="en-US"/>
    </w:rPr>
    <w:tblPr>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qFormat/>
    <w:rPr>
      <w:rFonts w:asciiTheme="minorHAnsi" w:eastAsiaTheme="minorHAnsi" w:hAnsiTheme="minorHAnsi" w:cstheme="minorBidi"/>
      <w:sz w:val="22"/>
      <w:szCs w:val="22"/>
      <w:lang w:eastAsia="en-US"/>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qFormat/>
    <w:rPr>
      <w:rFonts w:asciiTheme="minorHAnsi" w:eastAsiaTheme="minorHAnsi" w:hAnsiTheme="minorHAnsi" w:cstheme="minorBidi"/>
      <w:sz w:val="22"/>
      <w:szCs w:val="22"/>
      <w:lang w:eastAsia="en-US"/>
    </w:rPr>
    <w:tblPr>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0" w:themeColor="accent1" w:themeShade="94"/>
      </w:rPr>
      <w:tblPr/>
      <w:tcPr>
        <w:tcBorders>
          <w:bottom w:val="single" w:sz="4" w:space="0" w:color="4F81BD" w:themeColor="accent1"/>
        </w:tcBorders>
      </w:tcPr>
    </w:tblStylePr>
    <w:tblStylePr w:type="lastRow">
      <w:rPr>
        <w:b/>
        <w:color w:val="2A4A70" w:themeColor="accent1" w:themeShade="94"/>
      </w:rPr>
      <w:tblPr/>
      <w:tcPr>
        <w:tcBorders>
          <w:top w:val="single" w:sz="4" w:space="0" w:color="4F81BD" w:themeColor="accent1"/>
        </w:tcBorders>
      </w:tcPr>
    </w:tblStylePr>
    <w:tblStylePr w:type="firstCol">
      <w:rPr>
        <w:b/>
        <w:color w:val="2A4A70" w:themeColor="accent1" w:themeShade="94"/>
      </w:rPr>
    </w:tblStylePr>
    <w:tblStylePr w:type="lastCol">
      <w:rPr>
        <w:b/>
        <w:color w:val="2A4A70" w:themeColor="accent1" w:themeShade="94"/>
      </w:r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6Colorful-Accent2">
    <w:name w:val="List Table 6 Colorful - Accent 2"/>
    <w:basedOn w:val="a2"/>
    <w:uiPriority w:val="99"/>
    <w:qFormat/>
    <w:rPr>
      <w:rFonts w:asciiTheme="minorHAnsi" w:eastAsiaTheme="minorHAnsi" w:hAnsiTheme="minorHAnsi" w:cstheme="minorBidi"/>
      <w:sz w:val="22"/>
      <w:szCs w:val="22"/>
      <w:lang w:eastAsia="en-US"/>
    </w:rPr>
    <w:tblPr>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A9796" w:themeColor="accent2" w:themeTint="96"/>
      </w:rPr>
      <w:tblPr/>
      <w:tcPr>
        <w:tcBorders>
          <w:bottom w:val="single" w:sz="4" w:space="0" w:color="D99695" w:themeColor="accent2" w:themeTint="97"/>
        </w:tcBorders>
      </w:tcPr>
    </w:tblStylePr>
    <w:tblStylePr w:type="lastRow">
      <w:rPr>
        <w:b/>
        <w:color w:val="DA9796" w:themeColor="accent2" w:themeTint="96"/>
      </w:rPr>
      <w:tblPr/>
      <w:tcPr>
        <w:tcBorders>
          <w:top w:val="single" w:sz="4" w:space="0" w:color="D99695" w:themeColor="accent2" w:themeTint="97"/>
        </w:tcBorders>
      </w:tcPr>
    </w:tblStylePr>
    <w:tblStylePr w:type="firstCol">
      <w:rPr>
        <w:b/>
        <w:color w:val="DA9796" w:themeColor="accent2" w:themeTint="96"/>
      </w:rPr>
    </w:tblStylePr>
    <w:tblStylePr w:type="lastCol">
      <w:rPr>
        <w:b/>
        <w:color w:val="DA9796" w:themeColor="accent2" w:themeTint="96"/>
      </w:r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6Colorful-Accent3">
    <w:name w:val="List Table 6 Colorful - Accent 3"/>
    <w:basedOn w:val="a2"/>
    <w:uiPriority w:val="99"/>
    <w:qFormat/>
    <w:rPr>
      <w:rFonts w:asciiTheme="minorHAnsi" w:eastAsiaTheme="minorHAnsi" w:hAnsiTheme="minorHAnsi" w:cstheme="minorBidi"/>
      <w:sz w:val="22"/>
      <w:szCs w:val="22"/>
      <w:lang w:eastAsia="en-US"/>
    </w:rPr>
    <w:tblPr>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2D69B" w:themeColor="accent3" w:themeTint="99"/>
      </w:rPr>
      <w:tblPr/>
      <w:tcPr>
        <w:tcBorders>
          <w:bottom w:val="single" w:sz="4" w:space="0" w:color="C3D69B" w:themeColor="accent3" w:themeTint="98"/>
        </w:tcBorders>
      </w:tcPr>
    </w:tblStylePr>
    <w:tblStylePr w:type="lastRow">
      <w:rPr>
        <w:b/>
        <w:color w:val="C2D69B" w:themeColor="accent3" w:themeTint="99"/>
      </w:rPr>
      <w:tblPr/>
      <w:tcPr>
        <w:tcBorders>
          <w:top w:val="single" w:sz="4" w:space="0" w:color="C3D69B" w:themeColor="accent3" w:themeTint="98"/>
        </w:tcBorders>
      </w:tcPr>
    </w:tblStylePr>
    <w:tblStylePr w:type="firstCol">
      <w:rPr>
        <w:b/>
        <w:color w:val="C2D69B" w:themeColor="accent3" w:themeTint="99"/>
      </w:rPr>
    </w:tblStylePr>
    <w:tblStylePr w:type="lastCol">
      <w:rPr>
        <w:b/>
        <w:color w:val="C2D69B" w:themeColor="accent3" w:themeTint="99"/>
      </w:r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6Colorful-Accent4">
    <w:name w:val="List Table 6 Colorful - Accent 4"/>
    <w:basedOn w:val="a2"/>
    <w:uiPriority w:val="99"/>
    <w:qFormat/>
    <w:rPr>
      <w:rFonts w:asciiTheme="minorHAnsi" w:eastAsiaTheme="minorHAnsi" w:hAnsiTheme="minorHAnsi" w:cstheme="minorBidi"/>
      <w:sz w:val="22"/>
      <w:szCs w:val="22"/>
      <w:lang w:eastAsia="en-US"/>
    </w:rPr>
    <w:tblPr>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7" w:themeColor="accent4" w:themeTint="99"/>
      </w:rPr>
      <w:tblPr/>
      <w:tcPr>
        <w:tcBorders>
          <w:bottom w:val="single" w:sz="4" w:space="0" w:color="B2A1C6" w:themeColor="accent4" w:themeTint="9A"/>
        </w:tcBorders>
      </w:tcPr>
    </w:tblStylePr>
    <w:tblStylePr w:type="lastRow">
      <w:rPr>
        <w:b/>
        <w:color w:val="B2A1C7" w:themeColor="accent4" w:themeTint="99"/>
      </w:rPr>
      <w:tblPr/>
      <w:tcPr>
        <w:tcBorders>
          <w:top w:val="single" w:sz="4" w:space="0" w:color="B2A1C6" w:themeColor="accent4" w:themeTint="9A"/>
        </w:tcBorders>
      </w:tcPr>
    </w:tblStylePr>
    <w:tblStylePr w:type="firstCol">
      <w:rPr>
        <w:b/>
        <w:color w:val="B2A1C7" w:themeColor="accent4" w:themeTint="99"/>
      </w:rPr>
    </w:tblStylePr>
    <w:tblStylePr w:type="lastCol">
      <w:rPr>
        <w:b/>
        <w:color w:val="B2A1C7" w:themeColor="accent4" w:themeTint="99"/>
      </w:r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6Colorful-Accent5">
    <w:name w:val="List Table 6 Colorful - Accent 5"/>
    <w:basedOn w:val="a2"/>
    <w:uiPriority w:val="99"/>
    <w:qFormat/>
    <w:rPr>
      <w:rFonts w:asciiTheme="minorHAnsi" w:eastAsiaTheme="minorHAnsi" w:hAnsiTheme="minorHAnsi" w:cstheme="minorBidi"/>
      <w:sz w:val="22"/>
      <w:szCs w:val="22"/>
      <w:lang w:eastAsia="en-US"/>
    </w:rPr>
    <w:tblPr>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DDC" w:themeColor="accent5" w:themeTint="99"/>
      </w:rPr>
      <w:tblPr/>
      <w:tcPr>
        <w:tcBorders>
          <w:bottom w:val="single" w:sz="4" w:space="0" w:color="92CCDC" w:themeColor="accent5" w:themeTint="9A"/>
        </w:tcBorders>
      </w:tcPr>
    </w:tblStylePr>
    <w:tblStylePr w:type="lastRow">
      <w:rPr>
        <w:b/>
        <w:color w:val="92CDDC" w:themeColor="accent5" w:themeTint="99"/>
      </w:rPr>
      <w:tblPr/>
      <w:tcPr>
        <w:tcBorders>
          <w:top w:val="single" w:sz="4" w:space="0" w:color="92CCDC" w:themeColor="accent5" w:themeTint="9A"/>
        </w:tcBorders>
      </w:tcPr>
    </w:tblStylePr>
    <w:tblStylePr w:type="firstCol">
      <w:rPr>
        <w:b/>
        <w:color w:val="92CDDC" w:themeColor="accent5" w:themeTint="99"/>
      </w:rPr>
    </w:tblStylePr>
    <w:tblStylePr w:type="lastCol">
      <w:rPr>
        <w:b/>
        <w:color w:val="92CDDC" w:themeColor="accent5" w:themeTint="99"/>
      </w:r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6Colorful-Accent6">
    <w:name w:val="List Table 6 Colorful - Accent 6"/>
    <w:basedOn w:val="a2"/>
    <w:uiPriority w:val="99"/>
    <w:qFormat/>
    <w:rPr>
      <w:rFonts w:asciiTheme="minorHAnsi" w:eastAsiaTheme="minorHAnsi" w:hAnsiTheme="minorHAnsi" w:cstheme="minorBidi"/>
      <w:sz w:val="22"/>
      <w:szCs w:val="22"/>
      <w:lang w:eastAsia="en-US"/>
    </w:rPr>
    <w:tblPr>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BF8F" w:themeColor="accent6" w:themeTint="99"/>
      </w:rPr>
      <w:tblPr/>
      <w:tcPr>
        <w:tcBorders>
          <w:bottom w:val="single" w:sz="4" w:space="0" w:color="FAC090" w:themeColor="accent6" w:themeTint="98"/>
        </w:tcBorders>
      </w:tcPr>
    </w:tblStylePr>
    <w:tblStylePr w:type="lastRow">
      <w:rPr>
        <w:b/>
        <w:color w:val="FABF8F" w:themeColor="accent6" w:themeTint="99"/>
      </w:rPr>
      <w:tblPr/>
      <w:tcPr>
        <w:tcBorders>
          <w:top w:val="single" w:sz="4" w:space="0" w:color="FAC090" w:themeColor="accent6" w:themeTint="98"/>
        </w:tcBorders>
      </w:tcPr>
    </w:tblStylePr>
    <w:tblStylePr w:type="firstCol">
      <w:rPr>
        <w:b/>
        <w:color w:val="FABF8F" w:themeColor="accent6" w:themeTint="99"/>
      </w:rPr>
    </w:tblStylePr>
    <w:tblStylePr w:type="lastCol">
      <w:rPr>
        <w:b/>
        <w:color w:val="FABF8F" w:themeColor="accent6" w:themeTint="99"/>
      </w:r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ListTable7Colorful">
    <w:name w:val="List Table 7 Colorful"/>
    <w:basedOn w:val="a2"/>
    <w:uiPriority w:val="99"/>
    <w:qFormat/>
    <w:rPr>
      <w:rFonts w:asciiTheme="minorHAnsi" w:eastAsiaTheme="minorHAnsi" w:hAnsiTheme="minorHAnsi" w:cstheme="minorBidi"/>
      <w:sz w:val="22"/>
      <w:szCs w:val="22"/>
      <w:lang w:eastAsia="en-US"/>
    </w:rPr>
    <w:tblPr>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2"/>
    <w:uiPriority w:val="99"/>
    <w:qFormat/>
    <w:rPr>
      <w:rFonts w:asciiTheme="minorHAnsi" w:eastAsiaTheme="minorHAnsi" w:hAnsiTheme="minorHAnsi" w:cstheme="minorBidi"/>
      <w:sz w:val="22"/>
      <w:szCs w:val="22"/>
      <w:lang w:eastAsia="en-US"/>
    </w:rPr>
    <w:tblPr>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0" w:themeColor="accent1" w:themeShade="94"/>
        <w:sz w:val="22"/>
      </w:rPr>
      <w:tblPr/>
      <w:tcPr>
        <w:tcBorders>
          <w:top w:val="nil"/>
          <w:left w:val="nil"/>
          <w:bottom w:val="single" w:sz="4" w:space="0" w:color="4F81BD" w:themeColor="accent1"/>
          <w:right w:val="nil"/>
        </w:tcBorders>
        <w:shd w:val="clear" w:color="FFFFFF" w:themeColor="light1" w:fill="FFFFFF" w:themeFill="light1"/>
      </w:tcPr>
    </w:tblStylePr>
    <w:tblStylePr w:type="lastRow">
      <w:rPr>
        <w:rFonts w:ascii="Arial" w:hAnsi="Arial"/>
        <w:i/>
        <w:color w:val="2A4A70" w:themeColor="accent1" w:themeShade="94"/>
        <w:sz w:val="22"/>
      </w:rPr>
      <w:tblPr/>
      <w:tcPr>
        <w:tcBorders>
          <w:top w:val="single" w:sz="4" w:space="0" w:color="4F81BD" w:themeColor="accent1"/>
          <w:left w:val="nil"/>
          <w:bottom w:val="nil"/>
          <w:right w:val="nil"/>
        </w:tcBorders>
        <w:shd w:val="clear" w:color="FFFFFF" w:themeColor="light1" w:fill="FFFFFF" w:themeFill="light1"/>
      </w:tcPr>
    </w:tblStylePr>
    <w:tblStylePr w:type="firstCol">
      <w:pPr>
        <w:jc w:val="right"/>
      </w:pPr>
      <w:rPr>
        <w:rFonts w:ascii="Arial" w:hAnsi="Arial"/>
        <w:i/>
        <w:color w:val="2A4A70" w:themeColor="accent1" w:themeShade="94"/>
        <w:sz w:val="22"/>
      </w:rPr>
      <w:tblPr/>
      <w:tcPr>
        <w:tcBorders>
          <w:top w:val="nil"/>
          <w:left w:val="nil"/>
          <w:bottom w:val="nil"/>
          <w:right w:val="single" w:sz="4" w:space="0" w:color="4F81BD" w:themeColor="accent1"/>
        </w:tcBorders>
        <w:shd w:val="clear" w:color="FFFFFF" w:fill="auto"/>
      </w:tcPr>
    </w:tblStylePr>
    <w:tblStylePr w:type="lastCol">
      <w:rPr>
        <w:rFonts w:ascii="Arial" w:hAnsi="Arial"/>
        <w:i/>
        <w:color w:val="2A4A70" w:themeColor="accent1" w:themeShade="94"/>
        <w:sz w:val="22"/>
      </w:rPr>
      <w:tblPr/>
      <w:tcPr>
        <w:tcBorders>
          <w:top w:val="nil"/>
          <w:left w:val="single" w:sz="4" w:space="0" w:color="4F81BD" w:themeColor="accent1"/>
          <w:bottom w:val="nil"/>
          <w:right w:val="nil"/>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7Colorful-Accent2">
    <w:name w:val="List Table 7 Colorful - Accent 2"/>
    <w:basedOn w:val="a2"/>
    <w:uiPriority w:val="99"/>
    <w:qFormat/>
    <w:rPr>
      <w:rFonts w:asciiTheme="minorHAnsi" w:eastAsiaTheme="minorHAnsi" w:hAnsiTheme="minorHAnsi" w:cstheme="minorBidi"/>
      <w:sz w:val="22"/>
      <w:szCs w:val="22"/>
      <w:lang w:eastAsia="en-US"/>
    </w:rPr>
    <w:tblPr>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A9796" w:themeColor="accent2" w:themeTint="96"/>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i/>
        <w:color w:val="DA9796" w:themeColor="accent2" w:themeTint="96"/>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7Colorful-Accent3">
    <w:name w:val="List Table 7 Colorful - Accent 3"/>
    <w:basedOn w:val="a2"/>
    <w:uiPriority w:val="99"/>
    <w:qFormat/>
    <w:rPr>
      <w:rFonts w:asciiTheme="minorHAnsi" w:eastAsiaTheme="minorHAnsi" w:hAnsiTheme="minorHAnsi" w:cstheme="minorBidi"/>
      <w:sz w:val="22"/>
      <w:szCs w:val="22"/>
      <w:lang w:eastAsia="en-US"/>
    </w:rPr>
    <w:tblPr>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2D69B" w:themeColor="accent3" w:themeTint="99"/>
        <w:sz w:val="22"/>
      </w:rPr>
      <w:tblPr/>
      <w:tcPr>
        <w:tcBorders>
          <w:top w:val="nil"/>
          <w:left w:val="nil"/>
          <w:bottom w:val="single" w:sz="4" w:space="0" w:color="C3D69B" w:themeColor="accent3" w:themeTint="98"/>
          <w:right w:val="nil"/>
        </w:tcBorders>
        <w:shd w:val="clear" w:color="FFFFFF" w:themeColor="light1" w:fill="FFFFFF" w:themeFill="light1"/>
      </w:tcPr>
    </w:tblStylePr>
    <w:tblStylePr w:type="lastRow">
      <w:rPr>
        <w:rFonts w:ascii="Arial" w:hAnsi="Arial"/>
        <w:i/>
        <w:color w:val="C2D69B" w:themeColor="accent3" w:themeTint="99"/>
        <w:sz w:val="22"/>
      </w:rPr>
      <w:tblPr/>
      <w:tcPr>
        <w:tcBorders>
          <w:top w:val="single" w:sz="4" w:space="0" w:color="C3D69B"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2D69B" w:themeColor="accent3" w:themeTint="99"/>
        <w:sz w:val="22"/>
      </w:rPr>
      <w:tblPr/>
      <w:tcPr>
        <w:tcBorders>
          <w:top w:val="nil"/>
          <w:left w:val="nil"/>
          <w:bottom w:val="nil"/>
          <w:right w:val="single" w:sz="4" w:space="0" w:color="C3D69B" w:themeColor="accent3" w:themeTint="98"/>
        </w:tcBorders>
        <w:shd w:val="clear" w:color="FFFFFF" w:fill="auto"/>
      </w:tcPr>
    </w:tblStylePr>
    <w:tblStylePr w:type="lastCol">
      <w:rPr>
        <w:rFonts w:ascii="Arial" w:hAnsi="Arial"/>
        <w:i/>
        <w:color w:val="C2D69B" w:themeColor="accent3" w:themeTint="99"/>
        <w:sz w:val="22"/>
      </w:rPr>
      <w:tblPr/>
      <w:tcPr>
        <w:tcBorders>
          <w:top w:val="nil"/>
          <w:left w:val="single" w:sz="4" w:space="0" w:color="C3D69B" w:themeColor="accent3" w:themeTint="98"/>
          <w:bottom w:val="nil"/>
          <w:right w:val="nil"/>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7Colorful-Accent4">
    <w:name w:val="List Table 7 Colorful - Accent 4"/>
    <w:basedOn w:val="a2"/>
    <w:uiPriority w:val="99"/>
    <w:qFormat/>
    <w:rPr>
      <w:rFonts w:asciiTheme="minorHAnsi" w:eastAsiaTheme="minorHAnsi" w:hAnsiTheme="minorHAnsi" w:cstheme="minorBidi"/>
      <w:sz w:val="22"/>
      <w:szCs w:val="22"/>
      <w:lang w:eastAsia="en-US"/>
    </w:rPr>
    <w:tblPr>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7" w:themeColor="accent4" w:themeTint="99"/>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i/>
        <w:color w:val="B2A1C7" w:themeColor="accent4" w:themeTint="99"/>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7Colorful-Accent5">
    <w:name w:val="List Table 7 Colorful - Accent 5"/>
    <w:basedOn w:val="a2"/>
    <w:uiPriority w:val="99"/>
    <w:qFormat/>
    <w:rPr>
      <w:rFonts w:asciiTheme="minorHAnsi" w:eastAsiaTheme="minorHAnsi" w:hAnsiTheme="minorHAnsi" w:cstheme="minorBidi"/>
      <w:sz w:val="22"/>
      <w:szCs w:val="22"/>
      <w:lang w:eastAsia="en-US"/>
    </w:rPr>
    <w:tblPr>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DDC" w:themeColor="accent5" w:themeTint="99"/>
        <w:sz w:val="22"/>
      </w:rPr>
      <w:tblPr/>
      <w:tcPr>
        <w:tcBorders>
          <w:top w:val="nil"/>
          <w:left w:val="nil"/>
          <w:bottom w:val="single" w:sz="4" w:space="0" w:color="92CCDC" w:themeColor="accent5" w:themeTint="9A"/>
          <w:right w:val="nil"/>
        </w:tcBorders>
        <w:shd w:val="clear" w:color="FFFFFF" w:themeColor="light1" w:fill="FFFFFF" w:themeFill="light1"/>
      </w:tcPr>
    </w:tblStylePr>
    <w:tblStylePr w:type="lastRow">
      <w:rPr>
        <w:rFonts w:ascii="Arial" w:hAnsi="Arial"/>
        <w:i/>
        <w:color w:val="92CDDC" w:themeColor="accent5" w:themeTint="99"/>
        <w:sz w:val="22"/>
      </w:rPr>
      <w:tblPr/>
      <w:tcPr>
        <w:tcBorders>
          <w:top w:val="single" w:sz="4" w:space="0" w:color="92CCDC"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2CDDC" w:themeColor="accent5" w:themeTint="99"/>
        <w:sz w:val="22"/>
      </w:rPr>
      <w:tblPr/>
      <w:tcPr>
        <w:tcBorders>
          <w:top w:val="nil"/>
          <w:left w:val="nil"/>
          <w:bottom w:val="nil"/>
          <w:right w:val="single" w:sz="4" w:space="0" w:color="92CCDC" w:themeColor="accent5" w:themeTint="9A"/>
        </w:tcBorders>
        <w:shd w:val="clear" w:color="FFFFFF" w:fill="auto"/>
      </w:tcPr>
    </w:tblStylePr>
    <w:tblStylePr w:type="lastCol">
      <w:rPr>
        <w:rFonts w:ascii="Arial" w:hAnsi="Arial"/>
        <w:i/>
        <w:color w:val="92CDDC" w:themeColor="accent5" w:themeTint="99"/>
        <w:sz w:val="22"/>
      </w:rPr>
      <w:tblPr/>
      <w:tcPr>
        <w:tcBorders>
          <w:top w:val="nil"/>
          <w:left w:val="single" w:sz="4" w:space="0" w:color="92CCDC" w:themeColor="accent5" w:themeTint="9A"/>
          <w:bottom w:val="nil"/>
          <w:right w:val="nil"/>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7Colorful-Accent6">
    <w:name w:val="List Table 7 Colorful - Accent 6"/>
    <w:basedOn w:val="a2"/>
    <w:uiPriority w:val="99"/>
    <w:qFormat/>
    <w:rPr>
      <w:rFonts w:asciiTheme="minorHAnsi" w:eastAsiaTheme="minorHAnsi" w:hAnsiTheme="minorHAnsi" w:cstheme="minorBidi"/>
      <w:sz w:val="22"/>
      <w:szCs w:val="22"/>
      <w:lang w:eastAsia="en-US"/>
    </w:rPr>
    <w:tblPr>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BF8F" w:themeColor="accent6" w:themeTint="99"/>
        <w:sz w:val="22"/>
      </w:rPr>
      <w:tblPr/>
      <w:tcPr>
        <w:tcBorders>
          <w:top w:val="nil"/>
          <w:left w:val="nil"/>
          <w:bottom w:val="single" w:sz="4" w:space="0" w:color="FAC090" w:themeColor="accent6" w:themeTint="98"/>
          <w:right w:val="nil"/>
        </w:tcBorders>
        <w:shd w:val="clear" w:color="FFFFFF" w:themeColor="light1" w:fill="FFFFFF" w:themeFill="light1"/>
      </w:tcPr>
    </w:tblStylePr>
    <w:tblStylePr w:type="lastRow">
      <w:rPr>
        <w:rFonts w:ascii="Arial" w:hAnsi="Arial"/>
        <w:i/>
        <w:color w:val="FABF8F" w:themeColor="accent6" w:themeTint="99"/>
        <w:sz w:val="22"/>
      </w:rPr>
      <w:tblPr/>
      <w:tcPr>
        <w:tcBorders>
          <w:top w:val="single" w:sz="4" w:space="0" w:color="FAC090"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FABF8F" w:themeColor="accent6" w:themeTint="99"/>
        <w:sz w:val="22"/>
      </w:rPr>
      <w:tblPr/>
      <w:tcPr>
        <w:tcBorders>
          <w:top w:val="nil"/>
          <w:left w:val="nil"/>
          <w:bottom w:val="nil"/>
          <w:right w:val="single" w:sz="4" w:space="0" w:color="FAC090" w:themeColor="accent6" w:themeTint="98"/>
        </w:tcBorders>
        <w:shd w:val="clear" w:color="FFFFFF" w:fill="auto"/>
      </w:tcPr>
    </w:tblStylePr>
    <w:tblStylePr w:type="lastCol">
      <w:rPr>
        <w:rFonts w:ascii="Arial" w:hAnsi="Arial"/>
        <w:i/>
        <w:color w:val="FABF8F" w:themeColor="accent6" w:themeTint="99"/>
        <w:sz w:val="22"/>
      </w:rPr>
      <w:tblPr/>
      <w:tcPr>
        <w:tcBorders>
          <w:top w:val="nil"/>
          <w:left w:val="single" w:sz="4" w:space="0" w:color="FAC090" w:themeColor="accent6" w:themeTint="98"/>
          <w:bottom w:val="nil"/>
          <w:right w:val="nil"/>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Lined-Accent">
    <w:name w:val="Lined - Accent"/>
    <w:basedOn w:val="a2"/>
    <w:uiPriority w:val="99"/>
    <w:qFormat/>
    <w:rPr>
      <w:rFonts w:asciiTheme="minorHAnsi" w:eastAsiaTheme="minorHAnsi" w:hAnsiTheme="minorHAnsi" w:cstheme="minorBidi"/>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qFormat/>
    <w:rPr>
      <w:rFonts w:asciiTheme="minorHAnsi" w:eastAsiaTheme="minorHAnsi" w:hAnsiTheme="minorHAnsi" w:cstheme="minorBidi"/>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qFormat/>
    <w:rPr>
      <w:rFonts w:asciiTheme="minorHAnsi" w:eastAsiaTheme="minorHAnsi" w:hAnsiTheme="minorHAnsi" w:cstheme="minorBidi"/>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qFormat/>
    <w:rPr>
      <w:rFonts w:asciiTheme="minorHAnsi" w:eastAsiaTheme="minorHAnsi" w:hAnsiTheme="minorHAnsi" w:cstheme="minorBidi"/>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qFormat/>
    <w:rPr>
      <w:rFonts w:asciiTheme="minorHAnsi" w:eastAsiaTheme="minorHAnsi" w:hAnsiTheme="minorHAnsi" w:cstheme="minorBidi"/>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qFormat/>
    <w:rPr>
      <w:rFonts w:asciiTheme="minorHAnsi" w:eastAsiaTheme="minorHAnsi" w:hAnsiTheme="minorHAnsi" w:cstheme="minorBidi"/>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qFormat/>
    <w:rPr>
      <w:rFonts w:asciiTheme="minorHAnsi" w:eastAsiaTheme="minorHAnsi" w:hAnsiTheme="minorHAnsi" w:cstheme="minorBidi"/>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qFormat/>
    <w:rPr>
      <w:rFonts w:asciiTheme="minorHAnsi" w:eastAsiaTheme="minorHAnsi" w:hAnsiTheme="minorHAnsi" w:cstheme="minorBidi"/>
      <w:color w:val="404040"/>
    </w:rPr>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qFormat/>
    <w:rPr>
      <w:rFonts w:asciiTheme="minorHAnsi" w:eastAsiaTheme="minorHAnsi" w:hAnsiTheme="minorHAnsi" w:cstheme="minorBidi"/>
      <w:color w:val="404040"/>
    </w:rPr>
    <w:tblPr>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qFormat/>
    <w:rPr>
      <w:rFonts w:asciiTheme="minorHAnsi" w:eastAsiaTheme="minorHAnsi" w:hAnsiTheme="minorHAnsi" w:cstheme="minorBidi"/>
      <w:color w:val="404040"/>
    </w:rPr>
    <w:tblPr>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qFormat/>
    <w:rPr>
      <w:rFonts w:asciiTheme="minorHAnsi" w:eastAsiaTheme="minorHAnsi" w:hAnsiTheme="minorHAnsi" w:cstheme="minorBidi"/>
      <w:color w:val="404040"/>
    </w:rPr>
    <w:tblPr>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qFormat/>
    <w:rPr>
      <w:rFonts w:asciiTheme="minorHAnsi" w:eastAsiaTheme="minorHAnsi" w:hAnsiTheme="minorHAnsi" w:cstheme="minorBidi"/>
      <w:color w:val="404040"/>
    </w:rPr>
    <w:tblPr>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qFormat/>
    <w:rPr>
      <w:rFonts w:asciiTheme="minorHAnsi" w:eastAsiaTheme="minorHAnsi" w:hAnsiTheme="minorHAnsi" w:cstheme="minorBidi"/>
      <w:color w:val="404040"/>
    </w:rPr>
    <w:tblPr>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qFormat/>
    <w:rPr>
      <w:rFonts w:asciiTheme="minorHAnsi" w:eastAsiaTheme="minorHAnsi" w:hAnsiTheme="minorHAnsi" w:cstheme="minorBidi"/>
      <w:color w:val="404040"/>
    </w:rPr>
    <w:tblPr>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qFormat/>
    <w:rPr>
      <w:rFonts w:asciiTheme="minorHAnsi" w:eastAsiaTheme="minorHAnsi" w:hAnsiTheme="minorHAnsi" w:cstheme="minorBidi"/>
      <w:sz w:val="22"/>
      <w:szCs w:val="22"/>
      <w:lang w:eastAsia="en-US"/>
    </w:rPr>
    <w:tblPr>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qFormat/>
    <w:rPr>
      <w:rFonts w:asciiTheme="minorHAnsi" w:eastAsiaTheme="minorHAnsi" w:hAnsiTheme="minorHAnsi" w:cstheme="minorBidi"/>
      <w:sz w:val="22"/>
      <w:szCs w:val="22"/>
      <w:lang w:eastAsia="en-US"/>
    </w:rPr>
    <w:tblPr>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qFormat/>
    <w:rPr>
      <w:rFonts w:asciiTheme="minorHAnsi" w:eastAsiaTheme="minorHAnsi" w:hAnsiTheme="minorHAnsi" w:cstheme="minorBidi"/>
      <w:sz w:val="22"/>
      <w:szCs w:val="22"/>
      <w:lang w:eastAsia="en-US"/>
    </w:rPr>
    <w:tblPr>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qFormat/>
    <w:rPr>
      <w:rFonts w:asciiTheme="minorHAnsi" w:eastAsiaTheme="minorHAnsi" w:hAnsiTheme="minorHAnsi" w:cstheme="minorBidi"/>
      <w:sz w:val="22"/>
      <w:szCs w:val="22"/>
      <w:lang w:eastAsia="en-US"/>
    </w:rPr>
    <w:tblPr>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qFormat/>
    <w:rPr>
      <w:rFonts w:asciiTheme="minorHAnsi" w:eastAsiaTheme="minorHAnsi" w:hAnsiTheme="minorHAnsi" w:cstheme="minorBidi"/>
      <w:sz w:val="22"/>
      <w:szCs w:val="22"/>
      <w:lang w:eastAsia="en-US"/>
    </w:rPr>
    <w:tblPr>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qFormat/>
    <w:rPr>
      <w:rFonts w:asciiTheme="minorHAnsi" w:eastAsiaTheme="minorHAnsi" w:hAnsiTheme="minorHAnsi" w:cstheme="minorBidi"/>
      <w:sz w:val="22"/>
      <w:szCs w:val="22"/>
      <w:lang w:eastAsia="en-US"/>
    </w:rPr>
    <w:tblPr>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qFormat/>
    <w:rPr>
      <w:rFonts w:asciiTheme="minorHAnsi" w:eastAsiaTheme="minorHAnsi" w:hAnsiTheme="minorHAnsi" w:cstheme="minorBidi"/>
      <w:sz w:val="22"/>
      <w:szCs w:val="22"/>
      <w:lang w:eastAsia="en-US"/>
    </w:rPr>
    <w:tblPr>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qFormat/>
    <w:rPr>
      <w:sz w:val="18"/>
    </w:rPr>
  </w:style>
  <w:style w:type="character" w:customStyle="1" w:styleId="ae">
    <w:name w:val="Текст концевой сноски Знак"/>
    <w:basedOn w:val="a1"/>
    <w:link w:val="ad"/>
    <w:uiPriority w:val="99"/>
    <w:semiHidden/>
    <w:qFormat/>
    <w:rPr>
      <w:rFonts w:asciiTheme="minorHAnsi" w:eastAsiaTheme="minorHAnsi" w:hAnsiTheme="minorHAnsi" w:cstheme="minorBidi"/>
      <w:szCs w:val="22"/>
      <w:lang w:eastAsia="en-US"/>
    </w:rPr>
  </w:style>
  <w:style w:type="paragraph" w:customStyle="1" w:styleId="1e">
    <w:name w:val="Заголовок оглавления1"/>
    <w:uiPriority w:val="39"/>
    <w:unhideWhenUsed/>
    <w:qFormat/>
    <w:pPr>
      <w:spacing w:after="160" w:line="259" w:lineRule="auto"/>
    </w:pPr>
    <w:rPr>
      <w:rFonts w:asciiTheme="minorHAnsi" w:eastAsiaTheme="minorHAnsi" w:hAnsiTheme="minorHAnsi" w:cstheme="minorBidi"/>
      <w:sz w:val="22"/>
      <w:szCs w:val="22"/>
      <w:lang w:eastAsia="en-US"/>
    </w:rPr>
  </w:style>
  <w:style w:type="paragraph" w:customStyle="1" w:styleId="38">
    <w:name w:val="[Ростех] Наименование Подраздела (Уровень 3)"/>
    <w:uiPriority w:val="99"/>
    <w:qFormat/>
    <w:pPr>
      <w:keepNext/>
      <w:keepLines/>
      <w:spacing w:before="240"/>
      <w:ind w:left="2269" w:hanging="1134"/>
      <w:outlineLvl w:val="2"/>
    </w:pPr>
    <w:rPr>
      <w:rFonts w:ascii="Proxima Nova ExCn Rg" w:eastAsia="Times New Roman" w:hAnsi="Proxima Nova ExCn Rg"/>
      <w:b/>
      <w:sz w:val="28"/>
      <w:szCs w:val="28"/>
    </w:rPr>
  </w:style>
  <w:style w:type="paragraph" w:customStyle="1" w:styleId="2c">
    <w:name w:val="[Ростех] Наименование Раздела (Уровень 2)"/>
    <w:uiPriority w:val="99"/>
    <w:qFormat/>
    <w:pPr>
      <w:keepNext/>
      <w:keepLines/>
      <w:spacing w:before="240"/>
      <w:ind w:left="1134" w:hanging="1134"/>
      <w:jc w:val="center"/>
      <w:outlineLvl w:val="1"/>
    </w:pPr>
    <w:rPr>
      <w:rFonts w:ascii="Proxima Nova ExCn Rg" w:eastAsia="Times New Roman" w:hAnsi="Proxima Nova ExCn Rg"/>
      <w:b/>
      <w:sz w:val="28"/>
      <w:szCs w:val="28"/>
    </w:rPr>
  </w:style>
  <w:style w:type="paragraph" w:customStyle="1" w:styleId="afffa">
    <w:name w:val="[Ростех] Простой текст (Без уровня)"/>
    <w:link w:val="afffb"/>
    <w:uiPriority w:val="99"/>
    <w:qFormat/>
    <w:pPr>
      <w:spacing w:before="120"/>
      <w:ind w:left="1134" w:hanging="1134"/>
      <w:jc w:val="both"/>
    </w:pPr>
    <w:rPr>
      <w:rFonts w:ascii="Proxima Nova ExCn Rg" w:eastAsia="Times New Roman" w:hAnsi="Proxima Nova ExCn Rg"/>
      <w:sz w:val="28"/>
      <w:szCs w:val="28"/>
    </w:rPr>
  </w:style>
  <w:style w:type="character" w:customStyle="1" w:styleId="afffb">
    <w:name w:val="[Ростех] Простой текст (Без уровня) Знак"/>
    <w:basedOn w:val="a1"/>
    <w:link w:val="afffa"/>
    <w:uiPriority w:val="99"/>
    <w:qFormat/>
    <w:rPr>
      <w:rFonts w:ascii="Proxima Nova ExCn Rg" w:eastAsia="Times New Roman" w:hAnsi="Proxima Nova ExCn Rg"/>
      <w:sz w:val="28"/>
      <w:szCs w:val="28"/>
    </w:rPr>
  </w:style>
  <w:style w:type="character" w:customStyle="1" w:styleId="tipsy-tooltip">
    <w:name w:val="tipsy-tooltip"/>
    <w:basedOn w:val="a1"/>
    <w:qFormat/>
  </w:style>
  <w:style w:type="table" w:customStyle="1" w:styleId="1f">
    <w:name w:val="Сетка таблицы светлая1"/>
    <w:basedOn w:val="a2"/>
    <w:uiPriority w:val="4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style>
  <w:style w:type="table" w:customStyle="1" w:styleId="TableGrid">
    <w:name w:val="TableGrid"/>
    <w:qFormat/>
    <w:tblPr>
      <w:tblCellMar>
        <w:top w:w="0" w:type="dxa"/>
        <w:left w:w="0" w:type="dxa"/>
        <w:bottom w:w="0" w:type="dxa"/>
        <w:right w:w="0" w:type="dxa"/>
      </w:tblCellMar>
    </w:tblPr>
  </w:style>
  <w:style w:type="paragraph" w:customStyle="1" w:styleId="310">
    <w:name w:val="Основной текст с отступом 31"/>
    <w:basedOn w:val="a0"/>
    <w:qFormat/>
    <w:pPr>
      <w:spacing w:after="0" w:line="240" w:lineRule="auto"/>
      <w:ind w:left="567"/>
    </w:pPr>
    <w:rPr>
      <w:rFonts w:ascii="Times New Roman" w:eastAsia="Times New Roman" w:hAnsi="Times New Roman"/>
      <w:sz w:val="24"/>
      <w:szCs w:val="20"/>
      <w:lang w:val="en-US" w:eastAsia="ar-SA"/>
    </w:rPr>
  </w:style>
  <w:style w:type="paragraph" w:customStyle="1" w:styleId="afffc">
    <w:name w:val="Прижатый влево"/>
    <w:basedOn w:val="a0"/>
    <w:next w:val="a0"/>
    <w:uiPriority w:val="99"/>
    <w:qFormat/>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39">
    <w:name w:val="Обычный3"/>
    <w:qFormat/>
    <w:rPr>
      <w:rFonts w:ascii="Arial" w:eastAsia="Arial" w:hAnsi="Arial" w:cs="Arial"/>
      <w:color w:val="000000"/>
      <w:sz w:val="18"/>
      <w:szCs w:val="22"/>
    </w:rPr>
  </w:style>
  <w:style w:type="character" w:customStyle="1" w:styleId="FontStyle12">
    <w:name w:val="Font Style12"/>
    <w:uiPriority w:val="99"/>
    <w:qFormat/>
    <w:rPr>
      <w:rFonts w:ascii="Times New Roman" w:hAnsi="Times New Roman" w:cs="Times New Roman"/>
      <w:sz w:val="20"/>
      <w:szCs w:val="20"/>
    </w:rPr>
  </w:style>
  <w:style w:type="character" w:customStyle="1" w:styleId="FontStyle13">
    <w:name w:val="Font Style13"/>
    <w:uiPriority w:val="99"/>
    <w:qFormat/>
    <w:rPr>
      <w:rFonts w:ascii="Times New Roman" w:hAnsi="Times New Roman" w:cs="Times New Roman"/>
      <w:i/>
      <w:iCs/>
      <w:sz w:val="20"/>
      <w:szCs w:val="20"/>
    </w:rPr>
  </w:style>
  <w:style w:type="paragraph" w:customStyle="1" w:styleId="Style3">
    <w:name w:val="Style3"/>
    <w:uiPriority w:val="99"/>
    <w:qFormat/>
    <w:pPr>
      <w:widowControl w:val="0"/>
      <w:suppressAutoHyphens/>
      <w:autoSpaceDE w:val="0"/>
      <w:spacing w:line="324" w:lineRule="exact"/>
      <w:ind w:firstLine="528"/>
      <w:jc w:val="both"/>
    </w:pPr>
    <w:rPr>
      <w:rFonts w:eastAsia="Times New Roman"/>
      <w:sz w:val="24"/>
      <w:szCs w:val="24"/>
      <w:lang w:eastAsia="ar-SA"/>
    </w:rPr>
  </w:style>
  <w:style w:type="paragraph" w:customStyle="1" w:styleId="311">
    <w:name w:val="Основной текст 31"/>
    <w:basedOn w:val="a0"/>
    <w:qFormat/>
    <w:pPr>
      <w:suppressAutoHyphens/>
    </w:pPr>
    <w:rPr>
      <w:sz w:val="2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semiHidden="0" w:uiPriority="0" w:qFormat="1"/>
    <w:lsdException w:name="header" w:semiHidden="0" w:qFormat="1"/>
    <w:lsdException w:name="footer" w:semiHidden="0" w:qFormat="1"/>
    <w:lsdException w:name="caption" w:uiPriority="35" w:qFormat="1"/>
    <w:lsdException w:name="table of figures" w:semiHidden="0" w:qFormat="1"/>
    <w:lsdException w:name="footnote reference" w:semiHidden="0" w:qFormat="1"/>
    <w:lsdException w:name="page number" w:semiHidden="0" w:unhideWhenUsed="0" w:qFormat="1"/>
    <w:lsdException w:name="endnote reference" w:qFormat="1"/>
    <w:lsdException w:name="endnote text" w:qFormat="1"/>
    <w:lsdException w:name="Title" w:semiHidden="0" w:uiPriority="10" w:unhideWhenUsed="0" w:qFormat="1"/>
    <w:lsdException w:name="Default Paragraph Font" w:uiPriority="1" w:qFormat="1"/>
    <w:lsdException w:name="Body Text" w:semiHidden="0" w:unhideWhenUsed="0" w:qFormat="1"/>
    <w:lsdException w:name="Body Text Indent" w:semiHidden="0" w:unhideWhenUsed="0" w:qFormat="1"/>
    <w:lsdException w:name="Subtitle" w:semiHidden="0" w:uiPriority="11" w:unhideWhenUsed="0" w:qFormat="1"/>
    <w:lsdException w:name="Body Text 3" w:semiHidden="0" w:unhideWhenUsed="0" w:qFormat="1"/>
    <w:lsdException w:name="Body Text Indent 2" w:semiHidden="0" w:unhideWhenUsed="0" w:qFormat="1"/>
    <w:lsdException w:name="Body Text Indent 3" w:qFormat="1"/>
    <w:lsdException w:name="Hyperlink" w:semiHidden="0" w:qFormat="1"/>
    <w:lsdException w:name="Strong" w:semiHidden="0" w:uiPriority="22" w:unhideWhenUsed="0" w:qFormat="1"/>
    <w:lsdException w:name="Emphasis" w:semiHidden="0" w:uiPriority="0" w:unhideWhenUsed="0" w:qFormat="1"/>
    <w:lsdException w:name="Plain Text" w:semiHidden="0" w:unhideWhenUsed="0" w:qFormat="1"/>
    <w:lsdException w:name="E-mail Signature" w:semiHidden="0" w:qFormat="1"/>
    <w:lsdException w:name="Normal (Web)" w:semiHidden="0" w:qFormat="1"/>
    <w:lsdException w:name="HTML Keyboard" w:semiHidden="0" w:unhideWhenUsed="0" w:qFormat="1"/>
    <w:lsdException w:name="HTML Preformatted" w:semiHidden="0" w:uiPriority="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rFonts w:ascii="Calibri" w:eastAsia="Calibri" w:hAnsi="Calibri"/>
      <w:sz w:val="22"/>
      <w:szCs w:val="22"/>
      <w:lang w:eastAsia="en-US"/>
    </w:rPr>
  </w:style>
  <w:style w:type="paragraph" w:styleId="1">
    <w:name w:val="heading 1"/>
    <w:basedOn w:val="a0"/>
    <w:next w:val="a0"/>
    <w:link w:val="10"/>
    <w:uiPriority w:val="9"/>
    <w:qFormat/>
    <w:pPr>
      <w:keepNext/>
      <w:spacing w:after="0" w:line="240" w:lineRule="auto"/>
      <w:jc w:val="right"/>
      <w:outlineLvl w:val="0"/>
    </w:pPr>
    <w:rPr>
      <w:rFonts w:ascii="Times New Roman" w:eastAsia="Times New Roman" w:hAnsi="Times New Roman"/>
      <w:sz w:val="24"/>
      <w:szCs w:val="20"/>
      <w:lang w:eastAsia="ru-RU"/>
    </w:rPr>
  </w:style>
  <w:style w:type="paragraph" w:styleId="2">
    <w:name w:val="heading 2"/>
    <w:basedOn w:val="a0"/>
    <w:next w:val="a0"/>
    <w:link w:val="20"/>
    <w:uiPriority w:val="9"/>
    <w:unhideWhenUsed/>
    <w:qFormat/>
    <w:pPr>
      <w:keepNext/>
      <w:keepLines/>
      <w:spacing w:before="40" w:after="0"/>
      <w:outlineLvl w:val="1"/>
    </w:pPr>
    <w:rPr>
      <w:rFonts w:ascii="Cambria" w:eastAsia="Times New Roman" w:hAnsi="Cambria"/>
      <w:color w:val="365F91"/>
      <w:sz w:val="26"/>
      <w:szCs w:val="26"/>
    </w:rPr>
  </w:style>
  <w:style w:type="paragraph" w:styleId="3">
    <w:name w:val="heading 3"/>
    <w:basedOn w:val="a0"/>
    <w:next w:val="a0"/>
    <w:link w:val="30"/>
    <w:uiPriority w:val="9"/>
    <w:unhideWhenUsed/>
    <w:qFormat/>
    <w:pPr>
      <w:keepNext/>
      <w:keepLines/>
      <w:spacing w:before="40" w:after="0"/>
      <w:outlineLvl w:val="2"/>
    </w:pPr>
    <w:rPr>
      <w:rFonts w:ascii="Cambria" w:eastAsia="Times New Roman" w:hAnsi="Cambria"/>
      <w:color w:val="243F60"/>
      <w:sz w:val="24"/>
      <w:szCs w:val="24"/>
    </w:rPr>
  </w:style>
  <w:style w:type="paragraph" w:styleId="40">
    <w:name w:val="heading 4"/>
    <w:basedOn w:val="a0"/>
    <w:next w:val="a0"/>
    <w:link w:val="41"/>
    <w:uiPriority w:val="9"/>
    <w:unhideWhenUsed/>
    <w:qFormat/>
    <w:pPr>
      <w:keepNext/>
      <w:keepLines/>
      <w:spacing w:before="320" w:line="259" w:lineRule="auto"/>
      <w:outlineLvl w:val="3"/>
    </w:pPr>
    <w:rPr>
      <w:rFonts w:ascii="Arial" w:eastAsia="Arial" w:hAnsi="Arial" w:cs="Arial"/>
      <w:b/>
      <w:bCs/>
      <w:sz w:val="26"/>
      <w:szCs w:val="26"/>
    </w:rPr>
  </w:style>
  <w:style w:type="paragraph" w:styleId="5">
    <w:name w:val="heading 5"/>
    <w:basedOn w:val="a0"/>
    <w:next w:val="a0"/>
    <w:link w:val="50"/>
    <w:uiPriority w:val="9"/>
    <w:unhideWhenUsed/>
    <w:qFormat/>
    <w:pPr>
      <w:keepNext/>
      <w:keepLines/>
      <w:spacing w:before="200" w:after="0"/>
      <w:outlineLvl w:val="4"/>
    </w:pPr>
    <w:rPr>
      <w:rFonts w:asciiTheme="majorHAnsi" w:eastAsiaTheme="majorEastAsia" w:hAnsiTheme="majorHAnsi"/>
      <w:color w:val="244061" w:themeColor="accent1" w:themeShade="80"/>
    </w:rPr>
  </w:style>
  <w:style w:type="paragraph" w:styleId="6">
    <w:name w:val="heading 6"/>
    <w:basedOn w:val="a0"/>
    <w:next w:val="a0"/>
    <w:link w:val="60"/>
    <w:uiPriority w:val="9"/>
    <w:unhideWhenUsed/>
    <w:qFormat/>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pPr>
      <w:keepNext/>
      <w:keepLines/>
      <w:spacing w:before="320" w:line="259" w:lineRule="auto"/>
      <w:outlineLvl w:val="6"/>
    </w:pPr>
    <w:rPr>
      <w:rFonts w:ascii="Arial" w:eastAsia="Arial" w:hAnsi="Arial" w:cs="Arial"/>
      <w:b/>
      <w:bCs/>
      <w:i/>
      <w:iCs/>
    </w:rPr>
  </w:style>
  <w:style w:type="paragraph" w:styleId="8">
    <w:name w:val="heading 8"/>
    <w:basedOn w:val="a0"/>
    <w:next w:val="a0"/>
    <w:link w:val="80"/>
    <w:uiPriority w:val="9"/>
    <w:unhideWhenUsed/>
    <w:qFormat/>
    <w:pPr>
      <w:keepNext/>
      <w:keepLines/>
      <w:spacing w:before="320" w:line="259" w:lineRule="auto"/>
      <w:outlineLvl w:val="7"/>
    </w:pPr>
    <w:rPr>
      <w:rFonts w:ascii="Arial" w:eastAsia="Arial" w:hAnsi="Arial" w:cs="Arial"/>
      <w:i/>
      <w:iCs/>
    </w:rPr>
  </w:style>
  <w:style w:type="paragraph" w:styleId="9">
    <w:name w:val="heading 9"/>
    <w:basedOn w:val="a0"/>
    <w:next w:val="a0"/>
    <w:link w:val="90"/>
    <w:uiPriority w:val="9"/>
    <w:unhideWhenUsed/>
    <w:qFormat/>
    <w:pPr>
      <w:keepNext/>
      <w:keepLines/>
      <w:spacing w:before="320" w:line="259" w:lineRule="auto"/>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basedOn w:val="a1"/>
    <w:uiPriority w:val="99"/>
    <w:unhideWhenUsed/>
    <w:qFormat/>
    <w:rPr>
      <w:vertAlign w:val="superscript"/>
    </w:rPr>
  </w:style>
  <w:style w:type="character" w:styleId="a5">
    <w:name w:val="endnote reference"/>
    <w:basedOn w:val="a1"/>
    <w:uiPriority w:val="99"/>
    <w:semiHidden/>
    <w:unhideWhenUsed/>
    <w:qFormat/>
    <w:rPr>
      <w:vertAlign w:val="superscript"/>
    </w:rPr>
  </w:style>
  <w:style w:type="character" w:styleId="a6">
    <w:name w:val="Hyperlink"/>
    <w:basedOn w:val="a1"/>
    <w:uiPriority w:val="99"/>
    <w:unhideWhenUsed/>
    <w:qFormat/>
    <w:rPr>
      <w:color w:val="0000FF"/>
      <w:u w:val="single"/>
    </w:rPr>
  </w:style>
  <w:style w:type="character" w:styleId="HTML">
    <w:name w:val="HTML Keyboard"/>
    <w:basedOn w:val="a1"/>
    <w:uiPriority w:val="99"/>
    <w:qFormat/>
    <w:rPr>
      <w:rFonts w:ascii="Courier New" w:hAnsi="Courier New" w:cs="Times New Roman"/>
      <w:sz w:val="20"/>
    </w:rPr>
  </w:style>
  <w:style w:type="character" w:styleId="a7">
    <w:name w:val="page number"/>
    <w:basedOn w:val="a1"/>
    <w:uiPriority w:val="99"/>
    <w:qFormat/>
    <w:rPr>
      <w:rFonts w:cs="Times New Roman"/>
    </w:rPr>
  </w:style>
  <w:style w:type="character" w:styleId="a8">
    <w:name w:val="Strong"/>
    <w:basedOn w:val="a1"/>
    <w:uiPriority w:val="22"/>
    <w:qFormat/>
    <w:rPr>
      <w:rFonts w:cs="Times New Roman"/>
      <w:b/>
    </w:rPr>
  </w:style>
  <w:style w:type="paragraph" w:styleId="a9">
    <w:name w:val="Balloon Text"/>
    <w:basedOn w:val="a0"/>
    <w:link w:val="aa"/>
    <w:uiPriority w:val="99"/>
    <w:semiHidden/>
    <w:unhideWhenUsed/>
    <w:qFormat/>
    <w:pPr>
      <w:spacing w:after="0" w:line="240" w:lineRule="auto"/>
    </w:pPr>
    <w:rPr>
      <w:rFonts w:ascii="Segoe UI" w:hAnsi="Segoe UI" w:cs="Segoe UI"/>
      <w:sz w:val="18"/>
      <w:szCs w:val="18"/>
    </w:rPr>
  </w:style>
  <w:style w:type="paragraph" w:styleId="ab">
    <w:name w:val="Plain Text"/>
    <w:basedOn w:val="a0"/>
    <w:link w:val="ac"/>
    <w:uiPriority w:val="99"/>
    <w:qFormat/>
    <w:pPr>
      <w:widowControl w:val="0"/>
      <w:autoSpaceDE w:val="0"/>
      <w:autoSpaceDN w:val="0"/>
      <w:adjustRightInd w:val="0"/>
      <w:spacing w:after="0" w:line="240" w:lineRule="auto"/>
    </w:pPr>
    <w:rPr>
      <w:rFonts w:ascii="Courier New" w:eastAsia="Times New Roman" w:hAnsi="Courier New"/>
      <w:sz w:val="20"/>
      <w:szCs w:val="20"/>
    </w:rPr>
  </w:style>
  <w:style w:type="paragraph" w:styleId="31">
    <w:name w:val="Body Text Indent 3"/>
    <w:basedOn w:val="a0"/>
    <w:link w:val="32"/>
    <w:uiPriority w:val="99"/>
    <w:semiHidden/>
    <w:unhideWhenUsed/>
    <w:qFormat/>
    <w:pPr>
      <w:spacing w:after="120"/>
      <w:ind w:left="283"/>
    </w:pPr>
    <w:rPr>
      <w:rFonts w:asciiTheme="minorHAnsi" w:eastAsia="Times New Roman" w:hAnsiTheme="minorHAnsi"/>
      <w:sz w:val="16"/>
      <w:szCs w:val="16"/>
    </w:rPr>
  </w:style>
  <w:style w:type="paragraph" w:styleId="ad">
    <w:name w:val="endnote text"/>
    <w:basedOn w:val="a0"/>
    <w:link w:val="ae"/>
    <w:uiPriority w:val="99"/>
    <w:semiHidden/>
    <w:unhideWhenUsed/>
    <w:qFormat/>
    <w:pPr>
      <w:spacing w:after="0" w:line="240" w:lineRule="auto"/>
    </w:pPr>
    <w:rPr>
      <w:rFonts w:asciiTheme="minorHAnsi" w:eastAsiaTheme="minorHAnsi" w:hAnsiTheme="minorHAnsi" w:cstheme="minorBidi"/>
      <w:sz w:val="20"/>
    </w:rPr>
  </w:style>
  <w:style w:type="paragraph" w:styleId="af">
    <w:name w:val="caption"/>
    <w:basedOn w:val="a0"/>
    <w:next w:val="a0"/>
    <w:uiPriority w:val="35"/>
    <w:semiHidden/>
    <w:unhideWhenUsed/>
    <w:qFormat/>
    <w:pPr>
      <w:spacing w:after="160"/>
    </w:pPr>
    <w:rPr>
      <w:rFonts w:asciiTheme="minorHAnsi" w:eastAsiaTheme="minorHAnsi" w:hAnsiTheme="minorHAnsi" w:cstheme="minorBidi"/>
      <w:b/>
      <w:bCs/>
      <w:color w:val="4F81BD" w:themeColor="accent1"/>
      <w:sz w:val="18"/>
      <w:szCs w:val="18"/>
    </w:rPr>
  </w:style>
  <w:style w:type="paragraph" w:styleId="af0">
    <w:name w:val="footnote text"/>
    <w:basedOn w:val="a0"/>
    <w:link w:val="af1"/>
    <w:unhideWhenUsed/>
    <w:qFormat/>
    <w:pPr>
      <w:spacing w:after="0" w:line="240" w:lineRule="auto"/>
    </w:pPr>
    <w:rPr>
      <w:sz w:val="20"/>
      <w:szCs w:val="20"/>
    </w:rPr>
  </w:style>
  <w:style w:type="paragraph" w:styleId="81">
    <w:name w:val="toc 8"/>
    <w:basedOn w:val="a0"/>
    <w:next w:val="a0"/>
    <w:uiPriority w:val="39"/>
    <w:unhideWhenUsed/>
    <w:qFormat/>
    <w:pPr>
      <w:spacing w:after="57" w:line="259" w:lineRule="auto"/>
      <w:ind w:left="1984"/>
    </w:pPr>
    <w:rPr>
      <w:rFonts w:asciiTheme="minorHAnsi" w:eastAsiaTheme="minorHAnsi" w:hAnsiTheme="minorHAnsi" w:cstheme="minorBidi"/>
    </w:rPr>
  </w:style>
  <w:style w:type="paragraph" w:styleId="af2">
    <w:name w:val="header"/>
    <w:basedOn w:val="a0"/>
    <w:link w:val="af3"/>
    <w:uiPriority w:val="99"/>
    <w:unhideWhenUsed/>
    <w:qFormat/>
    <w:pPr>
      <w:tabs>
        <w:tab w:val="center" w:pos="4677"/>
        <w:tab w:val="right" w:pos="9355"/>
      </w:tabs>
      <w:spacing w:after="0" w:line="240" w:lineRule="auto"/>
    </w:pPr>
  </w:style>
  <w:style w:type="paragraph" w:styleId="91">
    <w:name w:val="toc 9"/>
    <w:basedOn w:val="a0"/>
    <w:next w:val="a0"/>
    <w:uiPriority w:val="39"/>
    <w:unhideWhenUsed/>
    <w:qFormat/>
    <w:pPr>
      <w:spacing w:after="57" w:line="259" w:lineRule="auto"/>
      <w:ind w:left="2268"/>
    </w:pPr>
    <w:rPr>
      <w:rFonts w:asciiTheme="minorHAnsi" w:eastAsiaTheme="minorHAnsi" w:hAnsiTheme="minorHAnsi" w:cstheme="minorBidi"/>
    </w:rPr>
  </w:style>
  <w:style w:type="paragraph" w:styleId="71">
    <w:name w:val="toc 7"/>
    <w:basedOn w:val="a0"/>
    <w:next w:val="a0"/>
    <w:uiPriority w:val="39"/>
    <w:unhideWhenUsed/>
    <w:qFormat/>
    <w:pPr>
      <w:spacing w:after="57" w:line="259" w:lineRule="auto"/>
      <w:ind w:left="1701"/>
    </w:pPr>
    <w:rPr>
      <w:rFonts w:asciiTheme="minorHAnsi" w:eastAsiaTheme="minorHAnsi" w:hAnsiTheme="minorHAnsi" w:cstheme="minorBidi"/>
    </w:rPr>
  </w:style>
  <w:style w:type="paragraph" w:styleId="af4">
    <w:name w:val="Body Text"/>
    <w:basedOn w:val="a0"/>
    <w:link w:val="af5"/>
    <w:uiPriority w:val="99"/>
    <w:qFormat/>
    <w:pPr>
      <w:spacing w:after="0" w:line="240" w:lineRule="auto"/>
      <w:jc w:val="both"/>
    </w:pPr>
    <w:rPr>
      <w:rFonts w:ascii="Times New Roman" w:eastAsia="Times New Roman" w:hAnsi="Times New Roman"/>
      <w:sz w:val="24"/>
      <w:szCs w:val="20"/>
      <w:lang w:eastAsia="ru-RU"/>
    </w:rPr>
  </w:style>
  <w:style w:type="paragraph" w:styleId="11">
    <w:name w:val="toc 1"/>
    <w:basedOn w:val="a0"/>
    <w:next w:val="a0"/>
    <w:uiPriority w:val="39"/>
    <w:unhideWhenUsed/>
    <w:qFormat/>
    <w:pPr>
      <w:spacing w:after="57" w:line="259" w:lineRule="auto"/>
    </w:pPr>
    <w:rPr>
      <w:rFonts w:asciiTheme="minorHAnsi" w:eastAsiaTheme="minorHAnsi" w:hAnsiTheme="minorHAnsi" w:cstheme="minorBidi"/>
    </w:rPr>
  </w:style>
  <w:style w:type="paragraph" w:styleId="61">
    <w:name w:val="toc 6"/>
    <w:basedOn w:val="a0"/>
    <w:next w:val="a0"/>
    <w:uiPriority w:val="39"/>
    <w:unhideWhenUsed/>
    <w:qFormat/>
    <w:pPr>
      <w:spacing w:after="57" w:line="259" w:lineRule="auto"/>
      <w:ind w:left="1417"/>
    </w:pPr>
    <w:rPr>
      <w:rFonts w:asciiTheme="minorHAnsi" w:eastAsiaTheme="minorHAnsi" w:hAnsiTheme="minorHAnsi" w:cstheme="minorBidi"/>
    </w:rPr>
  </w:style>
  <w:style w:type="paragraph" w:styleId="af6">
    <w:name w:val="table of figures"/>
    <w:basedOn w:val="a0"/>
    <w:next w:val="a0"/>
    <w:uiPriority w:val="99"/>
    <w:unhideWhenUsed/>
    <w:qFormat/>
    <w:pPr>
      <w:spacing w:after="0" w:line="259" w:lineRule="auto"/>
    </w:pPr>
    <w:rPr>
      <w:rFonts w:asciiTheme="minorHAnsi" w:eastAsiaTheme="minorHAnsi" w:hAnsiTheme="minorHAnsi" w:cstheme="minorBidi"/>
    </w:rPr>
  </w:style>
  <w:style w:type="paragraph" w:styleId="33">
    <w:name w:val="toc 3"/>
    <w:basedOn w:val="a0"/>
    <w:next w:val="a0"/>
    <w:uiPriority w:val="39"/>
    <w:unhideWhenUsed/>
    <w:qFormat/>
    <w:pPr>
      <w:spacing w:after="57" w:line="259" w:lineRule="auto"/>
      <w:ind w:left="567"/>
    </w:pPr>
    <w:rPr>
      <w:rFonts w:asciiTheme="minorHAnsi" w:eastAsiaTheme="minorHAnsi" w:hAnsiTheme="minorHAnsi" w:cstheme="minorBidi"/>
    </w:rPr>
  </w:style>
  <w:style w:type="paragraph" w:styleId="21">
    <w:name w:val="toc 2"/>
    <w:basedOn w:val="a0"/>
    <w:next w:val="a0"/>
    <w:uiPriority w:val="39"/>
    <w:unhideWhenUsed/>
    <w:qFormat/>
    <w:pPr>
      <w:spacing w:after="57" w:line="259" w:lineRule="auto"/>
      <w:ind w:left="283"/>
    </w:pPr>
    <w:rPr>
      <w:rFonts w:asciiTheme="minorHAnsi" w:eastAsiaTheme="minorHAnsi" w:hAnsiTheme="minorHAnsi" w:cstheme="minorBidi"/>
    </w:rPr>
  </w:style>
  <w:style w:type="paragraph" w:styleId="42">
    <w:name w:val="toc 4"/>
    <w:basedOn w:val="a0"/>
    <w:next w:val="a0"/>
    <w:uiPriority w:val="39"/>
    <w:unhideWhenUsed/>
    <w:qFormat/>
    <w:pPr>
      <w:spacing w:after="57" w:line="259" w:lineRule="auto"/>
      <w:ind w:left="850"/>
    </w:pPr>
    <w:rPr>
      <w:rFonts w:asciiTheme="minorHAnsi" w:eastAsiaTheme="minorHAnsi" w:hAnsiTheme="minorHAnsi" w:cstheme="minorBidi"/>
    </w:rPr>
  </w:style>
  <w:style w:type="paragraph" w:styleId="51">
    <w:name w:val="toc 5"/>
    <w:basedOn w:val="a0"/>
    <w:next w:val="a0"/>
    <w:uiPriority w:val="39"/>
    <w:unhideWhenUsed/>
    <w:qFormat/>
    <w:pPr>
      <w:spacing w:after="57" w:line="259" w:lineRule="auto"/>
      <w:ind w:left="1134"/>
    </w:pPr>
    <w:rPr>
      <w:rFonts w:asciiTheme="minorHAnsi" w:eastAsiaTheme="minorHAnsi" w:hAnsiTheme="minorHAnsi" w:cstheme="minorBidi"/>
    </w:rPr>
  </w:style>
  <w:style w:type="paragraph" w:styleId="af7">
    <w:name w:val="Body Text Indent"/>
    <w:basedOn w:val="a0"/>
    <w:link w:val="af8"/>
    <w:uiPriority w:val="99"/>
    <w:qFormat/>
    <w:pPr>
      <w:spacing w:after="120" w:line="240" w:lineRule="auto"/>
      <w:ind w:left="283"/>
    </w:pPr>
    <w:rPr>
      <w:rFonts w:ascii="Times New Roman" w:eastAsia="Times New Roman" w:hAnsi="Times New Roman"/>
      <w:sz w:val="24"/>
      <w:szCs w:val="24"/>
      <w:lang w:eastAsia="ru-RU"/>
    </w:rPr>
  </w:style>
  <w:style w:type="paragraph" w:styleId="af9">
    <w:name w:val="Title"/>
    <w:basedOn w:val="a0"/>
    <w:link w:val="afa"/>
    <w:uiPriority w:val="10"/>
    <w:qFormat/>
    <w:pPr>
      <w:spacing w:after="0" w:line="240" w:lineRule="auto"/>
      <w:jc w:val="center"/>
    </w:pPr>
    <w:rPr>
      <w:rFonts w:ascii="Times New Roman" w:eastAsia="Times New Roman" w:hAnsi="Times New Roman"/>
      <w:b/>
      <w:sz w:val="24"/>
      <w:szCs w:val="20"/>
      <w:lang w:eastAsia="ru-RU"/>
    </w:rPr>
  </w:style>
  <w:style w:type="paragraph" w:styleId="afb">
    <w:name w:val="footer"/>
    <w:basedOn w:val="a0"/>
    <w:link w:val="afc"/>
    <w:uiPriority w:val="99"/>
    <w:unhideWhenUsed/>
    <w:qFormat/>
    <w:pPr>
      <w:tabs>
        <w:tab w:val="center" w:pos="4677"/>
        <w:tab w:val="right" w:pos="9355"/>
      </w:tabs>
      <w:spacing w:after="0" w:line="240" w:lineRule="auto"/>
    </w:pPr>
  </w:style>
  <w:style w:type="paragraph" w:styleId="afd">
    <w:name w:val="Normal (Web)"/>
    <w:basedOn w:val="a0"/>
    <w:uiPriority w:val="99"/>
    <w:unhideWhenUsed/>
    <w:qFormat/>
    <w:pPr>
      <w:spacing w:before="100" w:beforeAutospacing="1" w:after="100" w:afterAutospacing="1" w:line="240" w:lineRule="auto"/>
    </w:pPr>
    <w:rPr>
      <w:rFonts w:ascii="Times New Roman" w:eastAsia="Times New Roman" w:hAnsi="Times New Roman"/>
      <w:sz w:val="24"/>
      <w:szCs w:val="24"/>
      <w:lang w:eastAsia="ru-RU"/>
    </w:rPr>
  </w:style>
  <w:style w:type="paragraph" w:styleId="34">
    <w:name w:val="Body Text 3"/>
    <w:basedOn w:val="a0"/>
    <w:link w:val="35"/>
    <w:uiPriority w:val="99"/>
    <w:qFormat/>
    <w:pPr>
      <w:spacing w:after="120" w:line="240" w:lineRule="auto"/>
    </w:pPr>
    <w:rPr>
      <w:rFonts w:ascii="Times New Roman" w:eastAsia="Times New Roman" w:hAnsi="Times New Roman"/>
      <w:sz w:val="16"/>
      <w:szCs w:val="16"/>
      <w:lang w:eastAsia="ru-RU"/>
    </w:rPr>
  </w:style>
  <w:style w:type="paragraph" w:styleId="22">
    <w:name w:val="Body Text Indent 2"/>
    <w:basedOn w:val="a0"/>
    <w:link w:val="23"/>
    <w:uiPriority w:val="99"/>
    <w:qFormat/>
    <w:pPr>
      <w:spacing w:after="120" w:line="480" w:lineRule="auto"/>
      <w:ind w:left="283"/>
    </w:pPr>
    <w:rPr>
      <w:rFonts w:asciiTheme="minorHAnsi" w:eastAsia="Times New Roman" w:hAnsiTheme="minorHAnsi"/>
    </w:rPr>
  </w:style>
  <w:style w:type="paragraph" w:styleId="afe">
    <w:name w:val="Subtitle"/>
    <w:basedOn w:val="a0"/>
    <w:link w:val="aff"/>
    <w:uiPriority w:val="11"/>
    <w:qFormat/>
    <w:pPr>
      <w:spacing w:after="0" w:line="240" w:lineRule="auto"/>
    </w:pPr>
    <w:rPr>
      <w:rFonts w:ascii="Times New Roman" w:eastAsia="Times New Roman" w:hAnsi="Times New Roman"/>
      <w:i/>
      <w:iCs/>
      <w:sz w:val="24"/>
      <w:szCs w:val="24"/>
      <w:lang w:eastAsia="ru-RU"/>
    </w:rPr>
  </w:style>
  <w:style w:type="paragraph" w:styleId="HTML0">
    <w:name w:val="HTML Preformatted"/>
    <w:basedOn w:val="a0"/>
    <w:link w:val="HTML1"/>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zh-CN" w:eastAsia="zh-CN"/>
    </w:rPr>
  </w:style>
  <w:style w:type="paragraph" w:styleId="aff0">
    <w:name w:val="E-mail Signature"/>
    <w:basedOn w:val="a0"/>
    <w:link w:val="aff1"/>
    <w:uiPriority w:val="99"/>
    <w:unhideWhenUsed/>
    <w:qFormat/>
    <w:pPr>
      <w:autoSpaceDE w:val="0"/>
      <w:autoSpaceDN w:val="0"/>
      <w:adjustRightInd w:val="0"/>
      <w:spacing w:after="0" w:line="240" w:lineRule="auto"/>
      <w:jc w:val="both"/>
    </w:pPr>
    <w:rPr>
      <w:rFonts w:ascii="Times New Roman" w:eastAsia="Times New Roman" w:hAnsi="Times New Roman"/>
      <w:kern w:val="24"/>
      <w:sz w:val="24"/>
      <w:szCs w:val="24"/>
      <w:lang w:eastAsia="ru-RU"/>
    </w:rPr>
  </w:style>
  <w:style w:type="table" w:styleId="aff2">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c">
    <w:name w:val="Нижний колонтитул Знак"/>
    <w:basedOn w:val="a1"/>
    <w:link w:val="afb"/>
    <w:uiPriority w:val="99"/>
    <w:qFormat/>
    <w:rPr>
      <w:rFonts w:ascii="Calibri" w:eastAsia="Calibri" w:hAnsi="Calibri" w:cs="Times New Roman"/>
    </w:rPr>
  </w:style>
  <w:style w:type="paragraph" w:customStyle="1" w:styleId="ConsPlusNormal">
    <w:name w:val="ConsPlusNormal"/>
    <w:link w:val="ConsPlusNormal0"/>
    <w:qFormat/>
    <w:pPr>
      <w:autoSpaceDE w:val="0"/>
      <w:autoSpaceDN w:val="0"/>
      <w:adjustRightInd w:val="0"/>
    </w:pPr>
    <w:rPr>
      <w:rFonts w:ascii="Arial" w:eastAsia="Calibri" w:hAnsi="Arial" w:cs="Arial"/>
      <w:sz w:val="22"/>
      <w:szCs w:val="22"/>
      <w:lang w:eastAsia="en-US"/>
    </w:rPr>
  </w:style>
  <w:style w:type="paragraph" w:styleId="aff3">
    <w:name w:val="No Spacing"/>
    <w:link w:val="aff4"/>
    <w:uiPriority w:val="1"/>
    <w:qFormat/>
    <w:pPr>
      <w:widowControl w:val="0"/>
      <w:autoSpaceDE w:val="0"/>
      <w:autoSpaceDN w:val="0"/>
      <w:adjustRightInd w:val="0"/>
    </w:pPr>
    <w:rPr>
      <w:rFonts w:eastAsia="Times New Roman"/>
    </w:rPr>
  </w:style>
  <w:style w:type="paragraph" w:styleId="aff5">
    <w:name w:val="List Paragraph"/>
    <w:basedOn w:val="a0"/>
    <w:link w:val="aff6"/>
    <w:uiPriority w:val="34"/>
    <w:qFormat/>
    <w:pPr>
      <w:ind w:left="720"/>
      <w:contextualSpacing/>
    </w:pPr>
    <w:rPr>
      <w:rFonts w:eastAsia="Times New Roman"/>
      <w:sz w:val="20"/>
      <w:szCs w:val="20"/>
      <w:lang w:eastAsia="ru-RU"/>
    </w:rPr>
  </w:style>
  <w:style w:type="paragraph" w:customStyle="1" w:styleId="12">
    <w:name w:val="Абзац списка1"/>
    <w:basedOn w:val="a0"/>
    <w:qFormat/>
    <w:pPr>
      <w:spacing w:after="0" w:line="240" w:lineRule="auto"/>
      <w:ind w:left="720"/>
      <w:contextualSpacing/>
    </w:pPr>
    <w:rPr>
      <w:rFonts w:ascii="Times New Roman" w:hAnsi="Times New Roman"/>
      <w:sz w:val="24"/>
      <w:szCs w:val="24"/>
      <w:lang w:eastAsia="ru-RU"/>
    </w:rPr>
  </w:style>
  <w:style w:type="paragraph" w:customStyle="1" w:styleId="24">
    <w:name w:val="Абзац списка2"/>
    <w:basedOn w:val="a0"/>
    <w:qFormat/>
    <w:pPr>
      <w:spacing w:after="0" w:line="240" w:lineRule="auto"/>
      <w:ind w:left="720"/>
      <w:contextualSpacing/>
    </w:pPr>
    <w:rPr>
      <w:rFonts w:ascii="Times New Roman" w:hAnsi="Times New Roman"/>
      <w:sz w:val="24"/>
      <w:szCs w:val="24"/>
      <w:lang w:eastAsia="ru-RU"/>
    </w:rPr>
  </w:style>
  <w:style w:type="paragraph" w:customStyle="1" w:styleId="110">
    <w:name w:val="Абзац списка11"/>
    <w:basedOn w:val="a0"/>
    <w:qFormat/>
    <w:pPr>
      <w:spacing w:after="0" w:line="240" w:lineRule="auto"/>
      <w:ind w:left="720"/>
      <w:contextualSpacing/>
    </w:pPr>
    <w:rPr>
      <w:rFonts w:ascii="Times New Roman" w:hAnsi="Times New Roman"/>
      <w:sz w:val="24"/>
      <w:szCs w:val="24"/>
      <w:lang w:eastAsia="ru-RU"/>
    </w:rPr>
  </w:style>
  <w:style w:type="character" w:customStyle="1" w:styleId="af3">
    <w:name w:val="Верхний колонтитул Знак"/>
    <w:basedOn w:val="a1"/>
    <w:link w:val="af2"/>
    <w:uiPriority w:val="99"/>
    <w:qFormat/>
    <w:rPr>
      <w:rFonts w:ascii="Calibri" w:eastAsia="Calibri" w:hAnsi="Calibri" w:cs="Times New Roman"/>
    </w:rPr>
  </w:style>
  <w:style w:type="character" w:customStyle="1" w:styleId="ConsPlusNormal0">
    <w:name w:val="ConsPlusNormal Знак"/>
    <w:link w:val="ConsPlusNormal"/>
    <w:qFormat/>
    <w:locked/>
    <w:rPr>
      <w:rFonts w:ascii="Arial" w:hAnsi="Arial" w:cs="Arial"/>
      <w:sz w:val="22"/>
      <w:szCs w:val="22"/>
      <w:lang w:val="ru-RU" w:eastAsia="en-US" w:bidi="ar-SA"/>
    </w:rPr>
  </w:style>
  <w:style w:type="character" w:customStyle="1" w:styleId="10">
    <w:name w:val="Заголовок 1 Знак"/>
    <w:basedOn w:val="a1"/>
    <w:link w:val="1"/>
    <w:uiPriority w:val="9"/>
    <w:qFormat/>
    <w:rPr>
      <w:rFonts w:ascii="Times New Roman" w:eastAsia="Times New Roman" w:hAnsi="Times New Roman" w:cs="Times New Roman"/>
      <w:sz w:val="24"/>
      <w:szCs w:val="20"/>
      <w:lang w:eastAsia="ru-RU"/>
    </w:rPr>
  </w:style>
  <w:style w:type="paragraph" w:customStyle="1" w:styleId="ConsPlusNonformat">
    <w:name w:val="ConsPlusNonformat"/>
    <w:qFormat/>
    <w:pPr>
      <w:widowControl w:val="0"/>
      <w:autoSpaceDE w:val="0"/>
      <w:autoSpaceDN w:val="0"/>
    </w:pPr>
    <w:rPr>
      <w:rFonts w:ascii="Courier New" w:eastAsia="Times New Roman" w:hAnsi="Courier New" w:cs="Courier New"/>
    </w:rPr>
  </w:style>
  <w:style w:type="character" w:customStyle="1" w:styleId="af1">
    <w:name w:val="Текст сноски Знак"/>
    <w:basedOn w:val="a1"/>
    <w:link w:val="af0"/>
    <w:qFormat/>
    <w:rPr>
      <w:sz w:val="20"/>
      <w:szCs w:val="20"/>
    </w:rPr>
  </w:style>
  <w:style w:type="character" w:customStyle="1" w:styleId="aff6">
    <w:name w:val="Абзац списка Знак"/>
    <w:link w:val="aff5"/>
    <w:qFormat/>
    <w:locked/>
    <w:rPr>
      <w:rFonts w:ascii="Calibri" w:eastAsia="Times New Roman" w:hAnsi="Calibri" w:cs="Times New Roman"/>
      <w:lang w:eastAsia="ru-RU"/>
    </w:rPr>
  </w:style>
  <w:style w:type="character" w:customStyle="1" w:styleId="60">
    <w:name w:val="Заголовок 6 Знак"/>
    <w:basedOn w:val="a1"/>
    <w:link w:val="6"/>
    <w:uiPriority w:val="9"/>
    <w:qFormat/>
    <w:rPr>
      <w:rFonts w:ascii="Cambria" w:eastAsia="Times New Roman" w:hAnsi="Cambria" w:cs="Times New Roman"/>
      <w:i/>
      <w:iCs/>
      <w:color w:val="243F60"/>
    </w:rPr>
  </w:style>
  <w:style w:type="paragraph" w:customStyle="1" w:styleId="Default">
    <w:name w:val="Default"/>
    <w:qFormat/>
    <w:pPr>
      <w:autoSpaceDE w:val="0"/>
      <w:autoSpaceDN w:val="0"/>
      <w:adjustRightInd w:val="0"/>
    </w:pPr>
    <w:rPr>
      <w:rFonts w:eastAsia="Calibri"/>
      <w:color w:val="000000"/>
      <w:sz w:val="24"/>
      <w:szCs w:val="24"/>
      <w:lang w:eastAsia="en-US"/>
    </w:rPr>
  </w:style>
  <w:style w:type="character" w:customStyle="1" w:styleId="apple-converted-space">
    <w:name w:val="apple-converted-space"/>
    <w:basedOn w:val="a1"/>
    <w:qFormat/>
  </w:style>
  <w:style w:type="character" w:customStyle="1" w:styleId="20">
    <w:name w:val="Заголовок 2 Знак"/>
    <w:basedOn w:val="a1"/>
    <w:link w:val="2"/>
    <w:uiPriority w:val="9"/>
    <w:qFormat/>
    <w:rPr>
      <w:rFonts w:ascii="Cambria" w:eastAsia="Times New Roman" w:hAnsi="Cambria" w:cs="Times New Roman"/>
      <w:color w:val="365F91"/>
      <w:sz w:val="26"/>
      <w:szCs w:val="26"/>
    </w:rPr>
  </w:style>
  <w:style w:type="character" w:customStyle="1" w:styleId="30">
    <w:name w:val="Заголовок 3 Знак"/>
    <w:basedOn w:val="a1"/>
    <w:link w:val="3"/>
    <w:uiPriority w:val="9"/>
    <w:qFormat/>
    <w:rPr>
      <w:rFonts w:ascii="Cambria" w:eastAsia="Times New Roman" w:hAnsi="Cambria" w:cs="Times New Roman"/>
      <w:color w:val="243F60"/>
      <w:sz w:val="24"/>
      <w:szCs w:val="24"/>
    </w:rPr>
  </w:style>
  <w:style w:type="character" w:customStyle="1" w:styleId="aa">
    <w:name w:val="Текст выноски Знак"/>
    <w:basedOn w:val="a1"/>
    <w:link w:val="a9"/>
    <w:uiPriority w:val="99"/>
    <w:semiHidden/>
    <w:qFormat/>
    <w:rPr>
      <w:rFonts w:ascii="Segoe UI" w:eastAsia="Calibri" w:hAnsi="Segoe UI" w:cs="Segoe UI"/>
      <w:sz w:val="18"/>
      <w:szCs w:val="18"/>
    </w:rPr>
  </w:style>
  <w:style w:type="character" w:customStyle="1" w:styleId="afa">
    <w:name w:val="Название Знак"/>
    <w:basedOn w:val="a1"/>
    <w:link w:val="af9"/>
    <w:uiPriority w:val="10"/>
    <w:qFormat/>
    <w:rPr>
      <w:rFonts w:ascii="Times New Roman" w:eastAsia="Times New Roman" w:hAnsi="Times New Roman"/>
      <w:b/>
      <w:sz w:val="24"/>
    </w:rPr>
  </w:style>
  <w:style w:type="character" w:customStyle="1" w:styleId="af5">
    <w:name w:val="Основной текст Знак"/>
    <w:basedOn w:val="a1"/>
    <w:link w:val="af4"/>
    <w:uiPriority w:val="99"/>
    <w:qFormat/>
    <w:rPr>
      <w:rFonts w:ascii="Times New Roman" w:eastAsia="Times New Roman" w:hAnsi="Times New Roman"/>
      <w:sz w:val="24"/>
    </w:rPr>
  </w:style>
  <w:style w:type="paragraph" w:customStyle="1" w:styleId="ConsNormal">
    <w:name w:val="ConsNormal"/>
    <w:link w:val="ConsNormal0"/>
    <w:qFormat/>
    <w:pPr>
      <w:ind w:right="19772" w:firstLine="720"/>
    </w:pPr>
    <w:rPr>
      <w:rFonts w:ascii="Arial" w:eastAsia="Times New Roman" w:hAnsi="Arial"/>
      <w:snapToGrid w:val="0"/>
      <w:sz w:val="28"/>
    </w:rPr>
  </w:style>
  <w:style w:type="character" w:customStyle="1" w:styleId="13">
    <w:name w:val="Неразрешенное упоминание1"/>
    <w:basedOn w:val="a1"/>
    <w:uiPriority w:val="99"/>
    <w:semiHidden/>
    <w:unhideWhenUsed/>
    <w:qFormat/>
    <w:rPr>
      <w:color w:val="605E5C"/>
      <w:shd w:val="clear" w:color="auto" w:fill="E1DFDD"/>
    </w:rPr>
  </w:style>
  <w:style w:type="character" w:customStyle="1" w:styleId="aff4">
    <w:name w:val="Без интервала Знак"/>
    <w:link w:val="aff3"/>
    <w:uiPriority w:val="1"/>
    <w:qFormat/>
    <w:locked/>
    <w:rPr>
      <w:rFonts w:ascii="Times New Roman" w:eastAsia="Times New Roman" w:hAnsi="Times New Roman"/>
    </w:rPr>
  </w:style>
  <w:style w:type="character" w:customStyle="1" w:styleId="25">
    <w:name w:val="Неразрешенное упоминание2"/>
    <w:basedOn w:val="a1"/>
    <w:uiPriority w:val="99"/>
    <w:semiHidden/>
    <w:unhideWhenUsed/>
    <w:qFormat/>
    <w:rPr>
      <w:color w:val="605E5C"/>
      <w:shd w:val="clear" w:color="auto" w:fill="E1DFDD"/>
    </w:rPr>
  </w:style>
  <w:style w:type="character" w:customStyle="1" w:styleId="50">
    <w:name w:val="Заголовок 5 Знак"/>
    <w:basedOn w:val="a1"/>
    <w:link w:val="5"/>
    <w:uiPriority w:val="9"/>
    <w:qFormat/>
    <w:rPr>
      <w:rFonts w:asciiTheme="majorHAnsi" w:eastAsiaTheme="majorEastAsia" w:hAnsiTheme="majorHAnsi"/>
      <w:color w:val="244061" w:themeColor="accent1" w:themeShade="80"/>
      <w:sz w:val="22"/>
      <w:szCs w:val="22"/>
      <w:lang w:eastAsia="en-US"/>
    </w:rPr>
  </w:style>
  <w:style w:type="paragraph" w:customStyle="1" w:styleId="36">
    <w:name w:val="Стиль3 Знак"/>
    <w:basedOn w:val="a0"/>
    <w:qFormat/>
    <w:pPr>
      <w:widowControl w:val="0"/>
      <w:tabs>
        <w:tab w:val="left" w:pos="227"/>
      </w:tabs>
      <w:suppressAutoHyphens/>
      <w:spacing w:after="0" w:line="240" w:lineRule="auto"/>
      <w:jc w:val="both"/>
    </w:pPr>
    <w:rPr>
      <w:rFonts w:ascii="Times New Roman" w:eastAsia="Times New Roman" w:hAnsi="Times New Roman"/>
      <w:sz w:val="24"/>
      <w:szCs w:val="20"/>
      <w:lang w:eastAsia="ar-SA"/>
    </w:rPr>
  </w:style>
  <w:style w:type="character" w:customStyle="1" w:styleId="ac">
    <w:name w:val="Текст Знак"/>
    <w:basedOn w:val="a1"/>
    <w:link w:val="ab"/>
    <w:uiPriority w:val="99"/>
    <w:qFormat/>
    <w:rPr>
      <w:rFonts w:ascii="Courier New" w:eastAsia="Times New Roman" w:hAnsi="Courier New"/>
      <w:lang w:eastAsia="en-US"/>
    </w:rPr>
  </w:style>
  <w:style w:type="character" w:customStyle="1" w:styleId="af8">
    <w:name w:val="Основной текст с отступом Знак"/>
    <w:basedOn w:val="a1"/>
    <w:link w:val="af7"/>
    <w:uiPriority w:val="99"/>
    <w:qFormat/>
    <w:rPr>
      <w:rFonts w:ascii="Times New Roman" w:eastAsia="Times New Roman" w:hAnsi="Times New Roman"/>
      <w:sz w:val="24"/>
      <w:szCs w:val="24"/>
    </w:rPr>
  </w:style>
  <w:style w:type="character" w:customStyle="1" w:styleId="35">
    <w:name w:val="Основной текст 3 Знак"/>
    <w:basedOn w:val="a1"/>
    <w:link w:val="34"/>
    <w:uiPriority w:val="99"/>
    <w:qFormat/>
    <w:rPr>
      <w:rFonts w:ascii="Times New Roman" w:eastAsia="Times New Roman" w:hAnsi="Times New Roman"/>
      <w:sz w:val="16"/>
      <w:szCs w:val="16"/>
    </w:rPr>
  </w:style>
  <w:style w:type="character" w:customStyle="1" w:styleId="82">
    <w:name w:val="Основной текст (8)_"/>
    <w:link w:val="83"/>
    <w:qFormat/>
    <w:locked/>
    <w:rPr>
      <w:b/>
      <w:i/>
      <w:sz w:val="25"/>
      <w:shd w:val="clear" w:color="auto" w:fill="FFFFFF"/>
    </w:rPr>
  </w:style>
  <w:style w:type="paragraph" w:customStyle="1" w:styleId="83">
    <w:name w:val="Основной текст (8)"/>
    <w:basedOn w:val="a0"/>
    <w:link w:val="82"/>
    <w:qFormat/>
    <w:pPr>
      <w:widowControl w:val="0"/>
      <w:shd w:val="clear" w:color="auto" w:fill="FFFFFF"/>
      <w:spacing w:after="0" w:line="298" w:lineRule="exact"/>
    </w:pPr>
    <w:rPr>
      <w:b/>
      <w:i/>
      <w:sz w:val="25"/>
      <w:szCs w:val="20"/>
      <w:lang w:eastAsia="ru-RU"/>
    </w:rPr>
  </w:style>
  <w:style w:type="paragraph" w:customStyle="1" w:styleId="aff7">
    <w:name w:val="Таблица текст"/>
    <w:basedOn w:val="a0"/>
    <w:qFormat/>
    <w:pPr>
      <w:spacing w:before="40" w:after="40" w:line="240" w:lineRule="auto"/>
      <w:ind w:left="57" w:right="57"/>
    </w:pPr>
    <w:rPr>
      <w:rFonts w:eastAsia="Times New Roman"/>
      <w:sz w:val="24"/>
      <w:szCs w:val="20"/>
      <w:lang w:eastAsia="ru-RU"/>
    </w:rPr>
  </w:style>
  <w:style w:type="paragraph" w:customStyle="1" w:styleId="aff8">
    <w:name w:val="Текст договора"/>
    <w:basedOn w:val="a0"/>
    <w:link w:val="aff9"/>
    <w:qFormat/>
    <w:pPr>
      <w:spacing w:after="0" w:line="240" w:lineRule="auto"/>
      <w:ind w:firstLine="709"/>
      <w:jc w:val="both"/>
    </w:pPr>
    <w:rPr>
      <w:rFonts w:ascii="Times New Roman" w:eastAsia="Times New Roman" w:hAnsi="Times New Roman"/>
      <w:szCs w:val="24"/>
    </w:rPr>
  </w:style>
  <w:style w:type="character" w:customStyle="1" w:styleId="aff9">
    <w:name w:val="Текст договора Знак"/>
    <w:link w:val="aff8"/>
    <w:qFormat/>
    <w:locked/>
    <w:rPr>
      <w:rFonts w:ascii="Times New Roman" w:eastAsia="Times New Roman" w:hAnsi="Times New Roman"/>
      <w:sz w:val="22"/>
      <w:szCs w:val="24"/>
      <w:lang w:eastAsia="en-US"/>
    </w:rPr>
  </w:style>
  <w:style w:type="character" w:customStyle="1" w:styleId="affa">
    <w:name w:val="Основной текст_"/>
    <w:basedOn w:val="a1"/>
    <w:link w:val="43"/>
    <w:qFormat/>
    <w:locked/>
    <w:rPr>
      <w:rFonts w:ascii="Times New Roman" w:hAnsi="Times New Roman"/>
      <w:shd w:val="clear" w:color="auto" w:fill="FFFFFF"/>
    </w:rPr>
  </w:style>
  <w:style w:type="paragraph" w:customStyle="1" w:styleId="43">
    <w:name w:val="Основной текст4"/>
    <w:basedOn w:val="a0"/>
    <w:link w:val="affa"/>
    <w:qFormat/>
    <w:pPr>
      <w:shd w:val="clear" w:color="auto" w:fill="FFFFFF"/>
      <w:spacing w:after="0" w:line="240" w:lineRule="atLeast"/>
    </w:pPr>
    <w:rPr>
      <w:rFonts w:ascii="Times New Roman" w:hAnsi="Times New Roman"/>
      <w:sz w:val="20"/>
      <w:szCs w:val="20"/>
      <w:lang w:eastAsia="ru-RU"/>
    </w:rPr>
  </w:style>
  <w:style w:type="character" w:customStyle="1" w:styleId="26">
    <w:name w:val="Основной текст (2)_"/>
    <w:basedOn w:val="a1"/>
    <w:link w:val="27"/>
    <w:qFormat/>
    <w:locked/>
    <w:rPr>
      <w:rFonts w:ascii="Times New Roman" w:hAnsi="Times New Roman"/>
      <w:shd w:val="clear" w:color="auto" w:fill="FFFFFF"/>
    </w:rPr>
  </w:style>
  <w:style w:type="paragraph" w:customStyle="1" w:styleId="27">
    <w:name w:val="Основной текст (2)"/>
    <w:basedOn w:val="a0"/>
    <w:link w:val="26"/>
    <w:qFormat/>
    <w:pPr>
      <w:shd w:val="clear" w:color="auto" w:fill="FFFFFF"/>
      <w:spacing w:after="0" w:line="240" w:lineRule="atLeast"/>
    </w:pPr>
    <w:rPr>
      <w:rFonts w:ascii="Times New Roman" w:hAnsi="Times New Roman"/>
      <w:sz w:val="20"/>
      <w:szCs w:val="20"/>
      <w:lang w:eastAsia="ru-RU"/>
    </w:rPr>
  </w:style>
  <w:style w:type="character" w:customStyle="1" w:styleId="28">
    <w:name w:val="Основной текст (2) + Не полужирный"/>
    <w:basedOn w:val="26"/>
    <w:qFormat/>
    <w:rPr>
      <w:rFonts w:ascii="Times New Roman" w:hAnsi="Times New Roman"/>
      <w:b/>
      <w:bCs/>
      <w:shd w:val="clear" w:color="auto" w:fill="FFFFFF"/>
    </w:rPr>
  </w:style>
  <w:style w:type="character" w:customStyle="1" w:styleId="37">
    <w:name w:val="Основной текст3"/>
    <w:basedOn w:val="affa"/>
    <w:qFormat/>
    <w:rPr>
      <w:rFonts w:ascii="Times New Roman" w:hAnsi="Times New Roman"/>
      <w:shd w:val="clear" w:color="auto" w:fill="FFFFFF"/>
    </w:rPr>
  </w:style>
  <w:style w:type="paragraph" w:customStyle="1" w:styleId="Times12">
    <w:name w:val="Times 12"/>
    <w:basedOn w:val="a0"/>
    <w:uiPriority w:val="99"/>
    <w:qFormat/>
    <w:pPr>
      <w:overflowPunct w:val="0"/>
      <w:autoSpaceDE w:val="0"/>
      <w:autoSpaceDN w:val="0"/>
      <w:adjustRightInd w:val="0"/>
      <w:spacing w:after="0" w:line="240" w:lineRule="auto"/>
      <w:ind w:firstLine="567"/>
      <w:jc w:val="both"/>
    </w:pPr>
    <w:rPr>
      <w:rFonts w:ascii="Times New Roman" w:eastAsia="Times New Roman" w:hAnsi="Times New Roman"/>
      <w:bCs/>
      <w:sz w:val="24"/>
      <w:lang w:eastAsia="ru-RU"/>
    </w:rPr>
  </w:style>
  <w:style w:type="paragraph" w:customStyle="1" w:styleId="affb">
    <w:name w:val="Пункт б/н"/>
    <w:basedOn w:val="a0"/>
    <w:qFormat/>
    <w:pPr>
      <w:tabs>
        <w:tab w:val="left" w:pos="1134"/>
      </w:tabs>
      <w:spacing w:after="0" w:line="360" w:lineRule="auto"/>
      <w:ind w:firstLine="567"/>
      <w:jc w:val="both"/>
    </w:pPr>
    <w:rPr>
      <w:rFonts w:ascii="Times New Roman" w:eastAsia="Times New Roman" w:hAnsi="Times New Roman"/>
      <w:bCs/>
      <w:lang w:eastAsia="ru-RU"/>
    </w:rPr>
  </w:style>
  <w:style w:type="paragraph" w:customStyle="1" w:styleId="14">
    <w:name w:val="Знак1 Знак Знак Знак Знак Знак Знак Знак Знак Знак Знак Знак Знак Знак Знак Знак"/>
    <w:basedOn w:val="a0"/>
    <w:qFormat/>
    <w:pPr>
      <w:spacing w:before="100" w:beforeAutospacing="1" w:after="100" w:afterAutospacing="1" w:line="240" w:lineRule="auto"/>
    </w:pPr>
    <w:rPr>
      <w:rFonts w:ascii="Tahoma" w:eastAsia="Times New Roman" w:hAnsi="Tahoma"/>
      <w:sz w:val="20"/>
      <w:szCs w:val="20"/>
      <w:lang w:val="en-US"/>
    </w:rPr>
  </w:style>
  <w:style w:type="paragraph" w:customStyle="1" w:styleId="ConsPlusTitle">
    <w:name w:val="ConsPlusTitle"/>
    <w:qFormat/>
    <w:pPr>
      <w:autoSpaceDE w:val="0"/>
      <w:autoSpaceDN w:val="0"/>
      <w:adjustRightInd w:val="0"/>
    </w:pPr>
    <w:rPr>
      <w:rFonts w:eastAsia="Times New Roman"/>
      <w:b/>
      <w:bCs/>
      <w:sz w:val="24"/>
      <w:szCs w:val="24"/>
    </w:rPr>
  </w:style>
  <w:style w:type="paragraph" w:customStyle="1" w:styleId="affc">
    <w:name w:val="Содержимое таблицы"/>
    <w:basedOn w:val="a0"/>
    <w:qFormat/>
    <w:pPr>
      <w:suppressLineNumbers/>
      <w:suppressAutoHyphens/>
      <w:spacing w:after="0" w:line="240" w:lineRule="auto"/>
    </w:pPr>
    <w:rPr>
      <w:rFonts w:ascii="Times New Roman" w:eastAsia="Times New Roman" w:hAnsi="Times New Roman"/>
      <w:kern w:val="1"/>
      <w:sz w:val="24"/>
      <w:szCs w:val="24"/>
      <w:lang w:eastAsia="ar-SA"/>
    </w:rPr>
  </w:style>
  <w:style w:type="paragraph" w:customStyle="1" w:styleId="111">
    <w:name w:val="Знак1 Знак Знак Знак Знак Знак Знак Знак Знак Знак Знак Знак Знак Знак Знак Знак1"/>
    <w:basedOn w:val="a0"/>
    <w:qFormat/>
    <w:pPr>
      <w:spacing w:before="100" w:beforeAutospacing="1" w:after="100" w:afterAutospacing="1" w:line="240" w:lineRule="auto"/>
    </w:pPr>
    <w:rPr>
      <w:rFonts w:ascii="Tahoma" w:eastAsia="Times New Roman" w:hAnsi="Tahoma"/>
      <w:sz w:val="20"/>
      <w:szCs w:val="20"/>
      <w:lang w:val="en-US"/>
    </w:rPr>
  </w:style>
  <w:style w:type="paragraph" w:customStyle="1" w:styleId="120">
    <w:name w:val="Знак1 Знак Знак Знак Знак Знак Знак Знак Знак Знак Знак Знак Знак Знак Знак Знак2"/>
    <w:basedOn w:val="a0"/>
    <w:qFormat/>
    <w:pPr>
      <w:spacing w:before="100" w:beforeAutospacing="1" w:after="100" w:afterAutospacing="1" w:line="240" w:lineRule="auto"/>
    </w:pPr>
    <w:rPr>
      <w:rFonts w:ascii="Tahoma" w:eastAsia="Times New Roman" w:hAnsi="Tahoma"/>
      <w:sz w:val="20"/>
      <w:szCs w:val="20"/>
      <w:lang w:val="en-US"/>
    </w:rPr>
  </w:style>
  <w:style w:type="paragraph" w:customStyle="1" w:styleId="Textbody">
    <w:name w:val="Text body"/>
    <w:basedOn w:val="a0"/>
    <w:qFormat/>
    <w:pPr>
      <w:widowControl w:val="0"/>
      <w:suppressAutoHyphens/>
      <w:autoSpaceDN w:val="0"/>
      <w:spacing w:after="120" w:line="240" w:lineRule="auto"/>
      <w:textAlignment w:val="baseline"/>
    </w:pPr>
    <w:rPr>
      <w:rFonts w:ascii="Times New Roman" w:eastAsia="Arial Unicode MS" w:hAnsi="Times New Roman" w:cs="Tahoma"/>
      <w:kern w:val="3"/>
      <w:sz w:val="24"/>
      <w:szCs w:val="24"/>
      <w:lang w:eastAsia="ru-RU"/>
    </w:rPr>
  </w:style>
  <w:style w:type="paragraph" w:customStyle="1" w:styleId="affd">
    <w:name w:val="Таблица шапка"/>
    <w:basedOn w:val="a0"/>
    <w:qFormat/>
    <w:pPr>
      <w:keepNext/>
      <w:spacing w:before="40" w:after="40" w:line="240" w:lineRule="auto"/>
      <w:ind w:left="57" w:right="57"/>
    </w:pPr>
    <w:rPr>
      <w:rFonts w:ascii="Times New Roman" w:eastAsia="Times New Roman" w:hAnsi="Times New Roman"/>
      <w:szCs w:val="20"/>
      <w:lang w:eastAsia="ru-RU"/>
    </w:rPr>
  </w:style>
  <w:style w:type="character" w:customStyle="1" w:styleId="32">
    <w:name w:val="Основной текст с отступом 3 Знак"/>
    <w:basedOn w:val="a1"/>
    <w:link w:val="31"/>
    <w:uiPriority w:val="99"/>
    <w:semiHidden/>
    <w:qFormat/>
    <w:rPr>
      <w:rFonts w:asciiTheme="minorHAnsi" w:eastAsia="Times New Roman" w:hAnsiTheme="minorHAnsi"/>
      <w:sz w:val="16"/>
      <w:szCs w:val="16"/>
      <w:lang w:eastAsia="en-US"/>
    </w:rPr>
  </w:style>
  <w:style w:type="paragraph" w:customStyle="1" w:styleId="affe">
    <w:name w:val="Пункт"/>
    <w:basedOn w:val="a0"/>
    <w:link w:val="15"/>
    <w:qFormat/>
    <w:pPr>
      <w:tabs>
        <w:tab w:val="left" w:pos="1134"/>
      </w:tabs>
      <w:spacing w:after="0" w:line="360" w:lineRule="auto"/>
      <w:ind w:left="1134" w:hanging="1134"/>
      <w:jc w:val="both"/>
    </w:pPr>
    <w:rPr>
      <w:rFonts w:ascii="Times New Roman" w:eastAsia="Times New Roman" w:hAnsi="Times New Roman"/>
      <w:sz w:val="28"/>
      <w:szCs w:val="20"/>
      <w:lang w:eastAsia="ru-RU"/>
    </w:rPr>
  </w:style>
  <w:style w:type="character" w:customStyle="1" w:styleId="15">
    <w:name w:val="Пункт Знак1"/>
    <w:link w:val="affe"/>
    <w:qFormat/>
    <w:locked/>
    <w:rPr>
      <w:rFonts w:ascii="Times New Roman" w:eastAsia="Times New Roman" w:hAnsi="Times New Roman"/>
      <w:sz w:val="28"/>
    </w:rPr>
  </w:style>
  <w:style w:type="paragraph" w:customStyle="1" w:styleId="afff">
    <w:name w:val="Подпункт"/>
    <w:basedOn w:val="affe"/>
    <w:qFormat/>
    <w:pPr>
      <w:tabs>
        <w:tab w:val="clear" w:pos="1134"/>
        <w:tab w:val="left" w:pos="360"/>
      </w:tabs>
      <w:ind w:left="2880" w:hanging="360"/>
    </w:pPr>
  </w:style>
  <w:style w:type="paragraph" w:customStyle="1" w:styleId="afff0">
    <w:name w:val="Подподпункт"/>
    <w:basedOn w:val="afff"/>
    <w:qFormat/>
    <w:pPr>
      <w:ind w:left="3600"/>
    </w:pPr>
  </w:style>
  <w:style w:type="character" w:customStyle="1" w:styleId="aff1">
    <w:name w:val="Электронная подпись Знак"/>
    <w:basedOn w:val="a1"/>
    <w:link w:val="aff0"/>
    <w:uiPriority w:val="99"/>
    <w:qFormat/>
    <w:rPr>
      <w:rFonts w:ascii="Times New Roman" w:eastAsia="Times New Roman" w:hAnsi="Times New Roman"/>
      <w:kern w:val="24"/>
      <w:sz w:val="24"/>
      <w:szCs w:val="24"/>
    </w:rPr>
  </w:style>
  <w:style w:type="paragraph" w:customStyle="1" w:styleId="afff1">
    <w:name w:val="_Заголовок по центру"/>
    <w:basedOn w:val="a0"/>
    <w:qFormat/>
    <w:pPr>
      <w:keepNext/>
      <w:keepLines/>
      <w:suppressAutoHyphens/>
      <w:spacing w:before="240" w:after="240" w:line="240" w:lineRule="auto"/>
      <w:contextualSpacing/>
      <w:jc w:val="center"/>
      <w:outlineLvl w:val="0"/>
    </w:pPr>
    <w:rPr>
      <w:rFonts w:ascii="Times New Roman" w:eastAsia="Times New Roman" w:hAnsi="Times New Roman"/>
      <w:b/>
      <w:sz w:val="24"/>
      <w:szCs w:val="24"/>
      <w:lang w:eastAsia="ru-RU"/>
    </w:rPr>
  </w:style>
  <w:style w:type="paragraph" w:customStyle="1" w:styleId="16">
    <w:name w:val="Обычный1"/>
    <w:link w:val="17"/>
    <w:uiPriority w:val="99"/>
    <w:qFormat/>
    <w:pPr>
      <w:widowControl w:val="0"/>
    </w:pPr>
    <w:rPr>
      <w:rFonts w:eastAsia="Times New Roman"/>
    </w:rPr>
  </w:style>
  <w:style w:type="character" w:customStyle="1" w:styleId="0pt">
    <w:name w:val="Основной текст + Интервал 0 pt"/>
    <w:qFormat/>
    <w:rPr>
      <w:rFonts w:ascii="Times New Roman" w:hAnsi="Times New Roman"/>
      <w:color w:val="000000"/>
      <w:spacing w:val="1"/>
      <w:w w:val="100"/>
      <w:position w:val="0"/>
      <w:sz w:val="20"/>
      <w:u w:val="none"/>
      <w:shd w:val="clear" w:color="auto" w:fill="FFFFFF"/>
      <w:lang w:val="ru-RU"/>
    </w:rPr>
  </w:style>
  <w:style w:type="character" w:customStyle="1" w:styleId="23">
    <w:name w:val="Основной текст с отступом 2 Знак"/>
    <w:basedOn w:val="a1"/>
    <w:link w:val="22"/>
    <w:uiPriority w:val="99"/>
    <w:qFormat/>
    <w:rPr>
      <w:rFonts w:asciiTheme="minorHAnsi" w:eastAsia="Times New Roman" w:hAnsiTheme="minorHAnsi"/>
      <w:sz w:val="22"/>
      <w:szCs w:val="22"/>
      <w:lang w:eastAsia="en-US"/>
    </w:rPr>
  </w:style>
  <w:style w:type="character" w:customStyle="1" w:styleId="aff">
    <w:name w:val="Подзаголовок Знак"/>
    <w:basedOn w:val="a1"/>
    <w:link w:val="afe"/>
    <w:uiPriority w:val="11"/>
    <w:qFormat/>
    <w:rPr>
      <w:rFonts w:ascii="Times New Roman" w:eastAsia="Times New Roman" w:hAnsi="Times New Roman"/>
      <w:i/>
      <w:iCs/>
      <w:sz w:val="24"/>
      <w:szCs w:val="24"/>
    </w:rPr>
  </w:style>
  <w:style w:type="paragraph" w:customStyle="1" w:styleId="afff2">
    <w:name w:val="Îñíîâí"/>
    <w:qFormat/>
    <w:pPr>
      <w:widowControl w:val="0"/>
      <w:jc w:val="both"/>
    </w:pPr>
    <w:rPr>
      <w:rFonts w:ascii="Arial" w:eastAsia="Times New Roman" w:hAnsi="Arial"/>
      <w:sz w:val="22"/>
    </w:rPr>
  </w:style>
  <w:style w:type="character" w:customStyle="1" w:styleId="ConsNormal0">
    <w:name w:val="ConsNormal Знак"/>
    <w:link w:val="ConsNormal"/>
    <w:qFormat/>
    <w:locked/>
    <w:rPr>
      <w:rFonts w:ascii="Arial" w:eastAsia="Times New Roman" w:hAnsi="Arial"/>
      <w:snapToGrid w:val="0"/>
      <w:sz w:val="28"/>
    </w:rPr>
  </w:style>
  <w:style w:type="character" w:customStyle="1" w:styleId="17">
    <w:name w:val="Обычный1 Знак"/>
    <w:link w:val="16"/>
    <w:uiPriority w:val="99"/>
    <w:qFormat/>
    <w:locked/>
    <w:rPr>
      <w:rFonts w:ascii="Times New Roman" w:eastAsia="Times New Roman" w:hAnsi="Times New Roman"/>
    </w:rPr>
  </w:style>
  <w:style w:type="paragraph" w:customStyle="1" w:styleId="18">
    <w:name w:val="Пункт1"/>
    <w:basedOn w:val="a0"/>
    <w:uiPriority w:val="99"/>
    <w:qFormat/>
    <w:pPr>
      <w:tabs>
        <w:tab w:val="left" w:pos="567"/>
        <w:tab w:val="left" w:pos="643"/>
      </w:tabs>
      <w:spacing w:before="240" w:after="0" w:line="360" w:lineRule="auto"/>
      <w:ind w:left="567" w:hanging="279"/>
      <w:jc w:val="center"/>
    </w:pPr>
    <w:rPr>
      <w:rFonts w:ascii="Arial" w:eastAsia="Times New Roman" w:hAnsi="Arial" w:cs="Arial"/>
      <w:b/>
      <w:bCs/>
      <w:sz w:val="28"/>
      <w:szCs w:val="28"/>
      <w:lang w:eastAsia="ru-RU"/>
    </w:rPr>
  </w:style>
  <w:style w:type="paragraph" w:customStyle="1" w:styleId="62">
    <w:name w:val="заголовок 6"/>
    <w:basedOn w:val="a0"/>
    <w:next w:val="a0"/>
    <w:uiPriority w:val="99"/>
    <w:qFormat/>
    <w:pPr>
      <w:keepNext/>
      <w:autoSpaceDE w:val="0"/>
      <w:autoSpaceDN w:val="0"/>
      <w:spacing w:after="0" w:line="240" w:lineRule="auto"/>
      <w:jc w:val="center"/>
      <w:outlineLvl w:val="5"/>
    </w:pPr>
    <w:rPr>
      <w:rFonts w:ascii="Times New Roman" w:eastAsia="Times New Roman" w:hAnsi="Times New Roman"/>
      <w:sz w:val="28"/>
      <w:szCs w:val="28"/>
      <w:lang w:eastAsia="ru-RU"/>
    </w:rPr>
  </w:style>
  <w:style w:type="paragraph" w:customStyle="1" w:styleId="afff3">
    <w:name w:val="Íîðìàëüíûé"/>
    <w:uiPriority w:val="99"/>
    <w:qFormat/>
    <w:rPr>
      <w:rFonts w:ascii="Courier" w:eastAsia="Times New Roman" w:hAnsi="Courier" w:cs="Courier"/>
      <w:sz w:val="24"/>
      <w:szCs w:val="24"/>
      <w:lang w:val="en-GB"/>
    </w:rPr>
  </w:style>
  <w:style w:type="paragraph" w:customStyle="1" w:styleId="ConsNonformat">
    <w:name w:val="ConsNonformat"/>
    <w:link w:val="ConsNonformat0"/>
    <w:qFormat/>
    <w:pPr>
      <w:widowControl w:val="0"/>
      <w:suppressAutoHyphens/>
      <w:snapToGrid w:val="0"/>
      <w:ind w:right="19772"/>
    </w:pPr>
    <w:rPr>
      <w:rFonts w:ascii="Courier New" w:eastAsia="Times New Roman" w:hAnsi="Courier New" w:cs="Courier New"/>
      <w:kern w:val="1"/>
      <w:lang w:eastAsia="zh-CN"/>
    </w:rPr>
  </w:style>
  <w:style w:type="paragraph" w:customStyle="1" w:styleId="afff4">
    <w:name w:val="Обычный + по ширине"/>
    <w:basedOn w:val="a0"/>
    <w:qFormat/>
    <w:pPr>
      <w:widowControl w:val="0"/>
      <w:suppressAutoHyphens/>
      <w:spacing w:after="0" w:line="240" w:lineRule="auto"/>
      <w:jc w:val="both"/>
    </w:pPr>
    <w:rPr>
      <w:rFonts w:ascii="Liberation Serif" w:eastAsia="SimSun" w:hAnsi="Liberation Serif" w:cs="Mangal"/>
      <w:kern w:val="1"/>
      <w:sz w:val="24"/>
      <w:szCs w:val="24"/>
      <w:lang w:eastAsia="zh-CN" w:bidi="hi-IN"/>
    </w:rPr>
  </w:style>
  <w:style w:type="character" w:customStyle="1" w:styleId="ConsNonformat0">
    <w:name w:val="ConsNonformat Знак"/>
    <w:link w:val="ConsNonformat"/>
    <w:qFormat/>
    <w:locked/>
    <w:rPr>
      <w:rFonts w:ascii="Courier New" w:eastAsia="Times New Roman" w:hAnsi="Courier New" w:cs="Courier New"/>
      <w:kern w:val="1"/>
      <w:lang w:eastAsia="zh-CN"/>
    </w:rPr>
  </w:style>
  <w:style w:type="table" w:customStyle="1" w:styleId="19">
    <w:name w:val="Сетка таблицы1"/>
    <w:basedOn w:val="a2"/>
    <w:uiPriority w:val="59"/>
    <w:qFormat/>
    <w:rPr>
      <w:rFonts w:ascii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qFormat/>
    <w:pPr>
      <w:suppressAutoHyphens/>
      <w:autoSpaceDN w:val="0"/>
      <w:textAlignment w:val="baseline"/>
    </w:pPr>
    <w:rPr>
      <w:rFonts w:ascii="Liberation Serif" w:eastAsia="NSimSun" w:hAnsi="Liberation Serif" w:cs="Mangal"/>
      <w:color w:val="00000A"/>
      <w:kern w:val="3"/>
      <w:sz w:val="24"/>
      <w:szCs w:val="24"/>
      <w:lang w:eastAsia="zh-CN" w:bidi="hi-IN"/>
    </w:rPr>
  </w:style>
  <w:style w:type="character" w:customStyle="1" w:styleId="afff5">
    <w:name w:val="Текст ТД Знак"/>
    <w:link w:val="a"/>
    <w:qFormat/>
    <w:locked/>
    <w:rPr>
      <w:sz w:val="24"/>
    </w:rPr>
  </w:style>
  <w:style w:type="paragraph" w:customStyle="1" w:styleId="a">
    <w:name w:val="Текст ТД"/>
    <w:basedOn w:val="a0"/>
    <w:link w:val="afff5"/>
    <w:qFormat/>
    <w:pPr>
      <w:numPr>
        <w:numId w:val="1"/>
      </w:numPr>
      <w:autoSpaceDE w:val="0"/>
      <w:autoSpaceDN w:val="0"/>
      <w:adjustRightInd w:val="0"/>
      <w:spacing w:line="240" w:lineRule="auto"/>
      <w:jc w:val="both"/>
    </w:pPr>
    <w:rPr>
      <w:sz w:val="24"/>
      <w:szCs w:val="20"/>
      <w:lang w:eastAsia="ru-RU"/>
    </w:rPr>
  </w:style>
  <w:style w:type="character" w:customStyle="1" w:styleId="afff6">
    <w:name w:val="Цветовое выделение"/>
    <w:qFormat/>
    <w:rPr>
      <w:b/>
      <w:bCs/>
      <w:color w:val="000080"/>
      <w:sz w:val="20"/>
      <w:szCs w:val="20"/>
    </w:rPr>
  </w:style>
  <w:style w:type="character" w:customStyle="1" w:styleId="HTML1">
    <w:name w:val="Стандартный HTML Знак"/>
    <w:basedOn w:val="a1"/>
    <w:link w:val="HTML0"/>
    <w:qFormat/>
    <w:rPr>
      <w:rFonts w:ascii="Courier New" w:eastAsia="Times New Roman" w:hAnsi="Courier New"/>
      <w:lang w:val="zh-CN" w:eastAsia="zh-CN"/>
    </w:rPr>
  </w:style>
  <w:style w:type="paragraph" w:customStyle="1" w:styleId="29">
    <w:name w:val="Обычный2"/>
    <w:qFormat/>
    <w:pPr>
      <w:jc w:val="both"/>
    </w:pPr>
    <w:rPr>
      <w:sz w:val="24"/>
      <w:szCs w:val="24"/>
    </w:rPr>
  </w:style>
  <w:style w:type="paragraph" w:customStyle="1" w:styleId="1a">
    <w:name w:val="Без интервала1"/>
    <w:basedOn w:val="a0"/>
    <w:qFormat/>
    <w:pPr>
      <w:spacing w:after="0" w:line="240" w:lineRule="auto"/>
      <w:jc w:val="both"/>
    </w:pPr>
    <w:rPr>
      <w:rFonts w:ascii="Arial" w:hAnsi="Arial"/>
      <w:sz w:val="24"/>
      <w:szCs w:val="24"/>
      <w:lang w:eastAsia="ru-RU"/>
    </w:rPr>
  </w:style>
  <w:style w:type="character" w:customStyle="1" w:styleId="150">
    <w:name w:val="15"/>
    <w:basedOn w:val="a1"/>
    <w:qFormat/>
    <w:rPr>
      <w:rFonts w:ascii="Times New Roman" w:hAnsi="Times New Roman" w:cs="Times New Roman" w:hint="default"/>
      <w:b/>
      <w:i/>
      <w:color w:val="000000"/>
    </w:rPr>
  </w:style>
  <w:style w:type="paragraph" w:customStyle="1" w:styleId="52">
    <w:name w:val="Без интервала5"/>
    <w:basedOn w:val="a0"/>
    <w:qFormat/>
    <w:pPr>
      <w:spacing w:after="0" w:line="240" w:lineRule="auto"/>
    </w:pPr>
    <w:rPr>
      <w:rFonts w:ascii="Times New Roman" w:eastAsia="Times New Roman" w:hAnsi="Times New Roman"/>
      <w:sz w:val="24"/>
      <w:szCs w:val="24"/>
      <w:lang w:eastAsia="ru-RU"/>
    </w:rPr>
  </w:style>
  <w:style w:type="paragraph" w:customStyle="1" w:styleId="4">
    <w:name w:val="[Ростех] Текст Пункта (Уровень 4)"/>
    <w:uiPriority w:val="99"/>
    <w:qFormat/>
    <w:pPr>
      <w:numPr>
        <w:numId w:val="2"/>
      </w:numPr>
      <w:suppressAutoHyphens/>
      <w:spacing w:before="120"/>
      <w:jc w:val="both"/>
    </w:pPr>
    <w:rPr>
      <w:rFonts w:ascii="Proxima Nova ExCn Rg" w:eastAsia="Times New Roman" w:hAnsi="Proxima Nova ExCn Rg" w:cs="Proxima Nova ExCn Rg"/>
      <w:sz w:val="28"/>
      <w:szCs w:val="28"/>
      <w:lang w:eastAsia="zh-CN"/>
    </w:rPr>
  </w:style>
  <w:style w:type="paragraph" w:customStyle="1" w:styleId="53">
    <w:name w:val="[Ростех] Текст Подпункта (Уровень 5)"/>
    <w:uiPriority w:val="99"/>
    <w:qFormat/>
    <w:pPr>
      <w:suppressAutoHyphens/>
      <w:spacing w:before="120"/>
      <w:ind w:left="1986" w:hanging="851"/>
      <w:jc w:val="both"/>
    </w:pPr>
    <w:rPr>
      <w:rFonts w:ascii="Proxima Nova ExCn Rg" w:eastAsia="Times New Roman" w:hAnsi="Proxima Nova ExCn Rg" w:cs="Proxima Nova ExCn Rg"/>
      <w:sz w:val="28"/>
      <w:szCs w:val="28"/>
      <w:lang w:eastAsia="zh-CN"/>
    </w:rPr>
  </w:style>
  <w:style w:type="paragraph" w:customStyle="1" w:styleId="63">
    <w:name w:val="[Ростех] Текст Подпункта подпункта (Уровень 6)"/>
    <w:uiPriority w:val="99"/>
    <w:qFormat/>
    <w:pPr>
      <w:suppressAutoHyphens/>
      <w:spacing w:before="120"/>
      <w:ind w:left="2835" w:hanging="850"/>
      <w:jc w:val="both"/>
    </w:pPr>
    <w:rPr>
      <w:rFonts w:ascii="Proxima Nova ExCn Rg" w:eastAsia="Times New Roman" w:hAnsi="Proxima Nova ExCn Rg" w:cs="Proxima Nova ExCn Rg"/>
      <w:sz w:val="28"/>
      <w:szCs w:val="28"/>
      <w:lang w:eastAsia="zh-CN"/>
    </w:rPr>
  </w:style>
  <w:style w:type="paragraph" w:customStyle="1" w:styleId="Style389">
    <w:name w:val="_Style 389"/>
    <w:next w:val="af9"/>
    <w:qFormat/>
    <w:pPr>
      <w:widowControl w:val="0"/>
      <w:autoSpaceDE w:val="0"/>
      <w:autoSpaceDN w:val="0"/>
      <w:jc w:val="center"/>
    </w:pPr>
    <w:rPr>
      <w:rFonts w:eastAsia="Times New Roman"/>
      <w:b/>
      <w:bCs/>
      <w:sz w:val="24"/>
      <w:szCs w:val="24"/>
    </w:rPr>
  </w:style>
  <w:style w:type="paragraph" w:customStyle="1" w:styleId="1b">
    <w:name w:val="Текст1"/>
    <w:qFormat/>
    <w:pPr>
      <w:spacing w:after="120"/>
      <w:jc w:val="both"/>
    </w:pPr>
    <w:rPr>
      <w:rFonts w:ascii="Courier New" w:eastAsia="Times New Roman" w:hAnsi="Courier New"/>
      <w:sz w:val="22"/>
      <w:lang w:eastAsia="en-US"/>
    </w:rPr>
  </w:style>
  <w:style w:type="paragraph" w:customStyle="1" w:styleId="1c">
    <w:name w:val="Обычный (веб)1"/>
    <w:uiPriority w:val="99"/>
    <w:qFormat/>
    <w:pPr>
      <w:spacing w:before="100" w:beforeAutospacing="1" w:after="100" w:afterAutospacing="1"/>
    </w:pPr>
    <w:rPr>
      <w:rFonts w:ascii="Calibri" w:eastAsia="Times New Roman" w:hAnsi="Calibri" w:cs="Calibri"/>
      <w:sz w:val="24"/>
      <w:szCs w:val="24"/>
    </w:rPr>
  </w:style>
  <w:style w:type="paragraph" w:customStyle="1" w:styleId="afff7">
    <w:name w:val="Базовый"/>
    <w:uiPriority w:val="99"/>
    <w:unhideWhenUsed/>
    <w:qFormat/>
    <w:pPr>
      <w:widowControl w:val="0"/>
      <w:autoSpaceDE w:val="0"/>
      <w:autoSpaceDN w:val="0"/>
      <w:adjustRightInd w:val="0"/>
    </w:pPr>
    <w:rPr>
      <w:rFonts w:eastAsia="Mangal"/>
      <w:kern w:val="1"/>
      <w:sz w:val="24"/>
      <w:szCs w:val="24"/>
      <w:lang w:eastAsia="zh-CN" w:bidi="hi-IN"/>
    </w:rPr>
  </w:style>
  <w:style w:type="character" w:customStyle="1" w:styleId="1d">
    <w:name w:val="Основной текст1"/>
    <w:qFormat/>
    <w:rPr>
      <w:rFonts w:ascii="Times New Roman" w:eastAsia="Times New Roman" w:hAnsi="Times New Roman" w:cs="Times New Roman"/>
      <w:color w:val="000000"/>
      <w:spacing w:val="0"/>
      <w:w w:val="100"/>
      <w:position w:val="0"/>
      <w:sz w:val="21"/>
      <w:szCs w:val="21"/>
      <w:u w:val="single"/>
      <w:lang w:val="en-US" w:eastAsia="en-US" w:bidi="en-US"/>
    </w:rPr>
  </w:style>
  <w:style w:type="paragraph" w:customStyle="1" w:styleId="headertext">
    <w:name w:val="headertext"/>
    <w:qFormat/>
    <w:pPr>
      <w:spacing w:before="100" w:beforeAutospacing="1" w:after="100" w:afterAutospacing="1"/>
    </w:pPr>
    <w:rPr>
      <w:rFonts w:eastAsia="Times New Roman"/>
      <w:sz w:val="24"/>
      <w:szCs w:val="24"/>
    </w:rPr>
  </w:style>
  <w:style w:type="character" w:customStyle="1" w:styleId="41">
    <w:name w:val="Заголовок 4 Знак"/>
    <w:basedOn w:val="a1"/>
    <w:link w:val="40"/>
    <w:uiPriority w:val="9"/>
    <w:qFormat/>
    <w:rPr>
      <w:rFonts w:ascii="Arial" w:eastAsia="Arial" w:hAnsi="Arial" w:cs="Arial"/>
      <w:b/>
      <w:bCs/>
      <w:sz w:val="26"/>
      <w:szCs w:val="26"/>
      <w:lang w:eastAsia="en-US"/>
    </w:rPr>
  </w:style>
  <w:style w:type="character" w:customStyle="1" w:styleId="70">
    <w:name w:val="Заголовок 7 Знак"/>
    <w:basedOn w:val="a1"/>
    <w:link w:val="7"/>
    <w:uiPriority w:val="9"/>
    <w:qFormat/>
    <w:rPr>
      <w:rFonts w:ascii="Arial" w:eastAsia="Arial" w:hAnsi="Arial" w:cs="Arial"/>
      <w:b/>
      <w:bCs/>
      <w:i/>
      <w:iCs/>
      <w:sz w:val="22"/>
      <w:szCs w:val="22"/>
      <w:lang w:eastAsia="en-US"/>
    </w:rPr>
  </w:style>
  <w:style w:type="character" w:customStyle="1" w:styleId="80">
    <w:name w:val="Заголовок 8 Знак"/>
    <w:basedOn w:val="a1"/>
    <w:link w:val="8"/>
    <w:uiPriority w:val="9"/>
    <w:qFormat/>
    <w:rPr>
      <w:rFonts w:ascii="Arial" w:eastAsia="Arial" w:hAnsi="Arial" w:cs="Arial"/>
      <w:i/>
      <w:iCs/>
      <w:sz w:val="22"/>
      <w:szCs w:val="22"/>
      <w:lang w:eastAsia="en-US"/>
    </w:rPr>
  </w:style>
  <w:style w:type="character" w:customStyle="1" w:styleId="90">
    <w:name w:val="Заголовок 9 Знак"/>
    <w:basedOn w:val="a1"/>
    <w:link w:val="9"/>
    <w:uiPriority w:val="9"/>
    <w:qFormat/>
    <w:rPr>
      <w:rFonts w:ascii="Arial" w:eastAsia="Arial" w:hAnsi="Arial" w:cs="Arial"/>
      <w:i/>
      <w:iCs/>
      <w:sz w:val="21"/>
      <w:szCs w:val="21"/>
      <w:lang w:eastAsia="en-US"/>
    </w:rPr>
  </w:style>
  <w:style w:type="paragraph" w:styleId="2a">
    <w:name w:val="Quote"/>
    <w:basedOn w:val="a0"/>
    <w:next w:val="a0"/>
    <w:link w:val="2b"/>
    <w:uiPriority w:val="29"/>
    <w:qFormat/>
    <w:pPr>
      <w:spacing w:after="160" w:line="259" w:lineRule="auto"/>
      <w:ind w:left="720" w:right="720"/>
    </w:pPr>
    <w:rPr>
      <w:rFonts w:asciiTheme="minorHAnsi" w:eastAsiaTheme="minorHAnsi" w:hAnsiTheme="minorHAnsi" w:cstheme="minorBidi"/>
      <w:i/>
    </w:rPr>
  </w:style>
  <w:style w:type="character" w:customStyle="1" w:styleId="2b">
    <w:name w:val="Цитата 2 Знак"/>
    <w:basedOn w:val="a1"/>
    <w:link w:val="2a"/>
    <w:uiPriority w:val="29"/>
    <w:qFormat/>
    <w:rPr>
      <w:rFonts w:asciiTheme="minorHAnsi" w:eastAsiaTheme="minorHAnsi" w:hAnsiTheme="minorHAnsi" w:cstheme="minorBidi"/>
      <w:i/>
      <w:sz w:val="22"/>
      <w:szCs w:val="22"/>
      <w:lang w:eastAsia="en-US"/>
    </w:rPr>
  </w:style>
  <w:style w:type="paragraph" w:styleId="afff8">
    <w:name w:val="Intense Quote"/>
    <w:basedOn w:val="a0"/>
    <w:next w:val="a0"/>
    <w:link w:val="afff9"/>
    <w:uiPriority w:val="30"/>
    <w:qFormat/>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asciiTheme="minorHAnsi" w:eastAsiaTheme="minorHAnsi" w:hAnsiTheme="minorHAnsi" w:cstheme="minorBidi"/>
      <w:i/>
    </w:rPr>
  </w:style>
  <w:style w:type="character" w:customStyle="1" w:styleId="afff9">
    <w:name w:val="Выделенная цитата Знак"/>
    <w:basedOn w:val="a1"/>
    <w:link w:val="afff8"/>
    <w:uiPriority w:val="30"/>
    <w:qFormat/>
    <w:rPr>
      <w:rFonts w:asciiTheme="minorHAnsi" w:eastAsiaTheme="minorHAnsi" w:hAnsiTheme="minorHAnsi" w:cstheme="minorBidi"/>
      <w:i/>
      <w:sz w:val="22"/>
      <w:szCs w:val="22"/>
      <w:shd w:val="clear" w:color="auto" w:fill="F2F2F2"/>
      <w:lang w:eastAsia="en-US"/>
    </w:rPr>
  </w:style>
  <w:style w:type="character" w:customStyle="1" w:styleId="FooterChar">
    <w:name w:val="Footer Char"/>
    <w:basedOn w:val="a1"/>
    <w:uiPriority w:val="99"/>
    <w:qFormat/>
  </w:style>
  <w:style w:type="table" w:customStyle="1" w:styleId="TableGridLight">
    <w:name w:val="Table Grid Light"/>
    <w:basedOn w:val="a2"/>
    <w:uiPriority w:val="59"/>
    <w:qFormat/>
    <w:rPr>
      <w:rFonts w:asciiTheme="minorHAnsi" w:eastAsiaTheme="minorHAnsi" w:hAnsiTheme="minorHAnsi" w:cstheme="minorBidi"/>
      <w:sz w:val="22"/>
      <w:szCs w:val="22"/>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qFormat/>
    <w:rPr>
      <w:rFonts w:asciiTheme="minorHAnsi" w:eastAsiaTheme="minorHAnsi" w:hAnsiTheme="minorHAnsi" w:cstheme="minorBidi"/>
      <w:sz w:val="22"/>
      <w:szCs w:val="22"/>
      <w:lang w:eastAsia="en-US"/>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qFormat/>
    <w:rPr>
      <w:rFonts w:asciiTheme="minorHAnsi" w:eastAsiaTheme="minorHAnsi" w:hAnsiTheme="minorHAnsi" w:cstheme="minorBidi"/>
      <w:sz w:val="22"/>
      <w:szCs w:val="22"/>
      <w:lang w:eastAsia="en-US"/>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qFormat/>
    <w:rPr>
      <w:rFonts w:asciiTheme="minorHAnsi" w:eastAsiaTheme="minorHAnsi" w:hAnsiTheme="minorHAnsi" w:cstheme="minorBidi"/>
      <w:sz w:val="22"/>
      <w:szCs w:val="22"/>
      <w:lang w:eastAsia="en-US"/>
    </w:rPr>
    <w:tblPr>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qFormat/>
    <w:rPr>
      <w:rFonts w:asciiTheme="minorHAnsi" w:eastAsiaTheme="minorHAnsi" w:hAnsiTheme="minorHAnsi" w:cstheme="minorBidi"/>
      <w:sz w:val="22"/>
      <w:szCs w:val="22"/>
      <w:lang w:eastAsia="en-US"/>
    </w:rPr>
    <w:tblPr>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qFormat/>
    <w:rPr>
      <w:rFonts w:asciiTheme="minorHAnsi" w:eastAsiaTheme="minorHAnsi" w:hAnsiTheme="minorHAnsi" w:cstheme="minorBidi"/>
      <w:sz w:val="22"/>
      <w:szCs w:val="22"/>
      <w:lang w:eastAsia="en-US"/>
    </w:rPr>
    <w:tblPr>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qFormat/>
    <w:rPr>
      <w:rFonts w:asciiTheme="minorHAnsi" w:eastAsiaTheme="minorHAnsi" w:hAnsiTheme="minorHAnsi" w:cstheme="minorBidi"/>
      <w:sz w:val="22"/>
      <w:szCs w:val="22"/>
      <w:lang w:eastAsia="en-US"/>
    </w:rPr>
    <w:tblPr>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qFormat/>
    <w:rPr>
      <w:rFonts w:asciiTheme="minorHAnsi" w:eastAsiaTheme="minorHAnsi" w:hAnsiTheme="minorHAnsi" w:cstheme="minorBidi"/>
      <w:sz w:val="22"/>
      <w:szCs w:val="22"/>
      <w:lang w:eastAsia="en-US"/>
    </w:rPr>
    <w:tblPr>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qFormat/>
    <w:rPr>
      <w:rFonts w:asciiTheme="minorHAnsi" w:eastAsiaTheme="minorHAnsi" w:hAnsiTheme="minorHAnsi" w:cstheme="minorBidi"/>
      <w:sz w:val="22"/>
      <w:szCs w:val="22"/>
      <w:lang w:eastAsia="en-US"/>
    </w:rPr>
    <w:tblPr>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qFormat/>
    <w:rPr>
      <w:rFonts w:asciiTheme="minorHAnsi" w:eastAsiaTheme="minorHAnsi" w:hAnsiTheme="minorHAnsi" w:cstheme="minorBidi"/>
      <w:sz w:val="22"/>
      <w:szCs w:val="22"/>
      <w:lang w:eastAsia="en-US"/>
    </w:rPr>
    <w:tblPr>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2"/>
    <w:uiPriority w:val="99"/>
    <w:qFormat/>
    <w:rPr>
      <w:rFonts w:asciiTheme="minorHAnsi" w:eastAsiaTheme="minorHAnsi" w:hAnsiTheme="minorHAnsi" w:cstheme="minorBidi"/>
      <w:sz w:val="22"/>
      <w:szCs w:val="22"/>
      <w:lang w:eastAsia="en-US"/>
    </w:rPr>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qFormat/>
    <w:rPr>
      <w:rFonts w:asciiTheme="minorHAnsi" w:eastAsiaTheme="minorHAnsi" w:hAnsiTheme="minorHAnsi" w:cstheme="minorBidi"/>
      <w:sz w:val="22"/>
      <w:szCs w:val="22"/>
      <w:lang w:eastAsia="en-US"/>
    </w:rPr>
    <w:tblPr>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il"/>
          <w:left w:val="nil"/>
          <w:bottom w:val="single" w:sz="12" w:space="0" w:color="5D8AC2" w:themeColor="accent1" w:themeTint="EA"/>
          <w:right w:val="nil"/>
        </w:tcBorders>
        <w:shd w:val="clear" w:color="FFFFFF" w:fill="auto"/>
      </w:tcPr>
    </w:tblStylePr>
    <w:tblStylePr w:type="lastRow">
      <w:rPr>
        <w:b/>
        <w:color w:val="404040"/>
      </w:rPr>
      <w:tblPr/>
      <w:tcPr>
        <w:tcBorders>
          <w:top w:val="single" w:sz="4" w:space="0" w:color="5D8AC2"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qFormat/>
    <w:rPr>
      <w:rFonts w:asciiTheme="minorHAnsi" w:eastAsiaTheme="minorHAnsi" w:hAnsiTheme="minorHAnsi" w:cstheme="minorBidi"/>
      <w:sz w:val="22"/>
      <w:szCs w:val="22"/>
      <w:lang w:eastAsia="en-US"/>
    </w:rPr>
    <w:tblPr>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il"/>
          <w:left w:val="nil"/>
          <w:bottom w:val="single" w:sz="12" w:space="0" w:color="D99695" w:themeColor="accent2" w:themeTint="97"/>
          <w:right w:val="nil"/>
        </w:tcBorders>
        <w:shd w:val="clear" w:color="FFFFFF" w:fill="auto"/>
      </w:tcPr>
    </w:tblStylePr>
    <w:tblStylePr w:type="lastRow">
      <w:rPr>
        <w:b/>
        <w:color w:val="404040"/>
      </w:rPr>
      <w:tblPr/>
      <w:tcPr>
        <w:tcBorders>
          <w:top w:val="single" w:sz="4" w:space="0" w:color="D99695"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qFormat/>
    <w:rPr>
      <w:rFonts w:asciiTheme="minorHAnsi" w:eastAsiaTheme="minorHAnsi" w:hAnsiTheme="minorHAnsi" w:cstheme="minorBidi"/>
      <w:sz w:val="22"/>
      <w:szCs w:val="22"/>
      <w:lang w:eastAsia="en-US"/>
    </w:rPr>
    <w:tblPr>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il"/>
          <w:left w:val="nil"/>
          <w:bottom w:val="single" w:sz="12" w:space="0" w:color="9ABB59" w:themeColor="accent3" w:themeTint="FE"/>
          <w:right w:val="nil"/>
        </w:tcBorders>
        <w:shd w:val="clear" w:color="FFFFFF" w:fill="auto"/>
      </w:tcPr>
    </w:tblStylePr>
    <w:tblStylePr w:type="lastRow">
      <w:rPr>
        <w:b/>
        <w:color w:val="404040"/>
      </w:rPr>
      <w:tblPr/>
      <w:tcPr>
        <w:tcBorders>
          <w:top w:val="single" w:sz="4" w:space="0" w:color="9ABB59"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qFormat/>
    <w:rPr>
      <w:rFonts w:asciiTheme="minorHAnsi" w:eastAsiaTheme="minorHAnsi" w:hAnsiTheme="minorHAnsi" w:cstheme="minorBidi"/>
      <w:sz w:val="22"/>
      <w:szCs w:val="22"/>
      <w:lang w:eastAsia="en-US"/>
    </w:rPr>
    <w:tblPr>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il"/>
          <w:left w:val="nil"/>
          <w:bottom w:val="single" w:sz="12" w:space="0" w:color="B2A1C6" w:themeColor="accent4" w:themeTint="9A"/>
          <w:right w:val="nil"/>
        </w:tcBorders>
        <w:shd w:val="clear" w:color="FFFFFF" w:fill="auto"/>
      </w:tcPr>
    </w:tblStylePr>
    <w:tblStylePr w:type="lastRow">
      <w:rPr>
        <w:b/>
        <w:color w:val="404040"/>
      </w:rPr>
      <w:tblPr/>
      <w:tcPr>
        <w:tcBorders>
          <w:top w:val="single" w:sz="4" w:space="0" w:color="B2A1C6"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qFormat/>
    <w:rPr>
      <w:rFonts w:asciiTheme="minorHAnsi" w:eastAsiaTheme="minorHAnsi" w:hAnsiTheme="minorHAnsi" w:cstheme="minorBidi"/>
      <w:sz w:val="22"/>
      <w:szCs w:val="22"/>
      <w:lang w:eastAsia="en-US"/>
    </w:rPr>
    <w:tblPr>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il"/>
          <w:left w:val="nil"/>
          <w:bottom w:val="single" w:sz="12" w:space="0" w:color="4BACC6" w:themeColor="accent5"/>
          <w:right w:val="nil"/>
        </w:tcBorders>
        <w:shd w:val="clear" w:color="FFFFFF" w:fill="auto"/>
      </w:tcPr>
    </w:tblStylePr>
    <w:tblStylePr w:type="lastRow">
      <w:rPr>
        <w:b/>
        <w:color w:val="404040"/>
      </w:rPr>
      <w:tblPr/>
      <w:tcPr>
        <w:tcBorders>
          <w:top w:val="single" w:sz="4" w:space="0" w:color="4BACC6"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qFormat/>
    <w:rPr>
      <w:rFonts w:asciiTheme="minorHAnsi" w:eastAsiaTheme="minorHAnsi" w:hAnsiTheme="minorHAnsi" w:cstheme="minorBidi"/>
      <w:sz w:val="22"/>
      <w:szCs w:val="22"/>
      <w:lang w:eastAsia="en-US"/>
    </w:rPr>
    <w:tblPr>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il"/>
          <w:left w:val="nil"/>
          <w:bottom w:val="single" w:sz="12" w:space="0" w:color="F79646" w:themeColor="accent6"/>
          <w:right w:val="nil"/>
        </w:tcBorders>
        <w:shd w:val="clear" w:color="FFFFFF" w:fill="auto"/>
      </w:tcPr>
    </w:tblStylePr>
    <w:tblStylePr w:type="lastRow">
      <w:rPr>
        <w:b/>
        <w:color w:val="404040"/>
      </w:rPr>
      <w:tblPr/>
      <w:tcPr>
        <w:tcBorders>
          <w:top w:val="single" w:sz="4" w:space="0" w:color="F79646"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2"/>
    <w:uiPriority w:val="99"/>
    <w:qFormat/>
    <w:rPr>
      <w:rFonts w:asciiTheme="minorHAnsi" w:eastAsiaTheme="minorHAnsi" w:hAnsiTheme="minorHAnsi" w:cstheme="minorBidi"/>
      <w:sz w:val="22"/>
      <w:szCs w:val="22"/>
      <w:lang w:eastAsia="en-US"/>
    </w:rPr>
    <w:tblPr>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qFormat/>
    <w:rPr>
      <w:rFonts w:asciiTheme="minorHAnsi" w:eastAsiaTheme="minorHAnsi" w:hAnsiTheme="minorHAnsi" w:cstheme="minorBidi"/>
      <w:sz w:val="22"/>
      <w:szCs w:val="22"/>
      <w:lang w:eastAsia="en-US"/>
    </w:rPr>
    <w:tblPr>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qFormat/>
    <w:rPr>
      <w:rFonts w:asciiTheme="minorHAnsi" w:eastAsiaTheme="minorHAnsi" w:hAnsiTheme="minorHAnsi" w:cstheme="minorBidi"/>
      <w:sz w:val="22"/>
      <w:szCs w:val="22"/>
      <w:lang w:eastAsia="en-US"/>
    </w:rPr>
    <w:tblPr>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qFormat/>
    <w:rPr>
      <w:rFonts w:asciiTheme="minorHAnsi" w:eastAsiaTheme="minorHAnsi" w:hAnsiTheme="minorHAnsi" w:cstheme="minorBidi"/>
      <w:sz w:val="22"/>
      <w:szCs w:val="22"/>
      <w:lang w:eastAsia="en-US"/>
    </w:rPr>
    <w:tblPr>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qFormat/>
    <w:rPr>
      <w:rFonts w:asciiTheme="minorHAnsi" w:eastAsiaTheme="minorHAnsi" w:hAnsiTheme="minorHAnsi" w:cstheme="minorBidi"/>
      <w:sz w:val="22"/>
      <w:szCs w:val="22"/>
      <w:lang w:eastAsia="en-US"/>
    </w:rPr>
    <w:tblPr>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qFormat/>
    <w:rPr>
      <w:rFonts w:asciiTheme="minorHAnsi" w:eastAsiaTheme="minorHAnsi" w:hAnsiTheme="minorHAnsi" w:cstheme="minorBidi"/>
      <w:sz w:val="22"/>
      <w:szCs w:val="22"/>
      <w:lang w:eastAsia="en-US"/>
    </w:rPr>
    <w:tblPr>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qFormat/>
    <w:rPr>
      <w:rFonts w:asciiTheme="minorHAnsi" w:eastAsiaTheme="minorHAnsi" w:hAnsiTheme="minorHAnsi" w:cstheme="minorBidi"/>
      <w:sz w:val="22"/>
      <w:szCs w:val="22"/>
      <w:lang w:eastAsia="en-US"/>
    </w:rPr>
    <w:tblPr>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2"/>
    <w:uiPriority w:val="59"/>
    <w:qFormat/>
    <w:rPr>
      <w:rFonts w:asciiTheme="minorHAnsi" w:eastAsiaTheme="minorHAnsi" w:hAnsiTheme="minorHAnsi" w:cstheme="minorBidi"/>
      <w:sz w:val="22"/>
      <w:szCs w:val="22"/>
      <w:lang w:eastAsia="en-US"/>
    </w:rPr>
    <w:tblPr>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qFormat/>
    <w:rPr>
      <w:rFonts w:asciiTheme="minorHAnsi" w:eastAsiaTheme="minorHAnsi" w:hAnsiTheme="minorHAnsi" w:cstheme="minorBidi"/>
      <w:sz w:val="22"/>
      <w:szCs w:val="22"/>
      <w:lang w:eastAsia="en-US"/>
    </w:rPr>
    <w:tblPr>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qFormat/>
    <w:rPr>
      <w:rFonts w:asciiTheme="minorHAnsi" w:eastAsiaTheme="minorHAnsi" w:hAnsiTheme="minorHAnsi" w:cstheme="minorBidi"/>
      <w:sz w:val="22"/>
      <w:szCs w:val="22"/>
      <w:lang w:eastAsia="en-US"/>
    </w:rPr>
    <w:tblPr>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qFormat/>
    <w:rPr>
      <w:rFonts w:asciiTheme="minorHAnsi" w:eastAsiaTheme="minorHAnsi" w:hAnsiTheme="minorHAnsi" w:cstheme="minorBidi"/>
      <w:sz w:val="22"/>
      <w:szCs w:val="22"/>
      <w:lang w:eastAsia="en-US"/>
    </w:rPr>
    <w:tblPr>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qFormat/>
    <w:rPr>
      <w:rFonts w:asciiTheme="minorHAnsi" w:eastAsiaTheme="minorHAnsi" w:hAnsiTheme="minorHAnsi" w:cstheme="minorBidi"/>
      <w:sz w:val="22"/>
      <w:szCs w:val="22"/>
      <w:lang w:eastAsia="en-US"/>
    </w:rPr>
    <w:tblPr>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qFormat/>
    <w:rPr>
      <w:rFonts w:asciiTheme="minorHAnsi" w:eastAsiaTheme="minorHAnsi" w:hAnsiTheme="minorHAnsi" w:cstheme="minorBidi"/>
      <w:sz w:val="22"/>
      <w:szCs w:val="22"/>
      <w:lang w:eastAsia="en-US"/>
    </w:rPr>
    <w:tblPr>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qFormat/>
    <w:rPr>
      <w:rFonts w:asciiTheme="minorHAnsi" w:eastAsiaTheme="minorHAnsi" w:hAnsiTheme="minorHAnsi" w:cstheme="minorBidi"/>
      <w:sz w:val="22"/>
      <w:szCs w:val="22"/>
      <w:lang w:eastAsia="en-US"/>
    </w:rPr>
    <w:tblPr>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2"/>
    <w:uiPriority w:val="99"/>
    <w:qFormat/>
    <w:rPr>
      <w:rFonts w:asciiTheme="minorHAnsi" w:eastAsiaTheme="minorHAnsi" w:hAnsiTheme="minorHAnsi" w:cstheme="minorBidi"/>
      <w:sz w:val="22"/>
      <w:szCs w:val="22"/>
      <w:lang w:eastAsia="en-US"/>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qFormat/>
    <w:rPr>
      <w:rFonts w:asciiTheme="minorHAnsi" w:eastAsiaTheme="minorHAnsi" w:hAnsiTheme="minorHAnsi" w:cstheme="minorBidi"/>
      <w:sz w:val="22"/>
      <w:szCs w:val="22"/>
      <w:lang w:eastAsia="en-US"/>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qFormat/>
    <w:rPr>
      <w:rFonts w:asciiTheme="minorHAnsi" w:eastAsiaTheme="minorHAnsi" w:hAnsiTheme="minorHAnsi" w:cstheme="minorBidi"/>
      <w:sz w:val="22"/>
      <w:szCs w:val="22"/>
      <w:lang w:eastAsia="en-US"/>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qFormat/>
    <w:rPr>
      <w:rFonts w:asciiTheme="minorHAnsi" w:eastAsiaTheme="minorHAnsi" w:hAnsiTheme="minorHAnsi" w:cstheme="minorBidi"/>
      <w:sz w:val="22"/>
      <w:szCs w:val="22"/>
      <w:lang w:eastAsia="en-US"/>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qFormat/>
    <w:rPr>
      <w:rFonts w:asciiTheme="minorHAnsi" w:eastAsiaTheme="minorHAnsi" w:hAnsiTheme="minorHAnsi" w:cstheme="minorBidi"/>
      <w:sz w:val="22"/>
      <w:szCs w:val="22"/>
      <w:lang w:eastAsia="en-US"/>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qFormat/>
    <w:rPr>
      <w:rFonts w:asciiTheme="minorHAnsi" w:eastAsiaTheme="minorHAnsi" w:hAnsiTheme="minorHAnsi" w:cstheme="minorBidi"/>
      <w:sz w:val="22"/>
      <w:szCs w:val="22"/>
      <w:lang w:eastAsia="en-US"/>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qFormat/>
    <w:rPr>
      <w:rFonts w:asciiTheme="minorHAnsi" w:eastAsiaTheme="minorHAnsi" w:hAnsiTheme="minorHAnsi" w:cstheme="minorBidi"/>
      <w:sz w:val="22"/>
      <w:szCs w:val="22"/>
      <w:lang w:eastAsia="en-US"/>
    </w:rPr>
    <w:tblPr>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2"/>
    <w:uiPriority w:val="99"/>
    <w:qFormat/>
    <w:rPr>
      <w:rFonts w:asciiTheme="minorHAnsi" w:eastAsiaTheme="minorHAnsi" w:hAnsiTheme="minorHAnsi" w:cstheme="minorBidi"/>
      <w:sz w:val="22"/>
      <w:szCs w:val="22"/>
      <w:lang w:eastAsia="en-US"/>
    </w:rPr>
    <w:tblPr>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2"/>
    <w:uiPriority w:val="99"/>
    <w:qFormat/>
    <w:rPr>
      <w:rFonts w:asciiTheme="minorHAnsi" w:eastAsiaTheme="minorHAnsi" w:hAnsiTheme="minorHAnsi" w:cstheme="minorBidi"/>
      <w:sz w:val="22"/>
      <w:szCs w:val="22"/>
      <w:lang w:eastAsia="en-US"/>
    </w:rPr>
    <w:tblPr>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rPr>
      <w:tblPr/>
      <w:tcPr>
        <w:tcBorders>
          <w:bottom w:val="single" w:sz="12" w:space="0" w:color="A6BFDD" w:themeColor="accent1" w:themeTint="80"/>
        </w:tcBorders>
      </w:tcPr>
    </w:tblStylePr>
    <w:tblStylePr w:type="lastRow">
      <w:rPr>
        <w:b/>
        <w:color w:val="A6BFDD" w:themeColor="accent1" w:themeTint="80"/>
      </w:rPr>
    </w:tblStylePr>
    <w:tblStylePr w:type="firstCol">
      <w:rPr>
        <w:b/>
        <w:color w:val="A6BFDD" w:themeColor="accent1" w:themeTint="80"/>
      </w:rPr>
    </w:tblStylePr>
    <w:tblStylePr w:type="lastCol">
      <w:rPr>
        <w:b/>
        <w:color w:val="A6BFDD" w:themeColor="accent1" w:themeTint="80"/>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6Colorful-Accent2">
    <w:name w:val="Grid Table 6 Colorful - Accent 2"/>
    <w:basedOn w:val="a2"/>
    <w:uiPriority w:val="99"/>
    <w:qFormat/>
    <w:rPr>
      <w:rFonts w:asciiTheme="minorHAnsi" w:eastAsiaTheme="minorHAnsi" w:hAnsiTheme="minorHAnsi" w:cstheme="minorBidi"/>
      <w:sz w:val="22"/>
      <w:szCs w:val="22"/>
      <w:lang w:eastAsia="en-US"/>
    </w:rPr>
    <w:tblPr>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A9796" w:themeColor="accent2" w:themeTint="96"/>
      </w:rPr>
      <w:tblPr/>
      <w:tcPr>
        <w:tcBorders>
          <w:bottom w:val="single" w:sz="12" w:space="0" w:color="D99695" w:themeColor="accent2" w:themeTint="97"/>
        </w:tcBorders>
      </w:tcPr>
    </w:tblStylePr>
    <w:tblStylePr w:type="lastRow">
      <w:rPr>
        <w:b/>
        <w:color w:val="DA9796" w:themeColor="accent2" w:themeTint="96"/>
      </w:rPr>
    </w:tblStylePr>
    <w:tblStylePr w:type="firstCol">
      <w:rPr>
        <w:b/>
        <w:color w:val="DA9796" w:themeColor="accent2" w:themeTint="96"/>
      </w:rPr>
    </w:tblStylePr>
    <w:tblStylePr w:type="lastCol">
      <w:rPr>
        <w:b/>
        <w:color w:val="DA9796" w:themeColor="accent2" w:themeTint="96"/>
      </w:r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6Colorful-Accent3">
    <w:name w:val="Grid Table 6 Colorful - Accent 3"/>
    <w:basedOn w:val="a2"/>
    <w:uiPriority w:val="99"/>
    <w:qFormat/>
    <w:rPr>
      <w:rFonts w:asciiTheme="minorHAnsi" w:eastAsiaTheme="minorHAnsi" w:hAnsiTheme="minorHAnsi" w:cstheme="minorBidi"/>
      <w:sz w:val="22"/>
      <w:szCs w:val="22"/>
      <w:lang w:eastAsia="en-US"/>
    </w:rPr>
    <w:tblPr>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BBB59" w:themeColor="accent3"/>
      </w:rPr>
      <w:tblPr/>
      <w:tcPr>
        <w:tcBorders>
          <w:bottom w:val="single" w:sz="12" w:space="0" w:color="9ABB59" w:themeColor="accent3" w:themeTint="FE"/>
        </w:tcBorders>
      </w:tcPr>
    </w:tblStylePr>
    <w:tblStylePr w:type="lastRow">
      <w:rPr>
        <w:b/>
        <w:color w:val="9BBB59" w:themeColor="accent3"/>
      </w:rPr>
    </w:tblStylePr>
    <w:tblStylePr w:type="firstCol">
      <w:rPr>
        <w:b/>
        <w:color w:val="9BBB59" w:themeColor="accent3"/>
      </w:rPr>
    </w:tblStylePr>
    <w:tblStylePr w:type="lastCol">
      <w:rPr>
        <w:b/>
        <w:color w:val="9BBB59" w:themeColor="accent3"/>
      </w:r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6Colorful-Accent4">
    <w:name w:val="Grid Table 6 Colorful - Accent 4"/>
    <w:basedOn w:val="a2"/>
    <w:uiPriority w:val="99"/>
    <w:qFormat/>
    <w:rPr>
      <w:rFonts w:asciiTheme="minorHAnsi" w:eastAsiaTheme="minorHAnsi" w:hAnsiTheme="minorHAnsi" w:cstheme="minorBidi"/>
      <w:sz w:val="22"/>
      <w:szCs w:val="22"/>
      <w:lang w:eastAsia="en-US"/>
    </w:rPr>
    <w:tblPr>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7" w:themeColor="accent4" w:themeTint="99"/>
      </w:rPr>
      <w:tblPr/>
      <w:tcPr>
        <w:tcBorders>
          <w:bottom w:val="single" w:sz="12" w:space="0" w:color="B2A1C6" w:themeColor="accent4" w:themeTint="9A"/>
        </w:tcBorders>
      </w:tcPr>
    </w:tblStylePr>
    <w:tblStylePr w:type="lastRow">
      <w:rPr>
        <w:b/>
        <w:color w:val="B2A1C7" w:themeColor="accent4" w:themeTint="99"/>
      </w:rPr>
    </w:tblStylePr>
    <w:tblStylePr w:type="firstCol">
      <w:rPr>
        <w:b/>
        <w:color w:val="B2A1C7" w:themeColor="accent4" w:themeTint="99"/>
      </w:rPr>
    </w:tblStylePr>
    <w:tblStylePr w:type="lastCol">
      <w:rPr>
        <w:b/>
        <w:color w:val="B2A1C7" w:themeColor="accent4" w:themeTint="99"/>
      </w:r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6Colorful-Accent5">
    <w:name w:val="Grid Table 6 Colorful - Accent 5"/>
    <w:basedOn w:val="a2"/>
    <w:uiPriority w:val="99"/>
    <w:qFormat/>
    <w:rPr>
      <w:rFonts w:asciiTheme="minorHAnsi" w:eastAsiaTheme="minorHAnsi" w:hAnsiTheme="minorHAnsi" w:cstheme="minorBidi"/>
      <w:sz w:val="22"/>
      <w:szCs w:val="22"/>
      <w:lang w:eastAsia="en-US"/>
    </w:rPr>
    <w:tblPr>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678" w:themeColor="accent5" w:themeShade="94"/>
      </w:rPr>
      <w:tblPr/>
      <w:tcPr>
        <w:tcBorders>
          <w:bottom w:val="single" w:sz="12" w:space="0" w:color="4BACC6" w:themeColor="accent5"/>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6Colorful-Accent6">
    <w:name w:val="Grid Table 6 Colorful - Accent 6"/>
    <w:basedOn w:val="a2"/>
    <w:uiPriority w:val="99"/>
    <w:qFormat/>
    <w:rPr>
      <w:rFonts w:asciiTheme="minorHAnsi" w:eastAsiaTheme="minorHAnsi" w:hAnsiTheme="minorHAnsi" w:cstheme="minorBidi"/>
      <w:sz w:val="22"/>
      <w:szCs w:val="22"/>
      <w:lang w:eastAsia="en-US"/>
    </w:rPr>
    <w:tblPr>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678" w:themeColor="accent5" w:themeShade="94"/>
      </w:rPr>
      <w:tblPr/>
      <w:tcPr>
        <w:tcBorders>
          <w:bottom w:val="single" w:sz="12" w:space="0" w:color="F79646" w:themeColor="accent6"/>
        </w:tcBorders>
      </w:tcPr>
    </w:tblStylePr>
    <w:tblStylePr w:type="lastRow">
      <w:rPr>
        <w:b/>
        <w:color w:val="266678" w:themeColor="accent5" w:themeShade="94"/>
      </w:rPr>
    </w:tblStylePr>
    <w:tblStylePr w:type="firstCol">
      <w:rPr>
        <w:b/>
        <w:color w:val="266678" w:themeColor="accent5" w:themeShade="94"/>
      </w:rPr>
    </w:tblStylePr>
    <w:tblStylePr w:type="lastCol">
      <w:rPr>
        <w:b/>
        <w:color w:val="266678" w:themeColor="accent5" w:themeShade="94"/>
      </w:rPr>
    </w:tblStylePr>
    <w:tblStylePr w:type="band1Vert">
      <w:tblPr/>
      <w:tcPr>
        <w:shd w:val="clear" w:color="FDE9D8" w:themeColor="accent6" w:themeTint="34" w:fill="FDE9D8" w:themeFill="accent6" w:themeFillTint="34"/>
      </w:tcPr>
    </w:tblStylePr>
    <w:tblStylePr w:type="band1Horz">
      <w:rPr>
        <w:rFonts w:ascii="Arial" w:hAnsi="Arial"/>
        <w:color w:val="266678" w:themeColor="accent5" w:themeShade="94"/>
        <w:sz w:val="22"/>
      </w:rPr>
      <w:tblPr/>
      <w:tcPr>
        <w:shd w:val="clear" w:color="FDE9D8" w:themeColor="accent6" w:themeTint="34" w:fill="FDE9D8" w:themeFill="accent6" w:themeFillTint="34"/>
      </w:tcPr>
    </w:tblStylePr>
    <w:tblStylePr w:type="band2Horz">
      <w:rPr>
        <w:rFonts w:ascii="Arial" w:hAnsi="Arial"/>
        <w:color w:val="266678" w:themeColor="accent5" w:themeShade="94"/>
        <w:sz w:val="22"/>
      </w:rPr>
    </w:tblStylePr>
  </w:style>
  <w:style w:type="table" w:customStyle="1" w:styleId="GridTable7Colorful">
    <w:name w:val="Grid Table 7 Colorful"/>
    <w:basedOn w:val="a2"/>
    <w:uiPriority w:val="99"/>
    <w:qFormat/>
    <w:rPr>
      <w:rFonts w:asciiTheme="minorHAnsi" w:eastAsiaTheme="minorHAnsi" w:hAnsiTheme="minorHAnsi" w:cstheme="minorBidi"/>
      <w:sz w:val="22"/>
      <w:szCs w:val="22"/>
      <w:lang w:eastAsia="en-US"/>
    </w:rPr>
    <w:tblPr>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2"/>
    <w:uiPriority w:val="99"/>
    <w:qFormat/>
    <w:rPr>
      <w:rFonts w:asciiTheme="minorHAnsi" w:eastAsiaTheme="minorHAnsi" w:hAnsiTheme="minorHAnsi" w:cstheme="minorBidi"/>
      <w:sz w:val="22"/>
      <w:szCs w:val="22"/>
      <w:lang w:eastAsia="en-US"/>
    </w:rPr>
    <w:tblPr>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sz w:val="22"/>
      </w:rPr>
      <w:tblPr/>
      <w:tcPr>
        <w:tcBorders>
          <w:top w:val="nil"/>
          <w:left w:val="nil"/>
          <w:bottom w:val="single" w:sz="4" w:space="0" w:color="A6BFDD" w:themeColor="accent1" w:themeTint="80"/>
          <w:right w:val="nil"/>
        </w:tcBorders>
        <w:shd w:val="clear" w:color="FFFFFF" w:themeColor="light1" w:fill="FFFFFF" w:themeFill="light1"/>
      </w:tcPr>
    </w:tblStylePr>
    <w:tblStylePr w:type="lastRow">
      <w:rPr>
        <w:rFonts w:ascii="Arial" w:hAnsi="Arial"/>
        <w:b/>
        <w:color w:val="A6BFDD" w:themeColor="accent1" w:themeTint="80"/>
        <w:sz w:val="22"/>
      </w:rPr>
      <w:tblPr/>
      <w:tcPr>
        <w:tcBorders>
          <w:top w:val="single" w:sz="4" w:space="0" w:color="A6BFDD"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6BFDD" w:themeColor="accent1" w:themeTint="80"/>
        <w:sz w:val="22"/>
      </w:rPr>
      <w:tblPr/>
      <w:tcPr>
        <w:tcBorders>
          <w:top w:val="nil"/>
          <w:left w:val="nil"/>
          <w:bottom w:val="nil"/>
          <w:right w:val="single" w:sz="4" w:space="0" w:color="A6BFDD" w:themeColor="accent1" w:themeTint="80"/>
        </w:tcBorders>
        <w:shd w:val="clear" w:color="FFFFFF" w:fill="auto"/>
      </w:tcPr>
    </w:tblStylePr>
    <w:tblStylePr w:type="lastCol">
      <w:rPr>
        <w:rFonts w:ascii="Arial" w:hAnsi="Arial"/>
        <w:i/>
        <w:color w:val="A6BFDD" w:themeColor="accent1" w:themeTint="80"/>
        <w:sz w:val="22"/>
      </w:rPr>
      <w:tblPr/>
      <w:tcPr>
        <w:tcBorders>
          <w:top w:val="nil"/>
          <w:left w:val="single" w:sz="4" w:space="0" w:color="A6BFDD" w:themeColor="accent1" w:themeTint="80"/>
          <w:bottom w:val="nil"/>
          <w:right w:val="nil"/>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sz w:val="22"/>
      </w:rPr>
      <w:tblPr/>
      <w:tcPr>
        <w:shd w:val="clear" w:color="DAE5F1" w:themeColor="accent1" w:themeTint="34" w:fill="DAE5F1" w:themeFill="accent1" w:themeFillTint="34"/>
      </w:tcPr>
    </w:tblStylePr>
    <w:tblStylePr w:type="band2Horz">
      <w:rPr>
        <w:rFonts w:ascii="Arial" w:hAnsi="Arial"/>
        <w:color w:val="A6BFDD" w:themeColor="accent1" w:themeTint="80"/>
        <w:sz w:val="22"/>
      </w:rPr>
    </w:tblStylePr>
  </w:style>
  <w:style w:type="table" w:customStyle="1" w:styleId="GridTable7Colorful-Accent2">
    <w:name w:val="Grid Table 7 Colorful - Accent 2"/>
    <w:basedOn w:val="a2"/>
    <w:uiPriority w:val="99"/>
    <w:qFormat/>
    <w:rPr>
      <w:rFonts w:asciiTheme="minorHAnsi" w:eastAsiaTheme="minorHAnsi" w:hAnsiTheme="minorHAnsi" w:cstheme="minorBidi"/>
      <w:sz w:val="22"/>
      <w:szCs w:val="22"/>
      <w:lang w:eastAsia="en-US"/>
    </w:rPr>
    <w:tblPr>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A9796" w:themeColor="accent2" w:themeTint="96"/>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b/>
        <w:color w:val="DA9796" w:themeColor="accent2" w:themeTint="96"/>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A9796" w:themeColor="accent2" w:themeTint="96"/>
        <w:sz w:val="22"/>
      </w:rPr>
      <w:tblPr/>
      <w:tcPr>
        <w:shd w:val="clear" w:color="F2DCDC" w:themeColor="accent2" w:themeTint="32" w:fill="F2DCDC" w:themeFill="accent2" w:themeFillTint="32"/>
      </w:tcPr>
    </w:tblStylePr>
    <w:tblStylePr w:type="band2Horz">
      <w:rPr>
        <w:rFonts w:ascii="Arial" w:hAnsi="Arial"/>
        <w:color w:val="DA9796" w:themeColor="accent2" w:themeTint="96"/>
        <w:sz w:val="22"/>
      </w:rPr>
    </w:tblStylePr>
  </w:style>
  <w:style w:type="table" w:customStyle="1" w:styleId="GridTable7Colorful-Accent3">
    <w:name w:val="Grid Table 7 Colorful - Accent 3"/>
    <w:basedOn w:val="a2"/>
    <w:uiPriority w:val="99"/>
    <w:qFormat/>
    <w:rPr>
      <w:rFonts w:asciiTheme="minorHAnsi" w:eastAsiaTheme="minorHAnsi" w:hAnsiTheme="minorHAnsi" w:cstheme="minorBidi"/>
      <w:sz w:val="22"/>
      <w:szCs w:val="22"/>
      <w:lang w:eastAsia="en-US"/>
    </w:rPr>
    <w:tblPr>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BBB59" w:themeColor="accent3"/>
        <w:sz w:val="22"/>
      </w:rPr>
      <w:tblPr/>
      <w:tcPr>
        <w:tcBorders>
          <w:top w:val="nil"/>
          <w:left w:val="nil"/>
          <w:bottom w:val="single" w:sz="4" w:space="0" w:color="9ABB59" w:themeColor="accent3" w:themeTint="FE"/>
          <w:right w:val="nil"/>
        </w:tcBorders>
        <w:shd w:val="clear" w:color="FFFFFF" w:themeColor="light1" w:fill="FFFFFF" w:themeFill="light1"/>
      </w:tcPr>
    </w:tblStylePr>
    <w:tblStylePr w:type="lastRow">
      <w:rPr>
        <w:rFonts w:ascii="Arial" w:hAnsi="Arial"/>
        <w:b/>
        <w:color w:val="9BBB59" w:themeColor="accent3"/>
        <w:sz w:val="22"/>
      </w:rPr>
      <w:tblPr/>
      <w:tcPr>
        <w:tcBorders>
          <w:top w:val="single" w:sz="4" w:space="0" w:color="9ABB59"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9BBB59" w:themeColor="accent3"/>
        <w:sz w:val="22"/>
      </w:rPr>
      <w:tblPr/>
      <w:tcPr>
        <w:tcBorders>
          <w:top w:val="nil"/>
          <w:left w:val="nil"/>
          <w:bottom w:val="nil"/>
          <w:right w:val="single" w:sz="4" w:space="0" w:color="9ABB59" w:themeColor="accent3" w:themeTint="FE"/>
        </w:tcBorders>
        <w:shd w:val="clear" w:color="FFFFFF" w:fill="auto"/>
      </w:tcPr>
    </w:tblStylePr>
    <w:tblStylePr w:type="lastCol">
      <w:rPr>
        <w:rFonts w:ascii="Arial" w:hAnsi="Arial"/>
        <w:i/>
        <w:color w:val="9BBB59" w:themeColor="accent3"/>
        <w:sz w:val="22"/>
      </w:rPr>
      <w:tblPr/>
      <w:tcPr>
        <w:tcBorders>
          <w:top w:val="nil"/>
          <w:left w:val="single" w:sz="4" w:space="0" w:color="9ABB59" w:themeColor="accent3" w:themeTint="FE"/>
          <w:bottom w:val="nil"/>
          <w:right w:val="nil"/>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BBB59" w:themeColor="accent3"/>
        <w:sz w:val="22"/>
      </w:rPr>
      <w:tblPr/>
      <w:tcPr>
        <w:shd w:val="clear" w:color="EAF1DC" w:themeColor="accent3" w:themeTint="34" w:fill="EAF1DC" w:themeFill="accent3" w:themeFillTint="34"/>
      </w:tcPr>
    </w:tblStylePr>
    <w:tblStylePr w:type="band2Horz">
      <w:rPr>
        <w:rFonts w:ascii="Arial" w:hAnsi="Arial"/>
        <w:color w:val="9BBB59" w:themeColor="accent3"/>
        <w:sz w:val="22"/>
      </w:rPr>
    </w:tblStylePr>
  </w:style>
  <w:style w:type="table" w:customStyle="1" w:styleId="GridTable7Colorful-Accent4">
    <w:name w:val="Grid Table 7 Colorful - Accent 4"/>
    <w:basedOn w:val="a2"/>
    <w:uiPriority w:val="99"/>
    <w:qFormat/>
    <w:rPr>
      <w:rFonts w:asciiTheme="minorHAnsi" w:eastAsiaTheme="minorHAnsi" w:hAnsiTheme="minorHAnsi" w:cstheme="minorBidi"/>
      <w:sz w:val="22"/>
      <w:szCs w:val="22"/>
      <w:lang w:eastAsia="en-US"/>
    </w:rPr>
    <w:tblPr>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7" w:themeColor="accent4" w:themeTint="99"/>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b/>
        <w:color w:val="B2A1C7" w:themeColor="accent4" w:themeTint="99"/>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7" w:themeColor="accent4" w:themeTint="99"/>
        <w:sz w:val="22"/>
      </w:rPr>
      <w:tblPr/>
      <w:tcPr>
        <w:shd w:val="clear" w:color="E5DFEC" w:themeColor="accent4" w:themeTint="34" w:fill="E5DFEC" w:themeFill="accent4" w:themeFillTint="34"/>
      </w:tcPr>
    </w:tblStylePr>
    <w:tblStylePr w:type="band2Horz">
      <w:rPr>
        <w:rFonts w:ascii="Arial" w:hAnsi="Arial"/>
        <w:color w:val="B2A1C7" w:themeColor="accent4" w:themeTint="99"/>
        <w:sz w:val="22"/>
      </w:rPr>
    </w:tblStylePr>
  </w:style>
  <w:style w:type="table" w:customStyle="1" w:styleId="GridTable7Colorful-Accent5">
    <w:name w:val="Grid Table 7 Colorful - Accent 5"/>
    <w:basedOn w:val="a2"/>
    <w:uiPriority w:val="99"/>
    <w:qFormat/>
    <w:rPr>
      <w:rFonts w:asciiTheme="minorHAnsi" w:eastAsiaTheme="minorHAnsi" w:hAnsiTheme="minorHAnsi" w:cstheme="minorBidi"/>
      <w:sz w:val="22"/>
      <w:szCs w:val="22"/>
      <w:lang w:eastAsia="en-US"/>
    </w:rPr>
    <w:tblPr>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678" w:themeColor="accent5" w:themeShade="94"/>
        <w:sz w:val="22"/>
      </w:rPr>
      <w:tblPr/>
      <w:tcPr>
        <w:tcBorders>
          <w:top w:val="nil"/>
          <w:left w:val="nil"/>
          <w:bottom w:val="single" w:sz="4" w:space="0" w:color="99D0DE" w:themeColor="accent5" w:themeTint="90"/>
          <w:right w:val="nil"/>
        </w:tcBorders>
        <w:shd w:val="clear" w:color="FFFFFF" w:themeColor="light1" w:fill="FFFFFF" w:themeFill="light1"/>
      </w:tcPr>
    </w:tblStylePr>
    <w:tblStylePr w:type="lastRow">
      <w:rPr>
        <w:rFonts w:ascii="Arial" w:hAnsi="Arial"/>
        <w:b/>
        <w:color w:val="266678" w:themeColor="accent5" w:themeShade="94"/>
        <w:sz w:val="22"/>
      </w:rPr>
      <w:tblPr/>
      <w:tcPr>
        <w:tcBorders>
          <w:top w:val="single" w:sz="4" w:space="0" w:color="99D0DE"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66678" w:themeColor="accent5" w:themeShade="94"/>
        <w:sz w:val="22"/>
      </w:rPr>
      <w:tblPr/>
      <w:tcPr>
        <w:tcBorders>
          <w:top w:val="nil"/>
          <w:left w:val="nil"/>
          <w:bottom w:val="nil"/>
          <w:right w:val="single" w:sz="4" w:space="0" w:color="99D0DE" w:themeColor="accent5" w:themeTint="90"/>
        </w:tcBorders>
        <w:shd w:val="clear" w:color="FFFFFF" w:fill="auto"/>
      </w:tcPr>
    </w:tblStylePr>
    <w:tblStylePr w:type="lastCol">
      <w:rPr>
        <w:rFonts w:ascii="Arial" w:hAnsi="Arial"/>
        <w:i/>
        <w:color w:val="266678" w:themeColor="accent5" w:themeShade="94"/>
        <w:sz w:val="22"/>
      </w:rPr>
      <w:tblPr/>
      <w:tcPr>
        <w:tcBorders>
          <w:top w:val="nil"/>
          <w:left w:val="single" w:sz="4" w:space="0" w:color="99D0DE" w:themeColor="accent5" w:themeTint="90"/>
          <w:bottom w:val="nil"/>
          <w:right w:val="nil"/>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678" w:themeColor="accent5" w:themeShade="94"/>
        <w:sz w:val="22"/>
      </w:rPr>
      <w:tblPr/>
      <w:tcPr>
        <w:shd w:val="clear" w:color="DAEEF3" w:themeColor="accent5" w:themeTint="34" w:fill="DAEEF3" w:themeFill="accent5" w:themeFillTint="34"/>
      </w:tcPr>
    </w:tblStylePr>
    <w:tblStylePr w:type="band2Horz">
      <w:rPr>
        <w:rFonts w:ascii="Arial" w:hAnsi="Arial"/>
        <w:color w:val="266678" w:themeColor="accent5" w:themeShade="94"/>
        <w:sz w:val="22"/>
      </w:rPr>
    </w:tblStylePr>
  </w:style>
  <w:style w:type="table" w:customStyle="1" w:styleId="GridTable7Colorful-Accent6">
    <w:name w:val="Grid Table 7 Colorful - Accent 6"/>
    <w:basedOn w:val="a2"/>
    <w:uiPriority w:val="99"/>
    <w:qFormat/>
    <w:rPr>
      <w:rFonts w:asciiTheme="minorHAnsi" w:eastAsiaTheme="minorHAnsi" w:hAnsiTheme="minorHAnsi" w:cstheme="minorBidi"/>
      <w:sz w:val="22"/>
      <w:szCs w:val="22"/>
      <w:lang w:eastAsia="en-US"/>
    </w:rPr>
    <w:tblPr>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05307" w:themeColor="accent6" w:themeShade="94"/>
        <w:sz w:val="22"/>
      </w:rPr>
      <w:tblPr/>
      <w:tcPr>
        <w:tcBorders>
          <w:top w:val="nil"/>
          <w:left w:val="nil"/>
          <w:bottom w:val="single" w:sz="4" w:space="0" w:color="FAC396" w:themeColor="accent6" w:themeTint="90"/>
          <w:right w:val="nil"/>
        </w:tcBorders>
        <w:shd w:val="clear" w:color="FFFFFF" w:themeColor="light1" w:fill="FFFFFF" w:themeFill="light1"/>
      </w:tcPr>
    </w:tblStylePr>
    <w:tblStylePr w:type="lastRow">
      <w:rPr>
        <w:rFonts w:ascii="Arial" w:hAnsi="Arial"/>
        <w:b/>
        <w:color w:val="B05307" w:themeColor="accent6" w:themeShade="94"/>
        <w:sz w:val="22"/>
      </w:rPr>
      <w:tblPr/>
      <w:tcPr>
        <w:tcBorders>
          <w:top w:val="single" w:sz="4" w:space="0" w:color="FAC396"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B05307" w:themeColor="accent6" w:themeShade="94"/>
        <w:sz w:val="22"/>
      </w:rPr>
      <w:tblPr/>
      <w:tcPr>
        <w:tcBorders>
          <w:top w:val="nil"/>
          <w:left w:val="nil"/>
          <w:bottom w:val="nil"/>
          <w:right w:val="single" w:sz="4" w:space="0" w:color="FAC396" w:themeColor="accent6" w:themeTint="90"/>
        </w:tcBorders>
        <w:shd w:val="clear" w:color="FFFFFF" w:fill="auto"/>
      </w:tcPr>
    </w:tblStylePr>
    <w:tblStylePr w:type="lastCol">
      <w:rPr>
        <w:rFonts w:ascii="Arial" w:hAnsi="Arial"/>
        <w:i/>
        <w:color w:val="B05307" w:themeColor="accent6" w:themeShade="94"/>
        <w:sz w:val="22"/>
      </w:rPr>
      <w:tblPr/>
      <w:tcPr>
        <w:tcBorders>
          <w:top w:val="nil"/>
          <w:left w:val="single" w:sz="4" w:space="0" w:color="FAC396" w:themeColor="accent6" w:themeTint="90"/>
          <w:bottom w:val="nil"/>
          <w:right w:val="nil"/>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05307" w:themeColor="accent6" w:themeShade="94"/>
        <w:sz w:val="22"/>
      </w:rPr>
      <w:tblPr/>
      <w:tcPr>
        <w:shd w:val="clear" w:color="FDE9D8" w:themeColor="accent6" w:themeTint="34" w:fill="FDE9D8" w:themeFill="accent6" w:themeFillTint="34"/>
      </w:tcPr>
    </w:tblStylePr>
    <w:tblStylePr w:type="band2Horz">
      <w:rPr>
        <w:rFonts w:ascii="Arial" w:hAnsi="Arial"/>
        <w:color w:val="B05307" w:themeColor="accent6" w:themeShade="94"/>
        <w:sz w:val="22"/>
      </w:rPr>
    </w:tblStylePr>
  </w:style>
  <w:style w:type="table" w:customStyle="1" w:styleId="ListTable1Light">
    <w:name w:val="List Table 1 Light"/>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4F81BD" w:themeColor="accent1"/>
          <w:right w:val="nil"/>
        </w:tcBorders>
      </w:tcPr>
    </w:tblStylePr>
    <w:tblStylePr w:type="lastRow">
      <w:rPr>
        <w:b/>
        <w:color w:val="404040"/>
      </w:rPr>
      <w:tblPr/>
      <w:tcPr>
        <w:tcBorders>
          <w:top w:val="single" w:sz="4" w:space="0" w:color="4F81BD"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C0504D" w:themeColor="accent2"/>
          <w:right w:val="nil"/>
        </w:tcBorders>
      </w:tcPr>
    </w:tblStylePr>
    <w:tblStylePr w:type="lastRow">
      <w:rPr>
        <w:b/>
        <w:color w:val="404040"/>
      </w:rPr>
      <w:tblPr/>
      <w:tcPr>
        <w:tcBorders>
          <w:top w:val="single" w:sz="4" w:space="0" w:color="C0504D"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9BBB59" w:themeColor="accent3"/>
          <w:right w:val="nil"/>
        </w:tcBorders>
      </w:tcPr>
    </w:tblStylePr>
    <w:tblStylePr w:type="lastRow">
      <w:rPr>
        <w:b/>
        <w:color w:val="404040"/>
      </w:rPr>
      <w:tblPr/>
      <w:tcPr>
        <w:tcBorders>
          <w:top w:val="single" w:sz="4" w:space="0" w:color="9BBB59"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8064A2" w:themeColor="accent4"/>
          <w:right w:val="nil"/>
        </w:tcBorders>
      </w:tcPr>
    </w:tblStylePr>
    <w:tblStylePr w:type="lastRow">
      <w:rPr>
        <w:b/>
        <w:color w:val="404040"/>
      </w:rPr>
      <w:tblPr/>
      <w:tcPr>
        <w:tcBorders>
          <w:top w:val="single" w:sz="4" w:space="0" w:color="8064A2"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4BACC6" w:themeColor="accent5"/>
          <w:right w:val="nil"/>
        </w:tcBorders>
      </w:tcPr>
    </w:tblStylePr>
    <w:tblStylePr w:type="lastRow">
      <w:rPr>
        <w:b/>
        <w:color w:val="404040"/>
      </w:rPr>
      <w:tblPr/>
      <w:tcPr>
        <w:tcBorders>
          <w:top w:val="single" w:sz="4" w:space="0" w:color="4BACC6"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qFormat/>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b/>
        <w:color w:val="404040"/>
      </w:rPr>
      <w:tblPr/>
      <w:tcPr>
        <w:tcBorders>
          <w:top w:val="nil"/>
          <w:left w:val="nil"/>
          <w:bottom w:val="single" w:sz="4" w:space="0" w:color="F79646" w:themeColor="accent6"/>
          <w:right w:val="nil"/>
        </w:tcBorders>
      </w:tcPr>
    </w:tblStylePr>
    <w:tblStylePr w:type="lastRow">
      <w:rPr>
        <w:b/>
        <w:color w:val="404040"/>
      </w:rPr>
      <w:tblPr/>
      <w:tcPr>
        <w:tcBorders>
          <w:top w:val="single" w:sz="4" w:space="0" w:color="F79646"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2"/>
    <w:uiPriority w:val="99"/>
    <w:qFormat/>
    <w:rPr>
      <w:rFonts w:asciiTheme="minorHAnsi" w:eastAsiaTheme="minorHAnsi" w:hAnsiTheme="minorHAnsi" w:cstheme="minorBidi"/>
      <w:sz w:val="22"/>
      <w:szCs w:val="22"/>
      <w:lang w:eastAsia="en-US"/>
    </w:rPr>
    <w:tblPr>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qFormat/>
    <w:rPr>
      <w:rFonts w:asciiTheme="minorHAnsi" w:eastAsiaTheme="minorHAnsi" w:hAnsiTheme="minorHAnsi" w:cstheme="minorBidi"/>
      <w:sz w:val="22"/>
      <w:szCs w:val="22"/>
      <w:lang w:eastAsia="en-US"/>
    </w:rPr>
    <w:tblPr>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lastRow">
      <w:rPr>
        <w:rFonts w:ascii="Arial" w:hAnsi="Arial"/>
        <w:b/>
        <w:color w:val="404040"/>
        <w:sz w:val="22"/>
      </w:rPr>
      <w:tblPr/>
      <w:tcPr>
        <w:tcBorders>
          <w:top w:val="single" w:sz="4" w:space="0" w:color="9BB7D9" w:themeColor="accent1" w:themeTint="90"/>
          <w:left w:val="nil"/>
          <w:bottom w:val="single" w:sz="4" w:space="0" w:color="9BB7D9"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qFormat/>
    <w:rPr>
      <w:rFonts w:asciiTheme="minorHAnsi" w:eastAsiaTheme="minorHAnsi" w:hAnsiTheme="minorHAnsi" w:cstheme="minorBidi"/>
      <w:sz w:val="22"/>
      <w:szCs w:val="22"/>
      <w:lang w:eastAsia="en-US"/>
    </w:rPr>
    <w:tblPr>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lastRow">
      <w:rPr>
        <w:rFonts w:ascii="Arial" w:hAnsi="Arial"/>
        <w:b/>
        <w:color w:val="404040"/>
        <w:sz w:val="22"/>
      </w:rPr>
      <w:tblPr/>
      <w:tcPr>
        <w:tcBorders>
          <w:top w:val="single" w:sz="4" w:space="0" w:color="DB9B9A" w:themeColor="accent2" w:themeTint="90"/>
          <w:left w:val="nil"/>
          <w:bottom w:val="single" w:sz="4" w:space="0" w:color="DB9B9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qFormat/>
    <w:rPr>
      <w:rFonts w:asciiTheme="minorHAnsi" w:eastAsiaTheme="minorHAnsi" w:hAnsiTheme="minorHAnsi" w:cstheme="minorBidi"/>
      <w:sz w:val="22"/>
      <w:szCs w:val="22"/>
      <w:lang w:eastAsia="en-US"/>
    </w:rPr>
    <w:tblPr>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lastRow">
      <w:rPr>
        <w:rFonts w:ascii="Arial" w:hAnsi="Arial"/>
        <w:b/>
        <w:color w:val="404040"/>
        <w:sz w:val="22"/>
      </w:rPr>
      <w:tblPr/>
      <w:tcPr>
        <w:tcBorders>
          <w:top w:val="single" w:sz="4" w:space="0" w:color="C6D8A1" w:themeColor="accent3" w:themeTint="90"/>
          <w:left w:val="nil"/>
          <w:bottom w:val="single" w:sz="4" w:space="0" w:color="C6D8A1"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qFormat/>
    <w:rPr>
      <w:rFonts w:asciiTheme="minorHAnsi" w:eastAsiaTheme="minorHAnsi" w:hAnsiTheme="minorHAnsi" w:cstheme="minorBidi"/>
      <w:sz w:val="22"/>
      <w:szCs w:val="22"/>
      <w:lang w:eastAsia="en-US"/>
    </w:rPr>
    <w:tblPr>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lastRow">
      <w:rPr>
        <w:rFonts w:ascii="Arial" w:hAnsi="Arial"/>
        <w:b/>
        <w:color w:val="404040"/>
        <w:sz w:val="22"/>
      </w:rPr>
      <w:tblPr/>
      <w:tcPr>
        <w:tcBorders>
          <w:top w:val="single" w:sz="4" w:space="0" w:color="B7A7CA" w:themeColor="accent4" w:themeTint="90"/>
          <w:left w:val="nil"/>
          <w:bottom w:val="single" w:sz="4" w:space="0" w:color="B7A7CA"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qFormat/>
    <w:rPr>
      <w:rFonts w:asciiTheme="minorHAnsi" w:eastAsiaTheme="minorHAnsi" w:hAnsiTheme="minorHAnsi" w:cstheme="minorBidi"/>
      <w:sz w:val="22"/>
      <w:szCs w:val="22"/>
      <w:lang w:eastAsia="en-US"/>
    </w:rPr>
    <w:tblPr>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lastRow">
      <w:rPr>
        <w:rFonts w:ascii="Arial" w:hAnsi="Arial"/>
        <w:b/>
        <w:color w:val="404040"/>
        <w:sz w:val="22"/>
      </w:rPr>
      <w:tblPr/>
      <w:tcPr>
        <w:tcBorders>
          <w:top w:val="single" w:sz="4" w:space="0" w:color="99D0DE" w:themeColor="accent5" w:themeTint="90"/>
          <w:left w:val="nil"/>
          <w:bottom w:val="single" w:sz="4" w:space="0" w:color="99D0DE"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qFormat/>
    <w:rPr>
      <w:rFonts w:asciiTheme="minorHAnsi" w:eastAsiaTheme="minorHAnsi" w:hAnsiTheme="minorHAnsi" w:cstheme="minorBidi"/>
      <w:sz w:val="22"/>
      <w:szCs w:val="22"/>
      <w:lang w:eastAsia="en-US"/>
    </w:rPr>
    <w:tblPr>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lastRow">
      <w:rPr>
        <w:rFonts w:ascii="Arial" w:hAnsi="Arial"/>
        <w:b/>
        <w:color w:val="404040"/>
        <w:sz w:val="22"/>
      </w:rPr>
      <w:tblPr/>
      <w:tcPr>
        <w:tcBorders>
          <w:top w:val="single" w:sz="4" w:space="0" w:color="FAC396" w:themeColor="accent6" w:themeTint="90"/>
          <w:left w:val="nil"/>
          <w:bottom w:val="single" w:sz="4" w:space="0" w:color="FAC396"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2"/>
    <w:uiPriority w:val="99"/>
    <w:qFormat/>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qFormat/>
    <w:rPr>
      <w:rFonts w:asciiTheme="minorHAnsi" w:eastAsiaTheme="minorHAnsi" w:hAnsiTheme="minorHAnsi" w:cstheme="minorBidi"/>
      <w:sz w:val="22"/>
      <w:szCs w:val="22"/>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qFormat/>
    <w:rPr>
      <w:rFonts w:asciiTheme="minorHAnsi" w:eastAsiaTheme="minorHAnsi" w:hAnsiTheme="minorHAnsi" w:cstheme="minorBidi"/>
      <w:sz w:val="22"/>
      <w:szCs w:val="22"/>
      <w:lang w:eastAsia="en-US"/>
    </w:rPr>
    <w:tblPr>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qFormat/>
    <w:rPr>
      <w:rFonts w:asciiTheme="minorHAnsi" w:eastAsiaTheme="minorHAnsi" w:hAnsiTheme="minorHAnsi" w:cstheme="minorBidi"/>
      <w:sz w:val="22"/>
      <w:szCs w:val="22"/>
      <w:lang w:eastAsia="en-US"/>
    </w:rPr>
    <w:tblPr>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qFormat/>
    <w:rPr>
      <w:rFonts w:asciiTheme="minorHAnsi" w:eastAsiaTheme="minorHAnsi" w:hAnsiTheme="minorHAnsi" w:cstheme="minorBidi"/>
      <w:sz w:val="22"/>
      <w:szCs w:val="22"/>
      <w:lang w:eastAsia="en-US"/>
    </w:rPr>
    <w:tblPr>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qFormat/>
    <w:rPr>
      <w:rFonts w:asciiTheme="minorHAnsi" w:eastAsiaTheme="minorHAnsi" w:hAnsiTheme="minorHAnsi" w:cstheme="minorBidi"/>
      <w:sz w:val="22"/>
      <w:szCs w:val="22"/>
      <w:lang w:eastAsia="en-US"/>
    </w:rPr>
    <w:tblPr>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qFormat/>
    <w:rPr>
      <w:rFonts w:asciiTheme="minorHAnsi" w:eastAsiaTheme="minorHAnsi" w:hAnsiTheme="minorHAnsi" w:cstheme="minorBidi"/>
      <w:sz w:val="22"/>
      <w:szCs w:val="22"/>
      <w:lang w:eastAsia="en-US"/>
    </w:rPr>
    <w:tblPr>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2"/>
    <w:uiPriority w:val="99"/>
    <w:qFormat/>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qFormat/>
    <w:rPr>
      <w:rFonts w:asciiTheme="minorHAnsi" w:eastAsiaTheme="minorHAnsi" w:hAnsiTheme="minorHAnsi" w:cstheme="minorBidi"/>
      <w:sz w:val="22"/>
      <w:szCs w:val="22"/>
      <w:lang w:eastAsia="en-US"/>
    </w:rPr>
    <w:tblPr>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qFormat/>
    <w:rPr>
      <w:rFonts w:asciiTheme="minorHAnsi" w:eastAsiaTheme="minorHAnsi" w:hAnsiTheme="minorHAnsi" w:cstheme="minorBidi"/>
      <w:sz w:val="22"/>
      <w:szCs w:val="22"/>
      <w:lang w:eastAsia="en-US"/>
    </w:rPr>
    <w:tblPr>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qFormat/>
    <w:rPr>
      <w:rFonts w:asciiTheme="minorHAnsi" w:eastAsiaTheme="minorHAnsi" w:hAnsiTheme="minorHAnsi" w:cstheme="minorBidi"/>
      <w:sz w:val="22"/>
      <w:szCs w:val="22"/>
      <w:lang w:eastAsia="en-US"/>
    </w:rPr>
    <w:tblPr>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qFormat/>
    <w:rPr>
      <w:rFonts w:asciiTheme="minorHAnsi" w:eastAsiaTheme="minorHAnsi" w:hAnsiTheme="minorHAnsi" w:cstheme="minorBidi"/>
      <w:sz w:val="22"/>
      <w:szCs w:val="22"/>
      <w:lang w:eastAsia="en-US"/>
    </w:rPr>
    <w:tblPr>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qFormat/>
    <w:rPr>
      <w:rFonts w:asciiTheme="minorHAnsi" w:eastAsiaTheme="minorHAnsi" w:hAnsiTheme="minorHAnsi" w:cstheme="minorBidi"/>
      <w:sz w:val="22"/>
      <w:szCs w:val="22"/>
      <w:lang w:eastAsia="en-US"/>
    </w:rPr>
    <w:tblPr>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qFormat/>
    <w:rPr>
      <w:rFonts w:asciiTheme="minorHAnsi" w:eastAsiaTheme="minorHAnsi" w:hAnsiTheme="minorHAnsi" w:cstheme="minorBidi"/>
      <w:sz w:val="22"/>
      <w:szCs w:val="22"/>
      <w:lang w:eastAsia="en-US"/>
    </w:rPr>
    <w:tblPr>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2"/>
    <w:uiPriority w:val="99"/>
    <w:qFormat/>
    <w:rPr>
      <w:rFonts w:asciiTheme="minorHAnsi" w:eastAsiaTheme="minorHAnsi" w:hAnsiTheme="minorHAnsi" w:cstheme="minorBidi"/>
      <w:sz w:val="22"/>
      <w:szCs w:val="22"/>
      <w:lang w:eastAsia="en-US"/>
    </w:rPr>
    <w:tblPr>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qFormat/>
    <w:rPr>
      <w:rFonts w:asciiTheme="minorHAnsi" w:eastAsiaTheme="minorHAnsi" w:hAnsiTheme="minorHAnsi" w:cstheme="minorBidi"/>
      <w:sz w:val="22"/>
      <w:szCs w:val="22"/>
      <w:lang w:eastAsia="en-US"/>
    </w:rPr>
    <w:tblPr>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qFormat/>
    <w:rPr>
      <w:rFonts w:asciiTheme="minorHAnsi" w:eastAsiaTheme="minorHAnsi" w:hAnsiTheme="minorHAnsi" w:cstheme="minorBidi"/>
      <w:sz w:val="22"/>
      <w:szCs w:val="22"/>
      <w:lang w:eastAsia="en-US"/>
    </w:rPr>
    <w:tblPr>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qFormat/>
    <w:rPr>
      <w:rFonts w:asciiTheme="minorHAnsi" w:eastAsiaTheme="minorHAnsi" w:hAnsiTheme="minorHAnsi" w:cstheme="minorBidi"/>
      <w:sz w:val="22"/>
      <w:szCs w:val="22"/>
      <w:lang w:eastAsia="en-US"/>
    </w:rPr>
    <w:tblPr>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qFormat/>
    <w:rPr>
      <w:rFonts w:asciiTheme="minorHAnsi" w:eastAsiaTheme="minorHAnsi" w:hAnsiTheme="minorHAnsi" w:cstheme="minorBidi"/>
      <w:sz w:val="22"/>
      <w:szCs w:val="22"/>
      <w:lang w:eastAsia="en-US"/>
    </w:rPr>
    <w:tblPr>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qFormat/>
    <w:rPr>
      <w:rFonts w:asciiTheme="minorHAnsi" w:eastAsiaTheme="minorHAnsi" w:hAnsiTheme="minorHAnsi" w:cstheme="minorBidi"/>
      <w:sz w:val="22"/>
      <w:szCs w:val="22"/>
      <w:lang w:eastAsia="en-US"/>
    </w:rPr>
    <w:tblPr>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qFormat/>
    <w:rPr>
      <w:rFonts w:asciiTheme="minorHAnsi" w:eastAsiaTheme="minorHAnsi" w:hAnsiTheme="minorHAnsi" w:cstheme="minorBidi"/>
      <w:sz w:val="22"/>
      <w:szCs w:val="22"/>
      <w:lang w:eastAsia="en-US"/>
    </w:rPr>
    <w:tblPr>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2"/>
    <w:uiPriority w:val="99"/>
    <w:qFormat/>
    <w:rPr>
      <w:rFonts w:asciiTheme="minorHAnsi" w:eastAsiaTheme="minorHAnsi" w:hAnsiTheme="minorHAnsi" w:cstheme="minorBidi"/>
      <w:sz w:val="22"/>
      <w:szCs w:val="22"/>
      <w:lang w:eastAsia="en-US"/>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qFormat/>
    <w:rPr>
      <w:rFonts w:asciiTheme="minorHAnsi" w:eastAsiaTheme="minorHAnsi" w:hAnsiTheme="minorHAnsi" w:cstheme="minorBidi"/>
      <w:sz w:val="22"/>
      <w:szCs w:val="22"/>
      <w:lang w:eastAsia="en-US"/>
    </w:rPr>
    <w:tblPr>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0" w:themeColor="accent1" w:themeShade="94"/>
      </w:rPr>
      <w:tblPr/>
      <w:tcPr>
        <w:tcBorders>
          <w:bottom w:val="single" w:sz="4" w:space="0" w:color="4F81BD" w:themeColor="accent1"/>
        </w:tcBorders>
      </w:tcPr>
    </w:tblStylePr>
    <w:tblStylePr w:type="lastRow">
      <w:rPr>
        <w:b/>
        <w:color w:val="2A4A70" w:themeColor="accent1" w:themeShade="94"/>
      </w:rPr>
      <w:tblPr/>
      <w:tcPr>
        <w:tcBorders>
          <w:top w:val="single" w:sz="4" w:space="0" w:color="4F81BD" w:themeColor="accent1"/>
        </w:tcBorders>
      </w:tcPr>
    </w:tblStylePr>
    <w:tblStylePr w:type="firstCol">
      <w:rPr>
        <w:b/>
        <w:color w:val="2A4A70" w:themeColor="accent1" w:themeShade="94"/>
      </w:rPr>
    </w:tblStylePr>
    <w:tblStylePr w:type="lastCol">
      <w:rPr>
        <w:b/>
        <w:color w:val="2A4A70" w:themeColor="accent1" w:themeShade="94"/>
      </w:r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6Colorful-Accent2">
    <w:name w:val="List Table 6 Colorful - Accent 2"/>
    <w:basedOn w:val="a2"/>
    <w:uiPriority w:val="99"/>
    <w:qFormat/>
    <w:rPr>
      <w:rFonts w:asciiTheme="minorHAnsi" w:eastAsiaTheme="minorHAnsi" w:hAnsiTheme="minorHAnsi" w:cstheme="minorBidi"/>
      <w:sz w:val="22"/>
      <w:szCs w:val="22"/>
      <w:lang w:eastAsia="en-US"/>
    </w:rPr>
    <w:tblPr>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A9796" w:themeColor="accent2" w:themeTint="96"/>
      </w:rPr>
      <w:tblPr/>
      <w:tcPr>
        <w:tcBorders>
          <w:bottom w:val="single" w:sz="4" w:space="0" w:color="D99695" w:themeColor="accent2" w:themeTint="97"/>
        </w:tcBorders>
      </w:tcPr>
    </w:tblStylePr>
    <w:tblStylePr w:type="lastRow">
      <w:rPr>
        <w:b/>
        <w:color w:val="DA9796" w:themeColor="accent2" w:themeTint="96"/>
      </w:rPr>
      <w:tblPr/>
      <w:tcPr>
        <w:tcBorders>
          <w:top w:val="single" w:sz="4" w:space="0" w:color="D99695" w:themeColor="accent2" w:themeTint="97"/>
        </w:tcBorders>
      </w:tcPr>
    </w:tblStylePr>
    <w:tblStylePr w:type="firstCol">
      <w:rPr>
        <w:b/>
        <w:color w:val="DA9796" w:themeColor="accent2" w:themeTint="96"/>
      </w:rPr>
    </w:tblStylePr>
    <w:tblStylePr w:type="lastCol">
      <w:rPr>
        <w:b/>
        <w:color w:val="DA9796" w:themeColor="accent2" w:themeTint="96"/>
      </w:r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6Colorful-Accent3">
    <w:name w:val="List Table 6 Colorful - Accent 3"/>
    <w:basedOn w:val="a2"/>
    <w:uiPriority w:val="99"/>
    <w:qFormat/>
    <w:rPr>
      <w:rFonts w:asciiTheme="minorHAnsi" w:eastAsiaTheme="minorHAnsi" w:hAnsiTheme="minorHAnsi" w:cstheme="minorBidi"/>
      <w:sz w:val="22"/>
      <w:szCs w:val="22"/>
      <w:lang w:eastAsia="en-US"/>
    </w:rPr>
    <w:tblPr>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2D69B" w:themeColor="accent3" w:themeTint="99"/>
      </w:rPr>
      <w:tblPr/>
      <w:tcPr>
        <w:tcBorders>
          <w:bottom w:val="single" w:sz="4" w:space="0" w:color="C3D69B" w:themeColor="accent3" w:themeTint="98"/>
        </w:tcBorders>
      </w:tcPr>
    </w:tblStylePr>
    <w:tblStylePr w:type="lastRow">
      <w:rPr>
        <w:b/>
        <w:color w:val="C2D69B" w:themeColor="accent3" w:themeTint="99"/>
      </w:rPr>
      <w:tblPr/>
      <w:tcPr>
        <w:tcBorders>
          <w:top w:val="single" w:sz="4" w:space="0" w:color="C3D69B" w:themeColor="accent3" w:themeTint="98"/>
        </w:tcBorders>
      </w:tcPr>
    </w:tblStylePr>
    <w:tblStylePr w:type="firstCol">
      <w:rPr>
        <w:b/>
        <w:color w:val="C2D69B" w:themeColor="accent3" w:themeTint="99"/>
      </w:rPr>
    </w:tblStylePr>
    <w:tblStylePr w:type="lastCol">
      <w:rPr>
        <w:b/>
        <w:color w:val="C2D69B" w:themeColor="accent3" w:themeTint="99"/>
      </w:r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6Colorful-Accent4">
    <w:name w:val="List Table 6 Colorful - Accent 4"/>
    <w:basedOn w:val="a2"/>
    <w:uiPriority w:val="99"/>
    <w:qFormat/>
    <w:rPr>
      <w:rFonts w:asciiTheme="minorHAnsi" w:eastAsiaTheme="minorHAnsi" w:hAnsiTheme="minorHAnsi" w:cstheme="minorBidi"/>
      <w:sz w:val="22"/>
      <w:szCs w:val="22"/>
      <w:lang w:eastAsia="en-US"/>
    </w:rPr>
    <w:tblPr>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7" w:themeColor="accent4" w:themeTint="99"/>
      </w:rPr>
      <w:tblPr/>
      <w:tcPr>
        <w:tcBorders>
          <w:bottom w:val="single" w:sz="4" w:space="0" w:color="B2A1C6" w:themeColor="accent4" w:themeTint="9A"/>
        </w:tcBorders>
      </w:tcPr>
    </w:tblStylePr>
    <w:tblStylePr w:type="lastRow">
      <w:rPr>
        <w:b/>
        <w:color w:val="B2A1C7" w:themeColor="accent4" w:themeTint="99"/>
      </w:rPr>
      <w:tblPr/>
      <w:tcPr>
        <w:tcBorders>
          <w:top w:val="single" w:sz="4" w:space="0" w:color="B2A1C6" w:themeColor="accent4" w:themeTint="9A"/>
        </w:tcBorders>
      </w:tcPr>
    </w:tblStylePr>
    <w:tblStylePr w:type="firstCol">
      <w:rPr>
        <w:b/>
        <w:color w:val="B2A1C7" w:themeColor="accent4" w:themeTint="99"/>
      </w:rPr>
    </w:tblStylePr>
    <w:tblStylePr w:type="lastCol">
      <w:rPr>
        <w:b/>
        <w:color w:val="B2A1C7" w:themeColor="accent4" w:themeTint="99"/>
      </w:r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6Colorful-Accent5">
    <w:name w:val="List Table 6 Colorful - Accent 5"/>
    <w:basedOn w:val="a2"/>
    <w:uiPriority w:val="99"/>
    <w:qFormat/>
    <w:rPr>
      <w:rFonts w:asciiTheme="minorHAnsi" w:eastAsiaTheme="minorHAnsi" w:hAnsiTheme="minorHAnsi" w:cstheme="minorBidi"/>
      <w:sz w:val="22"/>
      <w:szCs w:val="22"/>
      <w:lang w:eastAsia="en-US"/>
    </w:rPr>
    <w:tblPr>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DDC" w:themeColor="accent5" w:themeTint="99"/>
      </w:rPr>
      <w:tblPr/>
      <w:tcPr>
        <w:tcBorders>
          <w:bottom w:val="single" w:sz="4" w:space="0" w:color="92CCDC" w:themeColor="accent5" w:themeTint="9A"/>
        </w:tcBorders>
      </w:tcPr>
    </w:tblStylePr>
    <w:tblStylePr w:type="lastRow">
      <w:rPr>
        <w:b/>
        <w:color w:val="92CDDC" w:themeColor="accent5" w:themeTint="99"/>
      </w:rPr>
      <w:tblPr/>
      <w:tcPr>
        <w:tcBorders>
          <w:top w:val="single" w:sz="4" w:space="0" w:color="92CCDC" w:themeColor="accent5" w:themeTint="9A"/>
        </w:tcBorders>
      </w:tcPr>
    </w:tblStylePr>
    <w:tblStylePr w:type="firstCol">
      <w:rPr>
        <w:b/>
        <w:color w:val="92CDDC" w:themeColor="accent5" w:themeTint="99"/>
      </w:rPr>
    </w:tblStylePr>
    <w:tblStylePr w:type="lastCol">
      <w:rPr>
        <w:b/>
        <w:color w:val="92CDDC" w:themeColor="accent5" w:themeTint="99"/>
      </w:r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6Colorful-Accent6">
    <w:name w:val="List Table 6 Colorful - Accent 6"/>
    <w:basedOn w:val="a2"/>
    <w:uiPriority w:val="99"/>
    <w:qFormat/>
    <w:rPr>
      <w:rFonts w:asciiTheme="minorHAnsi" w:eastAsiaTheme="minorHAnsi" w:hAnsiTheme="minorHAnsi" w:cstheme="minorBidi"/>
      <w:sz w:val="22"/>
      <w:szCs w:val="22"/>
      <w:lang w:eastAsia="en-US"/>
    </w:rPr>
    <w:tblPr>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BF8F" w:themeColor="accent6" w:themeTint="99"/>
      </w:rPr>
      <w:tblPr/>
      <w:tcPr>
        <w:tcBorders>
          <w:bottom w:val="single" w:sz="4" w:space="0" w:color="FAC090" w:themeColor="accent6" w:themeTint="98"/>
        </w:tcBorders>
      </w:tcPr>
    </w:tblStylePr>
    <w:tblStylePr w:type="lastRow">
      <w:rPr>
        <w:b/>
        <w:color w:val="FABF8F" w:themeColor="accent6" w:themeTint="99"/>
      </w:rPr>
      <w:tblPr/>
      <w:tcPr>
        <w:tcBorders>
          <w:top w:val="single" w:sz="4" w:space="0" w:color="FAC090" w:themeColor="accent6" w:themeTint="98"/>
        </w:tcBorders>
      </w:tcPr>
    </w:tblStylePr>
    <w:tblStylePr w:type="firstCol">
      <w:rPr>
        <w:b/>
        <w:color w:val="FABF8F" w:themeColor="accent6" w:themeTint="99"/>
      </w:rPr>
    </w:tblStylePr>
    <w:tblStylePr w:type="lastCol">
      <w:rPr>
        <w:b/>
        <w:color w:val="FABF8F" w:themeColor="accent6" w:themeTint="99"/>
      </w:r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ListTable7Colorful">
    <w:name w:val="List Table 7 Colorful"/>
    <w:basedOn w:val="a2"/>
    <w:uiPriority w:val="99"/>
    <w:qFormat/>
    <w:rPr>
      <w:rFonts w:asciiTheme="minorHAnsi" w:eastAsiaTheme="minorHAnsi" w:hAnsiTheme="minorHAnsi" w:cstheme="minorBidi"/>
      <w:sz w:val="22"/>
      <w:szCs w:val="22"/>
      <w:lang w:eastAsia="en-US"/>
    </w:rPr>
    <w:tblPr>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2"/>
    <w:uiPriority w:val="99"/>
    <w:qFormat/>
    <w:rPr>
      <w:rFonts w:asciiTheme="minorHAnsi" w:eastAsiaTheme="minorHAnsi" w:hAnsiTheme="minorHAnsi" w:cstheme="minorBidi"/>
      <w:sz w:val="22"/>
      <w:szCs w:val="22"/>
      <w:lang w:eastAsia="en-US"/>
    </w:rPr>
    <w:tblPr>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0" w:themeColor="accent1" w:themeShade="94"/>
        <w:sz w:val="22"/>
      </w:rPr>
      <w:tblPr/>
      <w:tcPr>
        <w:tcBorders>
          <w:top w:val="nil"/>
          <w:left w:val="nil"/>
          <w:bottom w:val="single" w:sz="4" w:space="0" w:color="4F81BD" w:themeColor="accent1"/>
          <w:right w:val="nil"/>
        </w:tcBorders>
        <w:shd w:val="clear" w:color="FFFFFF" w:themeColor="light1" w:fill="FFFFFF" w:themeFill="light1"/>
      </w:tcPr>
    </w:tblStylePr>
    <w:tblStylePr w:type="lastRow">
      <w:rPr>
        <w:rFonts w:ascii="Arial" w:hAnsi="Arial"/>
        <w:i/>
        <w:color w:val="2A4A70" w:themeColor="accent1" w:themeShade="94"/>
        <w:sz w:val="22"/>
      </w:rPr>
      <w:tblPr/>
      <w:tcPr>
        <w:tcBorders>
          <w:top w:val="single" w:sz="4" w:space="0" w:color="4F81BD" w:themeColor="accent1"/>
          <w:left w:val="nil"/>
          <w:bottom w:val="nil"/>
          <w:right w:val="nil"/>
        </w:tcBorders>
        <w:shd w:val="clear" w:color="FFFFFF" w:themeColor="light1" w:fill="FFFFFF" w:themeFill="light1"/>
      </w:tcPr>
    </w:tblStylePr>
    <w:tblStylePr w:type="firstCol">
      <w:pPr>
        <w:jc w:val="right"/>
      </w:pPr>
      <w:rPr>
        <w:rFonts w:ascii="Arial" w:hAnsi="Arial"/>
        <w:i/>
        <w:color w:val="2A4A70" w:themeColor="accent1" w:themeShade="94"/>
        <w:sz w:val="22"/>
      </w:rPr>
      <w:tblPr/>
      <w:tcPr>
        <w:tcBorders>
          <w:top w:val="nil"/>
          <w:left w:val="nil"/>
          <w:bottom w:val="nil"/>
          <w:right w:val="single" w:sz="4" w:space="0" w:color="4F81BD" w:themeColor="accent1"/>
        </w:tcBorders>
        <w:shd w:val="clear" w:color="FFFFFF" w:fill="auto"/>
      </w:tcPr>
    </w:tblStylePr>
    <w:tblStylePr w:type="lastCol">
      <w:rPr>
        <w:rFonts w:ascii="Arial" w:hAnsi="Arial"/>
        <w:i/>
        <w:color w:val="2A4A70" w:themeColor="accent1" w:themeShade="94"/>
        <w:sz w:val="22"/>
      </w:rPr>
      <w:tblPr/>
      <w:tcPr>
        <w:tcBorders>
          <w:top w:val="nil"/>
          <w:left w:val="single" w:sz="4" w:space="0" w:color="4F81BD" w:themeColor="accent1"/>
          <w:bottom w:val="nil"/>
          <w:right w:val="nil"/>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0" w:themeColor="accent1" w:themeShade="94"/>
        <w:sz w:val="22"/>
      </w:rPr>
      <w:tblPr/>
      <w:tcPr>
        <w:shd w:val="clear" w:color="D2DFEE" w:themeColor="accent1" w:themeTint="40" w:fill="D2DFEE" w:themeFill="accent1" w:themeFillTint="40"/>
      </w:tcPr>
    </w:tblStylePr>
    <w:tblStylePr w:type="band2Horz">
      <w:rPr>
        <w:rFonts w:ascii="Arial" w:hAnsi="Arial"/>
        <w:color w:val="2A4A70" w:themeColor="accent1" w:themeShade="94"/>
        <w:sz w:val="22"/>
      </w:rPr>
    </w:tblStylePr>
  </w:style>
  <w:style w:type="table" w:customStyle="1" w:styleId="ListTable7Colorful-Accent2">
    <w:name w:val="List Table 7 Colorful - Accent 2"/>
    <w:basedOn w:val="a2"/>
    <w:uiPriority w:val="99"/>
    <w:qFormat/>
    <w:rPr>
      <w:rFonts w:asciiTheme="minorHAnsi" w:eastAsiaTheme="minorHAnsi" w:hAnsiTheme="minorHAnsi" w:cstheme="minorBidi"/>
      <w:sz w:val="22"/>
      <w:szCs w:val="22"/>
      <w:lang w:eastAsia="en-US"/>
    </w:rPr>
    <w:tblPr>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A9796" w:themeColor="accent2" w:themeTint="96"/>
        <w:sz w:val="22"/>
      </w:rPr>
      <w:tblPr/>
      <w:tcPr>
        <w:tcBorders>
          <w:top w:val="nil"/>
          <w:left w:val="nil"/>
          <w:bottom w:val="single" w:sz="4" w:space="0" w:color="D99695" w:themeColor="accent2" w:themeTint="97"/>
          <w:right w:val="nil"/>
        </w:tcBorders>
        <w:shd w:val="clear" w:color="FFFFFF" w:themeColor="light1" w:fill="FFFFFF" w:themeFill="light1"/>
      </w:tcPr>
    </w:tblStylePr>
    <w:tblStylePr w:type="lastRow">
      <w:rPr>
        <w:rFonts w:ascii="Arial" w:hAnsi="Arial"/>
        <w:i/>
        <w:color w:val="DA9796" w:themeColor="accent2" w:themeTint="96"/>
        <w:sz w:val="22"/>
      </w:rPr>
      <w:tblPr/>
      <w:tcPr>
        <w:tcBorders>
          <w:top w:val="single" w:sz="4" w:space="0" w:color="D99695"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DA9796" w:themeColor="accent2" w:themeTint="96"/>
        <w:sz w:val="22"/>
      </w:rPr>
      <w:tblPr/>
      <w:tcPr>
        <w:tcBorders>
          <w:top w:val="nil"/>
          <w:left w:val="nil"/>
          <w:bottom w:val="nil"/>
          <w:right w:val="single" w:sz="4" w:space="0" w:color="D99695" w:themeColor="accent2" w:themeTint="97"/>
        </w:tcBorders>
        <w:shd w:val="clear" w:color="FFFFFF" w:fill="auto"/>
      </w:tcPr>
    </w:tblStylePr>
    <w:tblStylePr w:type="lastCol">
      <w:rPr>
        <w:rFonts w:ascii="Arial" w:hAnsi="Arial"/>
        <w:i/>
        <w:color w:val="DA9796" w:themeColor="accent2" w:themeTint="96"/>
        <w:sz w:val="22"/>
      </w:rPr>
      <w:tblPr/>
      <w:tcPr>
        <w:tcBorders>
          <w:top w:val="nil"/>
          <w:left w:val="single" w:sz="4" w:space="0" w:color="D99695" w:themeColor="accent2" w:themeTint="97"/>
          <w:bottom w:val="nil"/>
          <w:right w:val="nil"/>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A9796" w:themeColor="accent2" w:themeTint="96"/>
        <w:sz w:val="22"/>
      </w:rPr>
      <w:tblPr/>
      <w:tcPr>
        <w:shd w:val="clear" w:color="EFD2D2" w:themeColor="accent2" w:themeTint="40" w:fill="EFD2D2" w:themeFill="accent2" w:themeFillTint="40"/>
      </w:tcPr>
    </w:tblStylePr>
    <w:tblStylePr w:type="band2Horz">
      <w:rPr>
        <w:rFonts w:ascii="Arial" w:hAnsi="Arial"/>
        <w:color w:val="DA9796" w:themeColor="accent2" w:themeTint="96"/>
        <w:sz w:val="22"/>
      </w:rPr>
    </w:tblStylePr>
  </w:style>
  <w:style w:type="table" w:customStyle="1" w:styleId="ListTable7Colorful-Accent3">
    <w:name w:val="List Table 7 Colorful - Accent 3"/>
    <w:basedOn w:val="a2"/>
    <w:uiPriority w:val="99"/>
    <w:qFormat/>
    <w:rPr>
      <w:rFonts w:asciiTheme="minorHAnsi" w:eastAsiaTheme="minorHAnsi" w:hAnsiTheme="minorHAnsi" w:cstheme="minorBidi"/>
      <w:sz w:val="22"/>
      <w:szCs w:val="22"/>
      <w:lang w:eastAsia="en-US"/>
    </w:rPr>
    <w:tblPr>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2D69B" w:themeColor="accent3" w:themeTint="99"/>
        <w:sz w:val="22"/>
      </w:rPr>
      <w:tblPr/>
      <w:tcPr>
        <w:tcBorders>
          <w:top w:val="nil"/>
          <w:left w:val="nil"/>
          <w:bottom w:val="single" w:sz="4" w:space="0" w:color="C3D69B" w:themeColor="accent3" w:themeTint="98"/>
          <w:right w:val="nil"/>
        </w:tcBorders>
        <w:shd w:val="clear" w:color="FFFFFF" w:themeColor="light1" w:fill="FFFFFF" w:themeFill="light1"/>
      </w:tcPr>
    </w:tblStylePr>
    <w:tblStylePr w:type="lastRow">
      <w:rPr>
        <w:rFonts w:ascii="Arial" w:hAnsi="Arial"/>
        <w:i/>
        <w:color w:val="C2D69B" w:themeColor="accent3" w:themeTint="99"/>
        <w:sz w:val="22"/>
      </w:rPr>
      <w:tblPr/>
      <w:tcPr>
        <w:tcBorders>
          <w:top w:val="single" w:sz="4" w:space="0" w:color="C3D69B"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2D69B" w:themeColor="accent3" w:themeTint="99"/>
        <w:sz w:val="22"/>
      </w:rPr>
      <w:tblPr/>
      <w:tcPr>
        <w:tcBorders>
          <w:top w:val="nil"/>
          <w:left w:val="nil"/>
          <w:bottom w:val="nil"/>
          <w:right w:val="single" w:sz="4" w:space="0" w:color="C3D69B" w:themeColor="accent3" w:themeTint="98"/>
        </w:tcBorders>
        <w:shd w:val="clear" w:color="FFFFFF" w:fill="auto"/>
      </w:tcPr>
    </w:tblStylePr>
    <w:tblStylePr w:type="lastCol">
      <w:rPr>
        <w:rFonts w:ascii="Arial" w:hAnsi="Arial"/>
        <w:i/>
        <w:color w:val="C2D69B" w:themeColor="accent3" w:themeTint="99"/>
        <w:sz w:val="22"/>
      </w:rPr>
      <w:tblPr/>
      <w:tcPr>
        <w:tcBorders>
          <w:top w:val="nil"/>
          <w:left w:val="single" w:sz="4" w:space="0" w:color="C3D69B" w:themeColor="accent3" w:themeTint="98"/>
          <w:bottom w:val="nil"/>
          <w:right w:val="nil"/>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2D69B" w:themeColor="accent3" w:themeTint="99"/>
        <w:sz w:val="22"/>
      </w:rPr>
      <w:tblPr/>
      <w:tcPr>
        <w:shd w:val="clear" w:color="E5EED5" w:themeColor="accent3" w:themeTint="40" w:fill="E5EED5" w:themeFill="accent3" w:themeFillTint="40"/>
      </w:tcPr>
    </w:tblStylePr>
    <w:tblStylePr w:type="band2Horz">
      <w:rPr>
        <w:rFonts w:ascii="Arial" w:hAnsi="Arial"/>
        <w:color w:val="C2D69B" w:themeColor="accent3" w:themeTint="99"/>
        <w:sz w:val="22"/>
      </w:rPr>
    </w:tblStylePr>
  </w:style>
  <w:style w:type="table" w:customStyle="1" w:styleId="ListTable7Colorful-Accent4">
    <w:name w:val="List Table 7 Colorful - Accent 4"/>
    <w:basedOn w:val="a2"/>
    <w:uiPriority w:val="99"/>
    <w:qFormat/>
    <w:rPr>
      <w:rFonts w:asciiTheme="minorHAnsi" w:eastAsiaTheme="minorHAnsi" w:hAnsiTheme="minorHAnsi" w:cstheme="minorBidi"/>
      <w:sz w:val="22"/>
      <w:szCs w:val="22"/>
      <w:lang w:eastAsia="en-US"/>
    </w:rPr>
    <w:tblPr>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7" w:themeColor="accent4" w:themeTint="99"/>
        <w:sz w:val="22"/>
      </w:rPr>
      <w:tblPr/>
      <w:tcPr>
        <w:tcBorders>
          <w:top w:val="nil"/>
          <w:left w:val="nil"/>
          <w:bottom w:val="single" w:sz="4" w:space="0" w:color="B2A1C6" w:themeColor="accent4" w:themeTint="9A"/>
          <w:right w:val="nil"/>
        </w:tcBorders>
        <w:shd w:val="clear" w:color="FFFFFF" w:themeColor="light1" w:fill="FFFFFF" w:themeFill="light1"/>
      </w:tcPr>
    </w:tblStylePr>
    <w:tblStylePr w:type="lastRow">
      <w:rPr>
        <w:rFonts w:ascii="Arial" w:hAnsi="Arial"/>
        <w:i/>
        <w:color w:val="B2A1C7" w:themeColor="accent4" w:themeTint="99"/>
        <w:sz w:val="22"/>
      </w:rPr>
      <w:tblPr/>
      <w:tcPr>
        <w:tcBorders>
          <w:top w:val="single" w:sz="4" w:space="0" w:color="B2A1C6"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B2A1C7" w:themeColor="accent4" w:themeTint="99"/>
        <w:sz w:val="22"/>
      </w:rPr>
      <w:tblPr/>
      <w:tcPr>
        <w:tcBorders>
          <w:top w:val="nil"/>
          <w:left w:val="nil"/>
          <w:bottom w:val="nil"/>
          <w:right w:val="single" w:sz="4" w:space="0" w:color="B2A1C6" w:themeColor="accent4" w:themeTint="9A"/>
        </w:tcBorders>
        <w:shd w:val="clear" w:color="FFFFFF" w:fill="auto"/>
      </w:tcPr>
    </w:tblStylePr>
    <w:tblStylePr w:type="lastCol">
      <w:rPr>
        <w:rFonts w:ascii="Arial" w:hAnsi="Arial"/>
        <w:i/>
        <w:color w:val="B2A1C7" w:themeColor="accent4" w:themeTint="99"/>
        <w:sz w:val="22"/>
      </w:rPr>
      <w:tblPr/>
      <w:tcPr>
        <w:tcBorders>
          <w:top w:val="nil"/>
          <w:left w:val="single" w:sz="4" w:space="0" w:color="B2A1C6" w:themeColor="accent4" w:themeTint="9A"/>
          <w:bottom w:val="nil"/>
          <w:right w:val="nil"/>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7" w:themeColor="accent4" w:themeTint="99"/>
        <w:sz w:val="22"/>
      </w:rPr>
      <w:tblPr/>
      <w:tcPr>
        <w:shd w:val="clear" w:color="DFD8E7" w:themeColor="accent4" w:themeTint="40" w:fill="DFD8E7" w:themeFill="accent4" w:themeFillTint="40"/>
      </w:tcPr>
    </w:tblStylePr>
    <w:tblStylePr w:type="band2Horz">
      <w:rPr>
        <w:rFonts w:ascii="Arial" w:hAnsi="Arial"/>
        <w:color w:val="B2A1C7" w:themeColor="accent4" w:themeTint="99"/>
        <w:sz w:val="22"/>
      </w:rPr>
    </w:tblStylePr>
  </w:style>
  <w:style w:type="table" w:customStyle="1" w:styleId="ListTable7Colorful-Accent5">
    <w:name w:val="List Table 7 Colorful - Accent 5"/>
    <w:basedOn w:val="a2"/>
    <w:uiPriority w:val="99"/>
    <w:qFormat/>
    <w:rPr>
      <w:rFonts w:asciiTheme="minorHAnsi" w:eastAsiaTheme="minorHAnsi" w:hAnsiTheme="minorHAnsi" w:cstheme="minorBidi"/>
      <w:sz w:val="22"/>
      <w:szCs w:val="22"/>
      <w:lang w:eastAsia="en-US"/>
    </w:rPr>
    <w:tblPr>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DDC" w:themeColor="accent5" w:themeTint="99"/>
        <w:sz w:val="22"/>
      </w:rPr>
      <w:tblPr/>
      <w:tcPr>
        <w:tcBorders>
          <w:top w:val="nil"/>
          <w:left w:val="nil"/>
          <w:bottom w:val="single" w:sz="4" w:space="0" w:color="92CCDC" w:themeColor="accent5" w:themeTint="9A"/>
          <w:right w:val="nil"/>
        </w:tcBorders>
        <w:shd w:val="clear" w:color="FFFFFF" w:themeColor="light1" w:fill="FFFFFF" w:themeFill="light1"/>
      </w:tcPr>
    </w:tblStylePr>
    <w:tblStylePr w:type="lastRow">
      <w:rPr>
        <w:rFonts w:ascii="Arial" w:hAnsi="Arial"/>
        <w:i/>
        <w:color w:val="92CDDC" w:themeColor="accent5" w:themeTint="99"/>
        <w:sz w:val="22"/>
      </w:rPr>
      <w:tblPr/>
      <w:tcPr>
        <w:tcBorders>
          <w:top w:val="single" w:sz="4" w:space="0" w:color="92CCDC"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92CDDC" w:themeColor="accent5" w:themeTint="99"/>
        <w:sz w:val="22"/>
      </w:rPr>
      <w:tblPr/>
      <w:tcPr>
        <w:tcBorders>
          <w:top w:val="nil"/>
          <w:left w:val="nil"/>
          <w:bottom w:val="nil"/>
          <w:right w:val="single" w:sz="4" w:space="0" w:color="92CCDC" w:themeColor="accent5" w:themeTint="9A"/>
        </w:tcBorders>
        <w:shd w:val="clear" w:color="FFFFFF" w:fill="auto"/>
      </w:tcPr>
    </w:tblStylePr>
    <w:tblStylePr w:type="lastCol">
      <w:rPr>
        <w:rFonts w:ascii="Arial" w:hAnsi="Arial"/>
        <w:i/>
        <w:color w:val="92CDDC" w:themeColor="accent5" w:themeTint="99"/>
        <w:sz w:val="22"/>
      </w:rPr>
      <w:tblPr/>
      <w:tcPr>
        <w:tcBorders>
          <w:top w:val="nil"/>
          <w:left w:val="single" w:sz="4" w:space="0" w:color="92CCDC" w:themeColor="accent5" w:themeTint="9A"/>
          <w:bottom w:val="nil"/>
          <w:right w:val="nil"/>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DDC" w:themeColor="accent5" w:themeTint="99"/>
        <w:sz w:val="22"/>
      </w:rPr>
      <w:tblPr/>
      <w:tcPr>
        <w:shd w:val="clear" w:color="D1EAF0" w:themeColor="accent5" w:themeTint="40" w:fill="D1EAF0" w:themeFill="accent5" w:themeFillTint="40"/>
      </w:tcPr>
    </w:tblStylePr>
    <w:tblStylePr w:type="band2Horz">
      <w:rPr>
        <w:rFonts w:ascii="Arial" w:hAnsi="Arial"/>
        <w:color w:val="92CDDC" w:themeColor="accent5" w:themeTint="99"/>
        <w:sz w:val="22"/>
      </w:rPr>
    </w:tblStylePr>
  </w:style>
  <w:style w:type="table" w:customStyle="1" w:styleId="ListTable7Colorful-Accent6">
    <w:name w:val="List Table 7 Colorful - Accent 6"/>
    <w:basedOn w:val="a2"/>
    <w:uiPriority w:val="99"/>
    <w:qFormat/>
    <w:rPr>
      <w:rFonts w:asciiTheme="minorHAnsi" w:eastAsiaTheme="minorHAnsi" w:hAnsiTheme="minorHAnsi" w:cstheme="minorBidi"/>
      <w:sz w:val="22"/>
      <w:szCs w:val="22"/>
      <w:lang w:eastAsia="en-US"/>
    </w:rPr>
    <w:tblPr>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BF8F" w:themeColor="accent6" w:themeTint="99"/>
        <w:sz w:val="22"/>
      </w:rPr>
      <w:tblPr/>
      <w:tcPr>
        <w:tcBorders>
          <w:top w:val="nil"/>
          <w:left w:val="nil"/>
          <w:bottom w:val="single" w:sz="4" w:space="0" w:color="FAC090" w:themeColor="accent6" w:themeTint="98"/>
          <w:right w:val="nil"/>
        </w:tcBorders>
        <w:shd w:val="clear" w:color="FFFFFF" w:themeColor="light1" w:fill="FFFFFF" w:themeFill="light1"/>
      </w:tcPr>
    </w:tblStylePr>
    <w:tblStylePr w:type="lastRow">
      <w:rPr>
        <w:rFonts w:ascii="Arial" w:hAnsi="Arial"/>
        <w:i/>
        <w:color w:val="FABF8F" w:themeColor="accent6" w:themeTint="99"/>
        <w:sz w:val="22"/>
      </w:rPr>
      <w:tblPr/>
      <w:tcPr>
        <w:tcBorders>
          <w:top w:val="single" w:sz="4" w:space="0" w:color="FAC090"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FABF8F" w:themeColor="accent6" w:themeTint="99"/>
        <w:sz w:val="22"/>
      </w:rPr>
      <w:tblPr/>
      <w:tcPr>
        <w:tcBorders>
          <w:top w:val="nil"/>
          <w:left w:val="nil"/>
          <w:bottom w:val="nil"/>
          <w:right w:val="single" w:sz="4" w:space="0" w:color="FAC090" w:themeColor="accent6" w:themeTint="98"/>
        </w:tcBorders>
        <w:shd w:val="clear" w:color="FFFFFF" w:fill="auto"/>
      </w:tcPr>
    </w:tblStylePr>
    <w:tblStylePr w:type="lastCol">
      <w:rPr>
        <w:rFonts w:ascii="Arial" w:hAnsi="Arial"/>
        <w:i/>
        <w:color w:val="FABF8F" w:themeColor="accent6" w:themeTint="99"/>
        <w:sz w:val="22"/>
      </w:rPr>
      <w:tblPr/>
      <w:tcPr>
        <w:tcBorders>
          <w:top w:val="nil"/>
          <w:left w:val="single" w:sz="4" w:space="0" w:color="FAC090" w:themeColor="accent6" w:themeTint="98"/>
          <w:bottom w:val="nil"/>
          <w:right w:val="nil"/>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BF8F" w:themeColor="accent6" w:themeTint="99"/>
        <w:sz w:val="22"/>
      </w:rPr>
      <w:tblPr/>
      <w:tcPr>
        <w:shd w:val="clear" w:color="FDE4D0" w:themeColor="accent6" w:themeTint="40" w:fill="FDE4D0" w:themeFill="accent6" w:themeFillTint="40"/>
      </w:tcPr>
    </w:tblStylePr>
    <w:tblStylePr w:type="band2Horz">
      <w:rPr>
        <w:rFonts w:ascii="Arial" w:hAnsi="Arial"/>
        <w:color w:val="FABF8F" w:themeColor="accent6" w:themeTint="99"/>
        <w:sz w:val="22"/>
      </w:rPr>
    </w:tblStylePr>
  </w:style>
  <w:style w:type="table" w:customStyle="1" w:styleId="Lined-Accent">
    <w:name w:val="Lined - Accent"/>
    <w:basedOn w:val="a2"/>
    <w:uiPriority w:val="99"/>
    <w:qFormat/>
    <w:rPr>
      <w:rFonts w:asciiTheme="minorHAnsi" w:eastAsiaTheme="minorHAnsi" w:hAnsiTheme="minorHAnsi" w:cstheme="minorBidi"/>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qFormat/>
    <w:rPr>
      <w:rFonts w:asciiTheme="minorHAnsi" w:eastAsiaTheme="minorHAnsi" w:hAnsiTheme="minorHAnsi" w:cstheme="minorBidi"/>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qFormat/>
    <w:rPr>
      <w:rFonts w:asciiTheme="minorHAnsi" w:eastAsiaTheme="minorHAnsi" w:hAnsiTheme="minorHAnsi" w:cstheme="minorBidi"/>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qFormat/>
    <w:rPr>
      <w:rFonts w:asciiTheme="minorHAnsi" w:eastAsiaTheme="minorHAnsi" w:hAnsiTheme="minorHAnsi" w:cstheme="minorBidi"/>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qFormat/>
    <w:rPr>
      <w:rFonts w:asciiTheme="minorHAnsi" w:eastAsiaTheme="minorHAnsi" w:hAnsiTheme="minorHAnsi" w:cstheme="minorBidi"/>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qFormat/>
    <w:rPr>
      <w:rFonts w:asciiTheme="minorHAnsi" w:eastAsiaTheme="minorHAnsi" w:hAnsiTheme="minorHAnsi" w:cstheme="minorBidi"/>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qFormat/>
    <w:rPr>
      <w:rFonts w:asciiTheme="minorHAnsi" w:eastAsiaTheme="minorHAnsi" w:hAnsiTheme="minorHAnsi" w:cstheme="minorBidi"/>
      <w:color w:val="404040"/>
    </w:rPr>
    <w:tblPr>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qFormat/>
    <w:rPr>
      <w:rFonts w:asciiTheme="minorHAnsi" w:eastAsiaTheme="minorHAnsi" w:hAnsiTheme="minorHAnsi" w:cstheme="minorBidi"/>
      <w:color w:val="404040"/>
    </w:rPr>
    <w:tblPr>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qFormat/>
    <w:rPr>
      <w:rFonts w:asciiTheme="minorHAnsi" w:eastAsiaTheme="minorHAnsi" w:hAnsiTheme="minorHAnsi" w:cstheme="minorBidi"/>
      <w:color w:val="404040"/>
    </w:rPr>
    <w:tblPr>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qFormat/>
    <w:rPr>
      <w:rFonts w:asciiTheme="minorHAnsi" w:eastAsiaTheme="minorHAnsi" w:hAnsiTheme="minorHAnsi" w:cstheme="minorBidi"/>
      <w:color w:val="404040"/>
    </w:rPr>
    <w:tblPr>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qFormat/>
    <w:rPr>
      <w:rFonts w:asciiTheme="minorHAnsi" w:eastAsiaTheme="minorHAnsi" w:hAnsiTheme="minorHAnsi" w:cstheme="minorBidi"/>
      <w:color w:val="404040"/>
    </w:rPr>
    <w:tblPr>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qFormat/>
    <w:rPr>
      <w:rFonts w:asciiTheme="minorHAnsi" w:eastAsiaTheme="minorHAnsi" w:hAnsiTheme="minorHAnsi" w:cstheme="minorBidi"/>
      <w:color w:val="404040"/>
    </w:rPr>
    <w:tblPr>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qFormat/>
    <w:rPr>
      <w:rFonts w:asciiTheme="minorHAnsi" w:eastAsiaTheme="minorHAnsi" w:hAnsiTheme="minorHAnsi" w:cstheme="minorBidi"/>
      <w:color w:val="404040"/>
    </w:rPr>
    <w:tblPr>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qFormat/>
    <w:rPr>
      <w:rFonts w:asciiTheme="minorHAnsi" w:eastAsiaTheme="minorHAnsi" w:hAnsiTheme="minorHAnsi" w:cstheme="minorBidi"/>
      <w:color w:val="404040"/>
    </w:rPr>
    <w:tblPr>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qFormat/>
    <w:rPr>
      <w:rFonts w:asciiTheme="minorHAnsi" w:eastAsiaTheme="minorHAnsi" w:hAnsiTheme="minorHAnsi" w:cstheme="minorBidi"/>
      <w:sz w:val="22"/>
      <w:szCs w:val="22"/>
      <w:lang w:eastAsia="en-US"/>
    </w:rPr>
    <w:tblPr>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qFormat/>
    <w:rPr>
      <w:rFonts w:asciiTheme="minorHAnsi" w:eastAsiaTheme="minorHAnsi" w:hAnsiTheme="minorHAnsi" w:cstheme="minorBidi"/>
      <w:sz w:val="22"/>
      <w:szCs w:val="22"/>
      <w:lang w:eastAsia="en-US"/>
    </w:rPr>
    <w:tblPr>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qFormat/>
    <w:rPr>
      <w:rFonts w:asciiTheme="minorHAnsi" w:eastAsiaTheme="minorHAnsi" w:hAnsiTheme="minorHAnsi" w:cstheme="minorBidi"/>
      <w:sz w:val="22"/>
      <w:szCs w:val="22"/>
      <w:lang w:eastAsia="en-US"/>
    </w:rPr>
    <w:tblPr>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qFormat/>
    <w:rPr>
      <w:rFonts w:asciiTheme="minorHAnsi" w:eastAsiaTheme="minorHAnsi" w:hAnsiTheme="minorHAnsi" w:cstheme="minorBidi"/>
      <w:sz w:val="22"/>
      <w:szCs w:val="22"/>
      <w:lang w:eastAsia="en-US"/>
    </w:rPr>
    <w:tblPr>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qFormat/>
    <w:rPr>
      <w:rFonts w:asciiTheme="minorHAnsi" w:eastAsiaTheme="minorHAnsi" w:hAnsiTheme="minorHAnsi" w:cstheme="minorBidi"/>
      <w:sz w:val="22"/>
      <w:szCs w:val="22"/>
      <w:lang w:eastAsia="en-US"/>
    </w:rPr>
    <w:tblPr>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qFormat/>
    <w:rPr>
      <w:rFonts w:asciiTheme="minorHAnsi" w:eastAsiaTheme="minorHAnsi" w:hAnsiTheme="minorHAnsi" w:cstheme="minorBidi"/>
      <w:sz w:val="22"/>
      <w:szCs w:val="22"/>
      <w:lang w:eastAsia="en-US"/>
    </w:rPr>
    <w:tblPr>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qFormat/>
    <w:rPr>
      <w:rFonts w:asciiTheme="minorHAnsi" w:eastAsiaTheme="minorHAnsi" w:hAnsiTheme="minorHAnsi" w:cstheme="minorBidi"/>
      <w:sz w:val="22"/>
      <w:szCs w:val="22"/>
      <w:lang w:eastAsia="en-US"/>
    </w:rPr>
    <w:tblPr>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qFormat/>
    <w:rPr>
      <w:sz w:val="18"/>
    </w:rPr>
  </w:style>
  <w:style w:type="character" w:customStyle="1" w:styleId="ae">
    <w:name w:val="Текст концевой сноски Знак"/>
    <w:basedOn w:val="a1"/>
    <w:link w:val="ad"/>
    <w:uiPriority w:val="99"/>
    <w:semiHidden/>
    <w:qFormat/>
    <w:rPr>
      <w:rFonts w:asciiTheme="minorHAnsi" w:eastAsiaTheme="minorHAnsi" w:hAnsiTheme="minorHAnsi" w:cstheme="minorBidi"/>
      <w:szCs w:val="22"/>
      <w:lang w:eastAsia="en-US"/>
    </w:rPr>
  </w:style>
  <w:style w:type="paragraph" w:customStyle="1" w:styleId="1e">
    <w:name w:val="Заголовок оглавления1"/>
    <w:uiPriority w:val="39"/>
    <w:unhideWhenUsed/>
    <w:qFormat/>
    <w:pPr>
      <w:spacing w:after="160" w:line="259" w:lineRule="auto"/>
    </w:pPr>
    <w:rPr>
      <w:rFonts w:asciiTheme="minorHAnsi" w:eastAsiaTheme="minorHAnsi" w:hAnsiTheme="minorHAnsi" w:cstheme="minorBidi"/>
      <w:sz w:val="22"/>
      <w:szCs w:val="22"/>
      <w:lang w:eastAsia="en-US"/>
    </w:rPr>
  </w:style>
  <w:style w:type="paragraph" w:customStyle="1" w:styleId="38">
    <w:name w:val="[Ростех] Наименование Подраздела (Уровень 3)"/>
    <w:uiPriority w:val="99"/>
    <w:qFormat/>
    <w:pPr>
      <w:keepNext/>
      <w:keepLines/>
      <w:spacing w:before="240"/>
      <w:ind w:left="2269" w:hanging="1134"/>
      <w:outlineLvl w:val="2"/>
    </w:pPr>
    <w:rPr>
      <w:rFonts w:ascii="Proxima Nova ExCn Rg" w:eastAsia="Times New Roman" w:hAnsi="Proxima Nova ExCn Rg"/>
      <w:b/>
      <w:sz w:val="28"/>
      <w:szCs w:val="28"/>
    </w:rPr>
  </w:style>
  <w:style w:type="paragraph" w:customStyle="1" w:styleId="2c">
    <w:name w:val="[Ростех] Наименование Раздела (Уровень 2)"/>
    <w:uiPriority w:val="99"/>
    <w:qFormat/>
    <w:pPr>
      <w:keepNext/>
      <w:keepLines/>
      <w:spacing w:before="240"/>
      <w:ind w:left="1134" w:hanging="1134"/>
      <w:jc w:val="center"/>
      <w:outlineLvl w:val="1"/>
    </w:pPr>
    <w:rPr>
      <w:rFonts w:ascii="Proxima Nova ExCn Rg" w:eastAsia="Times New Roman" w:hAnsi="Proxima Nova ExCn Rg"/>
      <w:b/>
      <w:sz w:val="28"/>
      <w:szCs w:val="28"/>
    </w:rPr>
  </w:style>
  <w:style w:type="paragraph" w:customStyle="1" w:styleId="afffa">
    <w:name w:val="[Ростех] Простой текст (Без уровня)"/>
    <w:link w:val="afffb"/>
    <w:uiPriority w:val="99"/>
    <w:qFormat/>
    <w:pPr>
      <w:spacing w:before="120"/>
      <w:ind w:left="1134" w:hanging="1134"/>
      <w:jc w:val="both"/>
    </w:pPr>
    <w:rPr>
      <w:rFonts w:ascii="Proxima Nova ExCn Rg" w:eastAsia="Times New Roman" w:hAnsi="Proxima Nova ExCn Rg"/>
      <w:sz w:val="28"/>
      <w:szCs w:val="28"/>
    </w:rPr>
  </w:style>
  <w:style w:type="character" w:customStyle="1" w:styleId="afffb">
    <w:name w:val="[Ростех] Простой текст (Без уровня) Знак"/>
    <w:basedOn w:val="a1"/>
    <w:link w:val="afffa"/>
    <w:uiPriority w:val="99"/>
    <w:qFormat/>
    <w:rPr>
      <w:rFonts w:ascii="Proxima Nova ExCn Rg" w:eastAsia="Times New Roman" w:hAnsi="Proxima Nova ExCn Rg"/>
      <w:sz w:val="28"/>
      <w:szCs w:val="28"/>
    </w:rPr>
  </w:style>
  <w:style w:type="character" w:customStyle="1" w:styleId="tipsy-tooltip">
    <w:name w:val="tipsy-tooltip"/>
    <w:basedOn w:val="a1"/>
    <w:qFormat/>
  </w:style>
  <w:style w:type="table" w:customStyle="1" w:styleId="1f">
    <w:name w:val="Сетка таблицы светлая1"/>
    <w:basedOn w:val="a2"/>
    <w:uiPriority w:val="4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style>
  <w:style w:type="table" w:customStyle="1" w:styleId="TableGrid">
    <w:name w:val="TableGrid"/>
    <w:qFormat/>
    <w:tblPr>
      <w:tblCellMar>
        <w:top w:w="0" w:type="dxa"/>
        <w:left w:w="0" w:type="dxa"/>
        <w:bottom w:w="0" w:type="dxa"/>
        <w:right w:w="0" w:type="dxa"/>
      </w:tblCellMar>
    </w:tblPr>
  </w:style>
  <w:style w:type="paragraph" w:customStyle="1" w:styleId="310">
    <w:name w:val="Основной текст с отступом 31"/>
    <w:basedOn w:val="a0"/>
    <w:qFormat/>
    <w:pPr>
      <w:spacing w:after="0" w:line="240" w:lineRule="auto"/>
      <w:ind w:left="567"/>
    </w:pPr>
    <w:rPr>
      <w:rFonts w:ascii="Times New Roman" w:eastAsia="Times New Roman" w:hAnsi="Times New Roman"/>
      <w:sz w:val="24"/>
      <w:szCs w:val="20"/>
      <w:lang w:val="en-US" w:eastAsia="ar-SA"/>
    </w:rPr>
  </w:style>
  <w:style w:type="paragraph" w:customStyle="1" w:styleId="afffc">
    <w:name w:val="Прижатый влево"/>
    <w:basedOn w:val="a0"/>
    <w:next w:val="a0"/>
    <w:uiPriority w:val="99"/>
    <w:qFormat/>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39">
    <w:name w:val="Обычный3"/>
    <w:qFormat/>
    <w:rPr>
      <w:rFonts w:ascii="Arial" w:eastAsia="Arial" w:hAnsi="Arial" w:cs="Arial"/>
      <w:color w:val="000000"/>
      <w:sz w:val="18"/>
      <w:szCs w:val="22"/>
    </w:rPr>
  </w:style>
  <w:style w:type="character" w:customStyle="1" w:styleId="FontStyle12">
    <w:name w:val="Font Style12"/>
    <w:uiPriority w:val="99"/>
    <w:qFormat/>
    <w:rPr>
      <w:rFonts w:ascii="Times New Roman" w:hAnsi="Times New Roman" w:cs="Times New Roman"/>
      <w:sz w:val="20"/>
      <w:szCs w:val="20"/>
    </w:rPr>
  </w:style>
  <w:style w:type="character" w:customStyle="1" w:styleId="FontStyle13">
    <w:name w:val="Font Style13"/>
    <w:uiPriority w:val="99"/>
    <w:qFormat/>
    <w:rPr>
      <w:rFonts w:ascii="Times New Roman" w:hAnsi="Times New Roman" w:cs="Times New Roman"/>
      <w:i/>
      <w:iCs/>
      <w:sz w:val="20"/>
      <w:szCs w:val="20"/>
    </w:rPr>
  </w:style>
  <w:style w:type="paragraph" w:customStyle="1" w:styleId="Style3">
    <w:name w:val="Style3"/>
    <w:uiPriority w:val="99"/>
    <w:qFormat/>
    <w:pPr>
      <w:widowControl w:val="0"/>
      <w:suppressAutoHyphens/>
      <w:autoSpaceDE w:val="0"/>
      <w:spacing w:line="324" w:lineRule="exact"/>
      <w:ind w:firstLine="528"/>
      <w:jc w:val="both"/>
    </w:pPr>
    <w:rPr>
      <w:rFonts w:eastAsia="Times New Roman"/>
      <w:sz w:val="24"/>
      <w:szCs w:val="24"/>
      <w:lang w:eastAsia="ar-SA"/>
    </w:rPr>
  </w:style>
  <w:style w:type="paragraph" w:customStyle="1" w:styleId="311">
    <w:name w:val="Основной текст 31"/>
    <w:basedOn w:val="a0"/>
    <w:qFormat/>
    <w:pPr>
      <w:suppressAutoHyphens/>
    </w:pPr>
    <w:rPr>
      <w:sz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RZB&amp;n=383440&amp;date=13.05.2021" TargetMode="External"/><Relationship Id="rId18" Type="http://schemas.openxmlformats.org/officeDocument/2006/relationships/hyperlink" Target="https://login.consultant.ru/link/?req=doc&amp;base=RZB&amp;n=383457&amp;date=13.05.2021" TargetMode="External"/><Relationship Id="rId26" Type="http://schemas.openxmlformats.org/officeDocument/2006/relationships/hyperlink" Target="https://login.consultant.ru/link/?req=doc&amp;base=RZB&amp;n=381465&amp;date=13.05.2021"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file:///C:\Users\&#1072;&#1076;&#1084;&#1080;&#1085;\Downloads\&#1087;.%2016" TargetMode="External"/><Relationship Id="rId17" Type="http://schemas.openxmlformats.org/officeDocument/2006/relationships/hyperlink" Target="https://login.consultant.ru/link/?req=doc&amp;base=RZB&amp;n=381465&amp;date=13.05.2021" TargetMode="External"/><Relationship Id="rId25" Type="http://schemas.openxmlformats.org/officeDocument/2006/relationships/hyperlink" Target="https://login.consultant.ru/link/?req=doc&amp;base=RZB&amp;n=383440&amp;date=13.05.2021" TargetMode="External"/><Relationship Id="rId2" Type="http://schemas.openxmlformats.org/officeDocument/2006/relationships/numbering" Target="numbering.xml"/><Relationship Id="rId16" Type="http://schemas.openxmlformats.org/officeDocument/2006/relationships/hyperlink" Target="https://login.consultant.ru/link/?req=doc&amp;base=RZB&amp;n=383440&amp;date=13.05.2021" TargetMode="External"/><Relationship Id="rId20" Type="http://schemas.openxmlformats.org/officeDocument/2006/relationships/hyperlink" Target="https://etp-region.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B4E75998F62DE598EA72B853F315FAE67832313FBD9609EF1C1C73CDD03FE2D838D6D772F063E113D98C8FA7B9C928D57CAC1E074B0D8364AT8F"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login.consultant.ru/link/?req=doc&amp;base=RZB&amp;n=383457&amp;date=13.05.2021"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s://etp-region.ru" TargetMode="External"/><Relationship Id="rId19" Type="http://schemas.openxmlformats.org/officeDocument/2006/relationships/hyperlink" Target="file:///C:\Users\&#1072;&#1076;&#1084;&#1080;&#1085;\Downloads\&#1087;.%2023"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login.consultant.ru/link/?req=doc&amp;base=RZB&amp;n=381465&amp;date=13.05.2021" TargetMode="External"/><Relationship Id="rId22" Type="http://schemas.openxmlformats.org/officeDocument/2006/relationships/image" Target="media/image2.png"/><Relationship Id="rId27" Type="http://schemas.openxmlformats.org/officeDocument/2006/relationships/hyperlink" Target="https://login.consultant.ru/link/?req=doc&amp;base=RZB&amp;n=383457&amp;date=13.05.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9D3BC0-791C-4A8B-967E-E620FAA20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12383</Words>
  <Characters>70585</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Сизых</dc:creator>
  <cp:lastModifiedBy>user</cp:lastModifiedBy>
  <cp:revision>16</cp:revision>
  <cp:lastPrinted>2020-12-10T06:35:00Z</cp:lastPrinted>
  <dcterms:created xsi:type="dcterms:W3CDTF">2023-01-20T04:27:00Z</dcterms:created>
  <dcterms:modified xsi:type="dcterms:W3CDTF">2023-01-25T05:27:00Z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40EF2A4EF45C498C87B35B270EF1604E</vt:lpwstr>
  </property>
</Properties>
</file>