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5972A5" w14:textId="77777777" w:rsidR="006623C4" w:rsidRPr="006623C4" w:rsidRDefault="006623C4" w:rsidP="006623C4">
      <w:pPr>
        <w:spacing w:after="0"/>
        <w:jc w:val="right"/>
        <w:rPr>
          <w:rFonts w:ascii="Times New Roman" w:hAnsi="Times New Roman" w:cs="Times New Roman"/>
        </w:rPr>
      </w:pPr>
      <w:r w:rsidRPr="006623C4">
        <w:rPr>
          <w:rFonts w:ascii="Times New Roman" w:hAnsi="Times New Roman" w:cs="Times New Roman"/>
        </w:rPr>
        <w:t>Приложение № 1</w:t>
      </w:r>
    </w:p>
    <w:p w14:paraId="438FFF47" w14:textId="77777777" w:rsidR="006623C4" w:rsidRPr="006623C4" w:rsidRDefault="006623C4" w:rsidP="006623C4">
      <w:pPr>
        <w:spacing w:after="0"/>
        <w:jc w:val="right"/>
        <w:rPr>
          <w:rFonts w:ascii="Times New Roman" w:hAnsi="Times New Roman" w:cs="Times New Roman"/>
        </w:rPr>
      </w:pPr>
      <w:r w:rsidRPr="006623C4">
        <w:rPr>
          <w:rFonts w:ascii="Times New Roman" w:hAnsi="Times New Roman" w:cs="Times New Roman"/>
        </w:rPr>
        <w:t xml:space="preserve">к Договору № __________________ </w:t>
      </w:r>
    </w:p>
    <w:p w14:paraId="681A9AD3" w14:textId="0DF7BCB9" w:rsidR="00275BF9" w:rsidRDefault="006623C4" w:rsidP="006623C4">
      <w:pPr>
        <w:spacing w:after="0"/>
        <w:jc w:val="right"/>
        <w:rPr>
          <w:rFonts w:ascii="Times New Roman" w:hAnsi="Times New Roman" w:cs="Times New Roman"/>
        </w:rPr>
      </w:pPr>
      <w:r w:rsidRPr="006623C4">
        <w:rPr>
          <w:rFonts w:ascii="Times New Roman" w:hAnsi="Times New Roman" w:cs="Times New Roman"/>
        </w:rPr>
        <w:t>от «____» _______ 20__г.</w:t>
      </w:r>
    </w:p>
    <w:p w14:paraId="740FB48F" w14:textId="77777777" w:rsidR="006623C4" w:rsidRDefault="006623C4" w:rsidP="006623C4">
      <w:pPr>
        <w:spacing w:after="0"/>
        <w:jc w:val="right"/>
        <w:rPr>
          <w:rFonts w:ascii="Times New Roman" w:hAnsi="Times New Roman" w:cs="Times New Roman"/>
        </w:rPr>
      </w:pPr>
    </w:p>
    <w:p w14:paraId="090CB260" w14:textId="77777777" w:rsidR="006623C4" w:rsidRDefault="006623C4">
      <w:pPr>
        <w:spacing w:after="0" w:line="240" w:lineRule="auto"/>
        <w:ind w:firstLine="317"/>
        <w:jc w:val="center"/>
        <w:rPr>
          <w:rFonts w:ascii="Times New Roman" w:hAnsi="Times New Roman" w:cs="Times New Roman"/>
          <w:b/>
          <w:bCs/>
        </w:rPr>
      </w:pPr>
    </w:p>
    <w:p w14:paraId="5FB27714" w14:textId="273DCDCB" w:rsidR="00275BF9" w:rsidRDefault="00996A55">
      <w:pPr>
        <w:spacing w:after="0" w:line="240" w:lineRule="auto"/>
        <w:ind w:firstLine="31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Техническое задание на подразделения по транспортной безопасности</w:t>
      </w:r>
    </w:p>
    <w:p w14:paraId="5C8F1FB8" w14:textId="77777777" w:rsidR="00275BF9" w:rsidRDefault="00275BF9">
      <w:pPr>
        <w:spacing w:after="0"/>
        <w:jc w:val="right"/>
        <w:rPr>
          <w:rFonts w:ascii="Times New Roman" w:hAnsi="Times New Roman" w:cs="Times New Roman"/>
        </w:rPr>
      </w:pPr>
    </w:p>
    <w:p w14:paraId="79C0AD6F" w14:textId="77777777" w:rsidR="00275BF9" w:rsidRDefault="00275BF9">
      <w:pPr>
        <w:spacing w:after="0" w:line="240" w:lineRule="auto"/>
        <w:ind w:firstLine="317"/>
        <w:jc w:val="center"/>
        <w:rPr>
          <w:rFonts w:ascii="Times New Roman" w:hAnsi="Times New Roman" w:cs="Times New Roman"/>
          <w:b/>
          <w:bCs/>
        </w:rPr>
      </w:pPr>
    </w:p>
    <w:tbl>
      <w:tblPr>
        <w:tblW w:w="10664" w:type="dxa"/>
        <w:tblInd w:w="363" w:type="dxa"/>
        <w:tblLayout w:type="fixed"/>
        <w:tblLook w:val="00A0" w:firstRow="1" w:lastRow="0" w:firstColumn="1" w:lastColumn="0" w:noHBand="0" w:noVBand="0"/>
      </w:tblPr>
      <w:tblGrid>
        <w:gridCol w:w="2834"/>
        <w:gridCol w:w="7830"/>
      </w:tblGrid>
      <w:tr w:rsidR="00275BF9" w14:paraId="5FFFB0B6" w14:textId="77777777">
        <w:trPr>
          <w:trHeight w:val="621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6220" w14:textId="0DE11F25" w:rsidR="00275BF9" w:rsidRDefault="00996A5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выполнения работ / оказания услуг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3478E" w14:textId="77777777" w:rsidR="00275BF9" w:rsidRPr="00996A55" w:rsidRDefault="00275BF9" w:rsidP="00996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E7CFC02" w14:textId="2F481B75" w:rsidR="00275BF9" w:rsidRPr="00996A55" w:rsidRDefault="00996A55" w:rsidP="00996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 Бел</w:t>
            </w:r>
            <w:r w:rsidRPr="00996A55">
              <w:rPr>
                <w:rFonts w:ascii="Times New Roman" w:hAnsi="Times New Roman" w:cs="Times New Roman"/>
                <w:b/>
              </w:rPr>
              <w:t>ово, ул. Юбилейная, д. 2</w:t>
            </w:r>
          </w:p>
          <w:p w14:paraId="7BDCC85E" w14:textId="77777777" w:rsidR="00275BF9" w:rsidRPr="00996A55" w:rsidRDefault="00275BF9" w:rsidP="00996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75BF9" w14:paraId="7D322132" w14:textId="77777777">
        <w:trPr>
          <w:trHeight w:val="69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B2BFA" w14:textId="5BD9E6E2" w:rsidR="00275BF9" w:rsidRDefault="00996A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Условия и срок выполнения работ/ оказания услуг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0B4E" w14:textId="77777777" w:rsidR="00275BF9" w:rsidRDefault="00996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Срок начала оказания услуг</w:t>
            </w:r>
            <w:r>
              <w:rPr>
                <w:rFonts w:ascii="Times New Roman" w:hAnsi="Times New Roman" w:cs="Times New Roman"/>
              </w:rPr>
              <w:t>: с «01» апреля 2023 г.</w:t>
            </w:r>
          </w:p>
          <w:p w14:paraId="3515A859" w14:textId="77777777" w:rsidR="00275BF9" w:rsidRDefault="00996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Срок окончания оказания услуг</w:t>
            </w:r>
            <w:r>
              <w:rPr>
                <w:rFonts w:ascii="Times New Roman" w:hAnsi="Times New Roman" w:cs="Times New Roman"/>
              </w:rPr>
              <w:t>: по «31» марта 2024 г.</w:t>
            </w:r>
          </w:p>
          <w:p w14:paraId="1AE81F39" w14:textId="77777777" w:rsidR="00275BF9" w:rsidRDefault="00996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Оказание услуг обеспечивается путем организации стационарных постов на объектах - филиалах </w:t>
            </w:r>
            <w:r>
              <w:rPr>
                <w:rFonts w:ascii="Times New Roman" w:hAnsi="Times New Roman" w:cs="Times New Roman"/>
                <w:b/>
              </w:rPr>
              <w:t>Заказчика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6028CB9" w14:textId="77777777" w:rsidR="00275BF9" w:rsidRDefault="00275B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  <w:p w14:paraId="3ADD65D5" w14:textId="1D90B861" w:rsidR="00275BF9" w:rsidRPr="00996A55" w:rsidRDefault="00996A5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Беловский автовокзал, г. Бел</w:t>
            </w:r>
            <w:r w:rsidRPr="00996A55">
              <w:rPr>
                <w:rFonts w:ascii="Times New Roman" w:hAnsi="Times New Roman" w:cs="Times New Roman"/>
                <w:b/>
              </w:rPr>
              <w:t>ово, ул. Юбилейная, д. 2</w:t>
            </w:r>
          </w:p>
          <w:p w14:paraId="5A9860F0" w14:textId="77777777" w:rsidR="00275BF9" w:rsidRDefault="00275BF9">
            <w:pPr>
              <w:widowControl w:val="0"/>
              <w:spacing w:after="0" w:line="240" w:lineRule="auto"/>
              <w:jc w:val="both"/>
              <w:rPr>
                <w:shd w:val="clear" w:color="auto" w:fill="FFFF00"/>
              </w:rPr>
            </w:pPr>
          </w:p>
          <w:p w14:paraId="22CBB8BF" w14:textId="77777777" w:rsidR="00275BF9" w:rsidRDefault="00996A5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- режим охраны:</w:t>
            </w:r>
          </w:p>
          <w:p w14:paraId="7C7B3DE4" w14:textId="77777777" w:rsidR="00275BF9" w:rsidRDefault="00275BF9">
            <w:pPr>
              <w:widowControl w:val="0"/>
              <w:spacing w:after="0" w:line="240" w:lineRule="auto"/>
              <w:jc w:val="both"/>
            </w:pPr>
          </w:p>
          <w:p w14:paraId="1F02511C" w14:textId="77777777" w:rsidR="00275BF9" w:rsidRDefault="00996A5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Пост №1 - вход на автовокзал, охраняемая зона - месторасположение стационарного металлодетектора, здание автовокзала - ежедневно с 05:30 до 22:00.</w:t>
            </w:r>
          </w:p>
          <w:p w14:paraId="36EE6D9F" w14:textId="77777777" w:rsidR="00275BF9" w:rsidRDefault="00996A5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Пост №2 – охраняемая зона - здание и территория автовокзала – ежедневно круглосуточно с 08:00 до 08:00.</w:t>
            </w:r>
          </w:p>
          <w:p w14:paraId="73F04D6B" w14:textId="77777777" w:rsidR="00275BF9" w:rsidRDefault="00996A5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Пост №3 (пункт управления обеспечением транспортной безопасности ПУОТБ) – работники, осуществляющие управление техническими средствами обеспечения транспортной безопасности   - ежедневно круглосуточно с 08:00 до 08:00.</w:t>
            </w:r>
          </w:p>
          <w:p w14:paraId="64D6E7D9" w14:textId="4124ABD6" w:rsidR="00275BF9" w:rsidRDefault="00996A55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>Часы охраны за срок действия договора – 23</w:t>
            </w:r>
            <w:r w:rsidR="006623C4">
              <w:rPr>
                <w:rFonts w:ascii="Times New Roman" w:hAnsi="Times New Roman" w:cs="Times New Roman"/>
              </w:rPr>
              <w:t>542,5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ч/час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38951EA" w14:textId="77777777" w:rsidR="00275BF9" w:rsidRDefault="00275BF9">
            <w:pPr>
              <w:widowControl w:val="0"/>
              <w:spacing w:after="0" w:line="240" w:lineRule="auto"/>
              <w:jc w:val="both"/>
            </w:pPr>
          </w:p>
          <w:p w14:paraId="66184EEE" w14:textId="77777777" w:rsidR="00275BF9" w:rsidRDefault="00275BF9">
            <w:pPr>
              <w:widowControl w:val="0"/>
              <w:spacing w:after="0" w:line="240" w:lineRule="auto"/>
              <w:jc w:val="both"/>
              <w:rPr>
                <w:shd w:val="clear" w:color="auto" w:fill="FFFF00"/>
              </w:rPr>
            </w:pPr>
          </w:p>
          <w:p w14:paraId="4D98E0E5" w14:textId="77777777" w:rsidR="00275BF9" w:rsidRDefault="00275BF9">
            <w:pPr>
              <w:widowControl w:val="0"/>
              <w:spacing w:after="0" w:line="240" w:lineRule="auto"/>
              <w:jc w:val="both"/>
              <w:rPr>
                <w:shd w:val="clear" w:color="auto" w:fill="FFFF00"/>
              </w:rPr>
            </w:pPr>
          </w:p>
          <w:p w14:paraId="7CF88243" w14:textId="77777777" w:rsidR="00275BF9" w:rsidRDefault="00275BF9">
            <w:pPr>
              <w:widowControl w:val="0"/>
              <w:spacing w:after="0" w:line="240" w:lineRule="auto"/>
              <w:jc w:val="both"/>
              <w:rPr>
                <w:shd w:val="clear" w:color="auto" w:fill="FFFF00"/>
              </w:rPr>
            </w:pPr>
          </w:p>
          <w:p w14:paraId="64AA32B5" w14:textId="77777777" w:rsidR="00275BF9" w:rsidRDefault="00275BF9">
            <w:pPr>
              <w:widowControl w:val="0"/>
              <w:spacing w:after="0" w:line="240" w:lineRule="auto"/>
              <w:jc w:val="both"/>
              <w:rPr>
                <w:shd w:val="clear" w:color="auto" w:fill="FFFF00"/>
              </w:rPr>
            </w:pPr>
          </w:p>
          <w:p w14:paraId="70683905" w14:textId="77777777" w:rsidR="00275BF9" w:rsidRDefault="00275BF9">
            <w:pPr>
              <w:widowControl w:val="0"/>
              <w:spacing w:after="0" w:line="240" w:lineRule="auto"/>
              <w:jc w:val="both"/>
              <w:rPr>
                <w:shd w:val="clear" w:color="auto" w:fill="FFFF00"/>
              </w:rPr>
            </w:pPr>
          </w:p>
          <w:p w14:paraId="69606AE7" w14:textId="77777777" w:rsidR="00275BF9" w:rsidRDefault="00275BF9">
            <w:pPr>
              <w:widowControl w:val="0"/>
              <w:spacing w:after="0" w:line="240" w:lineRule="auto"/>
              <w:jc w:val="both"/>
              <w:rPr>
                <w:shd w:val="clear" w:color="auto" w:fill="FFFF00"/>
              </w:rPr>
            </w:pPr>
          </w:p>
          <w:p w14:paraId="32F203F3" w14:textId="77777777" w:rsidR="00275BF9" w:rsidRDefault="00275BF9">
            <w:pPr>
              <w:widowControl w:val="0"/>
              <w:spacing w:after="0" w:line="240" w:lineRule="auto"/>
              <w:jc w:val="both"/>
              <w:rPr>
                <w:shd w:val="clear" w:color="auto" w:fill="FFFF00"/>
              </w:rPr>
            </w:pPr>
          </w:p>
          <w:p w14:paraId="098E4790" w14:textId="77777777" w:rsidR="00275BF9" w:rsidRDefault="00275BF9">
            <w:pPr>
              <w:widowControl w:val="0"/>
              <w:spacing w:after="0" w:line="240" w:lineRule="auto"/>
              <w:jc w:val="both"/>
              <w:rPr>
                <w:shd w:val="clear" w:color="auto" w:fill="FFFF00"/>
              </w:rPr>
            </w:pPr>
          </w:p>
          <w:p w14:paraId="325C2153" w14:textId="77777777" w:rsidR="00275BF9" w:rsidRDefault="00275BF9">
            <w:pPr>
              <w:widowControl w:val="0"/>
              <w:spacing w:after="0" w:line="240" w:lineRule="auto"/>
              <w:jc w:val="both"/>
              <w:rPr>
                <w:shd w:val="clear" w:color="auto" w:fill="FFFF00"/>
              </w:rPr>
            </w:pPr>
          </w:p>
          <w:p w14:paraId="137747F8" w14:textId="77777777" w:rsidR="00275BF9" w:rsidRDefault="00275BF9">
            <w:pPr>
              <w:widowControl w:val="0"/>
              <w:spacing w:after="0" w:line="240" w:lineRule="auto"/>
              <w:jc w:val="both"/>
              <w:rPr>
                <w:shd w:val="clear" w:color="auto" w:fill="FFFF00"/>
              </w:rPr>
            </w:pPr>
          </w:p>
          <w:p w14:paraId="6210AE43" w14:textId="77777777" w:rsidR="00275BF9" w:rsidRDefault="00275BF9">
            <w:pPr>
              <w:widowControl w:val="0"/>
              <w:spacing w:after="0" w:line="240" w:lineRule="auto"/>
              <w:jc w:val="both"/>
              <w:rPr>
                <w:shd w:val="clear" w:color="auto" w:fill="FFFF00"/>
              </w:rPr>
            </w:pPr>
          </w:p>
          <w:p w14:paraId="34FA30E2" w14:textId="77777777" w:rsidR="00275BF9" w:rsidRDefault="00275BF9">
            <w:pPr>
              <w:widowControl w:val="0"/>
              <w:spacing w:after="0" w:line="240" w:lineRule="auto"/>
              <w:jc w:val="both"/>
              <w:rPr>
                <w:shd w:val="clear" w:color="auto" w:fill="FFFF00"/>
              </w:rPr>
            </w:pPr>
          </w:p>
        </w:tc>
      </w:tr>
    </w:tbl>
    <w:p w14:paraId="073065DE" w14:textId="77777777" w:rsidR="00275BF9" w:rsidRDefault="00275BF9">
      <w:pPr>
        <w:spacing w:after="0" w:line="240" w:lineRule="auto"/>
        <w:ind w:left="142" w:firstLine="317"/>
        <w:jc w:val="both"/>
        <w:rPr>
          <w:rFonts w:ascii="Times New Roman" w:hAnsi="Times New Roman" w:cs="Times New Roman"/>
        </w:rPr>
      </w:pPr>
    </w:p>
    <w:p w14:paraId="66C09BEF" w14:textId="77777777" w:rsidR="00275BF9" w:rsidRDefault="00275BF9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14:paraId="062B1910" w14:textId="43F081AA" w:rsidR="00275BF9" w:rsidRDefault="00996A55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заказчика к объекту закупки по техническим, функциональным, качественным и эксплуатационным характеристикам объекта закупки:</w:t>
      </w:r>
    </w:p>
    <w:p w14:paraId="3E6D2A3E" w14:textId="77777777" w:rsidR="00275BF9" w:rsidRDefault="00275BF9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</w:p>
    <w:p w14:paraId="7CFA6589" w14:textId="77777777" w:rsidR="00275BF9" w:rsidRDefault="00996A55">
      <w:pPr>
        <w:spacing w:after="0" w:line="240" w:lineRule="auto"/>
        <w:ind w:left="142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Услуги оказываются на объектах Заказчика, перечисленных в Приложении № 1 к контракту.</w:t>
      </w:r>
    </w:p>
    <w:p w14:paraId="2D1630E2" w14:textId="77777777" w:rsidR="00275BF9" w:rsidRDefault="00996A55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u w:val="single"/>
          <w:lang w:eastAsia="ru-RU"/>
        </w:rPr>
      </w:pPr>
      <w:r>
        <w:rPr>
          <w:rFonts w:ascii="Times New Roman" w:hAnsi="Times New Roman" w:cs="Times New Roman"/>
          <w:b/>
          <w:u w:val="single"/>
          <w:lang w:eastAsia="ru-RU"/>
        </w:rPr>
        <w:t>Исполнитель обязан:</w:t>
      </w:r>
    </w:p>
    <w:p w14:paraId="475E082C" w14:textId="77777777" w:rsidR="00275BF9" w:rsidRDefault="00996A5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  <w:spacing w:val="-14"/>
        </w:rPr>
      </w:pPr>
      <w:r>
        <w:rPr>
          <w:rFonts w:ascii="Times New Roman" w:hAnsi="Times New Roman" w:cs="Times New Roman"/>
          <w:bCs/>
          <w:spacing w:val="-14"/>
        </w:rPr>
        <w:t xml:space="preserve">- </w:t>
      </w:r>
      <w:r>
        <w:rPr>
          <w:rFonts w:ascii="Times New Roman" w:hAnsi="Times New Roman" w:cs="Times New Roman"/>
          <w:bCs/>
        </w:rPr>
        <w:t>Оказывать услуги, предусмотренные контрактом (в том числе перечисленные в пункте 1.3.), надлежащим образом и в сроки, установленные контрактом, приложениями к контракту. В течение десяти дней после заключения контракта осмотреть объекты транспортной инфраструктуры, указанные в Приложении № 1 и составить акты их обследования.</w:t>
      </w:r>
    </w:p>
    <w:p w14:paraId="7D6C510E" w14:textId="77777777" w:rsidR="00275BF9" w:rsidRDefault="00996A55">
      <w:pPr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Выставить на ОТИ посты подразделений Исполнителя в количестве согласно Приложению № 1 контракта.</w:t>
      </w:r>
    </w:p>
    <w:p w14:paraId="3F6E7475" w14:textId="77777777" w:rsidR="00275BF9" w:rsidRDefault="00996A55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lastRenderedPageBreak/>
        <w:t xml:space="preserve">- </w:t>
      </w:r>
      <w:r>
        <w:rPr>
          <w:rFonts w:ascii="Times New Roman" w:hAnsi="Times New Roman" w:cs="Times New Roman"/>
          <w:bCs/>
        </w:rPr>
        <w:t xml:space="preserve">Обеспечить надлежащее выполнение обязанностей, предусмотренных требованиями Положения (инструкции) Заказчика «О пропускном и внутриобъектовом режимах на объекте транспортной инфраструктуры Кемеровский автовокзал». </w:t>
      </w:r>
    </w:p>
    <w:p w14:paraId="0B76756A" w14:textId="77777777" w:rsidR="00275BF9" w:rsidRDefault="00996A55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Проводить обследование посетителей ОТИ Кемеровский автовокзал с использованием технических средств досмотра (стационарный металлодетектор, ручной металлодетектор, газоанализатор для выявления паров </w:t>
      </w:r>
      <w:proofErr w:type="spellStart"/>
      <w:r>
        <w:rPr>
          <w:rFonts w:ascii="Times New Roman" w:hAnsi="Times New Roman" w:cs="Times New Roman"/>
          <w:bCs/>
          <w:color w:val="000000"/>
        </w:rPr>
        <w:t>взрывчатыз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веществ), </w:t>
      </w:r>
      <w:proofErr w:type="gramStart"/>
      <w:r>
        <w:rPr>
          <w:rFonts w:ascii="Times New Roman" w:hAnsi="Times New Roman" w:cs="Times New Roman"/>
          <w:bCs/>
          <w:color w:val="000000"/>
        </w:rPr>
        <w:t>в порядке</w:t>
      </w:r>
      <w:proofErr w:type="gramEnd"/>
      <w:r>
        <w:rPr>
          <w:rFonts w:ascii="Times New Roman" w:hAnsi="Times New Roman" w:cs="Times New Roman"/>
          <w:bCs/>
          <w:color w:val="000000"/>
        </w:rPr>
        <w:t xml:space="preserve"> предусмотренном требованиями Положения (инструкции) Заказчика «О пропускном и внутриобъектовом режимах на объекте транспортной инфраструктуры Кемеровский автовокзал».</w:t>
      </w:r>
    </w:p>
    <w:p w14:paraId="5A830CDE" w14:textId="77777777" w:rsidR="00275BF9" w:rsidRDefault="00996A55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Выполнять услуги по реагированию в соответствии с требованиями «</w:t>
      </w:r>
      <w:r>
        <w:rPr>
          <w:rFonts w:ascii="Times New Roman" w:hAnsi="Times New Roman" w:cs="Times New Roman"/>
          <w:color w:val="000000"/>
        </w:rPr>
        <w:t>Порядка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вмешательства».</w:t>
      </w:r>
    </w:p>
    <w:p w14:paraId="709184AD" w14:textId="7CAB3145" w:rsidR="00275BF9" w:rsidRDefault="00996A55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 Выполнять дополнительные меры по </w:t>
      </w:r>
      <w:r>
        <w:rPr>
          <w:rFonts w:ascii="Times New Roman" w:hAnsi="Times New Roman" w:cs="Times New Roman"/>
          <w:color w:val="000000"/>
        </w:rPr>
        <w:t>обеспечению транспортной безопасности объекта транспортной инфраструктуры Кемеровский автовокзал при изменении уровня безопасности в соответствии с требованиями «Порядка доведения до сил обеспечения транспортной безопасности автовокзала</w:t>
      </w:r>
      <w:r>
        <w:rPr>
          <w:rFonts w:ascii="Times New Roman" w:hAnsi="Times New Roman" w:cs="Times New Roman"/>
          <w:color w:val="000000"/>
        </w:rPr>
        <w:br/>
        <w:t>г. Кемерово информации об изменении уровней безопасности объекта транспортной инфраструктуры, а также реагирования на такую информацию».</w:t>
      </w:r>
    </w:p>
    <w:p w14:paraId="199BCD7F" w14:textId="75DFAFF1" w:rsidR="00275BF9" w:rsidRDefault="00996A55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Вести учетную документацию, предусмотренную </w:t>
      </w:r>
      <w:r>
        <w:rPr>
          <w:rFonts w:ascii="Times New Roman" w:hAnsi="Times New Roman" w:cs="Times New Roman"/>
          <w:bCs/>
          <w:color w:val="000000"/>
        </w:rPr>
        <w:t xml:space="preserve">требованиями Положения (инструкции) Заказчика «О пропускном и внутриобъектовом режимах на объекте транспортной инфраструктуры Кемеровский автовокзал» в части, касающейся исполнения обязанностей, </w:t>
      </w:r>
      <w:r w:rsidRPr="00996A55">
        <w:rPr>
          <w:rFonts w:ascii="Times New Roman" w:hAnsi="Times New Roman" w:cs="Times New Roman"/>
          <w:bCs/>
          <w:color w:val="000000"/>
        </w:rPr>
        <w:t>предусмотренных предметом оказания услуг.</w:t>
      </w:r>
    </w:p>
    <w:p w14:paraId="0927434D" w14:textId="77777777" w:rsidR="00275BF9" w:rsidRDefault="00996A55">
      <w:pPr>
        <w:spacing w:after="0" w:line="240" w:lineRule="auto"/>
        <w:ind w:left="142" w:hanging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-</w:t>
      </w:r>
      <w:r>
        <w:rPr>
          <w:rFonts w:ascii="Times New Roman" w:hAnsi="Times New Roman" w:cs="Times New Roman"/>
        </w:rPr>
        <w:t xml:space="preserve"> Пресекать (в том числе через оперативный вызов правоохранительных органов) противоправные деяния третьих лиц, в том числе несанкционированное проникновение в охраняемую зону и зону транспортной безопасности. При обнаружении виновных в совершении преступления или в попытке его совершения, принимать все меры к их задержанию, оказывать практическую помощь правоохранительным органам в их задержании. При задержании лица, совершившего противоправное деяние, незамедлительно передать его в органы внутренних дел (полицию). Немедленно ставить в известность обо всех сложившихся внештатных ситуациях ответственных (уполномоченных) лиц Заказчика. Обеспечить неприкосновенность места происшествия до прибытия представителей Заказчика и сотрудников правоохранительных органов.</w:t>
      </w:r>
    </w:p>
    <w:p w14:paraId="424DA35C" w14:textId="77777777" w:rsidR="00275BF9" w:rsidRDefault="00996A55">
      <w:pPr>
        <w:spacing w:after="0" w:line="240" w:lineRule="auto"/>
        <w:ind w:left="142" w:firstLine="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допускать и пресекать нахождение на территории и в зданиях автовокзалов следующих лиц:</w:t>
      </w:r>
    </w:p>
    <w:p w14:paraId="3780D7B7" w14:textId="77777777" w:rsidR="00275BF9" w:rsidRDefault="00996A55">
      <w:pPr>
        <w:pStyle w:val="af4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 без определенного места жительства;</w:t>
      </w:r>
    </w:p>
    <w:p w14:paraId="64E05268" w14:textId="77777777" w:rsidR="00275BF9" w:rsidRDefault="00996A55">
      <w:pPr>
        <w:pStyle w:val="af4"/>
        <w:numPr>
          <w:ilvl w:val="0"/>
          <w:numId w:val="1"/>
        </w:numPr>
        <w:tabs>
          <w:tab w:val="left" w:pos="567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лиц, предлагающих посетителям автовокзалов, автостанций и кассовых пунктов (наглядным, вербальным, иным способом) свои товары, работы, услуги без наличия договорных отношений с Заказчиком </w:t>
      </w:r>
      <w:r w:rsidRPr="00996A55">
        <w:rPr>
          <w:rFonts w:ascii="Times New Roman" w:hAnsi="Times New Roman" w:cs="Times New Roman"/>
        </w:rPr>
        <w:t>или без действующего разрешения Министерства транспорта Кузбасса.</w:t>
      </w:r>
    </w:p>
    <w:p w14:paraId="0CC65233" w14:textId="77777777" w:rsidR="00275BF9" w:rsidRDefault="00996A55">
      <w:pPr>
        <w:shd w:val="clear" w:color="auto" w:fill="FFFFFF"/>
        <w:spacing w:after="0" w:line="240" w:lineRule="auto"/>
        <w:ind w:left="142" w:hanging="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Обеспечить работников подразделения по обеспечению транспортной безопасности на ОТИ Кемеровский автовокзал техническими средствами досмотра (переносной металлодетектор, газоанализатор, мобильный видеорегистратор).</w:t>
      </w:r>
    </w:p>
    <w:p w14:paraId="2F4C3004" w14:textId="6759374B" w:rsidR="00275BF9" w:rsidRDefault="00996A55">
      <w:pPr>
        <w:shd w:val="clear" w:color="auto" w:fill="FFFFFF"/>
        <w:spacing w:after="0" w:line="240" w:lineRule="auto"/>
        <w:ind w:left="142" w:hanging="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Обеспечить работников подразделения по обеспечению транспортной безопасности на ОТИ Кемеровский автовокзал мобильными радиостанциями, а также стационарной радиостанцией в пункте управления обеспечением транспортной безопасности (ПУОТБ) на ОТИ Кемеровский автовокзал.</w:t>
      </w:r>
    </w:p>
    <w:p w14:paraId="18DAD9DB" w14:textId="64AB189A" w:rsidR="00275BF9" w:rsidRDefault="00996A55">
      <w:pPr>
        <w:shd w:val="clear" w:color="auto" w:fill="FFFFFF"/>
        <w:spacing w:after="0" w:line="240" w:lineRule="auto"/>
        <w:ind w:left="142" w:hanging="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 Обеспечить работников подразделения по обеспечению транспортной безопасности на ОТИ Кемеровский автовокзал спецсредствами (наручники, палка резиновая).</w:t>
      </w:r>
    </w:p>
    <w:p w14:paraId="1EE45637" w14:textId="77777777" w:rsidR="00275BF9" w:rsidRDefault="00996A55">
      <w:pPr>
        <w:shd w:val="clear" w:color="auto" w:fill="FFFFFF"/>
        <w:spacing w:after="0" w:line="240" w:lineRule="auto"/>
        <w:ind w:left="142" w:hanging="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</w:t>
      </w:r>
      <w:r>
        <w:rPr>
          <w:rFonts w:ascii="Times New Roman" w:hAnsi="Times New Roman" w:cs="Times New Roman"/>
          <w:bCs/>
        </w:rPr>
        <w:t>В случае срабатывания охранно-пожарной сигнализации и возникновения на охраняемом объекте</w:t>
      </w:r>
      <w:r>
        <w:rPr>
          <w:rFonts w:ascii="Times New Roman" w:hAnsi="Times New Roman" w:cs="Times New Roman"/>
          <w:bCs/>
          <w:color w:val="000000"/>
        </w:rPr>
        <w:t xml:space="preserve"> пожара, аварии, взрыва и других чрезвычайных ситуаций, немедленно сообщать в соответствующие аварийные службы, Заказчику и принимать необходимые меры по локализации и минимизации возможных последствий чрезвычайных обстоятельств.</w:t>
      </w:r>
    </w:p>
    <w:p w14:paraId="38CC438A" w14:textId="77777777" w:rsidR="00275BF9" w:rsidRDefault="00996A55">
      <w:pPr>
        <w:shd w:val="clear" w:color="auto" w:fill="FFFFFF"/>
        <w:spacing w:after="0" w:line="240" w:lineRule="auto"/>
        <w:ind w:left="142" w:hanging="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Выполнять в установленные сроки предписания Заказчика, выданные в письменной и устной форме. Об исполнении данных предписаний, информировать Заказчика. </w:t>
      </w:r>
    </w:p>
    <w:p w14:paraId="0F47CA85" w14:textId="77777777" w:rsidR="00275BF9" w:rsidRDefault="00996A55">
      <w:pPr>
        <w:shd w:val="clear" w:color="auto" w:fill="FFFFFF"/>
        <w:spacing w:after="0" w:line="240" w:lineRule="auto"/>
        <w:ind w:left="142" w:hanging="7"/>
        <w:jc w:val="both"/>
        <w:rPr>
          <w:rFonts w:ascii="Times New Roman" w:hAnsi="Times New Roman" w:cs="Times New Roman"/>
          <w:bCs/>
          <w:color w:val="000000"/>
          <w:spacing w:val="-14"/>
        </w:rPr>
      </w:pPr>
      <w:r>
        <w:rPr>
          <w:rFonts w:ascii="Times New Roman" w:hAnsi="Times New Roman" w:cs="Times New Roman"/>
          <w:bCs/>
          <w:color w:val="000000"/>
        </w:rPr>
        <w:t>- При необходимости принимать участие в работе инспекционных комиссий Заказчика по контролю выполнения требований контракта, связанного с оказанием услуг по транспортной безопасности, согласовывать акты по результатам работы инспекционных комиссий Заказчика.</w:t>
      </w:r>
    </w:p>
    <w:p w14:paraId="50310B6F" w14:textId="77777777" w:rsidR="00275BF9" w:rsidRDefault="00996A55">
      <w:pPr>
        <w:spacing w:after="0" w:line="240" w:lineRule="auto"/>
        <w:ind w:left="142" w:hanging="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Обеспечить своих сотрудников надлежащей экипировкой. </w:t>
      </w:r>
    </w:p>
    <w:p w14:paraId="0490873B" w14:textId="77777777" w:rsidR="00275BF9" w:rsidRDefault="00996A55">
      <w:pPr>
        <w:spacing w:after="0" w:line="240" w:lineRule="auto"/>
        <w:ind w:left="142" w:hanging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допускать заступление на Объект сотрудников Исполнителя с признаками неудовлетворительного состояния здоровья, с признаками остаточного алкогольного (наркотического) опьянения, в состоянии алкогольного (наркотического) опьянения.  </w:t>
      </w:r>
    </w:p>
    <w:p w14:paraId="37A0971C" w14:textId="77777777" w:rsidR="00275BF9" w:rsidRDefault="00996A55">
      <w:pPr>
        <w:spacing w:after="0" w:line="240" w:lineRule="auto"/>
        <w:ind w:left="142" w:hanging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несогласия Исполнителя с действиями Заказчика обязанность опровержения факта нахождения сотрудника Исполнителя на объекте Заказчика с признаками неудовлетворительного состояния здоровья, с признаками остаточного алкогольного (наркотического) опьянения, в состоянии алкогольного (наркотического) опьянения возлагается на Исполнителя.</w:t>
      </w:r>
    </w:p>
    <w:p w14:paraId="26D1DB40" w14:textId="77777777" w:rsidR="00275BF9" w:rsidRDefault="00996A55">
      <w:pPr>
        <w:spacing w:after="0" w:line="240" w:lineRule="auto"/>
        <w:ind w:left="142" w:hanging="7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bCs/>
        </w:rPr>
        <w:t xml:space="preserve"> Обеспечить необходимый контроль за несением службы сотрудников </w:t>
      </w:r>
      <w:r>
        <w:rPr>
          <w:rFonts w:ascii="Times New Roman" w:hAnsi="Times New Roman" w:cs="Times New Roman"/>
          <w:bCs/>
          <w:color w:val="000000"/>
        </w:rPr>
        <w:t>подразделения Исполнителя.</w:t>
      </w:r>
      <w:r>
        <w:rPr>
          <w:rFonts w:ascii="Times New Roman" w:hAnsi="Times New Roman" w:cs="Times New Roman"/>
        </w:rPr>
        <w:t xml:space="preserve"> В случае нарушения сотрудниками Исполнителя служебной дисциплины, недобросовестного выполнения </w:t>
      </w:r>
      <w:r>
        <w:rPr>
          <w:rFonts w:ascii="Times New Roman" w:hAnsi="Times New Roman" w:cs="Times New Roman"/>
        </w:rPr>
        <w:lastRenderedPageBreak/>
        <w:t>служебных обязанностей привлекать по каждому отдельному факту к персональной ответственности. Нести полную ответственность за действие или бездействие своих сотрудников перед Заказчиком или третьими лицами. По требованию Заказчика осуществлять замену сотрудников Исполнителя.</w:t>
      </w:r>
    </w:p>
    <w:p w14:paraId="5BD4E411" w14:textId="77777777" w:rsidR="00275BF9" w:rsidRDefault="00996A55">
      <w:pPr>
        <w:spacing w:after="0" w:line="240" w:lineRule="auto"/>
        <w:ind w:left="142" w:hanging="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Докладывать Заказчику обо всех происшествиях, связанных с транспортной безопасностью объекта, в том числе о выявленных недостатках в системе безопасности.</w:t>
      </w:r>
    </w:p>
    <w:p w14:paraId="113E3466" w14:textId="77777777" w:rsidR="00275BF9" w:rsidRDefault="00996A55">
      <w:pPr>
        <w:spacing w:after="0" w:line="240" w:lineRule="auto"/>
        <w:ind w:left="142" w:hanging="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Вносить предложения Заказчику по улучшению системы транспортной безопасности ОТИ.</w:t>
      </w:r>
    </w:p>
    <w:p w14:paraId="1A6CE6D4" w14:textId="77777777" w:rsidR="00275BF9" w:rsidRDefault="00996A55">
      <w:pPr>
        <w:shd w:val="clear" w:color="auto" w:fill="FFFFFF"/>
        <w:spacing w:after="0" w:line="240" w:lineRule="auto"/>
        <w:ind w:left="142" w:hanging="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>- Уведомлять Заказчика о возможности наступления событий, препятствующих нормальному оказанию услуг.</w:t>
      </w:r>
    </w:p>
    <w:p w14:paraId="5EE00837" w14:textId="77777777" w:rsidR="00275BF9" w:rsidRDefault="00996A55">
      <w:pPr>
        <w:spacing w:after="0" w:line="240" w:lineRule="auto"/>
        <w:ind w:left="142" w:hanging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- </w:t>
      </w:r>
      <w:r>
        <w:rPr>
          <w:rFonts w:ascii="Times New Roman" w:hAnsi="Times New Roman" w:cs="Times New Roman"/>
        </w:rPr>
        <w:t>Бережно относиться к имуществу Заказчика и к имуществу третьих лиц, расположенных на территории объекта охраны.</w:t>
      </w:r>
    </w:p>
    <w:p w14:paraId="53A7FE78" w14:textId="77777777" w:rsidR="00275BF9" w:rsidRDefault="00996A55">
      <w:pPr>
        <w:spacing w:after="0" w:line="240" w:lineRule="auto"/>
        <w:ind w:left="142" w:hanging="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случае возникновения аварийной ситуации или ситуации, повлекшей за собой несчастный случай на производстве в отношении сотрудников Исполнителя, Исполнитель производит действия в соответствии с трудовым законодательством.</w:t>
      </w:r>
    </w:p>
    <w:p w14:paraId="6EDA2F49" w14:textId="77777777" w:rsidR="00275BF9" w:rsidRDefault="00996A55">
      <w:pPr>
        <w:spacing w:after="0" w:line="240" w:lineRule="auto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В перечень услуг по контракту входит</w:t>
      </w:r>
      <w:r>
        <w:rPr>
          <w:rFonts w:ascii="Times New Roman" w:hAnsi="Times New Roman" w:cs="Times New Roman"/>
          <w:u w:val="single"/>
        </w:rPr>
        <w:t>:</w:t>
      </w:r>
    </w:p>
    <w:p w14:paraId="435500BA" w14:textId="77777777" w:rsidR="00275BF9" w:rsidRDefault="00996A5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защиты Объекта транспортной инфраструктуры от актов незаконного вмешательства (далее - АНВ);</w:t>
      </w:r>
    </w:p>
    <w:p w14:paraId="2F09A721" w14:textId="77777777" w:rsidR="00275BF9" w:rsidRDefault="00996A5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случаях, предусмотренных требованиями по обеспечению транспортной безопасности и установленными действующим законодательством, проводятся досмотр, дополнительный досмотр, повторный досмотр, наблюдение и (или) собеседование в целях обеспечения транспортной безопасности;</w:t>
      </w:r>
    </w:p>
    <w:p w14:paraId="205D6260" w14:textId="77777777" w:rsidR="00275BF9" w:rsidRDefault="00996A5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ходе досмотра, дополнительного досмотра и повторного досмотра в целях обеспечения транспортной безопасности осуществляются мероприятия по обследованию физических лиц, багажа, ручной клади и личных вещей, находящихся у физических лиц, направленные на обнаружение оружия, взрывчатых веществ или других устройств, предметов и веществ, в отношении которых в соответствии с правилами проведения досмотра, дополнительного досмотра и повторного досмотра установлены запрет или ограничение на перемещение в зону транспортной безопасности или ее часть, а также на выявление лиц, не имеющих правовых оснований для прохода (проезда) в зону транспортной безопасности или ее часть;</w:t>
      </w:r>
    </w:p>
    <w:p w14:paraId="3993B7FF" w14:textId="77777777" w:rsidR="00275BF9" w:rsidRDefault="00996A5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воспрепятствование проникновению в зону транспортной безопасности и на критические элементы ОТИ лица (группы лиц), пытающегося совершить АНВ (далее - нарушитель), в том числе оснащенного специальными техническими средствами или с использованием автотранспортных средств, самоходной техники и машин; </w:t>
      </w:r>
    </w:p>
    <w:p w14:paraId="7306712C" w14:textId="77777777" w:rsidR="00275BF9" w:rsidRDefault="00996A5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выявление и распознавание на контрольно-пропускных пунктах (постах) физических лиц, не имеющих правовых оснований на проход и/или проезд в зону транспортной безопасности или на критические элементы ОТИ, а также предметов и веществ, которые запрещены или ограничены для перемещения в зону транспортной безопасности и на критические элементы ОТИ в соответствии с законодательством РФ (далее - предметы и вещества, которые запрещены или ограничены для перемещения);</w:t>
      </w:r>
    </w:p>
    <w:p w14:paraId="5930A662" w14:textId="77777777" w:rsidR="00275BF9" w:rsidRDefault="00996A5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обеспечение общественной безопасности, осуществление задержания лиц, незаконно проникших на ОТИ; </w:t>
      </w:r>
    </w:p>
    <w:p w14:paraId="3A6BF21E" w14:textId="77777777" w:rsidR="00275BF9" w:rsidRDefault="00996A5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реагирование на подготовку к совершению АНВ или совершение АНВ в отношении ОТИ;</w:t>
      </w:r>
    </w:p>
    <w:p w14:paraId="5A342DAE" w14:textId="77777777" w:rsidR="00275BF9" w:rsidRDefault="00996A5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не допускать попадания предметов или веществ, которые запрещены или ограничены для перемещения в зону транспортной безопасности и на критические элементы ОТИ, путем их выявления и передачи представителям уполномоченных подразделений федерального (регионального)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а также локализации и устранения последствий их применения; </w:t>
      </w:r>
    </w:p>
    <w:p w14:paraId="1EC962AD" w14:textId="77777777" w:rsidR="00275BF9" w:rsidRDefault="00996A5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организация взаимодействия с правоохранительными органами, организацией, осуществляющей охрану Объекта, сотрудниками Заказчика (при их наличии на ОТИ) в процессе оказания услуг обеспечения транспортной безопасности на охраняемом Объекте.</w:t>
      </w:r>
    </w:p>
    <w:p w14:paraId="2EDB40FE" w14:textId="77777777" w:rsidR="00275BF9" w:rsidRDefault="00996A55">
      <w:pPr>
        <w:spacing w:after="0" w:line="240" w:lineRule="auto"/>
        <w:ind w:left="142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К оказанию услуг должны допускаться лица, прошедшие специальную профессиональную подготовку, повышение квалификации, аттестацию сотрудников сил обеспечения транспортной безопасности в соответствии с программами и документами, определенными законодательством Российской Федерации: Федеральным законом от 09.02 2007 г. № 16-ФЗ «О транспортной безопасности», Приказом Минтранса России от 01.04.2015 г. № 145 «Об утверждении порядка аккредитации юридических лиц в качестве подразделений транспортной безопасности и требования к ним», Постановлением Правительства РФ от 26.02.2015 г. № 172 «О порядке аттестации сил обеспечения транспортной безопасности». </w:t>
      </w:r>
    </w:p>
    <w:p w14:paraId="2C592851" w14:textId="77777777" w:rsidR="00275BF9" w:rsidRDefault="00996A5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обязан заблаговременно осуществить проверку сотрудников, входящих в состав сил обеспечения транспортной безопасности, с целью выявления оснований, предусмотренных частью 1 статьи 10 Федерального закона Российской Федерации от 09.02.2007 г. № 16-ФЗ «О транспортной безопасности», для прекращения трудовых отношений или отказа в приеме на работу.   </w:t>
      </w:r>
    </w:p>
    <w:p w14:paraId="736C6F4F" w14:textId="77777777" w:rsidR="00275BF9" w:rsidRDefault="00996A5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подписании контракта Исполнитель предоставляет Заказчику списочный состав сотрудников, которые будут нести службу на ОТИ Заказчика в период действия контракта, с предоставлением надлежаще заверенных копий служебных удостоверений и иных документов, подтверждающих статус сотрудника сил </w:t>
      </w:r>
      <w:r>
        <w:rPr>
          <w:rFonts w:ascii="Times New Roman" w:hAnsi="Times New Roman" w:cs="Times New Roman"/>
        </w:rPr>
        <w:lastRenderedPageBreak/>
        <w:t>обеспечения транспортной безопасности. При изменении списочного состава сотрудников, допущенных к службе на ОТИ Заказчика, Исполнитель заблаговременно уведомляет об этом Заказчика в письменной форме.</w:t>
      </w:r>
    </w:p>
    <w:p w14:paraId="21F71945" w14:textId="77777777" w:rsidR="00275BF9" w:rsidRDefault="00996A5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Личный состав Исполнителя при исполнении служебных обязанностей на ОТИ Заказчика должен быть обеспечен установленной форменной одеждой (на все сезоны), специальными средствами и снаряжением к ним, переносными средствами видеонаблюдения, ручными средствами досмотра (металлодетекторами, газоанализаторами паров взрывчатых веществ), жетонами (бейджиками) и служебными удостоверениями. </w:t>
      </w:r>
    </w:p>
    <w:p w14:paraId="1F913161" w14:textId="77777777" w:rsidR="00275BF9" w:rsidRDefault="00996A55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неисполнения данного пункта Заказчик имеет право расторгнуть контракт в одностороннем порядке.</w:t>
      </w:r>
    </w:p>
    <w:p w14:paraId="20200A64" w14:textId="77777777" w:rsidR="00275BF9" w:rsidRDefault="00996A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 заключении контракта Исполнитель обязан представить Заказчику надлежаще заверенные копии:</w:t>
      </w:r>
    </w:p>
    <w:p w14:paraId="083B61FE" w14:textId="77777777" w:rsidR="00275BF9" w:rsidRDefault="00996A55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устава (Положения);</w:t>
      </w:r>
    </w:p>
    <w:p w14:paraId="692B0192" w14:textId="77777777" w:rsidR="00275BF9" w:rsidRDefault="00996A55">
      <w:pPr>
        <w:spacing w:after="0" w:line="240" w:lineRule="auto"/>
        <w:ind w:left="1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свидетельств о государственной регистрации и о постановке на налоговый учет;</w:t>
      </w:r>
    </w:p>
    <w:p w14:paraId="31E83600" w14:textId="77777777" w:rsidR="00275BF9" w:rsidRDefault="00996A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документов, подтверждающих полномочия лица на подписание контракта (протокол собрания учредителей, приказ о назначении, доверенность);</w:t>
      </w:r>
    </w:p>
    <w:p w14:paraId="346C706C" w14:textId="77777777" w:rsidR="00275BF9" w:rsidRDefault="00996A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выписки из ЕГРЮЛ не более, чем 3-месячной давности;</w:t>
      </w:r>
    </w:p>
    <w:p w14:paraId="3F21B195" w14:textId="77777777" w:rsidR="00275BF9" w:rsidRDefault="00996A5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свидетельство об аккредитации подразделения транспортной безопасности.</w:t>
      </w:r>
    </w:p>
    <w:p w14:paraId="0AA66C83" w14:textId="77777777" w:rsidR="00275BF9" w:rsidRDefault="00996A55">
      <w:pPr>
        <w:spacing w:after="0" w:line="24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В случае непредставления участником закупки, с которым заключается контракт, перечисленного в настоящем пункте перечня документов в срок, установленный для заключения контракта, такой участник считается уклонившимся от заключения контракта.</w:t>
      </w:r>
    </w:p>
    <w:p w14:paraId="2D9D86BA" w14:textId="77777777" w:rsidR="00275BF9" w:rsidRDefault="00275BF9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0F465CB3" w14:textId="77777777" w:rsidR="00275BF9" w:rsidRDefault="00275BF9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</w:p>
    <w:p w14:paraId="195EEB50" w14:textId="12D7FAA3" w:rsidR="00275BF9" w:rsidRDefault="00996A55">
      <w:pPr>
        <w:tabs>
          <w:tab w:val="left" w:pos="540"/>
        </w:tabs>
        <w:spacing w:after="0" w:line="240" w:lineRule="auto"/>
        <w:ind w:left="142"/>
        <w:jc w:val="both"/>
        <w:rPr>
          <w:b/>
          <w:bCs/>
        </w:rPr>
      </w:pPr>
      <w:r>
        <w:rPr>
          <w:b/>
          <w:bCs/>
        </w:rPr>
        <w:t>Золотухин В.В.___________________________</w:t>
      </w:r>
    </w:p>
    <w:p w14:paraId="69761CF3" w14:textId="77777777" w:rsidR="00275BF9" w:rsidRDefault="00275BF9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</w:p>
    <w:p w14:paraId="73417BA7" w14:textId="77777777" w:rsidR="00275BF9" w:rsidRDefault="00275BF9">
      <w:pPr>
        <w:tabs>
          <w:tab w:val="left" w:pos="54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</w:rPr>
      </w:pPr>
    </w:p>
    <w:p w14:paraId="3231ACA8" w14:textId="77777777" w:rsidR="00275BF9" w:rsidRDefault="00996A55">
      <w:pPr>
        <w:tabs>
          <w:tab w:val="left" w:pos="540"/>
        </w:tabs>
        <w:spacing w:after="0" w:line="240" w:lineRule="auto"/>
        <w:ind w:left="142"/>
        <w:jc w:val="both"/>
        <w:rPr>
          <w:b/>
          <w:bCs/>
        </w:rPr>
      </w:pPr>
      <w:r>
        <w:rPr>
          <w:b/>
          <w:bCs/>
        </w:rPr>
        <w:t>Краснов А.А.____________________________</w:t>
      </w:r>
    </w:p>
    <w:sectPr w:rsidR="00275BF9">
      <w:footerReference w:type="default" r:id="rId8"/>
      <w:pgSz w:w="11906" w:h="16838"/>
      <w:pgMar w:top="720" w:right="720" w:bottom="568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10A0A" w14:textId="77777777" w:rsidR="00F11FBD" w:rsidRDefault="00996A55">
      <w:pPr>
        <w:spacing w:after="0" w:line="240" w:lineRule="auto"/>
      </w:pPr>
      <w:r>
        <w:separator/>
      </w:r>
    </w:p>
  </w:endnote>
  <w:endnote w:type="continuationSeparator" w:id="0">
    <w:p w14:paraId="11D61A5B" w14:textId="77777777" w:rsidR="00F11FBD" w:rsidRDefault="00996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CC"/>
    <w:family w:val="roman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B9F1" w14:textId="77777777" w:rsidR="00275BF9" w:rsidRDefault="00996A55">
    <w:pPr>
      <w:pStyle w:val="af7"/>
      <w:tabs>
        <w:tab w:val="left" w:pos="2430"/>
        <w:tab w:val="right" w:pos="10477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  <w:p w14:paraId="540F2319" w14:textId="77777777" w:rsidR="00275BF9" w:rsidRDefault="00275BF9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96D97" w14:textId="77777777" w:rsidR="00F11FBD" w:rsidRDefault="00996A55">
      <w:pPr>
        <w:spacing w:after="0" w:line="240" w:lineRule="auto"/>
      </w:pPr>
      <w:r>
        <w:separator/>
      </w:r>
    </w:p>
  </w:footnote>
  <w:footnote w:type="continuationSeparator" w:id="0">
    <w:p w14:paraId="6C5E7803" w14:textId="77777777" w:rsidR="00F11FBD" w:rsidRDefault="00996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96A"/>
    <w:multiLevelType w:val="multilevel"/>
    <w:tmpl w:val="1FD217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520D98"/>
    <w:multiLevelType w:val="multilevel"/>
    <w:tmpl w:val="7E6455F0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num w:numId="1" w16cid:durableId="873620186">
    <w:abstractNumId w:val="1"/>
  </w:num>
  <w:num w:numId="2" w16cid:durableId="114045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BF9"/>
    <w:rsid w:val="00275BF9"/>
    <w:rsid w:val="006623C4"/>
    <w:rsid w:val="00996A55"/>
    <w:rsid w:val="00F1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7695"/>
  <w15:docId w15:val="{AA94EE22-2E20-4EC8-B8DB-C2E89C5C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75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uiPriority w:val="99"/>
    <w:qFormat/>
    <w:rsid w:val="00E8593B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E8593B"/>
    <w:pPr>
      <w:keepNext/>
      <w:spacing w:after="0" w:line="240" w:lineRule="auto"/>
      <w:outlineLvl w:val="1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uiPriority w:val="99"/>
    <w:qFormat/>
    <w:locked/>
    <w:rsid w:val="001C0A0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uiPriority w:val="99"/>
    <w:qFormat/>
    <w:locked/>
    <w:rsid w:val="001C0A0E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uiPriority w:val="99"/>
    <w:qFormat/>
    <w:locked/>
    <w:rsid w:val="001C0A0E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uiPriority w:val="99"/>
    <w:qFormat/>
    <w:locked/>
    <w:rsid w:val="001C0A0E"/>
    <w:pPr>
      <w:spacing w:before="240" w:after="60" w:line="240" w:lineRule="auto"/>
      <w:outlineLvl w:val="5"/>
    </w:pPr>
    <w:rPr>
      <w:rFonts w:eastAsia="Times New Roman" w:cs="Times New Roman"/>
      <w:b/>
      <w:bCs/>
      <w:lang w:val="en-US"/>
    </w:rPr>
  </w:style>
  <w:style w:type="paragraph" w:styleId="7">
    <w:name w:val="heading 7"/>
    <w:basedOn w:val="a"/>
    <w:next w:val="a"/>
    <w:uiPriority w:val="99"/>
    <w:qFormat/>
    <w:locked/>
    <w:rsid w:val="001C0A0E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uiPriority w:val="99"/>
    <w:qFormat/>
    <w:locked/>
    <w:rsid w:val="001C0A0E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uiPriority w:val="99"/>
    <w:qFormat/>
    <w:locked/>
    <w:rsid w:val="001C0A0E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9"/>
    <w:qFormat/>
    <w:locked/>
    <w:rsid w:val="00E8593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Цитата 2 Знак2"/>
    <w:link w:val="20"/>
    <w:qFormat/>
    <w:locked/>
    <w:rsid w:val="00E8593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uiPriority w:val="99"/>
    <w:qFormat/>
    <w:rsid w:val="001C0A0E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uiPriority w:val="99"/>
    <w:qFormat/>
    <w:rsid w:val="001C0A0E"/>
    <w:rPr>
      <w:rFonts w:eastAsia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uiPriority w:val="99"/>
    <w:qFormat/>
    <w:rsid w:val="001C0A0E"/>
    <w:rPr>
      <w:rFonts w:eastAsia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uiPriority w:val="99"/>
    <w:qFormat/>
    <w:rsid w:val="001C0A0E"/>
    <w:rPr>
      <w:rFonts w:eastAsia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uiPriority w:val="99"/>
    <w:qFormat/>
    <w:rsid w:val="001C0A0E"/>
    <w:rPr>
      <w:rFonts w:eastAsia="Times New Roman"/>
      <w:sz w:val="24"/>
      <w:szCs w:val="24"/>
      <w:lang w:val="en-US" w:eastAsia="en-US"/>
    </w:rPr>
  </w:style>
  <w:style w:type="character" w:customStyle="1" w:styleId="80">
    <w:name w:val="Заголовок 8 Знак"/>
    <w:uiPriority w:val="99"/>
    <w:qFormat/>
    <w:rsid w:val="001C0A0E"/>
    <w:rPr>
      <w:rFonts w:eastAsia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uiPriority w:val="99"/>
    <w:qFormat/>
    <w:rsid w:val="001C0A0E"/>
    <w:rPr>
      <w:rFonts w:ascii="Cambria" w:eastAsia="Times New Roman" w:hAnsi="Cambria"/>
      <w:sz w:val="22"/>
      <w:szCs w:val="22"/>
      <w:lang w:val="en-US" w:eastAsia="en-US"/>
    </w:rPr>
  </w:style>
  <w:style w:type="character" w:customStyle="1" w:styleId="a3">
    <w:name w:val="Текст выноски Знак"/>
    <w:uiPriority w:val="99"/>
    <w:semiHidden/>
    <w:qFormat/>
    <w:locked/>
    <w:rsid w:val="004F48E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1C2543"/>
    <w:rPr>
      <w:color w:val="0000FF"/>
      <w:u w:val="single"/>
    </w:rPr>
  </w:style>
  <w:style w:type="character" w:customStyle="1" w:styleId="a4">
    <w:name w:val="Верхний колонтитул Знак"/>
    <w:uiPriority w:val="99"/>
    <w:qFormat/>
    <w:rsid w:val="00C75CDC"/>
    <w:rPr>
      <w:rFonts w:cs="Calibri"/>
      <w:sz w:val="22"/>
      <w:szCs w:val="22"/>
      <w:lang w:eastAsia="en-US"/>
    </w:rPr>
  </w:style>
  <w:style w:type="character" w:customStyle="1" w:styleId="a5">
    <w:name w:val="Нижний колонтитул Знак"/>
    <w:uiPriority w:val="99"/>
    <w:qFormat/>
    <w:rsid w:val="00C75CDC"/>
    <w:rPr>
      <w:rFonts w:cs="Calibri"/>
      <w:sz w:val="22"/>
      <w:szCs w:val="22"/>
      <w:lang w:eastAsia="en-US"/>
    </w:rPr>
  </w:style>
  <w:style w:type="character" w:customStyle="1" w:styleId="a6">
    <w:name w:val="Заголовок Знак"/>
    <w:uiPriority w:val="99"/>
    <w:qFormat/>
    <w:rsid w:val="001C0A0E"/>
    <w:rPr>
      <w:rFonts w:ascii="Cambria" w:eastAsia="Times New Roman" w:hAnsi="Cambria"/>
      <w:b/>
      <w:bCs/>
      <w:kern w:val="2"/>
      <w:sz w:val="32"/>
      <w:szCs w:val="32"/>
      <w:lang w:val="en-US"/>
    </w:rPr>
  </w:style>
  <w:style w:type="character" w:customStyle="1" w:styleId="11">
    <w:name w:val="Название Знак1"/>
    <w:qFormat/>
    <w:rsid w:val="001C0A0E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a7">
    <w:name w:val="Подзаголовок Знак"/>
    <w:uiPriority w:val="99"/>
    <w:qFormat/>
    <w:rsid w:val="001C0A0E"/>
    <w:rPr>
      <w:rFonts w:ascii="Cambria" w:eastAsia="Times New Roman" w:hAnsi="Cambria"/>
      <w:sz w:val="24"/>
      <w:szCs w:val="24"/>
      <w:lang w:val="en-US"/>
    </w:rPr>
  </w:style>
  <w:style w:type="character" w:customStyle="1" w:styleId="12">
    <w:name w:val="Подзаголовок Знак1"/>
    <w:qFormat/>
    <w:rsid w:val="001C0A0E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21">
    <w:name w:val="Цитата 2 Знак"/>
    <w:uiPriority w:val="99"/>
    <w:qFormat/>
    <w:rsid w:val="001C0A0E"/>
    <w:rPr>
      <w:rFonts w:eastAsia="Times New Roman"/>
      <w:i/>
      <w:sz w:val="24"/>
      <w:szCs w:val="24"/>
      <w:lang w:val="en-US"/>
    </w:rPr>
  </w:style>
  <w:style w:type="character" w:customStyle="1" w:styleId="210">
    <w:name w:val="Цитата 2 Знак1"/>
    <w:uiPriority w:val="29"/>
    <w:qFormat/>
    <w:rsid w:val="001C0A0E"/>
    <w:rPr>
      <w:rFonts w:cs="Calibri"/>
      <w:i/>
      <w:iCs/>
      <w:color w:val="000000"/>
      <w:sz w:val="22"/>
      <w:szCs w:val="22"/>
      <w:lang w:eastAsia="en-US"/>
    </w:rPr>
  </w:style>
  <w:style w:type="character" w:customStyle="1" w:styleId="a8">
    <w:name w:val="Выделенная цитата Знак"/>
    <w:uiPriority w:val="99"/>
    <w:qFormat/>
    <w:rsid w:val="001C0A0E"/>
    <w:rPr>
      <w:rFonts w:eastAsia="Times New Roman"/>
      <w:b/>
      <w:i/>
      <w:sz w:val="24"/>
      <w:lang w:val="en-US"/>
    </w:rPr>
  </w:style>
  <w:style w:type="character" w:customStyle="1" w:styleId="13">
    <w:name w:val="Выделенная цитата Знак1"/>
    <w:uiPriority w:val="30"/>
    <w:qFormat/>
    <w:rsid w:val="001C0A0E"/>
    <w:rPr>
      <w:rFonts w:cs="Calibri"/>
      <w:b/>
      <w:bCs/>
      <w:i/>
      <w:iCs/>
      <w:color w:val="4F81BD"/>
      <w:sz w:val="22"/>
      <w:szCs w:val="22"/>
      <w:lang w:eastAsia="en-US"/>
    </w:rPr>
  </w:style>
  <w:style w:type="character" w:customStyle="1" w:styleId="a9">
    <w:name w:val="Основной текст Знак"/>
    <w:qFormat/>
    <w:rsid w:val="001C0A0E"/>
    <w:rPr>
      <w:rFonts w:eastAsia="Times New Roman" w:cs="Calibri"/>
      <w:sz w:val="22"/>
      <w:szCs w:val="22"/>
      <w:lang w:eastAsia="en-US"/>
    </w:rPr>
  </w:style>
  <w:style w:type="character" w:customStyle="1" w:styleId="aa">
    <w:name w:val="Основной текст_"/>
    <w:qFormat/>
    <w:rsid w:val="001260F4"/>
    <w:rPr>
      <w:rFonts w:ascii="Arial Unicode MS" w:eastAsia="Arial Unicode MS" w:hAnsi="Arial Unicode MS" w:cs="Arial Unicode MS"/>
      <w:spacing w:val="-2"/>
      <w:sz w:val="14"/>
      <w:szCs w:val="14"/>
      <w:shd w:val="clear" w:color="auto" w:fill="FFFFFF"/>
    </w:rPr>
  </w:style>
  <w:style w:type="character" w:customStyle="1" w:styleId="10pt0pt">
    <w:name w:val="Основной текст + 10 pt;Интервал 0 pt"/>
    <w:qFormat/>
    <w:rsid w:val="001260F4"/>
    <w:rPr>
      <w:rFonts w:ascii="Arial Unicode MS" w:eastAsia="Arial Unicode MS" w:hAnsi="Arial Unicode MS" w:cs="Arial Unicode MS"/>
      <w:color w:val="000000"/>
      <w:spacing w:val="-8"/>
      <w:w w:val="100"/>
      <w:sz w:val="20"/>
      <w:szCs w:val="20"/>
      <w:shd w:val="clear" w:color="auto" w:fill="FFFFFF"/>
      <w:lang w:val="ru-RU"/>
    </w:rPr>
  </w:style>
  <w:style w:type="character" w:customStyle="1" w:styleId="14">
    <w:name w:val="Основной текст1"/>
    <w:qFormat/>
    <w:rsid w:val="001260F4"/>
    <w:rPr>
      <w:rFonts w:ascii="Arial Unicode MS" w:eastAsia="Arial Unicode MS" w:hAnsi="Arial Unicode MS" w:cs="Arial Unicode MS"/>
      <w:color w:val="000000"/>
      <w:spacing w:val="-2"/>
      <w:w w:val="100"/>
      <w:sz w:val="14"/>
      <w:szCs w:val="14"/>
      <w:shd w:val="clear" w:color="auto" w:fill="FFFFFF"/>
      <w:lang w:val="ru-RU"/>
    </w:rPr>
  </w:style>
  <w:style w:type="character" w:customStyle="1" w:styleId="75pt">
    <w:name w:val="Основной текст + 7;5 pt"/>
    <w:qFormat/>
    <w:rsid w:val="001260F4"/>
    <w:rPr>
      <w:rFonts w:ascii="Arial Unicode MS" w:eastAsia="Arial Unicode MS" w:hAnsi="Arial Unicode MS" w:cs="Arial Unicode MS"/>
      <w:color w:val="000000"/>
      <w:spacing w:val="-2"/>
      <w:w w:val="100"/>
      <w:sz w:val="15"/>
      <w:szCs w:val="15"/>
      <w:shd w:val="clear" w:color="auto" w:fill="FFFFFF"/>
      <w:lang w:val="ru-RU"/>
    </w:rPr>
  </w:style>
  <w:style w:type="character" w:customStyle="1" w:styleId="CenturyGothic65pt0pt">
    <w:name w:val="Основной текст + Century Gothic;6;5 pt;Интервал 0 pt"/>
    <w:qFormat/>
    <w:rsid w:val="001260F4"/>
    <w:rPr>
      <w:rFonts w:ascii="Century Gothic" w:eastAsia="Century Gothic" w:hAnsi="Century Gothic" w:cs="Century Gothic"/>
      <w:color w:val="000000"/>
      <w:spacing w:val="4"/>
      <w:w w:val="100"/>
      <w:sz w:val="13"/>
      <w:szCs w:val="13"/>
      <w:shd w:val="clear" w:color="auto" w:fill="FFFFFF"/>
      <w:lang w:val="ru-RU"/>
    </w:rPr>
  </w:style>
  <w:style w:type="character" w:customStyle="1" w:styleId="65pt">
    <w:name w:val="Основной текст + 6;5 pt;Полужирный"/>
    <w:qFormat/>
    <w:rsid w:val="006D2CBD"/>
    <w:rPr>
      <w:rFonts w:ascii="Arial Unicode MS" w:eastAsia="Arial Unicode MS" w:hAnsi="Arial Unicode MS" w:cs="Arial Unicode MS"/>
      <w:b/>
      <w:bCs/>
      <w:color w:val="000000"/>
      <w:spacing w:val="-4"/>
      <w:w w:val="100"/>
      <w:sz w:val="13"/>
      <w:szCs w:val="1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qFormat/>
    <w:rsid w:val="00264B30"/>
  </w:style>
  <w:style w:type="character" w:customStyle="1" w:styleId="23">
    <w:name w:val="Основной текст 2 Знак"/>
    <w:uiPriority w:val="99"/>
    <w:semiHidden/>
    <w:qFormat/>
    <w:rsid w:val="006E4AD6"/>
    <w:rPr>
      <w:rFonts w:cs="Calibri"/>
      <w:sz w:val="22"/>
      <w:szCs w:val="22"/>
      <w:lang w:eastAsia="en-US"/>
    </w:rPr>
  </w:style>
  <w:style w:type="character" w:customStyle="1" w:styleId="24">
    <w:name w:val="Основной текст с отступом 2 Знак"/>
    <w:basedOn w:val="a0"/>
    <w:uiPriority w:val="99"/>
    <w:semiHidden/>
    <w:qFormat/>
    <w:rsid w:val="00805123"/>
    <w:rPr>
      <w:rFonts w:cs="Calibri"/>
      <w:sz w:val="22"/>
      <w:szCs w:val="22"/>
      <w:lang w:eastAsia="en-US"/>
    </w:rPr>
  </w:style>
  <w:style w:type="character" w:customStyle="1" w:styleId="FontStyle37">
    <w:name w:val="Font Style37"/>
    <w:qFormat/>
    <w:rsid w:val="00D127AB"/>
    <w:rPr>
      <w:rFonts w:ascii="Times New Roman" w:hAnsi="Times New Roman" w:cs="Times New Roman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qFormat/>
    <w:rsid w:val="00D127AB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Bodytext10pt">
    <w:name w:val="Body text + 10 pt"/>
    <w:basedOn w:val="a0"/>
    <w:qFormat/>
    <w:rsid w:val="00941B1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Bodytext">
    <w:name w:val="Body text_"/>
    <w:basedOn w:val="a0"/>
    <w:link w:val="31"/>
    <w:qFormat/>
    <w:locked/>
    <w:rsid w:val="00941B12"/>
    <w:rPr>
      <w:sz w:val="23"/>
      <w:szCs w:val="23"/>
      <w:shd w:val="clear" w:color="auto" w:fill="FFFFFF"/>
    </w:rPr>
  </w:style>
  <w:style w:type="character" w:styleId="ac">
    <w:name w:val="Strong"/>
    <w:basedOn w:val="a0"/>
    <w:uiPriority w:val="22"/>
    <w:qFormat/>
    <w:locked/>
    <w:rsid w:val="00537EFE"/>
    <w:rPr>
      <w:b/>
      <w:bCs/>
    </w:rPr>
  </w:style>
  <w:style w:type="character" w:customStyle="1" w:styleId="ad">
    <w:name w:val="Обычный (Интернет) Знак"/>
    <w:uiPriority w:val="99"/>
    <w:qFormat/>
    <w:rsid w:val="00F42D8D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next w:val="af"/>
    <w:uiPriority w:val="99"/>
    <w:qFormat/>
    <w:locked/>
    <w:rsid w:val="001C0A0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val="en-US" w:eastAsia="ru-RU"/>
    </w:rPr>
  </w:style>
  <w:style w:type="paragraph" w:styleId="af">
    <w:name w:val="Body Text"/>
    <w:basedOn w:val="a"/>
    <w:rsid w:val="001C0A0E"/>
    <w:pPr>
      <w:spacing w:after="120"/>
    </w:pPr>
    <w:rPr>
      <w:rFonts w:eastAsia="Times New Roman"/>
    </w:r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styleId="af3">
    <w:name w:val="Balloon Text"/>
    <w:basedOn w:val="a"/>
    <w:semiHidden/>
    <w:qFormat/>
    <w:rsid w:val="004F48EF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styleId="af4">
    <w:name w:val="List Paragraph"/>
    <w:basedOn w:val="a"/>
    <w:uiPriority w:val="34"/>
    <w:qFormat/>
    <w:rsid w:val="00491BA7"/>
    <w:pPr>
      <w:ind w:left="720"/>
    </w:pPr>
  </w:style>
  <w:style w:type="paragraph" w:customStyle="1" w:styleId="af5">
    <w:name w:val="Колонтитул"/>
    <w:basedOn w:val="a"/>
    <w:qFormat/>
  </w:style>
  <w:style w:type="paragraph" w:styleId="af6">
    <w:name w:val="header"/>
    <w:basedOn w:val="a"/>
    <w:uiPriority w:val="99"/>
    <w:unhideWhenUsed/>
    <w:rsid w:val="00C75CDC"/>
    <w:pPr>
      <w:tabs>
        <w:tab w:val="center" w:pos="4677"/>
        <w:tab w:val="right" w:pos="9355"/>
      </w:tabs>
    </w:pPr>
  </w:style>
  <w:style w:type="paragraph" w:styleId="af7">
    <w:name w:val="footer"/>
    <w:basedOn w:val="a"/>
    <w:uiPriority w:val="99"/>
    <w:unhideWhenUsed/>
    <w:rsid w:val="00C75CDC"/>
    <w:pPr>
      <w:tabs>
        <w:tab w:val="center" w:pos="4677"/>
        <w:tab w:val="right" w:pos="9355"/>
      </w:tabs>
    </w:pPr>
  </w:style>
  <w:style w:type="paragraph" w:styleId="af8">
    <w:name w:val="No Spacing"/>
    <w:uiPriority w:val="1"/>
    <w:qFormat/>
    <w:rsid w:val="009367E1"/>
    <w:rPr>
      <w:sz w:val="22"/>
      <w:szCs w:val="22"/>
      <w:lang w:eastAsia="en-US"/>
    </w:rPr>
  </w:style>
  <w:style w:type="paragraph" w:styleId="af9">
    <w:name w:val="Subtitle"/>
    <w:basedOn w:val="a"/>
    <w:next w:val="a"/>
    <w:uiPriority w:val="99"/>
    <w:qFormat/>
    <w:locked/>
    <w:rsid w:val="001C0A0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ru-RU"/>
    </w:rPr>
  </w:style>
  <w:style w:type="paragraph" w:styleId="20">
    <w:name w:val="Quote"/>
    <w:basedOn w:val="a"/>
    <w:next w:val="a"/>
    <w:link w:val="22"/>
    <w:uiPriority w:val="99"/>
    <w:qFormat/>
    <w:rsid w:val="001C0A0E"/>
    <w:pPr>
      <w:spacing w:after="0" w:line="240" w:lineRule="auto"/>
    </w:pPr>
    <w:rPr>
      <w:rFonts w:eastAsia="Times New Roman" w:cs="Times New Roman"/>
      <w:i/>
      <w:sz w:val="24"/>
      <w:szCs w:val="24"/>
      <w:lang w:val="en-US" w:eastAsia="ru-RU"/>
    </w:rPr>
  </w:style>
  <w:style w:type="paragraph" w:styleId="afa">
    <w:name w:val="Intense Quote"/>
    <w:basedOn w:val="a"/>
    <w:next w:val="a"/>
    <w:uiPriority w:val="99"/>
    <w:qFormat/>
    <w:rsid w:val="001C0A0E"/>
    <w:pPr>
      <w:spacing w:after="0" w:line="240" w:lineRule="auto"/>
      <w:ind w:left="720" w:right="720"/>
    </w:pPr>
    <w:rPr>
      <w:rFonts w:eastAsia="Times New Roman" w:cs="Times New Roman"/>
      <w:b/>
      <w:i/>
      <w:sz w:val="24"/>
      <w:szCs w:val="20"/>
      <w:lang w:val="en-US" w:eastAsia="ru-RU"/>
    </w:rPr>
  </w:style>
  <w:style w:type="paragraph" w:customStyle="1" w:styleId="25">
    <w:name w:val="Основной текст2"/>
    <w:basedOn w:val="a"/>
    <w:qFormat/>
    <w:rsid w:val="001260F4"/>
    <w:pPr>
      <w:widowControl w:val="0"/>
      <w:shd w:val="clear" w:color="auto" w:fill="FFFFFF"/>
      <w:spacing w:before="120" w:after="0" w:line="180" w:lineRule="exact"/>
    </w:pPr>
    <w:rPr>
      <w:rFonts w:ascii="Arial Unicode MS" w:eastAsia="Arial Unicode MS" w:hAnsi="Arial Unicode MS" w:cs="Arial Unicode MS"/>
      <w:spacing w:val="-2"/>
      <w:sz w:val="14"/>
      <w:szCs w:val="14"/>
      <w:lang w:eastAsia="ru-RU"/>
    </w:rPr>
  </w:style>
  <w:style w:type="paragraph" w:styleId="26">
    <w:name w:val="Body Text 2"/>
    <w:basedOn w:val="a"/>
    <w:uiPriority w:val="99"/>
    <w:semiHidden/>
    <w:unhideWhenUsed/>
    <w:qFormat/>
    <w:rsid w:val="006E4AD6"/>
    <w:pPr>
      <w:spacing w:after="120" w:line="480" w:lineRule="auto"/>
    </w:pPr>
  </w:style>
  <w:style w:type="paragraph" w:styleId="afb">
    <w:name w:val="Normal (Web)"/>
    <w:basedOn w:val="a"/>
    <w:uiPriority w:val="99"/>
    <w:unhideWhenUsed/>
    <w:qFormat/>
    <w:rsid w:val="006E4AD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"/>
    <w:uiPriority w:val="99"/>
    <w:semiHidden/>
    <w:unhideWhenUsed/>
    <w:qFormat/>
    <w:rsid w:val="00805123"/>
    <w:pPr>
      <w:spacing w:after="120" w:line="480" w:lineRule="auto"/>
      <w:ind w:left="283"/>
    </w:pPr>
  </w:style>
  <w:style w:type="paragraph" w:styleId="afc">
    <w:name w:val="Body Text Indent"/>
    <w:basedOn w:val="a"/>
    <w:uiPriority w:val="99"/>
    <w:semiHidden/>
    <w:unhideWhenUsed/>
    <w:rsid w:val="00D127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Основной текст3"/>
    <w:basedOn w:val="a"/>
    <w:link w:val="Bodytext"/>
    <w:qFormat/>
    <w:rsid w:val="00941B12"/>
    <w:pPr>
      <w:widowControl w:val="0"/>
      <w:shd w:val="clear" w:color="auto" w:fill="FFFFFF"/>
      <w:spacing w:after="0" w:line="269" w:lineRule="exact"/>
      <w:ind w:firstLine="580"/>
      <w:jc w:val="both"/>
    </w:pPr>
    <w:rPr>
      <w:rFonts w:cs="Times New Roman"/>
      <w:sz w:val="23"/>
      <w:szCs w:val="23"/>
      <w:lang w:eastAsia="ru-RU"/>
    </w:rPr>
  </w:style>
  <w:style w:type="paragraph" w:customStyle="1" w:styleId="afd">
    <w:name w:val="Содержимое таблицы"/>
    <w:basedOn w:val="a"/>
    <w:qFormat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styleId="aff">
    <w:name w:val="Table Grid"/>
    <w:basedOn w:val="a1"/>
    <w:uiPriority w:val="59"/>
    <w:rsid w:val="00C8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1BB1-56C9-4092-9EBE-4326857C8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1961</Words>
  <Characters>11182</Characters>
  <Application>Microsoft Office Word</Application>
  <DocSecurity>0</DocSecurity>
  <Lines>93</Lines>
  <Paragraphs>26</Paragraphs>
  <ScaleCrop>false</ScaleCrop>
  <Company>DNS</Company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dc:description/>
  <cp:lastModifiedBy>Лукин Валерий Олегович</cp:lastModifiedBy>
  <cp:revision>119</cp:revision>
  <dcterms:created xsi:type="dcterms:W3CDTF">2021-06-30T02:28:00Z</dcterms:created>
  <dcterms:modified xsi:type="dcterms:W3CDTF">2023-02-17T06:31:00Z</dcterms:modified>
  <dc:language>ru-RU</dc:language>
</cp:coreProperties>
</file>