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2D" w:rsidRPr="00B214B7" w:rsidRDefault="0079142D" w:rsidP="00B214B7">
      <w:pPr>
        <w:pStyle w:val="a3"/>
        <w:tabs>
          <w:tab w:val="left" w:pos="851"/>
        </w:tabs>
        <w:ind w:firstLine="426"/>
        <w:rPr>
          <w:sz w:val="24"/>
          <w:szCs w:val="24"/>
        </w:rPr>
      </w:pPr>
      <w:bookmarkStart w:id="0" w:name="_GoBack"/>
      <w:bookmarkEnd w:id="0"/>
      <w:r w:rsidRPr="00B214B7">
        <w:rPr>
          <w:sz w:val="24"/>
          <w:szCs w:val="24"/>
        </w:rPr>
        <w:t xml:space="preserve">Договор № </w:t>
      </w:r>
      <w:r w:rsidR="00937B26" w:rsidRPr="00B214B7">
        <w:rPr>
          <w:sz w:val="24"/>
          <w:szCs w:val="24"/>
        </w:rPr>
        <w:t>____________</w:t>
      </w:r>
    </w:p>
    <w:p w:rsidR="00673F53" w:rsidRPr="00B214B7" w:rsidRDefault="0079142D" w:rsidP="00B214B7">
      <w:pPr>
        <w:pStyle w:val="a3"/>
        <w:tabs>
          <w:tab w:val="left" w:pos="851"/>
        </w:tabs>
        <w:ind w:firstLine="426"/>
        <w:rPr>
          <w:sz w:val="24"/>
          <w:szCs w:val="24"/>
        </w:rPr>
      </w:pPr>
      <w:r w:rsidRPr="00B214B7">
        <w:rPr>
          <w:sz w:val="24"/>
          <w:szCs w:val="24"/>
        </w:rPr>
        <w:t>Извещение №</w:t>
      </w:r>
      <w:r w:rsidR="00A44816" w:rsidRPr="00B214B7">
        <w:rPr>
          <w:sz w:val="24"/>
          <w:szCs w:val="24"/>
        </w:rPr>
        <w:t xml:space="preserve"> </w:t>
      </w:r>
      <w:r w:rsidR="00B865CA" w:rsidRPr="00B214B7">
        <w:rPr>
          <w:sz w:val="24"/>
          <w:szCs w:val="24"/>
        </w:rPr>
        <w:t>____________</w:t>
      </w:r>
    </w:p>
    <w:p w:rsidR="00B838AB" w:rsidRPr="00B214B7" w:rsidRDefault="00D41B2A" w:rsidP="00B214B7">
      <w:pPr>
        <w:tabs>
          <w:tab w:val="left" w:pos="851"/>
          <w:tab w:val="left" w:pos="5812"/>
        </w:tabs>
        <w:ind w:firstLine="426"/>
        <w:rPr>
          <w:sz w:val="24"/>
          <w:szCs w:val="24"/>
        </w:rPr>
      </w:pPr>
      <w:r w:rsidRPr="00B214B7">
        <w:rPr>
          <w:sz w:val="24"/>
          <w:szCs w:val="24"/>
        </w:rPr>
        <w:t>г.</w:t>
      </w:r>
      <w:r w:rsidR="00B838AB" w:rsidRPr="00B214B7">
        <w:rPr>
          <w:sz w:val="24"/>
          <w:szCs w:val="24"/>
        </w:rPr>
        <w:t xml:space="preserve"> </w:t>
      </w:r>
      <w:r w:rsidRPr="00B214B7">
        <w:rPr>
          <w:sz w:val="24"/>
          <w:szCs w:val="24"/>
        </w:rPr>
        <w:t>Кызыл</w:t>
      </w:r>
      <w:r w:rsidR="00B838AB" w:rsidRPr="00B214B7">
        <w:rPr>
          <w:sz w:val="24"/>
          <w:szCs w:val="24"/>
        </w:rPr>
        <w:t xml:space="preserve">                                                                               </w:t>
      </w:r>
      <w:r w:rsidR="00A44816" w:rsidRPr="00B214B7">
        <w:rPr>
          <w:sz w:val="24"/>
          <w:szCs w:val="24"/>
        </w:rPr>
        <w:t xml:space="preserve">           </w:t>
      </w:r>
      <w:r w:rsidR="00B838AB" w:rsidRPr="00B214B7">
        <w:rPr>
          <w:sz w:val="24"/>
          <w:szCs w:val="24"/>
        </w:rPr>
        <w:t xml:space="preserve">          </w:t>
      </w:r>
      <w:r w:rsidRPr="00B214B7">
        <w:rPr>
          <w:sz w:val="24"/>
          <w:szCs w:val="24"/>
        </w:rPr>
        <w:t xml:space="preserve">      « ____ » </w:t>
      </w:r>
      <w:r w:rsidR="00B214B7" w:rsidRPr="00B214B7">
        <w:rPr>
          <w:sz w:val="24"/>
          <w:szCs w:val="24"/>
        </w:rPr>
        <w:t>______</w:t>
      </w:r>
      <w:r w:rsidRPr="00B214B7">
        <w:rPr>
          <w:sz w:val="24"/>
          <w:szCs w:val="24"/>
        </w:rPr>
        <w:t xml:space="preserve"> </w:t>
      </w:r>
      <w:r w:rsidR="00C071AD" w:rsidRPr="00B214B7">
        <w:rPr>
          <w:sz w:val="24"/>
          <w:szCs w:val="24"/>
        </w:rPr>
        <w:t>20</w:t>
      </w:r>
      <w:r w:rsidR="00B214B7" w:rsidRPr="00B214B7">
        <w:rPr>
          <w:sz w:val="24"/>
          <w:szCs w:val="24"/>
        </w:rPr>
        <w:t xml:space="preserve">23 </w:t>
      </w:r>
      <w:r w:rsidR="00B838AB" w:rsidRPr="00B214B7">
        <w:rPr>
          <w:sz w:val="24"/>
          <w:szCs w:val="24"/>
        </w:rPr>
        <w:t>г.</w:t>
      </w:r>
    </w:p>
    <w:p w:rsidR="00B838AB" w:rsidRPr="00B214B7" w:rsidRDefault="00B838AB" w:rsidP="00B214B7">
      <w:pPr>
        <w:tabs>
          <w:tab w:val="left" w:pos="851"/>
        </w:tabs>
        <w:ind w:firstLine="426"/>
        <w:jc w:val="both"/>
        <w:rPr>
          <w:sz w:val="24"/>
          <w:szCs w:val="24"/>
        </w:rPr>
      </w:pPr>
    </w:p>
    <w:p w:rsidR="0079142D" w:rsidRPr="00B214B7" w:rsidRDefault="0079142D" w:rsidP="00B214B7">
      <w:pPr>
        <w:tabs>
          <w:tab w:val="left" w:pos="851"/>
        </w:tabs>
        <w:ind w:firstLine="426"/>
        <w:jc w:val="both"/>
        <w:rPr>
          <w:sz w:val="24"/>
          <w:szCs w:val="24"/>
        </w:rPr>
      </w:pPr>
      <w:r w:rsidRPr="00B214B7">
        <w:rPr>
          <w:b/>
          <w:sz w:val="24"/>
          <w:szCs w:val="24"/>
        </w:rPr>
        <w:t>Государственное автономное учреждение «Центр энергосбережения и перспективного развития при Правительстве Республики Тыва</w:t>
      </w:r>
      <w:r w:rsidR="00B865CA" w:rsidRPr="00B214B7">
        <w:rPr>
          <w:b/>
          <w:sz w:val="24"/>
          <w:szCs w:val="24"/>
        </w:rPr>
        <w:t>»</w:t>
      </w:r>
      <w:r w:rsidRPr="00B214B7">
        <w:rPr>
          <w:b/>
          <w:sz w:val="24"/>
          <w:szCs w:val="24"/>
        </w:rPr>
        <w:t xml:space="preserve"> – ГАУ «ЦЭР»</w:t>
      </w:r>
      <w:r w:rsidRPr="00B214B7">
        <w:rPr>
          <w:sz w:val="24"/>
          <w:szCs w:val="24"/>
        </w:rPr>
        <w:t xml:space="preserve">, именуемое в дальнейшем </w:t>
      </w:r>
      <w:r w:rsidRPr="00B214B7">
        <w:rPr>
          <w:b/>
          <w:sz w:val="24"/>
          <w:szCs w:val="24"/>
        </w:rPr>
        <w:t>Заказчик</w:t>
      </w:r>
      <w:r w:rsidRPr="00B214B7">
        <w:rPr>
          <w:sz w:val="24"/>
          <w:szCs w:val="24"/>
        </w:rPr>
        <w:t>, в лице генерального директора Ондар</w:t>
      </w:r>
      <w:r w:rsidR="00C77770" w:rsidRPr="00B214B7">
        <w:rPr>
          <w:sz w:val="24"/>
          <w:szCs w:val="24"/>
        </w:rPr>
        <w:t>а</w:t>
      </w:r>
      <w:r w:rsidRPr="00B214B7">
        <w:rPr>
          <w:sz w:val="24"/>
          <w:szCs w:val="24"/>
        </w:rPr>
        <w:t xml:space="preserve"> Анзат</w:t>
      </w:r>
      <w:r w:rsidR="00C77770" w:rsidRPr="00B214B7">
        <w:rPr>
          <w:sz w:val="24"/>
          <w:szCs w:val="24"/>
        </w:rPr>
        <w:t>а</w:t>
      </w:r>
      <w:r w:rsidRPr="00B214B7">
        <w:rPr>
          <w:sz w:val="24"/>
          <w:szCs w:val="24"/>
        </w:rPr>
        <w:t xml:space="preserve"> Геннад</w:t>
      </w:r>
      <w:r w:rsidR="00C77770" w:rsidRPr="00B214B7">
        <w:rPr>
          <w:sz w:val="24"/>
          <w:szCs w:val="24"/>
        </w:rPr>
        <w:t>ь</w:t>
      </w:r>
      <w:r w:rsidRPr="00B214B7">
        <w:rPr>
          <w:sz w:val="24"/>
          <w:szCs w:val="24"/>
        </w:rPr>
        <w:t xml:space="preserve">евича, действующего на основании Устава, в целях обеспечения деятельности ГАУ «ЦЭР», с одной стороны, и </w:t>
      </w:r>
      <w:r w:rsidR="00B0212D" w:rsidRPr="00B214B7">
        <w:rPr>
          <w:b/>
          <w:sz w:val="24"/>
          <w:szCs w:val="24"/>
        </w:rPr>
        <w:t>_______,</w:t>
      </w:r>
      <w:r w:rsidRPr="00B214B7">
        <w:rPr>
          <w:sz w:val="24"/>
          <w:szCs w:val="24"/>
        </w:rPr>
        <w:t xml:space="preserve"> именуемое в дальнейшем </w:t>
      </w:r>
      <w:r w:rsidRPr="00B214B7">
        <w:rPr>
          <w:b/>
          <w:sz w:val="24"/>
          <w:szCs w:val="24"/>
        </w:rPr>
        <w:t>Исполнитель</w:t>
      </w:r>
      <w:r w:rsidRPr="00B214B7">
        <w:rPr>
          <w:sz w:val="24"/>
          <w:szCs w:val="24"/>
        </w:rPr>
        <w:t xml:space="preserve">, в лице </w:t>
      </w:r>
      <w:r w:rsidR="00B0212D" w:rsidRPr="00B214B7">
        <w:rPr>
          <w:sz w:val="24"/>
          <w:szCs w:val="24"/>
        </w:rPr>
        <w:t>_______</w:t>
      </w:r>
      <w:r w:rsidRPr="00B214B7">
        <w:rPr>
          <w:sz w:val="24"/>
          <w:szCs w:val="24"/>
        </w:rPr>
        <w:t xml:space="preserve">, действующего на основании </w:t>
      </w:r>
      <w:r w:rsidR="00B0212D" w:rsidRPr="00B214B7">
        <w:rPr>
          <w:sz w:val="24"/>
          <w:szCs w:val="24"/>
        </w:rPr>
        <w:t>________</w:t>
      </w:r>
      <w:r w:rsidRPr="00B214B7">
        <w:rPr>
          <w:sz w:val="24"/>
          <w:szCs w:val="24"/>
        </w:rPr>
        <w:t xml:space="preserve">, с другой стороны, в дальнейшем именуемые «Стороны», на основании Протокола </w:t>
      </w:r>
      <w:r w:rsidR="00B865CA" w:rsidRPr="00B214B7">
        <w:rPr>
          <w:sz w:val="24"/>
          <w:szCs w:val="24"/>
        </w:rPr>
        <w:t xml:space="preserve">закупки у единственного поставщика </w:t>
      </w:r>
      <w:r w:rsidRPr="00B214B7">
        <w:rPr>
          <w:sz w:val="24"/>
          <w:szCs w:val="24"/>
        </w:rPr>
        <w:t>№</w:t>
      </w:r>
      <w:r w:rsidR="00A44816" w:rsidRPr="00B214B7">
        <w:rPr>
          <w:sz w:val="24"/>
          <w:szCs w:val="24"/>
        </w:rPr>
        <w:t xml:space="preserve"> </w:t>
      </w:r>
      <w:r w:rsidR="00B865CA" w:rsidRPr="00B214B7">
        <w:rPr>
          <w:sz w:val="24"/>
          <w:szCs w:val="24"/>
        </w:rPr>
        <w:t>_____________</w:t>
      </w:r>
      <w:r w:rsidR="00A44816" w:rsidRPr="00B214B7">
        <w:rPr>
          <w:sz w:val="24"/>
          <w:szCs w:val="24"/>
        </w:rPr>
        <w:t xml:space="preserve"> от «</w:t>
      </w:r>
      <w:r w:rsidR="00B865CA" w:rsidRPr="00B214B7">
        <w:rPr>
          <w:sz w:val="24"/>
          <w:szCs w:val="24"/>
        </w:rPr>
        <w:t>___</w:t>
      </w:r>
      <w:r w:rsidR="00B0212D" w:rsidRPr="00B214B7">
        <w:rPr>
          <w:sz w:val="24"/>
          <w:szCs w:val="24"/>
        </w:rPr>
        <w:t>» _______</w:t>
      </w:r>
      <w:r w:rsidRPr="00B214B7">
        <w:rPr>
          <w:sz w:val="24"/>
          <w:szCs w:val="24"/>
        </w:rPr>
        <w:t xml:space="preserve"> 20</w:t>
      </w:r>
      <w:r w:rsidR="00B214B7" w:rsidRPr="00B214B7">
        <w:rPr>
          <w:sz w:val="24"/>
          <w:szCs w:val="24"/>
        </w:rPr>
        <w:t>23</w:t>
      </w:r>
      <w:r w:rsidRPr="00B214B7">
        <w:rPr>
          <w:sz w:val="24"/>
          <w:szCs w:val="24"/>
        </w:rPr>
        <w:t xml:space="preserve"> г. заключили настоящий Договор (далее – Договор) о нижеследующем:</w:t>
      </w:r>
    </w:p>
    <w:p w:rsidR="00FF19E8" w:rsidRPr="00B214B7" w:rsidRDefault="00FF19E8" w:rsidP="00B214B7">
      <w:pPr>
        <w:tabs>
          <w:tab w:val="left" w:pos="851"/>
        </w:tabs>
        <w:ind w:firstLine="426"/>
        <w:jc w:val="both"/>
        <w:rPr>
          <w:sz w:val="24"/>
          <w:szCs w:val="24"/>
        </w:rPr>
      </w:pPr>
    </w:p>
    <w:p w:rsidR="00994229" w:rsidRPr="00B214B7" w:rsidRDefault="00FD0994" w:rsidP="00B214B7">
      <w:pPr>
        <w:numPr>
          <w:ilvl w:val="0"/>
          <w:numId w:val="9"/>
        </w:numPr>
        <w:tabs>
          <w:tab w:val="left" w:pos="851"/>
        </w:tabs>
        <w:ind w:left="0" w:firstLine="426"/>
        <w:jc w:val="center"/>
        <w:rPr>
          <w:b/>
          <w:sz w:val="24"/>
          <w:szCs w:val="24"/>
        </w:rPr>
      </w:pPr>
      <w:r w:rsidRPr="00B214B7">
        <w:rPr>
          <w:b/>
          <w:sz w:val="24"/>
          <w:szCs w:val="24"/>
        </w:rPr>
        <w:t xml:space="preserve">Предмет </w:t>
      </w:r>
      <w:r w:rsidR="003433FB" w:rsidRPr="00B214B7">
        <w:rPr>
          <w:b/>
          <w:sz w:val="24"/>
          <w:szCs w:val="24"/>
        </w:rPr>
        <w:t>Д</w:t>
      </w:r>
      <w:r w:rsidRPr="00B214B7">
        <w:rPr>
          <w:b/>
          <w:sz w:val="24"/>
          <w:szCs w:val="24"/>
        </w:rPr>
        <w:t>оговора</w:t>
      </w:r>
    </w:p>
    <w:p w:rsidR="00A965B2" w:rsidRPr="00B214B7" w:rsidRDefault="009B3BB3" w:rsidP="00B214B7">
      <w:pPr>
        <w:numPr>
          <w:ilvl w:val="0"/>
          <w:numId w:val="5"/>
        </w:numPr>
        <w:tabs>
          <w:tab w:val="left" w:pos="-720"/>
          <w:tab w:val="left" w:pos="851"/>
        </w:tabs>
        <w:suppressAutoHyphens/>
        <w:ind w:firstLine="426"/>
        <w:jc w:val="both"/>
        <w:rPr>
          <w:sz w:val="24"/>
          <w:szCs w:val="24"/>
        </w:rPr>
      </w:pPr>
      <w:r w:rsidRPr="00B214B7">
        <w:rPr>
          <w:sz w:val="24"/>
          <w:szCs w:val="24"/>
        </w:rPr>
        <w:t xml:space="preserve">Исполнитель по заданию Заказчика принимает на себя обязательство </w:t>
      </w:r>
      <w:r w:rsidR="00B214B7" w:rsidRPr="00B214B7">
        <w:rPr>
          <w:sz w:val="24"/>
          <w:szCs w:val="24"/>
        </w:rPr>
        <w:t xml:space="preserve">выполнения научно-исследовательской работы по теме «Актуализация прогнозного топливно-энергетического баланса Республики Тыва в зависимости от цены на природный газ с учетом межтопливной конкуренции до 2030 года» </w:t>
      </w:r>
      <w:r w:rsidR="00A965B2" w:rsidRPr="00B214B7">
        <w:rPr>
          <w:sz w:val="24"/>
          <w:szCs w:val="24"/>
        </w:rPr>
        <w:t>и передать Заказчику установленные Договором отчетные документы, а Заказчик обязуется принять услуги и оплатить их в соответствии</w:t>
      </w:r>
      <w:r w:rsidR="00A965B2" w:rsidRPr="00B214B7">
        <w:rPr>
          <w:rFonts w:eastAsia="MS Mincho"/>
          <w:sz w:val="24"/>
          <w:szCs w:val="24"/>
        </w:rPr>
        <w:t xml:space="preserve"> с условиями настоящего Договора.</w:t>
      </w:r>
    </w:p>
    <w:p w:rsidR="009B3BB3" w:rsidRPr="00B214B7" w:rsidRDefault="009B3BB3" w:rsidP="00B214B7">
      <w:pPr>
        <w:tabs>
          <w:tab w:val="left" w:pos="-720"/>
          <w:tab w:val="left" w:pos="851"/>
        </w:tabs>
        <w:suppressAutoHyphens/>
        <w:ind w:firstLine="426"/>
        <w:jc w:val="both"/>
        <w:rPr>
          <w:rFonts w:eastAsia="MS Mincho"/>
          <w:sz w:val="24"/>
          <w:szCs w:val="24"/>
        </w:rPr>
      </w:pPr>
      <w:r w:rsidRPr="00B214B7">
        <w:rPr>
          <w:rFonts w:eastAsia="MS Mincho"/>
          <w:sz w:val="24"/>
          <w:szCs w:val="24"/>
        </w:rPr>
        <w:t>1.2.</w:t>
      </w:r>
      <w:r w:rsidRPr="00B214B7">
        <w:rPr>
          <w:rFonts w:eastAsia="MS Mincho"/>
          <w:sz w:val="24"/>
          <w:szCs w:val="24"/>
        </w:rPr>
        <w:tab/>
        <w:t>Объем и содержание работ, выполняемых в рамках настоящего Договора, определяется Техническим заданием Заказчика, являющимся Приложением № 1 к настоящему Договору.</w:t>
      </w:r>
    </w:p>
    <w:p w:rsidR="009B3BB3" w:rsidRPr="00B214B7" w:rsidRDefault="009B3BB3" w:rsidP="00B214B7">
      <w:pPr>
        <w:tabs>
          <w:tab w:val="left" w:pos="-720"/>
          <w:tab w:val="left" w:pos="851"/>
        </w:tabs>
        <w:suppressAutoHyphens/>
        <w:ind w:firstLine="426"/>
        <w:jc w:val="both"/>
        <w:rPr>
          <w:rFonts w:eastAsia="MS Mincho"/>
          <w:sz w:val="24"/>
          <w:szCs w:val="24"/>
        </w:rPr>
      </w:pPr>
      <w:r w:rsidRPr="00B214B7">
        <w:rPr>
          <w:rFonts w:eastAsia="MS Mincho"/>
          <w:sz w:val="24"/>
          <w:szCs w:val="24"/>
        </w:rPr>
        <w:t>1.3. Работы выполняются силами и средствами Исполнителя.</w:t>
      </w:r>
    </w:p>
    <w:p w:rsidR="00320C03" w:rsidRPr="00B214B7" w:rsidRDefault="00320C03" w:rsidP="00B214B7">
      <w:pPr>
        <w:tabs>
          <w:tab w:val="left" w:pos="-720"/>
          <w:tab w:val="left" w:pos="851"/>
        </w:tabs>
        <w:suppressAutoHyphens/>
        <w:ind w:firstLine="426"/>
        <w:jc w:val="both"/>
        <w:rPr>
          <w:sz w:val="24"/>
          <w:szCs w:val="24"/>
        </w:rPr>
      </w:pPr>
    </w:p>
    <w:p w:rsidR="00FD7AB8" w:rsidRPr="00B214B7" w:rsidRDefault="00FD7AB8" w:rsidP="00B214B7">
      <w:pPr>
        <w:numPr>
          <w:ilvl w:val="0"/>
          <w:numId w:val="9"/>
        </w:numPr>
        <w:tabs>
          <w:tab w:val="left" w:pos="851"/>
        </w:tabs>
        <w:ind w:left="0" w:firstLine="426"/>
        <w:jc w:val="center"/>
        <w:rPr>
          <w:b/>
          <w:sz w:val="24"/>
          <w:szCs w:val="24"/>
        </w:rPr>
      </w:pPr>
      <w:r w:rsidRPr="00B214B7">
        <w:rPr>
          <w:b/>
          <w:sz w:val="24"/>
          <w:szCs w:val="24"/>
        </w:rPr>
        <w:t>Права и обязанности сторон</w:t>
      </w:r>
    </w:p>
    <w:p w:rsidR="00FD7AB8" w:rsidRPr="00B214B7" w:rsidRDefault="00FD7AB8" w:rsidP="00B214B7">
      <w:pPr>
        <w:numPr>
          <w:ilvl w:val="0"/>
          <w:numId w:val="7"/>
        </w:numPr>
        <w:tabs>
          <w:tab w:val="left" w:pos="-720"/>
          <w:tab w:val="left" w:pos="851"/>
        </w:tabs>
        <w:suppressAutoHyphens/>
        <w:ind w:firstLine="426"/>
        <w:jc w:val="both"/>
        <w:rPr>
          <w:b/>
          <w:spacing w:val="-2"/>
          <w:sz w:val="24"/>
          <w:szCs w:val="24"/>
        </w:rPr>
      </w:pPr>
      <w:r w:rsidRPr="00B214B7">
        <w:rPr>
          <w:b/>
          <w:spacing w:val="-2"/>
          <w:sz w:val="24"/>
          <w:szCs w:val="24"/>
        </w:rPr>
        <w:t>Заказчик обязуется:</w:t>
      </w:r>
    </w:p>
    <w:p w:rsidR="00FD7AB8" w:rsidRPr="00B214B7" w:rsidRDefault="00FD7AB8" w:rsidP="00B214B7">
      <w:pPr>
        <w:numPr>
          <w:ilvl w:val="0"/>
          <w:numId w:val="6"/>
        </w:numPr>
        <w:tabs>
          <w:tab w:val="left" w:pos="-720"/>
          <w:tab w:val="left" w:pos="851"/>
        </w:tabs>
        <w:suppressAutoHyphens/>
        <w:ind w:firstLine="426"/>
        <w:jc w:val="both"/>
        <w:rPr>
          <w:spacing w:val="-2"/>
          <w:sz w:val="24"/>
          <w:szCs w:val="24"/>
        </w:rPr>
      </w:pPr>
      <w:r w:rsidRPr="00B214B7">
        <w:rPr>
          <w:spacing w:val="-2"/>
          <w:sz w:val="24"/>
          <w:szCs w:val="24"/>
        </w:rPr>
        <w:t>своевременно по запросу Исполнителя предоставлять имеющуюся у Заказчика информацию, необходимую Исполнителю для выполнения своих обязательств в рамках настоящего Договора;</w:t>
      </w:r>
    </w:p>
    <w:p w:rsidR="00FD7AB8" w:rsidRPr="00B214B7" w:rsidRDefault="00FD7AB8" w:rsidP="00B214B7">
      <w:pPr>
        <w:numPr>
          <w:ilvl w:val="0"/>
          <w:numId w:val="6"/>
        </w:numPr>
        <w:tabs>
          <w:tab w:val="left" w:pos="-720"/>
          <w:tab w:val="left" w:pos="851"/>
        </w:tabs>
        <w:suppressAutoHyphens/>
        <w:ind w:firstLine="426"/>
        <w:jc w:val="both"/>
        <w:rPr>
          <w:spacing w:val="-2"/>
          <w:sz w:val="24"/>
          <w:szCs w:val="24"/>
        </w:rPr>
      </w:pPr>
      <w:r w:rsidRPr="00B214B7">
        <w:rPr>
          <w:spacing w:val="-2"/>
          <w:sz w:val="24"/>
          <w:szCs w:val="24"/>
        </w:rPr>
        <w:t>в соответствии с условиями настоящего Договора принять выполненные работы Исполнителя и оплатить их в полном объеме</w:t>
      </w:r>
      <w:r w:rsidRPr="00B214B7">
        <w:rPr>
          <w:sz w:val="24"/>
          <w:szCs w:val="24"/>
        </w:rPr>
        <w:t>.</w:t>
      </w:r>
    </w:p>
    <w:p w:rsidR="00FD7AB8" w:rsidRPr="00B214B7" w:rsidRDefault="00FD7AB8" w:rsidP="00B214B7">
      <w:pPr>
        <w:numPr>
          <w:ilvl w:val="0"/>
          <w:numId w:val="7"/>
        </w:numPr>
        <w:tabs>
          <w:tab w:val="left" w:pos="-720"/>
          <w:tab w:val="left" w:pos="851"/>
        </w:tabs>
        <w:suppressAutoHyphens/>
        <w:ind w:firstLine="426"/>
        <w:jc w:val="both"/>
        <w:rPr>
          <w:b/>
          <w:spacing w:val="-2"/>
          <w:sz w:val="24"/>
          <w:szCs w:val="24"/>
        </w:rPr>
      </w:pPr>
      <w:r w:rsidRPr="00B214B7">
        <w:rPr>
          <w:b/>
          <w:spacing w:val="-2"/>
          <w:sz w:val="24"/>
          <w:szCs w:val="24"/>
        </w:rPr>
        <w:t>Заказчик вправе:</w:t>
      </w:r>
    </w:p>
    <w:p w:rsidR="00FD7AB8" w:rsidRPr="00B214B7" w:rsidRDefault="00FD7AB8" w:rsidP="00B214B7">
      <w:pPr>
        <w:tabs>
          <w:tab w:val="left" w:pos="-720"/>
          <w:tab w:val="left" w:pos="851"/>
        </w:tabs>
        <w:suppressAutoHyphens/>
        <w:ind w:firstLine="426"/>
        <w:jc w:val="both"/>
        <w:rPr>
          <w:spacing w:val="-2"/>
          <w:sz w:val="24"/>
          <w:szCs w:val="24"/>
        </w:rPr>
      </w:pPr>
      <w:r w:rsidRPr="00B214B7">
        <w:rPr>
          <w:spacing w:val="-2"/>
          <w:sz w:val="24"/>
          <w:szCs w:val="24"/>
        </w:rPr>
        <w:t>а) В любое время осуществлять контроль хода выполнения Исполнителем работ в рамках настоящего Договора; при обнаружении нарушений Заказчик вправе приостановить работы и потребовать устранения нарушений в соответствии с условиями настоящего Договора</w:t>
      </w:r>
      <w:r w:rsidRPr="00B214B7">
        <w:rPr>
          <w:i/>
          <w:spacing w:val="-2"/>
          <w:sz w:val="24"/>
          <w:szCs w:val="24"/>
        </w:rPr>
        <w:t>.</w:t>
      </w:r>
    </w:p>
    <w:p w:rsidR="00FD7AB8" w:rsidRPr="00B214B7" w:rsidRDefault="00FD7AB8" w:rsidP="00B214B7">
      <w:pPr>
        <w:numPr>
          <w:ilvl w:val="0"/>
          <w:numId w:val="7"/>
        </w:numPr>
        <w:tabs>
          <w:tab w:val="left" w:pos="-720"/>
          <w:tab w:val="left" w:pos="851"/>
        </w:tabs>
        <w:suppressAutoHyphens/>
        <w:ind w:firstLine="426"/>
        <w:jc w:val="both"/>
        <w:rPr>
          <w:b/>
          <w:spacing w:val="-2"/>
          <w:sz w:val="24"/>
          <w:szCs w:val="24"/>
        </w:rPr>
      </w:pPr>
      <w:r w:rsidRPr="00B214B7">
        <w:rPr>
          <w:b/>
          <w:spacing w:val="-2"/>
          <w:sz w:val="24"/>
          <w:szCs w:val="24"/>
        </w:rPr>
        <w:t>Исполнитель обязуется:</w:t>
      </w:r>
    </w:p>
    <w:p w:rsidR="00FD7AB8" w:rsidRPr="00B214B7" w:rsidRDefault="00FD7AB8" w:rsidP="00B214B7">
      <w:pPr>
        <w:numPr>
          <w:ilvl w:val="2"/>
          <w:numId w:val="13"/>
        </w:numPr>
        <w:tabs>
          <w:tab w:val="left" w:pos="-720"/>
          <w:tab w:val="left" w:pos="851"/>
        </w:tabs>
        <w:suppressAutoHyphens/>
        <w:ind w:left="0" w:firstLine="426"/>
        <w:jc w:val="both"/>
        <w:rPr>
          <w:spacing w:val="-2"/>
          <w:sz w:val="24"/>
          <w:szCs w:val="24"/>
        </w:rPr>
      </w:pPr>
      <w:r w:rsidRPr="00B214B7">
        <w:rPr>
          <w:spacing w:val="-2"/>
          <w:sz w:val="24"/>
          <w:szCs w:val="24"/>
        </w:rPr>
        <w:t>выполнить работы в полном объеме, на высоком профессиональном уровне, в соответствии с Техническим заданием Заказчика;</w:t>
      </w:r>
    </w:p>
    <w:p w:rsidR="00FD7AB8" w:rsidRPr="00B214B7" w:rsidRDefault="00FD7AB8" w:rsidP="00B214B7">
      <w:pPr>
        <w:numPr>
          <w:ilvl w:val="2"/>
          <w:numId w:val="13"/>
        </w:numPr>
        <w:tabs>
          <w:tab w:val="left" w:pos="-720"/>
          <w:tab w:val="left" w:pos="851"/>
        </w:tabs>
        <w:suppressAutoHyphens/>
        <w:ind w:left="0" w:firstLine="426"/>
        <w:jc w:val="both"/>
        <w:rPr>
          <w:spacing w:val="-2"/>
          <w:sz w:val="24"/>
          <w:szCs w:val="24"/>
        </w:rPr>
      </w:pPr>
      <w:r w:rsidRPr="00B214B7">
        <w:rPr>
          <w:spacing w:val="-2"/>
          <w:sz w:val="24"/>
          <w:szCs w:val="24"/>
        </w:rPr>
        <w:t xml:space="preserve">по требованию Заказчика представлять предварительный отчет о результатах проведения расчетов по Договору; </w:t>
      </w:r>
    </w:p>
    <w:p w:rsidR="00FD7AB8" w:rsidRPr="00B214B7" w:rsidRDefault="00FD7AB8" w:rsidP="00B214B7">
      <w:pPr>
        <w:numPr>
          <w:ilvl w:val="2"/>
          <w:numId w:val="13"/>
        </w:numPr>
        <w:tabs>
          <w:tab w:val="left" w:pos="-720"/>
          <w:tab w:val="left" w:pos="851"/>
        </w:tabs>
        <w:suppressAutoHyphens/>
        <w:ind w:left="0" w:firstLine="426"/>
        <w:jc w:val="both"/>
        <w:rPr>
          <w:spacing w:val="-2"/>
          <w:sz w:val="24"/>
          <w:szCs w:val="24"/>
        </w:rPr>
      </w:pPr>
      <w:r w:rsidRPr="00B214B7">
        <w:rPr>
          <w:spacing w:val="-2"/>
          <w:sz w:val="24"/>
          <w:szCs w:val="24"/>
        </w:rPr>
        <w:t>по окончании выполнения работ предоставить Заказчику отчет, отчетные документы, заключения или иные документы о выполненной работе с приложением подтверждающих документов;</w:t>
      </w:r>
    </w:p>
    <w:p w:rsidR="00FD7AB8" w:rsidRPr="00B214B7" w:rsidRDefault="00FD7AB8" w:rsidP="00B214B7">
      <w:pPr>
        <w:numPr>
          <w:ilvl w:val="2"/>
          <w:numId w:val="13"/>
        </w:numPr>
        <w:tabs>
          <w:tab w:val="left" w:pos="-720"/>
          <w:tab w:val="left" w:pos="851"/>
        </w:tabs>
        <w:suppressAutoHyphens/>
        <w:ind w:left="0" w:firstLine="426"/>
        <w:jc w:val="both"/>
        <w:rPr>
          <w:spacing w:val="-2"/>
          <w:sz w:val="24"/>
          <w:szCs w:val="24"/>
        </w:rPr>
      </w:pPr>
      <w:r w:rsidRPr="00B214B7">
        <w:rPr>
          <w:spacing w:val="-2"/>
          <w:sz w:val="24"/>
          <w:szCs w:val="24"/>
        </w:rPr>
        <w:t>не передавать третьим лицам любую информацию о Заказчике, ставшую известной Исполнителю при выполнении работ по настоящему Договору, за исключением информации, подлежащей раскрытию третьим лицам по законодательству РФ;</w:t>
      </w:r>
    </w:p>
    <w:p w:rsidR="00FD7AB8" w:rsidRPr="00B214B7" w:rsidRDefault="00FD7AB8" w:rsidP="00B214B7">
      <w:pPr>
        <w:numPr>
          <w:ilvl w:val="2"/>
          <w:numId w:val="13"/>
        </w:numPr>
        <w:tabs>
          <w:tab w:val="left" w:pos="-720"/>
          <w:tab w:val="left" w:pos="851"/>
        </w:tabs>
        <w:suppressAutoHyphens/>
        <w:ind w:left="0" w:firstLine="426"/>
        <w:jc w:val="both"/>
        <w:rPr>
          <w:spacing w:val="-2"/>
          <w:sz w:val="24"/>
          <w:szCs w:val="24"/>
        </w:rPr>
      </w:pPr>
      <w:r w:rsidRPr="00B214B7">
        <w:rPr>
          <w:sz w:val="24"/>
          <w:szCs w:val="24"/>
        </w:rPr>
        <w:t xml:space="preserve">в случае невозможности выполнения работ по настоящему Договору Исполнитель в письменной форме извещает об этом Заказчика; </w:t>
      </w:r>
    </w:p>
    <w:p w:rsidR="00FD7AB8" w:rsidRPr="00B214B7" w:rsidRDefault="00FD7AB8" w:rsidP="00B214B7">
      <w:pPr>
        <w:numPr>
          <w:ilvl w:val="2"/>
          <w:numId w:val="13"/>
        </w:numPr>
        <w:tabs>
          <w:tab w:val="left" w:pos="-720"/>
          <w:tab w:val="left" w:pos="851"/>
        </w:tabs>
        <w:suppressAutoHyphens/>
        <w:ind w:left="0" w:firstLine="426"/>
        <w:jc w:val="both"/>
        <w:rPr>
          <w:spacing w:val="-2"/>
          <w:sz w:val="24"/>
          <w:szCs w:val="24"/>
        </w:rPr>
      </w:pPr>
      <w:r w:rsidRPr="00B214B7">
        <w:rPr>
          <w:sz w:val="24"/>
          <w:szCs w:val="24"/>
        </w:rPr>
        <w:t>Исполнитель обязуется раскрывать Заказчику сведения о собственниках (номинальных владельцах) долей/акций/паев Исполнителя, по запросу, с указанием бенефициаров (в том числе конечного выгодоприобретателя/ бенефициара) с предоставлением подтверждающих документов. В случае любых изменений сведений о собственниках (номинальных владельцах) долей/акций/паев Исполнителя, включая бенефициаров (в том числе конечного выгодоприобретателя/бенефициара) Исполнитель обязуется в течение 5 (пяти) календарных дней с даты наступления таких изменений предоставить Заказчику актуализированные сведения.</w:t>
      </w:r>
    </w:p>
    <w:p w:rsidR="00FD7AB8" w:rsidRPr="00B214B7" w:rsidRDefault="00B865CA" w:rsidP="00B214B7">
      <w:pPr>
        <w:tabs>
          <w:tab w:val="num" w:pos="0"/>
          <w:tab w:val="left" w:pos="851"/>
        </w:tabs>
        <w:ind w:firstLine="426"/>
        <w:jc w:val="both"/>
        <w:rPr>
          <w:sz w:val="24"/>
          <w:szCs w:val="24"/>
        </w:rPr>
      </w:pPr>
      <w:r w:rsidRPr="00B214B7">
        <w:rPr>
          <w:sz w:val="24"/>
          <w:szCs w:val="24"/>
        </w:rPr>
        <w:tab/>
      </w:r>
      <w:r w:rsidR="00FD7AB8" w:rsidRPr="00B214B7">
        <w:rPr>
          <w:sz w:val="24"/>
          <w:szCs w:val="24"/>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FD7AB8" w:rsidRPr="00B214B7" w:rsidRDefault="00B865CA" w:rsidP="00B214B7">
      <w:pPr>
        <w:tabs>
          <w:tab w:val="left" w:pos="-720"/>
          <w:tab w:val="left" w:pos="851"/>
        </w:tabs>
        <w:suppressAutoHyphens/>
        <w:ind w:firstLine="426"/>
        <w:jc w:val="both"/>
        <w:rPr>
          <w:sz w:val="24"/>
          <w:szCs w:val="24"/>
        </w:rPr>
      </w:pPr>
      <w:r w:rsidRPr="00B214B7">
        <w:rPr>
          <w:sz w:val="24"/>
          <w:szCs w:val="24"/>
        </w:rPr>
        <w:lastRenderedPageBreak/>
        <w:tab/>
      </w:r>
      <w:r w:rsidR="00FD7AB8" w:rsidRPr="00B214B7">
        <w:rPr>
          <w:sz w:val="24"/>
          <w:szCs w:val="24"/>
        </w:rPr>
        <w:t>Положения настоящего пункта Стороны признают существенным условием Договора. В случае невыполнения или ненадлежащего выполнения Исполнителем обязательств, предусмотренных настоящим пунктом, Заказчик вправе в одностороннем внесудебном порядке расторгнуть Договор.</w:t>
      </w:r>
    </w:p>
    <w:p w:rsidR="00FD7AB8" w:rsidRPr="00B214B7" w:rsidRDefault="00FD7AB8" w:rsidP="00B214B7">
      <w:pPr>
        <w:numPr>
          <w:ilvl w:val="2"/>
          <w:numId w:val="13"/>
        </w:numPr>
        <w:tabs>
          <w:tab w:val="left" w:pos="-720"/>
          <w:tab w:val="left" w:pos="851"/>
        </w:tabs>
        <w:suppressAutoHyphens/>
        <w:ind w:left="0" w:firstLine="426"/>
        <w:jc w:val="both"/>
        <w:rPr>
          <w:spacing w:val="-2"/>
          <w:sz w:val="24"/>
          <w:szCs w:val="24"/>
        </w:rPr>
      </w:pPr>
      <w:r w:rsidRPr="00B214B7">
        <w:rPr>
          <w:spacing w:val="-2"/>
          <w:sz w:val="24"/>
          <w:szCs w:val="24"/>
        </w:rPr>
        <w:t>Своевременно выполнить требования, предусмотренные настоящим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FD7AB8" w:rsidRPr="00B214B7" w:rsidRDefault="00FD7AB8" w:rsidP="00B214B7">
      <w:pPr>
        <w:numPr>
          <w:ilvl w:val="2"/>
          <w:numId w:val="13"/>
        </w:numPr>
        <w:tabs>
          <w:tab w:val="left" w:pos="-720"/>
          <w:tab w:val="left" w:pos="851"/>
        </w:tabs>
        <w:suppressAutoHyphens/>
        <w:ind w:left="0" w:firstLine="426"/>
        <w:jc w:val="both"/>
        <w:rPr>
          <w:spacing w:val="-2"/>
          <w:sz w:val="24"/>
          <w:szCs w:val="24"/>
        </w:rPr>
      </w:pPr>
      <w:r w:rsidRPr="00B214B7">
        <w:rPr>
          <w:spacing w:val="-2"/>
          <w:sz w:val="24"/>
          <w:szCs w:val="24"/>
        </w:rPr>
        <w:t>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FD7AB8" w:rsidRPr="00B214B7" w:rsidRDefault="00FD7AB8" w:rsidP="00B214B7">
      <w:pPr>
        <w:numPr>
          <w:ilvl w:val="2"/>
          <w:numId w:val="13"/>
        </w:numPr>
        <w:tabs>
          <w:tab w:val="left" w:pos="-720"/>
          <w:tab w:val="left" w:pos="851"/>
        </w:tabs>
        <w:suppressAutoHyphens/>
        <w:ind w:left="0" w:firstLine="426"/>
        <w:jc w:val="both"/>
        <w:rPr>
          <w:spacing w:val="-2"/>
          <w:sz w:val="24"/>
          <w:szCs w:val="24"/>
        </w:rPr>
      </w:pPr>
      <w:r w:rsidRPr="00B214B7">
        <w:rPr>
          <w:spacing w:val="-2"/>
          <w:sz w:val="24"/>
          <w:szCs w:val="24"/>
        </w:rPr>
        <w:t>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FD7AB8" w:rsidRPr="00B214B7" w:rsidRDefault="00FD7AB8" w:rsidP="00B214B7">
      <w:pPr>
        <w:numPr>
          <w:ilvl w:val="2"/>
          <w:numId w:val="13"/>
        </w:numPr>
        <w:tabs>
          <w:tab w:val="left" w:pos="-720"/>
          <w:tab w:val="left" w:pos="851"/>
        </w:tabs>
        <w:suppressAutoHyphens/>
        <w:ind w:left="0" w:firstLine="426"/>
        <w:jc w:val="both"/>
        <w:rPr>
          <w:spacing w:val="-2"/>
          <w:sz w:val="24"/>
          <w:szCs w:val="24"/>
        </w:rPr>
      </w:pPr>
      <w:r w:rsidRPr="00B214B7">
        <w:rPr>
          <w:spacing w:val="-2"/>
          <w:sz w:val="24"/>
          <w:szCs w:val="24"/>
        </w:rPr>
        <w:t>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FD7AB8" w:rsidRPr="00B214B7" w:rsidRDefault="00FD7AB8" w:rsidP="00B214B7">
      <w:pPr>
        <w:numPr>
          <w:ilvl w:val="2"/>
          <w:numId w:val="13"/>
        </w:numPr>
        <w:tabs>
          <w:tab w:val="left" w:pos="-720"/>
          <w:tab w:val="left" w:pos="851"/>
        </w:tabs>
        <w:suppressAutoHyphens/>
        <w:ind w:left="0" w:firstLine="426"/>
        <w:jc w:val="both"/>
        <w:rPr>
          <w:spacing w:val="-2"/>
          <w:sz w:val="24"/>
          <w:szCs w:val="24"/>
        </w:rPr>
      </w:pPr>
      <w:r w:rsidRPr="00B214B7">
        <w:rPr>
          <w:spacing w:val="-2"/>
          <w:sz w:val="24"/>
          <w:szCs w:val="24"/>
        </w:rPr>
        <w:t>Обеспечить передачу За</w:t>
      </w:r>
      <w:r w:rsidR="000806E0">
        <w:rPr>
          <w:spacing w:val="-2"/>
          <w:sz w:val="24"/>
          <w:szCs w:val="24"/>
        </w:rPr>
        <w:t>казчику полученных по Договору</w:t>
      </w:r>
      <w:r w:rsidRPr="00B214B7">
        <w:rPr>
          <w:spacing w:val="-2"/>
          <w:sz w:val="24"/>
          <w:szCs w:val="24"/>
        </w:rPr>
        <w:t xml:space="preserve"> результатов работ, не нарушающих исключительных прав других лиц и не являющихся предметом залога, ареста или иного обременения.</w:t>
      </w:r>
    </w:p>
    <w:p w:rsidR="00FD7AB8" w:rsidRPr="00B214B7" w:rsidRDefault="00FD7AB8" w:rsidP="00B214B7">
      <w:pPr>
        <w:numPr>
          <w:ilvl w:val="0"/>
          <w:numId w:val="7"/>
        </w:numPr>
        <w:tabs>
          <w:tab w:val="left" w:pos="-720"/>
          <w:tab w:val="left" w:pos="851"/>
        </w:tabs>
        <w:suppressAutoHyphens/>
        <w:ind w:firstLine="426"/>
        <w:jc w:val="both"/>
        <w:rPr>
          <w:b/>
          <w:sz w:val="24"/>
          <w:szCs w:val="24"/>
        </w:rPr>
      </w:pPr>
      <w:r w:rsidRPr="00B214B7">
        <w:rPr>
          <w:b/>
          <w:spacing w:val="-2"/>
          <w:sz w:val="24"/>
          <w:szCs w:val="24"/>
        </w:rPr>
        <w:t>Исполнитель имеет право:</w:t>
      </w:r>
    </w:p>
    <w:p w:rsidR="00FD7AB8" w:rsidRPr="00B214B7" w:rsidRDefault="00FD7AB8" w:rsidP="00B214B7">
      <w:pPr>
        <w:numPr>
          <w:ilvl w:val="2"/>
          <w:numId w:val="14"/>
        </w:numPr>
        <w:tabs>
          <w:tab w:val="left" w:pos="-720"/>
          <w:tab w:val="left" w:pos="851"/>
        </w:tabs>
        <w:suppressAutoHyphens/>
        <w:ind w:left="0" w:firstLine="426"/>
        <w:jc w:val="both"/>
        <w:rPr>
          <w:sz w:val="24"/>
          <w:szCs w:val="24"/>
        </w:rPr>
      </w:pPr>
      <w:r w:rsidRPr="00B214B7">
        <w:rPr>
          <w:sz w:val="24"/>
          <w:szCs w:val="24"/>
        </w:rPr>
        <w:t>обращаться к Заказчику за предоставлением информации, необходимой для выполнения работ. Форма предоставления информации определяется Сторонами в рабочем порядке;</w:t>
      </w:r>
    </w:p>
    <w:p w:rsidR="00FD7AB8" w:rsidRPr="00B214B7" w:rsidRDefault="00FD7AB8" w:rsidP="00B214B7">
      <w:pPr>
        <w:numPr>
          <w:ilvl w:val="2"/>
          <w:numId w:val="14"/>
        </w:numPr>
        <w:tabs>
          <w:tab w:val="left" w:pos="-720"/>
          <w:tab w:val="left" w:pos="851"/>
        </w:tabs>
        <w:suppressAutoHyphens/>
        <w:ind w:left="0" w:firstLine="426"/>
        <w:jc w:val="both"/>
        <w:rPr>
          <w:sz w:val="24"/>
          <w:szCs w:val="24"/>
        </w:rPr>
      </w:pPr>
      <w:r w:rsidRPr="00B214B7">
        <w:rPr>
          <w:sz w:val="24"/>
          <w:szCs w:val="24"/>
        </w:rPr>
        <w:t>привлекать к исполнению настоящего Договора третьих лиц, не предусмотренных настоящим Договором (соисполнителей), только с письменного согласия Заказчика. В этом случае Исполнитель несет перед Заказчиком ответственность за последствия неисполнения или ненадлежащего исполнения обязательств соисполнителем.</w:t>
      </w:r>
    </w:p>
    <w:p w:rsidR="005A32FE" w:rsidRPr="00B214B7" w:rsidRDefault="005A32FE" w:rsidP="00B214B7">
      <w:pPr>
        <w:tabs>
          <w:tab w:val="left" w:pos="-720"/>
          <w:tab w:val="left" w:pos="851"/>
        </w:tabs>
        <w:suppressAutoHyphens/>
        <w:ind w:firstLine="426"/>
        <w:jc w:val="both"/>
        <w:rPr>
          <w:sz w:val="24"/>
          <w:szCs w:val="24"/>
        </w:rPr>
      </w:pPr>
    </w:p>
    <w:p w:rsidR="00994229" w:rsidRPr="00B214B7" w:rsidRDefault="00FD0994" w:rsidP="00B214B7">
      <w:pPr>
        <w:numPr>
          <w:ilvl w:val="0"/>
          <w:numId w:val="1"/>
        </w:numPr>
        <w:tabs>
          <w:tab w:val="left" w:pos="-720"/>
          <w:tab w:val="left" w:pos="851"/>
        </w:tabs>
        <w:suppressAutoHyphens/>
        <w:ind w:left="0" w:firstLine="426"/>
        <w:jc w:val="center"/>
        <w:rPr>
          <w:b/>
          <w:spacing w:val="-2"/>
          <w:sz w:val="24"/>
          <w:szCs w:val="24"/>
        </w:rPr>
      </w:pPr>
      <w:r w:rsidRPr="00B214B7">
        <w:rPr>
          <w:b/>
          <w:sz w:val="24"/>
          <w:szCs w:val="24"/>
        </w:rPr>
        <w:t xml:space="preserve">Сроки в </w:t>
      </w:r>
      <w:r w:rsidR="003433FB" w:rsidRPr="00B214B7">
        <w:rPr>
          <w:b/>
          <w:sz w:val="24"/>
          <w:szCs w:val="24"/>
        </w:rPr>
        <w:t>Д</w:t>
      </w:r>
      <w:r w:rsidRPr="00B214B7">
        <w:rPr>
          <w:b/>
          <w:sz w:val="24"/>
          <w:szCs w:val="24"/>
        </w:rPr>
        <w:t>оговоре</w:t>
      </w:r>
    </w:p>
    <w:p w:rsidR="00BE36A4" w:rsidRPr="00B214B7" w:rsidRDefault="00FD0994" w:rsidP="00B214B7">
      <w:pPr>
        <w:numPr>
          <w:ilvl w:val="1"/>
          <w:numId w:val="4"/>
        </w:numPr>
        <w:tabs>
          <w:tab w:val="left" w:pos="-720"/>
          <w:tab w:val="left" w:pos="851"/>
        </w:tabs>
        <w:suppressAutoHyphens/>
        <w:ind w:firstLine="426"/>
        <w:jc w:val="both"/>
        <w:rPr>
          <w:sz w:val="24"/>
          <w:szCs w:val="24"/>
        </w:rPr>
      </w:pPr>
      <w:r w:rsidRPr="00B214B7">
        <w:rPr>
          <w:spacing w:val="-2"/>
          <w:sz w:val="24"/>
          <w:szCs w:val="24"/>
        </w:rPr>
        <w:t xml:space="preserve">Настоящий </w:t>
      </w:r>
      <w:r w:rsidR="00816B4F" w:rsidRPr="00B214B7">
        <w:rPr>
          <w:spacing w:val="-2"/>
          <w:sz w:val="24"/>
          <w:szCs w:val="24"/>
        </w:rPr>
        <w:t>Д</w:t>
      </w:r>
      <w:r w:rsidR="00F760CF" w:rsidRPr="00B214B7">
        <w:rPr>
          <w:spacing w:val="-2"/>
          <w:sz w:val="24"/>
          <w:szCs w:val="24"/>
        </w:rPr>
        <w:t xml:space="preserve">оговор вступает в силу </w:t>
      </w:r>
      <w:r w:rsidR="00455FCE" w:rsidRPr="00B214B7">
        <w:rPr>
          <w:spacing w:val="-2"/>
          <w:sz w:val="24"/>
          <w:szCs w:val="24"/>
        </w:rPr>
        <w:t>с</w:t>
      </w:r>
      <w:r w:rsidRPr="00B214B7">
        <w:rPr>
          <w:spacing w:val="-2"/>
          <w:sz w:val="24"/>
          <w:szCs w:val="24"/>
        </w:rPr>
        <w:t xml:space="preserve"> даты </w:t>
      </w:r>
      <w:r w:rsidR="00816B4F" w:rsidRPr="00B214B7">
        <w:rPr>
          <w:spacing w:val="-2"/>
          <w:sz w:val="24"/>
          <w:szCs w:val="24"/>
        </w:rPr>
        <w:t xml:space="preserve">его </w:t>
      </w:r>
      <w:r w:rsidRPr="00B214B7">
        <w:rPr>
          <w:spacing w:val="-2"/>
          <w:sz w:val="24"/>
          <w:szCs w:val="24"/>
        </w:rPr>
        <w:t>подписания</w:t>
      </w:r>
      <w:r w:rsidR="00661CCC" w:rsidRPr="00B214B7">
        <w:rPr>
          <w:spacing w:val="-2"/>
          <w:sz w:val="24"/>
          <w:szCs w:val="24"/>
        </w:rPr>
        <w:t xml:space="preserve"> Заказчиком</w:t>
      </w:r>
      <w:r w:rsidR="00816B4F" w:rsidRPr="00B214B7">
        <w:rPr>
          <w:spacing w:val="-2"/>
          <w:sz w:val="24"/>
          <w:szCs w:val="24"/>
        </w:rPr>
        <w:t xml:space="preserve"> </w:t>
      </w:r>
      <w:r w:rsidRPr="00B214B7">
        <w:rPr>
          <w:spacing w:val="-2"/>
          <w:sz w:val="24"/>
          <w:szCs w:val="24"/>
        </w:rPr>
        <w:t xml:space="preserve">и действует до </w:t>
      </w:r>
      <w:r w:rsidR="00724B64" w:rsidRPr="00B214B7">
        <w:rPr>
          <w:spacing w:val="-2"/>
          <w:sz w:val="24"/>
          <w:szCs w:val="24"/>
        </w:rPr>
        <w:t xml:space="preserve">полного </w:t>
      </w:r>
      <w:r w:rsidR="00BF7881" w:rsidRPr="00B214B7">
        <w:rPr>
          <w:spacing w:val="-2"/>
          <w:sz w:val="24"/>
          <w:szCs w:val="24"/>
        </w:rPr>
        <w:t>исполнения</w:t>
      </w:r>
      <w:r w:rsidR="00BE36A4" w:rsidRPr="00B214B7">
        <w:rPr>
          <w:spacing w:val="-2"/>
          <w:sz w:val="24"/>
          <w:szCs w:val="24"/>
        </w:rPr>
        <w:t xml:space="preserve"> сторонами своих обязательств.</w:t>
      </w:r>
    </w:p>
    <w:p w:rsidR="000806E0" w:rsidRPr="005A4451" w:rsidRDefault="00AF3288" w:rsidP="009F3192">
      <w:pPr>
        <w:numPr>
          <w:ilvl w:val="1"/>
          <w:numId w:val="4"/>
        </w:numPr>
        <w:tabs>
          <w:tab w:val="left" w:pos="-720"/>
          <w:tab w:val="left" w:pos="851"/>
        </w:tabs>
        <w:suppressAutoHyphens/>
        <w:ind w:firstLine="426"/>
        <w:jc w:val="both"/>
        <w:rPr>
          <w:sz w:val="24"/>
          <w:szCs w:val="24"/>
          <w:highlight w:val="green"/>
        </w:rPr>
      </w:pPr>
      <w:r w:rsidRPr="009F3192">
        <w:rPr>
          <w:sz w:val="24"/>
          <w:szCs w:val="24"/>
        </w:rPr>
        <w:t xml:space="preserve"> </w:t>
      </w:r>
      <w:r w:rsidRPr="005A4451">
        <w:rPr>
          <w:sz w:val="24"/>
          <w:szCs w:val="24"/>
          <w:highlight w:val="green"/>
        </w:rPr>
        <w:t xml:space="preserve">Сроки </w:t>
      </w:r>
      <w:r w:rsidR="009B3BB3" w:rsidRPr="005A4451">
        <w:rPr>
          <w:sz w:val="24"/>
          <w:szCs w:val="24"/>
          <w:highlight w:val="green"/>
        </w:rPr>
        <w:t xml:space="preserve">выполнения работ </w:t>
      </w:r>
      <w:r w:rsidRPr="005A4451">
        <w:rPr>
          <w:sz w:val="24"/>
          <w:szCs w:val="24"/>
          <w:highlight w:val="green"/>
        </w:rPr>
        <w:t>в рамках настоящего Договора</w:t>
      </w:r>
      <w:r w:rsidR="00BE36A4" w:rsidRPr="005A4451">
        <w:rPr>
          <w:sz w:val="24"/>
          <w:szCs w:val="24"/>
          <w:highlight w:val="green"/>
        </w:rPr>
        <w:t xml:space="preserve"> </w:t>
      </w:r>
      <w:r w:rsidRPr="005A4451">
        <w:rPr>
          <w:sz w:val="24"/>
          <w:szCs w:val="24"/>
          <w:highlight w:val="green"/>
        </w:rPr>
        <w:t xml:space="preserve">определяются </w:t>
      </w:r>
      <w:r w:rsidR="000806E0" w:rsidRPr="005A4451">
        <w:rPr>
          <w:sz w:val="24"/>
          <w:szCs w:val="24"/>
          <w:highlight w:val="green"/>
        </w:rPr>
        <w:t>Календарным графиком выполнения работ</w:t>
      </w:r>
      <w:r w:rsidR="00143AC4" w:rsidRPr="005A4451">
        <w:rPr>
          <w:sz w:val="24"/>
          <w:szCs w:val="24"/>
          <w:highlight w:val="green"/>
        </w:rPr>
        <w:t>.</w:t>
      </w:r>
    </w:p>
    <w:p w:rsidR="0034642A" w:rsidRPr="00B214B7" w:rsidRDefault="0034642A" w:rsidP="00B214B7">
      <w:pPr>
        <w:tabs>
          <w:tab w:val="left" w:pos="851"/>
        </w:tabs>
        <w:ind w:firstLine="426"/>
        <w:jc w:val="both"/>
        <w:rPr>
          <w:sz w:val="24"/>
          <w:szCs w:val="24"/>
        </w:rPr>
      </w:pPr>
    </w:p>
    <w:p w:rsidR="00FD0994" w:rsidRPr="00B214B7" w:rsidRDefault="00FD0994" w:rsidP="00B214B7">
      <w:pPr>
        <w:numPr>
          <w:ilvl w:val="0"/>
          <w:numId w:val="1"/>
        </w:numPr>
        <w:tabs>
          <w:tab w:val="left" w:pos="-720"/>
          <w:tab w:val="left" w:pos="851"/>
        </w:tabs>
        <w:suppressAutoHyphens/>
        <w:ind w:left="0" w:firstLine="426"/>
        <w:jc w:val="center"/>
        <w:rPr>
          <w:b/>
          <w:sz w:val="24"/>
          <w:szCs w:val="24"/>
        </w:rPr>
      </w:pPr>
      <w:r w:rsidRPr="00B214B7">
        <w:rPr>
          <w:b/>
          <w:sz w:val="24"/>
          <w:szCs w:val="24"/>
        </w:rPr>
        <w:t>Стоимость услуг и порядок оплаты</w:t>
      </w:r>
      <w:r w:rsidR="004B4541" w:rsidRPr="00B214B7">
        <w:rPr>
          <w:sz w:val="24"/>
          <w:szCs w:val="24"/>
        </w:rPr>
        <w:t xml:space="preserve"> </w:t>
      </w:r>
    </w:p>
    <w:p w:rsidR="00FD7AB8" w:rsidRPr="00B214B7" w:rsidRDefault="00FD7AB8" w:rsidP="00B214B7">
      <w:pPr>
        <w:numPr>
          <w:ilvl w:val="1"/>
          <w:numId w:val="1"/>
        </w:numPr>
        <w:tabs>
          <w:tab w:val="clear" w:pos="450"/>
          <w:tab w:val="num" w:pos="0"/>
          <w:tab w:val="left" w:pos="851"/>
        </w:tabs>
        <w:ind w:left="0" w:firstLine="426"/>
        <w:jc w:val="both"/>
        <w:rPr>
          <w:i/>
          <w:sz w:val="24"/>
          <w:szCs w:val="24"/>
        </w:rPr>
      </w:pPr>
      <w:r w:rsidRPr="00B214B7">
        <w:rPr>
          <w:sz w:val="24"/>
          <w:szCs w:val="24"/>
        </w:rPr>
        <w:t>Стоимость научно-исследовательских работ, определенных Техническим заданием Заказчика, составляет</w:t>
      </w:r>
      <w:r w:rsidR="00A44816" w:rsidRPr="00B214B7">
        <w:rPr>
          <w:sz w:val="24"/>
          <w:szCs w:val="24"/>
        </w:rPr>
        <w:t xml:space="preserve"> </w:t>
      </w:r>
      <w:r w:rsidR="00B214B7" w:rsidRPr="00B214B7">
        <w:rPr>
          <w:sz w:val="24"/>
          <w:szCs w:val="24"/>
        </w:rPr>
        <w:t>_______________ рублей ____</w:t>
      </w:r>
      <w:r w:rsidR="00A44816" w:rsidRPr="00B214B7">
        <w:rPr>
          <w:sz w:val="24"/>
          <w:szCs w:val="24"/>
        </w:rPr>
        <w:t xml:space="preserve"> копеек</w:t>
      </w:r>
      <w:r w:rsidRPr="00B214B7">
        <w:rPr>
          <w:b/>
          <w:sz w:val="24"/>
          <w:szCs w:val="24"/>
        </w:rPr>
        <w:t>,</w:t>
      </w:r>
      <w:r w:rsidRPr="00B214B7">
        <w:rPr>
          <w:sz w:val="24"/>
          <w:szCs w:val="24"/>
        </w:rPr>
        <w:t xml:space="preserve"> НДС не облагается на основании подпункта 16 пункта 3 статьи 149 Налогового кодекса РФ</w:t>
      </w:r>
      <w:r w:rsidRPr="00B214B7">
        <w:rPr>
          <w:b/>
          <w:sz w:val="24"/>
          <w:szCs w:val="24"/>
        </w:rPr>
        <w:t>.</w:t>
      </w:r>
    </w:p>
    <w:p w:rsidR="00B865CA" w:rsidRPr="00B214B7" w:rsidRDefault="00B865CA" w:rsidP="00B214B7">
      <w:pPr>
        <w:numPr>
          <w:ilvl w:val="1"/>
          <w:numId w:val="1"/>
        </w:numPr>
        <w:tabs>
          <w:tab w:val="clear" w:pos="450"/>
          <w:tab w:val="num" w:pos="0"/>
          <w:tab w:val="left" w:pos="851"/>
        </w:tabs>
        <w:ind w:left="0" w:firstLine="426"/>
        <w:jc w:val="both"/>
        <w:rPr>
          <w:i/>
          <w:sz w:val="24"/>
          <w:szCs w:val="24"/>
        </w:rPr>
      </w:pPr>
      <w:r w:rsidRPr="00B214B7">
        <w:rPr>
          <w:sz w:val="24"/>
          <w:szCs w:val="24"/>
        </w:rPr>
        <w:t>Общая стоимость Работ включает в себя все затраты, издержки и иные расходы Исполнителя, связанные с исполнением настоящего Договора.</w:t>
      </w:r>
    </w:p>
    <w:p w:rsidR="00B865CA" w:rsidRPr="00B214B7" w:rsidRDefault="00B865CA" w:rsidP="00B214B7">
      <w:pPr>
        <w:numPr>
          <w:ilvl w:val="1"/>
          <w:numId w:val="1"/>
        </w:numPr>
        <w:tabs>
          <w:tab w:val="clear" w:pos="450"/>
          <w:tab w:val="num" w:pos="0"/>
          <w:tab w:val="left" w:pos="851"/>
        </w:tabs>
        <w:ind w:left="0" w:firstLine="426"/>
        <w:jc w:val="both"/>
        <w:rPr>
          <w:i/>
          <w:sz w:val="24"/>
          <w:szCs w:val="24"/>
        </w:rPr>
      </w:pPr>
      <w:r w:rsidRPr="00B214B7">
        <w:rPr>
          <w:sz w:val="24"/>
          <w:szCs w:val="24"/>
        </w:rPr>
        <w:t>Авансовый платеж по настоящему Договору состав</w:t>
      </w:r>
      <w:r w:rsidR="00B214B7" w:rsidRPr="00B214B7">
        <w:rPr>
          <w:sz w:val="24"/>
          <w:szCs w:val="24"/>
        </w:rPr>
        <w:t>_____________________</w:t>
      </w:r>
      <w:r w:rsidRPr="00B214B7">
        <w:rPr>
          <w:sz w:val="24"/>
          <w:szCs w:val="24"/>
        </w:rPr>
        <w:t xml:space="preserve"> </w:t>
      </w:r>
      <w:r w:rsidR="00B214B7" w:rsidRPr="00B214B7">
        <w:rPr>
          <w:sz w:val="24"/>
          <w:szCs w:val="24"/>
        </w:rPr>
        <w:t>рублей___</w:t>
      </w:r>
      <w:r w:rsidRPr="00B214B7">
        <w:rPr>
          <w:sz w:val="24"/>
          <w:szCs w:val="24"/>
        </w:rPr>
        <w:t xml:space="preserve"> копеек. Заказчик оплачивает Исполнителю авансовый платеж в течение 10 рабочих дней с момента заключения настоящего Договора.</w:t>
      </w:r>
    </w:p>
    <w:p w:rsidR="00FD7AB8" w:rsidRPr="00B214B7" w:rsidRDefault="00FD7AB8" w:rsidP="00B214B7">
      <w:pPr>
        <w:numPr>
          <w:ilvl w:val="1"/>
          <w:numId w:val="1"/>
        </w:numPr>
        <w:tabs>
          <w:tab w:val="clear" w:pos="450"/>
          <w:tab w:val="left" w:pos="851"/>
        </w:tabs>
        <w:ind w:left="0" w:firstLine="426"/>
        <w:jc w:val="both"/>
        <w:rPr>
          <w:i/>
          <w:sz w:val="24"/>
          <w:szCs w:val="24"/>
        </w:rPr>
      </w:pPr>
      <w:r w:rsidRPr="00B214B7">
        <w:rPr>
          <w:sz w:val="24"/>
          <w:szCs w:val="24"/>
        </w:rPr>
        <w:t xml:space="preserve">Финансирование настоящего Договора осуществляется за счет средств республиканского бюджета Республики Тыва. </w:t>
      </w:r>
    </w:p>
    <w:p w:rsidR="00FD7AB8" w:rsidRPr="00B214B7" w:rsidRDefault="00FD7AB8" w:rsidP="00B214B7">
      <w:pPr>
        <w:numPr>
          <w:ilvl w:val="1"/>
          <w:numId w:val="1"/>
        </w:numPr>
        <w:tabs>
          <w:tab w:val="clear" w:pos="450"/>
          <w:tab w:val="left" w:pos="851"/>
        </w:tabs>
        <w:ind w:left="0" w:firstLine="426"/>
        <w:jc w:val="both"/>
        <w:rPr>
          <w:sz w:val="24"/>
          <w:szCs w:val="24"/>
        </w:rPr>
      </w:pPr>
      <w:r w:rsidRPr="00B214B7">
        <w:rPr>
          <w:sz w:val="24"/>
          <w:szCs w:val="24"/>
        </w:rPr>
        <w:t>Расчеты по настоящему Договору производятся в рублях Российской Федерации в течение 30 (тридцати) дней после выполнения всех работ. Датой осуществления платежа признается дата списания денежных средств с расчетного счета Заказчика.</w:t>
      </w:r>
    </w:p>
    <w:p w:rsidR="00B865CA" w:rsidRDefault="00B865CA" w:rsidP="00B214B7">
      <w:pPr>
        <w:tabs>
          <w:tab w:val="left" w:pos="851"/>
        </w:tabs>
        <w:ind w:firstLine="426"/>
        <w:jc w:val="both"/>
        <w:rPr>
          <w:sz w:val="24"/>
          <w:szCs w:val="24"/>
        </w:rPr>
      </w:pPr>
      <w:r w:rsidRPr="00B214B7">
        <w:rPr>
          <w:sz w:val="24"/>
          <w:szCs w:val="24"/>
        </w:rPr>
        <w:t>При наличии штрафов, пеней оплата выполненных работ осуществляется путем выплаты Исполнителю суммы, уменьшенной на сумму неустойки.</w:t>
      </w:r>
    </w:p>
    <w:p w:rsidR="00523B9A" w:rsidRPr="00B214B7" w:rsidRDefault="00523B9A" w:rsidP="00523B9A">
      <w:pPr>
        <w:numPr>
          <w:ilvl w:val="1"/>
          <w:numId w:val="1"/>
        </w:numPr>
        <w:tabs>
          <w:tab w:val="clear" w:pos="450"/>
          <w:tab w:val="num" w:pos="0"/>
          <w:tab w:val="left" w:pos="851"/>
        </w:tabs>
        <w:ind w:left="0" w:firstLine="426"/>
        <w:jc w:val="both"/>
        <w:rPr>
          <w:sz w:val="24"/>
          <w:szCs w:val="24"/>
        </w:rPr>
      </w:pPr>
      <w:r w:rsidRPr="00523B9A">
        <w:rPr>
          <w:sz w:val="24"/>
          <w:szCs w:val="24"/>
        </w:rPr>
        <w:t xml:space="preserve">В случае возникновения </w:t>
      </w:r>
      <w:r w:rsidRPr="00523B9A">
        <w:rPr>
          <w:sz w:val="24"/>
          <w:szCs w:val="24"/>
          <w:highlight w:val="green"/>
        </w:rPr>
        <w:t>обоснованных</w:t>
      </w:r>
      <w:r w:rsidRPr="00523B9A">
        <w:rPr>
          <w:sz w:val="24"/>
          <w:szCs w:val="24"/>
        </w:rPr>
        <w:t xml:space="preserve"> претензий Заказчика в отношении качества выполненных работ исполнение обязательства по оплате со стороны Заказчика приостанавливается на период с момента обнаружения нарушения условий о качестве и до момента устранения выявленных нарушений Исполнителем. При этом Заказчик не несет ответственности за задержку оплаты за выполненные работы на указанный период.</w:t>
      </w:r>
    </w:p>
    <w:p w:rsidR="00FD7AB8" w:rsidRPr="00B214B7" w:rsidRDefault="00FD7AB8" w:rsidP="00B214B7">
      <w:pPr>
        <w:numPr>
          <w:ilvl w:val="1"/>
          <w:numId w:val="1"/>
        </w:numPr>
        <w:tabs>
          <w:tab w:val="left" w:pos="851"/>
        </w:tabs>
        <w:ind w:left="0" w:firstLine="426"/>
        <w:jc w:val="both"/>
        <w:rPr>
          <w:sz w:val="24"/>
          <w:szCs w:val="24"/>
        </w:rPr>
      </w:pPr>
      <w:r w:rsidRPr="00B214B7">
        <w:rPr>
          <w:sz w:val="24"/>
          <w:szCs w:val="24"/>
        </w:rPr>
        <w:lastRenderedPageBreak/>
        <w:t>Днем оплаты считается день списания денежных средств с расчетного счета Заказчика.</w:t>
      </w:r>
    </w:p>
    <w:p w:rsidR="00FD7AB8" w:rsidRPr="00B214B7" w:rsidRDefault="00FD7AB8" w:rsidP="00B214B7">
      <w:pPr>
        <w:numPr>
          <w:ilvl w:val="1"/>
          <w:numId w:val="1"/>
        </w:numPr>
        <w:tabs>
          <w:tab w:val="left" w:pos="851"/>
        </w:tabs>
        <w:ind w:left="0" w:firstLine="426"/>
        <w:jc w:val="both"/>
        <w:rPr>
          <w:sz w:val="24"/>
          <w:szCs w:val="24"/>
        </w:rPr>
      </w:pPr>
      <w:r w:rsidRPr="00B214B7">
        <w:rPr>
          <w:sz w:val="24"/>
          <w:szCs w:val="24"/>
        </w:rPr>
        <w:t>Сумма Договора является фиксированной и не подлежит изменению в течение срока действия настоящего Договора.</w:t>
      </w:r>
    </w:p>
    <w:p w:rsidR="00DB67FC" w:rsidRPr="00B214B7" w:rsidRDefault="00DB67FC" w:rsidP="00B214B7">
      <w:pPr>
        <w:tabs>
          <w:tab w:val="left" w:pos="851"/>
        </w:tabs>
        <w:ind w:firstLine="426"/>
        <w:jc w:val="both"/>
        <w:rPr>
          <w:sz w:val="24"/>
          <w:szCs w:val="24"/>
        </w:rPr>
      </w:pPr>
    </w:p>
    <w:p w:rsidR="00066519" w:rsidRPr="00B214B7" w:rsidRDefault="00FD0994" w:rsidP="00B214B7">
      <w:pPr>
        <w:numPr>
          <w:ilvl w:val="0"/>
          <w:numId w:val="2"/>
        </w:numPr>
        <w:tabs>
          <w:tab w:val="left" w:pos="0"/>
          <w:tab w:val="left" w:pos="851"/>
        </w:tabs>
        <w:ind w:left="0" w:firstLine="426"/>
        <w:jc w:val="center"/>
        <w:rPr>
          <w:b/>
          <w:sz w:val="24"/>
          <w:szCs w:val="24"/>
        </w:rPr>
      </w:pPr>
      <w:r w:rsidRPr="00B214B7">
        <w:rPr>
          <w:b/>
          <w:sz w:val="24"/>
          <w:szCs w:val="24"/>
        </w:rPr>
        <w:t>Порядок сдачи-приемки</w:t>
      </w:r>
      <w:r w:rsidR="009B3BB3" w:rsidRPr="00B214B7">
        <w:rPr>
          <w:b/>
          <w:sz w:val="24"/>
          <w:szCs w:val="24"/>
        </w:rPr>
        <w:t xml:space="preserve"> работ</w:t>
      </w:r>
    </w:p>
    <w:p w:rsidR="008D4D0F" w:rsidRPr="00B214B7" w:rsidRDefault="009B3BB3" w:rsidP="00B214B7">
      <w:pPr>
        <w:numPr>
          <w:ilvl w:val="1"/>
          <w:numId w:val="2"/>
        </w:numPr>
        <w:tabs>
          <w:tab w:val="clear" w:pos="450"/>
          <w:tab w:val="left" w:pos="851"/>
        </w:tabs>
        <w:ind w:left="0" w:firstLine="426"/>
        <w:jc w:val="both"/>
        <w:rPr>
          <w:sz w:val="24"/>
          <w:szCs w:val="24"/>
        </w:rPr>
      </w:pPr>
      <w:r w:rsidRPr="00B214B7">
        <w:rPr>
          <w:spacing w:val="-11"/>
          <w:sz w:val="24"/>
          <w:szCs w:val="24"/>
        </w:rPr>
        <w:t>Исполнитель в даты окончания выполнения работ, предусмотренные Календарным графиком выполнения работ (Приложение 2) (до 12:00 по московскому времени) обязан уведомить об этом Заказчика, передать сканированные копии документов, подтверждающих факт выполнения работ</w:t>
      </w:r>
      <w:r w:rsidR="008D4D0F" w:rsidRPr="00B214B7">
        <w:rPr>
          <w:spacing w:val="-11"/>
          <w:sz w:val="24"/>
          <w:szCs w:val="24"/>
        </w:rPr>
        <w:t xml:space="preserve"> (разработанную документацию в электронном виде)</w:t>
      </w:r>
      <w:r w:rsidRPr="00B214B7">
        <w:rPr>
          <w:spacing w:val="-11"/>
          <w:sz w:val="24"/>
          <w:szCs w:val="24"/>
        </w:rPr>
        <w:t>, средствами факсимильной/электронной связи по номеру факса/адресу электронной почты, указанному в пункте 10 настоящего Договора.</w:t>
      </w:r>
    </w:p>
    <w:p w:rsidR="009B3BB3" w:rsidRPr="00B214B7" w:rsidRDefault="009B3BB3" w:rsidP="00B214B7">
      <w:pPr>
        <w:tabs>
          <w:tab w:val="left" w:pos="851"/>
        </w:tabs>
        <w:ind w:firstLine="426"/>
        <w:jc w:val="both"/>
        <w:rPr>
          <w:sz w:val="24"/>
          <w:szCs w:val="24"/>
        </w:rPr>
      </w:pPr>
      <w:r w:rsidRPr="00B214B7">
        <w:rPr>
          <w:spacing w:val="-11"/>
          <w:sz w:val="24"/>
          <w:szCs w:val="24"/>
        </w:rPr>
        <w:t xml:space="preserve">После завершения </w:t>
      </w:r>
      <w:r w:rsidR="008D4D0F" w:rsidRPr="00B214B7">
        <w:rPr>
          <w:spacing w:val="-11"/>
          <w:sz w:val="24"/>
          <w:szCs w:val="24"/>
        </w:rPr>
        <w:t xml:space="preserve">всей </w:t>
      </w:r>
      <w:r w:rsidRPr="00B214B7">
        <w:rPr>
          <w:spacing w:val="-11"/>
          <w:sz w:val="24"/>
          <w:szCs w:val="24"/>
        </w:rPr>
        <w:t>работы в целом Исполнитель направляет Заказчику Акт сдачи-приемки работ</w:t>
      </w:r>
      <w:r w:rsidR="008D4D0F" w:rsidRPr="00B214B7">
        <w:rPr>
          <w:spacing w:val="-11"/>
          <w:sz w:val="24"/>
          <w:szCs w:val="24"/>
        </w:rPr>
        <w:t xml:space="preserve"> с приложением результатов выполненных работ в количестве экземпляров, предусмотренных Техническим заданием.</w:t>
      </w:r>
    </w:p>
    <w:p w:rsidR="009B3BB3" w:rsidRPr="00B214B7" w:rsidRDefault="009B3BB3" w:rsidP="00B214B7">
      <w:pPr>
        <w:numPr>
          <w:ilvl w:val="1"/>
          <w:numId w:val="2"/>
        </w:numPr>
        <w:tabs>
          <w:tab w:val="left" w:pos="851"/>
        </w:tabs>
        <w:ind w:left="0" w:firstLine="426"/>
        <w:jc w:val="both"/>
        <w:rPr>
          <w:sz w:val="24"/>
          <w:szCs w:val="24"/>
        </w:rPr>
      </w:pPr>
      <w:r w:rsidRPr="00B214B7">
        <w:rPr>
          <w:sz w:val="24"/>
          <w:szCs w:val="24"/>
        </w:rPr>
        <w:t xml:space="preserve">Заказчик осуществляет приемку работы после ее выполнения в полном объеме. Заказчик в течение 5 (пяти) рабочих дней, считая со дня следующего за датой получения всех документов, указанных в п. 5.1. Договора, обязан рассмотреть по существу и направить </w:t>
      </w:r>
      <w:r w:rsidRPr="00B214B7">
        <w:rPr>
          <w:spacing w:val="-2"/>
          <w:sz w:val="24"/>
          <w:szCs w:val="24"/>
        </w:rPr>
        <w:t>Исполнителю</w:t>
      </w:r>
      <w:r w:rsidRPr="00B214B7">
        <w:rPr>
          <w:sz w:val="24"/>
          <w:szCs w:val="24"/>
        </w:rPr>
        <w:t xml:space="preserve"> подписанный оригинал Акта сдачи-приемки работ или мотивированный письменный отказ от приемки работ. </w:t>
      </w:r>
    </w:p>
    <w:p w:rsidR="009B3BB3" w:rsidRPr="00B214B7" w:rsidRDefault="009B3BB3" w:rsidP="00B214B7">
      <w:pPr>
        <w:numPr>
          <w:ilvl w:val="1"/>
          <w:numId w:val="2"/>
        </w:numPr>
        <w:tabs>
          <w:tab w:val="left" w:pos="851"/>
        </w:tabs>
        <w:ind w:left="0" w:firstLine="426"/>
        <w:jc w:val="both"/>
        <w:rPr>
          <w:sz w:val="24"/>
          <w:szCs w:val="24"/>
        </w:rPr>
      </w:pPr>
      <w:r w:rsidRPr="00B214B7">
        <w:rPr>
          <w:sz w:val="24"/>
          <w:szCs w:val="24"/>
        </w:rPr>
        <w:t>В случае отказа Заказчика от приемки работ им составляется перечень необходимых доработок и сроков их выполнения. Доработки по мотивированному отказу производятся Исполнителем за свой счет при условии, что они не выходят за пределы задания Заказчика. Повторная приемка результатов выполнения работ после проведения доработок осуществляется в порядке, установленном для первоначальной сдачи- приемки работ.</w:t>
      </w:r>
    </w:p>
    <w:p w:rsidR="009B3BB3" w:rsidRPr="00B214B7" w:rsidRDefault="009B3BB3" w:rsidP="00B214B7">
      <w:pPr>
        <w:numPr>
          <w:ilvl w:val="1"/>
          <w:numId w:val="2"/>
        </w:numPr>
        <w:tabs>
          <w:tab w:val="left" w:pos="851"/>
        </w:tabs>
        <w:ind w:left="0" w:firstLine="426"/>
        <w:jc w:val="both"/>
        <w:rPr>
          <w:sz w:val="24"/>
          <w:szCs w:val="24"/>
        </w:rPr>
      </w:pPr>
      <w:r w:rsidRPr="00B214B7">
        <w:rPr>
          <w:sz w:val="24"/>
          <w:szCs w:val="24"/>
        </w:rPr>
        <w:t xml:space="preserve">Работы по настоящему Договору считаются выполненными и принятыми Заказчиком после подписания Заказчиком Акта сдачи-приемки работ. </w:t>
      </w:r>
    </w:p>
    <w:p w:rsidR="007A4C22" w:rsidRPr="00B214B7" w:rsidRDefault="007A4C22" w:rsidP="00B214B7">
      <w:pPr>
        <w:tabs>
          <w:tab w:val="left" w:pos="851"/>
        </w:tabs>
        <w:ind w:firstLine="426"/>
        <w:jc w:val="both"/>
        <w:rPr>
          <w:sz w:val="24"/>
          <w:szCs w:val="24"/>
        </w:rPr>
      </w:pPr>
    </w:p>
    <w:p w:rsidR="009B3BB3" w:rsidRPr="00B214B7" w:rsidRDefault="009B3BB3" w:rsidP="00B214B7">
      <w:pPr>
        <w:numPr>
          <w:ilvl w:val="0"/>
          <w:numId w:val="2"/>
        </w:numPr>
        <w:tabs>
          <w:tab w:val="left" w:pos="0"/>
          <w:tab w:val="left" w:pos="851"/>
        </w:tabs>
        <w:ind w:left="0" w:firstLine="426"/>
        <w:jc w:val="center"/>
        <w:rPr>
          <w:b/>
          <w:sz w:val="24"/>
          <w:szCs w:val="24"/>
        </w:rPr>
      </w:pPr>
      <w:r w:rsidRPr="00B214B7">
        <w:rPr>
          <w:b/>
          <w:sz w:val="24"/>
          <w:szCs w:val="24"/>
        </w:rPr>
        <w:t>Ответственность Сторон</w:t>
      </w:r>
    </w:p>
    <w:p w:rsidR="009B3BB3" w:rsidRPr="00B214B7" w:rsidRDefault="009B3BB3" w:rsidP="00B214B7">
      <w:pPr>
        <w:numPr>
          <w:ilvl w:val="0"/>
          <w:numId w:val="8"/>
        </w:numPr>
        <w:tabs>
          <w:tab w:val="left" w:pos="851"/>
        </w:tabs>
        <w:ind w:firstLine="426"/>
        <w:jc w:val="both"/>
        <w:rPr>
          <w:spacing w:val="-2"/>
          <w:sz w:val="24"/>
          <w:szCs w:val="24"/>
        </w:rPr>
      </w:pPr>
      <w:r w:rsidRPr="00B214B7">
        <w:rPr>
          <w:spacing w:val="-2"/>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9B3BB3" w:rsidRPr="00B214B7" w:rsidRDefault="009B3BB3" w:rsidP="00B214B7">
      <w:pPr>
        <w:numPr>
          <w:ilvl w:val="0"/>
          <w:numId w:val="8"/>
        </w:numPr>
        <w:tabs>
          <w:tab w:val="left" w:pos="851"/>
        </w:tabs>
        <w:ind w:firstLine="426"/>
        <w:jc w:val="both"/>
        <w:rPr>
          <w:sz w:val="24"/>
          <w:szCs w:val="24"/>
        </w:rPr>
      </w:pPr>
      <w:r w:rsidRPr="00B214B7">
        <w:rPr>
          <w:sz w:val="24"/>
          <w:szCs w:val="24"/>
        </w:rPr>
        <w:t>Заказчик вправе потребовать от Исполнителя уплаты пени в размере 0,1% от суммы невыполненных Исполнителем в срок работ за каждый день просрочки (путем выставления счета на оплату пеней).</w:t>
      </w:r>
    </w:p>
    <w:p w:rsidR="009B3BB3" w:rsidRPr="00B214B7" w:rsidRDefault="009B3BB3" w:rsidP="00B214B7">
      <w:pPr>
        <w:pStyle w:val="af4"/>
        <w:numPr>
          <w:ilvl w:val="1"/>
          <w:numId w:val="15"/>
        </w:numPr>
        <w:tabs>
          <w:tab w:val="left" w:pos="851"/>
          <w:tab w:val="left" w:pos="1418"/>
        </w:tabs>
        <w:spacing w:after="0"/>
        <w:ind w:left="0" w:right="14" w:firstLine="426"/>
        <w:jc w:val="both"/>
        <w:rPr>
          <w:rFonts w:ascii="Times New Roman" w:eastAsia="Times New Roman" w:hAnsi="Times New Roman"/>
          <w:sz w:val="24"/>
          <w:szCs w:val="24"/>
          <w:lang w:val="ru-RU" w:eastAsia="ru-RU"/>
        </w:rPr>
      </w:pPr>
      <w:r w:rsidRPr="00B214B7">
        <w:rPr>
          <w:rFonts w:ascii="Times New Roman" w:eastAsia="Times New Roman" w:hAnsi="Times New Roman"/>
          <w:sz w:val="24"/>
          <w:szCs w:val="24"/>
          <w:lang w:val="ru-RU" w:eastAsia="ru-RU"/>
        </w:rPr>
        <w:t>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т.д.</w:t>
      </w:r>
    </w:p>
    <w:p w:rsidR="009B3BB3" w:rsidRPr="00B214B7" w:rsidRDefault="009B3BB3" w:rsidP="00B214B7">
      <w:pPr>
        <w:pStyle w:val="af4"/>
        <w:numPr>
          <w:ilvl w:val="1"/>
          <w:numId w:val="15"/>
        </w:numPr>
        <w:tabs>
          <w:tab w:val="left" w:pos="851"/>
          <w:tab w:val="left" w:pos="1418"/>
        </w:tabs>
        <w:spacing w:after="0"/>
        <w:ind w:left="0" w:right="14" w:firstLine="426"/>
        <w:jc w:val="both"/>
        <w:rPr>
          <w:rFonts w:ascii="Times New Roman" w:eastAsia="Times New Roman" w:hAnsi="Times New Roman"/>
          <w:sz w:val="24"/>
          <w:szCs w:val="24"/>
          <w:lang w:val="ru-RU" w:eastAsia="ru-RU"/>
        </w:rPr>
      </w:pPr>
      <w:r w:rsidRPr="00B214B7">
        <w:rPr>
          <w:rFonts w:ascii="Times New Roman" w:eastAsia="Times New Roman" w:hAnsi="Times New Roman"/>
          <w:sz w:val="24"/>
          <w:szCs w:val="24"/>
          <w:lang w:val="ru-RU" w:eastAsia="ru-RU"/>
        </w:rPr>
        <w:t>Сторона, для которой наступила невозможность выполнения обязательств вследствие действия обстоятельств непреодолимой силы, обязана в письменном виде известить другую Сторону в срок не позднее 3 (трех) дней со дня наступления таких обстоятельств и предоставить подтверждения их наступления. В противном случае Сторона не вправе ссылаться на действие непреодолимой силы как на основания освобождения от ответственности.</w:t>
      </w:r>
    </w:p>
    <w:p w:rsidR="009B3BB3" w:rsidRPr="00B214B7" w:rsidRDefault="009B3BB3" w:rsidP="00B214B7">
      <w:pPr>
        <w:numPr>
          <w:ilvl w:val="1"/>
          <w:numId w:val="15"/>
        </w:numPr>
        <w:tabs>
          <w:tab w:val="left" w:pos="851"/>
        </w:tabs>
        <w:ind w:left="0" w:firstLine="426"/>
        <w:jc w:val="both"/>
        <w:rPr>
          <w:sz w:val="24"/>
          <w:szCs w:val="24"/>
        </w:rPr>
      </w:pPr>
      <w:r w:rsidRPr="00B214B7">
        <w:rPr>
          <w:sz w:val="24"/>
          <w:szCs w:val="24"/>
        </w:rPr>
        <w:t>Моментом признания должником пеней и штрафных санкций за нарушение договорных обязательств, а также сумм возмещения убытков или ущерба является решение суда, вступившего в законную силу, либо фактическая оплата этих санкций должником на основании выставленной претензии.</w:t>
      </w:r>
    </w:p>
    <w:p w:rsidR="009B3BB3" w:rsidRPr="00B214B7" w:rsidRDefault="009B3BB3" w:rsidP="00B214B7">
      <w:pPr>
        <w:numPr>
          <w:ilvl w:val="1"/>
          <w:numId w:val="15"/>
        </w:numPr>
        <w:tabs>
          <w:tab w:val="left" w:pos="851"/>
        </w:tabs>
        <w:ind w:left="0" w:firstLine="426"/>
        <w:jc w:val="both"/>
        <w:rPr>
          <w:sz w:val="24"/>
          <w:szCs w:val="24"/>
        </w:rPr>
      </w:pPr>
      <w:r w:rsidRPr="00B214B7">
        <w:rPr>
          <w:sz w:val="24"/>
          <w:szCs w:val="24"/>
        </w:rPr>
        <w:t>Если работа выполнена Исполнителем с отступлениями от Договора, ухудшившими результат работ,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за работу цены, возмещения понесенных Заказчиком расходов на устранение недостатков.</w:t>
      </w:r>
    </w:p>
    <w:p w:rsidR="009B3BB3" w:rsidRPr="00B214B7" w:rsidRDefault="009B3BB3" w:rsidP="00B214B7">
      <w:pPr>
        <w:numPr>
          <w:ilvl w:val="1"/>
          <w:numId w:val="15"/>
        </w:numPr>
        <w:tabs>
          <w:tab w:val="left" w:pos="851"/>
        </w:tabs>
        <w:ind w:left="0" w:firstLine="426"/>
        <w:jc w:val="both"/>
        <w:rPr>
          <w:sz w:val="24"/>
          <w:szCs w:val="24"/>
        </w:rPr>
      </w:pPr>
      <w:r w:rsidRPr="00B214B7">
        <w:rPr>
          <w:sz w:val="24"/>
          <w:szCs w:val="24"/>
        </w:rPr>
        <w:t xml:space="preserve">В случае нарушения Исполнителем обязанности по получению согласия Заказчика на уступку, передачу, перепоручение прав (требований) и обязанностей Исполнителя по Договору, а также по дополнительным соглашениям, заключенным в рамках Договора, третьему лицу, Исполнитель должен уплатить Заказчику неустойку в размере 50% от уступленной суммы. </w:t>
      </w:r>
    </w:p>
    <w:p w:rsidR="009B3BB3" w:rsidRPr="00B214B7" w:rsidRDefault="009B3BB3" w:rsidP="00B214B7">
      <w:pPr>
        <w:tabs>
          <w:tab w:val="left" w:pos="851"/>
        </w:tabs>
        <w:ind w:firstLine="426"/>
        <w:jc w:val="both"/>
        <w:rPr>
          <w:sz w:val="24"/>
          <w:szCs w:val="24"/>
        </w:rPr>
      </w:pPr>
    </w:p>
    <w:p w:rsidR="009B3BB3" w:rsidRPr="00B214B7" w:rsidRDefault="009B3BB3" w:rsidP="00B214B7">
      <w:pPr>
        <w:pStyle w:val="Iauiue"/>
        <w:numPr>
          <w:ilvl w:val="0"/>
          <w:numId w:val="15"/>
        </w:numPr>
        <w:tabs>
          <w:tab w:val="left" w:pos="0"/>
          <w:tab w:val="left" w:pos="851"/>
        </w:tabs>
        <w:ind w:left="0" w:firstLine="426"/>
        <w:jc w:val="center"/>
        <w:rPr>
          <w:b/>
          <w:color w:val="auto"/>
          <w:szCs w:val="24"/>
        </w:rPr>
      </w:pPr>
      <w:r w:rsidRPr="00B214B7">
        <w:rPr>
          <w:b/>
          <w:color w:val="auto"/>
          <w:szCs w:val="24"/>
        </w:rPr>
        <w:t>Порядок разрешения споров</w:t>
      </w:r>
    </w:p>
    <w:p w:rsidR="009B3BB3" w:rsidRPr="00B214B7" w:rsidRDefault="009B3BB3" w:rsidP="00B214B7">
      <w:pPr>
        <w:numPr>
          <w:ilvl w:val="0"/>
          <w:numId w:val="11"/>
        </w:numPr>
        <w:tabs>
          <w:tab w:val="left" w:pos="851"/>
        </w:tabs>
        <w:ind w:firstLine="426"/>
        <w:jc w:val="both"/>
        <w:rPr>
          <w:sz w:val="24"/>
          <w:szCs w:val="24"/>
        </w:rPr>
      </w:pPr>
      <w:r w:rsidRPr="00B214B7">
        <w:rPr>
          <w:sz w:val="24"/>
          <w:szCs w:val="24"/>
        </w:rPr>
        <w:lastRenderedPageBreak/>
        <w:t xml:space="preserve">Все споры и разногласия, возникающие из настоящего Договора или в связи с ним, Стороны будут стремиться разрешить путем переговоров. </w:t>
      </w:r>
    </w:p>
    <w:p w:rsidR="009B3BB3" w:rsidRPr="00B214B7" w:rsidRDefault="009B3BB3" w:rsidP="00B214B7">
      <w:pPr>
        <w:tabs>
          <w:tab w:val="left" w:pos="851"/>
        </w:tabs>
        <w:ind w:firstLine="426"/>
        <w:jc w:val="both"/>
        <w:rPr>
          <w:sz w:val="24"/>
          <w:szCs w:val="24"/>
        </w:rPr>
      </w:pPr>
      <w:r w:rsidRPr="00B214B7">
        <w:rPr>
          <w:sz w:val="24"/>
          <w:szCs w:val="24"/>
        </w:rPr>
        <w:t>7.2. 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Арбитражном суде Республики Тыва в порядке, установленном действующим законодательством РФ.</w:t>
      </w:r>
    </w:p>
    <w:p w:rsidR="00B0212D" w:rsidRPr="00B214B7" w:rsidRDefault="00B0212D" w:rsidP="00B214B7">
      <w:pPr>
        <w:tabs>
          <w:tab w:val="left" w:pos="851"/>
        </w:tabs>
        <w:ind w:firstLine="426"/>
        <w:jc w:val="both"/>
        <w:rPr>
          <w:sz w:val="24"/>
          <w:szCs w:val="24"/>
        </w:rPr>
      </w:pPr>
    </w:p>
    <w:p w:rsidR="009B3BB3" w:rsidRPr="00B214B7" w:rsidRDefault="009B3BB3" w:rsidP="00B214B7">
      <w:pPr>
        <w:pStyle w:val="Iauiue"/>
        <w:numPr>
          <w:ilvl w:val="0"/>
          <w:numId w:val="15"/>
        </w:numPr>
        <w:tabs>
          <w:tab w:val="left" w:pos="0"/>
          <w:tab w:val="left" w:pos="851"/>
        </w:tabs>
        <w:ind w:left="0" w:firstLine="426"/>
        <w:jc w:val="center"/>
        <w:rPr>
          <w:b/>
          <w:color w:val="auto"/>
          <w:szCs w:val="24"/>
        </w:rPr>
      </w:pPr>
      <w:r w:rsidRPr="00B214B7">
        <w:rPr>
          <w:b/>
          <w:color w:val="auto"/>
          <w:spacing w:val="-2"/>
          <w:szCs w:val="24"/>
        </w:rPr>
        <w:t>Доп</w:t>
      </w:r>
      <w:r w:rsidRPr="00B214B7">
        <w:rPr>
          <w:b/>
          <w:color w:val="auto"/>
          <w:szCs w:val="24"/>
        </w:rPr>
        <w:t>олнительные условия</w:t>
      </w:r>
    </w:p>
    <w:p w:rsidR="009B3BB3" w:rsidRPr="00B214B7" w:rsidRDefault="009B3BB3" w:rsidP="00B214B7">
      <w:pPr>
        <w:numPr>
          <w:ilvl w:val="0"/>
          <w:numId w:val="10"/>
        </w:numPr>
        <w:tabs>
          <w:tab w:val="left" w:pos="851"/>
        </w:tabs>
        <w:ind w:firstLine="426"/>
        <w:jc w:val="both"/>
        <w:rPr>
          <w:sz w:val="24"/>
          <w:szCs w:val="24"/>
        </w:rPr>
      </w:pPr>
      <w:r w:rsidRPr="00B214B7">
        <w:rPr>
          <w:sz w:val="24"/>
          <w:szCs w:val="24"/>
        </w:rPr>
        <w:t>Все приложения к Договору являются его неотъемлемыми частями.</w:t>
      </w:r>
    </w:p>
    <w:p w:rsidR="009B3BB3" w:rsidRPr="00B214B7" w:rsidRDefault="009B3BB3" w:rsidP="00B214B7">
      <w:pPr>
        <w:numPr>
          <w:ilvl w:val="0"/>
          <w:numId w:val="10"/>
        </w:numPr>
        <w:tabs>
          <w:tab w:val="left" w:pos="851"/>
        </w:tabs>
        <w:ind w:firstLine="426"/>
        <w:jc w:val="both"/>
        <w:rPr>
          <w:sz w:val="24"/>
          <w:szCs w:val="24"/>
        </w:rPr>
      </w:pPr>
      <w:r w:rsidRPr="00B214B7">
        <w:rPr>
          <w:sz w:val="24"/>
          <w:szCs w:val="24"/>
        </w:rPr>
        <w:t>Настоящий Договор может быть расторгнут в одностороннем порядке по инициативе Заказчика, но при условии завершения расчетов с Исполнителем за фактически оказанные и принятые Заказчиком работы.</w:t>
      </w:r>
    </w:p>
    <w:p w:rsidR="009B3BB3" w:rsidRPr="00B214B7" w:rsidRDefault="009B3BB3" w:rsidP="00B214B7">
      <w:pPr>
        <w:numPr>
          <w:ilvl w:val="0"/>
          <w:numId w:val="10"/>
        </w:numPr>
        <w:tabs>
          <w:tab w:val="left" w:pos="851"/>
        </w:tabs>
        <w:ind w:firstLine="426"/>
        <w:jc w:val="both"/>
        <w:rPr>
          <w:sz w:val="24"/>
          <w:szCs w:val="24"/>
        </w:rPr>
      </w:pPr>
      <w:r w:rsidRPr="00B214B7">
        <w:rPr>
          <w:sz w:val="24"/>
          <w:szCs w:val="24"/>
        </w:rPr>
        <w:t>Заказчик вправе в одностороннем, внесудебном порядке расторгнуть настоящий Договор в случаях:</w:t>
      </w:r>
    </w:p>
    <w:p w:rsidR="009B3BB3" w:rsidRPr="00B214B7" w:rsidRDefault="009B3BB3" w:rsidP="00B214B7">
      <w:pPr>
        <w:tabs>
          <w:tab w:val="left" w:pos="851"/>
        </w:tabs>
        <w:ind w:firstLine="426"/>
        <w:jc w:val="both"/>
        <w:rPr>
          <w:sz w:val="24"/>
          <w:szCs w:val="24"/>
        </w:rPr>
      </w:pPr>
      <w:r w:rsidRPr="00B214B7">
        <w:rPr>
          <w:sz w:val="24"/>
          <w:szCs w:val="24"/>
        </w:rPr>
        <w:t>- нарушения Исполнителем сроков выполнения работ;</w:t>
      </w:r>
    </w:p>
    <w:p w:rsidR="009B3BB3" w:rsidRPr="00B214B7" w:rsidRDefault="009B3BB3" w:rsidP="00B214B7">
      <w:pPr>
        <w:tabs>
          <w:tab w:val="left" w:pos="851"/>
        </w:tabs>
        <w:ind w:firstLine="426"/>
        <w:jc w:val="both"/>
        <w:rPr>
          <w:sz w:val="24"/>
          <w:szCs w:val="24"/>
        </w:rPr>
      </w:pPr>
      <w:r w:rsidRPr="00B214B7">
        <w:rPr>
          <w:sz w:val="24"/>
          <w:szCs w:val="24"/>
        </w:rPr>
        <w:t>- ненадлежащего качества выполнения работ Исполнителем.</w:t>
      </w:r>
    </w:p>
    <w:p w:rsidR="009B3BB3" w:rsidRPr="00B214B7" w:rsidRDefault="009B3BB3" w:rsidP="00B214B7">
      <w:pPr>
        <w:numPr>
          <w:ilvl w:val="0"/>
          <w:numId w:val="10"/>
        </w:numPr>
        <w:tabs>
          <w:tab w:val="left" w:pos="851"/>
        </w:tabs>
        <w:ind w:firstLine="426"/>
        <w:jc w:val="both"/>
        <w:rPr>
          <w:sz w:val="24"/>
          <w:szCs w:val="24"/>
        </w:rPr>
      </w:pPr>
      <w:r w:rsidRPr="00B214B7">
        <w:rPr>
          <w:sz w:val="24"/>
          <w:szCs w:val="24"/>
        </w:rPr>
        <w:t xml:space="preserve">В случае расторжения настоящего Договора, Исполнитель обязан вернуть ранее уплаченные Заказчиком в качестве аванса суммы в срок не позднее 10 дней с момента расторжения Договора за вычетом фактически понесенных расходов, документально подтвержденных Исполнителем. </w:t>
      </w:r>
    </w:p>
    <w:p w:rsidR="009B3BB3" w:rsidRPr="00B214B7" w:rsidRDefault="009B3BB3" w:rsidP="00B214B7">
      <w:pPr>
        <w:numPr>
          <w:ilvl w:val="0"/>
          <w:numId w:val="10"/>
        </w:numPr>
        <w:tabs>
          <w:tab w:val="left" w:pos="851"/>
        </w:tabs>
        <w:ind w:firstLine="426"/>
        <w:jc w:val="both"/>
        <w:rPr>
          <w:sz w:val="24"/>
          <w:szCs w:val="24"/>
        </w:rPr>
      </w:pPr>
      <w:r w:rsidRPr="00B214B7">
        <w:rPr>
          <w:sz w:val="24"/>
          <w:szCs w:val="24"/>
        </w:rPr>
        <w:t>Договор составлен в двух экземплярах, имеющих равную юридическую силу, по одному экземпляру для каждой из Сторон.</w:t>
      </w:r>
    </w:p>
    <w:p w:rsidR="009B3BB3" w:rsidRPr="00B214B7" w:rsidRDefault="009B3BB3" w:rsidP="00B214B7">
      <w:pPr>
        <w:numPr>
          <w:ilvl w:val="0"/>
          <w:numId w:val="10"/>
        </w:numPr>
        <w:tabs>
          <w:tab w:val="left" w:pos="851"/>
        </w:tabs>
        <w:ind w:firstLine="426"/>
        <w:jc w:val="both"/>
        <w:rPr>
          <w:sz w:val="24"/>
          <w:szCs w:val="24"/>
        </w:rPr>
      </w:pPr>
      <w:r w:rsidRPr="00B214B7">
        <w:rPr>
          <w:sz w:val="24"/>
          <w:szCs w:val="24"/>
        </w:rPr>
        <w:t>Все письменные экземпляры результатов выполнения работ (отчеты и другие документы), которые Исполнитель предоставляет в соответствии с настоящим Договором, становятся и остаются собственностью Заказчика.</w:t>
      </w:r>
    </w:p>
    <w:p w:rsidR="009B3BB3" w:rsidRPr="00B214B7" w:rsidRDefault="009B3BB3" w:rsidP="00B214B7">
      <w:pPr>
        <w:numPr>
          <w:ilvl w:val="0"/>
          <w:numId w:val="10"/>
        </w:numPr>
        <w:tabs>
          <w:tab w:val="left" w:pos="851"/>
        </w:tabs>
        <w:ind w:firstLine="426"/>
        <w:jc w:val="both"/>
        <w:rPr>
          <w:sz w:val="24"/>
          <w:szCs w:val="24"/>
        </w:rPr>
      </w:pPr>
      <w:r w:rsidRPr="00B214B7">
        <w:rPr>
          <w:sz w:val="24"/>
          <w:szCs w:val="24"/>
        </w:rPr>
        <w:t>Все дополнения и изменения к настоящему Договору действительны в том случае, если они оформлены письменным соглашением и подписаны уполномоченными представителями обеих Сторон.</w:t>
      </w:r>
    </w:p>
    <w:p w:rsidR="009B3BB3" w:rsidRPr="00B214B7" w:rsidRDefault="009B3BB3" w:rsidP="00B214B7">
      <w:pPr>
        <w:numPr>
          <w:ilvl w:val="0"/>
          <w:numId w:val="10"/>
        </w:numPr>
        <w:tabs>
          <w:tab w:val="left" w:pos="851"/>
        </w:tabs>
        <w:ind w:firstLine="426"/>
        <w:jc w:val="both"/>
        <w:rPr>
          <w:sz w:val="24"/>
          <w:szCs w:val="24"/>
        </w:rPr>
      </w:pPr>
      <w:r w:rsidRPr="00B214B7">
        <w:rPr>
          <w:sz w:val="24"/>
          <w:szCs w:val="24"/>
        </w:rPr>
        <w:t>Ни одна из Сторон не вправе передавать имеющиеся права по настоящему Договору третьей стороне без письменного согласия другой Стороны.</w:t>
      </w:r>
    </w:p>
    <w:p w:rsidR="005F1A90" w:rsidRPr="00B214B7" w:rsidRDefault="009B3BB3" w:rsidP="00B214B7">
      <w:pPr>
        <w:numPr>
          <w:ilvl w:val="0"/>
          <w:numId w:val="10"/>
        </w:numPr>
        <w:tabs>
          <w:tab w:val="left" w:pos="851"/>
        </w:tabs>
        <w:ind w:firstLine="426"/>
        <w:jc w:val="both"/>
        <w:rPr>
          <w:sz w:val="24"/>
          <w:szCs w:val="24"/>
        </w:rPr>
      </w:pPr>
      <w:r w:rsidRPr="00B214B7">
        <w:rPr>
          <w:sz w:val="24"/>
          <w:szCs w:val="24"/>
        </w:rPr>
        <w:t xml:space="preserve">Во всех случаях, не оговоренных настоящим Договором, Стороны будут руководствоваться действующим законодательством Российской Федерации, а также принципами добросовестности и разумности. </w:t>
      </w:r>
    </w:p>
    <w:p w:rsidR="00B0212D" w:rsidRPr="00B214B7" w:rsidRDefault="00B0212D" w:rsidP="00B214B7">
      <w:pPr>
        <w:tabs>
          <w:tab w:val="left" w:pos="851"/>
        </w:tabs>
        <w:ind w:firstLine="426"/>
        <w:jc w:val="both"/>
        <w:rPr>
          <w:sz w:val="24"/>
          <w:szCs w:val="24"/>
        </w:rPr>
      </w:pPr>
    </w:p>
    <w:p w:rsidR="009B3BB3" w:rsidRPr="00B214B7" w:rsidRDefault="009B3BB3" w:rsidP="00B214B7">
      <w:pPr>
        <w:pStyle w:val="af4"/>
        <w:widowControl w:val="0"/>
        <w:numPr>
          <w:ilvl w:val="0"/>
          <w:numId w:val="12"/>
        </w:numPr>
        <w:shd w:val="clear" w:color="auto" w:fill="FFFFFF"/>
        <w:tabs>
          <w:tab w:val="left" w:pos="851"/>
        </w:tabs>
        <w:autoSpaceDE w:val="0"/>
        <w:autoSpaceDN w:val="0"/>
        <w:spacing w:after="0"/>
        <w:ind w:left="0" w:firstLine="426"/>
        <w:jc w:val="center"/>
        <w:rPr>
          <w:rFonts w:ascii="Times New Roman" w:hAnsi="Times New Roman"/>
          <w:b/>
          <w:bCs/>
          <w:sz w:val="24"/>
          <w:szCs w:val="24"/>
        </w:rPr>
      </w:pPr>
      <w:r w:rsidRPr="00B214B7">
        <w:rPr>
          <w:rFonts w:ascii="Times New Roman" w:eastAsia="Times New Roman" w:hAnsi="Times New Roman"/>
          <w:b/>
          <w:bCs/>
          <w:sz w:val="24"/>
          <w:szCs w:val="24"/>
          <w:lang w:val="ru-RU" w:eastAsia="ru-RU"/>
        </w:rPr>
        <w:t>Приложения</w:t>
      </w:r>
    </w:p>
    <w:p w:rsidR="009B3BB3" w:rsidRPr="00B214B7" w:rsidRDefault="009B3BB3" w:rsidP="00B214B7">
      <w:pPr>
        <w:tabs>
          <w:tab w:val="left" w:pos="851"/>
        </w:tabs>
        <w:ind w:firstLine="426"/>
        <w:rPr>
          <w:sz w:val="24"/>
          <w:szCs w:val="24"/>
        </w:rPr>
      </w:pPr>
      <w:r w:rsidRPr="00B214B7">
        <w:rPr>
          <w:sz w:val="24"/>
          <w:szCs w:val="24"/>
        </w:rPr>
        <w:t>Приложение № 1. – Техническое задание;</w:t>
      </w:r>
    </w:p>
    <w:p w:rsidR="009B3BB3" w:rsidRPr="00B214B7" w:rsidRDefault="009B3BB3" w:rsidP="00B214B7">
      <w:pPr>
        <w:tabs>
          <w:tab w:val="left" w:pos="851"/>
        </w:tabs>
        <w:ind w:firstLine="426"/>
        <w:rPr>
          <w:sz w:val="24"/>
          <w:szCs w:val="24"/>
        </w:rPr>
      </w:pPr>
      <w:r w:rsidRPr="00B214B7">
        <w:rPr>
          <w:sz w:val="24"/>
          <w:szCs w:val="24"/>
        </w:rPr>
        <w:t>Приложение № 2 –  Календарный график выполнения работ;</w:t>
      </w:r>
    </w:p>
    <w:p w:rsidR="009B3BB3" w:rsidRPr="00B214B7" w:rsidRDefault="009B3BB3" w:rsidP="00B214B7">
      <w:pPr>
        <w:tabs>
          <w:tab w:val="left" w:pos="851"/>
        </w:tabs>
        <w:ind w:firstLine="426"/>
        <w:jc w:val="both"/>
        <w:rPr>
          <w:sz w:val="24"/>
          <w:szCs w:val="24"/>
        </w:rPr>
      </w:pPr>
    </w:p>
    <w:p w:rsidR="009B3BB3" w:rsidRPr="00B214B7" w:rsidRDefault="009B3BB3" w:rsidP="00B214B7">
      <w:pPr>
        <w:numPr>
          <w:ilvl w:val="0"/>
          <w:numId w:val="12"/>
        </w:numPr>
        <w:tabs>
          <w:tab w:val="left" w:pos="851"/>
        </w:tabs>
        <w:ind w:left="0" w:firstLine="426"/>
        <w:jc w:val="center"/>
        <w:rPr>
          <w:b/>
          <w:sz w:val="24"/>
          <w:szCs w:val="24"/>
        </w:rPr>
      </w:pPr>
      <w:r w:rsidRPr="00B214B7">
        <w:rPr>
          <w:b/>
          <w:sz w:val="24"/>
          <w:szCs w:val="24"/>
        </w:rPr>
        <w:t>Адреса и банковские реквизиты сторон</w:t>
      </w:r>
    </w:p>
    <w:tbl>
      <w:tblPr>
        <w:tblW w:w="11200" w:type="dxa"/>
        <w:tblInd w:w="-284" w:type="dxa"/>
        <w:tblLook w:val="04A0" w:firstRow="1" w:lastRow="0" w:firstColumn="1" w:lastColumn="0" w:noHBand="0" w:noVBand="1"/>
      </w:tblPr>
      <w:tblGrid>
        <w:gridCol w:w="6379"/>
        <w:gridCol w:w="4821"/>
      </w:tblGrid>
      <w:tr w:rsidR="009B3BB3" w:rsidRPr="00B214B7" w:rsidTr="00B214B7">
        <w:trPr>
          <w:trHeight w:val="430"/>
        </w:trPr>
        <w:tc>
          <w:tcPr>
            <w:tcW w:w="6379" w:type="dxa"/>
            <w:shd w:val="clear" w:color="auto" w:fill="auto"/>
          </w:tcPr>
          <w:p w:rsidR="009B3BB3" w:rsidRPr="00B214B7" w:rsidRDefault="009B3BB3" w:rsidP="00B214B7">
            <w:pPr>
              <w:suppressLineNumbers/>
              <w:tabs>
                <w:tab w:val="left" w:pos="851"/>
              </w:tabs>
              <w:suppressAutoHyphens/>
              <w:ind w:right="317"/>
              <w:outlineLvl w:val="0"/>
              <w:rPr>
                <w:bCs/>
                <w:kern w:val="32"/>
                <w:sz w:val="24"/>
                <w:szCs w:val="24"/>
              </w:rPr>
            </w:pPr>
            <w:r w:rsidRPr="00B214B7">
              <w:rPr>
                <w:bCs/>
                <w:kern w:val="32"/>
                <w:sz w:val="24"/>
                <w:szCs w:val="24"/>
              </w:rPr>
              <w:t>ЗАКАЗЧИК</w:t>
            </w:r>
          </w:p>
          <w:p w:rsidR="009B3BB3" w:rsidRPr="00B214B7" w:rsidRDefault="009B3BB3" w:rsidP="00B214B7">
            <w:pPr>
              <w:suppressLineNumbers/>
              <w:tabs>
                <w:tab w:val="left" w:pos="851"/>
              </w:tabs>
              <w:suppressAutoHyphens/>
              <w:ind w:right="317"/>
              <w:outlineLvl w:val="0"/>
              <w:rPr>
                <w:bCs/>
                <w:kern w:val="32"/>
                <w:sz w:val="24"/>
                <w:szCs w:val="24"/>
              </w:rPr>
            </w:pPr>
            <w:r w:rsidRPr="00B214B7">
              <w:rPr>
                <w:bCs/>
                <w:kern w:val="32"/>
                <w:sz w:val="24"/>
                <w:szCs w:val="24"/>
              </w:rPr>
              <w:t>ГАУ «ЦЭР»</w:t>
            </w:r>
          </w:p>
          <w:p w:rsidR="009B3BB3" w:rsidRPr="00B214B7" w:rsidRDefault="009B3BB3" w:rsidP="00B214B7">
            <w:pPr>
              <w:tabs>
                <w:tab w:val="left" w:pos="851"/>
              </w:tabs>
              <w:rPr>
                <w:color w:val="000000"/>
                <w:sz w:val="24"/>
                <w:szCs w:val="24"/>
              </w:rPr>
            </w:pPr>
            <w:r w:rsidRPr="00B214B7">
              <w:rPr>
                <w:sz w:val="24"/>
                <w:szCs w:val="24"/>
              </w:rPr>
              <w:t>Юр</w:t>
            </w:r>
            <w:r w:rsidR="00B214B7">
              <w:rPr>
                <w:sz w:val="24"/>
                <w:szCs w:val="24"/>
              </w:rPr>
              <w:t>/почт.</w:t>
            </w:r>
            <w:r w:rsidRPr="00B214B7">
              <w:rPr>
                <w:sz w:val="24"/>
                <w:szCs w:val="24"/>
              </w:rPr>
              <w:t xml:space="preserve"> адрес: </w:t>
            </w:r>
            <w:r w:rsidRPr="00B214B7">
              <w:rPr>
                <w:color w:val="000000"/>
                <w:sz w:val="24"/>
                <w:szCs w:val="24"/>
              </w:rPr>
              <w:t>667010, Республика Тыва, г.</w:t>
            </w:r>
            <w:r w:rsidR="00E91735" w:rsidRPr="00B214B7">
              <w:rPr>
                <w:color w:val="000000"/>
                <w:sz w:val="24"/>
                <w:szCs w:val="24"/>
              </w:rPr>
              <w:t xml:space="preserve"> </w:t>
            </w:r>
            <w:r w:rsidRPr="00B214B7">
              <w:rPr>
                <w:color w:val="000000"/>
                <w:sz w:val="24"/>
                <w:szCs w:val="24"/>
              </w:rPr>
              <w:t>Кызыл, ул. Калинина, 11, каб.206</w:t>
            </w:r>
          </w:p>
          <w:p w:rsidR="009B3BB3" w:rsidRPr="00B214B7" w:rsidRDefault="009B3BB3" w:rsidP="00B214B7">
            <w:pPr>
              <w:tabs>
                <w:tab w:val="left" w:pos="851"/>
              </w:tabs>
              <w:jc w:val="both"/>
              <w:rPr>
                <w:sz w:val="24"/>
                <w:szCs w:val="24"/>
              </w:rPr>
            </w:pPr>
            <w:r w:rsidRPr="00B214B7">
              <w:rPr>
                <w:sz w:val="24"/>
                <w:szCs w:val="24"/>
              </w:rPr>
              <w:t>ИНН 1701061109</w:t>
            </w:r>
            <w:r w:rsidR="00B214B7" w:rsidRPr="00B214B7">
              <w:rPr>
                <w:sz w:val="24"/>
                <w:szCs w:val="24"/>
              </w:rPr>
              <w:t xml:space="preserve"> КПП 170101001</w:t>
            </w:r>
          </w:p>
          <w:p w:rsidR="00EC6210" w:rsidRPr="00B214B7" w:rsidRDefault="00EC6210" w:rsidP="00B214B7">
            <w:pPr>
              <w:suppressLineNumbers/>
              <w:tabs>
                <w:tab w:val="left" w:pos="851"/>
              </w:tabs>
              <w:suppressAutoHyphens/>
              <w:ind w:right="317"/>
              <w:outlineLvl w:val="0"/>
              <w:rPr>
                <w:sz w:val="24"/>
                <w:szCs w:val="24"/>
              </w:rPr>
            </w:pPr>
            <w:r w:rsidRPr="00B214B7">
              <w:rPr>
                <w:sz w:val="24"/>
                <w:szCs w:val="24"/>
              </w:rPr>
              <w:t>Банковские реквизиты:</w:t>
            </w:r>
          </w:p>
          <w:p w:rsidR="00EC6210" w:rsidRPr="00B214B7" w:rsidRDefault="00EC6210" w:rsidP="00B214B7">
            <w:pPr>
              <w:suppressLineNumbers/>
              <w:tabs>
                <w:tab w:val="left" w:pos="851"/>
              </w:tabs>
              <w:suppressAutoHyphens/>
              <w:ind w:left="34" w:right="317" w:hanging="34"/>
              <w:outlineLvl w:val="0"/>
              <w:rPr>
                <w:sz w:val="24"/>
                <w:szCs w:val="24"/>
              </w:rPr>
            </w:pPr>
            <w:r w:rsidRPr="00B214B7">
              <w:rPr>
                <w:sz w:val="24"/>
                <w:szCs w:val="24"/>
              </w:rPr>
              <w:t>Министерство финансов Республики Тыва (ГАУ «</w:t>
            </w:r>
            <w:r w:rsidR="009B2588">
              <w:rPr>
                <w:sz w:val="24"/>
                <w:szCs w:val="24"/>
              </w:rPr>
              <w:t>ЦЭР</w:t>
            </w:r>
            <w:r w:rsidRPr="00B214B7">
              <w:rPr>
                <w:sz w:val="24"/>
                <w:szCs w:val="24"/>
              </w:rPr>
              <w:t>», л/с № 31126Z97980)</w:t>
            </w:r>
          </w:p>
          <w:p w:rsidR="00EC6210" w:rsidRPr="00B214B7" w:rsidRDefault="00EC6210" w:rsidP="00B214B7">
            <w:pPr>
              <w:suppressLineNumbers/>
              <w:tabs>
                <w:tab w:val="left" w:pos="851"/>
              </w:tabs>
              <w:suppressAutoHyphens/>
              <w:ind w:right="317"/>
              <w:outlineLvl w:val="0"/>
              <w:rPr>
                <w:sz w:val="24"/>
                <w:szCs w:val="24"/>
              </w:rPr>
            </w:pPr>
            <w:r w:rsidRPr="00B214B7">
              <w:rPr>
                <w:sz w:val="24"/>
                <w:szCs w:val="24"/>
              </w:rPr>
              <w:t>р/с № 03224643930000001200</w:t>
            </w:r>
          </w:p>
          <w:p w:rsidR="00EC6210" w:rsidRPr="00B214B7" w:rsidRDefault="00EC6210" w:rsidP="00B214B7">
            <w:pPr>
              <w:suppressLineNumbers/>
              <w:tabs>
                <w:tab w:val="left" w:pos="851"/>
              </w:tabs>
              <w:suppressAutoHyphens/>
              <w:ind w:right="317"/>
              <w:outlineLvl w:val="0"/>
              <w:rPr>
                <w:sz w:val="24"/>
                <w:szCs w:val="24"/>
              </w:rPr>
            </w:pPr>
            <w:r w:rsidRPr="00B214B7">
              <w:rPr>
                <w:sz w:val="24"/>
                <w:szCs w:val="24"/>
              </w:rPr>
              <w:t>к/с № 40102810945370000080</w:t>
            </w:r>
          </w:p>
          <w:p w:rsidR="00EC6210" w:rsidRPr="00B214B7" w:rsidRDefault="00EC6210" w:rsidP="00B214B7">
            <w:pPr>
              <w:suppressLineNumbers/>
              <w:tabs>
                <w:tab w:val="left" w:pos="851"/>
              </w:tabs>
              <w:suppressAutoHyphens/>
              <w:ind w:right="317"/>
              <w:outlineLvl w:val="0"/>
              <w:rPr>
                <w:sz w:val="24"/>
                <w:szCs w:val="24"/>
              </w:rPr>
            </w:pPr>
            <w:r w:rsidRPr="00B214B7">
              <w:rPr>
                <w:sz w:val="24"/>
                <w:szCs w:val="24"/>
              </w:rPr>
              <w:t>Отделение-НБ Республика Тыва Банка России /УФК по Республике Тыва, г. Кызыл</w:t>
            </w:r>
            <w:r w:rsidR="00B214B7">
              <w:rPr>
                <w:sz w:val="24"/>
                <w:szCs w:val="24"/>
              </w:rPr>
              <w:t xml:space="preserve">, </w:t>
            </w:r>
            <w:r w:rsidRPr="00B214B7">
              <w:rPr>
                <w:sz w:val="24"/>
                <w:szCs w:val="24"/>
              </w:rPr>
              <w:t>БИК 019304100</w:t>
            </w:r>
          </w:p>
          <w:p w:rsidR="009B3BB3" w:rsidRPr="00B214B7" w:rsidRDefault="009B3BB3" w:rsidP="00B214B7">
            <w:pPr>
              <w:suppressLineNumbers/>
              <w:tabs>
                <w:tab w:val="left" w:pos="851"/>
              </w:tabs>
              <w:suppressAutoHyphens/>
              <w:ind w:right="317"/>
              <w:outlineLvl w:val="0"/>
              <w:rPr>
                <w:sz w:val="24"/>
                <w:szCs w:val="24"/>
              </w:rPr>
            </w:pPr>
            <w:r w:rsidRPr="00B214B7">
              <w:rPr>
                <w:sz w:val="24"/>
                <w:szCs w:val="24"/>
              </w:rPr>
              <w:t>gau.cer@mail.ru</w:t>
            </w:r>
          </w:p>
          <w:p w:rsidR="009B3BB3" w:rsidRPr="00B214B7" w:rsidRDefault="009B3BB3" w:rsidP="00B214B7">
            <w:pPr>
              <w:suppressLineNumbers/>
              <w:tabs>
                <w:tab w:val="left" w:pos="851"/>
              </w:tabs>
              <w:suppressAutoHyphens/>
              <w:ind w:right="317"/>
              <w:outlineLvl w:val="0"/>
              <w:rPr>
                <w:sz w:val="24"/>
                <w:szCs w:val="24"/>
              </w:rPr>
            </w:pPr>
          </w:p>
          <w:p w:rsidR="009B3BB3" w:rsidRPr="00B214B7" w:rsidRDefault="0032423B" w:rsidP="00B214B7">
            <w:pPr>
              <w:tabs>
                <w:tab w:val="left" w:pos="851"/>
              </w:tabs>
              <w:rPr>
                <w:sz w:val="24"/>
                <w:szCs w:val="24"/>
              </w:rPr>
            </w:pPr>
            <w:r w:rsidRPr="00B214B7">
              <w:rPr>
                <w:sz w:val="24"/>
                <w:szCs w:val="24"/>
              </w:rPr>
              <w:t>Генеральный</w:t>
            </w:r>
            <w:r w:rsidR="009B3BB3" w:rsidRPr="00B214B7">
              <w:rPr>
                <w:sz w:val="24"/>
                <w:szCs w:val="24"/>
              </w:rPr>
              <w:t xml:space="preserve"> директор          </w:t>
            </w:r>
          </w:p>
          <w:p w:rsidR="009B3BB3" w:rsidRPr="00B214B7" w:rsidRDefault="009B3BB3" w:rsidP="00B214B7">
            <w:pPr>
              <w:tabs>
                <w:tab w:val="left" w:pos="851"/>
              </w:tabs>
              <w:rPr>
                <w:sz w:val="24"/>
                <w:szCs w:val="24"/>
              </w:rPr>
            </w:pPr>
            <w:r w:rsidRPr="00B214B7">
              <w:rPr>
                <w:sz w:val="24"/>
                <w:szCs w:val="24"/>
              </w:rPr>
              <w:t xml:space="preserve">               </w:t>
            </w:r>
          </w:p>
          <w:p w:rsidR="009B3BB3" w:rsidRPr="00B214B7" w:rsidRDefault="009B3BB3" w:rsidP="00B214B7">
            <w:pPr>
              <w:tabs>
                <w:tab w:val="left" w:pos="851"/>
              </w:tabs>
              <w:rPr>
                <w:b/>
                <w:sz w:val="24"/>
                <w:szCs w:val="24"/>
              </w:rPr>
            </w:pPr>
            <w:r w:rsidRPr="00B214B7">
              <w:rPr>
                <w:sz w:val="24"/>
                <w:szCs w:val="24"/>
              </w:rPr>
              <w:t>_______________________/</w:t>
            </w:r>
            <w:r w:rsidR="0032423B" w:rsidRPr="00B214B7">
              <w:rPr>
                <w:sz w:val="24"/>
                <w:szCs w:val="24"/>
              </w:rPr>
              <w:t>А.Г. Ондар</w:t>
            </w:r>
            <w:r w:rsidRPr="00B214B7">
              <w:rPr>
                <w:sz w:val="24"/>
                <w:szCs w:val="24"/>
              </w:rPr>
              <w:t>/</w:t>
            </w:r>
          </w:p>
        </w:tc>
        <w:tc>
          <w:tcPr>
            <w:tcW w:w="4821" w:type="dxa"/>
            <w:shd w:val="clear" w:color="auto" w:fill="auto"/>
          </w:tcPr>
          <w:p w:rsidR="009B3BB3" w:rsidRPr="00B214B7" w:rsidRDefault="009B3BB3" w:rsidP="00B214B7">
            <w:pPr>
              <w:suppressLineNumbers/>
              <w:tabs>
                <w:tab w:val="left" w:pos="851"/>
              </w:tabs>
              <w:suppressAutoHyphens/>
              <w:ind w:right="317" w:firstLine="34"/>
              <w:outlineLvl w:val="0"/>
              <w:rPr>
                <w:bCs/>
                <w:kern w:val="32"/>
                <w:sz w:val="24"/>
                <w:szCs w:val="24"/>
              </w:rPr>
            </w:pPr>
            <w:r w:rsidRPr="00B214B7">
              <w:rPr>
                <w:bCs/>
                <w:kern w:val="32"/>
                <w:sz w:val="24"/>
                <w:szCs w:val="24"/>
              </w:rPr>
              <w:t>ИСПОЛНИТЕЛЬ</w:t>
            </w:r>
          </w:p>
          <w:p w:rsidR="00FE2665" w:rsidRPr="00B214B7" w:rsidRDefault="00B0212D" w:rsidP="00B214B7">
            <w:pPr>
              <w:suppressLineNumbers/>
              <w:tabs>
                <w:tab w:val="left" w:pos="851"/>
              </w:tabs>
              <w:suppressAutoHyphens/>
              <w:ind w:right="317" w:firstLine="34"/>
              <w:outlineLvl w:val="0"/>
              <w:rPr>
                <w:bCs/>
                <w:kern w:val="32"/>
                <w:sz w:val="24"/>
                <w:szCs w:val="24"/>
              </w:rPr>
            </w:pPr>
            <w:r w:rsidRPr="00B214B7">
              <w:rPr>
                <w:bCs/>
                <w:kern w:val="32"/>
                <w:sz w:val="24"/>
                <w:szCs w:val="24"/>
              </w:rPr>
              <w:t>___________________</w:t>
            </w:r>
          </w:p>
          <w:p w:rsidR="00B0212D" w:rsidRPr="00B214B7" w:rsidRDefault="00FE2665" w:rsidP="00B214B7">
            <w:pPr>
              <w:suppressLineNumbers/>
              <w:tabs>
                <w:tab w:val="left" w:pos="851"/>
              </w:tabs>
              <w:suppressAutoHyphens/>
              <w:ind w:right="317" w:firstLine="34"/>
              <w:outlineLvl w:val="0"/>
              <w:rPr>
                <w:bCs/>
                <w:kern w:val="32"/>
                <w:sz w:val="24"/>
                <w:szCs w:val="24"/>
              </w:rPr>
            </w:pPr>
            <w:r w:rsidRPr="00B214B7">
              <w:rPr>
                <w:bCs/>
                <w:kern w:val="32"/>
                <w:sz w:val="24"/>
                <w:szCs w:val="24"/>
              </w:rPr>
              <w:t xml:space="preserve">Юридический адрес: </w:t>
            </w:r>
          </w:p>
          <w:p w:rsidR="00FE2665" w:rsidRPr="00B214B7" w:rsidRDefault="00FE2665" w:rsidP="00B214B7">
            <w:pPr>
              <w:suppressLineNumbers/>
              <w:tabs>
                <w:tab w:val="left" w:pos="851"/>
              </w:tabs>
              <w:suppressAutoHyphens/>
              <w:ind w:right="317" w:firstLine="34"/>
              <w:outlineLvl w:val="0"/>
              <w:rPr>
                <w:bCs/>
                <w:kern w:val="32"/>
                <w:sz w:val="24"/>
                <w:szCs w:val="24"/>
              </w:rPr>
            </w:pPr>
            <w:r w:rsidRPr="00B214B7">
              <w:rPr>
                <w:bCs/>
                <w:kern w:val="32"/>
                <w:sz w:val="24"/>
                <w:szCs w:val="24"/>
              </w:rPr>
              <w:t xml:space="preserve">ИНН </w:t>
            </w:r>
          </w:p>
          <w:p w:rsidR="00FE2665" w:rsidRPr="00B214B7" w:rsidRDefault="00FE2665" w:rsidP="00B214B7">
            <w:pPr>
              <w:suppressLineNumbers/>
              <w:tabs>
                <w:tab w:val="left" w:pos="851"/>
              </w:tabs>
              <w:suppressAutoHyphens/>
              <w:ind w:right="317" w:firstLine="34"/>
              <w:outlineLvl w:val="0"/>
              <w:rPr>
                <w:bCs/>
                <w:kern w:val="32"/>
                <w:sz w:val="24"/>
                <w:szCs w:val="24"/>
              </w:rPr>
            </w:pPr>
            <w:r w:rsidRPr="00B214B7">
              <w:rPr>
                <w:bCs/>
                <w:kern w:val="32"/>
                <w:sz w:val="24"/>
                <w:szCs w:val="24"/>
              </w:rPr>
              <w:t xml:space="preserve">КПП </w:t>
            </w:r>
          </w:p>
          <w:p w:rsidR="00FE2665" w:rsidRPr="00B214B7" w:rsidRDefault="00FE2665" w:rsidP="00B214B7">
            <w:pPr>
              <w:suppressLineNumbers/>
              <w:tabs>
                <w:tab w:val="left" w:pos="851"/>
              </w:tabs>
              <w:suppressAutoHyphens/>
              <w:ind w:right="317" w:firstLine="34"/>
              <w:outlineLvl w:val="0"/>
              <w:rPr>
                <w:bCs/>
                <w:kern w:val="32"/>
                <w:sz w:val="24"/>
                <w:szCs w:val="24"/>
              </w:rPr>
            </w:pPr>
            <w:r w:rsidRPr="00B214B7">
              <w:rPr>
                <w:bCs/>
                <w:kern w:val="32"/>
                <w:sz w:val="24"/>
                <w:szCs w:val="24"/>
              </w:rPr>
              <w:t>Банковские реквизиты:</w:t>
            </w:r>
          </w:p>
          <w:p w:rsidR="00B0212D" w:rsidRPr="00B214B7" w:rsidRDefault="00E91735" w:rsidP="00B214B7">
            <w:pPr>
              <w:suppressLineNumbers/>
              <w:tabs>
                <w:tab w:val="left" w:pos="851"/>
              </w:tabs>
              <w:suppressAutoHyphens/>
              <w:ind w:right="317" w:firstLine="34"/>
              <w:outlineLvl w:val="0"/>
              <w:rPr>
                <w:bCs/>
                <w:kern w:val="32"/>
                <w:sz w:val="24"/>
                <w:szCs w:val="24"/>
              </w:rPr>
            </w:pPr>
            <w:r w:rsidRPr="00B214B7">
              <w:rPr>
                <w:bCs/>
                <w:kern w:val="32"/>
                <w:sz w:val="24"/>
                <w:szCs w:val="24"/>
              </w:rPr>
              <w:t xml:space="preserve">Бик: </w:t>
            </w:r>
          </w:p>
          <w:p w:rsidR="00E91735" w:rsidRPr="00B214B7" w:rsidRDefault="00E91735" w:rsidP="00B214B7">
            <w:pPr>
              <w:suppressLineNumbers/>
              <w:tabs>
                <w:tab w:val="left" w:pos="851"/>
              </w:tabs>
              <w:suppressAutoHyphens/>
              <w:ind w:right="317" w:firstLine="34"/>
              <w:outlineLvl w:val="0"/>
              <w:rPr>
                <w:bCs/>
                <w:kern w:val="32"/>
                <w:sz w:val="24"/>
                <w:szCs w:val="24"/>
              </w:rPr>
            </w:pPr>
            <w:r w:rsidRPr="00B214B7">
              <w:rPr>
                <w:bCs/>
                <w:kern w:val="32"/>
                <w:sz w:val="24"/>
                <w:szCs w:val="24"/>
              </w:rPr>
              <w:t xml:space="preserve">Расчетный счет: </w:t>
            </w:r>
          </w:p>
          <w:p w:rsidR="00FE2665" w:rsidRPr="00B214B7" w:rsidRDefault="00E91735" w:rsidP="00B214B7">
            <w:pPr>
              <w:suppressLineNumbers/>
              <w:tabs>
                <w:tab w:val="left" w:pos="851"/>
              </w:tabs>
              <w:suppressAutoHyphens/>
              <w:ind w:right="317" w:firstLine="34"/>
              <w:outlineLvl w:val="0"/>
              <w:rPr>
                <w:bCs/>
                <w:kern w:val="32"/>
                <w:sz w:val="24"/>
                <w:szCs w:val="24"/>
              </w:rPr>
            </w:pPr>
            <w:r w:rsidRPr="00B214B7">
              <w:rPr>
                <w:bCs/>
                <w:kern w:val="32"/>
                <w:sz w:val="24"/>
                <w:szCs w:val="24"/>
              </w:rPr>
              <w:t xml:space="preserve">Корреспондентский счет: </w:t>
            </w:r>
          </w:p>
          <w:p w:rsidR="00FE2665" w:rsidRPr="00B214B7" w:rsidRDefault="00E91735" w:rsidP="00B214B7">
            <w:pPr>
              <w:suppressLineNumbers/>
              <w:tabs>
                <w:tab w:val="left" w:pos="851"/>
              </w:tabs>
              <w:suppressAutoHyphens/>
              <w:ind w:right="317" w:firstLine="34"/>
              <w:outlineLvl w:val="0"/>
              <w:rPr>
                <w:bCs/>
                <w:kern w:val="32"/>
                <w:sz w:val="24"/>
                <w:szCs w:val="24"/>
              </w:rPr>
            </w:pPr>
            <w:r w:rsidRPr="00B214B7">
              <w:rPr>
                <w:sz w:val="24"/>
                <w:szCs w:val="24"/>
                <w:lang w:val="en-US"/>
              </w:rPr>
              <w:t>e</w:t>
            </w:r>
            <w:r w:rsidRPr="00B214B7">
              <w:rPr>
                <w:sz w:val="24"/>
                <w:szCs w:val="24"/>
              </w:rPr>
              <w:t>-</w:t>
            </w:r>
            <w:r w:rsidRPr="00B214B7">
              <w:rPr>
                <w:sz w:val="24"/>
                <w:szCs w:val="24"/>
                <w:lang w:val="en-US"/>
              </w:rPr>
              <w:t>mail</w:t>
            </w:r>
            <w:r w:rsidRPr="00B214B7">
              <w:rPr>
                <w:sz w:val="24"/>
                <w:szCs w:val="24"/>
              </w:rPr>
              <w:t xml:space="preserve">: </w:t>
            </w:r>
          </w:p>
          <w:p w:rsidR="00FE2665" w:rsidRPr="00B214B7" w:rsidRDefault="00FE2665" w:rsidP="00B214B7">
            <w:pPr>
              <w:suppressLineNumbers/>
              <w:tabs>
                <w:tab w:val="left" w:pos="851"/>
              </w:tabs>
              <w:suppressAutoHyphens/>
              <w:ind w:right="317" w:firstLine="34"/>
              <w:outlineLvl w:val="0"/>
              <w:rPr>
                <w:bCs/>
                <w:kern w:val="32"/>
                <w:sz w:val="24"/>
                <w:szCs w:val="24"/>
              </w:rPr>
            </w:pPr>
          </w:p>
          <w:p w:rsidR="00FE2665" w:rsidRPr="00B214B7" w:rsidRDefault="00B0212D" w:rsidP="00B214B7">
            <w:pPr>
              <w:suppressLineNumbers/>
              <w:tabs>
                <w:tab w:val="left" w:pos="851"/>
              </w:tabs>
              <w:suppressAutoHyphens/>
              <w:ind w:right="317" w:firstLine="34"/>
              <w:outlineLvl w:val="0"/>
              <w:rPr>
                <w:bCs/>
                <w:kern w:val="32"/>
                <w:sz w:val="24"/>
                <w:szCs w:val="24"/>
              </w:rPr>
            </w:pPr>
            <w:r w:rsidRPr="00B214B7">
              <w:rPr>
                <w:bCs/>
                <w:kern w:val="32"/>
                <w:sz w:val="24"/>
                <w:szCs w:val="24"/>
              </w:rPr>
              <w:t>_________________</w:t>
            </w:r>
          </w:p>
          <w:p w:rsidR="00FE2665" w:rsidRPr="00B214B7" w:rsidRDefault="00FE2665" w:rsidP="00B214B7">
            <w:pPr>
              <w:suppressLineNumbers/>
              <w:tabs>
                <w:tab w:val="left" w:pos="851"/>
              </w:tabs>
              <w:suppressAutoHyphens/>
              <w:ind w:right="317" w:firstLine="34"/>
              <w:outlineLvl w:val="0"/>
              <w:rPr>
                <w:bCs/>
                <w:kern w:val="32"/>
                <w:sz w:val="24"/>
                <w:szCs w:val="24"/>
              </w:rPr>
            </w:pPr>
          </w:p>
          <w:p w:rsidR="009B3BB3" w:rsidRPr="00B214B7" w:rsidRDefault="00FE2665" w:rsidP="00B214B7">
            <w:pPr>
              <w:suppressLineNumbers/>
              <w:tabs>
                <w:tab w:val="left" w:pos="851"/>
              </w:tabs>
              <w:suppressAutoHyphens/>
              <w:ind w:right="317" w:firstLine="34"/>
              <w:outlineLvl w:val="0"/>
              <w:rPr>
                <w:b/>
                <w:sz w:val="24"/>
                <w:szCs w:val="24"/>
              </w:rPr>
            </w:pPr>
            <w:r w:rsidRPr="00B214B7">
              <w:rPr>
                <w:bCs/>
                <w:kern w:val="32"/>
                <w:sz w:val="24"/>
                <w:szCs w:val="24"/>
              </w:rPr>
              <w:t>___________________/</w:t>
            </w:r>
            <w:r w:rsidR="00B0212D" w:rsidRPr="00B214B7">
              <w:rPr>
                <w:sz w:val="24"/>
                <w:szCs w:val="24"/>
              </w:rPr>
              <w:t xml:space="preserve">            </w:t>
            </w:r>
            <w:r w:rsidRPr="00B214B7">
              <w:rPr>
                <w:bCs/>
                <w:kern w:val="32"/>
                <w:sz w:val="24"/>
                <w:szCs w:val="24"/>
              </w:rPr>
              <w:t>/</w:t>
            </w:r>
          </w:p>
        </w:tc>
      </w:tr>
    </w:tbl>
    <w:p w:rsidR="005F1A90" w:rsidRPr="00B214B7" w:rsidRDefault="00B0212D" w:rsidP="00B214B7">
      <w:pPr>
        <w:tabs>
          <w:tab w:val="left" w:pos="851"/>
        </w:tabs>
        <w:rPr>
          <w:sz w:val="24"/>
          <w:szCs w:val="24"/>
          <w:highlight w:val="yellow"/>
        </w:rPr>
      </w:pPr>
      <w:r w:rsidRPr="00B214B7">
        <w:rPr>
          <w:sz w:val="24"/>
          <w:szCs w:val="24"/>
          <w:highlight w:val="yellow"/>
        </w:rPr>
        <w:br w:type="page"/>
      </w:r>
    </w:p>
    <w:p w:rsidR="008E04E3" w:rsidRPr="00B214B7" w:rsidRDefault="008E04E3" w:rsidP="00B214B7">
      <w:pPr>
        <w:tabs>
          <w:tab w:val="left" w:pos="851"/>
        </w:tabs>
        <w:ind w:firstLine="426"/>
        <w:jc w:val="right"/>
        <w:rPr>
          <w:sz w:val="24"/>
          <w:szCs w:val="24"/>
        </w:rPr>
      </w:pPr>
      <w:r w:rsidRPr="00B214B7">
        <w:rPr>
          <w:sz w:val="24"/>
          <w:szCs w:val="24"/>
        </w:rPr>
        <w:lastRenderedPageBreak/>
        <w:t>Приложение № 1 к договору №___</w:t>
      </w:r>
      <w:r w:rsidR="00161AEC" w:rsidRPr="00B214B7">
        <w:rPr>
          <w:sz w:val="24"/>
          <w:szCs w:val="24"/>
        </w:rPr>
        <w:t>____</w:t>
      </w:r>
      <w:r w:rsidRPr="00B214B7">
        <w:rPr>
          <w:sz w:val="24"/>
          <w:szCs w:val="24"/>
        </w:rPr>
        <w:t xml:space="preserve"> от ___</w:t>
      </w:r>
      <w:r w:rsidR="00B214B7">
        <w:rPr>
          <w:sz w:val="24"/>
          <w:szCs w:val="24"/>
        </w:rPr>
        <w:t xml:space="preserve"> 2023</w:t>
      </w:r>
      <w:r w:rsidR="00161AEC" w:rsidRPr="00B214B7">
        <w:rPr>
          <w:sz w:val="24"/>
          <w:szCs w:val="24"/>
        </w:rPr>
        <w:t xml:space="preserve"> г.</w:t>
      </w:r>
    </w:p>
    <w:p w:rsidR="009B3BB3" w:rsidRPr="00B214B7" w:rsidRDefault="009B3BB3" w:rsidP="00B214B7">
      <w:pPr>
        <w:tabs>
          <w:tab w:val="left" w:pos="851"/>
        </w:tabs>
        <w:ind w:firstLine="426"/>
        <w:rPr>
          <w:b/>
          <w:sz w:val="24"/>
          <w:szCs w:val="24"/>
        </w:rPr>
      </w:pPr>
    </w:p>
    <w:p w:rsidR="00B17758" w:rsidRPr="00B214B7" w:rsidRDefault="00B17758" w:rsidP="00B214B7">
      <w:pPr>
        <w:widowControl w:val="0"/>
        <w:tabs>
          <w:tab w:val="left" w:pos="851"/>
        </w:tabs>
        <w:suppressAutoHyphens/>
        <w:ind w:firstLine="426"/>
        <w:contextualSpacing/>
        <w:jc w:val="center"/>
        <w:rPr>
          <w:rFonts w:eastAsia="Calibri"/>
          <w:b/>
          <w:caps/>
          <w:sz w:val="24"/>
          <w:szCs w:val="24"/>
          <w:lang w:eastAsia="zh-CN"/>
        </w:rPr>
      </w:pPr>
    </w:p>
    <w:p w:rsidR="00B214B7" w:rsidRPr="00B214B7" w:rsidRDefault="00B214B7" w:rsidP="00B214B7">
      <w:pPr>
        <w:ind w:firstLine="426"/>
        <w:jc w:val="right"/>
        <w:rPr>
          <w:rFonts w:eastAsia="Calibri"/>
          <w:sz w:val="24"/>
          <w:szCs w:val="24"/>
        </w:rPr>
      </w:pPr>
    </w:p>
    <w:p w:rsidR="00B214B7" w:rsidRPr="00B214B7" w:rsidRDefault="00B214B7" w:rsidP="00B214B7">
      <w:pPr>
        <w:ind w:firstLine="426"/>
        <w:jc w:val="center"/>
        <w:rPr>
          <w:b/>
          <w:sz w:val="24"/>
          <w:szCs w:val="24"/>
        </w:rPr>
      </w:pPr>
      <w:r w:rsidRPr="00B214B7">
        <w:rPr>
          <w:b/>
          <w:sz w:val="24"/>
          <w:szCs w:val="24"/>
        </w:rPr>
        <w:t>Техническое задание</w:t>
      </w:r>
    </w:p>
    <w:p w:rsidR="00B214B7" w:rsidRPr="00B214B7" w:rsidRDefault="00B214B7" w:rsidP="00B214B7">
      <w:pPr>
        <w:pStyle w:val="a5"/>
        <w:ind w:firstLine="426"/>
        <w:jc w:val="center"/>
        <w:rPr>
          <w:b/>
          <w:szCs w:val="24"/>
        </w:rPr>
      </w:pPr>
      <w:r w:rsidRPr="00B214B7">
        <w:rPr>
          <w:b/>
          <w:i/>
          <w:szCs w:val="24"/>
        </w:rPr>
        <w:t>на выполнение научно-исследовательской работы по теме</w:t>
      </w:r>
    </w:p>
    <w:p w:rsidR="00B214B7" w:rsidRPr="00B214B7" w:rsidRDefault="00B214B7" w:rsidP="00B214B7">
      <w:pPr>
        <w:pStyle w:val="a5"/>
        <w:ind w:firstLine="426"/>
        <w:jc w:val="center"/>
        <w:rPr>
          <w:b/>
          <w:i/>
          <w:szCs w:val="24"/>
        </w:rPr>
      </w:pPr>
      <w:r w:rsidRPr="00B214B7">
        <w:rPr>
          <w:b/>
          <w:i/>
          <w:szCs w:val="24"/>
        </w:rPr>
        <w:t>«Актуализация прогнозного топливно-энергетического баланса</w:t>
      </w:r>
    </w:p>
    <w:p w:rsidR="00B214B7" w:rsidRPr="00B214B7" w:rsidRDefault="00B214B7" w:rsidP="00B214B7">
      <w:pPr>
        <w:pStyle w:val="a5"/>
        <w:ind w:firstLine="426"/>
        <w:jc w:val="center"/>
        <w:rPr>
          <w:b/>
          <w:i/>
          <w:szCs w:val="24"/>
          <w:vertAlign w:val="superscript"/>
        </w:rPr>
      </w:pPr>
      <w:r w:rsidRPr="00B214B7">
        <w:rPr>
          <w:b/>
          <w:i/>
          <w:szCs w:val="24"/>
        </w:rPr>
        <w:t>Республики Тыва в зависимости от цены на природный газ с учетом межтопливной конкуренции до 2030 года»</w:t>
      </w:r>
    </w:p>
    <w:p w:rsidR="00B214B7" w:rsidRPr="00B214B7" w:rsidRDefault="00B214B7" w:rsidP="00B214B7">
      <w:pPr>
        <w:widowControl w:val="0"/>
        <w:ind w:firstLine="426"/>
        <w:jc w:val="center"/>
        <w:rPr>
          <w:b/>
          <w:sz w:val="24"/>
          <w:szCs w:val="24"/>
        </w:rPr>
      </w:pPr>
    </w:p>
    <w:p w:rsidR="00B214B7" w:rsidRPr="00B214B7" w:rsidRDefault="00B214B7" w:rsidP="00B214B7">
      <w:pPr>
        <w:ind w:firstLine="426"/>
        <w:jc w:val="both"/>
        <w:rPr>
          <w:color w:val="000000"/>
          <w:sz w:val="24"/>
          <w:szCs w:val="24"/>
        </w:rPr>
      </w:pPr>
    </w:p>
    <w:p w:rsidR="00B214B7" w:rsidRPr="00B214B7" w:rsidRDefault="00B214B7" w:rsidP="00B214B7">
      <w:pPr>
        <w:pStyle w:val="1"/>
        <w:keepLines/>
        <w:numPr>
          <w:ilvl w:val="0"/>
          <w:numId w:val="37"/>
        </w:numPr>
        <w:tabs>
          <w:tab w:val="left" w:pos="993"/>
        </w:tabs>
        <w:ind w:left="0" w:right="-5" w:firstLine="426"/>
        <w:contextualSpacing/>
        <w:jc w:val="left"/>
        <w:rPr>
          <w:szCs w:val="24"/>
        </w:rPr>
      </w:pPr>
      <w:r w:rsidRPr="00B214B7">
        <w:rPr>
          <w:szCs w:val="24"/>
        </w:rPr>
        <w:t>Основание для проведения работы</w:t>
      </w:r>
    </w:p>
    <w:p w:rsidR="00B214B7" w:rsidRPr="00B214B7" w:rsidRDefault="00B214B7" w:rsidP="00B214B7">
      <w:pPr>
        <w:pStyle w:val="af4"/>
        <w:numPr>
          <w:ilvl w:val="1"/>
          <w:numId w:val="38"/>
        </w:numPr>
        <w:tabs>
          <w:tab w:val="left" w:pos="1418"/>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Федеральный закон от 31.03.1999 № 69-ФЗ «О газоснабжении в Российской Федерации».</w:t>
      </w:r>
    </w:p>
    <w:p w:rsidR="00B214B7" w:rsidRPr="00B214B7" w:rsidRDefault="00B214B7" w:rsidP="00B214B7">
      <w:pPr>
        <w:pStyle w:val="af4"/>
        <w:numPr>
          <w:ilvl w:val="1"/>
          <w:numId w:val="38"/>
        </w:numPr>
        <w:tabs>
          <w:tab w:val="left" w:pos="1418"/>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 xml:space="preserve">Постановление Правительства Российской Федерации от 10.09.2016 </w:t>
      </w:r>
      <w:r w:rsidRPr="00B214B7">
        <w:rPr>
          <w:rFonts w:ascii="Times New Roman" w:hAnsi="Times New Roman"/>
          <w:sz w:val="24"/>
          <w:szCs w:val="24"/>
          <w:lang w:val="ru-RU"/>
        </w:rPr>
        <w:br/>
        <w:t>№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B214B7" w:rsidRPr="00B214B7" w:rsidRDefault="00B214B7" w:rsidP="00B214B7">
      <w:pPr>
        <w:pStyle w:val="af4"/>
        <w:numPr>
          <w:ilvl w:val="1"/>
          <w:numId w:val="38"/>
        </w:numPr>
        <w:tabs>
          <w:tab w:val="left" w:pos="1418"/>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Поручение Президента России от 31 мая 2020 года № Пр-907 по исполнению законодательства о развитии газоснабжения и газификации.</w:t>
      </w:r>
    </w:p>
    <w:p w:rsidR="00B214B7" w:rsidRPr="00B214B7" w:rsidRDefault="00B214B7" w:rsidP="00B214B7">
      <w:pPr>
        <w:pStyle w:val="af4"/>
        <w:numPr>
          <w:ilvl w:val="1"/>
          <w:numId w:val="38"/>
        </w:numPr>
        <w:tabs>
          <w:tab w:val="left" w:pos="1418"/>
        </w:tabs>
        <w:spacing w:after="0"/>
        <w:ind w:left="0" w:right="-5" w:firstLine="426"/>
        <w:jc w:val="both"/>
        <w:rPr>
          <w:rFonts w:ascii="Times New Roman" w:hAnsi="Times New Roman"/>
          <w:sz w:val="24"/>
          <w:szCs w:val="24"/>
        </w:rPr>
      </w:pPr>
      <w:r w:rsidRPr="00B214B7">
        <w:rPr>
          <w:rFonts w:ascii="Times New Roman" w:hAnsi="Times New Roman"/>
          <w:sz w:val="24"/>
          <w:szCs w:val="24"/>
          <w:lang w:val="ru-RU"/>
        </w:rPr>
        <w:t xml:space="preserve">Перечень поручений по реализации Послания Президента Российской Федерации Федеральному Собранию </w:t>
      </w:r>
      <w:r w:rsidRPr="00B214B7">
        <w:rPr>
          <w:rFonts w:ascii="Times New Roman" w:hAnsi="Times New Roman"/>
          <w:sz w:val="24"/>
          <w:szCs w:val="24"/>
        </w:rPr>
        <w:t>Российской Федерации от 21 апреля 2021 года.</w:t>
      </w:r>
    </w:p>
    <w:p w:rsidR="00B214B7" w:rsidRPr="00B214B7" w:rsidRDefault="00B214B7" w:rsidP="00B214B7">
      <w:pPr>
        <w:pStyle w:val="af4"/>
        <w:numPr>
          <w:ilvl w:val="1"/>
          <w:numId w:val="38"/>
        </w:numPr>
        <w:tabs>
          <w:tab w:val="left" w:pos="1418"/>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План мероприятий («дорожная карта») по внедрению социально ориентированной и экономически эффективной системы газификации и газоснабжения субъектов Российской Федерации, утвержденный распоряжением Правительства Российской Федерации от 30.04.2021 № 1152-р.</w:t>
      </w:r>
    </w:p>
    <w:p w:rsidR="00B214B7" w:rsidRPr="00B214B7" w:rsidRDefault="00B214B7" w:rsidP="00B214B7">
      <w:pPr>
        <w:pStyle w:val="af4"/>
        <w:numPr>
          <w:ilvl w:val="1"/>
          <w:numId w:val="38"/>
        </w:numPr>
        <w:tabs>
          <w:tab w:val="left" w:pos="1418"/>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Порядок составления топливно-энергетических балансов субъектов Российской Федерации, муниципальных образований, утвержденный Минэнерго России от 29.10.2021 № 1169 (далее – Порядок).</w:t>
      </w:r>
    </w:p>
    <w:p w:rsidR="00B214B7" w:rsidRPr="00B214B7" w:rsidRDefault="00B214B7" w:rsidP="00B214B7">
      <w:pPr>
        <w:pStyle w:val="af4"/>
        <w:numPr>
          <w:ilvl w:val="1"/>
          <w:numId w:val="38"/>
        </w:numPr>
        <w:tabs>
          <w:tab w:val="left" w:pos="1418"/>
        </w:tabs>
        <w:spacing w:after="0"/>
        <w:ind w:left="0" w:right="-5" w:firstLine="426"/>
        <w:jc w:val="both"/>
        <w:rPr>
          <w:rFonts w:ascii="Times New Roman" w:hAnsi="Times New Roman"/>
          <w:sz w:val="24"/>
          <w:szCs w:val="24"/>
        </w:rPr>
      </w:pPr>
      <w:r w:rsidRPr="00B214B7">
        <w:rPr>
          <w:rFonts w:ascii="Times New Roman" w:hAnsi="Times New Roman"/>
          <w:sz w:val="24"/>
          <w:szCs w:val="24"/>
        </w:rPr>
        <w:t>Классификатор работ</w:t>
      </w:r>
    </w:p>
    <w:p w:rsidR="00B214B7" w:rsidRPr="00B214B7" w:rsidRDefault="00B214B7" w:rsidP="00B214B7">
      <w:pPr>
        <w:pStyle w:val="af4"/>
        <w:numPr>
          <w:ilvl w:val="2"/>
          <w:numId w:val="38"/>
        </w:numPr>
        <w:shd w:val="clear" w:color="auto" w:fill="FFFFFF"/>
        <w:tabs>
          <w:tab w:val="left" w:pos="1701"/>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ОКПД 2 – 72.19.29.190: 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p>
    <w:p w:rsidR="00B214B7" w:rsidRPr="00B214B7" w:rsidRDefault="00B214B7" w:rsidP="00B214B7">
      <w:pPr>
        <w:shd w:val="clear" w:color="auto" w:fill="FFFFFF"/>
        <w:tabs>
          <w:tab w:val="left" w:pos="993"/>
        </w:tabs>
        <w:ind w:right="-5" w:firstLine="426"/>
        <w:contextualSpacing/>
        <w:jc w:val="both"/>
        <w:rPr>
          <w:sz w:val="24"/>
          <w:szCs w:val="24"/>
        </w:rPr>
      </w:pPr>
    </w:p>
    <w:p w:rsidR="00B214B7" w:rsidRPr="00B214B7" w:rsidRDefault="00B214B7" w:rsidP="00B214B7">
      <w:pPr>
        <w:pStyle w:val="1"/>
        <w:keepLines/>
        <w:numPr>
          <w:ilvl w:val="0"/>
          <w:numId w:val="37"/>
        </w:numPr>
        <w:tabs>
          <w:tab w:val="left" w:pos="993"/>
        </w:tabs>
        <w:ind w:left="0" w:right="-5" w:firstLine="426"/>
        <w:contextualSpacing/>
        <w:jc w:val="left"/>
        <w:rPr>
          <w:szCs w:val="24"/>
        </w:rPr>
      </w:pPr>
      <w:r w:rsidRPr="00B214B7">
        <w:rPr>
          <w:szCs w:val="24"/>
        </w:rPr>
        <w:t>Актуальность и конкретные задачи</w:t>
      </w:r>
    </w:p>
    <w:p w:rsidR="00B214B7" w:rsidRPr="00B214B7" w:rsidRDefault="00B214B7" w:rsidP="00B214B7">
      <w:pPr>
        <w:pStyle w:val="af4"/>
        <w:numPr>
          <w:ilvl w:val="1"/>
          <w:numId w:val="39"/>
        </w:numPr>
        <w:tabs>
          <w:tab w:val="left" w:pos="1418"/>
        </w:tabs>
        <w:spacing w:after="0"/>
        <w:ind w:left="0" w:right="-5" w:firstLine="426"/>
        <w:jc w:val="both"/>
        <w:rPr>
          <w:rFonts w:ascii="Times New Roman" w:hAnsi="Times New Roman"/>
          <w:sz w:val="24"/>
          <w:szCs w:val="24"/>
          <w:lang w:val="zh-CN" w:eastAsia="zh-CN"/>
        </w:rPr>
      </w:pPr>
      <w:r w:rsidRPr="00B214B7">
        <w:rPr>
          <w:rFonts w:ascii="Times New Roman" w:hAnsi="Times New Roman"/>
          <w:iCs/>
          <w:sz w:val="24"/>
          <w:szCs w:val="24"/>
          <w:lang w:val="zh-CN" w:eastAsia="zh-CN"/>
        </w:rPr>
        <w:t>Основной целью работы является:</w:t>
      </w:r>
    </w:p>
    <w:p w:rsidR="00B214B7" w:rsidRPr="00B214B7" w:rsidRDefault="00B214B7" w:rsidP="00B214B7">
      <w:pPr>
        <w:shd w:val="clear" w:color="auto" w:fill="FFFFFF"/>
        <w:tabs>
          <w:tab w:val="left" w:pos="993"/>
        </w:tabs>
        <w:ind w:right="-5" w:firstLine="426"/>
        <w:contextualSpacing/>
        <w:jc w:val="both"/>
        <w:rPr>
          <w:sz w:val="24"/>
          <w:szCs w:val="24"/>
        </w:rPr>
      </w:pPr>
      <w:r w:rsidRPr="00B214B7">
        <w:rPr>
          <w:sz w:val="24"/>
          <w:szCs w:val="24"/>
        </w:rPr>
        <w:t>Определение перспектив сбалансированного развития топливно-энергетического комплекса Республики Тыва для обеспечения прогнозной потребности региона в топливно-энергетических ресурсах на период до 2030 года, в том числе потребности в природном газе и формировании на ее основ</w:t>
      </w:r>
      <w:r w:rsidRPr="00B214B7">
        <w:rPr>
          <w:sz w:val="24"/>
          <w:szCs w:val="24"/>
          <w:shd w:val="clear" w:color="auto" w:fill="FFFFFF"/>
        </w:rPr>
        <w:t>е экономически и технически обоснованной региональной</w:t>
      </w:r>
      <w:r w:rsidRPr="00B214B7">
        <w:rPr>
          <w:sz w:val="24"/>
          <w:szCs w:val="24"/>
        </w:rPr>
        <w:t xml:space="preserve"> программы развития газификации до 2030 года.</w:t>
      </w:r>
    </w:p>
    <w:p w:rsidR="00B214B7" w:rsidRPr="00B214B7" w:rsidRDefault="00B214B7" w:rsidP="00B214B7">
      <w:pPr>
        <w:pStyle w:val="af4"/>
        <w:numPr>
          <w:ilvl w:val="1"/>
          <w:numId w:val="39"/>
        </w:numPr>
        <w:shd w:val="clear" w:color="auto" w:fill="FFFFFF"/>
        <w:tabs>
          <w:tab w:val="left" w:pos="1418"/>
        </w:tabs>
        <w:spacing w:after="0"/>
        <w:ind w:left="0" w:right="-5" w:firstLine="426"/>
        <w:jc w:val="both"/>
        <w:rPr>
          <w:rFonts w:ascii="Times New Roman" w:hAnsi="Times New Roman"/>
          <w:sz w:val="24"/>
          <w:szCs w:val="24"/>
        </w:rPr>
      </w:pPr>
      <w:r w:rsidRPr="00B214B7">
        <w:rPr>
          <w:rFonts w:ascii="Times New Roman" w:hAnsi="Times New Roman"/>
          <w:sz w:val="24"/>
          <w:szCs w:val="24"/>
        </w:rPr>
        <w:t>Основной задачей работы является:</w:t>
      </w:r>
    </w:p>
    <w:p w:rsidR="00B214B7" w:rsidRPr="00B214B7" w:rsidRDefault="00B214B7" w:rsidP="00B214B7">
      <w:pPr>
        <w:shd w:val="clear" w:color="auto" w:fill="FFFFFF"/>
        <w:tabs>
          <w:tab w:val="left" w:pos="993"/>
        </w:tabs>
        <w:ind w:right="-5" w:firstLine="426"/>
        <w:contextualSpacing/>
        <w:jc w:val="both"/>
        <w:rPr>
          <w:sz w:val="24"/>
          <w:szCs w:val="24"/>
        </w:rPr>
      </w:pPr>
      <w:r w:rsidRPr="00B214B7">
        <w:rPr>
          <w:sz w:val="24"/>
          <w:szCs w:val="24"/>
        </w:rPr>
        <w:t>Прогноз уровней энергопотребления региона и актуализация прогнозного топливно-энергетического баланса Республики Тыва в зависимости от цены на природный газ с учетом межтопливной конкуренции на период до 2030 года.</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Актуальность и новизна работы заключается в актуализации прогнозного топливно-энергетического баланса Республики Тыва с учетом косвенных затрат, позволяющих оценить реальную стоимость традиционных для региона видов топлива при оценке межтопливной конкуренции.</w:t>
      </w:r>
    </w:p>
    <w:p w:rsidR="00B214B7" w:rsidRPr="00B214B7" w:rsidRDefault="00B214B7" w:rsidP="00B214B7">
      <w:pPr>
        <w:ind w:firstLine="426"/>
        <w:rPr>
          <w:sz w:val="24"/>
          <w:szCs w:val="24"/>
        </w:rPr>
      </w:pPr>
    </w:p>
    <w:p w:rsidR="00B214B7" w:rsidRPr="00B214B7" w:rsidRDefault="00B214B7" w:rsidP="00B214B7">
      <w:pPr>
        <w:pStyle w:val="af4"/>
        <w:numPr>
          <w:ilvl w:val="0"/>
          <w:numId w:val="39"/>
        </w:numPr>
        <w:tabs>
          <w:tab w:val="left" w:pos="993"/>
        </w:tabs>
        <w:spacing w:after="0"/>
        <w:ind w:left="0" w:firstLine="426"/>
        <w:jc w:val="both"/>
        <w:rPr>
          <w:rFonts w:ascii="Times New Roman" w:hAnsi="Times New Roman"/>
          <w:b/>
          <w:sz w:val="24"/>
          <w:szCs w:val="24"/>
          <w:lang w:val="ru-RU"/>
        </w:rPr>
      </w:pPr>
      <w:r w:rsidRPr="00B214B7">
        <w:rPr>
          <w:rFonts w:ascii="Times New Roman" w:hAnsi="Times New Roman"/>
          <w:b/>
          <w:sz w:val="24"/>
          <w:szCs w:val="24"/>
          <w:lang w:val="ru-RU"/>
        </w:rPr>
        <w:t>Взаимосвязь с предыдущими и последующими работами и предполагаемое конкретное использование результатов работы</w:t>
      </w:r>
    </w:p>
    <w:p w:rsidR="00B214B7" w:rsidRPr="00B214B7" w:rsidRDefault="00B214B7" w:rsidP="00B214B7">
      <w:pPr>
        <w:pStyle w:val="af4"/>
        <w:numPr>
          <w:ilvl w:val="1"/>
          <w:numId w:val="39"/>
        </w:numPr>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Прогнозный топливно-энергетический баланс Республики Тыва включает в себя:</w:t>
      </w:r>
    </w:p>
    <w:p w:rsidR="00B214B7" w:rsidRPr="00B214B7" w:rsidRDefault="00B214B7" w:rsidP="00B214B7">
      <w:pPr>
        <w:pStyle w:val="af4"/>
        <w:numPr>
          <w:ilvl w:val="2"/>
          <w:numId w:val="39"/>
        </w:numPr>
        <w:tabs>
          <w:tab w:val="left" w:pos="851"/>
          <w:tab w:val="left" w:pos="1701"/>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документы стратегического планирования Республики Тыва;</w:t>
      </w:r>
    </w:p>
    <w:p w:rsidR="00B214B7" w:rsidRPr="00B214B7" w:rsidRDefault="00B214B7" w:rsidP="00B214B7">
      <w:pPr>
        <w:pStyle w:val="af4"/>
        <w:numPr>
          <w:ilvl w:val="2"/>
          <w:numId w:val="39"/>
        </w:numPr>
        <w:tabs>
          <w:tab w:val="left" w:pos="851"/>
          <w:tab w:val="left" w:pos="1701"/>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документы территориального планирования городских округов Республики Тыва;</w:t>
      </w:r>
    </w:p>
    <w:p w:rsidR="00B214B7" w:rsidRPr="00B214B7" w:rsidRDefault="00B214B7" w:rsidP="00B214B7">
      <w:pPr>
        <w:pStyle w:val="af4"/>
        <w:numPr>
          <w:ilvl w:val="2"/>
          <w:numId w:val="39"/>
        </w:numPr>
        <w:tabs>
          <w:tab w:val="left" w:pos="851"/>
          <w:tab w:val="left" w:pos="1701"/>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инвестиционные программы газовых и энергетических компаний, осуществляющих деятельность на территории Республики Тыва.</w:t>
      </w:r>
    </w:p>
    <w:p w:rsidR="00B214B7" w:rsidRPr="00B214B7" w:rsidRDefault="00B214B7" w:rsidP="00B214B7">
      <w:pPr>
        <w:pStyle w:val="af4"/>
        <w:numPr>
          <w:ilvl w:val="1"/>
          <w:numId w:val="39"/>
        </w:numPr>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lastRenderedPageBreak/>
        <w:t>Прогнозный топливно-энергетический баланс Республики Тыва используется:</w:t>
      </w:r>
    </w:p>
    <w:p w:rsidR="00B214B7" w:rsidRPr="00B214B7" w:rsidRDefault="00B214B7" w:rsidP="00B214B7">
      <w:pPr>
        <w:pStyle w:val="af4"/>
        <w:numPr>
          <w:ilvl w:val="2"/>
          <w:numId w:val="39"/>
        </w:numPr>
        <w:tabs>
          <w:tab w:val="left" w:pos="851"/>
          <w:tab w:val="left" w:pos="1701"/>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в региональной программе газификации жилищно-коммунального хозяйства, промышленных и иных организаций Республики Тыва.</w:t>
      </w:r>
    </w:p>
    <w:p w:rsidR="00B214B7" w:rsidRPr="00B214B7" w:rsidRDefault="00B214B7" w:rsidP="00B214B7">
      <w:pPr>
        <w:pStyle w:val="af4"/>
        <w:tabs>
          <w:tab w:val="left" w:pos="993"/>
        </w:tabs>
        <w:spacing w:after="0"/>
        <w:ind w:left="0" w:right="-5" w:firstLine="426"/>
        <w:jc w:val="both"/>
        <w:rPr>
          <w:rFonts w:ascii="Times New Roman" w:hAnsi="Times New Roman"/>
          <w:sz w:val="24"/>
          <w:szCs w:val="24"/>
          <w:lang w:val="ru-RU"/>
        </w:rPr>
      </w:pPr>
    </w:p>
    <w:p w:rsidR="00B214B7" w:rsidRPr="00B214B7" w:rsidRDefault="00B214B7" w:rsidP="00B214B7">
      <w:pPr>
        <w:pStyle w:val="1"/>
        <w:keepLines/>
        <w:numPr>
          <w:ilvl w:val="0"/>
          <w:numId w:val="39"/>
        </w:numPr>
        <w:tabs>
          <w:tab w:val="left" w:pos="993"/>
        </w:tabs>
        <w:ind w:left="0" w:right="-5" w:firstLine="426"/>
        <w:contextualSpacing/>
        <w:jc w:val="left"/>
        <w:rPr>
          <w:color w:val="000000"/>
          <w:szCs w:val="24"/>
        </w:rPr>
      </w:pPr>
      <w:r w:rsidRPr="00B214B7">
        <w:rPr>
          <w:color w:val="000000"/>
          <w:szCs w:val="24"/>
        </w:rPr>
        <w:t>Состав работы</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color w:val="000000"/>
          <w:sz w:val="24"/>
          <w:szCs w:val="24"/>
          <w:lang w:val="ru-RU"/>
        </w:rPr>
      </w:pPr>
      <w:r w:rsidRPr="00B214B7">
        <w:rPr>
          <w:rFonts w:ascii="Times New Roman" w:hAnsi="Times New Roman"/>
          <w:sz w:val="24"/>
          <w:szCs w:val="24"/>
          <w:lang w:val="ru-RU"/>
        </w:rPr>
        <w:t>Работа выполняется в два этапа.</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Основной формат работ определяется Порядком.</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eastAsia="zh-CN"/>
        </w:rPr>
      </w:pPr>
      <w:r w:rsidRPr="00B214B7">
        <w:rPr>
          <w:rFonts w:ascii="Times New Roman" w:hAnsi="Times New Roman"/>
          <w:sz w:val="24"/>
          <w:szCs w:val="24"/>
          <w:lang w:val="ru-RU" w:eastAsia="zh-CN"/>
        </w:rPr>
        <w:t>Этап 1 – Сбор и анализ исходных данных. Подготовка обосновывающих материалов топливно-энергетического баланса.</w:t>
      </w:r>
    </w:p>
    <w:p w:rsidR="00B214B7" w:rsidRPr="00B214B7" w:rsidRDefault="00B214B7" w:rsidP="00B214B7">
      <w:pPr>
        <w:pStyle w:val="af4"/>
        <w:tabs>
          <w:tab w:val="left" w:pos="1418"/>
        </w:tabs>
        <w:spacing w:after="0"/>
        <w:ind w:left="0" w:firstLine="426"/>
        <w:jc w:val="both"/>
        <w:rPr>
          <w:rFonts w:ascii="Times New Roman" w:hAnsi="Times New Roman"/>
          <w:sz w:val="24"/>
          <w:szCs w:val="24"/>
          <w:lang w:eastAsia="zh-CN"/>
        </w:rPr>
      </w:pPr>
      <w:r w:rsidRPr="00B214B7">
        <w:rPr>
          <w:rFonts w:ascii="Times New Roman" w:hAnsi="Times New Roman"/>
          <w:sz w:val="24"/>
          <w:szCs w:val="24"/>
        </w:rPr>
        <w:t>Состав работы по этапу 1:</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eastAsia="ru-RU"/>
        </w:rPr>
      </w:pPr>
      <w:r w:rsidRPr="00B214B7">
        <w:rPr>
          <w:rFonts w:ascii="Times New Roman" w:hAnsi="Times New Roman"/>
          <w:sz w:val="24"/>
          <w:szCs w:val="24"/>
          <w:lang w:val="ru-RU"/>
        </w:rPr>
        <w:t>Сбор, анализ и исследование исходных данных, предусмотренных Порядком и</w:t>
      </w:r>
      <w:r w:rsidRPr="00B214B7">
        <w:rPr>
          <w:rFonts w:ascii="Times New Roman" w:hAnsi="Times New Roman"/>
          <w:sz w:val="24"/>
          <w:szCs w:val="24"/>
        </w:rPr>
        <w:t> </w:t>
      </w:r>
      <w:r w:rsidRPr="00B214B7">
        <w:rPr>
          <w:rFonts w:ascii="Times New Roman" w:hAnsi="Times New Roman"/>
          <w:sz w:val="24"/>
          <w:szCs w:val="24"/>
          <w:lang w:val="ru-RU"/>
        </w:rPr>
        <w:t>настоящим техническим заданием.</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Анализ топливно-энергетических балансов Республики Тыва за 2016-2020 гг. Исследование структуры и объемов потребления топливно-энергетических ресурсов (далее – ТЭР).</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Формирование топливно-энергетического баланса Республики Тыва за 2021 год.</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Анализ директивных и программных документов федерального и регионального уровней, определяющих социально-экономическое развитие и развитие топливно-энергетического комплекса Республики Тыва.</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Прогноз социально-экономического развития и развития топливно-энергетического комплекса Республики Тыва по утвержденным директивным и программным документам федерального и регионального уровней.</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rPr>
      </w:pPr>
      <w:r w:rsidRPr="00B214B7">
        <w:rPr>
          <w:rFonts w:ascii="Times New Roman" w:hAnsi="Times New Roman"/>
          <w:sz w:val="24"/>
          <w:szCs w:val="24"/>
          <w:lang w:val="ru-RU"/>
        </w:rPr>
        <w:t xml:space="preserve">Оценка потребности в газе (годовой объем потребления и максимальный часовой расход природного газа) по всем категориям потребителей, включая население. </w:t>
      </w:r>
      <w:r w:rsidRPr="00B214B7">
        <w:rPr>
          <w:rFonts w:ascii="Times New Roman" w:hAnsi="Times New Roman"/>
          <w:sz w:val="24"/>
          <w:szCs w:val="24"/>
        </w:rPr>
        <w:t>Формирование перечня потребителей с перспективными объемами потребления природного газа.</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Расчет целевого уровня газификации Республики Тыва.</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Подготовка проекта обращения в адрес Единого оператора газификации с приложением перечня потребителей и целевого уровня газификации для расчета экономически оправданной цены на газ и инфраструктурной составляющей.</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eastAsia="zh-CN"/>
        </w:rPr>
      </w:pPr>
      <w:r w:rsidRPr="00B214B7">
        <w:rPr>
          <w:rFonts w:ascii="Times New Roman" w:hAnsi="Times New Roman"/>
          <w:sz w:val="24"/>
          <w:szCs w:val="24"/>
          <w:lang w:val="ru-RU" w:eastAsia="zh-CN"/>
        </w:rPr>
        <w:t>Этап 2 – Формирование прогнозного топливно-энергетического баланса Республики Тыва</w:t>
      </w:r>
      <w:r w:rsidRPr="00B214B7">
        <w:rPr>
          <w:rFonts w:ascii="Times New Roman" w:hAnsi="Times New Roman"/>
          <w:b/>
          <w:i/>
          <w:sz w:val="24"/>
          <w:szCs w:val="24"/>
          <w:lang w:val="ru-RU"/>
        </w:rPr>
        <w:t xml:space="preserve"> </w:t>
      </w:r>
      <w:r w:rsidRPr="00B214B7">
        <w:rPr>
          <w:rFonts w:ascii="Times New Roman" w:hAnsi="Times New Roman"/>
          <w:sz w:val="24"/>
          <w:szCs w:val="24"/>
          <w:lang w:val="ru-RU"/>
        </w:rPr>
        <w:t>в зависимости от цены на природный газ с учетом межтопливной конкуренции до 2030 года</w:t>
      </w:r>
      <w:r w:rsidRPr="00B214B7">
        <w:rPr>
          <w:rFonts w:ascii="Times New Roman" w:hAnsi="Times New Roman"/>
          <w:sz w:val="24"/>
          <w:szCs w:val="24"/>
          <w:lang w:val="ru-RU" w:eastAsia="zh-CN"/>
        </w:rPr>
        <w:t>.</w:t>
      </w:r>
    </w:p>
    <w:p w:rsidR="00B214B7" w:rsidRPr="00B214B7" w:rsidRDefault="00B214B7" w:rsidP="00B214B7">
      <w:pPr>
        <w:pStyle w:val="af4"/>
        <w:tabs>
          <w:tab w:val="left" w:pos="1418"/>
        </w:tabs>
        <w:spacing w:after="0"/>
        <w:ind w:left="0" w:firstLine="426"/>
        <w:jc w:val="both"/>
        <w:rPr>
          <w:rFonts w:ascii="Times New Roman" w:hAnsi="Times New Roman"/>
          <w:sz w:val="24"/>
          <w:szCs w:val="24"/>
          <w:lang w:eastAsia="zh-CN"/>
        </w:rPr>
      </w:pPr>
      <w:r w:rsidRPr="00B214B7">
        <w:rPr>
          <w:rFonts w:ascii="Times New Roman" w:hAnsi="Times New Roman"/>
          <w:sz w:val="24"/>
          <w:szCs w:val="24"/>
          <w:lang w:eastAsia="zh-CN"/>
        </w:rPr>
        <w:t>Состав работы по этапу 2:</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eastAsia="ru-RU"/>
        </w:rPr>
      </w:pPr>
      <w:r w:rsidRPr="00B214B7">
        <w:rPr>
          <w:rFonts w:ascii="Times New Roman" w:hAnsi="Times New Roman"/>
          <w:sz w:val="24"/>
          <w:szCs w:val="24"/>
          <w:lang w:val="ru-RU"/>
        </w:rPr>
        <w:t>Прогноз цен на энергоресурсы, в том числе природный газ, исходя из ценовых сценариев, предусмотренных Порядком:</w:t>
      </w:r>
    </w:p>
    <w:p w:rsidR="00B214B7" w:rsidRPr="00B214B7" w:rsidRDefault="00B214B7" w:rsidP="00B214B7">
      <w:pPr>
        <w:pStyle w:val="af4"/>
        <w:numPr>
          <w:ilvl w:val="0"/>
          <w:numId w:val="40"/>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экономически оправданной цены на природный газ, представленной Единым оператором газификации в соответствии с заданным уровнем газификации,</w:t>
      </w:r>
    </w:p>
    <w:p w:rsidR="00B214B7" w:rsidRPr="00B214B7" w:rsidRDefault="00B214B7" w:rsidP="00B214B7">
      <w:pPr>
        <w:pStyle w:val="af4"/>
        <w:numPr>
          <w:ilvl w:val="0"/>
          <w:numId w:val="40"/>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средней оптовой цены на природный газ в Сибирском федеральном округе.</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 xml:space="preserve">Оценка экономической целесообразности перехода на газ потребителей населенных пунктов в сравнении с фактически используемыми видами </w:t>
      </w:r>
      <w:r w:rsidRPr="005E17B6">
        <w:rPr>
          <w:rFonts w:ascii="Times New Roman" w:hAnsi="Times New Roman"/>
          <w:sz w:val="24"/>
          <w:szCs w:val="24"/>
          <w:lang w:val="ru-RU"/>
        </w:rPr>
        <w:t>ТЭР с учетом сложившейся в регионе экологической ситуации, связанной с высоким уровнем загрязнения воздушного бассейна.</w:t>
      </w:r>
      <w:r w:rsidRPr="00B214B7">
        <w:rPr>
          <w:rFonts w:ascii="Times New Roman" w:hAnsi="Times New Roman"/>
          <w:sz w:val="24"/>
          <w:szCs w:val="24"/>
          <w:lang w:val="ru-RU"/>
        </w:rPr>
        <w:t xml:space="preserve"> Расчет экономии затрат, определяющий вероятность перехода потребителя с используемого вида ТЭР на другой вид ТЭР (сетевой природный газ, сжиженный природный газ).</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 xml:space="preserve">Оценка объёмов государственной поддержки для компенсации разницы между конкурентоспособной и расчётной ценой газа. </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Прогноз потребления природного газа по годам до 2030 года с учетом результатов оценки межтопливной конкуренции. Формирование прогнозного роста потребления природного газа в соответствии с приложением № 11 к Порядку.</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Концептуальная схема автономного газоснабжения Республики Тыва с указанием источника поставок СПГ, требуемых объемов производства СПГ для потребителей Республики Тыва, логистической схемы поставок СПГ, а также предложения по размещению и основным техническим решениям станций приема, хранения и регазификации СПГ.</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rPr>
      </w:pPr>
      <w:r w:rsidRPr="00B214B7">
        <w:rPr>
          <w:rFonts w:ascii="Times New Roman" w:hAnsi="Times New Roman"/>
          <w:sz w:val="24"/>
          <w:szCs w:val="24"/>
          <w:lang w:val="ru-RU"/>
        </w:rPr>
        <w:t xml:space="preserve">Определение объемов потребления прочих видов энергоресурсов по направлениям использования на период до 2030 года. </w:t>
      </w:r>
      <w:r w:rsidRPr="00B214B7">
        <w:rPr>
          <w:rFonts w:ascii="Times New Roman" w:hAnsi="Times New Roman"/>
          <w:sz w:val="24"/>
          <w:szCs w:val="24"/>
        </w:rPr>
        <w:t>Прогноз производства и импорта энергоресурсов.</w:t>
      </w:r>
    </w:p>
    <w:p w:rsidR="00B214B7" w:rsidRPr="00B214B7" w:rsidRDefault="00B214B7" w:rsidP="00B214B7">
      <w:pPr>
        <w:pStyle w:val="af4"/>
        <w:numPr>
          <w:ilvl w:val="2"/>
          <w:numId w:val="39"/>
        </w:numPr>
        <w:tabs>
          <w:tab w:val="left" w:pos="1843"/>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Формирование однопродуктовых балансов топливно-энергетических ресурсов Республики Тыва, в том числе однопродуктового баланса природного газа с учетом результатов оценки межтопливной конкуренции до 2030 года.</w:t>
      </w:r>
    </w:p>
    <w:p w:rsidR="00B214B7" w:rsidRPr="00B214B7" w:rsidRDefault="00B214B7" w:rsidP="00B214B7">
      <w:pPr>
        <w:pStyle w:val="af4"/>
        <w:numPr>
          <w:ilvl w:val="2"/>
          <w:numId w:val="39"/>
        </w:numPr>
        <w:tabs>
          <w:tab w:val="left" w:pos="1843"/>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lastRenderedPageBreak/>
        <w:t>Формирование единого прогнозного топливно-энергетического баланса Республики Тыва с учетом межтопливной конкуренции до 2030 года.</w:t>
      </w:r>
    </w:p>
    <w:p w:rsidR="00B214B7" w:rsidRPr="00B214B7" w:rsidRDefault="00B214B7" w:rsidP="00B214B7">
      <w:pPr>
        <w:pStyle w:val="af4"/>
        <w:tabs>
          <w:tab w:val="left" w:pos="993"/>
          <w:tab w:val="left" w:pos="1843"/>
        </w:tabs>
        <w:spacing w:after="0"/>
        <w:ind w:left="0" w:firstLine="426"/>
        <w:jc w:val="both"/>
        <w:rPr>
          <w:rFonts w:ascii="Times New Roman" w:hAnsi="Times New Roman"/>
          <w:sz w:val="24"/>
          <w:szCs w:val="24"/>
          <w:lang w:val="ru-RU"/>
        </w:rPr>
      </w:pPr>
    </w:p>
    <w:p w:rsidR="00B214B7" w:rsidRPr="00B214B7" w:rsidRDefault="00B214B7" w:rsidP="00B214B7">
      <w:pPr>
        <w:pStyle w:val="1"/>
        <w:keepLines/>
        <w:numPr>
          <w:ilvl w:val="0"/>
          <w:numId w:val="39"/>
        </w:numPr>
        <w:tabs>
          <w:tab w:val="left" w:pos="993"/>
        </w:tabs>
        <w:ind w:left="0" w:right="-5" w:firstLine="426"/>
        <w:contextualSpacing/>
        <w:jc w:val="left"/>
        <w:rPr>
          <w:color w:val="000000"/>
          <w:szCs w:val="24"/>
        </w:rPr>
      </w:pPr>
      <w:r w:rsidRPr="00B214B7">
        <w:rPr>
          <w:color w:val="000000"/>
          <w:szCs w:val="24"/>
        </w:rPr>
        <w:t>Результат работы</w:t>
      </w:r>
    </w:p>
    <w:p w:rsidR="00B214B7" w:rsidRPr="00B214B7" w:rsidRDefault="00B214B7" w:rsidP="00B214B7">
      <w:pPr>
        <w:pStyle w:val="af4"/>
        <w:numPr>
          <w:ilvl w:val="1"/>
          <w:numId w:val="39"/>
        </w:numPr>
        <w:tabs>
          <w:tab w:val="left" w:pos="1418"/>
        </w:tabs>
        <w:spacing w:after="0"/>
        <w:ind w:left="0" w:right="-5" w:firstLine="426"/>
        <w:jc w:val="both"/>
        <w:rPr>
          <w:rFonts w:ascii="Times New Roman" w:hAnsi="Times New Roman"/>
          <w:color w:val="000000"/>
          <w:sz w:val="24"/>
          <w:szCs w:val="24"/>
        </w:rPr>
      </w:pPr>
      <w:r w:rsidRPr="00B214B7">
        <w:rPr>
          <w:rFonts w:ascii="Times New Roman" w:hAnsi="Times New Roman"/>
          <w:sz w:val="24"/>
          <w:szCs w:val="24"/>
        </w:rPr>
        <w:t>Результаты работы по этапу 1:</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Отчет: «Сбор и анализ исходных данных. Подготовка обосновывающих материалов топливно-энергетического баланса».</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Проект обращения в адрес Единого оператора газификации с приложением перечня потребителей и целевого уровня газификации для расчета экономически оправданной цены на газ и инфраструктурной составляющей.</w:t>
      </w:r>
    </w:p>
    <w:p w:rsidR="00B214B7" w:rsidRPr="00B214B7" w:rsidRDefault="00B214B7" w:rsidP="00B214B7">
      <w:pPr>
        <w:pStyle w:val="af4"/>
        <w:numPr>
          <w:ilvl w:val="1"/>
          <w:numId w:val="39"/>
        </w:numPr>
        <w:tabs>
          <w:tab w:val="left" w:pos="1418"/>
        </w:tabs>
        <w:spacing w:after="0"/>
        <w:ind w:left="0" w:right="-5" w:firstLine="426"/>
        <w:jc w:val="both"/>
        <w:rPr>
          <w:rFonts w:ascii="Times New Roman" w:hAnsi="Times New Roman"/>
          <w:sz w:val="24"/>
          <w:szCs w:val="24"/>
        </w:rPr>
      </w:pPr>
      <w:r w:rsidRPr="00B214B7">
        <w:rPr>
          <w:rFonts w:ascii="Times New Roman" w:hAnsi="Times New Roman"/>
          <w:sz w:val="24"/>
          <w:szCs w:val="24"/>
        </w:rPr>
        <w:t>Результаты работы по этапу 2:</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Отчет: «Прогнозный топливно-энергетический баланс Республики Тыва в зависимости от цены на природный газ с учетом межтопливной конкуренции до 2030 года».</w:t>
      </w:r>
    </w:p>
    <w:p w:rsidR="00B214B7" w:rsidRPr="00B214B7" w:rsidRDefault="00B214B7" w:rsidP="00B214B7">
      <w:pPr>
        <w:pStyle w:val="af4"/>
        <w:tabs>
          <w:tab w:val="left" w:pos="1701"/>
        </w:tabs>
        <w:spacing w:after="0"/>
        <w:ind w:left="0" w:firstLine="426"/>
        <w:jc w:val="both"/>
        <w:rPr>
          <w:rFonts w:ascii="Times New Roman" w:hAnsi="Times New Roman"/>
          <w:sz w:val="24"/>
          <w:szCs w:val="24"/>
          <w:lang w:val="ru-RU"/>
        </w:rPr>
      </w:pPr>
    </w:p>
    <w:p w:rsidR="00B214B7" w:rsidRPr="00B214B7" w:rsidRDefault="00B214B7" w:rsidP="00B214B7">
      <w:pPr>
        <w:pStyle w:val="1"/>
        <w:keepLines/>
        <w:numPr>
          <w:ilvl w:val="0"/>
          <w:numId w:val="39"/>
        </w:numPr>
        <w:tabs>
          <w:tab w:val="left" w:pos="993"/>
        </w:tabs>
        <w:ind w:left="0" w:right="-5" w:firstLine="426"/>
        <w:contextualSpacing/>
        <w:jc w:val="left"/>
        <w:rPr>
          <w:color w:val="000000"/>
          <w:szCs w:val="24"/>
        </w:rPr>
      </w:pPr>
      <w:r w:rsidRPr="00B214B7">
        <w:rPr>
          <w:color w:val="000000"/>
          <w:szCs w:val="24"/>
        </w:rPr>
        <w:t>Исходные данные для выполнения работы</w:t>
      </w:r>
    </w:p>
    <w:p w:rsidR="00B214B7" w:rsidRPr="00B214B7" w:rsidRDefault="00B214B7" w:rsidP="00B214B7">
      <w:pPr>
        <w:pStyle w:val="af4"/>
        <w:numPr>
          <w:ilvl w:val="1"/>
          <w:numId w:val="39"/>
        </w:numPr>
        <w:tabs>
          <w:tab w:val="left" w:pos="1418"/>
        </w:tabs>
        <w:spacing w:after="0"/>
        <w:ind w:left="0" w:right="-5" w:firstLine="426"/>
        <w:jc w:val="both"/>
        <w:rPr>
          <w:rFonts w:ascii="Times New Roman" w:hAnsi="Times New Roman"/>
          <w:color w:val="000000"/>
          <w:sz w:val="24"/>
          <w:szCs w:val="24"/>
          <w:lang w:val="ru-RU"/>
        </w:rPr>
      </w:pPr>
      <w:r w:rsidRPr="00B214B7">
        <w:rPr>
          <w:rFonts w:ascii="Times New Roman" w:hAnsi="Times New Roman"/>
          <w:sz w:val="24"/>
          <w:szCs w:val="24"/>
          <w:lang w:val="ru-RU"/>
        </w:rPr>
        <w:t>Заказчик предоставляет в адрес Исполнителя имеющуюся в распоряжении в соответствии с компетенцией органа необходимую для выполнения данной работы информацию, а также оказывает Исполнителю содействие в получении исходных данных.</w:t>
      </w:r>
    </w:p>
    <w:p w:rsidR="00B214B7" w:rsidRPr="00B214B7" w:rsidRDefault="00B214B7" w:rsidP="00B214B7">
      <w:pPr>
        <w:pStyle w:val="af4"/>
        <w:numPr>
          <w:ilvl w:val="1"/>
          <w:numId w:val="39"/>
        </w:numPr>
        <w:tabs>
          <w:tab w:val="left" w:pos="1418"/>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Перечень основных исходных данных необходимых для выполнения работы:</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Утвержденные директивные и программные документы, определяющие социально-экономическое развитие и развитие топливно-энергетического комплекса региона:</w:t>
      </w:r>
    </w:p>
    <w:p w:rsidR="00B214B7" w:rsidRPr="00B214B7" w:rsidRDefault="00B214B7" w:rsidP="00B214B7">
      <w:pPr>
        <w:pStyle w:val="af4"/>
        <w:numPr>
          <w:ilvl w:val="0"/>
          <w:numId w:val="41"/>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Энергетическая стратегия России на период до 2035 года, утвержденная распоряжением Правительства Российской Федерации от 9 июня 2020 года № 1523-р;</w:t>
      </w:r>
    </w:p>
    <w:p w:rsidR="00B214B7" w:rsidRPr="00B214B7" w:rsidRDefault="00B214B7" w:rsidP="00B214B7">
      <w:pPr>
        <w:pStyle w:val="af4"/>
        <w:numPr>
          <w:ilvl w:val="0"/>
          <w:numId w:val="41"/>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Прогноз социально-экономического развития Российской Федерации на 2022 год и на плановый период 2023 и 2024 годов, разработанный Министерством экономического развития Российской Федерации;</w:t>
      </w:r>
    </w:p>
    <w:p w:rsidR="00B214B7" w:rsidRPr="00B214B7" w:rsidRDefault="00B214B7" w:rsidP="00B214B7">
      <w:pPr>
        <w:pStyle w:val="af4"/>
        <w:numPr>
          <w:ilvl w:val="0"/>
          <w:numId w:val="41"/>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rsidR="00B214B7" w:rsidRPr="00B214B7" w:rsidRDefault="00B214B7" w:rsidP="00B214B7">
      <w:pPr>
        <w:pStyle w:val="af4"/>
        <w:numPr>
          <w:ilvl w:val="0"/>
          <w:numId w:val="41"/>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Прогноз социально-экономического развития Российской Федерации на период до 2036 года, разработанный Министерством экономического развития Российской Федерации;</w:t>
      </w:r>
    </w:p>
    <w:p w:rsidR="00B214B7" w:rsidRPr="00B214B7" w:rsidRDefault="00B214B7" w:rsidP="00B214B7">
      <w:pPr>
        <w:pStyle w:val="af4"/>
        <w:numPr>
          <w:ilvl w:val="0"/>
          <w:numId w:val="41"/>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Государственная программа Российской Федерации «Развитие энергетики», утвержденная постановлением Правительства Российской Федерации от 15 апреля 2014 года № 321;</w:t>
      </w:r>
    </w:p>
    <w:p w:rsidR="00B214B7" w:rsidRPr="00B214B7" w:rsidRDefault="00B214B7" w:rsidP="00B214B7">
      <w:pPr>
        <w:pStyle w:val="af4"/>
        <w:numPr>
          <w:ilvl w:val="0"/>
          <w:numId w:val="41"/>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 xml:space="preserve">Генеральная схема размещения объектов электроэнергетики на период до 2035 года, утвержденная распоряжением Правительства Российской Федерации от </w:t>
      </w:r>
      <w:r w:rsidRPr="00B214B7">
        <w:rPr>
          <w:rFonts w:ascii="Times New Roman" w:hAnsi="Times New Roman"/>
          <w:sz w:val="24"/>
          <w:szCs w:val="24"/>
          <w:lang w:val="ru-RU"/>
        </w:rPr>
        <w:br/>
        <w:t>09 июня 2017 года № 1209-р;</w:t>
      </w:r>
    </w:p>
    <w:p w:rsidR="00B214B7" w:rsidRPr="00B214B7" w:rsidRDefault="00B214B7" w:rsidP="00B214B7">
      <w:pPr>
        <w:pStyle w:val="af4"/>
        <w:numPr>
          <w:ilvl w:val="0"/>
          <w:numId w:val="41"/>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Схема и программа развития Единой энергетической системы России, действующая на момент разработки ТЭБ;</w:t>
      </w:r>
    </w:p>
    <w:p w:rsidR="00B214B7" w:rsidRPr="00B214B7" w:rsidRDefault="00B214B7" w:rsidP="00B214B7">
      <w:pPr>
        <w:pStyle w:val="af4"/>
        <w:numPr>
          <w:ilvl w:val="0"/>
          <w:numId w:val="41"/>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Утвержденные Схемы теплоснабжения муниципальных образований, городских округов и поселений Республики Тыва;</w:t>
      </w:r>
    </w:p>
    <w:p w:rsidR="00B214B7" w:rsidRPr="00B214B7" w:rsidRDefault="00B214B7" w:rsidP="00B214B7">
      <w:pPr>
        <w:pStyle w:val="af4"/>
        <w:numPr>
          <w:ilvl w:val="0"/>
          <w:numId w:val="41"/>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Схема и программа перспективного развития электроэнергетики Республики Тыва, актуальная на момент разработки ТЭБ;</w:t>
      </w:r>
    </w:p>
    <w:p w:rsidR="00B214B7" w:rsidRPr="00B214B7" w:rsidRDefault="00B214B7" w:rsidP="00B214B7">
      <w:pPr>
        <w:pStyle w:val="af4"/>
        <w:numPr>
          <w:ilvl w:val="0"/>
          <w:numId w:val="41"/>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Стратегия социально-экономического развития Республики Тыва, актуальная на момент разработки ТЭБ.</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Утвержденные программные документы по социально-экономическому развитию муниципальных образований, генеральные планы и схемы территориального планирования населенных пунктов муниципальных образований.</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Сведения по количеству и площади домовладений, количеству проживающих, благоустройству жилого фонда в населенных пунктах, в том числе не подключенным к централизованным системам теплоснабжения и горячего водоснабжения, на 01.01.2023.</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Статистические данные по объемам потребления топливно-энергетических ресурсов в Республике Тыва по направлениям использования (электростанции, котельные, промышленность, сфера услуг, население, прочие сферы) за 2016-2022 гг.</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lastRenderedPageBreak/>
        <w:t>Фактические однопродуктовые и единые топливно-энергетические балансы Республики Тыва за 2016-2020 годы с приложением статистических форм, на основании которых формировались фактические балансы.</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 xml:space="preserve">Сведения по добыче, запасам, импорту, экспорту топливно-энергетических ресурсов в субъекте РФ за 2016-2022 гг. и планируемые объемы добычи и поставок ТЭР до 2030 г. </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Данные по ценам на энергоносители, используемые в Республике Тыва, в разрезе населенных пунктов и потребителей за 2021-2022 годы.</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Отчетные формы Федеральной службы государственной статистики Росстат за 2016-2021 гг. по Республике Тыва:</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Форма № 1-ТЕП «Сведения о снабжении теплоэнергией»;</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Форма № 22-ЖКХ (жилище) «Сведения о работе организаций, оказывающих услуги в сфере жилищно-коммунального хозяйства, в условиях реформы»;</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Форма № 22-ЖКХ (ресурсы) «Сведения о работе ресурсоснабжающих организаций в условиях реформы»;</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Форма № 46-ЭЭ (полезный отпуск) «Сведения о полезном отпуске (продаже) электрической энергии и мощности отдельным категориям потребителей»;</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Форма № 46-ЭЭ (передача) «Сведения об отпуске (передаче) электроэнергии распределительными сетевыми организациями отдельным категориям потребителей»;</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 46-ТЭ (полезный отпуск) «Сведения о полезном отпуске (продаже) тепловой энергии отдельным категориям потребителей»;</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Форма № 4-ТЭР «Сведения об использовании топливно-энергетических ресурсов»;</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 xml:space="preserve">Форма № 23-Н «Сведения о производстве, передаче, распределении </w:t>
      </w:r>
      <w:r w:rsidRPr="00B214B7">
        <w:rPr>
          <w:rFonts w:ascii="Times New Roman" w:hAnsi="Times New Roman"/>
          <w:sz w:val="24"/>
          <w:szCs w:val="24"/>
          <w:lang w:val="ru-RU"/>
        </w:rPr>
        <w:br/>
        <w:t>и потреблении электрической энергии»;</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 xml:space="preserve">Форма  № </w:t>
      </w:r>
      <w:r w:rsidRPr="00B214B7">
        <w:rPr>
          <w:rFonts w:ascii="Times New Roman" w:hAnsi="Times New Roman"/>
          <w:sz w:val="24"/>
          <w:szCs w:val="24"/>
        </w:rPr>
        <w:t>l</w:t>
      </w:r>
      <w:r w:rsidRPr="00B214B7">
        <w:rPr>
          <w:rFonts w:ascii="Times New Roman" w:hAnsi="Times New Roman"/>
          <w:sz w:val="24"/>
          <w:szCs w:val="24"/>
          <w:lang w:val="ru-RU"/>
        </w:rPr>
        <w:t xml:space="preserve">-вывоз «Сведения о продаже (отгрузке) продукции (товаров) по месту нахождения покупателей (грузополучателей)»; </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Форма № 4-запасы «Сведения о запасах топлива»;</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Форма № 1-нефтепродукт «Сведения об отгрузке нефтепродуктов потребителям»;</w:t>
      </w:r>
    </w:p>
    <w:p w:rsidR="00B214B7" w:rsidRPr="00B214B7" w:rsidRDefault="00B214B7" w:rsidP="00B214B7">
      <w:pPr>
        <w:pStyle w:val="af4"/>
        <w:numPr>
          <w:ilvl w:val="2"/>
          <w:numId w:val="39"/>
        </w:numPr>
        <w:tabs>
          <w:tab w:val="left" w:pos="1701"/>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Форма № 1-натура-БМ «Сведения о производстве, отгрузке продукции и балансе производственных мощностей».</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lang w:val="ru-RU"/>
        </w:rPr>
      </w:pPr>
      <w:r w:rsidRPr="00B214B7">
        <w:rPr>
          <w:rFonts w:ascii="Times New Roman" w:hAnsi="Times New Roman"/>
          <w:sz w:val="24"/>
          <w:szCs w:val="24"/>
          <w:lang w:val="ru-RU"/>
        </w:rPr>
        <w:t>Данные от конечных потребителей по фактическому и прогнозному потреблению топливно-энергетических ресурсов и их стоимости, стоимости перевода на газ (опросные листы).</w:t>
      </w:r>
    </w:p>
    <w:p w:rsidR="00B214B7" w:rsidRPr="00B214B7" w:rsidRDefault="00B214B7" w:rsidP="00B214B7">
      <w:pPr>
        <w:pStyle w:val="af4"/>
        <w:numPr>
          <w:ilvl w:val="1"/>
          <w:numId w:val="39"/>
        </w:numPr>
        <w:tabs>
          <w:tab w:val="left" w:pos="1418"/>
        </w:tabs>
        <w:spacing w:after="0"/>
        <w:ind w:left="0" w:firstLine="426"/>
        <w:jc w:val="both"/>
        <w:rPr>
          <w:rFonts w:ascii="Times New Roman" w:hAnsi="Times New Roman"/>
          <w:sz w:val="24"/>
          <w:szCs w:val="24"/>
        </w:rPr>
      </w:pPr>
      <w:r w:rsidRPr="00B214B7">
        <w:rPr>
          <w:rFonts w:ascii="Times New Roman" w:hAnsi="Times New Roman"/>
          <w:sz w:val="24"/>
          <w:szCs w:val="24"/>
        </w:rPr>
        <w:t>Удельные показатели косвенных затрат.</w:t>
      </w:r>
    </w:p>
    <w:p w:rsidR="00B214B7" w:rsidRPr="00B214B7" w:rsidRDefault="00B214B7" w:rsidP="00B214B7">
      <w:pPr>
        <w:pStyle w:val="af4"/>
        <w:tabs>
          <w:tab w:val="left" w:pos="1418"/>
        </w:tabs>
        <w:spacing w:after="0"/>
        <w:ind w:left="0" w:firstLine="426"/>
        <w:jc w:val="both"/>
        <w:rPr>
          <w:rFonts w:ascii="Times New Roman" w:hAnsi="Times New Roman"/>
          <w:sz w:val="24"/>
          <w:szCs w:val="24"/>
        </w:rPr>
      </w:pPr>
    </w:p>
    <w:p w:rsidR="00B214B7" w:rsidRPr="00B214B7" w:rsidRDefault="00B214B7" w:rsidP="00B214B7">
      <w:pPr>
        <w:pStyle w:val="af4"/>
        <w:tabs>
          <w:tab w:val="left" w:pos="1418"/>
        </w:tabs>
        <w:spacing w:after="0"/>
        <w:ind w:left="0" w:firstLine="426"/>
        <w:jc w:val="both"/>
        <w:rPr>
          <w:rFonts w:ascii="Times New Roman" w:hAnsi="Times New Roman"/>
          <w:sz w:val="24"/>
          <w:szCs w:val="24"/>
        </w:rPr>
      </w:pPr>
    </w:p>
    <w:p w:rsidR="00B214B7" w:rsidRPr="00B214B7" w:rsidRDefault="00B214B7" w:rsidP="00B214B7">
      <w:pPr>
        <w:pStyle w:val="1"/>
        <w:keepLines/>
        <w:numPr>
          <w:ilvl w:val="0"/>
          <w:numId w:val="39"/>
        </w:numPr>
        <w:tabs>
          <w:tab w:val="left" w:pos="993"/>
        </w:tabs>
        <w:ind w:left="0" w:right="-5" w:firstLine="426"/>
        <w:contextualSpacing/>
        <w:jc w:val="left"/>
        <w:rPr>
          <w:szCs w:val="24"/>
        </w:rPr>
      </w:pPr>
      <w:r w:rsidRPr="00B214B7">
        <w:rPr>
          <w:szCs w:val="24"/>
        </w:rPr>
        <w:t>Требования к оформлению работы</w:t>
      </w:r>
    </w:p>
    <w:p w:rsidR="00B214B7" w:rsidRPr="00B214B7" w:rsidRDefault="00B214B7" w:rsidP="00B214B7">
      <w:pPr>
        <w:pStyle w:val="af4"/>
        <w:numPr>
          <w:ilvl w:val="1"/>
          <w:numId w:val="39"/>
        </w:numPr>
        <w:tabs>
          <w:tab w:val="left" w:pos="1418"/>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Работа выполняется в соответствии с действующими нормативными документами и законодательными актами Российской Федерации и Республики Тыва об утверждении правил делопроизводства в исполнительных органах государственной власти Республики Тыва.</w:t>
      </w:r>
    </w:p>
    <w:p w:rsidR="00B214B7" w:rsidRPr="00B214B7" w:rsidRDefault="00B214B7" w:rsidP="00B214B7">
      <w:pPr>
        <w:pStyle w:val="af4"/>
        <w:numPr>
          <w:ilvl w:val="1"/>
          <w:numId w:val="39"/>
        </w:numPr>
        <w:tabs>
          <w:tab w:val="left" w:pos="1418"/>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Отчетные материалы сформированы в соответствии с ГОСТ 7.32-2017.</w:t>
      </w:r>
    </w:p>
    <w:p w:rsidR="00B214B7" w:rsidRPr="00B214B7" w:rsidRDefault="00B214B7" w:rsidP="00B214B7">
      <w:pPr>
        <w:pStyle w:val="af4"/>
        <w:tabs>
          <w:tab w:val="left" w:pos="1418"/>
        </w:tabs>
        <w:spacing w:after="0"/>
        <w:ind w:left="0" w:right="-5" w:firstLine="426"/>
        <w:jc w:val="both"/>
        <w:rPr>
          <w:rFonts w:ascii="Times New Roman" w:hAnsi="Times New Roman"/>
          <w:sz w:val="24"/>
          <w:szCs w:val="24"/>
          <w:lang w:val="ru-RU"/>
        </w:rPr>
      </w:pPr>
    </w:p>
    <w:p w:rsidR="00B214B7" w:rsidRPr="00B214B7" w:rsidRDefault="00B214B7" w:rsidP="00B214B7">
      <w:pPr>
        <w:pStyle w:val="1"/>
        <w:keepLines/>
        <w:numPr>
          <w:ilvl w:val="0"/>
          <w:numId w:val="39"/>
        </w:numPr>
        <w:tabs>
          <w:tab w:val="left" w:pos="993"/>
        </w:tabs>
        <w:ind w:left="0" w:right="-5" w:firstLine="426"/>
        <w:contextualSpacing/>
        <w:jc w:val="left"/>
        <w:rPr>
          <w:szCs w:val="24"/>
        </w:rPr>
      </w:pPr>
      <w:r w:rsidRPr="00B214B7">
        <w:rPr>
          <w:szCs w:val="24"/>
        </w:rPr>
        <w:t>Порядок сдачи-приемки результатов работы</w:t>
      </w:r>
    </w:p>
    <w:p w:rsidR="00B214B7" w:rsidRPr="00B214B7" w:rsidRDefault="00B214B7" w:rsidP="00B214B7">
      <w:pPr>
        <w:pStyle w:val="af4"/>
        <w:numPr>
          <w:ilvl w:val="1"/>
          <w:numId w:val="39"/>
        </w:numPr>
        <w:tabs>
          <w:tab w:val="left" w:pos="1418"/>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 xml:space="preserve">По завершении работы Исполнитель представляет по месту нахождения Заказчика: </w:t>
      </w:r>
    </w:p>
    <w:p w:rsidR="00B214B7" w:rsidRPr="00B214B7" w:rsidRDefault="00B214B7" w:rsidP="00B214B7">
      <w:pPr>
        <w:pStyle w:val="af4"/>
        <w:numPr>
          <w:ilvl w:val="2"/>
          <w:numId w:val="39"/>
        </w:numPr>
        <w:tabs>
          <w:tab w:val="left" w:pos="851"/>
          <w:tab w:val="left" w:pos="1701"/>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акт сдачи-приемки выполненных работ (2 экз.);</w:t>
      </w:r>
    </w:p>
    <w:p w:rsidR="00B214B7" w:rsidRPr="00B214B7" w:rsidRDefault="00B214B7" w:rsidP="00B214B7">
      <w:pPr>
        <w:pStyle w:val="af4"/>
        <w:numPr>
          <w:ilvl w:val="2"/>
          <w:numId w:val="39"/>
        </w:numPr>
        <w:tabs>
          <w:tab w:val="left" w:pos="851"/>
          <w:tab w:val="left" w:pos="1701"/>
        </w:tabs>
        <w:spacing w:after="0"/>
        <w:ind w:left="0" w:right="-5" w:firstLine="426"/>
        <w:jc w:val="both"/>
        <w:rPr>
          <w:rFonts w:ascii="Times New Roman" w:hAnsi="Times New Roman"/>
          <w:sz w:val="24"/>
          <w:szCs w:val="24"/>
          <w:lang w:val="ru-RU"/>
        </w:rPr>
      </w:pPr>
      <w:r w:rsidRPr="00B214B7">
        <w:rPr>
          <w:rFonts w:ascii="Times New Roman" w:hAnsi="Times New Roman"/>
          <w:sz w:val="24"/>
          <w:szCs w:val="24"/>
          <w:lang w:val="ru-RU"/>
        </w:rPr>
        <w:t xml:space="preserve">отчетную документацию на бумажном носителе в 2-х экземплярах и </w:t>
      </w:r>
      <w:r w:rsidRPr="00B214B7">
        <w:rPr>
          <w:rFonts w:ascii="Times New Roman" w:hAnsi="Times New Roman"/>
          <w:sz w:val="24"/>
          <w:szCs w:val="24"/>
          <w:lang w:val="ru-RU"/>
        </w:rPr>
        <w:br/>
        <w:t>в 2-х экземплярах на электронном носителе (</w:t>
      </w:r>
      <w:r w:rsidRPr="00B214B7">
        <w:rPr>
          <w:rFonts w:ascii="Times New Roman" w:hAnsi="Times New Roman"/>
          <w:sz w:val="24"/>
          <w:szCs w:val="24"/>
        </w:rPr>
        <w:t>CD</w:t>
      </w:r>
      <w:r w:rsidRPr="00B214B7">
        <w:rPr>
          <w:rFonts w:ascii="Times New Roman" w:hAnsi="Times New Roman"/>
          <w:sz w:val="24"/>
          <w:szCs w:val="24"/>
          <w:lang w:val="ru-RU"/>
        </w:rPr>
        <w:t>/</w:t>
      </w:r>
      <w:r w:rsidRPr="00B214B7">
        <w:rPr>
          <w:rFonts w:ascii="Times New Roman" w:hAnsi="Times New Roman"/>
          <w:sz w:val="24"/>
          <w:szCs w:val="24"/>
        </w:rPr>
        <w:t>DVD</w:t>
      </w:r>
      <w:r w:rsidRPr="00B214B7">
        <w:rPr>
          <w:rFonts w:ascii="Times New Roman" w:hAnsi="Times New Roman"/>
          <w:sz w:val="24"/>
          <w:szCs w:val="24"/>
          <w:lang w:val="ru-RU"/>
        </w:rPr>
        <w:t xml:space="preserve"> диск).</w:t>
      </w:r>
    </w:p>
    <w:p w:rsidR="00B214B7" w:rsidRPr="00B214B7" w:rsidRDefault="00B214B7" w:rsidP="00B214B7">
      <w:pPr>
        <w:tabs>
          <w:tab w:val="left" w:pos="851"/>
          <w:tab w:val="left" w:pos="993"/>
        </w:tabs>
        <w:ind w:right="-5" w:firstLine="426"/>
        <w:contextualSpacing/>
        <w:jc w:val="both"/>
        <w:rPr>
          <w:sz w:val="24"/>
          <w:szCs w:val="24"/>
        </w:rPr>
      </w:pPr>
    </w:p>
    <w:p w:rsidR="00B214B7" w:rsidRPr="00B214B7" w:rsidRDefault="00B214B7" w:rsidP="00B214B7">
      <w:pPr>
        <w:pStyle w:val="af4"/>
        <w:numPr>
          <w:ilvl w:val="0"/>
          <w:numId w:val="39"/>
        </w:numPr>
        <w:tabs>
          <w:tab w:val="left" w:pos="993"/>
          <w:tab w:val="left" w:pos="1134"/>
        </w:tabs>
        <w:spacing w:after="0"/>
        <w:ind w:left="0" w:right="-5" w:firstLine="426"/>
        <w:jc w:val="both"/>
        <w:rPr>
          <w:rFonts w:ascii="Times New Roman" w:hAnsi="Times New Roman"/>
          <w:b/>
          <w:sz w:val="24"/>
          <w:szCs w:val="24"/>
        </w:rPr>
      </w:pPr>
      <w:r w:rsidRPr="00B214B7">
        <w:rPr>
          <w:rFonts w:ascii="Times New Roman" w:hAnsi="Times New Roman"/>
          <w:b/>
          <w:sz w:val="24"/>
          <w:szCs w:val="24"/>
        </w:rPr>
        <w:t>Место выполнения работ</w:t>
      </w:r>
    </w:p>
    <w:p w:rsidR="00B214B7" w:rsidRPr="00B214B7" w:rsidRDefault="00B214B7" w:rsidP="00B214B7">
      <w:pPr>
        <w:pStyle w:val="af4"/>
        <w:tabs>
          <w:tab w:val="left" w:pos="1418"/>
        </w:tabs>
        <w:spacing w:after="0"/>
        <w:ind w:left="0" w:right="-5" w:firstLine="426"/>
        <w:jc w:val="both"/>
        <w:rPr>
          <w:rFonts w:ascii="Times New Roman" w:hAnsi="Times New Roman"/>
          <w:sz w:val="24"/>
          <w:szCs w:val="24"/>
        </w:rPr>
      </w:pPr>
      <w:r w:rsidRPr="00B214B7">
        <w:rPr>
          <w:rFonts w:ascii="Times New Roman" w:hAnsi="Times New Roman"/>
          <w:sz w:val="24"/>
          <w:szCs w:val="24"/>
        </w:rPr>
        <w:t>По месту нахождения Исполнителя.</w:t>
      </w:r>
    </w:p>
    <w:p w:rsidR="00B214B7" w:rsidRPr="00B214B7" w:rsidRDefault="00B214B7" w:rsidP="00B214B7">
      <w:pPr>
        <w:pStyle w:val="af4"/>
        <w:spacing w:after="0"/>
        <w:ind w:left="0" w:firstLine="426"/>
        <w:jc w:val="both"/>
        <w:rPr>
          <w:rFonts w:ascii="Times New Roman" w:hAnsi="Times New Roman"/>
          <w:sz w:val="24"/>
          <w:szCs w:val="24"/>
        </w:rPr>
      </w:pPr>
    </w:p>
    <w:p w:rsidR="00B214B7" w:rsidRPr="00B214B7" w:rsidRDefault="00B214B7" w:rsidP="00B214B7">
      <w:pPr>
        <w:ind w:firstLine="426"/>
        <w:rPr>
          <w:b/>
          <w:sz w:val="24"/>
          <w:szCs w:val="24"/>
        </w:rPr>
      </w:pPr>
      <w:r w:rsidRPr="00B214B7">
        <w:rPr>
          <w:b/>
          <w:sz w:val="24"/>
          <w:szCs w:val="24"/>
        </w:rPr>
        <w:t xml:space="preserve">10. </w:t>
      </w:r>
      <w:bookmarkStart w:id="1" w:name="l493"/>
      <w:bookmarkEnd w:id="1"/>
      <w:r w:rsidRPr="00B214B7">
        <w:rPr>
          <w:b/>
          <w:sz w:val="24"/>
          <w:szCs w:val="24"/>
        </w:rPr>
        <w:t>Срок выполнения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476"/>
        <w:gridCol w:w="3975"/>
      </w:tblGrid>
      <w:tr w:rsidR="00B214B7" w:rsidRPr="00B214B7" w:rsidTr="00B214B7">
        <w:trPr>
          <w:trHeight w:val="842"/>
        </w:trPr>
        <w:tc>
          <w:tcPr>
            <w:tcW w:w="428" w:type="pct"/>
            <w:tcBorders>
              <w:top w:val="single" w:sz="4" w:space="0" w:color="auto"/>
              <w:left w:val="single" w:sz="4" w:space="0" w:color="auto"/>
              <w:bottom w:val="single" w:sz="4" w:space="0" w:color="auto"/>
              <w:right w:val="single" w:sz="4" w:space="0" w:color="auto"/>
            </w:tcBorders>
            <w:vAlign w:val="center"/>
            <w:hideMark/>
          </w:tcPr>
          <w:p w:rsidR="00B214B7" w:rsidRPr="00B214B7" w:rsidRDefault="00B214B7" w:rsidP="00B214B7">
            <w:pPr>
              <w:ind w:firstLine="426"/>
              <w:jc w:val="center"/>
              <w:rPr>
                <w:b/>
                <w:sz w:val="24"/>
                <w:szCs w:val="24"/>
              </w:rPr>
            </w:pPr>
            <w:r w:rsidRPr="00B214B7">
              <w:rPr>
                <w:b/>
                <w:sz w:val="24"/>
                <w:szCs w:val="24"/>
              </w:rPr>
              <w:t>№ этапа</w:t>
            </w:r>
          </w:p>
        </w:tc>
        <w:tc>
          <w:tcPr>
            <w:tcW w:w="2649" w:type="pct"/>
            <w:tcBorders>
              <w:top w:val="single" w:sz="4" w:space="0" w:color="auto"/>
              <w:left w:val="single" w:sz="4" w:space="0" w:color="auto"/>
              <w:bottom w:val="single" w:sz="4" w:space="0" w:color="auto"/>
              <w:right w:val="single" w:sz="4" w:space="0" w:color="auto"/>
            </w:tcBorders>
            <w:vAlign w:val="center"/>
            <w:hideMark/>
          </w:tcPr>
          <w:p w:rsidR="00B214B7" w:rsidRPr="00B214B7" w:rsidRDefault="00B214B7" w:rsidP="00B214B7">
            <w:pPr>
              <w:ind w:firstLine="426"/>
              <w:jc w:val="center"/>
              <w:rPr>
                <w:b/>
                <w:bCs/>
                <w:sz w:val="24"/>
                <w:szCs w:val="24"/>
              </w:rPr>
            </w:pPr>
            <w:r w:rsidRPr="00B214B7">
              <w:rPr>
                <w:b/>
                <w:bCs/>
                <w:sz w:val="24"/>
                <w:szCs w:val="24"/>
              </w:rPr>
              <w:t>Наименование услуг по контракту</w:t>
            </w:r>
          </w:p>
        </w:tc>
        <w:tc>
          <w:tcPr>
            <w:tcW w:w="1923" w:type="pct"/>
            <w:tcBorders>
              <w:top w:val="single" w:sz="4" w:space="0" w:color="auto"/>
              <w:left w:val="single" w:sz="4" w:space="0" w:color="auto"/>
              <w:bottom w:val="single" w:sz="4" w:space="0" w:color="auto"/>
              <w:right w:val="single" w:sz="4" w:space="0" w:color="auto"/>
            </w:tcBorders>
            <w:vAlign w:val="center"/>
            <w:hideMark/>
          </w:tcPr>
          <w:p w:rsidR="00B214B7" w:rsidRPr="00B214B7" w:rsidRDefault="00B214B7" w:rsidP="00B214B7">
            <w:pPr>
              <w:ind w:firstLine="426"/>
              <w:jc w:val="center"/>
              <w:rPr>
                <w:b/>
                <w:bCs/>
                <w:sz w:val="24"/>
                <w:szCs w:val="24"/>
              </w:rPr>
            </w:pPr>
            <w:r w:rsidRPr="00B214B7">
              <w:rPr>
                <w:b/>
                <w:bCs/>
                <w:sz w:val="24"/>
                <w:szCs w:val="24"/>
              </w:rPr>
              <w:t>Сроки</w:t>
            </w:r>
          </w:p>
          <w:p w:rsidR="00B214B7" w:rsidRPr="00B214B7" w:rsidRDefault="00B214B7" w:rsidP="00B214B7">
            <w:pPr>
              <w:ind w:firstLine="426"/>
              <w:jc w:val="center"/>
              <w:rPr>
                <w:b/>
                <w:sz w:val="24"/>
                <w:szCs w:val="24"/>
              </w:rPr>
            </w:pPr>
            <w:r w:rsidRPr="00B214B7">
              <w:rPr>
                <w:b/>
                <w:bCs/>
                <w:sz w:val="24"/>
                <w:szCs w:val="24"/>
              </w:rPr>
              <w:t>оказания услуг</w:t>
            </w:r>
          </w:p>
        </w:tc>
      </w:tr>
      <w:tr w:rsidR="00B214B7" w:rsidRPr="00B214B7" w:rsidTr="00B214B7">
        <w:tc>
          <w:tcPr>
            <w:tcW w:w="428" w:type="pct"/>
            <w:tcBorders>
              <w:top w:val="single" w:sz="4" w:space="0" w:color="auto"/>
              <w:left w:val="single" w:sz="4" w:space="0" w:color="auto"/>
              <w:bottom w:val="single" w:sz="4" w:space="0" w:color="auto"/>
              <w:right w:val="single" w:sz="4" w:space="0" w:color="auto"/>
            </w:tcBorders>
            <w:vAlign w:val="center"/>
            <w:hideMark/>
          </w:tcPr>
          <w:p w:rsidR="00B214B7" w:rsidRPr="00B214B7" w:rsidRDefault="00B214B7" w:rsidP="00B214B7">
            <w:pPr>
              <w:ind w:firstLine="426"/>
              <w:jc w:val="center"/>
              <w:rPr>
                <w:sz w:val="24"/>
                <w:szCs w:val="24"/>
              </w:rPr>
            </w:pPr>
            <w:r w:rsidRPr="00B214B7">
              <w:rPr>
                <w:sz w:val="24"/>
                <w:szCs w:val="24"/>
              </w:rPr>
              <w:t>1</w:t>
            </w:r>
          </w:p>
        </w:tc>
        <w:tc>
          <w:tcPr>
            <w:tcW w:w="2649" w:type="pct"/>
            <w:tcBorders>
              <w:top w:val="single" w:sz="4" w:space="0" w:color="auto"/>
              <w:left w:val="single" w:sz="4" w:space="0" w:color="auto"/>
              <w:bottom w:val="single" w:sz="4" w:space="0" w:color="auto"/>
              <w:right w:val="single" w:sz="4" w:space="0" w:color="auto"/>
            </w:tcBorders>
            <w:vAlign w:val="center"/>
            <w:hideMark/>
          </w:tcPr>
          <w:p w:rsidR="00B214B7" w:rsidRPr="00B214B7" w:rsidRDefault="00B214B7" w:rsidP="00B214B7">
            <w:pPr>
              <w:tabs>
                <w:tab w:val="left" w:pos="1134"/>
              </w:tabs>
              <w:ind w:firstLine="426"/>
              <w:jc w:val="both"/>
              <w:rPr>
                <w:sz w:val="24"/>
                <w:szCs w:val="24"/>
              </w:rPr>
            </w:pPr>
            <w:r w:rsidRPr="00B214B7">
              <w:rPr>
                <w:sz w:val="24"/>
                <w:szCs w:val="24"/>
              </w:rPr>
              <w:t>Сбор и анализ исходных данных. Подготовка обосновывающих материалов топливно-энергетического баланса</w:t>
            </w:r>
          </w:p>
        </w:tc>
        <w:tc>
          <w:tcPr>
            <w:tcW w:w="1923" w:type="pct"/>
            <w:tcBorders>
              <w:top w:val="single" w:sz="4" w:space="0" w:color="auto"/>
              <w:left w:val="single" w:sz="4" w:space="0" w:color="auto"/>
              <w:bottom w:val="single" w:sz="4" w:space="0" w:color="auto"/>
              <w:right w:val="single" w:sz="4" w:space="0" w:color="auto"/>
            </w:tcBorders>
            <w:vAlign w:val="center"/>
            <w:hideMark/>
          </w:tcPr>
          <w:p w:rsidR="00B214B7" w:rsidRPr="00B214B7" w:rsidRDefault="00B214B7" w:rsidP="006E7F01">
            <w:pPr>
              <w:ind w:firstLine="426"/>
              <w:jc w:val="center"/>
              <w:rPr>
                <w:sz w:val="24"/>
                <w:szCs w:val="24"/>
              </w:rPr>
            </w:pPr>
            <w:r w:rsidRPr="00B214B7">
              <w:rPr>
                <w:sz w:val="24"/>
                <w:szCs w:val="24"/>
                <w:u w:val="single"/>
              </w:rPr>
              <w:t>3 месяца</w:t>
            </w:r>
            <w:r w:rsidRPr="00B214B7">
              <w:rPr>
                <w:sz w:val="24"/>
                <w:szCs w:val="24"/>
              </w:rPr>
              <w:t xml:space="preserve"> с момента заключения </w:t>
            </w:r>
            <w:r w:rsidR="006E7F01" w:rsidRPr="006E7F01">
              <w:rPr>
                <w:sz w:val="24"/>
                <w:szCs w:val="24"/>
                <w:highlight w:val="green"/>
              </w:rPr>
              <w:t>договора</w:t>
            </w:r>
            <w:r w:rsidRPr="00B214B7">
              <w:rPr>
                <w:sz w:val="24"/>
                <w:szCs w:val="24"/>
              </w:rPr>
              <w:t>.</w:t>
            </w:r>
          </w:p>
        </w:tc>
      </w:tr>
      <w:tr w:rsidR="00B214B7" w:rsidRPr="00B214B7" w:rsidTr="00B214B7">
        <w:tc>
          <w:tcPr>
            <w:tcW w:w="428" w:type="pct"/>
            <w:tcBorders>
              <w:top w:val="single" w:sz="4" w:space="0" w:color="auto"/>
              <w:left w:val="single" w:sz="4" w:space="0" w:color="auto"/>
              <w:bottom w:val="single" w:sz="4" w:space="0" w:color="auto"/>
              <w:right w:val="single" w:sz="4" w:space="0" w:color="auto"/>
            </w:tcBorders>
            <w:vAlign w:val="center"/>
            <w:hideMark/>
          </w:tcPr>
          <w:p w:rsidR="00B214B7" w:rsidRPr="00B214B7" w:rsidRDefault="00B214B7" w:rsidP="00B214B7">
            <w:pPr>
              <w:ind w:firstLine="426"/>
              <w:jc w:val="center"/>
              <w:rPr>
                <w:sz w:val="24"/>
                <w:szCs w:val="24"/>
              </w:rPr>
            </w:pPr>
            <w:r w:rsidRPr="00B214B7">
              <w:rPr>
                <w:sz w:val="24"/>
                <w:szCs w:val="24"/>
              </w:rPr>
              <w:lastRenderedPageBreak/>
              <w:t>2</w:t>
            </w:r>
          </w:p>
        </w:tc>
        <w:tc>
          <w:tcPr>
            <w:tcW w:w="2649" w:type="pct"/>
            <w:tcBorders>
              <w:top w:val="single" w:sz="4" w:space="0" w:color="auto"/>
              <w:left w:val="single" w:sz="4" w:space="0" w:color="auto"/>
              <w:bottom w:val="single" w:sz="4" w:space="0" w:color="auto"/>
              <w:right w:val="single" w:sz="4" w:space="0" w:color="auto"/>
            </w:tcBorders>
            <w:vAlign w:val="center"/>
            <w:hideMark/>
          </w:tcPr>
          <w:p w:rsidR="00B214B7" w:rsidRPr="00B214B7" w:rsidRDefault="00B214B7" w:rsidP="00B214B7">
            <w:pPr>
              <w:tabs>
                <w:tab w:val="left" w:pos="1134"/>
              </w:tabs>
              <w:ind w:firstLine="426"/>
              <w:jc w:val="both"/>
              <w:rPr>
                <w:sz w:val="24"/>
                <w:szCs w:val="24"/>
              </w:rPr>
            </w:pPr>
            <w:r w:rsidRPr="00B214B7">
              <w:rPr>
                <w:sz w:val="24"/>
                <w:szCs w:val="24"/>
              </w:rPr>
              <w:t>Формирование прогнозного топливно-энергетического баланса Республики Тыва в зависимости от цены на природный газ с учетом межтопливной конкуренции до 2030 года</w:t>
            </w:r>
          </w:p>
        </w:tc>
        <w:tc>
          <w:tcPr>
            <w:tcW w:w="1923" w:type="pct"/>
            <w:tcBorders>
              <w:top w:val="single" w:sz="4" w:space="0" w:color="auto"/>
              <w:left w:val="single" w:sz="4" w:space="0" w:color="auto"/>
              <w:bottom w:val="single" w:sz="4" w:space="0" w:color="auto"/>
              <w:right w:val="single" w:sz="4" w:space="0" w:color="auto"/>
            </w:tcBorders>
            <w:vAlign w:val="center"/>
            <w:hideMark/>
          </w:tcPr>
          <w:p w:rsidR="00B214B7" w:rsidRPr="00B214B7" w:rsidRDefault="00B214B7" w:rsidP="00B214B7">
            <w:pPr>
              <w:ind w:firstLine="426"/>
              <w:jc w:val="center"/>
              <w:rPr>
                <w:sz w:val="24"/>
                <w:szCs w:val="24"/>
              </w:rPr>
            </w:pPr>
            <w:r w:rsidRPr="00B214B7">
              <w:rPr>
                <w:sz w:val="24"/>
                <w:szCs w:val="24"/>
                <w:u w:val="single"/>
              </w:rPr>
              <w:t>3 месяца</w:t>
            </w:r>
            <w:r w:rsidRPr="00B214B7">
              <w:rPr>
                <w:sz w:val="24"/>
                <w:szCs w:val="24"/>
              </w:rPr>
              <w:t xml:space="preserve"> с момента получения величины инфраструктурной составляющей от Единого оператора газификации*</w:t>
            </w:r>
          </w:p>
        </w:tc>
      </w:tr>
    </w:tbl>
    <w:p w:rsidR="00B214B7" w:rsidRPr="00B214B7" w:rsidRDefault="00B214B7" w:rsidP="00B214B7">
      <w:pPr>
        <w:pStyle w:val="af4"/>
        <w:spacing w:after="0"/>
        <w:ind w:left="0" w:firstLine="426"/>
        <w:jc w:val="both"/>
        <w:rPr>
          <w:rFonts w:ascii="Times New Roman" w:hAnsi="Times New Roman"/>
          <w:color w:val="000000"/>
          <w:sz w:val="24"/>
          <w:szCs w:val="24"/>
          <w:lang w:val="ru-RU"/>
        </w:rPr>
      </w:pPr>
      <w:r w:rsidRPr="00B214B7">
        <w:rPr>
          <w:rFonts w:ascii="Times New Roman" w:hAnsi="Times New Roman"/>
          <w:sz w:val="24"/>
          <w:szCs w:val="24"/>
          <w:lang w:val="ru-RU"/>
        </w:rPr>
        <w:t>* - возможный срок рассмотрения перечня потребителей и формирование инфраструктурной составляющей Единым оператором газификации будет определяться корпоративными требованиями Группы Газпром.</w:t>
      </w:r>
    </w:p>
    <w:p w:rsidR="008A0499" w:rsidRPr="00B214B7" w:rsidRDefault="008A0499" w:rsidP="00B214B7">
      <w:pPr>
        <w:tabs>
          <w:tab w:val="left" w:pos="0"/>
          <w:tab w:val="left" w:pos="851"/>
        </w:tabs>
        <w:ind w:firstLine="426"/>
        <w:rPr>
          <w:b/>
          <w:sz w:val="24"/>
          <w:szCs w:val="24"/>
        </w:rPr>
      </w:pPr>
    </w:p>
    <w:tbl>
      <w:tblPr>
        <w:tblW w:w="4792" w:type="pct"/>
        <w:tblLayout w:type="fixed"/>
        <w:tblLook w:val="04A0" w:firstRow="1" w:lastRow="0" w:firstColumn="1" w:lastColumn="0" w:noHBand="0" w:noVBand="1"/>
      </w:tblPr>
      <w:tblGrid>
        <w:gridCol w:w="5462"/>
        <w:gridCol w:w="4454"/>
      </w:tblGrid>
      <w:tr w:rsidR="008A0499" w:rsidRPr="00B214B7" w:rsidTr="00B0212D">
        <w:trPr>
          <w:trHeight w:val="20"/>
        </w:trPr>
        <w:tc>
          <w:tcPr>
            <w:tcW w:w="2754" w:type="pct"/>
            <w:shd w:val="clear" w:color="auto" w:fill="auto"/>
            <w:tcMar>
              <w:left w:w="0" w:type="dxa"/>
              <w:right w:w="0" w:type="dxa"/>
            </w:tcMar>
          </w:tcPr>
          <w:p w:rsidR="008A0499" w:rsidRPr="00B214B7" w:rsidRDefault="008A0499" w:rsidP="00B214B7">
            <w:pPr>
              <w:tabs>
                <w:tab w:val="left" w:pos="851"/>
              </w:tabs>
              <w:ind w:firstLine="426"/>
              <w:rPr>
                <w:sz w:val="24"/>
                <w:szCs w:val="24"/>
              </w:rPr>
            </w:pPr>
            <w:r w:rsidRPr="00B214B7">
              <w:rPr>
                <w:sz w:val="24"/>
                <w:szCs w:val="24"/>
              </w:rPr>
              <w:t>От Заказчика:</w:t>
            </w:r>
          </w:p>
          <w:p w:rsidR="008A0499" w:rsidRPr="00B214B7" w:rsidRDefault="00624FE3" w:rsidP="00B214B7">
            <w:pPr>
              <w:tabs>
                <w:tab w:val="left" w:pos="851"/>
              </w:tabs>
              <w:ind w:firstLine="426"/>
              <w:rPr>
                <w:sz w:val="24"/>
                <w:szCs w:val="24"/>
              </w:rPr>
            </w:pPr>
            <w:r>
              <w:rPr>
                <w:sz w:val="24"/>
                <w:szCs w:val="24"/>
              </w:rPr>
              <w:t>Генеральный директор ГАУ «ЦЭР»</w:t>
            </w:r>
          </w:p>
          <w:p w:rsidR="005F1A90" w:rsidRDefault="005F1A90" w:rsidP="00B214B7">
            <w:pPr>
              <w:tabs>
                <w:tab w:val="left" w:pos="851"/>
              </w:tabs>
              <w:ind w:firstLine="426"/>
              <w:rPr>
                <w:sz w:val="24"/>
                <w:szCs w:val="24"/>
              </w:rPr>
            </w:pPr>
          </w:p>
          <w:p w:rsidR="00624FE3" w:rsidRPr="00B214B7" w:rsidRDefault="00624FE3" w:rsidP="00B214B7">
            <w:pPr>
              <w:tabs>
                <w:tab w:val="left" w:pos="851"/>
              </w:tabs>
              <w:ind w:firstLine="426"/>
              <w:rPr>
                <w:sz w:val="24"/>
                <w:szCs w:val="24"/>
              </w:rPr>
            </w:pPr>
          </w:p>
          <w:p w:rsidR="008A0499" w:rsidRPr="00B214B7" w:rsidRDefault="008A0499" w:rsidP="00B214B7">
            <w:pPr>
              <w:tabs>
                <w:tab w:val="left" w:pos="851"/>
              </w:tabs>
              <w:ind w:right="284" w:firstLine="426"/>
              <w:rPr>
                <w:sz w:val="24"/>
                <w:szCs w:val="24"/>
              </w:rPr>
            </w:pPr>
            <w:r w:rsidRPr="00B214B7">
              <w:rPr>
                <w:sz w:val="24"/>
                <w:szCs w:val="24"/>
              </w:rPr>
              <w:t>_______________________/А.Г. Ондар/</w:t>
            </w:r>
          </w:p>
        </w:tc>
        <w:tc>
          <w:tcPr>
            <w:tcW w:w="2246" w:type="pct"/>
            <w:shd w:val="clear" w:color="auto" w:fill="auto"/>
            <w:tcMar>
              <w:left w:w="0" w:type="dxa"/>
              <w:right w:w="0" w:type="dxa"/>
            </w:tcMar>
          </w:tcPr>
          <w:p w:rsidR="008A0499" w:rsidRPr="00B214B7" w:rsidRDefault="008A0499" w:rsidP="00B214B7">
            <w:pPr>
              <w:tabs>
                <w:tab w:val="left" w:pos="851"/>
              </w:tabs>
              <w:ind w:firstLine="426"/>
              <w:rPr>
                <w:sz w:val="24"/>
                <w:szCs w:val="24"/>
              </w:rPr>
            </w:pPr>
            <w:r w:rsidRPr="00B214B7">
              <w:rPr>
                <w:sz w:val="24"/>
                <w:szCs w:val="24"/>
              </w:rPr>
              <w:t>От Исполнителя:</w:t>
            </w:r>
          </w:p>
          <w:p w:rsidR="008A0499" w:rsidRPr="00B214B7" w:rsidRDefault="008A0499" w:rsidP="00B214B7">
            <w:pPr>
              <w:tabs>
                <w:tab w:val="left" w:pos="851"/>
              </w:tabs>
              <w:ind w:firstLine="426"/>
              <w:rPr>
                <w:sz w:val="24"/>
                <w:szCs w:val="24"/>
              </w:rPr>
            </w:pPr>
          </w:p>
          <w:p w:rsidR="00B0212D" w:rsidRPr="00B214B7" w:rsidRDefault="00B0212D" w:rsidP="00B214B7">
            <w:pPr>
              <w:tabs>
                <w:tab w:val="left" w:pos="851"/>
              </w:tabs>
              <w:ind w:firstLine="426"/>
              <w:rPr>
                <w:sz w:val="24"/>
                <w:szCs w:val="24"/>
              </w:rPr>
            </w:pPr>
          </w:p>
          <w:p w:rsidR="00B0212D" w:rsidRPr="00B214B7" w:rsidRDefault="00B0212D" w:rsidP="00B214B7">
            <w:pPr>
              <w:tabs>
                <w:tab w:val="left" w:pos="851"/>
              </w:tabs>
              <w:ind w:firstLine="426"/>
              <w:rPr>
                <w:sz w:val="24"/>
                <w:szCs w:val="24"/>
              </w:rPr>
            </w:pPr>
          </w:p>
          <w:p w:rsidR="008A0499" w:rsidRPr="00B214B7" w:rsidRDefault="008A0499" w:rsidP="00B214B7">
            <w:pPr>
              <w:tabs>
                <w:tab w:val="left" w:pos="851"/>
              </w:tabs>
              <w:ind w:firstLine="426"/>
              <w:rPr>
                <w:sz w:val="24"/>
                <w:szCs w:val="24"/>
              </w:rPr>
            </w:pPr>
            <w:r w:rsidRPr="00B214B7">
              <w:rPr>
                <w:sz w:val="24"/>
                <w:szCs w:val="24"/>
              </w:rPr>
              <w:t>________________________/</w:t>
            </w:r>
            <w:r w:rsidR="00B0212D" w:rsidRPr="00B214B7">
              <w:rPr>
                <w:sz w:val="24"/>
                <w:szCs w:val="24"/>
              </w:rPr>
              <w:t>____/</w:t>
            </w:r>
          </w:p>
        </w:tc>
      </w:tr>
    </w:tbl>
    <w:p w:rsidR="008A0499" w:rsidRPr="00B214B7" w:rsidRDefault="008A0499" w:rsidP="00B214B7">
      <w:pPr>
        <w:tabs>
          <w:tab w:val="left" w:pos="0"/>
          <w:tab w:val="left" w:pos="851"/>
        </w:tabs>
        <w:ind w:firstLine="426"/>
        <w:rPr>
          <w:b/>
          <w:sz w:val="24"/>
          <w:szCs w:val="24"/>
        </w:rPr>
      </w:pPr>
    </w:p>
    <w:p w:rsidR="003C2765" w:rsidRPr="00B214B7" w:rsidRDefault="003C2765" w:rsidP="00B214B7">
      <w:pPr>
        <w:tabs>
          <w:tab w:val="left" w:pos="851"/>
        </w:tabs>
        <w:suppressAutoHyphens/>
        <w:ind w:firstLine="426"/>
        <w:rPr>
          <w:rFonts w:eastAsia="Calibri"/>
          <w:sz w:val="24"/>
          <w:szCs w:val="24"/>
          <w:lang w:eastAsia="zh-CN"/>
        </w:rPr>
        <w:sectPr w:rsidR="003C2765" w:rsidRPr="00B214B7" w:rsidSect="00B214B7">
          <w:footerReference w:type="even" r:id="rId8"/>
          <w:pgSz w:w="11906" w:h="16838"/>
          <w:pgMar w:top="709" w:right="567" w:bottom="567" w:left="993" w:header="284" w:footer="590" w:gutter="0"/>
          <w:pgNumType w:start="1"/>
          <w:cols w:space="720"/>
        </w:sectPr>
      </w:pPr>
    </w:p>
    <w:p w:rsidR="003C2765" w:rsidRPr="00B214B7" w:rsidRDefault="003C2765" w:rsidP="00B214B7">
      <w:pPr>
        <w:tabs>
          <w:tab w:val="left" w:pos="851"/>
        </w:tabs>
        <w:ind w:firstLine="426"/>
        <w:jc w:val="right"/>
        <w:rPr>
          <w:sz w:val="24"/>
          <w:szCs w:val="24"/>
        </w:rPr>
      </w:pPr>
      <w:r w:rsidRPr="00B214B7">
        <w:rPr>
          <w:sz w:val="24"/>
          <w:szCs w:val="24"/>
        </w:rPr>
        <w:lastRenderedPageBreak/>
        <w:t>Приложение № 2 к договору № ___</w:t>
      </w:r>
      <w:r w:rsidR="00161AEC" w:rsidRPr="00B214B7">
        <w:rPr>
          <w:sz w:val="24"/>
          <w:szCs w:val="24"/>
        </w:rPr>
        <w:t>____</w:t>
      </w:r>
      <w:r w:rsidRPr="00B214B7">
        <w:rPr>
          <w:sz w:val="24"/>
          <w:szCs w:val="24"/>
        </w:rPr>
        <w:t xml:space="preserve"> от ___</w:t>
      </w:r>
      <w:r w:rsidR="00B214B7">
        <w:rPr>
          <w:sz w:val="24"/>
          <w:szCs w:val="24"/>
        </w:rPr>
        <w:t xml:space="preserve"> 2023</w:t>
      </w:r>
      <w:r w:rsidR="00161AEC" w:rsidRPr="00B214B7">
        <w:rPr>
          <w:sz w:val="24"/>
          <w:szCs w:val="24"/>
        </w:rPr>
        <w:t xml:space="preserve"> г.</w:t>
      </w:r>
    </w:p>
    <w:p w:rsidR="003C2765" w:rsidRPr="00B214B7" w:rsidRDefault="003C2765" w:rsidP="00B214B7">
      <w:pPr>
        <w:tabs>
          <w:tab w:val="left" w:pos="851"/>
        </w:tabs>
        <w:ind w:firstLine="426"/>
        <w:jc w:val="right"/>
        <w:rPr>
          <w:sz w:val="24"/>
          <w:szCs w:val="24"/>
        </w:rPr>
      </w:pPr>
    </w:p>
    <w:p w:rsidR="003C2765" w:rsidRPr="00B214B7" w:rsidRDefault="003C2765" w:rsidP="00B214B7">
      <w:pPr>
        <w:tabs>
          <w:tab w:val="left" w:pos="851"/>
        </w:tabs>
        <w:ind w:firstLine="426"/>
        <w:jc w:val="center"/>
        <w:rPr>
          <w:b/>
          <w:sz w:val="24"/>
          <w:szCs w:val="24"/>
        </w:rPr>
      </w:pPr>
      <w:r w:rsidRPr="00B214B7">
        <w:rPr>
          <w:b/>
          <w:sz w:val="24"/>
          <w:szCs w:val="24"/>
        </w:rPr>
        <w:t>КАЛЕНДАРНЫЙ ГРАФИК ВЫПОЛНЕНИЯ РАБОТ</w:t>
      </w:r>
    </w:p>
    <w:p w:rsidR="003C2765" w:rsidRPr="00B214B7" w:rsidRDefault="003C2765" w:rsidP="00B214B7">
      <w:pPr>
        <w:tabs>
          <w:tab w:val="left" w:pos="851"/>
        </w:tabs>
        <w:ind w:firstLine="426"/>
        <w:jc w:val="center"/>
        <w:rPr>
          <w:sz w:val="24"/>
          <w:szCs w:val="24"/>
        </w:rPr>
      </w:pPr>
      <w:r w:rsidRPr="00B214B7">
        <w:rPr>
          <w:sz w:val="24"/>
          <w:szCs w:val="24"/>
        </w:rPr>
        <w:t xml:space="preserve">на выполнение научно-исследовательской работы по </w:t>
      </w:r>
      <w:r w:rsidR="00B214B7">
        <w:rPr>
          <w:sz w:val="24"/>
          <w:szCs w:val="24"/>
        </w:rPr>
        <w:t>_______________________________________</w:t>
      </w:r>
    </w:p>
    <w:p w:rsidR="003C2765" w:rsidRPr="00B214B7" w:rsidRDefault="003C2765" w:rsidP="00B214B7">
      <w:pPr>
        <w:tabs>
          <w:tab w:val="left" w:pos="851"/>
        </w:tabs>
        <w:ind w:firstLine="426"/>
        <w:jc w:val="center"/>
        <w:rPr>
          <w:sz w:val="24"/>
          <w:szCs w:val="24"/>
        </w:rPr>
      </w:pPr>
    </w:p>
    <w:p w:rsidR="003C2765" w:rsidRPr="00B214B7" w:rsidRDefault="003C2765" w:rsidP="00B214B7">
      <w:pPr>
        <w:tabs>
          <w:tab w:val="left" w:pos="851"/>
        </w:tabs>
        <w:ind w:firstLine="426"/>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8"/>
        <w:gridCol w:w="3059"/>
        <w:gridCol w:w="1980"/>
        <w:gridCol w:w="2127"/>
        <w:gridCol w:w="2261"/>
      </w:tblGrid>
      <w:tr w:rsidR="006A73EB" w:rsidRPr="00B214B7" w:rsidTr="006A73EB">
        <w:trPr>
          <w:trHeight w:val="54"/>
          <w:jc w:val="center"/>
        </w:trPr>
        <w:tc>
          <w:tcPr>
            <w:tcW w:w="377" w:type="pct"/>
            <w:vMerge w:val="restart"/>
            <w:shd w:val="pct15" w:color="auto" w:fill="auto"/>
            <w:tcMar>
              <w:left w:w="57" w:type="dxa"/>
              <w:right w:w="57" w:type="dxa"/>
            </w:tcMar>
            <w:vAlign w:val="center"/>
          </w:tcPr>
          <w:p w:rsidR="006A73EB" w:rsidRPr="00B214B7" w:rsidRDefault="006A73EB" w:rsidP="00B214B7">
            <w:pPr>
              <w:widowControl w:val="0"/>
              <w:tabs>
                <w:tab w:val="left" w:pos="851"/>
              </w:tabs>
              <w:jc w:val="center"/>
              <w:rPr>
                <w:rFonts w:eastAsia="Calibri"/>
                <w:sz w:val="24"/>
                <w:szCs w:val="24"/>
                <w:lang w:val="en-US" w:eastAsia="en-US"/>
              </w:rPr>
            </w:pPr>
            <w:r w:rsidRPr="00B214B7">
              <w:rPr>
                <w:rFonts w:eastAsia="Calibri"/>
                <w:sz w:val="24"/>
                <w:szCs w:val="24"/>
                <w:lang w:val="en-US" w:eastAsia="en-US"/>
              </w:rPr>
              <w:t>№ п/п</w:t>
            </w:r>
          </w:p>
        </w:tc>
        <w:tc>
          <w:tcPr>
            <w:tcW w:w="1500" w:type="pct"/>
            <w:vMerge w:val="restart"/>
            <w:shd w:val="pct15" w:color="auto" w:fill="auto"/>
            <w:tcMar>
              <w:left w:w="57" w:type="dxa"/>
              <w:right w:w="57" w:type="dxa"/>
            </w:tcMar>
            <w:vAlign w:val="center"/>
          </w:tcPr>
          <w:p w:rsidR="006A73EB" w:rsidRPr="00B214B7" w:rsidRDefault="006A73EB" w:rsidP="006A73EB">
            <w:pPr>
              <w:widowControl w:val="0"/>
              <w:tabs>
                <w:tab w:val="left" w:pos="851"/>
              </w:tabs>
              <w:jc w:val="center"/>
              <w:rPr>
                <w:rFonts w:eastAsia="Calibri"/>
                <w:sz w:val="24"/>
                <w:szCs w:val="24"/>
                <w:lang w:eastAsia="en-US"/>
              </w:rPr>
            </w:pPr>
            <w:r w:rsidRPr="00B214B7">
              <w:rPr>
                <w:rFonts w:eastAsia="Calibri"/>
                <w:sz w:val="24"/>
                <w:szCs w:val="24"/>
                <w:lang w:eastAsia="en-US"/>
              </w:rPr>
              <w:t xml:space="preserve">Наименование этапа </w:t>
            </w:r>
          </w:p>
        </w:tc>
        <w:tc>
          <w:tcPr>
            <w:tcW w:w="2014" w:type="pct"/>
            <w:gridSpan w:val="2"/>
            <w:shd w:val="pct15" w:color="auto" w:fill="auto"/>
            <w:vAlign w:val="center"/>
          </w:tcPr>
          <w:p w:rsidR="006A73EB" w:rsidRPr="00B214B7" w:rsidRDefault="006A73EB" w:rsidP="00B214B7">
            <w:pPr>
              <w:widowControl w:val="0"/>
              <w:tabs>
                <w:tab w:val="left" w:pos="851"/>
              </w:tabs>
              <w:ind w:firstLine="426"/>
              <w:jc w:val="center"/>
              <w:rPr>
                <w:rFonts w:eastAsia="Calibri"/>
                <w:sz w:val="24"/>
                <w:szCs w:val="24"/>
                <w:lang w:eastAsia="en-US"/>
              </w:rPr>
            </w:pPr>
            <w:r w:rsidRPr="00B214B7">
              <w:rPr>
                <w:rFonts w:eastAsia="Calibri"/>
                <w:sz w:val="24"/>
                <w:szCs w:val="24"/>
                <w:lang w:eastAsia="en-US"/>
              </w:rPr>
              <w:t>Сроки</w:t>
            </w:r>
            <w:r w:rsidRPr="00B214B7">
              <w:rPr>
                <w:rFonts w:eastAsia="Calibri"/>
                <w:sz w:val="24"/>
                <w:szCs w:val="24"/>
                <w:lang w:val="en-US" w:eastAsia="en-US"/>
              </w:rPr>
              <w:t xml:space="preserve"> выполнения </w:t>
            </w:r>
            <w:r w:rsidRPr="00B214B7">
              <w:rPr>
                <w:rFonts w:eastAsia="Calibri"/>
                <w:sz w:val="24"/>
                <w:szCs w:val="24"/>
                <w:lang w:eastAsia="en-US"/>
              </w:rPr>
              <w:t>этапа</w:t>
            </w:r>
          </w:p>
        </w:tc>
        <w:tc>
          <w:tcPr>
            <w:tcW w:w="1109" w:type="pct"/>
            <w:vMerge w:val="restart"/>
            <w:shd w:val="pct15" w:color="auto" w:fill="auto"/>
            <w:tcMar>
              <w:left w:w="57" w:type="dxa"/>
              <w:right w:w="57" w:type="dxa"/>
            </w:tcMar>
            <w:vAlign w:val="center"/>
          </w:tcPr>
          <w:p w:rsidR="006A73EB" w:rsidRPr="00B214B7" w:rsidRDefault="006A73EB" w:rsidP="006A73EB">
            <w:pPr>
              <w:widowControl w:val="0"/>
              <w:tabs>
                <w:tab w:val="left" w:pos="851"/>
              </w:tabs>
              <w:jc w:val="center"/>
              <w:rPr>
                <w:rFonts w:eastAsia="Calibri"/>
                <w:sz w:val="24"/>
                <w:szCs w:val="24"/>
                <w:lang w:eastAsia="en-US"/>
              </w:rPr>
            </w:pPr>
            <w:r w:rsidRPr="00B214B7">
              <w:rPr>
                <w:rFonts w:eastAsia="Calibri"/>
                <w:sz w:val="24"/>
                <w:szCs w:val="24"/>
                <w:lang w:val="en-US" w:eastAsia="en-US"/>
              </w:rPr>
              <w:t>Результат выполненных Работ</w:t>
            </w:r>
          </w:p>
        </w:tc>
      </w:tr>
      <w:tr w:rsidR="006A73EB" w:rsidRPr="00B214B7" w:rsidTr="006A73EB">
        <w:trPr>
          <w:trHeight w:val="54"/>
          <w:jc w:val="center"/>
        </w:trPr>
        <w:tc>
          <w:tcPr>
            <w:tcW w:w="377" w:type="pct"/>
            <w:vMerge/>
            <w:shd w:val="pct15" w:color="auto" w:fill="auto"/>
            <w:tcMar>
              <w:left w:w="57" w:type="dxa"/>
              <w:right w:w="57" w:type="dxa"/>
            </w:tcMar>
            <w:vAlign w:val="center"/>
          </w:tcPr>
          <w:p w:rsidR="006A73EB" w:rsidRPr="00B214B7" w:rsidRDefault="006A73EB" w:rsidP="00B214B7">
            <w:pPr>
              <w:widowControl w:val="0"/>
              <w:tabs>
                <w:tab w:val="left" w:pos="851"/>
              </w:tabs>
              <w:ind w:firstLine="426"/>
              <w:jc w:val="center"/>
              <w:rPr>
                <w:rFonts w:eastAsia="Calibri"/>
                <w:sz w:val="24"/>
                <w:szCs w:val="24"/>
                <w:lang w:eastAsia="en-US"/>
              </w:rPr>
            </w:pPr>
          </w:p>
        </w:tc>
        <w:tc>
          <w:tcPr>
            <w:tcW w:w="1500" w:type="pct"/>
            <w:vMerge/>
            <w:shd w:val="pct15" w:color="auto" w:fill="auto"/>
            <w:tcMar>
              <w:left w:w="57" w:type="dxa"/>
              <w:right w:w="57" w:type="dxa"/>
            </w:tcMar>
            <w:vAlign w:val="center"/>
          </w:tcPr>
          <w:p w:rsidR="006A73EB" w:rsidRPr="00B214B7" w:rsidRDefault="006A73EB" w:rsidP="00B214B7">
            <w:pPr>
              <w:widowControl w:val="0"/>
              <w:tabs>
                <w:tab w:val="left" w:pos="851"/>
              </w:tabs>
              <w:ind w:firstLine="426"/>
              <w:jc w:val="center"/>
              <w:rPr>
                <w:rFonts w:eastAsia="Calibri"/>
                <w:sz w:val="24"/>
                <w:szCs w:val="24"/>
                <w:lang w:eastAsia="en-US"/>
              </w:rPr>
            </w:pPr>
          </w:p>
        </w:tc>
        <w:tc>
          <w:tcPr>
            <w:tcW w:w="971" w:type="pct"/>
            <w:shd w:val="pct15" w:color="auto" w:fill="auto"/>
            <w:vAlign w:val="center"/>
          </w:tcPr>
          <w:p w:rsidR="006A73EB" w:rsidRPr="00B214B7" w:rsidRDefault="006A73EB" w:rsidP="006A73EB">
            <w:pPr>
              <w:widowControl w:val="0"/>
              <w:tabs>
                <w:tab w:val="left" w:pos="851"/>
              </w:tabs>
              <w:ind w:hanging="4"/>
              <w:jc w:val="center"/>
              <w:rPr>
                <w:rFonts w:eastAsia="Calibri"/>
                <w:sz w:val="24"/>
                <w:szCs w:val="24"/>
                <w:lang w:eastAsia="en-US"/>
              </w:rPr>
            </w:pPr>
            <w:r w:rsidRPr="00B214B7">
              <w:rPr>
                <w:rFonts w:eastAsia="Calibri"/>
                <w:sz w:val="24"/>
                <w:szCs w:val="24"/>
                <w:lang w:eastAsia="en-US"/>
              </w:rPr>
              <w:t>Срок начала выполнения работ</w:t>
            </w:r>
          </w:p>
        </w:tc>
        <w:tc>
          <w:tcPr>
            <w:tcW w:w="1043" w:type="pct"/>
            <w:shd w:val="pct15" w:color="auto" w:fill="auto"/>
            <w:tcMar>
              <w:left w:w="57" w:type="dxa"/>
              <w:right w:w="57" w:type="dxa"/>
            </w:tcMar>
            <w:vAlign w:val="center"/>
          </w:tcPr>
          <w:p w:rsidR="006A73EB" w:rsidRPr="00B214B7" w:rsidRDefault="006A73EB" w:rsidP="006A73EB">
            <w:pPr>
              <w:widowControl w:val="0"/>
              <w:tabs>
                <w:tab w:val="left" w:pos="851"/>
              </w:tabs>
              <w:ind w:hanging="4"/>
              <w:jc w:val="center"/>
              <w:rPr>
                <w:rFonts w:eastAsia="Calibri"/>
                <w:sz w:val="24"/>
                <w:szCs w:val="24"/>
                <w:lang w:eastAsia="en-US"/>
              </w:rPr>
            </w:pPr>
            <w:r w:rsidRPr="00B214B7">
              <w:rPr>
                <w:rFonts w:eastAsia="Calibri"/>
                <w:sz w:val="24"/>
                <w:szCs w:val="24"/>
                <w:lang w:eastAsia="en-US"/>
              </w:rPr>
              <w:t>Срок окончания выполнения работ</w:t>
            </w:r>
          </w:p>
        </w:tc>
        <w:tc>
          <w:tcPr>
            <w:tcW w:w="1109" w:type="pct"/>
            <w:vMerge/>
            <w:shd w:val="pct15" w:color="auto" w:fill="auto"/>
            <w:tcMar>
              <w:left w:w="57" w:type="dxa"/>
              <w:right w:w="57" w:type="dxa"/>
            </w:tcMar>
            <w:vAlign w:val="center"/>
          </w:tcPr>
          <w:p w:rsidR="006A73EB" w:rsidRPr="00B214B7" w:rsidRDefault="006A73EB" w:rsidP="00B214B7">
            <w:pPr>
              <w:widowControl w:val="0"/>
              <w:tabs>
                <w:tab w:val="left" w:pos="851"/>
              </w:tabs>
              <w:ind w:firstLine="426"/>
              <w:jc w:val="center"/>
              <w:rPr>
                <w:rFonts w:eastAsia="Calibri"/>
                <w:sz w:val="24"/>
                <w:szCs w:val="24"/>
                <w:lang w:eastAsia="en-US"/>
              </w:rPr>
            </w:pPr>
          </w:p>
        </w:tc>
      </w:tr>
      <w:tr w:rsidR="003C2765" w:rsidRPr="00B214B7" w:rsidTr="006A73EB">
        <w:trPr>
          <w:trHeight w:val="54"/>
          <w:jc w:val="center"/>
        </w:trPr>
        <w:tc>
          <w:tcPr>
            <w:tcW w:w="377" w:type="pct"/>
            <w:shd w:val="clear" w:color="auto" w:fill="auto"/>
            <w:tcMar>
              <w:left w:w="57" w:type="dxa"/>
              <w:right w:w="57" w:type="dxa"/>
            </w:tcMar>
            <w:vAlign w:val="center"/>
          </w:tcPr>
          <w:p w:rsidR="003C2765" w:rsidRPr="00B214B7" w:rsidRDefault="003C2765" w:rsidP="006A73EB">
            <w:pPr>
              <w:widowControl w:val="0"/>
              <w:tabs>
                <w:tab w:val="left" w:pos="851"/>
              </w:tabs>
              <w:ind w:firstLine="80"/>
              <w:jc w:val="center"/>
              <w:rPr>
                <w:rFonts w:eastAsia="Calibri"/>
                <w:sz w:val="24"/>
                <w:szCs w:val="24"/>
                <w:lang w:eastAsia="en-US"/>
              </w:rPr>
            </w:pPr>
            <w:r w:rsidRPr="00B214B7">
              <w:rPr>
                <w:rFonts w:eastAsia="Calibri"/>
                <w:sz w:val="24"/>
                <w:szCs w:val="24"/>
                <w:lang w:eastAsia="en-US"/>
              </w:rPr>
              <w:t>1</w:t>
            </w:r>
          </w:p>
        </w:tc>
        <w:tc>
          <w:tcPr>
            <w:tcW w:w="1500" w:type="pct"/>
            <w:shd w:val="clear" w:color="auto" w:fill="auto"/>
            <w:tcMar>
              <w:left w:w="57" w:type="dxa"/>
              <w:right w:w="57" w:type="dxa"/>
            </w:tcMar>
            <w:vAlign w:val="center"/>
          </w:tcPr>
          <w:p w:rsidR="003C2765" w:rsidRPr="00B214B7" w:rsidRDefault="003C2765" w:rsidP="006A73EB">
            <w:pPr>
              <w:widowControl w:val="0"/>
              <w:tabs>
                <w:tab w:val="left" w:pos="851"/>
              </w:tabs>
              <w:ind w:firstLine="80"/>
              <w:jc w:val="center"/>
              <w:rPr>
                <w:rFonts w:eastAsia="Calibri"/>
                <w:sz w:val="24"/>
                <w:szCs w:val="24"/>
                <w:lang w:eastAsia="en-US"/>
              </w:rPr>
            </w:pPr>
            <w:r w:rsidRPr="00B214B7">
              <w:rPr>
                <w:rFonts w:eastAsia="Calibri"/>
                <w:sz w:val="24"/>
                <w:szCs w:val="24"/>
                <w:lang w:eastAsia="en-US"/>
              </w:rPr>
              <w:t>2</w:t>
            </w:r>
          </w:p>
        </w:tc>
        <w:tc>
          <w:tcPr>
            <w:tcW w:w="971" w:type="pct"/>
            <w:shd w:val="clear" w:color="auto" w:fill="auto"/>
            <w:vAlign w:val="center"/>
          </w:tcPr>
          <w:p w:rsidR="003C2765" w:rsidRPr="00B214B7" w:rsidRDefault="003C2765" w:rsidP="006A73EB">
            <w:pPr>
              <w:widowControl w:val="0"/>
              <w:tabs>
                <w:tab w:val="left" w:pos="851"/>
              </w:tabs>
              <w:ind w:firstLine="80"/>
              <w:jc w:val="center"/>
              <w:rPr>
                <w:rFonts w:eastAsia="Calibri"/>
                <w:sz w:val="24"/>
                <w:szCs w:val="24"/>
                <w:lang w:eastAsia="en-US"/>
              </w:rPr>
            </w:pPr>
            <w:r w:rsidRPr="00B214B7">
              <w:rPr>
                <w:rFonts w:eastAsia="Calibri"/>
                <w:sz w:val="24"/>
                <w:szCs w:val="24"/>
                <w:lang w:eastAsia="en-US"/>
              </w:rPr>
              <w:t>3</w:t>
            </w:r>
          </w:p>
        </w:tc>
        <w:tc>
          <w:tcPr>
            <w:tcW w:w="1043" w:type="pct"/>
            <w:shd w:val="clear" w:color="auto" w:fill="auto"/>
            <w:tcMar>
              <w:left w:w="57" w:type="dxa"/>
              <w:right w:w="57" w:type="dxa"/>
            </w:tcMar>
            <w:vAlign w:val="center"/>
          </w:tcPr>
          <w:p w:rsidR="003C2765" w:rsidRPr="00B214B7" w:rsidRDefault="003C2765" w:rsidP="006A73EB">
            <w:pPr>
              <w:widowControl w:val="0"/>
              <w:tabs>
                <w:tab w:val="left" w:pos="851"/>
              </w:tabs>
              <w:ind w:firstLine="80"/>
              <w:jc w:val="center"/>
              <w:rPr>
                <w:rFonts w:eastAsia="Calibri"/>
                <w:sz w:val="24"/>
                <w:szCs w:val="24"/>
                <w:lang w:eastAsia="en-US"/>
              </w:rPr>
            </w:pPr>
            <w:r w:rsidRPr="00B214B7">
              <w:rPr>
                <w:rFonts w:eastAsia="Calibri"/>
                <w:sz w:val="24"/>
                <w:szCs w:val="24"/>
                <w:lang w:eastAsia="en-US"/>
              </w:rPr>
              <w:t>4</w:t>
            </w:r>
          </w:p>
        </w:tc>
        <w:tc>
          <w:tcPr>
            <w:tcW w:w="1109" w:type="pct"/>
            <w:shd w:val="clear" w:color="auto" w:fill="auto"/>
            <w:tcMar>
              <w:left w:w="57" w:type="dxa"/>
              <w:right w:w="57" w:type="dxa"/>
            </w:tcMar>
            <w:vAlign w:val="center"/>
          </w:tcPr>
          <w:p w:rsidR="003C2765" w:rsidRPr="00B214B7" w:rsidRDefault="003C2765" w:rsidP="006A73EB">
            <w:pPr>
              <w:widowControl w:val="0"/>
              <w:tabs>
                <w:tab w:val="left" w:pos="851"/>
              </w:tabs>
              <w:ind w:firstLine="80"/>
              <w:jc w:val="center"/>
              <w:rPr>
                <w:rFonts w:eastAsia="Calibri"/>
                <w:sz w:val="24"/>
                <w:szCs w:val="24"/>
                <w:lang w:eastAsia="en-US"/>
              </w:rPr>
            </w:pPr>
            <w:r w:rsidRPr="00B214B7">
              <w:rPr>
                <w:rFonts w:eastAsia="Calibri"/>
                <w:sz w:val="24"/>
                <w:szCs w:val="24"/>
                <w:lang w:eastAsia="en-US"/>
              </w:rPr>
              <w:t>5</w:t>
            </w:r>
          </w:p>
        </w:tc>
      </w:tr>
      <w:tr w:rsidR="003C2765" w:rsidRPr="00B214B7" w:rsidTr="00410E05">
        <w:trPr>
          <w:trHeight w:val="459"/>
          <w:jc w:val="center"/>
        </w:trPr>
        <w:tc>
          <w:tcPr>
            <w:tcW w:w="377" w:type="pct"/>
            <w:shd w:val="clear" w:color="auto" w:fill="auto"/>
            <w:tcMar>
              <w:left w:w="57" w:type="dxa"/>
              <w:right w:w="57" w:type="dxa"/>
            </w:tcMar>
            <w:vAlign w:val="center"/>
          </w:tcPr>
          <w:p w:rsidR="003C2765" w:rsidRPr="00B214B7" w:rsidRDefault="003C2765" w:rsidP="00410E05">
            <w:pPr>
              <w:widowControl w:val="0"/>
              <w:tabs>
                <w:tab w:val="left" w:pos="851"/>
              </w:tabs>
              <w:jc w:val="center"/>
              <w:rPr>
                <w:rFonts w:eastAsia="Calibri"/>
                <w:sz w:val="24"/>
                <w:szCs w:val="24"/>
                <w:lang w:eastAsia="en-US"/>
              </w:rPr>
            </w:pPr>
            <w:r w:rsidRPr="00B214B7">
              <w:rPr>
                <w:rFonts w:eastAsia="Calibri"/>
                <w:sz w:val="24"/>
                <w:szCs w:val="24"/>
                <w:lang w:eastAsia="en-US"/>
              </w:rPr>
              <w:t>1</w:t>
            </w:r>
          </w:p>
        </w:tc>
        <w:tc>
          <w:tcPr>
            <w:tcW w:w="1500" w:type="pct"/>
            <w:shd w:val="clear" w:color="auto" w:fill="auto"/>
            <w:tcMar>
              <w:left w:w="57" w:type="dxa"/>
              <w:right w:w="57" w:type="dxa"/>
            </w:tcMar>
            <w:vAlign w:val="center"/>
          </w:tcPr>
          <w:p w:rsidR="003C2765" w:rsidRPr="00B214B7" w:rsidRDefault="005F1A90" w:rsidP="00B214B7">
            <w:pPr>
              <w:widowControl w:val="0"/>
              <w:tabs>
                <w:tab w:val="left" w:pos="228"/>
                <w:tab w:val="left" w:pos="851"/>
              </w:tabs>
              <w:jc w:val="both"/>
              <w:rPr>
                <w:rFonts w:eastAsia="Calibri"/>
                <w:sz w:val="24"/>
                <w:szCs w:val="24"/>
                <w:lang w:eastAsia="en-US"/>
              </w:rPr>
            </w:pPr>
            <w:r w:rsidRPr="00B214B7">
              <w:rPr>
                <w:rFonts w:eastAsia="Calibri"/>
                <w:sz w:val="24"/>
                <w:szCs w:val="24"/>
                <w:lang w:eastAsia="en-US"/>
              </w:rPr>
              <w:t>1 Этап. Сбор и анализ исходной документации</w:t>
            </w:r>
          </w:p>
        </w:tc>
        <w:tc>
          <w:tcPr>
            <w:tcW w:w="971" w:type="pct"/>
            <w:shd w:val="clear" w:color="auto" w:fill="auto"/>
            <w:vAlign w:val="center"/>
          </w:tcPr>
          <w:p w:rsidR="003C2765" w:rsidRPr="00B214B7" w:rsidRDefault="003C2765" w:rsidP="00410E05">
            <w:pPr>
              <w:widowControl w:val="0"/>
              <w:tabs>
                <w:tab w:val="left" w:pos="851"/>
              </w:tabs>
              <w:ind w:hanging="5"/>
              <w:jc w:val="center"/>
              <w:rPr>
                <w:rFonts w:eastAsia="Calibri"/>
                <w:sz w:val="24"/>
                <w:szCs w:val="24"/>
                <w:lang w:eastAsia="en-US"/>
              </w:rPr>
            </w:pPr>
            <w:r w:rsidRPr="00B214B7">
              <w:rPr>
                <w:rFonts w:eastAsia="Calibri"/>
                <w:sz w:val="24"/>
                <w:szCs w:val="24"/>
                <w:lang w:eastAsia="en-US"/>
              </w:rPr>
              <w:t>С даты подписания договора</w:t>
            </w:r>
          </w:p>
        </w:tc>
        <w:tc>
          <w:tcPr>
            <w:tcW w:w="1043" w:type="pct"/>
            <w:shd w:val="clear" w:color="auto" w:fill="auto"/>
            <w:tcMar>
              <w:left w:w="57" w:type="dxa"/>
              <w:right w:w="57" w:type="dxa"/>
            </w:tcMar>
            <w:vAlign w:val="center"/>
          </w:tcPr>
          <w:p w:rsidR="003C2765" w:rsidRPr="00B214B7" w:rsidRDefault="00410E05" w:rsidP="00410E05">
            <w:pPr>
              <w:widowControl w:val="0"/>
              <w:tabs>
                <w:tab w:val="left" w:pos="851"/>
              </w:tabs>
              <w:ind w:hanging="1"/>
              <w:jc w:val="center"/>
              <w:rPr>
                <w:rFonts w:eastAsia="Calibri"/>
                <w:sz w:val="24"/>
                <w:szCs w:val="24"/>
                <w:lang w:eastAsia="en-US"/>
              </w:rPr>
            </w:pPr>
            <w:r>
              <w:rPr>
                <w:rFonts w:eastAsia="Calibri"/>
                <w:sz w:val="24"/>
                <w:szCs w:val="24"/>
                <w:lang w:eastAsia="en-US"/>
              </w:rPr>
              <w:t>Н</w:t>
            </w:r>
            <w:r w:rsidR="005F1A90" w:rsidRPr="00B214B7">
              <w:rPr>
                <w:rFonts w:eastAsia="Calibri"/>
                <w:sz w:val="24"/>
                <w:szCs w:val="24"/>
                <w:lang w:eastAsia="en-US"/>
              </w:rPr>
              <w:t>е позднее 90 дней</w:t>
            </w:r>
          </w:p>
        </w:tc>
        <w:tc>
          <w:tcPr>
            <w:tcW w:w="1109" w:type="pct"/>
            <w:shd w:val="clear" w:color="auto" w:fill="auto"/>
            <w:tcMar>
              <w:left w:w="57" w:type="dxa"/>
              <w:right w:w="57" w:type="dxa"/>
            </w:tcMar>
            <w:vAlign w:val="center"/>
          </w:tcPr>
          <w:p w:rsidR="003C2765" w:rsidRPr="00B214B7" w:rsidRDefault="00BB23B4" w:rsidP="00B214B7">
            <w:pPr>
              <w:pStyle w:val="af4"/>
              <w:widowControl w:val="0"/>
              <w:tabs>
                <w:tab w:val="left" w:pos="141"/>
                <w:tab w:val="left" w:pos="851"/>
              </w:tabs>
              <w:spacing w:after="0"/>
              <w:ind w:left="0"/>
              <w:jc w:val="both"/>
              <w:rPr>
                <w:rFonts w:ascii="Times New Roman" w:hAnsi="Times New Roman"/>
                <w:sz w:val="24"/>
                <w:szCs w:val="24"/>
                <w:lang w:val="ru-RU"/>
              </w:rPr>
            </w:pPr>
            <w:r w:rsidRPr="00B214B7">
              <w:rPr>
                <w:rFonts w:ascii="Times New Roman" w:hAnsi="Times New Roman"/>
                <w:sz w:val="24"/>
                <w:szCs w:val="24"/>
                <w:lang w:val="ru-RU"/>
              </w:rPr>
              <w:t>Подготовка к выполнению НИР</w:t>
            </w:r>
          </w:p>
        </w:tc>
      </w:tr>
      <w:tr w:rsidR="003C2765" w:rsidRPr="00B214B7" w:rsidTr="00410E05">
        <w:trPr>
          <w:trHeight w:val="669"/>
          <w:jc w:val="center"/>
        </w:trPr>
        <w:tc>
          <w:tcPr>
            <w:tcW w:w="377" w:type="pct"/>
            <w:shd w:val="clear" w:color="auto" w:fill="auto"/>
            <w:tcMar>
              <w:left w:w="57" w:type="dxa"/>
              <w:right w:w="57" w:type="dxa"/>
            </w:tcMar>
            <w:vAlign w:val="center"/>
          </w:tcPr>
          <w:p w:rsidR="003C2765" w:rsidRPr="00B214B7" w:rsidRDefault="00BB23B4" w:rsidP="00410E05">
            <w:pPr>
              <w:pStyle w:val="af4"/>
              <w:widowControl w:val="0"/>
              <w:tabs>
                <w:tab w:val="left" w:pos="851"/>
              </w:tabs>
              <w:spacing w:after="0"/>
              <w:ind w:left="0"/>
              <w:contextualSpacing w:val="0"/>
              <w:jc w:val="center"/>
              <w:rPr>
                <w:rFonts w:ascii="Times New Roman" w:hAnsi="Times New Roman"/>
                <w:sz w:val="24"/>
                <w:szCs w:val="24"/>
                <w:lang w:val="ru-RU"/>
              </w:rPr>
            </w:pPr>
            <w:r w:rsidRPr="00B214B7">
              <w:rPr>
                <w:rFonts w:ascii="Times New Roman" w:hAnsi="Times New Roman"/>
                <w:sz w:val="24"/>
                <w:szCs w:val="24"/>
                <w:lang w:val="ru-RU"/>
              </w:rPr>
              <w:t>2</w:t>
            </w:r>
          </w:p>
        </w:tc>
        <w:tc>
          <w:tcPr>
            <w:tcW w:w="1500" w:type="pct"/>
            <w:shd w:val="clear" w:color="auto" w:fill="auto"/>
            <w:tcMar>
              <w:left w:w="57" w:type="dxa"/>
              <w:right w:w="57" w:type="dxa"/>
            </w:tcMar>
            <w:vAlign w:val="center"/>
          </w:tcPr>
          <w:p w:rsidR="003C2765" w:rsidRPr="00B214B7" w:rsidRDefault="005F1A90" w:rsidP="00B214B7">
            <w:pPr>
              <w:widowControl w:val="0"/>
              <w:tabs>
                <w:tab w:val="left" w:pos="228"/>
                <w:tab w:val="left" w:pos="851"/>
              </w:tabs>
              <w:jc w:val="both"/>
              <w:rPr>
                <w:rFonts w:eastAsia="Calibri"/>
                <w:sz w:val="24"/>
                <w:szCs w:val="24"/>
                <w:lang w:eastAsia="en-US"/>
              </w:rPr>
            </w:pPr>
            <w:r w:rsidRPr="00B214B7">
              <w:rPr>
                <w:rFonts w:eastAsia="Calibri"/>
                <w:sz w:val="24"/>
                <w:szCs w:val="24"/>
                <w:lang w:eastAsia="en-US"/>
              </w:rPr>
              <w:t>2 Этап. Выполнение НИР</w:t>
            </w:r>
          </w:p>
        </w:tc>
        <w:tc>
          <w:tcPr>
            <w:tcW w:w="971" w:type="pct"/>
            <w:shd w:val="clear" w:color="auto" w:fill="auto"/>
            <w:vAlign w:val="center"/>
          </w:tcPr>
          <w:p w:rsidR="003C2765" w:rsidRPr="00B214B7" w:rsidRDefault="00F32DCB" w:rsidP="00F32DCB">
            <w:pPr>
              <w:widowControl w:val="0"/>
              <w:tabs>
                <w:tab w:val="left" w:pos="851"/>
              </w:tabs>
              <w:ind w:hanging="5"/>
              <w:jc w:val="center"/>
              <w:rPr>
                <w:rFonts w:eastAsia="Calibri"/>
                <w:sz w:val="24"/>
                <w:szCs w:val="24"/>
                <w:lang w:eastAsia="en-US"/>
              </w:rPr>
            </w:pPr>
            <w:r w:rsidRPr="00F32DCB">
              <w:rPr>
                <w:sz w:val="24"/>
                <w:szCs w:val="24"/>
                <w:highlight w:val="green"/>
              </w:rPr>
              <w:t>С даты получения величины инфраструктурной составляющей от Единого оператора газификации</w:t>
            </w:r>
          </w:p>
        </w:tc>
        <w:tc>
          <w:tcPr>
            <w:tcW w:w="1043" w:type="pct"/>
            <w:shd w:val="clear" w:color="auto" w:fill="auto"/>
            <w:tcMar>
              <w:left w:w="57" w:type="dxa"/>
              <w:right w:w="57" w:type="dxa"/>
            </w:tcMar>
            <w:vAlign w:val="center"/>
          </w:tcPr>
          <w:p w:rsidR="003C2765" w:rsidRPr="00B214B7" w:rsidRDefault="00BB23B4" w:rsidP="00F32DCB">
            <w:pPr>
              <w:widowControl w:val="0"/>
              <w:tabs>
                <w:tab w:val="left" w:pos="851"/>
              </w:tabs>
              <w:ind w:hanging="1"/>
              <w:jc w:val="center"/>
              <w:rPr>
                <w:rFonts w:eastAsia="Calibri"/>
                <w:sz w:val="24"/>
                <w:szCs w:val="24"/>
                <w:lang w:eastAsia="en-US"/>
              </w:rPr>
            </w:pPr>
            <w:r w:rsidRPr="00B214B7">
              <w:rPr>
                <w:rFonts w:eastAsia="Calibri"/>
                <w:sz w:val="24"/>
                <w:szCs w:val="24"/>
                <w:lang w:eastAsia="en-US"/>
              </w:rPr>
              <w:t xml:space="preserve">Не позднее </w:t>
            </w:r>
            <w:r w:rsidR="00410E05" w:rsidRPr="00F32DCB">
              <w:rPr>
                <w:rFonts w:eastAsia="Calibri"/>
                <w:sz w:val="24"/>
                <w:szCs w:val="24"/>
                <w:highlight w:val="green"/>
                <w:lang w:eastAsia="en-US"/>
              </w:rPr>
              <w:t>90</w:t>
            </w:r>
            <w:r w:rsidRPr="00B214B7">
              <w:rPr>
                <w:rFonts w:eastAsia="Calibri"/>
                <w:sz w:val="24"/>
                <w:szCs w:val="24"/>
                <w:lang w:eastAsia="en-US"/>
              </w:rPr>
              <w:t xml:space="preserve"> дней</w:t>
            </w:r>
          </w:p>
        </w:tc>
        <w:tc>
          <w:tcPr>
            <w:tcW w:w="1109" w:type="pct"/>
            <w:shd w:val="clear" w:color="auto" w:fill="auto"/>
            <w:tcMar>
              <w:left w:w="57" w:type="dxa"/>
              <w:right w:w="57" w:type="dxa"/>
            </w:tcMar>
            <w:vAlign w:val="center"/>
          </w:tcPr>
          <w:p w:rsidR="003C2765" w:rsidRPr="00B214B7" w:rsidRDefault="003C2765" w:rsidP="00F32DCB">
            <w:pPr>
              <w:pStyle w:val="af4"/>
              <w:widowControl w:val="0"/>
              <w:tabs>
                <w:tab w:val="left" w:pos="141"/>
                <w:tab w:val="left" w:pos="851"/>
              </w:tabs>
              <w:spacing w:after="0"/>
              <w:ind w:left="0"/>
              <w:jc w:val="both"/>
              <w:rPr>
                <w:rFonts w:ascii="Times New Roman" w:hAnsi="Times New Roman"/>
                <w:sz w:val="24"/>
                <w:szCs w:val="24"/>
                <w:lang w:val="ru-RU"/>
              </w:rPr>
            </w:pPr>
            <w:r w:rsidRPr="00F32DCB">
              <w:rPr>
                <w:rFonts w:ascii="Times New Roman" w:hAnsi="Times New Roman"/>
                <w:sz w:val="24"/>
                <w:szCs w:val="24"/>
                <w:highlight w:val="green"/>
                <w:lang w:val="ru-RU"/>
              </w:rPr>
              <w:t xml:space="preserve">Выполнение </w:t>
            </w:r>
            <w:r w:rsidR="00BB23B4" w:rsidRPr="00F32DCB">
              <w:rPr>
                <w:rFonts w:ascii="Times New Roman" w:hAnsi="Times New Roman"/>
                <w:sz w:val="24"/>
                <w:szCs w:val="24"/>
                <w:highlight w:val="green"/>
                <w:lang w:val="ru-RU"/>
              </w:rPr>
              <w:t xml:space="preserve">пп. </w:t>
            </w:r>
            <w:r w:rsidR="00F32DCB" w:rsidRPr="00F32DCB">
              <w:rPr>
                <w:rFonts w:ascii="Times New Roman" w:hAnsi="Times New Roman"/>
                <w:sz w:val="24"/>
                <w:szCs w:val="24"/>
                <w:highlight w:val="green"/>
                <w:lang w:val="ru-RU"/>
              </w:rPr>
              <w:t>4.4.1-4.4.8</w:t>
            </w:r>
            <w:r w:rsidR="00BB23B4" w:rsidRPr="00F32DCB">
              <w:rPr>
                <w:rFonts w:ascii="Times New Roman" w:hAnsi="Times New Roman"/>
                <w:sz w:val="24"/>
                <w:szCs w:val="24"/>
                <w:highlight w:val="green"/>
                <w:lang w:val="ru-RU"/>
              </w:rPr>
              <w:t xml:space="preserve"> </w:t>
            </w:r>
            <w:r w:rsidRPr="00F32DCB">
              <w:rPr>
                <w:rFonts w:ascii="Times New Roman" w:hAnsi="Times New Roman"/>
                <w:sz w:val="24"/>
                <w:szCs w:val="24"/>
                <w:highlight w:val="green"/>
                <w:lang w:val="ru-RU"/>
              </w:rPr>
              <w:t>Технического задания</w:t>
            </w:r>
            <w:r w:rsidR="00BB23B4" w:rsidRPr="00F32DCB">
              <w:rPr>
                <w:rFonts w:ascii="Times New Roman" w:hAnsi="Times New Roman"/>
                <w:sz w:val="24"/>
                <w:szCs w:val="24"/>
                <w:highlight w:val="green"/>
                <w:lang w:val="ru-RU"/>
              </w:rPr>
              <w:t xml:space="preserve"> (2 Этап)</w:t>
            </w:r>
          </w:p>
        </w:tc>
      </w:tr>
      <w:tr w:rsidR="00BB23B4" w:rsidRPr="00B214B7" w:rsidTr="00410E05">
        <w:trPr>
          <w:trHeight w:val="287"/>
          <w:jc w:val="center"/>
        </w:trPr>
        <w:tc>
          <w:tcPr>
            <w:tcW w:w="377" w:type="pct"/>
            <w:shd w:val="clear" w:color="auto" w:fill="auto"/>
            <w:tcMar>
              <w:left w:w="57" w:type="dxa"/>
              <w:right w:w="57" w:type="dxa"/>
            </w:tcMar>
            <w:vAlign w:val="center"/>
          </w:tcPr>
          <w:p w:rsidR="00BB23B4" w:rsidRPr="00B214B7" w:rsidRDefault="00BB23B4" w:rsidP="00410E05">
            <w:pPr>
              <w:pStyle w:val="af4"/>
              <w:widowControl w:val="0"/>
              <w:tabs>
                <w:tab w:val="left" w:pos="851"/>
              </w:tabs>
              <w:spacing w:after="0"/>
              <w:ind w:left="0"/>
              <w:contextualSpacing w:val="0"/>
              <w:jc w:val="center"/>
              <w:rPr>
                <w:rFonts w:ascii="Times New Roman" w:hAnsi="Times New Roman"/>
                <w:sz w:val="24"/>
                <w:szCs w:val="24"/>
                <w:lang w:val="ru-RU"/>
              </w:rPr>
            </w:pPr>
            <w:r w:rsidRPr="00B214B7">
              <w:rPr>
                <w:rFonts w:ascii="Times New Roman" w:hAnsi="Times New Roman"/>
                <w:sz w:val="24"/>
                <w:szCs w:val="24"/>
                <w:lang w:val="ru-RU"/>
              </w:rPr>
              <w:t>3</w:t>
            </w:r>
          </w:p>
        </w:tc>
        <w:tc>
          <w:tcPr>
            <w:tcW w:w="1500" w:type="pct"/>
            <w:shd w:val="clear" w:color="auto" w:fill="auto"/>
            <w:tcMar>
              <w:left w:w="57" w:type="dxa"/>
              <w:right w:w="57" w:type="dxa"/>
            </w:tcMar>
            <w:vAlign w:val="center"/>
          </w:tcPr>
          <w:p w:rsidR="00BB23B4" w:rsidRPr="00B214B7" w:rsidRDefault="00BB23B4" w:rsidP="00B214B7">
            <w:pPr>
              <w:widowControl w:val="0"/>
              <w:tabs>
                <w:tab w:val="left" w:pos="228"/>
                <w:tab w:val="left" w:pos="851"/>
              </w:tabs>
              <w:jc w:val="both"/>
              <w:rPr>
                <w:rFonts w:eastAsia="Calibri"/>
                <w:sz w:val="24"/>
                <w:szCs w:val="24"/>
                <w:lang w:eastAsia="en-US"/>
              </w:rPr>
            </w:pPr>
            <w:r w:rsidRPr="00B214B7">
              <w:rPr>
                <w:rFonts w:eastAsia="Calibri"/>
                <w:sz w:val="24"/>
                <w:szCs w:val="24"/>
                <w:lang w:eastAsia="en-US"/>
              </w:rPr>
              <w:t>3 Этап. Согласование результатов НИР в соответствии с условиями Договора</w:t>
            </w:r>
          </w:p>
        </w:tc>
        <w:tc>
          <w:tcPr>
            <w:tcW w:w="971" w:type="pct"/>
            <w:shd w:val="clear" w:color="auto" w:fill="auto"/>
            <w:vAlign w:val="center"/>
          </w:tcPr>
          <w:p w:rsidR="00BB23B4" w:rsidRPr="00B214B7" w:rsidRDefault="00CF4095" w:rsidP="00410E05">
            <w:pPr>
              <w:widowControl w:val="0"/>
              <w:tabs>
                <w:tab w:val="left" w:pos="851"/>
              </w:tabs>
              <w:ind w:hanging="5"/>
              <w:jc w:val="center"/>
              <w:rPr>
                <w:rFonts w:eastAsia="Calibri"/>
                <w:sz w:val="24"/>
                <w:szCs w:val="24"/>
                <w:lang w:eastAsia="en-US"/>
              </w:rPr>
            </w:pPr>
            <w:r w:rsidRPr="00F32DCB">
              <w:rPr>
                <w:sz w:val="24"/>
                <w:szCs w:val="24"/>
                <w:highlight w:val="green"/>
              </w:rPr>
              <w:t>С даты получения величины инфраструктурной составляющей от Единого оператора газификации</w:t>
            </w:r>
          </w:p>
        </w:tc>
        <w:tc>
          <w:tcPr>
            <w:tcW w:w="1043" w:type="pct"/>
            <w:shd w:val="clear" w:color="auto" w:fill="auto"/>
            <w:tcMar>
              <w:left w:w="57" w:type="dxa"/>
              <w:right w:w="57" w:type="dxa"/>
            </w:tcMar>
            <w:vAlign w:val="center"/>
          </w:tcPr>
          <w:p w:rsidR="00BB23B4" w:rsidRPr="00B214B7" w:rsidRDefault="00BB23B4" w:rsidP="006A73EB">
            <w:pPr>
              <w:widowControl w:val="0"/>
              <w:tabs>
                <w:tab w:val="left" w:pos="851"/>
              </w:tabs>
              <w:ind w:hanging="1"/>
              <w:jc w:val="center"/>
              <w:rPr>
                <w:rFonts w:eastAsia="Calibri"/>
                <w:sz w:val="24"/>
                <w:szCs w:val="24"/>
                <w:lang w:eastAsia="en-US"/>
              </w:rPr>
            </w:pPr>
            <w:r w:rsidRPr="006A73EB">
              <w:rPr>
                <w:rFonts w:eastAsia="Calibri"/>
                <w:sz w:val="24"/>
                <w:szCs w:val="24"/>
                <w:highlight w:val="green"/>
                <w:lang w:eastAsia="en-US"/>
              </w:rPr>
              <w:t>Не позднее 1</w:t>
            </w:r>
            <w:r w:rsidR="006A73EB" w:rsidRPr="006A73EB">
              <w:rPr>
                <w:rFonts w:eastAsia="Calibri"/>
                <w:sz w:val="24"/>
                <w:szCs w:val="24"/>
                <w:highlight w:val="green"/>
                <w:lang w:eastAsia="en-US"/>
              </w:rPr>
              <w:t>20</w:t>
            </w:r>
            <w:r w:rsidRPr="006A73EB">
              <w:rPr>
                <w:rFonts w:eastAsia="Calibri"/>
                <w:sz w:val="24"/>
                <w:szCs w:val="24"/>
                <w:highlight w:val="green"/>
                <w:lang w:eastAsia="en-US"/>
              </w:rPr>
              <w:t xml:space="preserve"> дней</w:t>
            </w:r>
          </w:p>
        </w:tc>
        <w:tc>
          <w:tcPr>
            <w:tcW w:w="1109" w:type="pct"/>
            <w:shd w:val="clear" w:color="auto" w:fill="auto"/>
            <w:tcMar>
              <w:left w:w="57" w:type="dxa"/>
              <w:right w:w="57" w:type="dxa"/>
            </w:tcMar>
            <w:vAlign w:val="center"/>
          </w:tcPr>
          <w:p w:rsidR="00BB23B4" w:rsidRPr="00B214B7" w:rsidRDefault="00BB23B4" w:rsidP="00B214B7">
            <w:pPr>
              <w:pStyle w:val="af4"/>
              <w:widowControl w:val="0"/>
              <w:tabs>
                <w:tab w:val="left" w:pos="141"/>
                <w:tab w:val="left" w:pos="851"/>
              </w:tabs>
              <w:spacing w:after="0"/>
              <w:ind w:left="0"/>
              <w:jc w:val="both"/>
              <w:rPr>
                <w:rFonts w:ascii="Times New Roman" w:hAnsi="Times New Roman"/>
                <w:sz w:val="24"/>
                <w:szCs w:val="24"/>
                <w:lang w:val="ru-RU"/>
              </w:rPr>
            </w:pPr>
            <w:r w:rsidRPr="00B214B7">
              <w:rPr>
                <w:rFonts w:ascii="Times New Roman" w:hAnsi="Times New Roman"/>
                <w:sz w:val="24"/>
                <w:szCs w:val="24"/>
                <w:lang w:val="ru-RU"/>
              </w:rPr>
              <w:t>Согласование с Заказчиком</w:t>
            </w:r>
          </w:p>
        </w:tc>
      </w:tr>
      <w:tr w:rsidR="00BB23B4" w:rsidRPr="00B214B7" w:rsidTr="00410E05">
        <w:trPr>
          <w:trHeight w:val="48"/>
          <w:jc w:val="center"/>
        </w:trPr>
        <w:tc>
          <w:tcPr>
            <w:tcW w:w="377" w:type="pct"/>
            <w:shd w:val="clear" w:color="auto" w:fill="auto"/>
            <w:tcMar>
              <w:left w:w="57" w:type="dxa"/>
              <w:right w:w="57" w:type="dxa"/>
            </w:tcMar>
            <w:vAlign w:val="center"/>
          </w:tcPr>
          <w:p w:rsidR="00BB23B4" w:rsidRPr="00B214B7" w:rsidRDefault="00BB23B4" w:rsidP="00410E05">
            <w:pPr>
              <w:widowControl w:val="0"/>
              <w:tabs>
                <w:tab w:val="left" w:pos="851"/>
              </w:tabs>
              <w:jc w:val="center"/>
              <w:rPr>
                <w:rFonts w:eastAsia="Calibri"/>
                <w:sz w:val="24"/>
                <w:szCs w:val="24"/>
                <w:lang w:eastAsia="en-US"/>
              </w:rPr>
            </w:pPr>
            <w:r w:rsidRPr="00B214B7">
              <w:rPr>
                <w:rFonts w:eastAsia="Calibri"/>
                <w:sz w:val="24"/>
                <w:szCs w:val="24"/>
                <w:lang w:eastAsia="en-US"/>
              </w:rPr>
              <w:t>4</w:t>
            </w:r>
          </w:p>
        </w:tc>
        <w:tc>
          <w:tcPr>
            <w:tcW w:w="1500" w:type="pct"/>
            <w:shd w:val="clear" w:color="auto" w:fill="auto"/>
            <w:tcMar>
              <w:left w:w="57" w:type="dxa"/>
              <w:right w:w="57" w:type="dxa"/>
            </w:tcMar>
            <w:vAlign w:val="center"/>
          </w:tcPr>
          <w:p w:rsidR="00BB23B4" w:rsidRPr="00B214B7" w:rsidRDefault="00BB23B4" w:rsidP="00B214B7">
            <w:pPr>
              <w:widowControl w:val="0"/>
              <w:tabs>
                <w:tab w:val="left" w:pos="851"/>
              </w:tabs>
              <w:rPr>
                <w:rFonts w:eastAsia="Calibri"/>
                <w:sz w:val="24"/>
                <w:szCs w:val="24"/>
                <w:lang w:eastAsia="en-US"/>
              </w:rPr>
            </w:pPr>
            <w:r w:rsidRPr="00B214B7">
              <w:rPr>
                <w:rFonts w:eastAsia="Calibri"/>
                <w:sz w:val="24"/>
                <w:szCs w:val="24"/>
                <w:lang w:eastAsia="en-US"/>
              </w:rPr>
              <w:t>4 Этап. Передача результатов НИР</w:t>
            </w:r>
          </w:p>
        </w:tc>
        <w:tc>
          <w:tcPr>
            <w:tcW w:w="971" w:type="pct"/>
            <w:shd w:val="clear" w:color="auto" w:fill="auto"/>
            <w:vAlign w:val="center"/>
          </w:tcPr>
          <w:p w:rsidR="00BB23B4" w:rsidRPr="00B214B7" w:rsidRDefault="00CF4095" w:rsidP="00410E05">
            <w:pPr>
              <w:widowControl w:val="0"/>
              <w:tabs>
                <w:tab w:val="left" w:pos="851"/>
              </w:tabs>
              <w:ind w:hanging="5"/>
              <w:jc w:val="center"/>
              <w:rPr>
                <w:rFonts w:eastAsia="Calibri"/>
                <w:sz w:val="24"/>
                <w:szCs w:val="24"/>
                <w:lang w:eastAsia="en-US"/>
              </w:rPr>
            </w:pPr>
            <w:r w:rsidRPr="00F32DCB">
              <w:rPr>
                <w:sz w:val="24"/>
                <w:szCs w:val="24"/>
                <w:highlight w:val="green"/>
              </w:rPr>
              <w:t>С даты получения величины инфраструктурной составляющей от Единого оператора газификации</w:t>
            </w:r>
          </w:p>
        </w:tc>
        <w:tc>
          <w:tcPr>
            <w:tcW w:w="1043" w:type="pct"/>
            <w:shd w:val="clear" w:color="auto" w:fill="auto"/>
            <w:tcMar>
              <w:left w:w="57" w:type="dxa"/>
              <w:right w:w="57" w:type="dxa"/>
            </w:tcMar>
            <w:vAlign w:val="center"/>
          </w:tcPr>
          <w:p w:rsidR="00BB23B4" w:rsidRPr="00B214B7" w:rsidRDefault="00BB23B4" w:rsidP="006A73EB">
            <w:pPr>
              <w:widowControl w:val="0"/>
              <w:tabs>
                <w:tab w:val="left" w:pos="851"/>
              </w:tabs>
              <w:ind w:hanging="1"/>
              <w:jc w:val="center"/>
              <w:rPr>
                <w:rFonts w:eastAsia="Calibri"/>
                <w:sz w:val="24"/>
                <w:szCs w:val="24"/>
                <w:lang w:eastAsia="en-US"/>
              </w:rPr>
            </w:pPr>
            <w:r w:rsidRPr="006A73EB">
              <w:rPr>
                <w:rFonts w:eastAsia="Calibri"/>
                <w:sz w:val="24"/>
                <w:szCs w:val="24"/>
                <w:highlight w:val="green"/>
                <w:lang w:eastAsia="en-US"/>
              </w:rPr>
              <w:t>Не позднее 1</w:t>
            </w:r>
            <w:r w:rsidR="006A73EB" w:rsidRPr="006A73EB">
              <w:rPr>
                <w:rFonts w:eastAsia="Calibri"/>
                <w:sz w:val="24"/>
                <w:szCs w:val="24"/>
                <w:highlight w:val="green"/>
                <w:lang w:eastAsia="en-US"/>
              </w:rPr>
              <w:t>35</w:t>
            </w:r>
            <w:r w:rsidRPr="006A73EB">
              <w:rPr>
                <w:rFonts w:eastAsia="Calibri"/>
                <w:sz w:val="24"/>
                <w:szCs w:val="24"/>
                <w:highlight w:val="green"/>
                <w:lang w:eastAsia="en-US"/>
              </w:rPr>
              <w:t xml:space="preserve"> дней</w:t>
            </w:r>
          </w:p>
        </w:tc>
        <w:tc>
          <w:tcPr>
            <w:tcW w:w="1109" w:type="pct"/>
            <w:shd w:val="clear" w:color="auto" w:fill="auto"/>
            <w:tcMar>
              <w:left w:w="57" w:type="dxa"/>
              <w:right w:w="57" w:type="dxa"/>
            </w:tcMar>
            <w:vAlign w:val="center"/>
          </w:tcPr>
          <w:p w:rsidR="00BB23B4" w:rsidRPr="00B214B7" w:rsidRDefault="00BB23B4" w:rsidP="00B214B7">
            <w:pPr>
              <w:pStyle w:val="af4"/>
              <w:widowControl w:val="0"/>
              <w:tabs>
                <w:tab w:val="left" w:pos="141"/>
                <w:tab w:val="left" w:pos="851"/>
              </w:tabs>
              <w:spacing w:after="0"/>
              <w:ind w:left="0"/>
              <w:jc w:val="both"/>
              <w:rPr>
                <w:rFonts w:ascii="Times New Roman" w:eastAsia="Calibri" w:hAnsi="Times New Roman"/>
                <w:sz w:val="24"/>
                <w:szCs w:val="24"/>
                <w:highlight w:val="red"/>
                <w:lang w:val="ru-RU"/>
              </w:rPr>
            </w:pPr>
            <w:r w:rsidRPr="00B214B7">
              <w:rPr>
                <w:rFonts w:ascii="Times New Roman" w:hAnsi="Times New Roman"/>
                <w:sz w:val="24"/>
                <w:szCs w:val="24"/>
                <w:lang w:val="ru-RU"/>
              </w:rPr>
              <w:t>Подписание Акта приема-передачи работ</w:t>
            </w:r>
          </w:p>
        </w:tc>
      </w:tr>
    </w:tbl>
    <w:p w:rsidR="003C2765" w:rsidRPr="00B214B7" w:rsidRDefault="003C2765" w:rsidP="00B214B7">
      <w:pPr>
        <w:tabs>
          <w:tab w:val="left" w:pos="851"/>
        </w:tabs>
        <w:ind w:firstLine="426"/>
        <w:rPr>
          <w:sz w:val="24"/>
          <w:szCs w:val="24"/>
        </w:rPr>
      </w:pPr>
    </w:p>
    <w:p w:rsidR="003C2765" w:rsidRPr="00B214B7" w:rsidRDefault="003C2765" w:rsidP="00B214B7">
      <w:pPr>
        <w:tabs>
          <w:tab w:val="left" w:pos="851"/>
        </w:tabs>
        <w:ind w:firstLine="426"/>
        <w:rPr>
          <w:sz w:val="24"/>
          <w:szCs w:val="24"/>
        </w:rPr>
      </w:pPr>
    </w:p>
    <w:tbl>
      <w:tblPr>
        <w:tblW w:w="5000" w:type="pct"/>
        <w:tblLook w:val="04A0" w:firstRow="1" w:lastRow="0" w:firstColumn="1" w:lastColumn="0" w:noHBand="0" w:noVBand="1"/>
      </w:tblPr>
      <w:tblGrid>
        <w:gridCol w:w="2551"/>
        <w:gridCol w:w="2515"/>
        <w:gridCol w:w="5139"/>
      </w:tblGrid>
      <w:tr w:rsidR="003C2765" w:rsidRPr="00B214B7" w:rsidTr="009C6816">
        <w:tc>
          <w:tcPr>
            <w:tcW w:w="2482" w:type="pct"/>
            <w:gridSpan w:val="2"/>
            <w:shd w:val="clear" w:color="auto" w:fill="auto"/>
            <w:tcMar>
              <w:left w:w="0" w:type="dxa"/>
              <w:right w:w="0" w:type="dxa"/>
            </w:tcMar>
          </w:tcPr>
          <w:p w:rsidR="003C2765" w:rsidRPr="00B214B7" w:rsidRDefault="003C2765" w:rsidP="00B214B7">
            <w:pPr>
              <w:tabs>
                <w:tab w:val="left" w:pos="851"/>
              </w:tabs>
              <w:rPr>
                <w:sz w:val="24"/>
                <w:szCs w:val="24"/>
              </w:rPr>
            </w:pPr>
            <w:r w:rsidRPr="00B214B7">
              <w:rPr>
                <w:sz w:val="24"/>
                <w:szCs w:val="24"/>
              </w:rPr>
              <w:t>От Заказчика:</w:t>
            </w:r>
          </w:p>
          <w:p w:rsidR="008A0499" w:rsidRPr="00B214B7" w:rsidRDefault="008A0499" w:rsidP="00B214B7">
            <w:pPr>
              <w:tabs>
                <w:tab w:val="left" w:pos="851"/>
              </w:tabs>
              <w:rPr>
                <w:sz w:val="24"/>
                <w:szCs w:val="24"/>
              </w:rPr>
            </w:pPr>
            <w:r w:rsidRPr="00B214B7">
              <w:rPr>
                <w:sz w:val="24"/>
                <w:szCs w:val="24"/>
              </w:rPr>
              <w:t>Генеральный директор  ГАУ «ЦЭР»</w:t>
            </w:r>
          </w:p>
          <w:p w:rsidR="00CF4095" w:rsidRDefault="00CF4095" w:rsidP="00CF4095">
            <w:pPr>
              <w:tabs>
                <w:tab w:val="left" w:pos="851"/>
              </w:tabs>
              <w:ind w:right="955"/>
              <w:rPr>
                <w:sz w:val="24"/>
                <w:szCs w:val="24"/>
              </w:rPr>
            </w:pPr>
          </w:p>
          <w:p w:rsidR="003C2765" w:rsidRPr="00B214B7" w:rsidRDefault="00CF4095" w:rsidP="00CF4095">
            <w:pPr>
              <w:tabs>
                <w:tab w:val="left" w:pos="851"/>
              </w:tabs>
              <w:ind w:right="955"/>
              <w:rPr>
                <w:sz w:val="24"/>
                <w:szCs w:val="24"/>
              </w:rPr>
            </w:pPr>
            <w:r>
              <w:rPr>
                <w:sz w:val="24"/>
                <w:szCs w:val="24"/>
              </w:rPr>
              <w:t>____</w:t>
            </w:r>
            <w:r w:rsidR="008A0499" w:rsidRPr="00B214B7">
              <w:rPr>
                <w:sz w:val="24"/>
                <w:szCs w:val="24"/>
              </w:rPr>
              <w:t>___</w:t>
            </w:r>
            <w:r>
              <w:rPr>
                <w:sz w:val="24"/>
                <w:szCs w:val="24"/>
              </w:rPr>
              <w:t>_______________</w:t>
            </w:r>
            <w:r w:rsidR="008A0499" w:rsidRPr="00B214B7">
              <w:rPr>
                <w:sz w:val="24"/>
                <w:szCs w:val="24"/>
              </w:rPr>
              <w:t>/А.Г. Ондар/</w:t>
            </w:r>
          </w:p>
        </w:tc>
        <w:tc>
          <w:tcPr>
            <w:tcW w:w="2518" w:type="pct"/>
            <w:shd w:val="clear" w:color="auto" w:fill="auto"/>
            <w:tcMar>
              <w:left w:w="0" w:type="dxa"/>
              <w:right w:w="0" w:type="dxa"/>
            </w:tcMar>
          </w:tcPr>
          <w:p w:rsidR="00E52BA6" w:rsidRPr="00B214B7" w:rsidRDefault="00E52BA6" w:rsidP="00B214B7">
            <w:pPr>
              <w:tabs>
                <w:tab w:val="left" w:pos="851"/>
              </w:tabs>
              <w:ind w:firstLine="426"/>
              <w:rPr>
                <w:sz w:val="24"/>
                <w:szCs w:val="24"/>
              </w:rPr>
            </w:pPr>
            <w:r w:rsidRPr="00B214B7">
              <w:rPr>
                <w:sz w:val="24"/>
                <w:szCs w:val="24"/>
              </w:rPr>
              <w:t>От Исполнителя:</w:t>
            </w:r>
          </w:p>
          <w:p w:rsidR="00E52BA6" w:rsidRPr="00B214B7" w:rsidRDefault="00E52BA6" w:rsidP="00B214B7">
            <w:pPr>
              <w:tabs>
                <w:tab w:val="left" w:pos="851"/>
              </w:tabs>
              <w:ind w:firstLine="426"/>
              <w:rPr>
                <w:sz w:val="24"/>
                <w:szCs w:val="24"/>
              </w:rPr>
            </w:pPr>
          </w:p>
          <w:p w:rsidR="00E52BA6" w:rsidRPr="00B214B7" w:rsidRDefault="00E52BA6" w:rsidP="00B214B7">
            <w:pPr>
              <w:tabs>
                <w:tab w:val="left" w:pos="851"/>
              </w:tabs>
              <w:ind w:firstLine="426"/>
              <w:rPr>
                <w:sz w:val="24"/>
                <w:szCs w:val="24"/>
              </w:rPr>
            </w:pPr>
          </w:p>
          <w:p w:rsidR="008A0499" w:rsidRPr="00B214B7" w:rsidRDefault="00E52BA6" w:rsidP="00B214B7">
            <w:pPr>
              <w:tabs>
                <w:tab w:val="left" w:pos="851"/>
              </w:tabs>
              <w:ind w:firstLine="426"/>
              <w:rPr>
                <w:sz w:val="24"/>
                <w:szCs w:val="24"/>
              </w:rPr>
            </w:pPr>
            <w:r w:rsidRPr="00B214B7">
              <w:rPr>
                <w:sz w:val="24"/>
                <w:szCs w:val="24"/>
              </w:rPr>
              <w:t>________________________/</w:t>
            </w:r>
            <w:r w:rsidR="00B0212D" w:rsidRPr="00B214B7">
              <w:rPr>
                <w:sz w:val="24"/>
                <w:szCs w:val="24"/>
              </w:rPr>
              <w:t>__________</w:t>
            </w:r>
            <w:r w:rsidRPr="00B214B7">
              <w:rPr>
                <w:sz w:val="24"/>
                <w:szCs w:val="24"/>
              </w:rPr>
              <w:t>/</w:t>
            </w:r>
          </w:p>
        </w:tc>
      </w:tr>
      <w:tr w:rsidR="008A0499" w:rsidRPr="00B214B7" w:rsidTr="009C6816">
        <w:trPr>
          <w:gridAfter w:val="2"/>
          <w:wAfter w:w="11671" w:type="dxa"/>
          <w:trHeight w:val="145"/>
        </w:trPr>
        <w:tc>
          <w:tcPr>
            <w:tcW w:w="1250" w:type="pct"/>
            <w:shd w:val="clear" w:color="auto" w:fill="auto"/>
            <w:tcMar>
              <w:left w:w="0" w:type="dxa"/>
              <w:right w:w="0" w:type="dxa"/>
            </w:tcMar>
          </w:tcPr>
          <w:p w:rsidR="008A0499" w:rsidRPr="00B214B7" w:rsidRDefault="008A0499" w:rsidP="00B214B7">
            <w:pPr>
              <w:tabs>
                <w:tab w:val="left" w:pos="851"/>
              </w:tabs>
              <w:ind w:firstLine="426"/>
              <w:rPr>
                <w:sz w:val="24"/>
                <w:szCs w:val="24"/>
              </w:rPr>
            </w:pPr>
          </w:p>
        </w:tc>
      </w:tr>
    </w:tbl>
    <w:p w:rsidR="003C2765" w:rsidRPr="00B214B7" w:rsidRDefault="003C2765" w:rsidP="00B214B7">
      <w:pPr>
        <w:tabs>
          <w:tab w:val="left" w:pos="851"/>
        </w:tabs>
        <w:ind w:firstLine="426"/>
        <w:rPr>
          <w:sz w:val="24"/>
          <w:szCs w:val="24"/>
        </w:rPr>
      </w:pPr>
    </w:p>
    <w:p w:rsidR="00161AEC" w:rsidRPr="00B214B7" w:rsidRDefault="00161AEC" w:rsidP="00B214B7">
      <w:pPr>
        <w:tabs>
          <w:tab w:val="left" w:pos="0"/>
          <w:tab w:val="left" w:pos="851"/>
        </w:tabs>
        <w:rPr>
          <w:sz w:val="24"/>
          <w:szCs w:val="24"/>
        </w:rPr>
      </w:pPr>
    </w:p>
    <w:sectPr w:rsidR="00161AEC" w:rsidRPr="00B214B7" w:rsidSect="00161AEC">
      <w:pgSz w:w="11906" w:h="16838"/>
      <w:pgMar w:top="709" w:right="567" w:bottom="567" w:left="1134" w:header="284" w:footer="5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03" w:rsidRDefault="00ED2103">
      <w:r>
        <w:separator/>
      </w:r>
    </w:p>
  </w:endnote>
  <w:endnote w:type="continuationSeparator" w:id="0">
    <w:p w:rsidR="00ED2103" w:rsidRDefault="00ED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E3" w:rsidRDefault="008E04E3" w:rsidP="005440C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E04E3" w:rsidRDefault="008E04E3" w:rsidP="009B151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03" w:rsidRDefault="00ED2103">
      <w:r>
        <w:separator/>
      </w:r>
    </w:p>
  </w:footnote>
  <w:footnote w:type="continuationSeparator" w:id="0">
    <w:p w:rsidR="00ED2103" w:rsidRDefault="00ED2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0"/>
    <w:lvl w:ilvl="0">
      <w:start w:val="1"/>
      <w:numFmt w:val="decimal"/>
      <w:lvlText w:val="%1."/>
      <w:lvlJc w:val="left"/>
      <w:pPr>
        <w:tabs>
          <w:tab w:val="num" w:pos="0"/>
        </w:tabs>
        <w:ind w:left="1080" w:hanging="360"/>
      </w:pPr>
      <w:rPr>
        <w:rFonts w:hint="default"/>
      </w:rPr>
    </w:lvl>
    <w:lvl w:ilvl="1">
      <w:start w:val="1"/>
      <w:numFmt w:val="decimal"/>
      <w:lvlText w:val="%1.%2."/>
      <w:lvlJc w:val="left"/>
      <w:pPr>
        <w:tabs>
          <w:tab w:val="num" w:pos="0"/>
        </w:tabs>
        <w:ind w:left="1470" w:hanging="750"/>
      </w:pPr>
      <w:rPr>
        <w:rFonts w:hint="default"/>
      </w:rPr>
    </w:lvl>
    <w:lvl w:ilvl="2">
      <w:start w:val="3"/>
      <w:numFmt w:val="decimal"/>
      <w:lvlText w:val="%1.%2.%3."/>
      <w:lvlJc w:val="left"/>
      <w:pPr>
        <w:tabs>
          <w:tab w:val="num" w:pos="0"/>
        </w:tabs>
        <w:ind w:left="1470" w:hanging="75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520" w:hanging="180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880" w:hanging="2160"/>
      </w:pPr>
      <w:rPr>
        <w:rFonts w:hint="default"/>
      </w:rPr>
    </w:lvl>
  </w:abstractNum>
  <w:abstractNum w:abstractNumId="1" w15:restartNumberingAfterBreak="0">
    <w:nsid w:val="02191B0B"/>
    <w:multiLevelType w:val="multilevel"/>
    <w:tmpl w:val="88849EE0"/>
    <w:lvl w:ilvl="0">
      <w:start w:val="1"/>
      <w:numFmt w:val="decimal"/>
      <w:lvlText w:val="%1."/>
      <w:lvlJc w:val="left"/>
      <w:pPr>
        <w:ind w:left="360" w:hanging="360"/>
      </w:pPr>
    </w:lvl>
    <w:lvl w:ilvl="1">
      <w:start w:val="1"/>
      <w:numFmt w:val="bullet"/>
      <w:lvlText w:val=""/>
      <w:lvlJc w:val="left"/>
      <w:pPr>
        <w:ind w:left="1709"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85330C"/>
    <w:multiLevelType w:val="multilevel"/>
    <w:tmpl w:val="16E25330"/>
    <w:lvl w:ilvl="0">
      <w:start w:val="8"/>
      <w:numFmt w:val="decimal"/>
      <w:lvlText w:val="%1."/>
      <w:lvlJc w:val="left"/>
      <w:pPr>
        <w:ind w:left="660" w:hanging="660"/>
      </w:pPr>
      <w:rPr>
        <w:rFonts w:hint="default"/>
      </w:rPr>
    </w:lvl>
    <w:lvl w:ilvl="1">
      <w:start w:val="10"/>
      <w:numFmt w:val="decimal"/>
      <w:lvlText w:val="%1.%2."/>
      <w:lvlJc w:val="left"/>
      <w:pPr>
        <w:ind w:left="1000" w:hanging="660"/>
      </w:pPr>
      <w:rPr>
        <w:rFonts w:hint="default"/>
      </w:rPr>
    </w:lvl>
    <w:lvl w:ilvl="2">
      <w:start w:val="3"/>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 w15:restartNumberingAfterBreak="0">
    <w:nsid w:val="06050E45"/>
    <w:multiLevelType w:val="multilevel"/>
    <w:tmpl w:val="44968B9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B773BB"/>
    <w:multiLevelType w:val="hybridMultilevel"/>
    <w:tmpl w:val="EAE637B4"/>
    <w:lvl w:ilvl="0" w:tplc="C80637BE">
      <w:start w:val="1"/>
      <w:numFmt w:val="decimal"/>
      <w:lvlText w:val="7.%1."/>
      <w:lvlJc w:val="left"/>
      <w:pPr>
        <w:tabs>
          <w:tab w:val="num" w:pos="680"/>
        </w:tabs>
        <w:ind w:left="0" w:firstLine="680"/>
      </w:pPr>
      <w:rPr>
        <w:rFonts w:ascii="Times New Roman" w:hAnsi="Times New Roman" w:cs="Times New Roman" w:hint="default"/>
        <w:b w:val="0"/>
        <w:i w:val="0"/>
        <w:sz w:val="24"/>
        <w:szCs w:val="24"/>
      </w:rPr>
    </w:lvl>
    <w:lvl w:ilvl="1" w:tplc="742656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B663D6"/>
    <w:multiLevelType w:val="hybridMultilevel"/>
    <w:tmpl w:val="990629D2"/>
    <w:lvl w:ilvl="0" w:tplc="093CA8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0E71364"/>
    <w:multiLevelType w:val="hybridMultilevel"/>
    <w:tmpl w:val="5EA65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483966"/>
    <w:multiLevelType w:val="hybridMultilevel"/>
    <w:tmpl w:val="86ACFB44"/>
    <w:lvl w:ilvl="0" w:tplc="04190001">
      <w:start w:val="1"/>
      <w:numFmt w:val="bullet"/>
      <w:lvlText w:val=""/>
      <w:lvlJc w:val="left"/>
      <w:pPr>
        <w:ind w:left="1440" w:hanging="360"/>
      </w:pPr>
      <w:rPr>
        <w:rFonts w:ascii="Symbol" w:hAnsi="Symbol" w:hint="default"/>
      </w:rPr>
    </w:lvl>
    <w:lvl w:ilvl="1" w:tplc="A9A216F2">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0210C"/>
    <w:multiLevelType w:val="hybridMultilevel"/>
    <w:tmpl w:val="B08C63C6"/>
    <w:lvl w:ilvl="0" w:tplc="157462EA">
      <w:start w:val="1"/>
      <w:numFmt w:val="decimal"/>
      <w:lvlText w:val="2.%1."/>
      <w:lvlJc w:val="left"/>
      <w:pPr>
        <w:tabs>
          <w:tab w:val="num" w:pos="680"/>
        </w:tabs>
        <w:ind w:left="0" w:firstLine="680"/>
      </w:pPr>
      <w:rPr>
        <w:rFonts w:ascii="Times New Roman" w:hAnsi="Times New Roman" w:cs="Times New Roman" w:hint="default"/>
        <w:b w:val="0"/>
        <w:i w:val="0"/>
        <w:sz w:val="24"/>
        <w:szCs w:val="24"/>
      </w:rPr>
    </w:lvl>
    <w:lvl w:ilvl="1" w:tplc="8F3C80EE">
      <w:start w:val="1"/>
      <w:numFmt w:val="lowerLetter"/>
      <w:lvlText w:val="%2)"/>
      <w:lvlJc w:val="left"/>
      <w:pPr>
        <w:tabs>
          <w:tab w:val="num" w:pos="1440"/>
        </w:tabs>
        <w:ind w:left="1440" w:hanging="360"/>
      </w:pPr>
      <w:rPr>
        <w:rFonts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17170C"/>
    <w:multiLevelType w:val="multilevel"/>
    <w:tmpl w:val="82D6E2AC"/>
    <w:lvl w:ilvl="0">
      <w:start w:val="2"/>
      <w:numFmt w:val="decimal"/>
      <w:lvlText w:val="%1."/>
      <w:lvlJc w:val="left"/>
      <w:pPr>
        <w:ind w:left="360" w:hanging="360"/>
      </w:pPr>
    </w:lvl>
    <w:lvl w:ilvl="1">
      <w:start w:val="1"/>
      <w:numFmt w:val="decimal"/>
      <w:lvlText w:val="%1.%2."/>
      <w:lvlJc w:val="left"/>
      <w:pPr>
        <w:ind w:left="1778"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D446E4A"/>
    <w:multiLevelType w:val="hybridMultilevel"/>
    <w:tmpl w:val="14B6C7D6"/>
    <w:lvl w:ilvl="0" w:tplc="AE604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D172A0"/>
    <w:multiLevelType w:val="multilevel"/>
    <w:tmpl w:val="88849EE0"/>
    <w:lvl w:ilvl="0">
      <w:start w:val="1"/>
      <w:numFmt w:val="decimal"/>
      <w:lvlText w:val="%1."/>
      <w:lvlJc w:val="left"/>
      <w:pPr>
        <w:ind w:left="360" w:hanging="360"/>
      </w:pPr>
    </w:lvl>
    <w:lvl w:ilvl="1">
      <w:start w:val="1"/>
      <w:numFmt w:val="bullet"/>
      <w:lvlText w:val=""/>
      <w:lvlJc w:val="left"/>
      <w:pPr>
        <w:ind w:left="1709"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6A67FB"/>
    <w:multiLevelType w:val="multilevel"/>
    <w:tmpl w:val="B9463728"/>
    <w:lvl w:ilvl="0">
      <w:start w:val="1"/>
      <w:numFmt w:val="decimal"/>
      <w:lvlText w:val="%1."/>
      <w:lvlJc w:val="left"/>
      <w:pPr>
        <w:ind w:left="360" w:hanging="360"/>
      </w:pPr>
    </w:lvl>
    <w:lvl w:ilvl="1">
      <w:start w:val="1"/>
      <w:numFmt w:val="decimal"/>
      <w:lvlText w:val="3.%2."/>
      <w:lvlJc w:val="left"/>
      <w:pPr>
        <w:ind w:left="1283" w:hanging="432"/>
      </w:pPr>
      <w:rPr>
        <w:rFonts w:ascii="Times New Roman" w:hAnsi="Times New Roman" w:cs="Times New Roman"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0216A0"/>
    <w:multiLevelType w:val="hybridMultilevel"/>
    <w:tmpl w:val="44CCC0D0"/>
    <w:lvl w:ilvl="0" w:tplc="A4108D16">
      <w:start w:val="1"/>
      <w:numFmt w:val="decimal"/>
      <w:lvlText w:val="6.%1."/>
      <w:lvlJc w:val="left"/>
      <w:pPr>
        <w:tabs>
          <w:tab w:val="num" w:pos="680"/>
        </w:tabs>
        <w:ind w:left="0" w:firstLine="680"/>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421F56"/>
    <w:multiLevelType w:val="multilevel"/>
    <w:tmpl w:val="E012956A"/>
    <w:lvl w:ilvl="0">
      <w:start w:val="1"/>
      <w:numFmt w:val="decimal"/>
      <w:lvlText w:val="%1."/>
      <w:lvlJc w:val="left"/>
      <w:pPr>
        <w:ind w:left="360" w:hanging="360"/>
      </w:pPr>
    </w:lvl>
    <w:lvl w:ilvl="1">
      <w:start w:val="1"/>
      <w:numFmt w:val="bullet"/>
      <w:lvlText w:val=""/>
      <w:lvlJc w:val="left"/>
      <w:pPr>
        <w:ind w:left="1709"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F15E3A"/>
    <w:multiLevelType w:val="hybridMultilevel"/>
    <w:tmpl w:val="C8E45EF2"/>
    <w:lvl w:ilvl="0" w:tplc="13562334">
      <w:start w:val="1"/>
      <w:numFmt w:val="decimal"/>
      <w:lvlText w:val="4.%1."/>
      <w:lvlJc w:val="left"/>
      <w:pPr>
        <w:tabs>
          <w:tab w:val="num" w:pos="720"/>
        </w:tabs>
        <w:ind w:left="0" w:firstLine="720"/>
      </w:pPr>
      <w:rPr>
        <w:rFonts w:ascii="Times New Roman" w:hAnsi="Times New Roman" w:cs="Times New Roman" w:hint="default"/>
        <w:b/>
        <w:i w:val="0"/>
        <w:sz w:val="20"/>
        <w:szCs w:val="20"/>
      </w:rPr>
    </w:lvl>
    <w:lvl w:ilvl="1" w:tplc="01AC8FDE">
      <w:start w:val="1"/>
      <w:numFmt w:val="decimal"/>
      <w:lvlText w:val="3.%2."/>
      <w:lvlJc w:val="left"/>
      <w:pPr>
        <w:tabs>
          <w:tab w:val="num" w:pos="680"/>
        </w:tabs>
        <w:ind w:left="0" w:firstLine="680"/>
      </w:pPr>
      <w:rPr>
        <w:rFonts w:ascii="Times New Roman" w:hAnsi="Times New Roman" w:cs="Times New Roman"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106D57"/>
    <w:multiLevelType w:val="multilevel"/>
    <w:tmpl w:val="72D82F0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lvlText w:val="3.1.%3"/>
      <w:lvlJc w:val="left"/>
      <w:pPr>
        <w:ind w:left="1429" w:hanging="720"/>
      </w:pPr>
      <w:rPr>
        <w:rFonts w:hint="default"/>
      </w:rPr>
    </w:lvl>
    <w:lvl w:ilvl="3">
      <w:start w:val="1"/>
      <w:numFmt w:val="decimal"/>
      <w:lvlText w:val="3.1.2.%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375874B6"/>
    <w:multiLevelType w:val="multilevel"/>
    <w:tmpl w:val="856E5B0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CDD2FFE"/>
    <w:multiLevelType w:val="multilevel"/>
    <w:tmpl w:val="42DC87EA"/>
    <w:lvl w:ilvl="0">
      <w:start w:val="1"/>
      <w:numFmt w:val="decimal"/>
      <w:lvlText w:val="%1."/>
      <w:lvlJc w:val="left"/>
      <w:pPr>
        <w:ind w:left="1211" w:hanging="360"/>
      </w:pPr>
      <w:rPr>
        <w:b/>
      </w:rPr>
    </w:lvl>
    <w:lvl w:ilvl="1">
      <w:start w:val="3"/>
      <w:numFmt w:val="decimal"/>
      <w:lvlText w:val="%1.%2"/>
      <w:lvlJc w:val="left"/>
      <w:pPr>
        <w:ind w:left="1167" w:hanging="450"/>
      </w:pPr>
    </w:lvl>
    <w:lvl w:ilvl="2">
      <w:start w:val="1"/>
      <w:numFmt w:val="decimal"/>
      <w:lvlText w:val="%1.%2.%3"/>
      <w:lvlJc w:val="left"/>
      <w:pPr>
        <w:ind w:left="1437" w:hanging="720"/>
      </w:pPr>
    </w:lvl>
    <w:lvl w:ilvl="3">
      <w:start w:val="1"/>
      <w:numFmt w:val="decimal"/>
      <w:lvlText w:val="%1.%2.%3.%4"/>
      <w:lvlJc w:val="left"/>
      <w:pPr>
        <w:ind w:left="1797" w:hanging="1080"/>
      </w:pPr>
    </w:lvl>
    <w:lvl w:ilvl="4">
      <w:start w:val="1"/>
      <w:numFmt w:val="decimal"/>
      <w:lvlText w:val="%1.%2.%3.%4.%5"/>
      <w:lvlJc w:val="left"/>
      <w:pPr>
        <w:ind w:left="1797" w:hanging="1080"/>
      </w:pPr>
    </w:lvl>
    <w:lvl w:ilvl="5">
      <w:start w:val="1"/>
      <w:numFmt w:val="decimal"/>
      <w:lvlText w:val="%1.%2.%3.%4.%5.%6"/>
      <w:lvlJc w:val="left"/>
      <w:pPr>
        <w:ind w:left="2157" w:hanging="1440"/>
      </w:pPr>
    </w:lvl>
    <w:lvl w:ilvl="6">
      <w:start w:val="1"/>
      <w:numFmt w:val="decimal"/>
      <w:lvlText w:val="%1.%2.%3.%4.%5.%6.%7"/>
      <w:lvlJc w:val="left"/>
      <w:pPr>
        <w:ind w:left="2157" w:hanging="1440"/>
      </w:pPr>
    </w:lvl>
    <w:lvl w:ilvl="7">
      <w:start w:val="1"/>
      <w:numFmt w:val="decimal"/>
      <w:lvlText w:val="%1.%2.%3.%4.%5.%6.%7.%8"/>
      <w:lvlJc w:val="left"/>
      <w:pPr>
        <w:ind w:left="2517" w:hanging="1800"/>
      </w:pPr>
    </w:lvl>
    <w:lvl w:ilvl="8">
      <w:start w:val="1"/>
      <w:numFmt w:val="decimal"/>
      <w:lvlText w:val="%1.%2.%3.%4.%5.%6.%7.%8.%9"/>
      <w:lvlJc w:val="left"/>
      <w:pPr>
        <w:ind w:left="2877" w:hanging="2160"/>
      </w:pPr>
    </w:lvl>
  </w:abstractNum>
  <w:abstractNum w:abstractNumId="19" w15:restartNumberingAfterBreak="0">
    <w:nsid w:val="3E417AB0"/>
    <w:multiLevelType w:val="hybridMultilevel"/>
    <w:tmpl w:val="1DD00F9E"/>
    <w:lvl w:ilvl="0" w:tplc="F3C434F8">
      <w:start w:val="1"/>
      <w:numFmt w:val="lowerLetter"/>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F55B7F"/>
    <w:multiLevelType w:val="hybridMultilevel"/>
    <w:tmpl w:val="ABFC82E2"/>
    <w:lvl w:ilvl="0" w:tplc="AE604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082065"/>
    <w:multiLevelType w:val="multilevel"/>
    <w:tmpl w:val="B5A04E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EE1319"/>
    <w:multiLevelType w:val="hybridMultilevel"/>
    <w:tmpl w:val="9D949C2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4917801"/>
    <w:multiLevelType w:val="hybridMultilevel"/>
    <w:tmpl w:val="04AA5A1C"/>
    <w:lvl w:ilvl="0" w:tplc="2660A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3C61C2"/>
    <w:multiLevelType w:val="multilevel"/>
    <w:tmpl w:val="2BEEBBD2"/>
    <w:lvl w:ilvl="0">
      <w:start w:val="1"/>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82D7DFE"/>
    <w:multiLevelType w:val="hybridMultilevel"/>
    <w:tmpl w:val="B17ED3DE"/>
    <w:lvl w:ilvl="0" w:tplc="3C285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3646E5"/>
    <w:multiLevelType w:val="hybridMultilevel"/>
    <w:tmpl w:val="42D08E48"/>
    <w:lvl w:ilvl="0" w:tplc="04190011">
      <w:start w:val="1"/>
      <w:numFmt w:val="decimal"/>
      <w:lvlText w:val="%1)"/>
      <w:lvlJc w:val="left"/>
      <w:pPr>
        <w:ind w:left="1713"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7" w15:restartNumberingAfterBreak="0">
    <w:nsid w:val="5D78162E"/>
    <w:multiLevelType w:val="hybridMultilevel"/>
    <w:tmpl w:val="2AEE5668"/>
    <w:lvl w:ilvl="0" w:tplc="AE6044B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4962071"/>
    <w:multiLevelType w:val="multilevel"/>
    <w:tmpl w:val="628056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ED1A36"/>
    <w:multiLevelType w:val="hybridMultilevel"/>
    <w:tmpl w:val="E9AC17EC"/>
    <w:lvl w:ilvl="0" w:tplc="F9BE9E34">
      <w:start w:val="1"/>
      <w:numFmt w:val="decimal"/>
      <w:lvlText w:val="1.%1."/>
      <w:lvlJc w:val="left"/>
      <w:pPr>
        <w:tabs>
          <w:tab w:val="num" w:pos="680"/>
        </w:tabs>
        <w:ind w:left="0" w:firstLine="680"/>
      </w:pPr>
      <w:rPr>
        <w:rFonts w:ascii="Times New Roman" w:hAnsi="Times New Roman" w:cs="Times New Roman" w:hint="default"/>
        <w:b w:val="0"/>
        <w:i w:val="0"/>
        <w:sz w:val="24"/>
        <w:szCs w:val="24"/>
      </w:rPr>
    </w:lvl>
    <w:lvl w:ilvl="1" w:tplc="3C005530">
      <w:start w:val="1"/>
      <w:numFmt w:val="none"/>
      <w:lvlText w:val="а)"/>
      <w:lvlJc w:val="left"/>
      <w:pPr>
        <w:tabs>
          <w:tab w:val="num" w:pos="1800"/>
        </w:tabs>
        <w:ind w:left="1080" w:firstLine="0"/>
      </w:pPr>
      <w:rPr>
        <w:rFonts w:hint="default"/>
        <w:b/>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3715F1"/>
    <w:multiLevelType w:val="hybridMultilevel"/>
    <w:tmpl w:val="DD661DBE"/>
    <w:lvl w:ilvl="0" w:tplc="AE604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091F45"/>
    <w:multiLevelType w:val="multilevel"/>
    <w:tmpl w:val="8E12AA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14C4DC7"/>
    <w:multiLevelType w:val="hybridMultilevel"/>
    <w:tmpl w:val="02F8292E"/>
    <w:lvl w:ilvl="0" w:tplc="ECC01F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3572E12"/>
    <w:multiLevelType w:val="multilevel"/>
    <w:tmpl w:val="584CCE52"/>
    <w:lvl w:ilvl="0">
      <w:start w:val="1"/>
      <w:numFmt w:val="upperRoman"/>
      <w:pStyle w:val="tez0"/>
      <w:lvlText w:val="Раздел %1."/>
      <w:lvlJc w:val="left"/>
      <w:pPr>
        <w:tabs>
          <w:tab w:val="num" w:pos="919"/>
        </w:tabs>
        <w:ind w:left="919" w:hanging="390"/>
      </w:pPr>
      <w:rPr>
        <w:rFonts w:hint="default"/>
      </w:rPr>
    </w:lvl>
    <w:lvl w:ilvl="1">
      <w:start w:val="1"/>
      <w:numFmt w:val="decimal"/>
      <w:pStyle w:val="tez01"/>
      <w:lvlText w:val="Ст. %1-%2."/>
      <w:lvlJc w:val="left"/>
      <w:pPr>
        <w:tabs>
          <w:tab w:val="num" w:pos="2495"/>
        </w:tabs>
        <w:ind w:left="0" w:firstLine="851"/>
      </w:pPr>
      <w:rPr>
        <w:rFonts w:hint="default"/>
      </w:rPr>
    </w:lvl>
    <w:lvl w:ilvl="2">
      <w:start w:val="1"/>
      <w:numFmt w:val="decimal"/>
      <w:pStyle w:val="tez012"/>
      <w:lvlText w:val="%1-%2.%3."/>
      <w:lvlJc w:val="left"/>
      <w:pPr>
        <w:tabs>
          <w:tab w:val="num" w:pos="1134"/>
        </w:tabs>
        <w:ind w:left="0" w:firstLine="0"/>
      </w:pPr>
      <w:rPr>
        <w:rFonts w:hint="default"/>
        <w:b/>
        <w:i w:val="0"/>
      </w:rPr>
    </w:lvl>
    <w:lvl w:ilvl="3">
      <w:start w:val="1"/>
      <w:numFmt w:val="lowerLetter"/>
      <w:pStyle w:val="tez012a"/>
      <w:lvlText w:val="%4."/>
      <w:lvlJc w:val="left"/>
      <w:pPr>
        <w:tabs>
          <w:tab w:val="num" w:pos="1701"/>
        </w:tabs>
        <w:ind w:left="1701" w:hanging="453"/>
      </w:pPr>
      <w:rPr>
        <w:rFonts w:hint="default"/>
      </w:rPr>
    </w:lvl>
    <w:lvl w:ilvl="4">
      <w:start w:val="1"/>
      <w:numFmt w:val="decimal"/>
      <w:lvlText w:val="%1.%2.%3.%4.%5."/>
      <w:lvlJc w:val="left"/>
      <w:pPr>
        <w:tabs>
          <w:tab w:val="num" w:pos="3877"/>
        </w:tabs>
        <w:ind w:left="3877" w:hanging="1080"/>
      </w:pPr>
      <w:rPr>
        <w:rFonts w:hint="default"/>
      </w:rPr>
    </w:lvl>
    <w:lvl w:ilvl="5">
      <w:start w:val="1"/>
      <w:numFmt w:val="decimal"/>
      <w:lvlText w:val="%1.%2.%3.%4.%5.%6."/>
      <w:lvlJc w:val="left"/>
      <w:pPr>
        <w:tabs>
          <w:tab w:val="num" w:pos="4444"/>
        </w:tabs>
        <w:ind w:left="4444" w:hanging="1080"/>
      </w:pPr>
      <w:rPr>
        <w:rFonts w:hint="default"/>
      </w:rPr>
    </w:lvl>
    <w:lvl w:ilvl="6">
      <w:start w:val="1"/>
      <w:numFmt w:val="decimal"/>
      <w:lvlText w:val="%1.%2.%3.%4.%5.%6.%7."/>
      <w:lvlJc w:val="left"/>
      <w:pPr>
        <w:tabs>
          <w:tab w:val="num" w:pos="5371"/>
        </w:tabs>
        <w:ind w:left="5371" w:hanging="1440"/>
      </w:pPr>
      <w:rPr>
        <w:rFonts w:hint="default"/>
      </w:rPr>
    </w:lvl>
    <w:lvl w:ilvl="7">
      <w:start w:val="1"/>
      <w:numFmt w:val="decimal"/>
      <w:lvlText w:val="%1.%2.%3.%4.%5.%6.%7.%8."/>
      <w:lvlJc w:val="left"/>
      <w:pPr>
        <w:tabs>
          <w:tab w:val="num" w:pos="5938"/>
        </w:tabs>
        <w:ind w:left="5938" w:hanging="1440"/>
      </w:pPr>
      <w:rPr>
        <w:rFonts w:hint="default"/>
      </w:rPr>
    </w:lvl>
    <w:lvl w:ilvl="8">
      <w:start w:val="1"/>
      <w:numFmt w:val="decimal"/>
      <w:lvlText w:val="%1.%2.%3.%4.%5.%6.%7.%8.%9."/>
      <w:lvlJc w:val="left"/>
      <w:pPr>
        <w:tabs>
          <w:tab w:val="num" w:pos="6865"/>
        </w:tabs>
        <w:ind w:left="6865" w:hanging="1800"/>
      </w:pPr>
      <w:rPr>
        <w:rFonts w:hint="default"/>
      </w:rPr>
    </w:lvl>
  </w:abstractNum>
  <w:abstractNum w:abstractNumId="34" w15:restartNumberingAfterBreak="0">
    <w:nsid w:val="76335CB7"/>
    <w:multiLevelType w:val="hybridMultilevel"/>
    <w:tmpl w:val="3C72421E"/>
    <w:lvl w:ilvl="0" w:tplc="AE604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8617E87"/>
    <w:multiLevelType w:val="multilevel"/>
    <w:tmpl w:val="8F20345E"/>
    <w:lvl w:ilvl="0">
      <w:start w:val="6"/>
      <w:numFmt w:val="decimal"/>
      <w:lvlText w:val="%1."/>
      <w:lvlJc w:val="left"/>
      <w:pPr>
        <w:ind w:left="390" w:hanging="390"/>
      </w:pPr>
      <w:rPr>
        <w:rFonts w:hint="default"/>
      </w:rPr>
    </w:lvl>
    <w:lvl w:ilvl="1">
      <w:start w:val="4"/>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6" w15:restartNumberingAfterBreak="0">
    <w:nsid w:val="79B4358C"/>
    <w:multiLevelType w:val="hybridMultilevel"/>
    <w:tmpl w:val="32D8FEA8"/>
    <w:lvl w:ilvl="0" w:tplc="B492EB2A">
      <w:start w:val="1"/>
      <w:numFmt w:val="decimal"/>
      <w:lvlText w:val="8.%1."/>
      <w:lvlJc w:val="left"/>
      <w:pPr>
        <w:tabs>
          <w:tab w:val="num" w:pos="680"/>
        </w:tabs>
        <w:ind w:left="0" w:firstLine="68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C052143"/>
    <w:multiLevelType w:val="hybridMultilevel"/>
    <w:tmpl w:val="7D14C9F0"/>
    <w:lvl w:ilvl="0" w:tplc="093CA8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DEC1D1D"/>
    <w:multiLevelType w:val="hybridMultilevel"/>
    <w:tmpl w:val="18B08F3C"/>
    <w:lvl w:ilvl="0" w:tplc="A9A216F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F292A61"/>
    <w:multiLevelType w:val="multilevel"/>
    <w:tmpl w:val="B17425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A409F5"/>
    <w:multiLevelType w:val="multilevel"/>
    <w:tmpl w:val="624EDD64"/>
    <w:lvl w:ilvl="0">
      <w:start w:val="2"/>
      <w:numFmt w:val="decimal"/>
      <w:lvlText w:val="%1."/>
      <w:lvlJc w:val="left"/>
      <w:pPr>
        <w:ind w:left="540" w:hanging="540"/>
      </w:pPr>
      <w:rPr>
        <w:rFonts w:hint="default"/>
      </w:rPr>
    </w:lvl>
    <w:lvl w:ilvl="1">
      <w:start w:val="4"/>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9"/>
  </w:num>
  <w:num w:numId="2">
    <w:abstractNumId w:val="21"/>
  </w:num>
  <w:num w:numId="3">
    <w:abstractNumId w:val="33"/>
  </w:num>
  <w:num w:numId="4">
    <w:abstractNumId w:val="15"/>
  </w:num>
  <w:num w:numId="5">
    <w:abstractNumId w:val="29"/>
  </w:num>
  <w:num w:numId="6">
    <w:abstractNumId w:val="19"/>
  </w:num>
  <w:num w:numId="7">
    <w:abstractNumId w:val="8"/>
  </w:num>
  <w:num w:numId="8">
    <w:abstractNumId w:val="13"/>
  </w:num>
  <w:num w:numId="9">
    <w:abstractNumId w:val="28"/>
  </w:num>
  <w:num w:numId="10">
    <w:abstractNumId w:val="36"/>
  </w:num>
  <w:num w:numId="11">
    <w:abstractNumId w:val="4"/>
  </w:num>
  <w:num w:numId="12">
    <w:abstractNumId w:val="2"/>
  </w:num>
  <w:num w:numId="13">
    <w:abstractNumId w:val="17"/>
  </w:num>
  <w:num w:numId="14">
    <w:abstractNumId w:val="40"/>
  </w:num>
  <w:num w:numId="15">
    <w:abstractNumId w:val="35"/>
  </w:num>
  <w:num w:numId="16">
    <w:abstractNumId w:val="0"/>
  </w:num>
  <w:num w:numId="17">
    <w:abstractNumId w:val="12"/>
  </w:num>
  <w:num w:numId="18">
    <w:abstractNumId w:val="32"/>
  </w:num>
  <w:num w:numId="19">
    <w:abstractNumId w:val="16"/>
  </w:num>
  <w:num w:numId="20">
    <w:abstractNumId w:val="34"/>
  </w:num>
  <w:num w:numId="21">
    <w:abstractNumId w:val="20"/>
  </w:num>
  <w:num w:numId="22">
    <w:abstractNumId w:val="10"/>
  </w:num>
  <w:num w:numId="23">
    <w:abstractNumId w:val="30"/>
  </w:num>
  <w:num w:numId="24">
    <w:abstractNumId w:val="24"/>
  </w:num>
  <w:num w:numId="25">
    <w:abstractNumId w:val="27"/>
  </w:num>
  <w:num w:numId="26">
    <w:abstractNumId w:val="37"/>
  </w:num>
  <w:num w:numId="27">
    <w:abstractNumId w:val="5"/>
  </w:num>
  <w:num w:numId="28">
    <w:abstractNumId w:val="38"/>
  </w:num>
  <w:num w:numId="29">
    <w:abstractNumId w:val="14"/>
  </w:num>
  <w:num w:numId="30">
    <w:abstractNumId w:val="11"/>
  </w:num>
  <w:num w:numId="31">
    <w:abstractNumId w:val="1"/>
  </w:num>
  <w:num w:numId="32">
    <w:abstractNumId w:val="22"/>
  </w:num>
  <w:num w:numId="33">
    <w:abstractNumId w:val="7"/>
  </w:num>
  <w:num w:numId="34">
    <w:abstractNumId w:val="3"/>
  </w:num>
  <w:num w:numId="35">
    <w:abstractNumId w:val="6"/>
  </w:num>
  <w:num w:numId="36">
    <w:abstractNumId w:val="23"/>
  </w:num>
  <w:num w:numId="37">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B8"/>
    <w:rsid w:val="00002B77"/>
    <w:rsid w:val="00007010"/>
    <w:rsid w:val="00013116"/>
    <w:rsid w:val="00013AC8"/>
    <w:rsid w:val="000155B8"/>
    <w:rsid w:val="000164CE"/>
    <w:rsid w:val="0001785D"/>
    <w:rsid w:val="00022E7C"/>
    <w:rsid w:val="000307F5"/>
    <w:rsid w:val="000314D5"/>
    <w:rsid w:val="00033F63"/>
    <w:rsid w:val="00042E2D"/>
    <w:rsid w:val="000526FA"/>
    <w:rsid w:val="00066519"/>
    <w:rsid w:val="00067AD2"/>
    <w:rsid w:val="00070FC4"/>
    <w:rsid w:val="000806E0"/>
    <w:rsid w:val="00082429"/>
    <w:rsid w:val="00082499"/>
    <w:rsid w:val="000837BE"/>
    <w:rsid w:val="00093654"/>
    <w:rsid w:val="000A284A"/>
    <w:rsid w:val="000A5077"/>
    <w:rsid w:val="000B331D"/>
    <w:rsid w:val="000C44F6"/>
    <w:rsid w:val="000C7178"/>
    <w:rsid w:val="000D5D65"/>
    <w:rsid w:val="000D6937"/>
    <w:rsid w:val="000D6E00"/>
    <w:rsid w:val="000E48BD"/>
    <w:rsid w:val="000E5FF4"/>
    <w:rsid w:val="000F676D"/>
    <w:rsid w:val="001002C4"/>
    <w:rsid w:val="00100ECB"/>
    <w:rsid w:val="00104581"/>
    <w:rsid w:val="00107DFD"/>
    <w:rsid w:val="001276A7"/>
    <w:rsid w:val="001412DB"/>
    <w:rsid w:val="00143AC4"/>
    <w:rsid w:val="00151078"/>
    <w:rsid w:val="001513E1"/>
    <w:rsid w:val="00151469"/>
    <w:rsid w:val="0016076B"/>
    <w:rsid w:val="00160FF5"/>
    <w:rsid w:val="00161AEC"/>
    <w:rsid w:val="00162F67"/>
    <w:rsid w:val="00165A66"/>
    <w:rsid w:val="00172296"/>
    <w:rsid w:val="001810E7"/>
    <w:rsid w:val="0018295C"/>
    <w:rsid w:val="001921E7"/>
    <w:rsid w:val="00196433"/>
    <w:rsid w:val="001A1723"/>
    <w:rsid w:val="001A46EE"/>
    <w:rsid w:val="001C0469"/>
    <w:rsid w:val="001C1249"/>
    <w:rsid w:val="001C7F60"/>
    <w:rsid w:val="001D3AD1"/>
    <w:rsid w:val="001D750E"/>
    <w:rsid w:val="001E5002"/>
    <w:rsid w:val="001E6E1C"/>
    <w:rsid w:val="001F43CD"/>
    <w:rsid w:val="00214855"/>
    <w:rsid w:val="0022078F"/>
    <w:rsid w:val="00226D70"/>
    <w:rsid w:val="00242037"/>
    <w:rsid w:val="00257720"/>
    <w:rsid w:val="00260213"/>
    <w:rsid w:val="0026304D"/>
    <w:rsid w:val="002643D7"/>
    <w:rsid w:val="0027134D"/>
    <w:rsid w:val="00273E6F"/>
    <w:rsid w:val="00277763"/>
    <w:rsid w:val="00281BAF"/>
    <w:rsid w:val="002908BF"/>
    <w:rsid w:val="00291125"/>
    <w:rsid w:val="0029482C"/>
    <w:rsid w:val="0029573F"/>
    <w:rsid w:val="00296202"/>
    <w:rsid w:val="00297D7B"/>
    <w:rsid w:val="002B1A4A"/>
    <w:rsid w:val="002B28CF"/>
    <w:rsid w:val="002B7F2F"/>
    <w:rsid w:val="002C47C3"/>
    <w:rsid w:val="002C73CC"/>
    <w:rsid w:val="002C79C8"/>
    <w:rsid w:val="002D1646"/>
    <w:rsid w:val="002D50C2"/>
    <w:rsid w:val="002D7260"/>
    <w:rsid w:val="002E72E3"/>
    <w:rsid w:val="002E7DFE"/>
    <w:rsid w:val="002F0353"/>
    <w:rsid w:val="002F3FE4"/>
    <w:rsid w:val="002F3FF2"/>
    <w:rsid w:val="003136C9"/>
    <w:rsid w:val="0031451D"/>
    <w:rsid w:val="00316545"/>
    <w:rsid w:val="00320C03"/>
    <w:rsid w:val="0032423B"/>
    <w:rsid w:val="00332ACC"/>
    <w:rsid w:val="00336DEC"/>
    <w:rsid w:val="0034113C"/>
    <w:rsid w:val="003433FB"/>
    <w:rsid w:val="0034642A"/>
    <w:rsid w:val="00352377"/>
    <w:rsid w:val="00352423"/>
    <w:rsid w:val="003535F3"/>
    <w:rsid w:val="00362272"/>
    <w:rsid w:val="003627EC"/>
    <w:rsid w:val="00363B55"/>
    <w:rsid w:val="00366E5B"/>
    <w:rsid w:val="0037387A"/>
    <w:rsid w:val="003746DA"/>
    <w:rsid w:val="0037712B"/>
    <w:rsid w:val="0038033D"/>
    <w:rsid w:val="00380C1D"/>
    <w:rsid w:val="00383A8D"/>
    <w:rsid w:val="00385463"/>
    <w:rsid w:val="00390D8B"/>
    <w:rsid w:val="0039527A"/>
    <w:rsid w:val="003956F8"/>
    <w:rsid w:val="003966DC"/>
    <w:rsid w:val="003A053E"/>
    <w:rsid w:val="003A069B"/>
    <w:rsid w:val="003A4CA0"/>
    <w:rsid w:val="003A72AC"/>
    <w:rsid w:val="003B4715"/>
    <w:rsid w:val="003B4E1D"/>
    <w:rsid w:val="003C1DA2"/>
    <w:rsid w:val="003C2765"/>
    <w:rsid w:val="003C5033"/>
    <w:rsid w:val="003C7CAE"/>
    <w:rsid w:val="003D142F"/>
    <w:rsid w:val="003E0304"/>
    <w:rsid w:val="003E119D"/>
    <w:rsid w:val="003F3E9C"/>
    <w:rsid w:val="003F537E"/>
    <w:rsid w:val="004054A3"/>
    <w:rsid w:val="004055BF"/>
    <w:rsid w:val="00410E05"/>
    <w:rsid w:val="00413127"/>
    <w:rsid w:val="00420577"/>
    <w:rsid w:val="00421F8B"/>
    <w:rsid w:val="004236DA"/>
    <w:rsid w:val="0042508B"/>
    <w:rsid w:val="004268B1"/>
    <w:rsid w:val="0044028D"/>
    <w:rsid w:val="00442062"/>
    <w:rsid w:val="00442CDC"/>
    <w:rsid w:val="0044623A"/>
    <w:rsid w:val="00455FCE"/>
    <w:rsid w:val="00456B16"/>
    <w:rsid w:val="00457054"/>
    <w:rsid w:val="0046498B"/>
    <w:rsid w:val="00471956"/>
    <w:rsid w:val="00472273"/>
    <w:rsid w:val="004814A5"/>
    <w:rsid w:val="00481DC6"/>
    <w:rsid w:val="004866D3"/>
    <w:rsid w:val="00487CE5"/>
    <w:rsid w:val="00490FE3"/>
    <w:rsid w:val="00494712"/>
    <w:rsid w:val="0049541E"/>
    <w:rsid w:val="004A6E08"/>
    <w:rsid w:val="004B4541"/>
    <w:rsid w:val="004C007A"/>
    <w:rsid w:val="004C1615"/>
    <w:rsid w:val="004D42FF"/>
    <w:rsid w:val="004D4B1B"/>
    <w:rsid w:val="004D7511"/>
    <w:rsid w:val="004E33E4"/>
    <w:rsid w:val="004E5820"/>
    <w:rsid w:val="004E5D6D"/>
    <w:rsid w:val="004F4C96"/>
    <w:rsid w:val="00500EA6"/>
    <w:rsid w:val="005048DE"/>
    <w:rsid w:val="00505E4C"/>
    <w:rsid w:val="005062BB"/>
    <w:rsid w:val="005077E4"/>
    <w:rsid w:val="005102BC"/>
    <w:rsid w:val="00523B9A"/>
    <w:rsid w:val="005306F2"/>
    <w:rsid w:val="00532D4F"/>
    <w:rsid w:val="00537D6D"/>
    <w:rsid w:val="00541009"/>
    <w:rsid w:val="00542B55"/>
    <w:rsid w:val="005440C1"/>
    <w:rsid w:val="00547684"/>
    <w:rsid w:val="00554372"/>
    <w:rsid w:val="00554438"/>
    <w:rsid w:val="00555FAC"/>
    <w:rsid w:val="005738C2"/>
    <w:rsid w:val="0057732C"/>
    <w:rsid w:val="00583B98"/>
    <w:rsid w:val="005840A2"/>
    <w:rsid w:val="005A32FE"/>
    <w:rsid w:val="005A4451"/>
    <w:rsid w:val="005A5DA5"/>
    <w:rsid w:val="005B19F2"/>
    <w:rsid w:val="005B4B70"/>
    <w:rsid w:val="005B66E8"/>
    <w:rsid w:val="005C33B5"/>
    <w:rsid w:val="005C36F4"/>
    <w:rsid w:val="005C642B"/>
    <w:rsid w:val="005C79FF"/>
    <w:rsid w:val="005D14DD"/>
    <w:rsid w:val="005D472E"/>
    <w:rsid w:val="005D65D4"/>
    <w:rsid w:val="005E17B6"/>
    <w:rsid w:val="005E1EA5"/>
    <w:rsid w:val="005E253D"/>
    <w:rsid w:val="005E6EFA"/>
    <w:rsid w:val="005F00C3"/>
    <w:rsid w:val="005F1A90"/>
    <w:rsid w:val="005F3885"/>
    <w:rsid w:val="005F45C5"/>
    <w:rsid w:val="00600EAC"/>
    <w:rsid w:val="006046D5"/>
    <w:rsid w:val="00612C2D"/>
    <w:rsid w:val="00616E13"/>
    <w:rsid w:val="00624100"/>
    <w:rsid w:val="00624FE3"/>
    <w:rsid w:val="0062702A"/>
    <w:rsid w:val="00627C2B"/>
    <w:rsid w:val="00633794"/>
    <w:rsid w:val="0063491F"/>
    <w:rsid w:val="00636AED"/>
    <w:rsid w:val="00641585"/>
    <w:rsid w:val="00642CF4"/>
    <w:rsid w:val="00652915"/>
    <w:rsid w:val="00660F7B"/>
    <w:rsid w:val="00661CCC"/>
    <w:rsid w:val="00667A5D"/>
    <w:rsid w:val="00673F53"/>
    <w:rsid w:val="00683D5E"/>
    <w:rsid w:val="00692CF9"/>
    <w:rsid w:val="006A0202"/>
    <w:rsid w:val="006A3456"/>
    <w:rsid w:val="006A3F42"/>
    <w:rsid w:val="006A5289"/>
    <w:rsid w:val="006A73EB"/>
    <w:rsid w:val="006B1AD9"/>
    <w:rsid w:val="006B317D"/>
    <w:rsid w:val="006B4238"/>
    <w:rsid w:val="006C0A86"/>
    <w:rsid w:val="006E54FE"/>
    <w:rsid w:val="006E7F01"/>
    <w:rsid w:val="006F63C4"/>
    <w:rsid w:val="00707298"/>
    <w:rsid w:val="00712772"/>
    <w:rsid w:val="00713FA4"/>
    <w:rsid w:val="00720D95"/>
    <w:rsid w:val="00724B64"/>
    <w:rsid w:val="0072686E"/>
    <w:rsid w:val="00727E81"/>
    <w:rsid w:val="00746092"/>
    <w:rsid w:val="00746544"/>
    <w:rsid w:val="00772FB9"/>
    <w:rsid w:val="00777016"/>
    <w:rsid w:val="0077763F"/>
    <w:rsid w:val="0078093E"/>
    <w:rsid w:val="00781CF0"/>
    <w:rsid w:val="00784109"/>
    <w:rsid w:val="007847CE"/>
    <w:rsid w:val="00786AA6"/>
    <w:rsid w:val="0079142D"/>
    <w:rsid w:val="00794B6D"/>
    <w:rsid w:val="007A29B1"/>
    <w:rsid w:val="007A4C22"/>
    <w:rsid w:val="007A4C56"/>
    <w:rsid w:val="007C1502"/>
    <w:rsid w:val="007D3F42"/>
    <w:rsid w:val="007D4A24"/>
    <w:rsid w:val="007D4D8A"/>
    <w:rsid w:val="007D4FE5"/>
    <w:rsid w:val="007E186F"/>
    <w:rsid w:val="007F068C"/>
    <w:rsid w:val="00813B17"/>
    <w:rsid w:val="008141E1"/>
    <w:rsid w:val="00816B4F"/>
    <w:rsid w:val="008255FC"/>
    <w:rsid w:val="00825A2B"/>
    <w:rsid w:val="00830E09"/>
    <w:rsid w:val="00831A8B"/>
    <w:rsid w:val="00831C0E"/>
    <w:rsid w:val="0084109A"/>
    <w:rsid w:val="0084577C"/>
    <w:rsid w:val="00846FD4"/>
    <w:rsid w:val="0085041C"/>
    <w:rsid w:val="008540BE"/>
    <w:rsid w:val="008556F5"/>
    <w:rsid w:val="00855AB8"/>
    <w:rsid w:val="00860584"/>
    <w:rsid w:val="00861081"/>
    <w:rsid w:val="0088665D"/>
    <w:rsid w:val="00891B9F"/>
    <w:rsid w:val="008A0499"/>
    <w:rsid w:val="008A2A91"/>
    <w:rsid w:val="008B5133"/>
    <w:rsid w:val="008C14C4"/>
    <w:rsid w:val="008C5325"/>
    <w:rsid w:val="008C7D87"/>
    <w:rsid w:val="008D4D0F"/>
    <w:rsid w:val="008D4D53"/>
    <w:rsid w:val="008E04E3"/>
    <w:rsid w:val="008E50D8"/>
    <w:rsid w:val="008E72F6"/>
    <w:rsid w:val="008F2D86"/>
    <w:rsid w:val="008F3E83"/>
    <w:rsid w:val="008F42CF"/>
    <w:rsid w:val="008F62CB"/>
    <w:rsid w:val="00900B67"/>
    <w:rsid w:val="00903F04"/>
    <w:rsid w:val="00910803"/>
    <w:rsid w:val="00914169"/>
    <w:rsid w:val="00926361"/>
    <w:rsid w:val="00927115"/>
    <w:rsid w:val="00932D74"/>
    <w:rsid w:val="00937B26"/>
    <w:rsid w:val="009411B0"/>
    <w:rsid w:val="0094243A"/>
    <w:rsid w:val="0094601D"/>
    <w:rsid w:val="0095123C"/>
    <w:rsid w:val="00951819"/>
    <w:rsid w:val="00952E3A"/>
    <w:rsid w:val="0095727E"/>
    <w:rsid w:val="00965AA9"/>
    <w:rsid w:val="00976CFE"/>
    <w:rsid w:val="0098204D"/>
    <w:rsid w:val="00994229"/>
    <w:rsid w:val="00995762"/>
    <w:rsid w:val="009A3B15"/>
    <w:rsid w:val="009A4D94"/>
    <w:rsid w:val="009B1517"/>
    <w:rsid w:val="009B2588"/>
    <w:rsid w:val="009B3BB3"/>
    <w:rsid w:val="009B4FCE"/>
    <w:rsid w:val="009C4CCE"/>
    <w:rsid w:val="009C6717"/>
    <w:rsid w:val="009C6816"/>
    <w:rsid w:val="009D0766"/>
    <w:rsid w:val="009D38F0"/>
    <w:rsid w:val="009E5588"/>
    <w:rsid w:val="009E6700"/>
    <w:rsid w:val="009F3192"/>
    <w:rsid w:val="00A03B8C"/>
    <w:rsid w:val="00A04C24"/>
    <w:rsid w:val="00A05490"/>
    <w:rsid w:val="00A07F70"/>
    <w:rsid w:val="00A11DF2"/>
    <w:rsid w:val="00A15886"/>
    <w:rsid w:val="00A21DB8"/>
    <w:rsid w:val="00A2479A"/>
    <w:rsid w:val="00A25354"/>
    <w:rsid w:val="00A26F05"/>
    <w:rsid w:val="00A30537"/>
    <w:rsid w:val="00A339AD"/>
    <w:rsid w:val="00A33AD0"/>
    <w:rsid w:val="00A37ECA"/>
    <w:rsid w:val="00A37FFE"/>
    <w:rsid w:val="00A44816"/>
    <w:rsid w:val="00A53322"/>
    <w:rsid w:val="00A65353"/>
    <w:rsid w:val="00A965B2"/>
    <w:rsid w:val="00A96753"/>
    <w:rsid w:val="00AA075F"/>
    <w:rsid w:val="00AB05C0"/>
    <w:rsid w:val="00AB7221"/>
    <w:rsid w:val="00AE5565"/>
    <w:rsid w:val="00AE6C83"/>
    <w:rsid w:val="00AF3288"/>
    <w:rsid w:val="00AF3C48"/>
    <w:rsid w:val="00AF79A8"/>
    <w:rsid w:val="00B01EE3"/>
    <w:rsid w:val="00B0212D"/>
    <w:rsid w:val="00B02EAA"/>
    <w:rsid w:val="00B05831"/>
    <w:rsid w:val="00B05ABD"/>
    <w:rsid w:val="00B10338"/>
    <w:rsid w:val="00B12B29"/>
    <w:rsid w:val="00B17758"/>
    <w:rsid w:val="00B214B7"/>
    <w:rsid w:val="00B3171A"/>
    <w:rsid w:val="00B4035A"/>
    <w:rsid w:val="00B40893"/>
    <w:rsid w:val="00B41D81"/>
    <w:rsid w:val="00B45041"/>
    <w:rsid w:val="00B47E31"/>
    <w:rsid w:val="00B56C1D"/>
    <w:rsid w:val="00B72FEA"/>
    <w:rsid w:val="00B74B51"/>
    <w:rsid w:val="00B74F92"/>
    <w:rsid w:val="00B838AB"/>
    <w:rsid w:val="00B865CA"/>
    <w:rsid w:val="00B909CB"/>
    <w:rsid w:val="00BA55EE"/>
    <w:rsid w:val="00BB23B4"/>
    <w:rsid w:val="00BB51BE"/>
    <w:rsid w:val="00BC1397"/>
    <w:rsid w:val="00BD654B"/>
    <w:rsid w:val="00BD6D59"/>
    <w:rsid w:val="00BE1239"/>
    <w:rsid w:val="00BE2ED7"/>
    <w:rsid w:val="00BE36A4"/>
    <w:rsid w:val="00BE6CA2"/>
    <w:rsid w:val="00BF3BCF"/>
    <w:rsid w:val="00BF5439"/>
    <w:rsid w:val="00BF7719"/>
    <w:rsid w:val="00BF7881"/>
    <w:rsid w:val="00C0263F"/>
    <w:rsid w:val="00C071AD"/>
    <w:rsid w:val="00C10B4C"/>
    <w:rsid w:val="00C16684"/>
    <w:rsid w:val="00C22165"/>
    <w:rsid w:val="00C3191B"/>
    <w:rsid w:val="00C35E2B"/>
    <w:rsid w:val="00C36FFE"/>
    <w:rsid w:val="00C37556"/>
    <w:rsid w:val="00C447AE"/>
    <w:rsid w:val="00C5040E"/>
    <w:rsid w:val="00C56365"/>
    <w:rsid w:val="00C60F17"/>
    <w:rsid w:val="00C627B8"/>
    <w:rsid w:val="00C7369D"/>
    <w:rsid w:val="00C75367"/>
    <w:rsid w:val="00C77770"/>
    <w:rsid w:val="00C80F05"/>
    <w:rsid w:val="00C81670"/>
    <w:rsid w:val="00C83942"/>
    <w:rsid w:val="00C845A1"/>
    <w:rsid w:val="00C84BDF"/>
    <w:rsid w:val="00C84F2F"/>
    <w:rsid w:val="00C85C76"/>
    <w:rsid w:val="00C865F3"/>
    <w:rsid w:val="00C95475"/>
    <w:rsid w:val="00CA1AEF"/>
    <w:rsid w:val="00CA5533"/>
    <w:rsid w:val="00CB1502"/>
    <w:rsid w:val="00CC0241"/>
    <w:rsid w:val="00CC2F97"/>
    <w:rsid w:val="00CC3E77"/>
    <w:rsid w:val="00CC4246"/>
    <w:rsid w:val="00CC5DDC"/>
    <w:rsid w:val="00CE0EF9"/>
    <w:rsid w:val="00CE4CF0"/>
    <w:rsid w:val="00CF4095"/>
    <w:rsid w:val="00CF56C8"/>
    <w:rsid w:val="00CF6F27"/>
    <w:rsid w:val="00D00FF9"/>
    <w:rsid w:val="00D01A06"/>
    <w:rsid w:val="00D1167C"/>
    <w:rsid w:val="00D117B2"/>
    <w:rsid w:val="00D1673D"/>
    <w:rsid w:val="00D20B19"/>
    <w:rsid w:val="00D22072"/>
    <w:rsid w:val="00D23506"/>
    <w:rsid w:val="00D32189"/>
    <w:rsid w:val="00D356F3"/>
    <w:rsid w:val="00D3690C"/>
    <w:rsid w:val="00D41B2A"/>
    <w:rsid w:val="00D4447F"/>
    <w:rsid w:val="00D51957"/>
    <w:rsid w:val="00D551A2"/>
    <w:rsid w:val="00D55B71"/>
    <w:rsid w:val="00D57C42"/>
    <w:rsid w:val="00D809B8"/>
    <w:rsid w:val="00D85A18"/>
    <w:rsid w:val="00D93811"/>
    <w:rsid w:val="00D94063"/>
    <w:rsid w:val="00DB0372"/>
    <w:rsid w:val="00DB0F43"/>
    <w:rsid w:val="00DB67FC"/>
    <w:rsid w:val="00DB7A66"/>
    <w:rsid w:val="00DC2720"/>
    <w:rsid w:val="00DC3353"/>
    <w:rsid w:val="00DC620E"/>
    <w:rsid w:val="00DD12E6"/>
    <w:rsid w:val="00DD3EB6"/>
    <w:rsid w:val="00DE036B"/>
    <w:rsid w:val="00DE15D2"/>
    <w:rsid w:val="00DE3FC2"/>
    <w:rsid w:val="00DF6927"/>
    <w:rsid w:val="00E0053C"/>
    <w:rsid w:val="00E23A65"/>
    <w:rsid w:val="00E24A57"/>
    <w:rsid w:val="00E30CF8"/>
    <w:rsid w:val="00E35483"/>
    <w:rsid w:val="00E364EE"/>
    <w:rsid w:val="00E434C6"/>
    <w:rsid w:val="00E44F1C"/>
    <w:rsid w:val="00E44FFD"/>
    <w:rsid w:val="00E51A96"/>
    <w:rsid w:val="00E5237E"/>
    <w:rsid w:val="00E52BA6"/>
    <w:rsid w:val="00E53C8A"/>
    <w:rsid w:val="00E60D39"/>
    <w:rsid w:val="00E7175C"/>
    <w:rsid w:val="00E75E64"/>
    <w:rsid w:val="00E80877"/>
    <w:rsid w:val="00E85F22"/>
    <w:rsid w:val="00E91735"/>
    <w:rsid w:val="00E937DD"/>
    <w:rsid w:val="00E95A98"/>
    <w:rsid w:val="00EA403B"/>
    <w:rsid w:val="00EA6F69"/>
    <w:rsid w:val="00EA6FF2"/>
    <w:rsid w:val="00EA7946"/>
    <w:rsid w:val="00EC4635"/>
    <w:rsid w:val="00EC6210"/>
    <w:rsid w:val="00ED2103"/>
    <w:rsid w:val="00ED2925"/>
    <w:rsid w:val="00ED3F79"/>
    <w:rsid w:val="00ED5421"/>
    <w:rsid w:val="00ED5804"/>
    <w:rsid w:val="00ED5E9A"/>
    <w:rsid w:val="00EE1528"/>
    <w:rsid w:val="00EE2701"/>
    <w:rsid w:val="00EE3971"/>
    <w:rsid w:val="00EE51AE"/>
    <w:rsid w:val="00EF1A0E"/>
    <w:rsid w:val="00F01C3D"/>
    <w:rsid w:val="00F02FF4"/>
    <w:rsid w:val="00F04D58"/>
    <w:rsid w:val="00F06B79"/>
    <w:rsid w:val="00F106C3"/>
    <w:rsid w:val="00F12BAF"/>
    <w:rsid w:val="00F22BE0"/>
    <w:rsid w:val="00F2303A"/>
    <w:rsid w:val="00F26171"/>
    <w:rsid w:val="00F32AE7"/>
    <w:rsid w:val="00F32DCB"/>
    <w:rsid w:val="00F46754"/>
    <w:rsid w:val="00F51ED0"/>
    <w:rsid w:val="00F53753"/>
    <w:rsid w:val="00F55594"/>
    <w:rsid w:val="00F75A94"/>
    <w:rsid w:val="00F75B79"/>
    <w:rsid w:val="00F760CF"/>
    <w:rsid w:val="00F839D4"/>
    <w:rsid w:val="00F84BD8"/>
    <w:rsid w:val="00F93549"/>
    <w:rsid w:val="00FA1290"/>
    <w:rsid w:val="00FA3454"/>
    <w:rsid w:val="00FB1E27"/>
    <w:rsid w:val="00FB7BE7"/>
    <w:rsid w:val="00FB7E67"/>
    <w:rsid w:val="00FC07EF"/>
    <w:rsid w:val="00FD0348"/>
    <w:rsid w:val="00FD0994"/>
    <w:rsid w:val="00FD3058"/>
    <w:rsid w:val="00FD548A"/>
    <w:rsid w:val="00FD7AB8"/>
    <w:rsid w:val="00FE2332"/>
    <w:rsid w:val="00FE2665"/>
    <w:rsid w:val="00FF19E8"/>
    <w:rsid w:val="00FF2390"/>
    <w:rsid w:val="00FF293C"/>
    <w:rsid w:val="00FF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CBC5A4-BE97-4C5D-B08B-551EE3EA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sz w:val="26"/>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ind w:firstLine="720"/>
      <w:jc w:val="center"/>
      <w:outlineLvl w:val="4"/>
    </w:pPr>
    <w:rPr>
      <w:b/>
      <w:bCs/>
      <w:sz w:val="24"/>
    </w:rPr>
  </w:style>
  <w:style w:type="paragraph" w:styleId="6">
    <w:name w:val="heading 6"/>
    <w:basedOn w:val="a"/>
    <w:next w:val="a"/>
    <w:qFormat/>
    <w:pPr>
      <w:keepNext/>
      <w:spacing w:line="360" w:lineRule="auto"/>
      <w:ind w:left="6237" w:firstLine="720"/>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8"/>
    </w:rPr>
  </w:style>
  <w:style w:type="paragraph" w:styleId="a5">
    <w:name w:val="Body Text"/>
    <w:basedOn w:val="a"/>
    <w:link w:val="a6"/>
    <w:rPr>
      <w:sz w:val="24"/>
    </w:rPr>
  </w:style>
  <w:style w:type="paragraph" w:styleId="a7">
    <w:name w:val="Body Text Indent"/>
    <w:basedOn w:val="a"/>
    <w:pPr>
      <w:ind w:left="1418"/>
      <w:jc w:val="both"/>
    </w:pPr>
    <w:rPr>
      <w:b/>
      <w:sz w:val="18"/>
    </w:rPr>
  </w:style>
  <w:style w:type="paragraph" w:customStyle="1" w:styleId="Iauiue">
    <w:name w:val="Iau?iue"/>
    <w:rPr>
      <w:color w:val="000000"/>
      <w:sz w:val="24"/>
    </w:rPr>
  </w:style>
  <w:style w:type="paragraph" w:styleId="20">
    <w:name w:val="Body Text 2"/>
    <w:basedOn w:val="a"/>
    <w:pPr>
      <w:jc w:val="both"/>
    </w:pPr>
    <w:rPr>
      <w:sz w:val="24"/>
    </w:rPr>
  </w:style>
  <w:style w:type="paragraph" w:styleId="a8">
    <w:name w:val="footer"/>
    <w:basedOn w:val="a"/>
    <w:link w:val="a9"/>
    <w:uiPriority w:val="99"/>
    <w:pPr>
      <w:tabs>
        <w:tab w:val="center" w:pos="4153"/>
        <w:tab w:val="right" w:pos="8306"/>
      </w:tabs>
    </w:pPr>
  </w:style>
  <w:style w:type="character" w:styleId="aa">
    <w:name w:val="page number"/>
    <w:basedOn w:val="a0"/>
  </w:style>
  <w:style w:type="paragraph" w:styleId="21">
    <w:name w:val="Body Text Indent 2"/>
    <w:basedOn w:val="a"/>
    <w:pPr>
      <w:ind w:firstLine="720"/>
      <w:jc w:val="both"/>
    </w:pPr>
    <w:rPr>
      <w:sz w:val="26"/>
    </w:rPr>
  </w:style>
  <w:style w:type="paragraph" w:styleId="30">
    <w:name w:val="Body Text Indent 3"/>
    <w:basedOn w:val="a"/>
    <w:pPr>
      <w:ind w:firstLine="720"/>
    </w:pPr>
    <w:rPr>
      <w:sz w:val="26"/>
    </w:rPr>
  </w:style>
  <w:style w:type="paragraph" w:styleId="ab">
    <w:name w:val="header"/>
    <w:basedOn w:val="a"/>
    <w:pPr>
      <w:tabs>
        <w:tab w:val="center" w:pos="4153"/>
        <w:tab w:val="right" w:pos="8306"/>
      </w:tabs>
    </w:pPr>
  </w:style>
  <w:style w:type="character" w:styleId="ac">
    <w:name w:val="Hyperlink"/>
    <w:rPr>
      <w:color w:val="0000FF"/>
      <w:u w:val="single"/>
    </w:rPr>
  </w:style>
  <w:style w:type="paragraph" w:styleId="ad">
    <w:name w:val="footnote text"/>
    <w:basedOn w:val="a"/>
    <w:semiHidden/>
  </w:style>
  <w:style w:type="paragraph" w:styleId="ae">
    <w:name w:val="Balloon Text"/>
    <w:basedOn w:val="a"/>
    <w:semiHidden/>
    <w:rsid w:val="00D809B8"/>
    <w:rPr>
      <w:rFonts w:ascii="Tahoma" w:hAnsi="Tahoma" w:cs="Tahoma"/>
      <w:sz w:val="16"/>
      <w:szCs w:val="16"/>
    </w:rPr>
  </w:style>
  <w:style w:type="paragraph" w:customStyle="1" w:styleId="tez0">
    <w:name w:val="te_z0"/>
    <w:basedOn w:val="a"/>
    <w:next w:val="a"/>
    <w:rsid w:val="005D14DD"/>
    <w:pPr>
      <w:keepNext/>
      <w:numPr>
        <w:numId w:val="3"/>
      </w:numPr>
      <w:spacing w:after="120"/>
      <w:jc w:val="center"/>
    </w:pPr>
    <w:rPr>
      <w:rFonts w:ascii="Arial" w:hAnsi="Arial" w:cs="Arial"/>
      <w:b/>
      <w:caps/>
      <w:sz w:val="24"/>
      <w:szCs w:val="24"/>
    </w:rPr>
  </w:style>
  <w:style w:type="paragraph" w:customStyle="1" w:styleId="tez01">
    <w:name w:val="te_z01"/>
    <w:basedOn w:val="a"/>
    <w:next w:val="a"/>
    <w:rsid w:val="005D14DD"/>
    <w:pPr>
      <w:keepNext/>
      <w:numPr>
        <w:ilvl w:val="1"/>
        <w:numId w:val="3"/>
      </w:numPr>
      <w:spacing w:after="60"/>
      <w:jc w:val="both"/>
    </w:pPr>
    <w:rPr>
      <w:rFonts w:cs="Arial"/>
      <w:b/>
      <w:sz w:val="24"/>
      <w:szCs w:val="24"/>
    </w:rPr>
  </w:style>
  <w:style w:type="paragraph" w:customStyle="1" w:styleId="tez012">
    <w:name w:val="te_z012"/>
    <w:basedOn w:val="a"/>
    <w:rsid w:val="005D14DD"/>
    <w:pPr>
      <w:numPr>
        <w:ilvl w:val="2"/>
        <w:numId w:val="3"/>
      </w:numPr>
      <w:spacing w:after="60"/>
      <w:jc w:val="both"/>
    </w:pPr>
    <w:rPr>
      <w:rFonts w:cs="Arial"/>
      <w:sz w:val="24"/>
      <w:szCs w:val="24"/>
    </w:rPr>
  </w:style>
  <w:style w:type="paragraph" w:customStyle="1" w:styleId="tez012a">
    <w:name w:val="te_z012a"/>
    <w:basedOn w:val="a"/>
    <w:next w:val="tez012"/>
    <w:rsid w:val="005D14DD"/>
    <w:pPr>
      <w:numPr>
        <w:ilvl w:val="3"/>
        <w:numId w:val="3"/>
      </w:numPr>
      <w:jc w:val="both"/>
    </w:pPr>
    <w:rPr>
      <w:rFonts w:cs="Arial"/>
      <w:sz w:val="24"/>
      <w:szCs w:val="24"/>
    </w:rPr>
  </w:style>
  <w:style w:type="paragraph" w:customStyle="1" w:styleId="22">
    <w:name w:val="Знак Знак Знак2 Знак"/>
    <w:basedOn w:val="a"/>
    <w:rsid w:val="004E5820"/>
    <w:pPr>
      <w:spacing w:after="160" w:line="240" w:lineRule="exact"/>
    </w:pPr>
    <w:rPr>
      <w:rFonts w:ascii="Verdana" w:hAnsi="Verdana" w:cs="Verdana"/>
      <w:lang w:val="en-US" w:eastAsia="en-US"/>
    </w:rPr>
  </w:style>
  <w:style w:type="paragraph" w:customStyle="1" w:styleId="23">
    <w:name w:val="Знак Знак Знак2 Знак"/>
    <w:basedOn w:val="a"/>
    <w:rsid w:val="00DF6927"/>
    <w:pPr>
      <w:spacing w:after="160" w:line="240" w:lineRule="exact"/>
    </w:pPr>
    <w:rPr>
      <w:rFonts w:ascii="Verdana" w:hAnsi="Verdana" w:cs="Verdana"/>
      <w:lang w:val="en-US" w:eastAsia="en-US"/>
    </w:rPr>
  </w:style>
  <w:style w:type="paragraph" w:customStyle="1" w:styleId="CharChar">
    <w:name w:val="Char Char Знак Знак"/>
    <w:basedOn w:val="a"/>
    <w:rsid w:val="001E5002"/>
    <w:pPr>
      <w:tabs>
        <w:tab w:val="num" w:pos="432"/>
      </w:tabs>
      <w:spacing w:before="120" w:after="160"/>
      <w:ind w:left="432" w:hanging="432"/>
      <w:jc w:val="both"/>
    </w:pPr>
    <w:rPr>
      <w:b/>
      <w:bCs/>
      <w:caps/>
      <w:sz w:val="32"/>
      <w:szCs w:val="32"/>
      <w:lang w:val="en-US" w:eastAsia="en-US"/>
    </w:rPr>
  </w:style>
  <w:style w:type="character" w:styleId="af">
    <w:name w:val="annotation reference"/>
    <w:semiHidden/>
    <w:rsid w:val="00455FCE"/>
    <w:rPr>
      <w:sz w:val="16"/>
      <w:szCs w:val="16"/>
    </w:rPr>
  </w:style>
  <w:style w:type="paragraph" w:styleId="af0">
    <w:name w:val="annotation text"/>
    <w:basedOn w:val="a"/>
    <w:semiHidden/>
    <w:rsid w:val="00455FCE"/>
  </w:style>
  <w:style w:type="paragraph" w:styleId="af1">
    <w:name w:val="annotation subject"/>
    <w:basedOn w:val="af0"/>
    <w:next w:val="af0"/>
    <w:semiHidden/>
    <w:rsid w:val="00455FCE"/>
    <w:rPr>
      <w:b/>
      <w:bCs/>
    </w:rPr>
  </w:style>
  <w:style w:type="table" w:styleId="af2">
    <w:name w:val="Table Grid"/>
    <w:basedOn w:val="a1"/>
    <w:uiPriority w:val="59"/>
    <w:rsid w:val="00352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3433FB"/>
    <w:rPr>
      <w:sz w:val="24"/>
      <w:lang w:val="ru-RU" w:eastAsia="ru-RU" w:bidi="ar-SA"/>
    </w:rPr>
  </w:style>
  <w:style w:type="character" w:customStyle="1" w:styleId="a4">
    <w:name w:val="Название Знак"/>
    <w:link w:val="a3"/>
    <w:locked/>
    <w:rsid w:val="00D01A06"/>
    <w:rPr>
      <w:b/>
      <w:sz w:val="28"/>
      <w:lang w:val="ru-RU" w:eastAsia="ru-RU" w:bidi="ar-SA"/>
    </w:rPr>
  </w:style>
  <w:style w:type="paragraph" w:customStyle="1" w:styleId="af3">
    <w:name w:val="Знак Знак Знак Знак Знак"/>
    <w:basedOn w:val="a"/>
    <w:rsid w:val="0029482C"/>
    <w:pPr>
      <w:tabs>
        <w:tab w:val="num" w:pos="432"/>
      </w:tabs>
      <w:spacing w:before="120" w:after="160"/>
      <w:ind w:left="432" w:hanging="432"/>
      <w:jc w:val="both"/>
    </w:pPr>
    <w:rPr>
      <w:rFonts w:ascii="Arial" w:hAnsi="Arial"/>
      <w:b/>
      <w:bCs/>
      <w:caps/>
      <w:sz w:val="32"/>
      <w:szCs w:val="32"/>
      <w:lang w:val="en-US" w:eastAsia="en-US"/>
    </w:rPr>
  </w:style>
  <w:style w:type="paragraph" w:customStyle="1" w:styleId="ConsNormal">
    <w:name w:val="ConsNormal"/>
    <w:rsid w:val="00AA075F"/>
    <w:pPr>
      <w:autoSpaceDE w:val="0"/>
      <w:autoSpaceDN w:val="0"/>
      <w:adjustRightInd w:val="0"/>
      <w:ind w:right="19772" w:firstLine="720"/>
    </w:pPr>
    <w:rPr>
      <w:rFonts w:ascii="Arial" w:hAnsi="Arial" w:cs="Arial"/>
    </w:rPr>
  </w:style>
  <w:style w:type="paragraph" w:styleId="af4">
    <w:name w:val="List Paragraph"/>
    <w:aliases w:val="Абзац,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
    <w:basedOn w:val="a"/>
    <w:link w:val="af5"/>
    <w:uiPriority w:val="34"/>
    <w:qFormat/>
    <w:rsid w:val="000E48BD"/>
    <w:pPr>
      <w:spacing w:after="120"/>
      <w:ind w:left="567"/>
      <w:contextualSpacing/>
    </w:pPr>
    <w:rPr>
      <w:rFonts w:ascii="Arial" w:eastAsia="Arial" w:hAnsi="Arial"/>
      <w:sz w:val="22"/>
      <w:szCs w:val="22"/>
      <w:lang w:val="en-US" w:eastAsia="en-US"/>
    </w:rPr>
  </w:style>
  <w:style w:type="character" w:customStyle="1" w:styleId="a9">
    <w:name w:val="Нижний колонтитул Знак"/>
    <w:link w:val="a8"/>
    <w:uiPriority w:val="99"/>
    <w:rsid w:val="006A3456"/>
  </w:style>
  <w:style w:type="table" w:customStyle="1" w:styleId="TableNormal">
    <w:name w:val="Table Normal"/>
    <w:uiPriority w:val="2"/>
    <w:semiHidden/>
    <w:unhideWhenUsed/>
    <w:qFormat/>
    <w:rsid w:val="003C27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5">
    <w:name w:val="Абзац списка Знак"/>
    <w:aliases w:val="Абзац Знак,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lp1 Знак"/>
    <w:link w:val="af4"/>
    <w:uiPriority w:val="34"/>
    <w:locked/>
    <w:rsid w:val="003C2765"/>
    <w:rPr>
      <w:rFonts w:ascii="Arial" w:eastAsia="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43656">
      <w:bodyDiv w:val="1"/>
      <w:marLeft w:val="0"/>
      <w:marRight w:val="0"/>
      <w:marTop w:val="0"/>
      <w:marBottom w:val="0"/>
      <w:divBdr>
        <w:top w:val="none" w:sz="0" w:space="0" w:color="auto"/>
        <w:left w:val="none" w:sz="0" w:space="0" w:color="auto"/>
        <w:bottom w:val="none" w:sz="0" w:space="0" w:color="auto"/>
        <w:right w:val="none" w:sz="0" w:space="0" w:color="auto"/>
      </w:divBdr>
    </w:div>
    <w:div w:id="999383060">
      <w:bodyDiv w:val="1"/>
      <w:marLeft w:val="0"/>
      <w:marRight w:val="0"/>
      <w:marTop w:val="0"/>
      <w:marBottom w:val="0"/>
      <w:divBdr>
        <w:top w:val="none" w:sz="0" w:space="0" w:color="auto"/>
        <w:left w:val="none" w:sz="0" w:space="0" w:color="auto"/>
        <w:bottom w:val="none" w:sz="0" w:space="0" w:color="auto"/>
        <w:right w:val="none" w:sz="0" w:space="0" w:color="auto"/>
      </w:divBdr>
    </w:div>
    <w:div w:id="1134643082">
      <w:bodyDiv w:val="1"/>
      <w:marLeft w:val="0"/>
      <w:marRight w:val="0"/>
      <w:marTop w:val="0"/>
      <w:marBottom w:val="0"/>
      <w:divBdr>
        <w:top w:val="none" w:sz="0" w:space="0" w:color="auto"/>
        <w:left w:val="none" w:sz="0" w:space="0" w:color="auto"/>
        <w:bottom w:val="none" w:sz="0" w:space="0" w:color="auto"/>
        <w:right w:val="none" w:sz="0" w:space="0" w:color="auto"/>
      </w:divBdr>
    </w:div>
    <w:div w:id="1382286873">
      <w:bodyDiv w:val="1"/>
      <w:marLeft w:val="0"/>
      <w:marRight w:val="0"/>
      <w:marTop w:val="0"/>
      <w:marBottom w:val="0"/>
      <w:divBdr>
        <w:top w:val="none" w:sz="0" w:space="0" w:color="auto"/>
        <w:left w:val="none" w:sz="0" w:space="0" w:color="auto"/>
        <w:bottom w:val="none" w:sz="0" w:space="0" w:color="auto"/>
        <w:right w:val="none" w:sz="0" w:space="0" w:color="auto"/>
      </w:divBdr>
    </w:div>
    <w:div w:id="1829441739">
      <w:bodyDiv w:val="1"/>
      <w:marLeft w:val="0"/>
      <w:marRight w:val="0"/>
      <w:marTop w:val="0"/>
      <w:marBottom w:val="0"/>
      <w:divBdr>
        <w:top w:val="none" w:sz="0" w:space="0" w:color="auto"/>
        <w:left w:val="none" w:sz="0" w:space="0" w:color="auto"/>
        <w:bottom w:val="none" w:sz="0" w:space="0" w:color="auto"/>
        <w:right w:val="none" w:sz="0" w:space="0" w:color="auto"/>
      </w:divBdr>
    </w:div>
    <w:div w:id="1879273409">
      <w:bodyDiv w:val="1"/>
      <w:marLeft w:val="0"/>
      <w:marRight w:val="0"/>
      <w:marTop w:val="0"/>
      <w:marBottom w:val="0"/>
      <w:divBdr>
        <w:top w:val="none" w:sz="0" w:space="0" w:color="auto"/>
        <w:left w:val="none" w:sz="0" w:space="0" w:color="auto"/>
        <w:bottom w:val="none" w:sz="0" w:space="0" w:color="auto"/>
        <w:right w:val="none" w:sz="0" w:space="0" w:color="auto"/>
      </w:divBdr>
    </w:div>
    <w:div w:id="2040204563">
      <w:bodyDiv w:val="1"/>
      <w:marLeft w:val="0"/>
      <w:marRight w:val="0"/>
      <w:marTop w:val="0"/>
      <w:marBottom w:val="0"/>
      <w:divBdr>
        <w:top w:val="none" w:sz="0" w:space="0" w:color="auto"/>
        <w:left w:val="none" w:sz="0" w:space="0" w:color="auto"/>
        <w:bottom w:val="none" w:sz="0" w:space="0" w:color="auto"/>
        <w:right w:val="none" w:sz="0" w:space="0" w:color="auto"/>
      </w:divBdr>
    </w:div>
    <w:div w:id="2043506053">
      <w:bodyDiv w:val="1"/>
      <w:marLeft w:val="0"/>
      <w:marRight w:val="0"/>
      <w:marTop w:val="0"/>
      <w:marBottom w:val="0"/>
      <w:divBdr>
        <w:top w:val="none" w:sz="0" w:space="0" w:color="auto"/>
        <w:left w:val="none" w:sz="0" w:space="0" w:color="auto"/>
        <w:bottom w:val="none" w:sz="0" w:space="0" w:color="auto"/>
        <w:right w:val="none" w:sz="0" w:space="0" w:color="auto"/>
      </w:divBdr>
    </w:div>
    <w:div w:id="20953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5B3E-B753-4275-902E-98EF3999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4256</Words>
  <Characters>24264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Договор на оказание консультационных услуг</vt:lpstr>
    </vt:vector>
  </TitlesOfParts>
  <Company>МТЭ</Company>
  <LinksUpToDate>false</LinksUpToDate>
  <CharactersWithSpaces>28464</CharactersWithSpaces>
  <SharedDoc>false</SharedDoc>
  <HLinks>
    <vt:vector size="6" baseType="variant">
      <vt:variant>
        <vt:i4>7405641</vt:i4>
      </vt:variant>
      <vt:variant>
        <vt:i4>0</vt:i4>
      </vt:variant>
      <vt:variant>
        <vt:i4>0</vt:i4>
      </vt:variant>
      <vt:variant>
        <vt:i4>5</vt:i4>
      </vt:variant>
      <vt:variant>
        <vt:lpwstr>mailto:post@inpes.ru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консультационных услуг</dc:title>
  <dc:subject/>
  <dc:creator>Хангай Д.А.</dc:creator>
  <cp:keywords/>
  <cp:lastModifiedBy>Администратор</cp:lastModifiedBy>
  <cp:revision>3</cp:revision>
  <cp:lastPrinted>2017-01-10T02:00:00Z</cp:lastPrinted>
  <dcterms:created xsi:type="dcterms:W3CDTF">2023-02-15T07:23:00Z</dcterms:created>
  <dcterms:modified xsi:type="dcterms:W3CDTF">2023-02-15T07:23:00Z</dcterms:modified>
</cp:coreProperties>
</file>