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B8" w:rsidRPr="008517F4" w:rsidRDefault="009635B8" w:rsidP="008517F4">
      <w:pPr>
        <w:ind w:left="-426" w:firstLine="284"/>
        <w:jc w:val="center"/>
        <w:rPr>
          <w:sz w:val="22"/>
          <w:szCs w:val="22"/>
        </w:rPr>
      </w:pPr>
      <w:r w:rsidRPr="008517F4">
        <w:rPr>
          <w:sz w:val="22"/>
          <w:szCs w:val="22"/>
        </w:rPr>
        <w:t>НЕКОНКУРЕНТНАЯ ЗАКУПКА В ЭЛЕКТРОННОЙ ФОРМЕ ПУТЕМ РАЗМЕЩЕНИЯ ИНФОРМАЦИИ НА ЭЛЕКТРОННОЙ ПЛОЩАДКЕ</w:t>
      </w:r>
    </w:p>
    <w:p w:rsidR="009635B8" w:rsidRPr="008517F4" w:rsidRDefault="009635B8" w:rsidP="008517F4">
      <w:pPr>
        <w:ind w:left="-426" w:firstLine="284"/>
        <w:rPr>
          <w:sz w:val="22"/>
          <w:szCs w:val="22"/>
        </w:rPr>
      </w:pPr>
    </w:p>
    <w:p w:rsidR="009635B8" w:rsidRPr="008517F4" w:rsidRDefault="009635B8" w:rsidP="008517F4">
      <w:pPr>
        <w:ind w:left="-426" w:firstLine="284"/>
        <w:jc w:val="both"/>
        <w:rPr>
          <w:b/>
          <w:bCs/>
          <w:sz w:val="22"/>
          <w:szCs w:val="22"/>
        </w:rPr>
      </w:pPr>
    </w:p>
    <w:p w:rsidR="009635B8" w:rsidRPr="008517F4" w:rsidRDefault="009635B8" w:rsidP="008517F4">
      <w:pPr>
        <w:ind w:left="-426" w:firstLine="284"/>
        <w:jc w:val="both"/>
        <w:rPr>
          <w:b/>
          <w:sz w:val="22"/>
          <w:szCs w:val="22"/>
        </w:rPr>
      </w:pPr>
      <w:r w:rsidRPr="008517F4">
        <w:rPr>
          <w:b/>
          <w:bCs/>
          <w:sz w:val="22"/>
          <w:szCs w:val="22"/>
        </w:rPr>
        <w:t>Заказчик:</w:t>
      </w:r>
      <w:r w:rsidRPr="008517F4">
        <w:rPr>
          <w:b/>
          <w:sz w:val="22"/>
          <w:szCs w:val="22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634050, г"/>
        </w:smartTagPr>
        <w:r w:rsidRPr="008517F4">
          <w:rPr>
            <w:sz w:val="22"/>
            <w:szCs w:val="22"/>
          </w:rPr>
          <w:t>634050, г</w:t>
        </w:r>
      </w:smartTag>
      <w:r w:rsidRPr="008517F4">
        <w:rPr>
          <w:sz w:val="22"/>
          <w:szCs w:val="22"/>
        </w:rPr>
        <w:t xml:space="preserve">. Томск, пр. Ленина, 36. Тел. (382-2) </w:t>
      </w:r>
      <w:r w:rsidR="008F5D80" w:rsidRPr="008517F4">
        <w:rPr>
          <w:sz w:val="22"/>
          <w:szCs w:val="22"/>
        </w:rPr>
        <w:t>785-275</w:t>
      </w: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 xml:space="preserve">Адрес электронной почты: </w:t>
      </w:r>
      <w:hyperlink r:id="rId9" w:history="1">
        <w:r w:rsidRPr="008517F4">
          <w:rPr>
            <w:rStyle w:val="ad"/>
            <w:sz w:val="22"/>
            <w:szCs w:val="22"/>
            <w:lang w:val="en-US"/>
          </w:rPr>
          <w:t>lawyers</w:t>
        </w:r>
        <w:r w:rsidRPr="008517F4">
          <w:rPr>
            <w:rStyle w:val="ad"/>
            <w:sz w:val="22"/>
            <w:szCs w:val="22"/>
          </w:rPr>
          <w:t>@</w:t>
        </w:r>
        <w:r w:rsidRPr="008517F4">
          <w:rPr>
            <w:rStyle w:val="ad"/>
            <w:sz w:val="22"/>
            <w:szCs w:val="22"/>
            <w:lang w:val="en-US"/>
          </w:rPr>
          <w:t>mail</w:t>
        </w:r>
        <w:r w:rsidRPr="008517F4">
          <w:rPr>
            <w:rStyle w:val="ad"/>
            <w:sz w:val="22"/>
            <w:szCs w:val="22"/>
          </w:rPr>
          <w:t>.</w:t>
        </w:r>
        <w:proofErr w:type="spellStart"/>
        <w:r w:rsidRPr="008517F4">
          <w:rPr>
            <w:rStyle w:val="ad"/>
            <w:sz w:val="22"/>
            <w:szCs w:val="22"/>
            <w:lang w:val="en-US"/>
          </w:rPr>
          <w:t>tsu</w:t>
        </w:r>
        <w:proofErr w:type="spellEnd"/>
        <w:r w:rsidRPr="008517F4">
          <w:rPr>
            <w:rStyle w:val="ad"/>
            <w:sz w:val="22"/>
            <w:szCs w:val="22"/>
          </w:rPr>
          <w:t>.</w:t>
        </w:r>
        <w:proofErr w:type="spellStart"/>
        <w:r w:rsidRPr="008517F4">
          <w:rPr>
            <w:rStyle w:val="ad"/>
            <w:sz w:val="22"/>
            <w:szCs w:val="22"/>
            <w:lang w:val="en-US"/>
          </w:rPr>
          <w:t>ru</w:t>
        </w:r>
        <w:proofErr w:type="spellEnd"/>
      </w:hyperlink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 xml:space="preserve">Контактное лицо: </w:t>
      </w:r>
      <w:r w:rsidR="00E80A8B" w:rsidRPr="008517F4">
        <w:rPr>
          <w:sz w:val="22"/>
          <w:szCs w:val="22"/>
        </w:rPr>
        <w:t>Кузьмин Сергей Викторович</w:t>
      </w: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>Для подачи заявки на закупку необходимо предоставить следующую информацию:</w:t>
      </w:r>
    </w:p>
    <w:p w:rsidR="009635B8" w:rsidRPr="008517F4" w:rsidRDefault="009635B8" w:rsidP="008517F4">
      <w:pPr>
        <w:ind w:left="-426" w:firstLine="284"/>
        <w:jc w:val="both"/>
        <w:rPr>
          <w:sz w:val="22"/>
          <w:szCs w:val="22"/>
        </w:rPr>
      </w:pPr>
    </w:p>
    <w:p w:rsidR="0003463A" w:rsidRPr="008517F4" w:rsidRDefault="0003463A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 xml:space="preserve">1. Принимаются предложения о цене </w:t>
      </w:r>
      <w:r w:rsidR="00B825F0" w:rsidRPr="008517F4">
        <w:rPr>
          <w:sz w:val="22"/>
          <w:szCs w:val="22"/>
        </w:rPr>
        <w:t>Услуг</w:t>
      </w:r>
      <w:r w:rsidR="009635B8" w:rsidRPr="008517F4">
        <w:rPr>
          <w:sz w:val="22"/>
          <w:szCs w:val="22"/>
        </w:rPr>
        <w:t>, указанн</w:t>
      </w:r>
      <w:r w:rsidR="00B46F7A" w:rsidRPr="008517F4">
        <w:rPr>
          <w:sz w:val="22"/>
          <w:szCs w:val="22"/>
        </w:rPr>
        <w:t>ых</w:t>
      </w:r>
      <w:r w:rsidR="009635B8" w:rsidRPr="008517F4">
        <w:rPr>
          <w:sz w:val="22"/>
          <w:szCs w:val="22"/>
        </w:rPr>
        <w:t xml:space="preserve"> в «</w:t>
      </w:r>
      <w:r w:rsidR="00B46F7A" w:rsidRPr="008517F4">
        <w:rPr>
          <w:sz w:val="22"/>
          <w:szCs w:val="22"/>
        </w:rPr>
        <w:t>Техническом задании</w:t>
      </w:r>
      <w:r w:rsidR="009635B8" w:rsidRPr="008517F4">
        <w:rPr>
          <w:sz w:val="22"/>
          <w:szCs w:val="22"/>
        </w:rPr>
        <w:t>»</w:t>
      </w:r>
      <w:r w:rsidRPr="008517F4">
        <w:rPr>
          <w:sz w:val="22"/>
          <w:szCs w:val="22"/>
        </w:rPr>
        <w:t xml:space="preserve">, цену необходимо указать </w:t>
      </w:r>
      <w:r w:rsidR="00C15DA0" w:rsidRPr="008517F4">
        <w:rPr>
          <w:sz w:val="22"/>
          <w:szCs w:val="22"/>
        </w:rPr>
        <w:t>в графе «Предложение о цене</w:t>
      </w:r>
      <w:r w:rsidR="00B46F7A" w:rsidRPr="008517F4">
        <w:rPr>
          <w:sz w:val="22"/>
          <w:szCs w:val="22"/>
        </w:rPr>
        <w:t xml:space="preserve"> </w:t>
      </w:r>
      <w:r w:rsidR="00B825F0" w:rsidRPr="008517F4">
        <w:rPr>
          <w:sz w:val="22"/>
          <w:szCs w:val="22"/>
        </w:rPr>
        <w:t>услуг</w:t>
      </w:r>
      <w:r w:rsidR="00C15DA0" w:rsidRPr="008517F4">
        <w:rPr>
          <w:sz w:val="22"/>
          <w:szCs w:val="22"/>
        </w:rPr>
        <w:t>»</w:t>
      </w:r>
      <w:r w:rsidRPr="008517F4">
        <w:rPr>
          <w:sz w:val="22"/>
          <w:szCs w:val="22"/>
        </w:rPr>
        <w:t>.</w:t>
      </w:r>
    </w:p>
    <w:p w:rsidR="006F6997" w:rsidRPr="008517F4" w:rsidRDefault="0003463A" w:rsidP="008517F4">
      <w:pPr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>2. Необходимо заполнить</w:t>
      </w:r>
      <w:r w:rsidR="009635B8" w:rsidRPr="008517F4">
        <w:rPr>
          <w:sz w:val="22"/>
          <w:szCs w:val="22"/>
        </w:rPr>
        <w:t xml:space="preserve"> и приложить</w:t>
      </w:r>
      <w:r w:rsidRPr="008517F4">
        <w:rPr>
          <w:sz w:val="22"/>
          <w:szCs w:val="22"/>
        </w:rPr>
        <w:t xml:space="preserve"> карточку участника</w:t>
      </w:r>
      <w:r w:rsidR="00B46F7A" w:rsidRPr="008517F4">
        <w:rPr>
          <w:sz w:val="22"/>
          <w:szCs w:val="22"/>
        </w:rPr>
        <w:t xml:space="preserve"> </w:t>
      </w:r>
      <w:r w:rsidRPr="008517F4">
        <w:rPr>
          <w:sz w:val="22"/>
          <w:szCs w:val="22"/>
        </w:rPr>
        <w:t>и проект договора (приложены в разделе "документы закупки").</w:t>
      </w:r>
      <w:r w:rsidR="009635B8" w:rsidRPr="008517F4">
        <w:rPr>
          <w:sz w:val="22"/>
          <w:szCs w:val="22"/>
        </w:rPr>
        <w:t xml:space="preserve"> </w:t>
      </w:r>
    </w:p>
    <w:p w:rsidR="009635B8" w:rsidRPr="008517F4" w:rsidRDefault="009635B8" w:rsidP="008517F4">
      <w:pPr>
        <w:ind w:left="-426" w:firstLine="284"/>
        <w:jc w:val="both"/>
        <w:rPr>
          <w:color w:val="FF0000"/>
          <w:sz w:val="22"/>
          <w:szCs w:val="22"/>
        </w:rPr>
      </w:pPr>
      <w:r w:rsidRPr="008517F4">
        <w:rPr>
          <w:color w:val="FF0000"/>
          <w:sz w:val="22"/>
          <w:szCs w:val="22"/>
        </w:rPr>
        <w:t>Проект договора должен быть приложен в формате .</w:t>
      </w:r>
      <w:proofErr w:type="spellStart"/>
      <w:r w:rsidRPr="008517F4">
        <w:rPr>
          <w:color w:val="FF0000"/>
          <w:sz w:val="22"/>
          <w:szCs w:val="22"/>
        </w:rPr>
        <w:t>doc</w:t>
      </w:r>
      <w:proofErr w:type="spellEnd"/>
      <w:r w:rsidRPr="008517F4">
        <w:rPr>
          <w:color w:val="FF0000"/>
          <w:sz w:val="22"/>
          <w:szCs w:val="22"/>
        </w:rPr>
        <w:t xml:space="preserve"> или .</w:t>
      </w:r>
      <w:proofErr w:type="spellStart"/>
      <w:r w:rsidRPr="008517F4">
        <w:rPr>
          <w:color w:val="FF0000"/>
          <w:sz w:val="22"/>
          <w:szCs w:val="22"/>
        </w:rPr>
        <w:t>docx</w:t>
      </w:r>
      <w:proofErr w:type="spellEnd"/>
    </w:p>
    <w:p w:rsidR="00B46F7A" w:rsidRPr="008517F4" w:rsidRDefault="00B46F7A" w:rsidP="008517F4">
      <w:pPr>
        <w:ind w:left="-426" w:firstLine="284"/>
        <w:jc w:val="both"/>
        <w:rPr>
          <w:color w:val="FF0000"/>
          <w:sz w:val="22"/>
          <w:szCs w:val="22"/>
        </w:rPr>
      </w:pPr>
    </w:p>
    <w:p w:rsidR="008517F4" w:rsidRPr="008517F4" w:rsidRDefault="008517F4" w:rsidP="008517F4">
      <w:pPr>
        <w:ind w:left="-426" w:right="-2" w:firstLine="284"/>
        <w:jc w:val="center"/>
        <w:rPr>
          <w:b/>
          <w:sz w:val="22"/>
          <w:szCs w:val="22"/>
        </w:rPr>
      </w:pPr>
      <w:r w:rsidRPr="008517F4">
        <w:rPr>
          <w:b/>
          <w:sz w:val="22"/>
          <w:szCs w:val="22"/>
        </w:rPr>
        <w:t>ТЕХНИЧЕСКОЕ ЗАДАНИЕ</w:t>
      </w:r>
    </w:p>
    <w:p w:rsidR="008517F4" w:rsidRPr="008517F4" w:rsidRDefault="008517F4" w:rsidP="008517F4">
      <w:pPr>
        <w:ind w:left="-426" w:firstLine="284"/>
        <w:jc w:val="center"/>
        <w:rPr>
          <w:b/>
          <w:sz w:val="22"/>
          <w:szCs w:val="22"/>
        </w:rPr>
      </w:pPr>
      <w:r w:rsidRPr="008517F4">
        <w:rPr>
          <w:b/>
          <w:sz w:val="22"/>
          <w:szCs w:val="22"/>
        </w:rPr>
        <w:t xml:space="preserve">на оказание услуг по ведению и продвижению </w:t>
      </w:r>
      <w:proofErr w:type="spellStart"/>
      <w:r w:rsidRPr="008517F4">
        <w:rPr>
          <w:b/>
          <w:sz w:val="22"/>
          <w:szCs w:val="22"/>
        </w:rPr>
        <w:t>телеграм</w:t>
      </w:r>
      <w:proofErr w:type="spellEnd"/>
      <w:r w:rsidRPr="008517F4">
        <w:rPr>
          <w:b/>
          <w:sz w:val="22"/>
          <w:szCs w:val="22"/>
        </w:rPr>
        <w:t>-канала</w:t>
      </w:r>
      <w:r w:rsidRPr="008517F4">
        <w:rPr>
          <w:rFonts w:eastAsia="Arial Unicode MS"/>
          <w:b/>
          <w:color w:val="000000"/>
          <w:sz w:val="22"/>
          <w:szCs w:val="22"/>
          <w:lang w:eastAsia="en-US"/>
        </w:rPr>
        <w:t xml:space="preserve"> </w:t>
      </w:r>
      <w:hyperlink r:id="rId10" w:history="1">
        <w:r w:rsidRPr="008517F4">
          <w:rPr>
            <w:rFonts w:eastAsiaTheme="minorEastAsia"/>
            <w:b/>
            <w:color w:val="0000FF" w:themeColor="hyperlink"/>
            <w:sz w:val="22"/>
            <w:szCs w:val="22"/>
            <w:u w:val="single"/>
          </w:rPr>
          <w:t>https://t.me/newwayofedu</w:t>
        </w:r>
      </w:hyperlink>
      <w:r w:rsidRPr="008517F4">
        <w:rPr>
          <w:rFonts w:eastAsiaTheme="minorEastAsia"/>
          <w:b/>
          <w:sz w:val="22"/>
          <w:szCs w:val="22"/>
        </w:rPr>
        <w:t xml:space="preserve"> </w:t>
      </w:r>
      <w:r w:rsidRPr="008517F4">
        <w:rPr>
          <w:b/>
          <w:sz w:val="22"/>
          <w:szCs w:val="22"/>
        </w:rPr>
        <w:t>и созданию аналитического контента по дополнительному образованию в рамках федерального проекта «Содействие занятости» национального проекта «Демография»</w:t>
      </w:r>
    </w:p>
    <w:p w:rsidR="008517F4" w:rsidRPr="008517F4" w:rsidRDefault="008517F4" w:rsidP="008517F4">
      <w:pPr>
        <w:ind w:left="-426" w:firstLine="284"/>
        <w:jc w:val="center"/>
        <w:rPr>
          <w:sz w:val="22"/>
          <w:szCs w:val="22"/>
        </w:rPr>
      </w:pPr>
    </w:p>
    <w:p w:rsidR="008517F4" w:rsidRPr="008517F4" w:rsidRDefault="008517F4" w:rsidP="008517F4">
      <w:pPr>
        <w:numPr>
          <w:ilvl w:val="0"/>
          <w:numId w:val="17"/>
        </w:numPr>
        <w:spacing w:before="240" w:after="200" w:line="276" w:lineRule="auto"/>
        <w:ind w:left="-426" w:firstLine="284"/>
        <w:jc w:val="both"/>
        <w:rPr>
          <w:rFonts w:eastAsiaTheme="minorEastAsia"/>
          <w:b/>
          <w:sz w:val="22"/>
          <w:szCs w:val="22"/>
        </w:rPr>
      </w:pPr>
      <w:r w:rsidRPr="008517F4">
        <w:rPr>
          <w:rFonts w:eastAsiaTheme="minorEastAsia"/>
          <w:b/>
          <w:sz w:val="22"/>
          <w:szCs w:val="22"/>
        </w:rPr>
        <w:t xml:space="preserve">Ведение и продвижение </w:t>
      </w:r>
      <w:proofErr w:type="spellStart"/>
      <w:r w:rsidRPr="008517F4">
        <w:rPr>
          <w:rFonts w:eastAsiaTheme="minorEastAsia"/>
          <w:b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b/>
          <w:sz w:val="22"/>
          <w:szCs w:val="22"/>
        </w:rPr>
        <w:t>-канала</w:t>
      </w:r>
    </w:p>
    <w:p w:rsidR="008517F4" w:rsidRPr="008517F4" w:rsidRDefault="008517F4" w:rsidP="008517F4">
      <w:pPr>
        <w:numPr>
          <w:ilvl w:val="1"/>
          <w:numId w:val="17"/>
        </w:numPr>
        <w:spacing w:before="200" w:after="160" w:line="276" w:lineRule="auto"/>
        <w:ind w:left="-426" w:firstLine="284"/>
        <w:contextualSpacing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Написание и размещение не менее 70 постов</w:t>
      </w:r>
      <w:r w:rsidRPr="008517F4">
        <w:rPr>
          <w:rFonts w:eastAsiaTheme="minorEastAsia"/>
          <w:b/>
          <w:sz w:val="22"/>
          <w:szCs w:val="22"/>
        </w:rPr>
        <w:t xml:space="preserve"> </w:t>
      </w:r>
      <w:r w:rsidRPr="008517F4">
        <w:rPr>
          <w:rFonts w:eastAsiaTheme="minorEastAsia"/>
          <w:sz w:val="22"/>
          <w:szCs w:val="22"/>
        </w:rPr>
        <w:t>(в месяц) по дополнительному образованию, а также связанным с дополнительным образованием темам по развитию образования и науки, в том числе: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4 </w:t>
      </w:r>
      <w:proofErr w:type="gramStart"/>
      <w:r w:rsidRPr="008517F4">
        <w:rPr>
          <w:rFonts w:eastAsiaTheme="minorEastAsia"/>
          <w:sz w:val="22"/>
          <w:szCs w:val="22"/>
        </w:rPr>
        <w:t>аналитических</w:t>
      </w:r>
      <w:proofErr w:type="gramEnd"/>
      <w:r w:rsidRPr="008517F4">
        <w:rPr>
          <w:rFonts w:eastAsiaTheme="minorEastAsia"/>
          <w:sz w:val="22"/>
          <w:szCs w:val="22"/>
        </w:rPr>
        <w:t xml:space="preserve"> поста в месяц;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4 </w:t>
      </w:r>
      <w:proofErr w:type="spellStart"/>
      <w:r w:rsidRPr="008517F4">
        <w:rPr>
          <w:rFonts w:eastAsiaTheme="minorEastAsia"/>
          <w:sz w:val="22"/>
          <w:szCs w:val="22"/>
        </w:rPr>
        <w:t>инфографики</w:t>
      </w:r>
      <w:proofErr w:type="spellEnd"/>
      <w:r w:rsidRPr="008517F4">
        <w:rPr>
          <w:rFonts w:eastAsiaTheme="minorEastAsia"/>
          <w:sz w:val="22"/>
          <w:szCs w:val="22"/>
        </w:rPr>
        <w:t xml:space="preserve"> в месяц;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1 авторской или экспертной аналитики/интервью с привлечением экспертов, журналистов и активистов в месяц.</w:t>
      </w:r>
    </w:p>
    <w:p w:rsidR="008517F4" w:rsidRPr="008517F4" w:rsidRDefault="008517F4" w:rsidP="008517F4">
      <w:pPr>
        <w:spacing w:before="240" w:after="20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1.2. В течение 2 дней </w:t>
      </w:r>
      <w:proofErr w:type="gramStart"/>
      <w:r w:rsidRPr="008517F4">
        <w:rPr>
          <w:rFonts w:eastAsiaTheme="minorEastAsia"/>
          <w:sz w:val="22"/>
          <w:szCs w:val="22"/>
        </w:rPr>
        <w:t>с даты заключения</w:t>
      </w:r>
      <w:proofErr w:type="gramEnd"/>
      <w:r w:rsidRPr="008517F4">
        <w:rPr>
          <w:rFonts w:eastAsiaTheme="minorEastAsia"/>
          <w:sz w:val="22"/>
          <w:szCs w:val="22"/>
        </w:rPr>
        <w:t xml:space="preserve"> договора в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-канале должно быть подготовлено и опубликовано не менее 5 постов. В течение 1 дня с момента заключения договора осуществляется ежедневный сбор, анализ данных и подготовка ежедневной аналитической сводки по актуальной повестке.</w:t>
      </w:r>
    </w:p>
    <w:p w:rsidR="008517F4" w:rsidRPr="008517F4" w:rsidRDefault="008517F4" w:rsidP="008517F4">
      <w:pPr>
        <w:spacing w:after="20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1.3. В течение первой недели после заключения договора обеспечивается публикация материала из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 в </w:t>
      </w:r>
      <w:proofErr w:type="gramStart"/>
      <w:r w:rsidRPr="008517F4">
        <w:rPr>
          <w:rFonts w:eastAsiaTheme="minorEastAsia"/>
          <w:sz w:val="22"/>
          <w:szCs w:val="22"/>
        </w:rPr>
        <w:t>согласованных</w:t>
      </w:r>
      <w:proofErr w:type="gramEnd"/>
      <w:r w:rsidRPr="008517F4">
        <w:rPr>
          <w:rFonts w:eastAsiaTheme="minorEastAsia"/>
          <w:sz w:val="22"/>
          <w:szCs w:val="22"/>
        </w:rPr>
        <w:t xml:space="preserve"> федеральных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-каналах.</w:t>
      </w:r>
    </w:p>
    <w:p w:rsidR="008517F4" w:rsidRPr="008517F4" w:rsidRDefault="008517F4" w:rsidP="008517F4">
      <w:pPr>
        <w:spacing w:after="20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1.4</w:t>
      </w:r>
      <w:proofErr w:type="gramStart"/>
      <w:r w:rsidRPr="008517F4">
        <w:rPr>
          <w:rFonts w:eastAsiaTheme="minorEastAsia"/>
          <w:sz w:val="22"/>
          <w:szCs w:val="22"/>
        </w:rPr>
        <w:t xml:space="preserve"> В</w:t>
      </w:r>
      <w:proofErr w:type="gramEnd"/>
      <w:r w:rsidRPr="008517F4">
        <w:rPr>
          <w:rFonts w:eastAsiaTheme="minorEastAsia"/>
          <w:sz w:val="22"/>
          <w:szCs w:val="22"/>
        </w:rPr>
        <w:t xml:space="preserve"> течение 1 дня с момента заключения договора необходимо подключить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 к федеральной сети каналов-</w:t>
      </w:r>
      <w:proofErr w:type="spellStart"/>
      <w:r w:rsidRPr="008517F4">
        <w:rPr>
          <w:rFonts w:eastAsiaTheme="minorEastAsia"/>
          <w:sz w:val="22"/>
          <w:szCs w:val="22"/>
        </w:rPr>
        <w:t>агрегаторов</w:t>
      </w:r>
      <w:proofErr w:type="spellEnd"/>
      <w:r w:rsidRPr="008517F4">
        <w:rPr>
          <w:rFonts w:eastAsiaTheme="minorEastAsia"/>
          <w:sz w:val="22"/>
          <w:szCs w:val="22"/>
        </w:rPr>
        <w:t xml:space="preserve"> тематической повестки «Мониторинг» – в профильный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 «Мониторинг Наука и образование»</w:t>
      </w:r>
      <w:hyperlink r:id="rId11">
        <w:r w:rsidRPr="008517F4">
          <w:rPr>
            <w:rFonts w:eastAsiaTheme="minorEastAsia"/>
            <w:sz w:val="22"/>
            <w:szCs w:val="22"/>
          </w:rPr>
          <w:t xml:space="preserve"> </w:t>
        </w:r>
      </w:hyperlink>
      <w:hyperlink r:id="rId12">
        <w:r w:rsidRPr="008517F4">
          <w:rPr>
            <w:rFonts w:eastAsiaTheme="minorEastAsia"/>
            <w:color w:val="1155CC"/>
            <w:sz w:val="22"/>
            <w:szCs w:val="22"/>
            <w:u w:val="single"/>
          </w:rPr>
          <w:t>https://t.me/monitoring_nio</w:t>
        </w:r>
      </w:hyperlink>
    </w:p>
    <w:p w:rsidR="008517F4" w:rsidRPr="008517F4" w:rsidRDefault="008517F4" w:rsidP="008517F4">
      <w:pPr>
        <w:spacing w:after="20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1.5. Ведение зеркала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 в </w:t>
      </w:r>
      <w:proofErr w:type="spellStart"/>
      <w:r w:rsidRPr="008517F4">
        <w:rPr>
          <w:rFonts w:eastAsiaTheme="minorEastAsia"/>
          <w:sz w:val="22"/>
          <w:szCs w:val="22"/>
        </w:rPr>
        <w:t>Яндекс</w:t>
      </w:r>
      <w:proofErr w:type="gramStart"/>
      <w:r w:rsidRPr="008517F4">
        <w:rPr>
          <w:rFonts w:eastAsiaTheme="minorEastAsia"/>
          <w:sz w:val="22"/>
          <w:szCs w:val="22"/>
        </w:rPr>
        <w:t>.Д</w:t>
      </w:r>
      <w:proofErr w:type="gramEnd"/>
      <w:r w:rsidRPr="008517F4">
        <w:rPr>
          <w:rFonts w:eastAsiaTheme="minorEastAsia"/>
          <w:sz w:val="22"/>
          <w:szCs w:val="22"/>
        </w:rPr>
        <w:t>зен</w:t>
      </w:r>
      <w:proofErr w:type="spellEnd"/>
      <w:r w:rsidRPr="008517F4">
        <w:rPr>
          <w:rFonts w:eastAsiaTheme="minorEastAsia"/>
          <w:sz w:val="22"/>
          <w:szCs w:val="22"/>
        </w:rPr>
        <w:t xml:space="preserve"> с целью повышения узнаваемости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 и получения дополнительного охвата материалов (постов, интервью, аналитики) среди целевой аудитории, указанной в  </w:t>
      </w:r>
      <w:proofErr w:type="spellStart"/>
      <w:r w:rsidRPr="008517F4">
        <w:rPr>
          <w:rFonts w:eastAsiaTheme="minorEastAsia"/>
          <w:sz w:val="22"/>
          <w:szCs w:val="22"/>
        </w:rPr>
        <w:t>пп</w:t>
      </w:r>
      <w:proofErr w:type="spellEnd"/>
      <w:r w:rsidRPr="008517F4">
        <w:rPr>
          <w:rFonts w:eastAsiaTheme="minorEastAsia"/>
          <w:sz w:val="22"/>
          <w:szCs w:val="22"/>
        </w:rPr>
        <w:t xml:space="preserve">. «а» п. 4 Постановления Правительства РФ от 27.05.2021 № 800 "О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года". Охват зеркал в </w:t>
      </w:r>
      <w:proofErr w:type="spellStart"/>
      <w:r w:rsidRPr="008517F4">
        <w:rPr>
          <w:rFonts w:eastAsiaTheme="minorEastAsia"/>
          <w:sz w:val="22"/>
          <w:szCs w:val="22"/>
        </w:rPr>
        <w:t>соцсетях</w:t>
      </w:r>
      <w:proofErr w:type="spellEnd"/>
      <w:r w:rsidRPr="008517F4">
        <w:rPr>
          <w:rFonts w:eastAsiaTheme="minorEastAsia"/>
          <w:sz w:val="22"/>
          <w:szCs w:val="22"/>
        </w:rPr>
        <w:t xml:space="preserve"> – 30 000 уникальных пользователей, увидевших контент.</w:t>
      </w:r>
    </w:p>
    <w:p w:rsidR="008517F4" w:rsidRPr="008517F4" w:rsidRDefault="008517F4" w:rsidP="008517F4">
      <w:pPr>
        <w:spacing w:after="20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1.6. Продвижение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-канала с достижением показателей прироста подписчиков от 300 человек (в месяц):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lastRenderedPageBreak/>
        <w:t xml:space="preserve">предложение постов канала для </w:t>
      </w:r>
      <w:proofErr w:type="spellStart"/>
      <w:r w:rsidRPr="008517F4">
        <w:rPr>
          <w:rFonts w:eastAsiaTheme="minorEastAsia"/>
          <w:sz w:val="22"/>
          <w:szCs w:val="22"/>
        </w:rPr>
        <w:t>репостов</w:t>
      </w:r>
      <w:proofErr w:type="spellEnd"/>
      <w:r w:rsidRPr="008517F4">
        <w:rPr>
          <w:rFonts w:eastAsiaTheme="minorEastAsia"/>
          <w:sz w:val="22"/>
          <w:szCs w:val="22"/>
        </w:rPr>
        <w:t xml:space="preserve"> авторам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>-каналов со смежной тематикой;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создание не менее 3 рекламных баннеров разных форм: запись с кнопкой, универсальная запись (лента новостей) и продвижение их в социальной сети </w:t>
      </w:r>
      <w:proofErr w:type="spellStart"/>
      <w:r w:rsidRPr="008517F4">
        <w:rPr>
          <w:rFonts w:eastAsiaTheme="minorEastAsia"/>
          <w:sz w:val="22"/>
          <w:szCs w:val="22"/>
        </w:rPr>
        <w:t>ВКонтакте</w:t>
      </w:r>
      <w:proofErr w:type="spellEnd"/>
      <w:r w:rsidRPr="008517F4">
        <w:rPr>
          <w:rFonts w:eastAsiaTheme="minorEastAsia"/>
          <w:sz w:val="22"/>
          <w:szCs w:val="22"/>
        </w:rPr>
        <w:t xml:space="preserve"> на целевую аудиторию со следующими характеристиками: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размер рекламных баннеров составляет не менее 537*240px;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текст записи не более 16 384 символов, включая знаки препинания и пробелы;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текст на изображении в рекламном баннере занимает не более 20% от общей площади фотографии;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настройка параметров и географии показов на целевую аудиторию;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прохождение </w:t>
      </w:r>
      <w:proofErr w:type="spellStart"/>
      <w:r w:rsidRPr="008517F4">
        <w:rPr>
          <w:rFonts w:eastAsiaTheme="minorEastAsia"/>
          <w:sz w:val="22"/>
          <w:szCs w:val="22"/>
        </w:rPr>
        <w:t>модерации</w:t>
      </w:r>
      <w:proofErr w:type="spellEnd"/>
      <w:r w:rsidRPr="008517F4">
        <w:rPr>
          <w:rFonts w:eastAsiaTheme="minorEastAsia"/>
          <w:sz w:val="22"/>
          <w:szCs w:val="22"/>
        </w:rPr>
        <w:t xml:space="preserve"> </w:t>
      </w:r>
      <w:proofErr w:type="gramStart"/>
      <w:r w:rsidRPr="008517F4">
        <w:rPr>
          <w:rFonts w:eastAsiaTheme="minorEastAsia"/>
          <w:sz w:val="22"/>
          <w:szCs w:val="22"/>
        </w:rPr>
        <w:t>информационных</w:t>
      </w:r>
      <w:proofErr w:type="gramEnd"/>
      <w:r w:rsidRPr="008517F4">
        <w:rPr>
          <w:rFonts w:eastAsiaTheme="minorEastAsia"/>
          <w:sz w:val="22"/>
          <w:szCs w:val="22"/>
        </w:rPr>
        <w:t xml:space="preserve"> промо-постов;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разработка оптимальной стратегии для продвижения;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мониторинг информационной кампании: контроль ставок, анализ эффективности информационной кампании, корректировка ставок (при необходимости), оптимизация показов;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взаимодействие с технической поддержкой социальной сети </w:t>
      </w:r>
      <w:proofErr w:type="spellStart"/>
      <w:r w:rsidRPr="008517F4">
        <w:rPr>
          <w:rFonts w:eastAsiaTheme="minorEastAsia"/>
          <w:sz w:val="22"/>
          <w:szCs w:val="22"/>
        </w:rPr>
        <w:t>ВКонтакте</w:t>
      </w:r>
      <w:proofErr w:type="spellEnd"/>
      <w:r w:rsidRPr="008517F4">
        <w:rPr>
          <w:rFonts w:eastAsiaTheme="minorEastAsia"/>
          <w:sz w:val="22"/>
          <w:szCs w:val="22"/>
        </w:rPr>
        <w:t>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подготовка рекомендаций по дальнейшему повышению эффективности рекламной кампании;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proofErr w:type="spellStart"/>
      <w:r w:rsidRPr="008517F4">
        <w:rPr>
          <w:rFonts w:eastAsiaTheme="minorEastAsia"/>
          <w:sz w:val="22"/>
          <w:szCs w:val="22"/>
        </w:rPr>
        <w:t>взаиморепосты</w:t>
      </w:r>
      <w:proofErr w:type="spellEnd"/>
      <w:r w:rsidRPr="008517F4">
        <w:rPr>
          <w:rFonts w:eastAsiaTheme="minorEastAsia"/>
          <w:sz w:val="22"/>
          <w:szCs w:val="22"/>
        </w:rPr>
        <w:t xml:space="preserve"> с научно-образовательными каналами;</w:t>
      </w:r>
    </w:p>
    <w:p w:rsidR="008517F4" w:rsidRPr="008517F4" w:rsidRDefault="008517F4" w:rsidP="008517F4">
      <w:pPr>
        <w:numPr>
          <w:ilvl w:val="1"/>
          <w:numId w:val="16"/>
        </w:numPr>
        <w:spacing w:after="160" w:line="259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еженедельное предложение своих постов для </w:t>
      </w:r>
      <w:proofErr w:type="spellStart"/>
      <w:r w:rsidRPr="008517F4">
        <w:rPr>
          <w:rFonts w:eastAsiaTheme="minorEastAsia"/>
          <w:sz w:val="22"/>
          <w:szCs w:val="22"/>
        </w:rPr>
        <w:t>репоста</w:t>
      </w:r>
      <w:proofErr w:type="spellEnd"/>
      <w:r w:rsidRPr="008517F4">
        <w:rPr>
          <w:rFonts w:eastAsiaTheme="minorEastAsia"/>
          <w:sz w:val="22"/>
          <w:szCs w:val="22"/>
        </w:rPr>
        <w:t xml:space="preserve"> федеральным каналам.</w:t>
      </w:r>
    </w:p>
    <w:p w:rsidR="008517F4" w:rsidRP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b/>
          <w:sz w:val="22"/>
          <w:szCs w:val="22"/>
        </w:rPr>
      </w:pPr>
      <w:r w:rsidRPr="008517F4">
        <w:rPr>
          <w:rFonts w:eastAsiaTheme="minorEastAsia"/>
          <w:b/>
          <w:sz w:val="22"/>
          <w:szCs w:val="22"/>
        </w:rPr>
        <w:t>2.   Создание аналитического контента по дополнительному образованию, а также связанным с дополнительным образованием темам по развитию науки и образования</w:t>
      </w:r>
    </w:p>
    <w:p w:rsidR="008517F4" w:rsidRP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Аналитический контент должен быть создан для обеспечения набора слушателей на образовательные программы, реализуемые в рамках ФП «Содействие занятости» (список образовательных программ для дополнительного определения тематики контента предоставляется Заказчиком).</w:t>
      </w:r>
    </w:p>
    <w:p w:rsidR="008517F4" w:rsidRPr="008517F4" w:rsidRDefault="008517F4" w:rsidP="008517F4">
      <w:pPr>
        <w:spacing w:before="240" w:line="276" w:lineRule="auto"/>
        <w:ind w:left="-426" w:firstLine="284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Источниками информации выступают публикации в профильных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-каналах, СМИ и </w:t>
      </w:r>
      <w:proofErr w:type="spellStart"/>
      <w:r w:rsidRPr="008517F4">
        <w:rPr>
          <w:rFonts w:eastAsiaTheme="minorEastAsia"/>
          <w:sz w:val="22"/>
          <w:szCs w:val="22"/>
        </w:rPr>
        <w:t>соцсетях</w:t>
      </w:r>
      <w:proofErr w:type="spellEnd"/>
      <w:r w:rsidRPr="008517F4">
        <w:rPr>
          <w:rFonts w:eastAsiaTheme="minorEastAsia"/>
          <w:sz w:val="22"/>
          <w:szCs w:val="22"/>
        </w:rPr>
        <w:t>, также повестку задают эксперты канала. Подготовленные публикации отправляются на согласование Заказчику. После одобрения Заказчика пост публикуется в канале. При необходимости пост подготавливается по запросу Заказчика, после чего согласовывается с ним. После согласования пост публикуется в канале.</w:t>
      </w:r>
    </w:p>
    <w:p w:rsidR="008517F4" w:rsidRP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Ключевые цели и темы:</w:t>
      </w:r>
    </w:p>
    <w:p w:rsidR="008517F4" w:rsidRPr="008517F4" w:rsidRDefault="008517F4" w:rsidP="008517F4">
      <w:pPr>
        <w:numPr>
          <w:ilvl w:val="0"/>
          <w:numId w:val="15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продвижение образа ТГУ как системообразующего вуза в дополнительном образовании;</w:t>
      </w:r>
    </w:p>
    <w:p w:rsidR="008517F4" w:rsidRPr="008517F4" w:rsidRDefault="008517F4" w:rsidP="008517F4">
      <w:pPr>
        <w:numPr>
          <w:ilvl w:val="0"/>
          <w:numId w:val="15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усиление и акцентирование на роли ТГУ как оператора ФП «Содействие занятости»;</w:t>
      </w:r>
    </w:p>
    <w:p w:rsidR="008517F4" w:rsidRPr="008517F4" w:rsidRDefault="008517F4" w:rsidP="008517F4">
      <w:pPr>
        <w:numPr>
          <w:ilvl w:val="0"/>
          <w:numId w:val="15"/>
        </w:numPr>
        <w:spacing w:after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образовательные программы, реализуемые в рамках ФП «Содействие занятости».</w:t>
      </w:r>
    </w:p>
    <w:p w:rsidR="008517F4" w:rsidRP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b/>
          <w:sz w:val="22"/>
          <w:szCs w:val="22"/>
        </w:rPr>
      </w:pPr>
      <w:r w:rsidRPr="008517F4">
        <w:rPr>
          <w:rFonts w:eastAsiaTheme="minorEastAsia"/>
          <w:b/>
          <w:sz w:val="22"/>
          <w:szCs w:val="22"/>
        </w:rPr>
        <w:t>По результатам оказания услуг должен быть подготовлен ежемесячный отчет, включающий:</w:t>
      </w:r>
    </w:p>
    <w:p w:rsidR="008517F4" w:rsidRPr="008517F4" w:rsidRDefault="008517F4" w:rsidP="008517F4">
      <w:pPr>
        <w:numPr>
          <w:ilvl w:val="0"/>
          <w:numId w:val="18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список подготовленных постов;</w:t>
      </w:r>
    </w:p>
    <w:p w:rsidR="008517F4" w:rsidRPr="008517F4" w:rsidRDefault="008517F4" w:rsidP="008517F4">
      <w:pPr>
        <w:numPr>
          <w:ilvl w:val="0"/>
          <w:numId w:val="18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>список каналов, которые согласились на публикацию постов в своем канале, и список этих постов;</w:t>
      </w:r>
    </w:p>
    <w:p w:rsidR="008517F4" w:rsidRPr="008517F4" w:rsidRDefault="008517F4" w:rsidP="008517F4">
      <w:pPr>
        <w:numPr>
          <w:ilvl w:val="0"/>
          <w:numId w:val="18"/>
        </w:numPr>
        <w:spacing w:after="16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статистика по участникам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 и зеркала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-канала в </w:t>
      </w:r>
      <w:proofErr w:type="spellStart"/>
      <w:r w:rsidRPr="008517F4">
        <w:rPr>
          <w:rFonts w:eastAsiaTheme="minorEastAsia"/>
          <w:sz w:val="22"/>
          <w:szCs w:val="22"/>
        </w:rPr>
        <w:t>Яндекс</w:t>
      </w:r>
      <w:proofErr w:type="gramStart"/>
      <w:r w:rsidRPr="008517F4">
        <w:rPr>
          <w:rFonts w:eastAsiaTheme="minorEastAsia"/>
          <w:sz w:val="22"/>
          <w:szCs w:val="22"/>
        </w:rPr>
        <w:t>.Д</w:t>
      </w:r>
      <w:proofErr w:type="gramEnd"/>
      <w:r w:rsidRPr="008517F4">
        <w:rPr>
          <w:rFonts w:eastAsiaTheme="minorEastAsia"/>
          <w:sz w:val="22"/>
          <w:szCs w:val="22"/>
        </w:rPr>
        <w:t>зен</w:t>
      </w:r>
      <w:proofErr w:type="spellEnd"/>
      <w:r w:rsidRPr="008517F4">
        <w:rPr>
          <w:rFonts w:eastAsiaTheme="minorEastAsia"/>
          <w:sz w:val="22"/>
          <w:szCs w:val="22"/>
        </w:rPr>
        <w:t xml:space="preserve">, просмотрам опубликованных постов, </w:t>
      </w:r>
      <w:proofErr w:type="spellStart"/>
      <w:r w:rsidRPr="008517F4">
        <w:rPr>
          <w:rFonts w:eastAsiaTheme="minorEastAsia"/>
          <w:sz w:val="22"/>
          <w:szCs w:val="22"/>
        </w:rPr>
        <w:t>репостам</w:t>
      </w:r>
      <w:proofErr w:type="spellEnd"/>
      <w:r w:rsidRPr="008517F4">
        <w:rPr>
          <w:rFonts w:eastAsiaTheme="minorEastAsia"/>
          <w:sz w:val="22"/>
          <w:szCs w:val="22"/>
        </w:rPr>
        <w:t>;</w:t>
      </w:r>
    </w:p>
    <w:p w:rsidR="008517F4" w:rsidRPr="008517F4" w:rsidRDefault="008517F4" w:rsidP="008517F4">
      <w:pPr>
        <w:numPr>
          <w:ilvl w:val="0"/>
          <w:numId w:val="18"/>
        </w:numPr>
        <w:spacing w:after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lastRenderedPageBreak/>
        <w:t xml:space="preserve">результаты рекламы в баннерных и социальных сетях (охват, показы, клики, </w:t>
      </w:r>
      <w:proofErr w:type="spellStart"/>
      <w:r w:rsidRPr="008517F4">
        <w:rPr>
          <w:rFonts w:eastAsiaTheme="minorEastAsia"/>
          <w:sz w:val="22"/>
          <w:szCs w:val="22"/>
        </w:rPr>
        <w:t>лиды</w:t>
      </w:r>
      <w:proofErr w:type="spellEnd"/>
      <w:r w:rsidRPr="008517F4">
        <w:rPr>
          <w:rFonts w:eastAsiaTheme="minorEastAsia"/>
          <w:sz w:val="22"/>
          <w:szCs w:val="22"/>
        </w:rPr>
        <w:t>), в том числе скриншоты размещенных баннеров и ссылки на публикации.</w:t>
      </w:r>
    </w:p>
    <w:p w:rsid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Срок выполнения услуги: в течение 3 месяцев </w:t>
      </w:r>
      <w:proofErr w:type="gramStart"/>
      <w:r w:rsidRPr="008517F4">
        <w:rPr>
          <w:rFonts w:eastAsiaTheme="minorEastAsia"/>
          <w:sz w:val="22"/>
          <w:szCs w:val="22"/>
        </w:rPr>
        <w:t>с даты подписания</w:t>
      </w:r>
      <w:proofErr w:type="gramEnd"/>
      <w:r w:rsidRPr="008517F4">
        <w:rPr>
          <w:rFonts w:eastAsiaTheme="minorEastAsia"/>
          <w:sz w:val="22"/>
          <w:szCs w:val="22"/>
        </w:rPr>
        <w:t xml:space="preserve"> договора.</w:t>
      </w:r>
    </w:p>
    <w:p w:rsidR="008517F4" w:rsidRPr="008517F4" w:rsidRDefault="008517F4" w:rsidP="008517F4">
      <w:pPr>
        <w:spacing w:before="240" w:line="276" w:lineRule="auto"/>
        <w:ind w:left="-426" w:firstLine="284"/>
        <w:jc w:val="both"/>
        <w:rPr>
          <w:rFonts w:eastAsiaTheme="minorEastAsia"/>
          <w:sz w:val="22"/>
          <w:szCs w:val="22"/>
        </w:rPr>
      </w:pPr>
      <w:bookmarkStart w:id="0" w:name="_GoBack"/>
      <w:bookmarkEnd w:id="0"/>
    </w:p>
    <w:p w:rsidR="00C14942" w:rsidRPr="008517F4" w:rsidRDefault="008517F4" w:rsidP="008517F4">
      <w:pPr>
        <w:ind w:left="-426" w:firstLine="284"/>
        <w:jc w:val="center"/>
        <w:rPr>
          <w:b/>
          <w:sz w:val="22"/>
          <w:szCs w:val="22"/>
        </w:rPr>
      </w:pPr>
      <w:r w:rsidRPr="008517F4">
        <w:rPr>
          <w:rFonts w:eastAsiaTheme="minorEastAsia"/>
          <w:sz w:val="22"/>
          <w:szCs w:val="22"/>
        </w:rPr>
        <w:t xml:space="preserve">Исключительные права на </w:t>
      </w:r>
      <w:proofErr w:type="spellStart"/>
      <w:r w:rsidRPr="008517F4">
        <w:rPr>
          <w:rFonts w:eastAsiaTheme="minorEastAsia"/>
          <w:sz w:val="22"/>
          <w:szCs w:val="22"/>
        </w:rPr>
        <w:t>телеграм</w:t>
      </w:r>
      <w:proofErr w:type="spellEnd"/>
      <w:r w:rsidRPr="008517F4">
        <w:rPr>
          <w:rFonts w:eastAsiaTheme="minorEastAsia"/>
          <w:sz w:val="22"/>
          <w:szCs w:val="22"/>
        </w:rPr>
        <w:t xml:space="preserve">-канал </w:t>
      </w:r>
      <w:hyperlink r:id="rId13" w:history="1">
        <w:r w:rsidRPr="008517F4">
          <w:rPr>
            <w:rFonts w:eastAsiaTheme="minorEastAsia"/>
            <w:color w:val="0000FF" w:themeColor="hyperlink"/>
            <w:sz w:val="22"/>
            <w:szCs w:val="22"/>
            <w:u w:val="single"/>
          </w:rPr>
          <w:t>https://t.me/newwayofedu</w:t>
        </w:r>
      </w:hyperlink>
      <w:r w:rsidRPr="008517F4">
        <w:rPr>
          <w:rFonts w:eastAsiaTheme="minorEastAsia"/>
          <w:sz w:val="22"/>
          <w:szCs w:val="22"/>
        </w:rPr>
        <w:t xml:space="preserve"> принадлежат Заказчику</w:t>
      </w:r>
    </w:p>
    <w:p w:rsidR="00C14942" w:rsidRPr="008517F4" w:rsidRDefault="00C14942" w:rsidP="008517F4">
      <w:pPr>
        <w:ind w:left="-426" w:firstLine="284"/>
        <w:jc w:val="center"/>
        <w:rPr>
          <w:b/>
          <w:sz w:val="22"/>
          <w:szCs w:val="22"/>
        </w:rPr>
      </w:pPr>
    </w:p>
    <w:p w:rsidR="008517F4" w:rsidRDefault="008517F4" w:rsidP="008517F4">
      <w:pPr>
        <w:ind w:left="-426" w:firstLine="284"/>
        <w:jc w:val="center"/>
        <w:rPr>
          <w:b/>
          <w:sz w:val="22"/>
          <w:szCs w:val="22"/>
        </w:rPr>
      </w:pPr>
    </w:p>
    <w:p w:rsidR="008517F4" w:rsidRDefault="008517F4" w:rsidP="008517F4">
      <w:pPr>
        <w:ind w:left="-426" w:firstLine="284"/>
        <w:jc w:val="center"/>
        <w:rPr>
          <w:b/>
          <w:sz w:val="22"/>
          <w:szCs w:val="22"/>
        </w:rPr>
      </w:pPr>
    </w:p>
    <w:p w:rsidR="008517F4" w:rsidRDefault="008517F4" w:rsidP="008517F4">
      <w:pPr>
        <w:ind w:left="-426" w:firstLine="284"/>
        <w:jc w:val="center"/>
        <w:rPr>
          <w:b/>
          <w:sz w:val="22"/>
          <w:szCs w:val="22"/>
        </w:rPr>
      </w:pPr>
    </w:p>
    <w:p w:rsidR="00C15DA0" w:rsidRPr="008517F4" w:rsidRDefault="00C15DA0" w:rsidP="008517F4">
      <w:pPr>
        <w:ind w:left="-426" w:firstLine="284"/>
        <w:jc w:val="center"/>
        <w:rPr>
          <w:b/>
          <w:sz w:val="22"/>
          <w:szCs w:val="22"/>
        </w:rPr>
      </w:pPr>
      <w:r w:rsidRPr="008517F4">
        <w:rPr>
          <w:b/>
          <w:sz w:val="22"/>
          <w:szCs w:val="22"/>
        </w:rPr>
        <w:t>Предложение о цене</w:t>
      </w:r>
      <w:r w:rsidR="005A2429" w:rsidRPr="008517F4">
        <w:rPr>
          <w:b/>
          <w:sz w:val="22"/>
          <w:szCs w:val="22"/>
        </w:rPr>
        <w:t xml:space="preserve"> Услуг</w:t>
      </w:r>
    </w:p>
    <w:p w:rsidR="00C15DA0" w:rsidRPr="008517F4" w:rsidRDefault="00C15DA0" w:rsidP="008517F4">
      <w:pPr>
        <w:ind w:left="-426" w:firstLine="284"/>
        <w:jc w:val="center"/>
        <w:rPr>
          <w:b/>
          <w:sz w:val="22"/>
          <w:szCs w:val="22"/>
        </w:rPr>
      </w:pPr>
    </w:p>
    <w:p w:rsidR="00C15DA0" w:rsidRPr="008517F4" w:rsidRDefault="00C15DA0" w:rsidP="008517F4">
      <w:pPr>
        <w:ind w:left="-426" w:firstLine="284"/>
        <w:jc w:val="both"/>
        <w:rPr>
          <w:sz w:val="22"/>
          <w:szCs w:val="22"/>
        </w:rPr>
      </w:pPr>
    </w:p>
    <w:p w:rsidR="00C15DA0" w:rsidRPr="008517F4" w:rsidRDefault="00C15DA0" w:rsidP="008517F4">
      <w:pPr>
        <w:snapToGrid w:val="0"/>
        <w:ind w:left="-426" w:firstLine="284"/>
        <w:jc w:val="both"/>
        <w:rPr>
          <w:sz w:val="22"/>
          <w:szCs w:val="22"/>
        </w:rPr>
      </w:pPr>
    </w:p>
    <w:p w:rsidR="00C15DA0" w:rsidRPr="008517F4" w:rsidRDefault="00C15DA0" w:rsidP="008517F4">
      <w:pPr>
        <w:snapToGrid w:val="0"/>
        <w:ind w:left="-426" w:firstLine="284"/>
        <w:jc w:val="both"/>
        <w:rPr>
          <w:sz w:val="22"/>
          <w:szCs w:val="22"/>
        </w:rPr>
      </w:pPr>
      <w:r w:rsidRPr="008517F4">
        <w:rPr>
          <w:sz w:val="22"/>
          <w:szCs w:val="22"/>
        </w:rPr>
        <w:t xml:space="preserve">Общая стоимость </w:t>
      </w:r>
      <w:r w:rsidR="00B825F0" w:rsidRPr="008517F4">
        <w:rPr>
          <w:sz w:val="22"/>
          <w:szCs w:val="22"/>
        </w:rPr>
        <w:t>Услуг</w:t>
      </w:r>
      <w:r w:rsidRPr="008517F4">
        <w:rPr>
          <w:sz w:val="22"/>
          <w:szCs w:val="22"/>
        </w:rPr>
        <w:t xml:space="preserve"> составляет __________ (__________________ рублей ___ копеек) рублей, включая НДС, в размере</w:t>
      </w:r>
      <w:proofErr w:type="gramStart"/>
      <w:r w:rsidRPr="008517F4">
        <w:rPr>
          <w:sz w:val="22"/>
          <w:szCs w:val="22"/>
        </w:rPr>
        <w:t xml:space="preserve"> __________ (____________________) </w:t>
      </w:r>
      <w:proofErr w:type="gramEnd"/>
      <w:r w:rsidRPr="008517F4">
        <w:rPr>
          <w:sz w:val="22"/>
          <w:szCs w:val="22"/>
        </w:rPr>
        <w:t xml:space="preserve">рублей. </w:t>
      </w:r>
    </w:p>
    <w:p w:rsidR="006F6997" w:rsidRPr="008517F4" w:rsidRDefault="006F6997" w:rsidP="008517F4">
      <w:pPr>
        <w:ind w:left="-426" w:firstLine="284"/>
        <w:rPr>
          <w:sz w:val="22"/>
          <w:szCs w:val="22"/>
        </w:rPr>
      </w:pPr>
    </w:p>
    <w:sectPr w:rsidR="006F6997" w:rsidRPr="008517F4" w:rsidSect="009E1CA7">
      <w:footerReference w:type="default" r:id="rId14"/>
      <w:pgSz w:w="11906" w:h="16838"/>
      <w:pgMar w:top="567" w:right="850" w:bottom="709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92" w:rsidRDefault="00F03492">
      <w:r>
        <w:separator/>
      </w:r>
    </w:p>
  </w:endnote>
  <w:endnote w:type="continuationSeparator" w:id="0">
    <w:p w:rsidR="00F03492" w:rsidRDefault="00F0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FD" w:rsidRDefault="008379FD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8517F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92" w:rsidRDefault="00F03492">
      <w:r>
        <w:separator/>
      </w:r>
    </w:p>
  </w:footnote>
  <w:footnote w:type="continuationSeparator" w:id="0">
    <w:p w:rsidR="00F03492" w:rsidRDefault="00F0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1176069A"/>
    <w:multiLevelType w:val="hybridMultilevel"/>
    <w:tmpl w:val="097E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69A9"/>
    <w:multiLevelType w:val="hybridMultilevel"/>
    <w:tmpl w:val="6A6C31B0"/>
    <w:lvl w:ilvl="0" w:tplc="AED2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B2FDB"/>
    <w:multiLevelType w:val="multilevel"/>
    <w:tmpl w:val="4878A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746750A"/>
    <w:multiLevelType w:val="multilevel"/>
    <w:tmpl w:val="B24472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0556019"/>
    <w:multiLevelType w:val="hybridMultilevel"/>
    <w:tmpl w:val="BD004818"/>
    <w:lvl w:ilvl="0" w:tplc="F54C1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362A"/>
    <w:multiLevelType w:val="hybridMultilevel"/>
    <w:tmpl w:val="AC7A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D7B"/>
    <w:multiLevelType w:val="hybridMultilevel"/>
    <w:tmpl w:val="9C88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65BF5"/>
    <w:multiLevelType w:val="multilevel"/>
    <w:tmpl w:val="1E68D894"/>
    <w:lvl w:ilvl="0">
      <w:start w:val="1"/>
      <w:numFmt w:val="decimal"/>
      <w:lvlText w:val="%1."/>
      <w:lvlJc w:val="right"/>
      <w:pPr>
        <w:ind w:left="720" w:hanging="37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Arial" w:hAnsi="Times New Roman" w:cs="Times New Roman" w:hint="default"/>
        <w:b w:val="0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386C3C28"/>
    <w:multiLevelType w:val="multilevel"/>
    <w:tmpl w:val="34ECA5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2333228"/>
    <w:multiLevelType w:val="hybridMultilevel"/>
    <w:tmpl w:val="DB7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330BA"/>
    <w:multiLevelType w:val="hybridMultilevel"/>
    <w:tmpl w:val="1CFC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85416"/>
    <w:multiLevelType w:val="hybridMultilevel"/>
    <w:tmpl w:val="4340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9428D"/>
    <w:multiLevelType w:val="hybridMultilevel"/>
    <w:tmpl w:val="B036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9533C"/>
    <w:multiLevelType w:val="hybridMultilevel"/>
    <w:tmpl w:val="B9D6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41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14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2"/>
  </w:num>
  <w:num w:numId="16">
    <w:abstractNumId w:val="7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7"/>
    <w:rsid w:val="000029C3"/>
    <w:rsid w:val="0003463A"/>
    <w:rsid w:val="00097BD5"/>
    <w:rsid w:val="000D78B0"/>
    <w:rsid w:val="001108FC"/>
    <w:rsid w:val="0013408F"/>
    <w:rsid w:val="001C43C3"/>
    <w:rsid w:val="00267C20"/>
    <w:rsid w:val="00293853"/>
    <w:rsid w:val="002D01B8"/>
    <w:rsid w:val="0032074E"/>
    <w:rsid w:val="00350D7F"/>
    <w:rsid w:val="00375654"/>
    <w:rsid w:val="00381214"/>
    <w:rsid w:val="003E6B85"/>
    <w:rsid w:val="00423456"/>
    <w:rsid w:val="004A018F"/>
    <w:rsid w:val="004A719E"/>
    <w:rsid w:val="004E0E4F"/>
    <w:rsid w:val="004F2EDC"/>
    <w:rsid w:val="00590744"/>
    <w:rsid w:val="005A2429"/>
    <w:rsid w:val="005E0194"/>
    <w:rsid w:val="005E5F62"/>
    <w:rsid w:val="00610EF6"/>
    <w:rsid w:val="00672D2D"/>
    <w:rsid w:val="006D46B8"/>
    <w:rsid w:val="006F6997"/>
    <w:rsid w:val="007120A0"/>
    <w:rsid w:val="00757CA5"/>
    <w:rsid w:val="007E7328"/>
    <w:rsid w:val="008379FD"/>
    <w:rsid w:val="00842D99"/>
    <w:rsid w:val="008517F4"/>
    <w:rsid w:val="00854D4C"/>
    <w:rsid w:val="008874A3"/>
    <w:rsid w:val="008A71CC"/>
    <w:rsid w:val="008B4B63"/>
    <w:rsid w:val="008D0AA0"/>
    <w:rsid w:val="008F5D80"/>
    <w:rsid w:val="0092441A"/>
    <w:rsid w:val="00947482"/>
    <w:rsid w:val="0095063E"/>
    <w:rsid w:val="009616FE"/>
    <w:rsid w:val="009635B8"/>
    <w:rsid w:val="0096701F"/>
    <w:rsid w:val="00992325"/>
    <w:rsid w:val="009E1CA7"/>
    <w:rsid w:val="00AA024C"/>
    <w:rsid w:val="00AA2389"/>
    <w:rsid w:val="00AC1D8C"/>
    <w:rsid w:val="00AD450E"/>
    <w:rsid w:val="00AE482B"/>
    <w:rsid w:val="00AF576D"/>
    <w:rsid w:val="00B00CC9"/>
    <w:rsid w:val="00B360B4"/>
    <w:rsid w:val="00B46F7A"/>
    <w:rsid w:val="00B47AC6"/>
    <w:rsid w:val="00B54C2D"/>
    <w:rsid w:val="00B60DB4"/>
    <w:rsid w:val="00B825F0"/>
    <w:rsid w:val="00B97118"/>
    <w:rsid w:val="00BA4272"/>
    <w:rsid w:val="00C03AC8"/>
    <w:rsid w:val="00C14942"/>
    <w:rsid w:val="00C15DA0"/>
    <w:rsid w:val="00C352E1"/>
    <w:rsid w:val="00C662FE"/>
    <w:rsid w:val="00C75694"/>
    <w:rsid w:val="00C87407"/>
    <w:rsid w:val="00D15C4E"/>
    <w:rsid w:val="00D3146E"/>
    <w:rsid w:val="00D53F1D"/>
    <w:rsid w:val="00E2466E"/>
    <w:rsid w:val="00E2493D"/>
    <w:rsid w:val="00E363CC"/>
    <w:rsid w:val="00E56135"/>
    <w:rsid w:val="00E80A8B"/>
    <w:rsid w:val="00F03492"/>
    <w:rsid w:val="00F06345"/>
    <w:rsid w:val="00F16C90"/>
    <w:rsid w:val="00F515AD"/>
    <w:rsid w:val="00F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F0"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">
    <w:name w:val="Основной текст 2 Знак"/>
    <w:basedOn w:val="a2"/>
    <w:link w:val="2"/>
    <w:semiHidden/>
    <w:qFormat/>
    <w:rsid w:val="009E01F0"/>
    <w:rPr>
      <w:rFonts w:eastAsia="Times New Roman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semiHidden/>
    <w:unhideWhenUsed/>
    <w:qFormat/>
    <w:rsid w:val="009E01F0"/>
    <w:pPr>
      <w:jc w:val="both"/>
    </w:pPr>
    <w:rPr>
      <w:sz w:val="28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8"/>
  </w:style>
  <w:style w:type="paragraph" w:styleId="aa">
    <w:name w:val="Balloon Text"/>
    <w:basedOn w:val="a"/>
    <w:link w:val="ab"/>
    <w:uiPriority w:val="99"/>
    <w:semiHidden/>
    <w:unhideWhenUsed/>
    <w:rsid w:val="00AA02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AA024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3"/>
    <w:uiPriority w:val="59"/>
    <w:rsid w:val="0071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2"/>
    <w:uiPriority w:val="99"/>
    <w:unhideWhenUsed/>
    <w:rsid w:val="009635B8"/>
    <w:rPr>
      <w:color w:val="0000FF" w:themeColor="hyperlink"/>
      <w:u w:val="single"/>
    </w:rPr>
  </w:style>
  <w:style w:type="table" w:customStyle="1" w:styleId="11">
    <w:name w:val="Сетка таблицы1"/>
    <w:basedOn w:val="a3"/>
    <w:next w:val="ac"/>
    <w:uiPriority w:val="59"/>
    <w:rsid w:val="00E80A8B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8F5D80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ae">
    <w:name w:val="List Paragraph"/>
    <w:basedOn w:val="a"/>
    <w:uiPriority w:val="34"/>
    <w:qFormat/>
    <w:rsid w:val="001C43C3"/>
    <w:pPr>
      <w:ind w:left="720"/>
      <w:contextualSpacing/>
    </w:pPr>
    <w:rPr>
      <w:sz w:val="24"/>
      <w:szCs w:val="24"/>
    </w:rPr>
  </w:style>
  <w:style w:type="character" w:styleId="af">
    <w:name w:val="Strong"/>
    <w:basedOn w:val="a2"/>
    <w:uiPriority w:val="22"/>
    <w:qFormat/>
    <w:rsid w:val="001C43C3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5A242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5A2429"/>
    <w:rPr>
      <w:rFonts w:eastAsia="Times New Roman"/>
      <w:szCs w:val="20"/>
      <w:lang w:eastAsia="ru-RU"/>
    </w:rPr>
  </w:style>
  <w:style w:type="character" w:styleId="af2">
    <w:name w:val="page number"/>
    <w:basedOn w:val="a2"/>
    <w:rsid w:val="005A2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F0"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">
    <w:name w:val="Основной текст 2 Знак"/>
    <w:basedOn w:val="a2"/>
    <w:link w:val="2"/>
    <w:semiHidden/>
    <w:qFormat/>
    <w:rsid w:val="009E01F0"/>
    <w:rPr>
      <w:rFonts w:eastAsia="Times New Roman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semiHidden/>
    <w:unhideWhenUsed/>
    <w:qFormat/>
    <w:rsid w:val="009E01F0"/>
    <w:pPr>
      <w:jc w:val="both"/>
    </w:pPr>
    <w:rPr>
      <w:sz w:val="28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8"/>
  </w:style>
  <w:style w:type="paragraph" w:styleId="aa">
    <w:name w:val="Balloon Text"/>
    <w:basedOn w:val="a"/>
    <w:link w:val="ab"/>
    <w:uiPriority w:val="99"/>
    <w:semiHidden/>
    <w:unhideWhenUsed/>
    <w:rsid w:val="00AA02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AA024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3"/>
    <w:uiPriority w:val="59"/>
    <w:rsid w:val="0071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2"/>
    <w:uiPriority w:val="99"/>
    <w:unhideWhenUsed/>
    <w:rsid w:val="009635B8"/>
    <w:rPr>
      <w:color w:val="0000FF" w:themeColor="hyperlink"/>
      <w:u w:val="single"/>
    </w:rPr>
  </w:style>
  <w:style w:type="table" w:customStyle="1" w:styleId="11">
    <w:name w:val="Сетка таблицы1"/>
    <w:basedOn w:val="a3"/>
    <w:next w:val="ac"/>
    <w:uiPriority w:val="59"/>
    <w:rsid w:val="00E80A8B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8F5D80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ae">
    <w:name w:val="List Paragraph"/>
    <w:basedOn w:val="a"/>
    <w:uiPriority w:val="34"/>
    <w:qFormat/>
    <w:rsid w:val="001C43C3"/>
    <w:pPr>
      <w:ind w:left="720"/>
      <w:contextualSpacing/>
    </w:pPr>
    <w:rPr>
      <w:sz w:val="24"/>
      <w:szCs w:val="24"/>
    </w:rPr>
  </w:style>
  <w:style w:type="character" w:styleId="af">
    <w:name w:val="Strong"/>
    <w:basedOn w:val="a2"/>
    <w:uiPriority w:val="22"/>
    <w:qFormat/>
    <w:rsid w:val="001C43C3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5A242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5A2429"/>
    <w:rPr>
      <w:rFonts w:eastAsia="Times New Roman"/>
      <w:szCs w:val="20"/>
      <w:lang w:eastAsia="ru-RU"/>
    </w:rPr>
  </w:style>
  <w:style w:type="character" w:styleId="af2">
    <w:name w:val="page number"/>
    <w:basedOn w:val="a2"/>
    <w:rsid w:val="005A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newwayof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monitoring_ni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monitoring_ni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newwayof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yers@mail.ts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9762-6DB7-4B87-BB6E-4A1AC6DF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тгу</cp:lastModifiedBy>
  <cp:revision>19</cp:revision>
  <cp:lastPrinted>2022-05-24T07:30:00Z</cp:lastPrinted>
  <dcterms:created xsi:type="dcterms:W3CDTF">2022-05-24T07:31:00Z</dcterms:created>
  <dcterms:modified xsi:type="dcterms:W3CDTF">2023-04-24T08:03:00Z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