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73" w:rsidRDefault="00FB6B73" w:rsidP="003A3F05">
      <w:pPr>
        <w:tabs>
          <w:tab w:val="left" w:pos="662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60158B" w:rsidRPr="005F44F9" w:rsidRDefault="001859AA" w:rsidP="006015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F9">
        <w:rPr>
          <w:rFonts w:ascii="Times New Roman" w:hAnsi="Times New Roman" w:cs="Times New Roman"/>
          <w:b/>
          <w:sz w:val="24"/>
          <w:szCs w:val="24"/>
        </w:rPr>
        <w:t>ДОГОВОР ПОСТАВКИ</w:t>
      </w:r>
      <w:r w:rsidR="00826C8D" w:rsidRPr="005F44F9">
        <w:rPr>
          <w:rFonts w:ascii="Times New Roman" w:hAnsi="Times New Roman" w:cs="Times New Roman"/>
          <w:b/>
          <w:sz w:val="24"/>
          <w:szCs w:val="24"/>
        </w:rPr>
        <w:t xml:space="preserve"> № ____________</w:t>
      </w:r>
      <w:r w:rsidR="009B4940" w:rsidRPr="005F44F9">
        <w:rPr>
          <w:rFonts w:ascii="Times New Roman" w:hAnsi="Times New Roman" w:cs="Times New Roman"/>
          <w:b/>
          <w:sz w:val="24"/>
          <w:szCs w:val="24"/>
        </w:rPr>
        <w:t>___</w:t>
      </w:r>
      <w:r w:rsidR="00826C8D" w:rsidRPr="005F44F9">
        <w:rPr>
          <w:rFonts w:ascii="Times New Roman" w:hAnsi="Times New Roman" w:cs="Times New Roman"/>
          <w:b/>
          <w:sz w:val="24"/>
          <w:szCs w:val="24"/>
        </w:rPr>
        <w:t>_</w:t>
      </w:r>
    </w:p>
    <w:p w:rsidR="007569D6" w:rsidRPr="005F44F9" w:rsidRDefault="007569D6" w:rsidP="006015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DF6" w:rsidRPr="005F44F9" w:rsidRDefault="00860E8F" w:rsidP="0076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 w:rsidR="00051EC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051ECB">
        <w:rPr>
          <w:rFonts w:ascii="Times New Roman" w:hAnsi="Times New Roman" w:cs="Times New Roman"/>
          <w:sz w:val="24"/>
          <w:szCs w:val="24"/>
        </w:rPr>
        <w:t xml:space="preserve">. Тольятти </w:t>
      </w:r>
      <w:r w:rsidR="00DA669C" w:rsidRPr="005F44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9D6" w:rsidRP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4D3EFB" w:rsidRP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E809D6" w:rsidRPr="005F44F9">
        <w:rPr>
          <w:rFonts w:ascii="Times New Roman" w:hAnsi="Times New Roman" w:cs="Times New Roman"/>
          <w:sz w:val="24"/>
          <w:szCs w:val="24"/>
        </w:rPr>
        <w:t xml:space="preserve">  </w:t>
      </w:r>
      <w:r w:rsidR="004D3EFB" w:rsidRP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7569D6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C02FDC" w:rsidRP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B4618A" w:rsidRPr="005F44F9">
        <w:rPr>
          <w:rFonts w:ascii="Times New Roman" w:hAnsi="Times New Roman" w:cs="Times New Roman"/>
          <w:sz w:val="24"/>
          <w:szCs w:val="24"/>
        </w:rPr>
        <w:t xml:space="preserve">      </w:t>
      </w:r>
      <w:r w:rsidR="00C02FDC" w:rsidRPr="005F44F9">
        <w:rPr>
          <w:rFonts w:ascii="Times New Roman" w:hAnsi="Times New Roman" w:cs="Times New Roman"/>
          <w:sz w:val="24"/>
          <w:szCs w:val="24"/>
        </w:rPr>
        <w:t xml:space="preserve">  </w:t>
      </w:r>
      <w:r w:rsidR="009C1DCA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675A07" w:rsidRPr="005F44F9">
        <w:rPr>
          <w:rFonts w:ascii="Times New Roman" w:hAnsi="Times New Roman" w:cs="Times New Roman"/>
          <w:sz w:val="24"/>
          <w:szCs w:val="24"/>
        </w:rPr>
        <w:t xml:space="preserve">      </w:t>
      </w:r>
      <w:r w:rsidR="00DA669C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5B2ED5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986024" w:rsidRP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3A3F05">
        <w:rPr>
          <w:rFonts w:ascii="Times New Roman" w:hAnsi="Times New Roman" w:cs="Times New Roman"/>
          <w:sz w:val="24"/>
          <w:szCs w:val="24"/>
        </w:rPr>
        <w:t xml:space="preserve">   </w:t>
      </w:r>
      <w:r w:rsidR="005F44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F44F9">
        <w:rPr>
          <w:rFonts w:ascii="Times New Roman" w:hAnsi="Times New Roman" w:cs="Times New Roman"/>
          <w:sz w:val="24"/>
          <w:szCs w:val="24"/>
        </w:rPr>
        <w:t xml:space="preserve">   </w:t>
      </w:r>
      <w:r w:rsidR="007569D6" w:rsidRPr="005F44F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82035" w:rsidRPr="005F44F9">
        <w:rPr>
          <w:rFonts w:ascii="Times New Roman" w:hAnsi="Times New Roman" w:cs="Times New Roman"/>
          <w:sz w:val="24"/>
          <w:szCs w:val="24"/>
        </w:rPr>
        <w:t>_</w:t>
      </w:r>
      <w:r w:rsidR="001C6A7E" w:rsidRPr="005F44F9">
        <w:rPr>
          <w:rFonts w:ascii="Times New Roman" w:hAnsi="Times New Roman" w:cs="Times New Roman"/>
          <w:sz w:val="24"/>
          <w:szCs w:val="24"/>
        </w:rPr>
        <w:t>_</w:t>
      </w:r>
      <w:r w:rsidR="00082035" w:rsidRPr="005F44F9">
        <w:rPr>
          <w:rFonts w:ascii="Times New Roman" w:hAnsi="Times New Roman" w:cs="Times New Roman"/>
          <w:sz w:val="24"/>
          <w:szCs w:val="24"/>
        </w:rPr>
        <w:t>__</w:t>
      </w:r>
      <w:r w:rsidR="007569D6" w:rsidRPr="005F44F9">
        <w:rPr>
          <w:rFonts w:ascii="Times New Roman" w:hAnsi="Times New Roman" w:cs="Times New Roman"/>
          <w:sz w:val="24"/>
          <w:szCs w:val="24"/>
        </w:rPr>
        <w:t xml:space="preserve">» </w:t>
      </w:r>
      <w:r w:rsidR="001E1374" w:rsidRPr="005F44F9">
        <w:rPr>
          <w:rFonts w:ascii="Times New Roman" w:hAnsi="Times New Roman" w:cs="Times New Roman"/>
          <w:sz w:val="24"/>
          <w:szCs w:val="24"/>
        </w:rPr>
        <w:t>________</w:t>
      </w:r>
      <w:r w:rsidR="001C6A7E" w:rsidRPr="005F44F9">
        <w:rPr>
          <w:rFonts w:ascii="Times New Roman" w:hAnsi="Times New Roman" w:cs="Times New Roman"/>
          <w:sz w:val="24"/>
          <w:szCs w:val="24"/>
        </w:rPr>
        <w:t>___</w:t>
      </w:r>
      <w:r w:rsidR="00516448" w:rsidRPr="005F44F9">
        <w:rPr>
          <w:rFonts w:ascii="Times New Roman" w:hAnsi="Times New Roman" w:cs="Times New Roman"/>
          <w:sz w:val="24"/>
          <w:szCs w:val="24"/>
        </w:rPr>
        <w:t>_</w:t>
      </w:r>
      <w:r w:rsidR="007569D6" w:rsidRPr="005F44F9">
        <w:rPr>
          <w:rFonts w:ascii="Times New Roman" w:hAnsi="Times New Roman" w:cs="Times New Roman"/>
          <w:sz w:val="24"/>
          <w:szCs w:val="24"/>
        </w:rPr>
        <w:t xml:space="preserve"> 20</w:t>
      </w:r>
      <w:r w:rsidR="00460EF5">
        <w:rPr>
          <w:rFonts w:ascii="Times New Roman" w:hAnsi="Times New Roman" w:cs="Times New Roman"/>
          <w:sz w:val="24"/>
          <w:szCs w:val="24"/>
        </w:rPr>
        <w:t>2</w:t>
      </w:r>
      <w:r w:rsidR="00FA31C4">
        <w:rPr>
          <w:rFonts w:ascii="Times New Roman" w:hAnsi="Times New Roman" w:cs="Times New Roman"/>
          <w:sz w:val="24"/>
          <w:szCs w:val="24"/>
        </w:rPr>
        <w:t>3</w:t>
      </w:r>
      <w:r w:rsidR="003A3F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1FE6" w:rsidRPr="005F44F9" w:rsidRDefault="00941FE6" w:rsidP="00941F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FE6" w:rsidRPr="005F44F9" w:rsidRDefault="00941FE6" w:rsidP="00941F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«Особая экономическая зона промышленно-производственного типа «Тольятти» </w:t>
      </w:r>
      <w:r w:rsidRPr="005F44F9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АО «ОЭЗ ППТ «Тольятти»), именуемое в дальнейшем </w:t>
      </w:r>
      <w:r w:rsidRPr="005F44F9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5F44F9">
        <w:rPr>
          <w:rFonts w:ascii="Times New Roman" w:hAnsi="Times New Roman" w:cs="Times New Roman"/>
          <w:sz w:val="24"/>
          <w:szCs w:val="24"/>
        </w:rPr>
        <w:t>,</w:t>
      </w:r>
      <w:r w:rsidRPr="005F4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4F9">
        <w:rPr>
          <w:rFonts w:ascii="Times New Roman" w:hAnsi="Times New Roman" w:cs="Times New Roman"/>
          <w:sz w:val="24"/>
          <w:szCs w:val="24"/>
        </w:rPr>
        <w:t>в лице ________________________________, действующего на основании ___________________________________________, с одной стороны, и</w:t>
      </w:r>
    </w:p>
    <w:p w:rsidR="00941FE6" w:rsidRPr="005F44F9" w:rsidRDefault="00941FE6" w:rsidP="00941F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4742A3">
        <w:rPr>
          <w:rFonts w:ascii="Times New Roman" w:hAnsi="Times New Roman" w:cs="Times New Roman"/>
          <w:b/>
          <w:sz w:val="24"/>
          <w:szCs w:val="24"/>
        </w:rPr>
        <w:t>_________</w:t>
      </w:r>
      <w:r w:rsidRPr="005F44F9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Pr="005F44F9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________________________), именуемое в дальнейшем </w:t>
      </w:r>
      <w:r w:rsidRPr="005F44F9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5F44F9">
        <w:rPr>
          <w:rFonts w:ascii="Times New Roman" w:hAnsi="Times New Roman" w:cs="Times New Roman"/>
          <w:sz w:val="24"/>
          <w:szCs w:val="24"/>
        </w:rPr>
        <w:t>, в лице ___________________________, действующего на основании _____________________________________, с другой стороны, в дальнейшем именуемые по отдельности «Сторона», а вместе «Стороны», в соответствии с ______________________________________________________ заключили настоящий договор (далее по тексту – Договор) о нижеследующем:</w:t>
      </w:r>
    </w:p>
    <w:p w:rsidR="00986024" w:rsidRPr="005F44F9" w:rsidRDefault="00986024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4F9" w:rsidRDefault="001B1F96" w:rsidP="005F44F9">
      <w:pPr>
        <w:pStyle w:val="a7"/>
        <w:numPr>
          <w:ilvl w:val="0"/>
          <w:numId w:val="5"/>
        </w:numPr>
        <w:tabs>
          <w:tab w:val="left" w:pos="0"/>
          <w:tab w:val="left" w:pos="303"/>
        </w:tabs>
        <w:suppressAutoHyphens/>
        <w:ind w:left="0" w:firstLine="0"/>
        <w:jc w:val="center"/>
        <w:rPr>
          <w:rFonts w:eastAsia="SimSun"/>
          <w:b/>
          <w:bCs/>
          <w:color w:val="000000"/>
          <w:kern w:val="1"/>
          <w:lang w:eastAsia="ar-SA"/>
        </w:rPr>
      </w:pPr>
      <w:r w:rsidRPr="005F44F9">
        <w:rPr>
          <w:rFonts w:eastAsia="SimSun"/>
          <w:b/>
          <w:bCs/>
          <w:color w:val="000000"/>
          <w:kern w:val="1"/>
          <w:lang w:eastAsia="ar-SA"/>
        </w:rPr>
        <w:t>ПРЕДМЕТ ДОГОВОРА</w:t>
      </w:r>
    </w:p>
    <w:p w:rsidR="00451D8B" w:rsidRPr="005F44F9" w:rsidRDefault="00451D8B" w:rsidP="00451D8B">
      <w:pPr>
        <w:pStyle w:val="a7"/>
        <w:numPr>
          <w:ilvl w:val="1"/>
          <w:numId w:val="15"/>
        </w:numPr>
        <w:suppressAutoHyphens/>
        <w:ind w:left="0" w:firstLine="851"/>
        <w:jc w:val="both"/>
        <w:rPr>
          <w:rFonts w:eastAsia="SimSun"/>
          <w:i/>
          <w:color w:val="000000"/>
          <w:kern w:val="2"/>
          <w:vertAlign w:val="superscript"/>
          <w:lang w:eastAsia="ar-SA"/>
        </w:rPr>
      </w:pPr>
      <w:r w:rsidRPr="005F44F9">
        <w:rPr>
          <w:rFonts w:eastAsia="SimSun"/>
          <w:color w:val="000000"/>
          <w:kern w:val="2"/>
          <w:lang w:eastAsia="ar-SA"/>
        </w:rPr>
        <w:t xml:space="preserve">По настоящему Договору Поставщик обязуется поставить </w:t>
      </w:r>
      <w:r w:rsidR="00A1526A">
        <w:rPr>
          <w:bCs/>
        </w:rPr>
        <w:t>кабельную продукцию</w:t>
      </w:r>
      <w:r w:rsidR="00B018DE" w:rsidRPr="005F44F9">
        <w:rPr>
          <w:bCs/>
        </w:rPr>
        <w:t xml:space="preserve"> (далее</w:t>
      </w:r>
      <w:r w:rsidR="00CA12DF" w:rsidRPr="005F44F9">
        <w:rPr>
          <w:rFonts w:eastAsia="SimSun"/>
          <w:color w:val="000000"/>
          <w:kern w:val="2"/>
          <w:lang w:eastAsia="ar-SA"/>
        </w:rPr>
        <w:t xml:space="preserve"> по тексту - Товар)</w:t>
      </w:r>
      <w:r w:rsidRPr="005F44F9">
        <w:rPr>
          <w:rFonts w:eastAsia="SimSun"/>
          <w:color w:val="000000"/>
          <w:kern w:val="2"/>
          <w:lang w:eastAsia="ar-SA"/>
        </w:rPr>
        <w:t xml:space="preserve"> в соответствии </w:t>
      </w:r>
      <w:r w:rsidR="00627555" w:rsidRPr="00627555">
        <w:rPr>
          <w:rFonts w:eastAsia="SimSun"/>
          <w:color w:val="000000"/>
          <w:kern w:val="2"/>
          <w:lang w:eastAsia="ar-SA"/>
        </w:rPr>
        <w:t>с</w:t>
      </w:r>
      <w:r w:rsidR="0034794B">
        <w:rPr>
          <w:rFonts w:eastAsia="SimSun"/>
          <w:color w:val="000000"/>
          <w:kern w:val="2"/>
          <w:lang w:eastAsia="ar-SA"/>
        </w:rPr>
        <w:t>о</w:t>
      </w:r>
      <w:r w:rsidR="00627555" w:rsidRPr="00627555">
        <w:rPr>
          <w:rFonts w:eastAsia="SimSun"/>
          <w:color w:val="000000"/>
          <w:kern w:val="2"/>
          <w:lang w:eastAsia="ar-SA"/>
        </w:rPr>
        <w:t xml:space="preserve"> Спецификацией (Приложение № </w:t>
      </w:r>
      <w:r w:rsidR="0034794B">
        <w:rPr>
          <w:rFonts w:eastAsia="SimSun"/>
          <w:color w:val="000000"/>
          <w:kern w:val="2"/>
          <w:lang w:eastAsia="ar-SA"/>
        </w:rPr>
        <w:t>1</w:t>
      </w:r>
      <w:r w:rsidR="00627555" w:rsidRPr="00627555">
        <w:rPr>
          <w:rFonts w:eastAsia="SimSun"/>
          <w:color w:val="000000"/>
          <w:kern w:val="2"/>
          <w:lang w:eastAsia="ar-SA"/>
        </w:rPr>
        <w:t>)</w:t>
      </w:r>
      <w:r w:rsidR="00FE47C6" w:rsidRPr="005F44F9">
        <w:rPr>
          <w:rFonts w:eastAsia="SimSun"/>
          <w:color w:val="000000"/>
          <w:kern w:val="2"/>
          <w:lang w:eastAsia="ar-SA"/>
        </w:rPr>
        <w:t>,</w:t>
      </w:r>
      <w:r w:rsidR="00627555">
        <w:rPr>
          <w:rFonts w:eastAsia="SimSun"/>
          <w:color w:val="000000"/>
          <w:kern w:val="2"/>
          <w:lang w:eastAsia="ar-SA"/>
        </w:rPr>
        <w:t xml:space="preserve"> являющимися</w:t>
      </w:r>
      <w:r w:rsidRPr="005F44F9">
        <w:rPr>
          <w:rFonts w:eastAsia="SimSun"/>
          <w:color w:val="000000"/>
          <w:kern w:val="2"/>
          <w:lang w:eastAsia="ar-SA"/>
        </w:rPr>
        <w:t xml:space="preserve"> неотъемлемой частью Договора, а Покуп</w:t>
      </w:r>
      <w:r w:rsidR="004D366C" w:rsidRPr="005F44F9">
        <w:rPr>
          <w:rFonts w:eastAsia="SimSun"/>
          <w:color w:val="000000"/>
          <w:kern w:val="2"/>
          <w:lang w:eastAsia="ar-SA"/>
        </w:rPr>
        <w:t>атель принять и оплатить Товар.</w:t>
      </w:r>
    </w:p>
    <w:p w:rsidR="00451D8B" w:rsidRPr="005F44F9" w:rsidRDefault="00451D8B" w:rsidP="00451D8B">
      <w:pPr>
        <w:pStyle w:val="a7"/>
        <w:numPr>
          <w:ilvl w:val="1"/>
          <w:numId w:val="15"/>
        </w:numPr>
        <w:suppressAutoHyphens/>
        <w:ind w:left="0" w:firstLine="851"/>
        <w:jc w:val="both"/>
        <w:rPr>
          <w:rFonts w:eastAsia="SimSun"/>
          <w:color w:val="000000"/>
          <w:kern w:val="2"/>
          <w:lang w:eastAsia="ar-SA"/>
        </w:rPr>
      </w:pPr>
      <w:r w:rsidRPr="005F44F9">
        <w:rPr>
          <w:rFonts w:eastAsia="SimSun"/>
          <w:color w:val="000000"/>
          <w:kern w:val="2"/>
          <w:lang w:eastAsia="ar-SA"/>
        </w:rPr>
        <w:t xml:space="preserve">Наименование, </w:t>
      </w:r>
      <w:r w:rsidR="00D063DA">
        <w:rPr>
          <w:rFonts w:eastAsia="SimSun"/>
          <w:color w:val="000000"/>
          <w:kern w:val="2"/>
          <w:lang w:eastAsia="ar-SA"/>
        </w:rPr>
        <w:t xml:space="preserve">характеристики Товара, </w:t>
      </w:r>
      <w:r w:rsidR="00C24F98">
        <w:rPr>
          <w:rFonts w:eastAsia="SimSun"/>
          <w:color w:val="000000"/>
          <w:kern w:val="2"/>
          <w:lang w:eastAsia="ar-SA"/>
        </w:rPr>
        <w:t>страна происхождения,</w:t>
      </w:r>
      <w:r w:rsidR="007F6E48" w:rsidRPr="005F44F9">
        <w:rPr>
          <w:rFonts w:eastAsia="SimSun"/>
          <w:color w:val="000000"/>
          <w:kern w:val="2"/>
          <w:lang w:eastAsia="ar-SA"/>
        </w:rPr>
        <w:t xml:space="preserve"> единица измерения, </w:t>
      </w:r>
      <w:r w:rsidR="00A5627B">
        <w:rPr>
          <w:rFonts w:eastAsia="SimSun"/>
          <w:color w:val="000000"/>
          <w:kern w:val="2"/>
          <w:lang w:eastAsia="ar-SA"/>
        </w:rPr>
        <w:t xml:space="preserve">количество, </w:t>
      </w:r>
      <w:r w:rsidR="007F6E48" w:rsidRPr="005F44F9">
        <w:rPr>
          <w:rFonts w:eastAsia="SimSun"/>
          <w:color w:val="000000"/>
          <w:kern w:val="2"/>
          <w:lang w:eastAsia="ar-SA"/>
        </w:rPr>
        <w:t>ц</w:t>
      </w:r>
      <w:r w:rsidRPr="005F44F9">
        <w:rPr>
          <w:rFonts w:eastAsia="SimSun"/>
          <w:color w:val="000000"/>
          <w:kern w:val="2"/>
          <w:lang w:eastAsia="ar-SA"/>
        </w:rPr>
        <w:t>ена за единицу</w:t>
      </w:r>
      <w:r w:rsidR="00510A68">
        <w:rPr>
          <w:rFonts w:eastAsia="SimSun"/>
          <w:color w:val="000000"/>
          <w:kern w:val="2"/>
          <w:lang w:eastAsia="ar-SA"/>
        </w:rPr>
        <w:t xml:space="preserve"> Товара</w:t>
      </w:r>
      <w:r w:rsidR="00D063DA">
        <w:rPr>
          <w:rFonts w:eastAsia="SimSun"/>
          <w:color w:val="000000"/>
          <w:kern w:val="2"/>
          <w:lang w:eastAsia="ar-SA"/>
        </w:rPr>
        <w:t>, общая стоимость</w:t>
      </w:r>
      <w:r w:rsidR="00D14DFB">
        <w:rPr>
          <w:rFonts w:eastAsia="SimSun"/>
          <w:color w:val="000000"/>
          <w:kern w:val="2"/>
          <w:lang w:eastAsia="ar-SA"/>
        </w:rPr>
        <w:t xml:space="preserve"> </w:t>
      </w:r>
      <w:r w:rsidR="008C2271" w:rsidRPr="005F44F9">
        <w:rPr>
          <w:rFonts w:eastAsia="SimSun"/>
          <w:color w:val="000000"/>
          <w:kern w:val="2"/>
          <w:lang w:eastAsia="ar-SA"/>
        </w:rPr>
        <w:t>Товара</w:t>
      </w:r>
      <w:r w:rsidRPr="005F44F9">
        <w:rPr>
          <w:rFonts w:eastAsia="SimSun"/>
          <w:color w:val="000000"/>
          <w:kern w:val="2"/>
          <w:lang w:eastAsia="ar-SA"/>
        </w:rPr>
        <w:t xml:space="preserve"> определяются в Спецификации.</w:t>
      </w:r>
    </w:p>
    <w:p w:rsidR="00222B6C" w:rsidRDefault="00451D8B" w:rsidP="00222B6C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4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370B8A" w:rsidRPr="005F44F9">
        <w:rPr>
          <w:rFonts w:ascii="Times New Roman" w:eastAsia="Calibri" w:hAnsi="Times New Roman" w:cs="Times New Roman"/>
          <w:sz w:val="24"/>
          <w:szCs w:val="24"/>
          <w:lang w:eastAsia="ru-RU"/>
        </w:rPr>
        <w:t>Поставка Товара</w:t>
      </w:r>
      <w:r w:rsidR="007477C3" w:rsidRPr="005F4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включая разгрузку на месте поставки, осуществляется по адресу: </w:t>
      </w:r>
      <w:r w:rsidR="004742A3" w:rsidRPr="004742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Самарская область, </w:t>
      </w:r>
      <w:proofErr w:type="spellStart"/>
      <w:r w:rsidR="004742A3" w:rsidRPr="004742A3">
        <w:rPr>
          <w:rFonts w:ascii="Times New Roman" w:eastAsia="Calibri" w:hAnsi="Times New Roman" w:cs="Times New Roman"/>
          <w:sz w:val="24"/>
          <w:szCs w:val="24"/>
          <w:lang w:eastAsia="ru-RU"/>
        </w:rPr>
        <w:t>г.о</w:t>
      </w:r>
      <w:proofErr w:type="spellEnd"/>
      <w:r w:rsidR="004742A3" w:rsidRPr="004742A3">
        <w:rPr>
          <w:rFonts w:ascii="Times New Roman" w:eastAsia="Calibri" w:hAnsi="Times New Roman" w:cs="Times New Roman"/>
          <w:sz w:val="24"/>
          <w:szCs w:val="24"/>
          <w:lang w:eastAsia="ru-RU"/>
        </w:rPr>
        <w:t>. Тольятти, шоссе 2-е (ОЭЗ ППТ ТЕР.), здание 3, строение 4.</w:t>
      </w:r>
    </w:p>
    <w:p w:rsidR="00A51B2C" w:rsidRPr="00A51B2C" w:rsidRDefault="00222B6C" w:rsidP="00A51B2C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A51B2C" w:rsidRPr="00A51B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поставки Товара – </w:t>
      </w:r>
      <w:r w:rsidR="00EF0DB0" w:rsidRPr="00EF0DB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6A020E" w:rsidRPr="00EF0D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EF0DB0" w:rsidRPr="00EF0DB0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6A020E" w:rsidRPr="00EF0DB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51B2C" w:rsidRPr="00A51B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 момента заключения Договора. При нарушении срока поставки Товара Покупатель утрачивает интерес к Договору, а Поставщик вправе продолжать исполнение Договора только с согласия Покупателя.</w:t>
      </w:r>
    </w:p>
    <w:p w:rsidR="00630360" w:rsidRPr="005F44F9" w:rsidRDefault="00630360" w:rsidP="00451D8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44F9">
        <w:rPr>
          <w:rFonts w:ascii="Times New Roman" w:eastAsia="Calibri" w:hAnsi="Times New Roman" w:cs="Times New Roman"/>
          <w:sz w:val="24"/>
          <w:szCs w:val="24"/>
          <w:lang w:eastAsia="ru-RU"/>
        </w:rPr>
        <w:t>1.5. Поставка Товара осуществляется силами и за счет Поставщика.</w:t>
      </w:r>
    </w:p>
    <w:p w:rsidR="0057591E" w:rsidRPr="005F44F9" w:rsidRDefault="0057591E" w:rsidP="007678CC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B6B73" w:rsidRDefault="00EF28BA" w:rsidP="00FD4064">
      <w:pPr>
        <w:numPr>
          <w:ilvl w:val="0"/>
          <w:numId w:val="5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ТОВАРА, </w:t>
      </w:r>
      <w:r w:rsidR="00C13E6B" w:rsidRPr="005F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КОМПЛЕКТАЦИЯ, </w:t>
      </w:r>
      <w:r w:rsidRPr="005F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 И УПАКОВКА</w:t>
      </w:r>
    </w:p>
    <w:p w:rsidR="00834817" w:rsidRDefault="007569D6" w:rsidP="00834817">
      <w:pPr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5F44F9">
        <w:rPr>
          <w:rFonts w:ascii="Times New Roman" w:hAnsi="Times New Roman" w:cs="Times New Roman"/>
          <w:sz w:val="24"/>
          <w:szCs w:val="24"/>
        </w:rPr>
        <w:t>2.1.</w:t>
      </w:r>
      <w:r w:rsidR="00C13E6B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834817" w:rsidRPr="005F44F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Поставляемый Товар должен отвечать требованиям</w:t>
      </w:r>
      <w:r w:rsid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:</w:t>
      </w:r>
    </w:p>
    <w:p w:rsidR="00834817" w:rsidRPr="00AA03E9" w:rsidRDefault="00834817" w:rsidP="00834817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ГОСТ 31996-2012 Кабели силовые с пластмассовой изоляцией на номинальное напряжение 0,66; 1 и 3 </w:t>
      </w:r>
      <w:proofErr w:type="spellStart"/>
      <w:r w:rsidRP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кВ.</w:t>
      </w:r>
      <w:proofErr w:type="spellEnd"/>
      <w:r w:rsidRP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Общие технические условия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</w:t>
      </w:r>
      <w:r w:rsidRP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ГОСТ 31947-2012 Провода и кабели для электрических установок на номинальное напряжение до 450/750 </w:t>
      </w:r>
      <w:proofErr w:type="gramStart"/>
      <w:r w:rsidRP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</w:t>
      </w:r>
      <w:proofErr w:type="gramEnd"/>
      <w:r w:rsidRPr="0083481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включительно. Общие технические условия</w:t>
      </w:r>
      <w:r w:rsidRPr="00692D3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а также иным параметрам, указанным в Приложении № 1 к настоящему Договору.</w:t>
      </w:r>
    </w:p>
    <w:p w:rsidR="001275C3" w:rsidRDefault="006772A5" w:rsidP="000D5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2.2</w:t>
      </w:r>
      <w:r w:rsidR="00F10561" w:rsidRPr="005F44F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</w:t>
      </w:r>
      <w:r w:rsidR="00B17F1C" w:rsidRPr="005F44F9">
        <w:rPr>
          <w:rFonts w:ascii="Times New Roman" w:hAnsi="Times New Roman" w:cs="Times New Roman"/>
          <w:sz w:val="24"/>
          <w:szCs w:val="24"/>
        </w:rPr>
        <w:t>Качество Товара удостоверяется сертификат</w:t>
      </w:r>
      <w:r w:rsidR="001017A9" w:rsidRPr="005F44F9">
        <w:rPr>
          <w:rFonts w:ascii="Times New Roman" w:hAnsi="Times New Roman" w:cs="Times New Roman"/>
          <w:sz w:val="24"/>
          <w:szCs w:val="24"/>
        </w:rPr>
        <w:t>ом</w:t>
      </w:r>
      <w:r w:rsidR="00B17F1C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5C1EDB" w:rsidRPr="005F44F9">
        <w:rPr>
          <w:rFonts w:ascii="Times New Roman" w:hAnsi="Times New Roman" w:cs="Times New Roman"/>
          <w:sz w:val="24"/>
          <w:szCs w:val="24"/>
        </w:rPr>
        <w:t xml:space="preserve">качества/декларациями качества, сертификатами </w:t>
      </w:r>
      <w:r w:rsidR="00B17F1C" w:rsidRPr="005F44F9">
        <w:rPr>
          <w:rFonts w:ascii="Times New Roman" w:hAnsi="Times New Roman" w:cs="Times New Roman"/>
          <w:sz w:val="24"/>
          <w:szCs w:val="24"/>
        </w:rPr>
        <w:t>соответствия</w:t>
      </w:r>
      <w:r w:rsidR="005C1EDB" w:rsidRPr="005F44F9">
        <w:rPr>
          <w:rFonts w:ascii="Times New Roman" w:hAnsi="Times New Roman" w:cs="Times New Roman"/>
          <w:sz w:val="24"/>
          <w:szCs w:val="24"/>
        </w:rPr>
        <w:t>/декларациями о соответствии</w:t>
      </w:r>
      <w:r w:rsidR="00B17F1C" w:rsidRPr="005F44F9">
        <w:rPr>
          <w:rFonts w:ascii="Times New Roman" w:hAnsi="Times New Roman" w:cs="Times New Roman"/>
          <w:sz w:val="24"/>
          <w:szCs w:val="24"/>
        </w:rPr>
        <w:t>, передаваемым</w:t>
      </w:r>
      <w:r w:rsidR="005C1EDB" w:rsidRPr="005F44F9">
        <w:rPr>
          <w:rFonts w:ascii="Times New Roman" w:hAnsi="Times New Roman" w:cs="Times New Roman"/>
          <w:sz w:val="24"/>
          <w:szCs w:val="24"/>
        </w:rPr>
        <w:t>и</w:t>
      </w:r>
      <w:r w:rsidR="00B17F1C" w:rsidRPr="005F44F9">
        <w:rPr>
          <w:rFonts w:ascii="Times New Roman" w:hAnsi="Times New Roman" w:cs="Times New Roman"/>
          <w:sz w:val="24"/>
          <w:szCs w:val="24"/>
        </w:rPr>
        <w:t xml:space="preserve"> Поставщиком в момент передачи Товара.</w:t>
      </w:r>
    </w:p>
    <w:p w:rsidR="00CE6AF8" w:rsidRPr="00CE6AF8" w:rsidRDefault="00CE6AF8" w:rsidP="00CE6AF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CE6AF8">
        <w:rPr>
          <w:rFonts w:ascii="Times New Roman" w:hAnsi="Times New Roman" w:cs="Times New Roman"/>
          <w:sz w:val="24"/>
          <w:szCs w:val="24"/>
        </w:rPr>
        <w:t>Поставка Товара должна производиться в необходимой комплектации.</w:t>
      </w:r>
      <w:r w:rsidRPr="00CE6AF8">
        <w:rPr>
          <w:rFonts w:ascii="Times New Roman" w:hAnsi="Times New Roman" w:cs="Times New Roman"/>
          <w:bCs/>
          <w:sz w:val="24"/>
          <w:szCs w:val="24"/>
        </w:rPr>
        <w:t xml:space="preserve"> Товар должен быть снабжен соответствующими паспортами и документами, установленными для данного вида Товара.</w:t>
      </w:r>
    </w:p>
    <w:p w:rsidR="00FB6B73" w:rsidRDefault="00CE6AF8" w:rsidP="00FD40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3250A" w:rsidRPr="005F44F9">
        <w:rPr>
          <w:rFonts w:ascii="Times New Roman" w:hAnsi="Times New Roman" w:cs="Times New Roman"/>
          <w:sz w:val="24"/>
          <w:szCs w:val="24"/>
        </w:rPr>
        <w:t>Поставщик обязуется поставить Товар в таре (упаковке), позволяющей обеспечить сохранность Товара от повреждений при его отгрузке, транспортировке и хранении. Тара (упаковка) является одноразовой, возврату Поставщику не подлежит. Стоимость тары (упаковки) Товара включается в цену Товара и Покупателем отдельно не оплачивается.</w:t>
      </w:r>
    </w:p>
    <w:p w:rsidR="006052F6" w:rsidRPr="005F44F9" w:rsidRDefault="006052F6" w:rsidP="00FD40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4F9" w:rsidRDefault="00E63DFD" w:rsidP="005F44F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5F44F9">
        <w:rPr>
          <w:b/>
          <w:bCs/>
        </w:rPr>
        <w:t>ПРАВА И ОБЯЗАННОСТИ СТОРОН</w:t>
      </w:r>
    </w:p>
    <w:p w:rsidR="00A16F23" w:rsidRPr="005F44F9" w:rsidRDefault="00A16F23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3.1. Поставщик обязан:</w:t>
      </w:r>
    </w:p>
    <w:p w:rsidR="00A16F23" w:rsidRPr="005F44F9" w:rsidRDefault="00A16F23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3.1.1. Поставить Товар </w:t>
      </w:r>
      <w:r w:rsidR="006B14A5" w:rsidRPr="005F44F9">
        <w:rPr>
          <w:rFonts w:ascii="Times New Roman" w:hAnsi="Times New Roman" w:cs="Times New Roman"/>
          <w:sz w:val="24"/>
          <w:szCs w:val="24"/>
        </w:rPr>
        <w:t xml:space="preserve">по наименованию, характеристикам, </w:t>
      </w:r>
      <w:r w:rsidR="00BA46C0">
        <w:rPr>
          <w:rFonts w:ascii="Times New Roman" w:hAnsi="Times New Roman" w:cs="Times New Roman"/>
          <w:sz w:val="24"/>
          <w:szCs w:val="24"/>
        </w:rPr>
        <w:t xml:space="preserve">стране происхождения, </w:t>
      </w:r>
      <w:r w:rsidR="006B14A5" w:rsidRPr="005F44F9">
        <w:rPr>
          <w:rFonts w:ascii="Times New Roman" w:hAnsi="Times New Roman" w:cs="Times New Roman"/>
          <w:sz w:val="24"/>
          <w:szCs w:val="24"/>
        </w:rPr>
        <w:t>в количестве, компл</w:t>
      </w:r>
      <w:r w:rsidR="00370B06" w:rsidRPr="005F44F9">
        <w:rPr>
          <w:rFonts w:ascii="Times New Roman" w:hAnsi="Times New Roman" w:cs="Times New Roman"/>
          <w:sz w:val="24"/>
          <w:szCs w:val="24"/>
        </w:rPr>
        <w:t>ектности, по качеству и в сроки</w:t>
      </w:r>
      <w:r w:rsidR="006B14A5" w:rsidRPr="005F44F9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</w:t>
      </w:r>
      <w:r w:rsidRPr="005F44F9">
        <w:rPr>
          <w:rFonts w:ascii="Times New Roman" w:hAnsi="Times New Roman" w:cs="Times New Roman"/>
          <w:sz w:val="24"/>
          <w:szCs w:val="24"/>
        </w:rPr>
        <w:t>Договора.</w:t>
      </w:r>
    </w:p>
    <w:p w:rsidR="00A16F23" w:rsidRPr="005F44F9" w:rsidRDefault="00A16F23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3.1.2. Передать Покупателю Товар, свободный от прав и притязаний третьих лиц.</w:t>
      </w:r>
    </w:p>
    <w:p w:rsidR="003A3441" w:rsidRPr="005F44F9" w:rsidRDefault="00A16F23" w:rsidP="00B55B6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3.1.3.</w:t>
      </w:r>
      <w:r w:rsidR="00B55B6F" w:rsidRPr="005F44F9">
        <w:rPr>
          <w:rFonts w:ascii="Times New Roman" w:hAnsi="Times New Roman" w:cs="Times New Roman"/>
          <w:sz w:val="24"/>
          <w:szCs w:val="24"/>
        </w:rPr>
        <w:t xml:space="preserve"> Передать Товар Покупателю по товарной накладной</w:t>
      </w:r>
      <w:r w:rsidR="00B55B6F" w:rsidRPr="005F44F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354268" w:rsidRPr="005F44F9">
        <w:rPr>
          <w:rFonts w:ascii="Times New Roman" w:hAnsi="Times New Roman" w:cs="Times New Roman"/>
          <w:sz w:val="24"/>
          <w:szCs w:val="24"/>
        </w:rPr>
        <w:t>.</w:t>
      </w:r>
    </w:p>
    <w:p w:rsidR="00A16F23" w:rsidRPr="005F44F9" w:rsidRDefault="00E90769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16F23" w:rsidRPr="005F44F9">
        <w:rPr>
          <w:rFonts w:ascii="Times New Roman" w:hAnsi="Times New Roman" w:cs="Times New Roman"/>
          <w:sz w:val="24"/>
          <w:szCs w:val="24"/>
        </w:rPr>
        <w:t>.1.</w:t>
      </w:r>
      <w:r w:rsidRPr="005F44F9">
        <w:rPr>
          <w:rFonts w:ascii="Times New Roman" w:hAnsi="Times New Roman" w:cs="Times New Roman"/>
          <w:sz w:val="24"/>
          <w:szCs w:val="24"/>
        </w:rPr>
        <w:t>4</w:t>
      </w:r>
      <w:r w:rsidR="00A16F23" w:rsidRPr="005F44F9">
        <w:rPr>
          <w:rFonts w:ascii="Times New Roman" w:hAnsi="Times New Roman" w:cs="Times New Roman"/>
          <w:sz w:val="24"/>
          <w:szCs w:val="24"/>
        </w:rPr>
        <w:t>. Произвести за свой счет оплату работы специалистов, а также услуг организаций, привлекаемых Поставщиком с целью выполнения своих обязательств по настоящему Договору.</w:t>
      </w:r>
    </w:p>
    <w:p w:rsidR="00A16F23" w:rsidRPr="005F44F9" w:rsidRDefault="00A16F23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3.1.</w:t>
      </w:r>
      <w:r w:rsidR="00121106" w:rsidRPr="005F44F9">
        <w:rPr>
          <w:rFonts w:ascii="Times New Roman" w:hAnsi="Times New Roman" w:cs="Times New Roman"/>
          <w:sz w:val="24"/>
          <w:szCs w:val="24"/>
        </w:rPr>
        <w:t>5</w:t>
      </w:r>
      <w:r w:rsidRPr="005F44F9">
        <w:rPr>
          <w:rFonts w:ascii="Times New Roman" w:hAnsi="Times New Roman" w:cs="Times New Roman"/>
          <w:sz w:val="24"/>
          <w:szCs w:val="24"/>
        </w:rPr>
        <w:t xml:space="preserve">. </w:t>
      </w:r>
      <w:r w:rsidR="004269CE" w:rsidRPr="005F44F9">
        <w:rPr>
          <w:rFonts w:ascii="Times New Roman" w:hAnsi="Times New Roman" w:cs="Times New Roman"/>
          <w:sz w:val="24"/>
          <w:szCs w:val="24"/>
        </w:rPr>
        <w:t xml:space="preserve">Представить на Товар </w:t>
      </w:r>
      <w:r w:rsidR="001A2AF0" w:rsidRPr="005F44F9">
        <w:rPr>
          <w:rFonts w:ascii="Times New Roman" w:hAnsi="Times New Roman" w:cs="Times New Roman"/>
          <w:sz w:val="24"/>
          <w:szCs w:val="24"/>
        </w:rPr>
        <w:t>соответствующие паспорта и документы, установленные для дан</w:t>
      </w:r>
      <w:r w:rsidR="007636CF">
        <w:rPr>
          <w:rFonts w:ascii="Times New Roman" w:hAnsi="Times New Roman" w:cs="Times New Roman"/>
          <w:sz w:val="24"/>
          <w:szCs w:val="24"/>
        </w:rPr>
        <w:t>ного вида Товара.</w:t>
      </w:r>
    </w:p>
    <w:p w:rsidR="00A16F23" w:rsidRPr="005F44F9" w:rsidRDefault="00121106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3.1.6</w:t>
      </w:r>
      <w:r w:rsidR="00A16F23" w:rsidRPr="005F44F9">
        <w:rPr>
          <w:rFonts w:ascii="Times New Roman" w:hAnsi="Times New Roman" w:cs="Times New Roman"/>
          <w:sz w:val="24"/>
          <w:szCs w:val="24"/>
        </w:rPr>
        <w:t>. В случае возникновения обстоятельств, препятствующих своевременному исполнению обязательств, возложенных на Поставщика настоящим Договором, немедлен</w:t>
      </w:r>
      <w:r w:rsidR="003D2E32" w:rsidRPr="005F44F9">
        <w:rPr>
          <w:rFonts w:ascii="Times New Roman" w:hAnsi="Times New Roman" w:cs="Times New Roman"/>
          <w:sz w:val="24"/>
          <w:szCs w:val="24"/>
        </w:rPr>
        <w:t>но уведомить об этом Покупателя</w:t>
      </w:r>
      <w:r w:rsidR="00A16F23" w:rsidRPr="005F44F9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 на электронный адрес Покупателя, указанный в Разделе № 13 настоящего Договора, с последующим направлением оригинала уведомления сопроводительным письмом.</w:t>
      </w:r>
    </w:p>
    <w:p w:rsidR="0014784E" w:rsidRPr="00D063DA" w:rsidRDefault="0014784E" w:rsidP="00A16F2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</w:t>
      </w:r>
      <w:r w:rsidR="00121106" w:rsidRPr="005F44F9">
        <w:rPr>
          <w:rFonts w:ascii="Times New Roman" w:hAnsi="Times New Roman" w:cs="Times New Roman"/>
          <w:sz w:val="24"/>
          <w:szCs w:val="24"/>
        </w:rPr>
        <w:t>.1.7</w:t>
      </w:r>
      <w:r w:rsidRPr="005F44F9">
        <w:rPr>
          <w:rFonts w:ascii="Times New Roman" w:hAnsi="Times New Roman" w:cs="Times New Roman"/>
          <w:sz w:val="24"/>
          <w:szCs w:val="24"/>
        </w:rPr>
        <w:t>.</w:t>
      </w:r>
      <w:r w:rsidR="00121106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Pr="005F44F9">
        <w:rPr>
          <w:rFonts w:ascii="Times New Roman" w:hAnsi="Times New Roman" w:cs="Times New Roman"/>
          <w:sz w:val="24"/>
          <w:szCs w:val="24"/>
        </w:rPr>
        <w:t>Соблюдать пропускной режим на территории особой экономической зоны промышленно-производственного типа</w:t>
      </w:r>
      <w:r w:rsidR="003D2E32" w:rsidRPr="005F44F9">
        <w:rPr>
          <w:rFonts w:ascii="Times New Roman" w:hAnsi="Times New Roman" w:cs="Times New Roman"/>
          <w:sz w:val="24"/>
          <w:szCs w:val="24"/>
        </w:rPr>
        <w:t>,</w:t>
      </w:r>
      <w:r w:rsidRPr="005F44F9">
        <w:rPr>
          <w:rFonts w:ascii="Times New Roman" w:hAnsi="Times New Roman" w:cs="Times New Roman"/>
          <w:sz w:val="24"/>
          <w:szCs w:val="24"/>
        </w:rPr>
        <w:t xml:space="preserve"> созданной на </w:t>
      </w:r>
      <w:r w:rsidRPr="00D063D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063DA" w:rsidRPr="00D063D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Pr="00D063DA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6772A5" w:rsidRPr="0034794B" w:rsidRDefault="006772A5" w:rsidP="0034794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3.1.8. Поставить Товар в необходимой комплектации, полностью готовым к </w:t>
      </w:r>
      <w:r w:rsidR="000C4230" w:rsidRPr="0034794B">
        <w:rPr>
          <w:rFonts w:ascii="Times New Roman" w:hAnsi="Times New Roman" w:cs="Times New Roman"/>
          <w:sz w:val="24"/>
          <w:szCs w:val="24"/>
        </w:rPr>
        <w:t>использованию</w:t>
      </w:r>
      <w:r w:rsidRPr="0034794B">
        <w:rPr>
          <w:rFonts w:ascii="Times New Roman" w:hAnsi="Times New Roman" w:cs="Times New Roman"/>
          <w:sz w:val="24"/>
          <w:szCs w:val="24"/>
        </w:rPr>
        <w:t>.</w:t>
      </w:r>
    </w:p>
    <w:p w:rsidR="0034794B" w:rsidRPr="0034794B" w:rsidRDefault="00937E10" w:rsidP="0034794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94B">
        <w:rPr>
          <w:rFonts w:ascii="Times New Roman" w:hAnsi="Times New Roman" w:cs="Times New Roman"/>
          <w:sz w:val="24"/>
          <w:szCs w:val="24"/>
        </w:rPr>
        <w:t xml:space="preserve">3.1.9. </w:t>
      </w:r>
      <w:r w:rsidR="0034794B" w:rsidRPr="0034794B">
        <w:rPr>
          <w:rFonts w:ascii="Times New Roman" w:hAnsi="Times New Roman" w:cs="Times New Roman"/>
          <w:sz w:val="24"/>
          <w:szCs w:val="24"/>
        </w:rPr>
        <w:t>Предоставить Покупателю сведения о стране происхождения поставляемых Товаров путем заполнения графы «Страна происхождения Товара» Спецификации (Приложение № 1) не позднее 1 (одного) календарного дня со дня заключения настоящего Договора в случае, если указанные сведения отсутствуют в Спецификации (Приложение № 1), являющейся неотъемлемой частью Договора. При этом Стороны обязаны заключить дополнительное соглашение к настоящему Договору.</w:t>
      </w:r>
    </w:p>
    <w:p w:rsidR="0034794B" w:rsidRDefault="0034794B" w:rsidP="0034794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94B">
        <w:rPr>
          <w:rFonts w:ascii="Times New Roman" w:hAnsi="Times New Roman" w:cs="Times New Roman"/>
          <w:sz w:val="24"/>
          <w:szCs w:val="24"/>
        </w:rPr>
        <w:t>Если Поставщик в указанный в настоящем пункте срок не предоставит заполненную Спецификацию (Приложение № 1) в части сведений о стране происхождения поставляемых Товаров, Покупатель имеет право расторгнуть настоящий Договор в одностороннем порядке.</w:t>
      </w:r>
    </w:p>
    <w:p w:rsidR="00AD6DC1" w:rsidRPr="00AD6DC1" w:rsidRDefault="00AD6DC1" w:rsidP="00AD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DC1">
        <w:rPr>
          <w:rFonts w:ascii="Times New Roman" w:hAnsi="Times New Roman" w:cs="Times New Roman"/>
          <w:sz w:val="24"/>
          <w:szCs w:val="24"/>
        </w:rPr>
        <w:t>3.1.10 Исполнитель обязан предоставить в момент поставки Товара выписку из реестра российской промышленной продукции с реестровым номером.</w:t>
      </w:r>
    </w:p>
    <w:p w:rsidR="00206669" w:rsidRPr="0034794B" w:rsidRDefault="00206669" w:rsidP="00AD6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94B">
        <w:rPr>
          <w:rFonts w:ascii="Times New Roman" w:hAnsi="Times New Roman" w:cs="Times New Roman"/>
          <w:sz w:val="24"/>
          <w:szCs w:val="24"/>
        </w:rPr>
        <w:t>3.2. Поставщик вправе:</w:t>
      </w:r>
    </w:p>
    <w:p w:rsidR="00206669" w:rsidRPr="005F44F9" w:rsidRDefault="00206669" w:rsidP="00AD6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94B">
        <w:rPr>
          <w:rFonts w:ascii="Times New Roman" w:hAnsi="Times New Roman" w:cs="Times New Roman"/>
          <w:sz w:val="24"/>
          <w:szCs w:val="24"/>
        </w:rPr>
        <w:t>3.2.1. Требовать от Покупателя</w:t>
      </w:r>
      <w:r w:rsidRPr="005F44F9">
        <w:rPr>
          <w:rFonts w:ascii="Times New Roman" w:hAnsi="Times New Roman" w:cs="Times New Roman"/>
          <w:sz w:val="24"/>
          <w:szCs w:val="24"/>
        </w:rPr>
        <w:t xml:space="preserve"> выполнения обязательств по настоящему Договору.</w:t>
      </w:r>
    </w:p>
    <w:p w:rsidR="00206669" w:rsidRPr="005F44F9" w:rsidRDefault="00206669" w:rsidP="00AD6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3.3. Покупатель обязан: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3.3.1. Организовать приемку поставляемого Товара.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3.3.2. Оплатить Товар в соответствии с условиями настоящего Договора.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3.4. Покупатель вправе: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3.4.1. Требовать от Поставщика выполнения обязательств по настоящему Договору.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3.4.2. Давать Поставщику указания об устранении недостатков поставляемого Товара.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3.4.3. В случае </w:t>
      </w:r>
      <w:proofErr w:type="spellStart"/>
      <w:r w:rsidR="003D2E32" w:rsidRPr="005F44F9">
        <w:rPr>
          <w:rFonts w:ascii="Times New Roman" w:hAnsi="Times New Roman" w:cs="Times New Roman"/>
          <w:sz w:val="24"/>
          <w:szCs w:val="24"/>
        </w:rPr>
        <w:t>не</w:t>
      </w:r>
      <w:r w:rsidRPr="005F44F9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 w:rsidRPr="005F44F9">
        <w:rPr>
          <w:rFonts w:ascii="Times New Roman" w:hAnsi="Times New Roman" w:cs="Times New Roman"/>
          <w:sz w:val="24"/>
          <w:szCs w:val="24"/>
        </w:rPr>
        <w:t xml:space="preserve"> Поставщиком оригиналов документов, указанных в п. 4.2. настоящего Договора, не оплачивать Товар до их предоставления.</w:t>
      </w:r>
    </w:p>
    <w:p w:rsidR="00206669" w:rsidRPr="005F44F9" w:rsidRDefault="00206669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3.4.4. Составить Акт об установленном расхождении по количеству и качеству при приемке Товара без участия Поставщика, в следующих случаях:</w:t>
      </w:r>
    </w:p>
    <w:p w:rsidR="00206669" w:rsidRPr="005F44F9" w:rsidRDefault="00315736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- </w:t>
      </w:r>
      <w:r w:rsidR="00206669" w:rsidRPr="005F44F9">
        <w:rPr>
          <w:rFonts w:ascii="Times New Roman" w:hAnsi="Times New Roman" w:cs="Times New Roman"/>
          <w:sz w:val="24"/>
          <w:szCs w:val="24"/>
        </w:rPr>
        <w:t>Поставщик направил письменный отказ от участия в составлении Акта;</w:t>
      </w:r>
    </w:p>
    <w:p w:rsidR="00206669" w:rsidRPr="005F44F9" w:rsidRDefault="00937E10" w:rsidP="002066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669" w:rsidRPr="005F44F9">
        <w:rPr>
          <w:rFonts w:ascii="Times New Roman" w:hAnsi="Times New Roman" w:cs="Times New Roman"/>
          <w:sz w:val="24"/>
          <w:szCs w:val="24"/>
        </w:rPr>
        <w:t>Поставщик не явился в установленный срок для совершения дей</w:t>
      </w:r>
      <w:r w:rsidR="00C550C5">
        <w:rPr>
          <w:rFonts w:ascii="Times New Roman" w:hAnsi="Times New Roman" w:cs="Times New Roman"/>
          <w:sz w:val="24"/>
          <w:szCs w:val="24"/>
        </w:rPr>
        <w:t>ствий, предусмотренных в п. 5.9</w:t>
      </w:r>
      <w:r w:rsidR="00206669" w:rsidRPr="005F44F9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5F44F9" w:rsidRPr="005F44F9" w:rsidRDefault="005F44F9" w:rsidP="00B461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4F9" w:rsidRPr="00693F75" w:rsidRDefault="00E63DFD" w:rsidP="00151063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</w:pPr>
      <w:r w:rsidRPr="005F44F9">
        <w:rPr>
          <w:b/>
          <w:bCs/>
        </w:rPr>
        <w:t>ЦЕНА И ПОРЯДОК РАСЧЕТОВ</w:t>
      </w:r>
    </w:p>
    <w:p w:rsidR="00003ECE" w:rsidRPr="005F44F9" w:rsidRDefault="007569D6" w:rsidP="0030477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4</w:t>
      </w:r>
      <w:r w:rsidR="009A142E" w:rsidRPr="005F44F9">
        <w:rPr>
          <w:rFonts w:ascii="Times New Roman" w:hAnsi="Times New Roman" w:cs="Times New Roman"/>
          <w:sz w:val="24"/>
          <w:szCs w:val="24"/>
        </w:rPr>
        <w:t>.1.</w:t>
      </w:r>
      <w:r w:rsidR="00B55B6F" w:rsidRPr="005F44F9">
        <w:rPr>
          <w:rFonts w:ascii="Times New Roman" w:hAnsi="Times New Roman" w:cs="Times New Roman"/>
          <w:sz w:val="24"/>
          <w:szCs w:val="24"/>
        </w:rPr>
        <w:t xml:space="preserve"> Цена настоящего Договора</w:t>
      </w:r>
      <w:r w:rsidR="00937E1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B2A77">
        <w:rPr>
          <w:rFonts w:ascii="Times New Roman" w:hAnsi="Times New Roman" w:cs="Times New Roman"/>
          <w:sz w:val="24"/>
          <w:szCs w:val="24"/>
        </w:rPr>
        <w:t>_________ (__</w:t>
      </w:r>
      <w:r w:rsidR="00937E10" w:rsidRPr="00937E10">
        <w:rPr>
          <w:rFonts w:ascii="Times New Roman" w:hAnsi="Times New Roman" w:cs="Times New Roman"/>
          <w:sz w:val="24"/>
          <w:szCs w:val="24"/>
        </w:rPr>
        <w:t>_______) рублей __ копеек, в том числе НДС 20 % - _____(_______) рублей ___ копеек/ НДС не об</w:t>
      </w:r>
      <w:r w:rsidR="005B2A77">
        <w:rPr>
          <w:rFonts w:ascii="Times New Roman" w:hAnsi="Times New Roman" w:cs="Times New Roman"/>
          <w:sz w:val="24"/>
          <w:szCs w:val="24"/>
        </w:rPr>
        <w:t>лагается, в связи с ____</w:t>
      </w:r>
      <w:r w:rsidR="00937E10">
        <w:rPr>
          <w:rFonts w:ascii="Times New Roman" w:hAnsi="Times New Roman" w:cs="Times New Roman"/>
          <w:sz w:val="24"/>
          <w:szCs w:val="24"/>
        </w:rPr>
        <w:t>__</w:t>
      </w:r>
      <w:r w:rsidR="00B55B6F" w:rsidRPr="005F44F9">
        <w:rPr>
          <w:rFonts w:ascii="Times New Roman" w:hAnsi="Times New Roman" w:cs="Times New Roman"/>
          <w:sz w:val="24"/>
          <w:szCs w:val="24"/>
        </w:rPr>
        <w:t>.</w:t>
      </w:r>
      <w:r w:rsidR="00B55B6F" w:rsidRPr="005F44F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5B492B" w:rsidRPr="005F44F9" w:rsidRDefault="00003ECE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Цена за единицу Товара, указанного в п. 1.1</w:t>
      </w:r>
      <w:r w:rsidR="00206669" w:rsidRPr="005F44F9">
        <w:rPr>
          <w:rFonts w:ascii="Times New Roman" w:hAnsi="Times New Roman" w:cs="Times New Roman"/>
          <w:sz w:val="24"/>
          <w:szCs w:val="24"/>
        </w:rPr>
        <w:t>.</w:t>
      </w:r>
      <w:r w:rsidRPr="005F44F9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Спецификации, является твердой, изменению не подлежит и включает компенсацию всех издержек Поставщика (</w:t>
      </w:r>
      <w:r w:rsidR="00FD653D" w:rsidRPr="005F44F9">
        <w:rPr>
          <w:rFonts w:ascii="Times New Roman" w:hAnsi="Times New Roman" w:cs="Times New Roman"/>
          <w:sz w:val="24"/>
          <w:szCs w:val="24"/>
        </w:rPr>
        <w:t xml:space="preserve">в т.ч., но не ограничиваясь, стоимость транспортировки, тары (упаковки), </w:t>
      </w:r>
      <w:r w:rsidR="0003281E" w:rsidRPr="0003281E">
        <w:rPr>
          <w:rFonts w:ascii="Times New Roman" w:hAnsi="Times New Roman" w:cs="Times New Roman"/>
          <w:sz w:val="24"/>
          <w:szCs w:val="24"/>
        </w:rPr>
        <w:t xml:space="preserve">доставки, </w:t>
      </w:r>
      <w:r w:rsidR="00FD653D" w:rsidRPr="005F44F9">
        <w:rPr>
          <w:rFonts w:ascii="Times New Roman" w:hAnsi="Times New Roman" w:cs="Times New Roman"/>
          <w:sz w:val="24"/>
          <w:szCs w:val="24"/>
        </w:rPr>
        <w:t>погрузки-разгрузки</w:t>
      </w:r>
      <w:r w:rsidR="006772A5" w:rsidRPr="005F44F9">
        <w:rPr>
          <w:rFonts w:ascii="Times New Roman" w:hAnsi="Times New Roman" w:cs="Times New Roman"/>
          <w:sz w:val="24"/>
          <w:szCs w:val="24"/>
        </w:rPr>
        <w:t>, гарантийного обслуживания, налоги, сборы и платежи, установленные законодательством Российской Федерации</w:t>
      </w:r>
      <w:r w:rsidRPr="005F44F9">
        <w:rPr>
          <w:rFonts w:ascii="Times New Roman" w:hAnsi="Times New Roman" w:cs="Times New Roman"/>
          <w:sz w:val="24"/>
          <w:szCs w:val="24"/>
        </w:rPr>
        <w:t>) и причитающееся ему вознаграждение</w:t>
      </w:r>
      <w:r w:rsidR="005B492B" w:rsidRPr="005F44F9">
        <w:rPr>
          <w:rFonts w:ascii="Times New Roman" w:hAnsi="Times New Roman" w:cs="Times New Roman"/>
          <w:sz w:val="24"/>
          <w:szCs w:val="24"/>
        </w:rPr>
        <w:t>.</w:t>
      </w:r>
    </w:p>
    <w:p w:rsidR="00D75859" w:rsidRPr="005F44F9" w:rsidRDefault="009B299C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4.2</w:t>
      </w:r>
      <w:r w:rsidR="007569D6" w:rsidRPr="005F44F9">
        <w:rPr>
          <w:rFonts w:ascii="Times New Roman" w:hAnsi="Times New Roman" w:cs="Times New Roman"/>
          <w:sz w:val="24"/>
          <w:szCs w:val="24"/>
        </w:rPr>
        <w:t xml:space="preserve">. </w:t>
      </w:r>
      <w:r w:rsidR="00D75859" w:rsidRPr="005F44F9">
        <w:rPr>
          <w:rFonts w:ascii="Times New Roman" w:hAnsi="Times New Roman" w:cs="Times New Roman"/>
          <w:sz w:val="24"/>
          <w:szCs w:val="24"/>
        </w:rPr>
        <w:t xml:space="preserve">Оплата по Договору осуществляется Покупателем в безналичном порядке путем перечисления денежных средств в рублях Российской Федерации на расчетный счет Поставщика, указанный в Договоре, в течение </w:t>
      </w:r>
      <w:r w:rsidR="00967F0D">
        <w:rPr>
          <w:rFonts w:ascii="Times New Roman" w:hAnsi="Times New Roman" w:cs="Times New Roman"/>
          <w:sz w:val="24"/>
          <w:szCs w:val="24"/>
        </w:rPr>
        <w:t>7</w:t>
      </w:r>
      <w:r w:rsidR="00D75859" w:rsidRPr="005F44F9">
        <w:rPr>
          <w:rFonts w:ascii="Times New Roman" w:hAnsi="Times New Roman" w:cs="Times New Roman"/>
          <w:sz w:val="24"/>
          <w:szCs w:val="24"/>
        </w:rPr>
        <w:t xml:space="preserve"> (</w:t>
      </w:r>
      <w:r w:rsidR="00967F0D">
        <w:rPr>
          <w:rFonts w:ascii="Times New Roman" w:hAnsi="Times New Roman" w:cs="Times New Roman"/>
          <w:sz w:val="24"/>
          <w:szCs w:val="24"/>
        </w:rPr>
        <w:t>сем</w:t>
      </w:r>
      <w:r w:rsidR="00D75859" w:rsidRPr="005F44F9">
        <w:rPr>
          <w:rFonts w:ascii="Times New Roman" w:hAnsi="Times New Roman" w:cs="Times New Roman"/>
          <w:sz w:val="24"/>
          <w:szCs w:val="24"/>
        </w:rPr>
        <w:t xml:space="preserve">и) </w:t>
      </w:r>
      <w:r w:rsidR="003765F0" w:rsidRPr="005F44F9">
        <w:rPr>
          <w:rFonts w:ascii="Times New Roman" w:hAnsi="Times New Roman" w:cs="Times New Roman"/>
          <w:sz w:val="24"/>
          <w:szCs w:val="24"/>
        </w:rPr>
        <w:t>рабочих</w:t>
      </w:r>
      <w:r w:rsidR="00D75859" w:rsidRPr="005F44F9">
        <w:rPr>
          <w:rFonts w:ascii="Times New Roman" w:hAnsi="Times New Roman" w:cs="Times New Roman"/>
          <w:sz w:val="24"/>
          <w:szCs w:val="24"/>
        </w:rPr>
        <w:t xml:space="preserve"> дней с даты поставки Товара</w:t>
      </w:r>
      <w:r w:rsidR="00D063DA">
        <w:rPr>
          <w:rFonts w:ascii="Times New Roman" w:hAnsi="Times New Roman" w:cs="Times New Roman"/>
          <w:sz w:val="24"/>
          <w:szCs w:val="24"/>
        </w:rPr>
        <w:t xml:space="preserve"> </w:t>
      </w:r>
      <w:r w:rsidR="00D6777C" w:rsidRPr="005F44F9">
        <w:rPr>
          <w:rFonts w:ascii="Times New Roman" w:hAnsi="Times New Roman" w:cs="Times New Roman"/>
          <w:sz w:val="24"/>
          <w:szCs w:val="24"/>
        </w:rPr>
        <w:t xml:space="preserve">и </w:t>
      </w:r>
      <w:r w:rsidR="00D75859" w:rsidRPr="005F44F9">
        <w:rPr>
          <w:rFonts w:ascii="Times New Roman" w:hAnsi="Times New Roman" w:cs="Times New Roman"/>
          <w:sz w:val="24"/>
          <w:szCs w:val="24"/>
        </w:rPr>
        <w:t>предоставления Поставщиком оригиналов следующих документов:</w:t>
      </w:r>
    </w:p>
    <w:p w:rsidR="00B55B6F" w:rsidRPr="005F44F9" w:rsidRDefault="00B55B6F" w:rsidP="00B55B6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а) счета Поставщика;</w:t>
      </w:r>
    </w:p>
    <w:p w:rsidR="00B55B6F" w:rsidRPr="005F44F9" w:rsidRDefault="00B55B6F" w:rsidP="00B55B6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lastRenderedPageBreak/>
        <w:t>б) счет-фактуры Поставщика;</w:t>
      </w:r>
      <w:r w:rsidRPr="005F44F9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55B6F" w:rsidRPr="005F44F9" w:rsidRDefault="00B55B6F" w:rsidP="00B55B6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в) товарной накладной Поставщика;</w:t>
      </w:r>
      <w:r w:rsidRPr="005F44F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4"/>
      </w:r>
    </w:p>
    <w:p w:rsidR="00B55B6F" w:rsidRPr="005F44F9" w:rsidRDefault="00B55B6F" w:rsidP="00B55B6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5F44F9">
        <w:rPr>
          <w:rFonts w:ascii="Times New Roman" w:hAnsi="Times New Roman" w:cs="Times New Roman"/>
          <w:sz w:val="24"/>
          <w:szCs w:val="24"/>
        </w:rPr>
        <w:t>документов, относящихся к Товару (паспорт качества, сертификат соответствия и др.). Все документы предоставляются на русском языке.</w:t>
      </w:r>
    </w:p>
    <w:p w:rsidR="00D75859" w:rsidRPr="005F44F9" w:rsidRDefault="00D75859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Датой оплаты считается дата списания денежных средств с лицевого счета Покупателя. </w:t>
      </w:r>
    </w:p>
    <w:p w:rsidR="00952F6F" w:rsidRPr="005F44F9" w:rsidRDefault="005A7980" w:rsidP="00767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4.3</w:t>
      </w:r>
      <w:r w:rsidR="00952F6F" w:rsidRPr="005F44F9">
        <w:rPr>
          <w:rFonts w:ascii="Times New Roman" w:hAnsi="Times New Roman" w:cs="Times New Roman"/>
          <w:sz w:val="24"/>
          <w:szCs w:val="24"/>
        </w:rPr>
        <w:t>.</w:t>
      </w:r>
      <w:r w:rsidR="00820714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В случае</w:t>
      </w:r>
      <w:r w:rsidR="00952F6F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подписания документов</w:t>
      </w:r>
      <w:r w:rsidR="00820714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 указанных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в п. 4.2</w:t>
      </w:r>
      <w:r w:rsidR="00952F6F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 настоящего Договора</w:t>
      </w:r>
      <w:r w:rsidR="00F10561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="00952F6F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представителем Поставщика, последний обязан предоставить документы, </w:t>
      </w:r>
      <w:r w:rsidR="00E1469A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подтверждающие</w:t>
      </w:r>
      <w:r w:rsidR="00952F6F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его полномочия, оформленные надлежащим образом.</w:t>
      </w:r>
    </w:p>
    <w:p w:rsidR="00FE4503" w:rsidRPr="005F44F9" w:rsidRDefault="005A7980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4.4</w:t>
      </w:r>
      <w:r w:rsidR="00A2786D" w:rsidRPr="005F44F9">
        <w:rPr>
          <w:rFonts w:ascii="Times New Roman" w:hAnsi="Times New Roman" w:cs="Times New Roman"/>
          <w:sz w:val="24"/>
          <w:szCs w:val="24"/>
        </w:rPr>
        <w:t>.</w:t>
      </w:r>
      <w:r w:rsidR="00EA3A6C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224AD1" w:rsidRPr="005F44F9">
        <w:rPr>
          <w:rFonts w:ascii="Times New Roman" w:hAnsi="Times New Roman" w:cs="Times New Roman"/>
          <w:sz w:val="24"/>
          <w:szCs w:val="24"/>
        </w:rPr>
        <w:t xml:space="preserve">Документы для осуществления расчетов, указанные в п. 4.2. настоящего Договора, </w:t>
      </w:r>
      <w:r w:rsidR="00003ECE" w:rsidRPr="005F44F9">
        <w:rPr>
          <w:rFonts w:ascii="Times New Roman" w:hAnsi="Times New Roman" w:cs="Times New Roman"/>
          <w:sz w:val="24"/>
          <w:szCs w:val="24"/>
        </w:rPr>
        <w:t xml:space="preserve">должны быть оформлены в соответствии с действующим законодательством </w:t>
      </w:r>
      <w:r w:rsidR="00B57A97" w:rsidRPr="005F44F9">
        <w:rPr>
          <w:rFonts w:ascii="Times New Roman" w:hAnsi="Times New Roman" w:cs="Times New Roman"/>
          <w:sz w:val="24"/>
          <w:szCs w:val="24"/>
        </w:rPr>
        <w:t>Российской Федерации, в которых</w:t>
      </w:r>
      <w:r w:rsidR="00003ECE" w:rsidRPr="005F44F9">
        <w:rPr>
          <w:rFonts w:ascii="Times New Roman" w:hAnsi="Times New Roman" w:cs="Times New Roman"/>
          <w:sz w:val="24"/>
          <w:szCs w:val="24"/>
        </w:rPr>
        <w:t xml:space="preserve"> в обязательном порядке должны быть указаны реквизиты настоящего Договора </w:t>
      </w:r>
      <w:r w:rsidR="00CA72CC" w:rsidRPr="005F44F9">
        <w:rPr>
          <w:rFonts w:ascii="Times New Roman" w:hAnsi="Times New Roman" w:cs="Times New Roman"/>
          <w:sz w:val="24"/>
          <w:szCs w:val="24"/>
        </w:rPr>
        <w:t>(номер</w:t>
      </w:r>
      <w:r w:rsidR="005C305A" w:rsidRPr="005F44F9">
        <w:rPr>
          <w:rFonts w:ascii="Times New Roman" w:hAnsi="Times New Roman" w:cs="Times New Roman"/>
          <w:sz w:val="24"/>
          <w:szCs w:val="24"/>
        </w:rPr>
        <w:t xml:space="preserve"> и</w:t>
      </w:r>
      <w:r w:rsidR="00CA72CC" w:rsidRPr="005F44F9">
        <w:rPr>
          <w:rFonts w:ascii="Times New Roman" w:hAnsi="Times New Roman" w:cs="Times New Roman"/>
          <w:sz w:val="24"/>
          <w:szCs w:val="24"/>
        </w:rPr>
        <w:t xml:space="preserve"> дата Договора). </w:t>
      </w:r>
      <w:r w:rsidR="00003ECE" w:rsidRPr="005F44F9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proofErr w:type="spellStart"/>
      <w:r w:rsidR="00003ECE" w:rsidRPr="005F44F9">
        <w:rPr>
          <w:rFonts w:ascii="Times New Roman" w:hAnsi="Times New Roman" w:cs="Times New Roman"/>
          <w:sz w:val="24"/>
          <w:szCs w:val="24"/>
        </w:rPr>
        <w:t>ненадлежа</w:t>
      </w:r>
      <w:r w:rsidR="005147B7" w:rsidRPr="005F44F9">
        <w:rPr>
          <w:rFonts w:ascii="Times New Roman" w:hAnsi="Times New Roman" w:cs="Times New Roman"/>
          <w:sz w:val="24"/>
          <w:szCs w:val="24"/>
        </w:rPr>
        <w:t>щ</w:t>
      </w:r>
      <w:r w:rsidR="00003ECE" w:rsidRPr="005F44F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03ECE" w:rsidRPr="005F44F9">
        <w:rPr>
          <w:rFonts w:ascii="Times New Roman" w:hAnsi="Times New Roman" w:cs="Times New Roman"/>
          <w:sz w:val="24"/>
          <w:szCs w:val="24"/>
        </w:rPr>
        <w:t xml:space="preserve"> оформленных и не соответствующих требованиям законодательства документов, необходимых для осуществления расчетов, документы считаются не предоставленными</w:t>
      </w:r>
      <w:r w:rsidR="00FE4503" w:rsidRPr="005F44F9">
        <w:rPr>
          <w:rFonts w:ascii="Times New Roman" w:hAnsi="Times New Roman" w:cs="Times New Roman"/>
          <w:sz w:val="24"/>
          <w:szCs w:val="24"/>
        </w:rPr>
        <w:t>.</w:t>
      </w:r>
    </w:p>
    <w:p w:rsidR="00F923A8" w:rsidRPr="005F44F9" w:rsidRDefault="005A7980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4.5</w:t>
      </w:r>
      <w:r w:rsidR="006C69E0" w:rsidRPr="005F44F9">
        <w:rPr>
          <w:rFonts w:ascii="Times New Roman" w:hAnsi="Times New Roman" w:cs="Times New Roman"/>
          <w:sz w:val="24"/>
          <w:szCs w:val="24"/>
        </w:rPr>
        <w:t xml:space="preserve">. </w:t>
      </w:r>
      <w:r w:rsidR="00820714" w:rsidRPr="005F44F9">
        <w:rPr>
          <w:rFonts w:ascii="Times New Roman" w:hAnsi="Times New Roman" w:cs="Times New Roman"/>
          <w:sz w:val="24"/>
          <w:szCs w:val="24"/>
        </w:rPr>
        <w:t>В случае</w:t>
      </w:r>
      <w:r w:rsidR="00F923A8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E214EF" w:rsidRPr="005F44F9">
        <w:rPr>
          <w:rFonts w:ascii="Times New Roman" w:hAnsi="Times New Roman" w:cs="Times New Roman"/>
          <w:sz w:val="24"/>
          <w:szCs w:val="24"/>
        </w:rPr>
        <w:t>обнаружения Покупателем</w:t>
      </w:r>
      <w:r w:rsidR="00F923A8" w:rsidRPr="005F44F9">
        <w:rPr>
          <w:rFonts w:ascii="Times New Roman" w:hAnsi="Times New Roman" w:cs="Times New Roman"/>
          <w:sz w:val="24"/>
          <w:szCs w:val="24"/>
        </w:rPr>
        <w:t xml:space="preserve"> каких-либо ошибок в документах</w:t>
      </w:r>
      <w:r w:rsidR="00820714" w:rsidRPr="005F44F9">
        <w:rPr>
          <w:rFonts w:ascii="Times New Roman" w:hAnsi="Times New Roman" w:cs="Times New Roman"/>
          <w:sz w:val="24"/>
          <w:szCs w:val="24"/>
        </w:rPr>
        <w:t>, указанных</w:t>
      </w:r>
      <w:r w:rsidRPr="005F44F9">
        <w:rPr>
          <w:rFonts w:ascii="Times New Roman" w:hAnsi="Times New Roman" w:cs="Times New Roman"/>
          <w:sz w:val="24"/>
          <w:szCs w:val="24"/>
        </w:rPr>
        <w:t xml:space="preserve"> в п. 4.2</w:t>
      </w:r>
      <w:r w:rsidR="00F923A8" w:rsidRPr="005F44F9">
        <w:rPr>
          <w:rFonts w:ascii="Times New Roman" w:hAnsi="Times New Roman" w:cs="Times New Roman"/>
          <w:sz w:val="24"/>
          <w:szCs w:val="24"/>
        </w:rPr>
        <w:t>. настоящего Договора,</w:t>
      </w:r>
      <w:r w:rsidRPr="005F44F9">
        <w:rPr>
          <w:rFonts w:ascii="Times New Roman" w:hAnsi="Times New Roman" w:cs="Times New Roman"/>
          <w:sz w:val="24"/>
          <w:szCs w:val="24"/>
        </w:rPr>
        <w:t xml:space="preserve"> Поставщик обязан в течение 2 (д</w:t>
      </w:r>
      <w:r w:rsidR="00F923A8" w:rsidRPr="005F44F9">
        <w:rPr>
          <w:rFonts w:ascii="Times New Roman" w:hAnsi="Times New Roman" w:cs="Times New Roman"/>
          <w:sz w:val="24"/>
          <w:szCs w:val="24"/>
        </w:rPr>
        <w:t xml:space="preserve">вух) </w:t>
      </w:r>
      <w:r w:rsidR="004258CB" w:rsidRPr="005F44F9">
        <w:rPr>
          <w:rFonts w:ascii="Times New Roman" w:hAnsi="Times New Roman" w:cs="Times New Roman"/>
          <w:sz w:val="24"/>
          <w:szCs w:val="24"/>
        </w:rPr>
        <w:t>рабочих</w:t>
      </w:r>
      <w:r w:rsidR="00F923A8" w:rsidRPr="005F44F9">
        <w:rPr>
          <w:rFonts w:ascii="Times New Roman" w:hAnsi="Times New Roman" w:cs="Times New Roman"/>
          <w:sz w:val="24"/>
          <w:szCs w:val="24"/>
        </w:rPr>
        <w:t xml:space="preserve"> дней с момента поставки Товара и </w:t>
      </w:r>
      <w:r w:rsidR="007C275B" w:rsidRPr="005F44F9">
        <w:rPr>
          <w:rFonts w:ascii="Times New Roman" w:hAnsi="Times New Roman" w:cs="Times New Roman"/>
          <w:sz w:val="24"/>
          <w:szCs w:val="24"/>
        </w:rPr>
        <w:t xml:space="preserve">получения документов от Покупателя, привести их в соответствие и вернуть Покупателю. </w:t>
      </w:r>
    </w:p>
    <w:p w:rsidR="007C535D" w:rsidRPr="005F44F9" w:rsidRDefault="007C535D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4.6. В случае нарушения Поставщиком обязательств по Договору Покупатель вправе удержать начисленную за данное нарушение неустойку (сумму пеней) из суммы, подлежащей уплате за Товар.</w:t>
      </w:r>
    </w:p>
    <w:p w:rsidR="00112E6C" w:rsidRPr="005F44F9" w:rsidRDefault="00112E6C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4F9" w:rsidRDefault="00E80C7B" w:rsidP="005F44F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5F44F9">
        <w:rPr>
          <w:b/>
          <w:bCs/>
        </w:rPr>
        <w:t>УСЛОВИЯ ПОСТАВКИ, ПОРЯДОК ПРИЕМКИ ТОВАРА</w:t>
      </w:r>
    </w:p>
    <w:p w:rsidR="00121106" w:rsidRPr="005F44F9" w:rsidRDefault="00121106" w:rsidP="00121106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5.1. Поставка Товара осуществляется по адресу, указанному в п. 1.3. настоящего Договора</w:t>
      </w:r>
      <w:r w:rsidR="00850F7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в сроки, указанные в п. 1.4. настоящего Договора. Покупатель оставляет за собой право (при необходимости) изменить адрес поставки Товара.</w:t>
      </w:r>
    </w:p>
    <w:p w:rsidR="00121106" w:rsidRPr="005F44F9" w:rsidRDefault="00121106" w:rsidP="00116FAD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5.2. Поставка Товара осуществляется в рабочи</w:t>
      </w:r>
      <w:r w:rsidR="00F10561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е дни Покупателя (с 9-00 до 16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-00 с понедельника по </w:t>
      </w:r>
      <w:r w:rsidR="00F10561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четверг, с 9-00 до 14-30 в пятницу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).</w:t>
      </w:r>
    </w:p>
    <w:p w:rsidR="00121106" w:rsidRDefault="00850F76" w:rsidP="00121106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5.3. </w:t>
      </w:r>
      <w:r w:rsidR="00FA158E" w:rsidRPr="00FA158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Поставщик заблаговременно до предполагаемой даты поставки Товара, направляет в адрес Покупателя посредством электронной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 экономических зон и вывозимых с территорий особых экономических зон, и порядка идентификации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CB1B60" w:rsidRPr="00CB1B60" w:rsidRDefault="00CB1B60" w:rsidP="00CB1B6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CB1B6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Уведомляет о планируемой дате доставки Товара и транспортном средстве, используемом для доставки Товара Покупателю (тип, марка, регистрационный номер транспортного средства).</w:t>
      </w:r>
    </w:p>
    <w:p w:rsidR="00121106" w:rsidRPr="005F44F9" w:rsidRDefault="00121106" w:rsidP="00670FE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5.4. Поставщик предоставляет Покупателю при передаче Товара документы, указанные в п. 4.2. настоящего Договора.</w:t>
      </w:r>
    </w:p>
    <w:p w:rsidR="00121106" w:rsidRPr="005F44F9" w:rsidRDefault="00670FE4" w:rsidP="00121106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5.5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 Поставка Товара осуществляется путем его доставки Покупателю по адресу, указанному в п. 1.3. настоящего Договора, транспортом Поставщика. Все виды погрузо</w:t>
      </w:r>
      <w:r w:rsidR="008B7FE7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чно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-разгрузочных работ, в том числе с применением грузоподъемных средств, осуществляются Поставщиком собственными силами, техническими средствами и за счет Поставщика.</w:t>
      </w:r>
    </w:p>
    <w:p w:rsidR="00121106" w:rsidRPr="005F44F9" w:rsidRDefault="00670FE4" w:rsidP="00121106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5.6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 По поручению Поставщика поставка может осуществлять</w:t>
      </w:r>
      <w:r w:rsidR="00F27E8F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ся третьими лицами 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(перевозчиками), при этом ответственность за деятельность третьих лиц несет Поставщик.</w:t>
      </w:r>
    </w:p>
    <w:p w:rsidR="007A60E6" w:rsidRPr="005F44F9" w:rsidRDefault="00447416" w:rsidP="00DE2C5C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</w:t>
      </w:r>
      <w:r w:rsidR="00670FE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DE2C5C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Датой поставки считается дата подписания Сторонами товарной накладной</w:t>
      </w:r>
      <w:r w:rsidR="00DE2C5C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footnoteReference w:id="5"/>
      </w:r>
      <w:r w:rsidR="00DE2C5C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и исполнение обязательств Поставщика по поставке, разгрузке Товара. Право собственности, риск случайной гибели и/или случайного повреждения Товара переходит на Покупателя после подписания Сторонами товарной накладной</w:t>
      </w:r>
      <w:r w:rsidR="00DE2C5C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footnoteReference w:id="6"/>
      </w:r>
      <w:r w:rsidR="000E7627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653035" w:rsidRPr="005F44F9" w:rsidRDefault="00230FC0" w:rsidP="007678CC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5.</w:t>
      </w:r>
      <w:r w:rsidR="00670FE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8</w:t>
      </w:r>
      <w:r w:rsidR="00BC5C7D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="00653035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При </w:t>
      </w:r>
      <w:r w:rsidR="006F1705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передаче</w:t>
      </w:r>
      <w:r w:rsidR="00653035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Товара Покупатель обязан произвести приемку </w:t>
      </w:r>
      <w:r w:rsidR="000A2EC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Товара</w:t>
      </w:r>
      <w:r w:rsidR="00766744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BC5C7D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по 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="00B164FA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аименованию, характеристикам, </w:t>
      </w:r>
      <w:r w:rsidR="00964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стране происхождения, </w:t>
      </w:r>
      <w:r w:rsidR="00B164FA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количеству, комплектности, </w:t>
      </w:r>
      <w:r w:rsidR="0012110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качеству.</w:t>
      </w:r>
    </w:p>
    <w:p w:rsidR="00C94982" w:rsidRPr="005F44F9" w:rsidRDefault="00764DE5" w:rsidP="00C94982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</w:t>
      </w:r>
      <w:r w:rsidR="00670FE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9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="00C94982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В случае выявления при приемке Товара несоответствия Товара количеству, наименованию, </w:t>
      </w:r>
      <w:r w:rsidR="00964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стране происхождения, </w:t>
      </w:r>
      <w:r w:rsidR="00C94982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комплектности, качеству, данным</w:t>
      </w:r>
      <w:r w:rsidR="00670FE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="00C94982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указанным в сопроводительных документах, Спецификации</w:t>
      </w:r>
      <w:r w:rsidR="00643E7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C94982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или условиям Договора Покупатель обязан приостановить приемку и вызвать Поставщика для продолжения приемки Товара и составления двустороннего Акта об установленном расхождении по количеству и качеству при приемке Товара.</w:t>
      </w:r>
    </w:p>
    <w:p w:rsidR="00C94982" w:rsidRPr="005F44F9" w:rsidRDefault="00C94982" w:rsidP="00C94982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Вызов Поставщика осуществляется посредством направления уведомления по факсу либо на электронный адрес Покупателя, указанный в Разделе № 13 настоящего Договора, с последующим направлением оригинала уведомления сопроводительным письмом и должно содержать: наименование Товара, реквизиты</w:t>
      </w:r>
      <w:r w:rsidR="009C7C0D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B164FA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товаросопроводительных документов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 перечень выявленных несоответствий и недостатков, состояние тары, пломб, дату и место приемки.</w:t>
      </w:r>
    </w:p>
    <w:p w:rsidR="00C94982" w:rsidRPr="005F44F9" w:rsidRDefault="00C94982" w:rsidP="00C94982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Уполномоченный представитель Поставщика должен прибыть к месту приемки Товара в срок, указанный в уведомлении Покупателя, и иметь при себе документ, удостоверяющий личность, надлежащим образом оформленную доверенность либо документы, подтверждающие его право действовать от имени Поставщика без доверенности.</w:t>
      </w:r>
    </w:p>
    <w:p w:rsidR="003A3F05" w:rsidRPr="003A3F05" w:rsidRDefault="003A3F05" w:rsidP="003A3F05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3A3F0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Поставщик обязуется в течение 2 (двух) рабочих дней с даты составления Акта об установленном расхождении по количеству и качеству при приемке Товара за свой счет </w:t>
      </w:r>
      <w:proofErr w:type="spellStart"/>
      <w:r w:rsidRPr="003A3F0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допоставить</w:t>
      </w:r>
      <w:proofErr w:type="spellEnd"/>
      <w:r w:rsidRPr="003A3F0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недостающий Товар либо заменить Товар, не соответствующий наименованию, качеству, либо иным требованиям. </w:t>
      </w:r>
    </w:p>
    <w:p w:rsidR="003A3F05" w:rsidRPr="003A3F05" w:rsidRDefault="003A3F05" w:rsidP="003A3F05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3A3F0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Поставка недостающего Товара, а также замена Товара, не соответствующего наименованию, качеству, либо иным требованиям, ограничивается сроком, указанным в пункте 1.4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3A3F0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Договора. </w:t>
      </w:r>
    </w:p>
    <w:p w:rsidR="003A3F05" w:rsidRDefault="003A3F05" w:rsidP="003A3F05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3A3F0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При нарушении указанного срока Поставщик вправе поставить Това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р только с согласия Покупателя.</w:t>
      </w:r>
    </w:p>
    <w:p w:rsidR="00C94982" w:rsidRPr="005F44F9" w:rsidRDefault="00C94982" w:rsidP="003A3F05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В случае неявки Поставщика в указанный в уведомлении срок или получения в этот же срок сообщения Поставщика о неявке по каким-либо причинам Покупатель осуществляет приемку Товара самостоятельно, при этом составляет Акт об отказе Поставщика участвовать в приемки Товара и Акт об установленном расхождении по количеству и качеству при приемке Товара.</w:t>
      </w:r>
    </w:p>
    <w:p w:rsidR="00C94982" w:rsidRPr="005F44F9" w:rsidRDefault="00C94982" w:rsidP="00C94982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Стороны признают, что Акты, указанные в настоящем пункте, являются надлежащим основанием для предъявления Покупателем претензий к Поставщику по настоящему Договору.</w:t>
      </w:r>
    </w:p>
    <w:p w:rsidR="00764DE5" w:rsidRPr="005F44F9" w:rsidRDefault="00764DE5" w:rsidP="00C94982">
      <w:pPr>
        <w:suppressAutoHyphens/>
        <w:spacing w:after="0" w:line="240" w:lineRule="auto"/>
        <w:ind w:firstLine="851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5.1</w:t>
      </w:r>
      <w:r w:rsidR="00670FE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0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Pr="005F44F9">
        <w:rPr>
          <w:rStyle w:val="FontStyle19"/>
          <w:rFonts w:ascii="Times New Roman" w:hAnsi="Times New Roman" w:cs="Times New Roman"/>
          <w:sz w:val="24"/>
          <w:szCs w:val="24"/>
        </w:rPr>
        <w:t xml:space="preserve">До момента замены и/или допоставки и/или доукомплектования Товара обязательства Поставщика по </w:t>
      </w:r>
      <w:r w:rsidR="006F1705" w:rsidRPr="005F44F9">
        <w:rPr>
          <w:rStyle w:val="FontStyle19"/>
          <w:rFonts w:ascii="Times New Roman" w:hAnsi="Times New Roman" w:cs="Times New Roman"/>
          <w:sz w:val="24"/>
          <w:szCs w:val="24"/>
        </w:rPr>
        <w:t>передаче</w:t>
      </w:r>
      <w:r w:rsidRPr="005F44F9">
        <w:rPr>
          <w:rStyle w:val="FontStyle19"/>
          <w:rFonts w:ascii="Times New Roman" w:hAnsi="Times New Roman" w:cs="Times New Roman"/>
          <w:sz w:val="24"/>
          <w:szCs w:val="24"/>
        </w:rPr>
        <w:t xml:space="preserve"> соответствующего Товара считаются неисполненными, и Поставщик несет ответственность за просрочку поставки Товара в соответствии с п. 7.</w:t>
      </w:r>
      <w:r w:rsidR="005C61F0" w:rsidRPr="005F44F9">
        <w:rPr>
          <w:rStyle w:val="FontStyle19"/>
          <w:rFonts w:ascii="Times New Roman" w:hAnsi="Times New Roman" w:cs="Times New Roman"/>
          <w:sz w:val="24"/>
          <w:szCs w:val="24"/>
        </w:rPr>
        <w:t>5</w:t>
      </w:r>
      <w:r w:rsidRPr="005F44F9">
        <w:rPr>
          <w:rStyle w:val="FontStyle19"/>
          <w:rFonts w:ascii="Times New Roman" w:hAnsi="Times New Roman" w:cs="Times New Roman"/>
          <w:sz w:val="24"/>
          <w:szCs w:val="24"/>
        </w:rPr>
        <w:t>. настоящего Договора до момента поставки Товара, соответствующего условиям Договора.</w:t>
      </w:r>
    </w:p>
    <w:p w:rsidR="00D9199E" w:rsidRPr="005F44F9" w:rsidRDefault="00D9199E" w:rsidP="00764DE5">
      <w:pPr>
        <w:suppressAutoHyphens/>
        <w:spacing w:after="0" w:line="240" w:lineRule="auto"/>
        <w:ind w:firstLine="851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5F44F9" w:rsidRDefault="00260A41" w:rsidP="005F44F9">
      <w:pPr>
        <w:pStyle w:val="a7"/>
        <w:numPr>
          <w:ilvl w:val="0"/>
          <w:numId w:val="5"/>
        </w:numPr>
        <w:tabs>
          <w:tab w:val="left" w:pos="426"/>
          <w:tab w:val="left" w:pos="4230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5F44F9">
        <w:rPr>
          <w:b/>
          <w:bCs/>
        </w:rPr>
        <w:t>Г</w:t>
      </w:r>
      <w:r w:rsidR="00E80C7B" w:rsidRPr="005F44F9">
        <w:rPr>
          <w:b/>
          <w:bCs/>
        </w:rPr>
        <w:t>АРАНТИИ</w:t>
      </w:r>
    </w:p>
    <w:p w:rsidR="00157ECB" w:rsidRPr="005F44F9" w:rsidRDefault="00157ECB" w:rsidP="00157ECB">
      <w:pPr>
        <w:tabs>
          <w:tab w:val="left" w:pos="1650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hAnsi="Times New Roman" w:cs="Times New Roman"/>
          <w:sz w:val="24"/>
          <w:szCs w:val="24"/>
        </w:rPr>
        <w:t>6.1.</w:t>
      </w: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Поставщик гарантирует: </w:t>
      </w:r>
    </w:p>
    <w:p w:rsidR="00157ECB" w:rsidRPr="005F44F9" w:rsidRDefault="00157ECB" w:rsidP="00BA56BE">
      <w:pPr>
        <w:tabs>
          <w:tab w:val="left" w:pos="16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а) что пос</w:t>
      </w:r>
      <w:r w:rsidR="00D6777C"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тавляемый Товар является новым</w:t>
      </w:r>
      <w:r w:rsidR="000A17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="00DB6B0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произведенным не ранее 202</w:t>
      </w:r>
      <w:r w:rsidR="00437E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DB6B0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года</w:t>
      </w:r>
      <w:r w:rsidR="00DB6B00" w:rsidRPr="00BA56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BA56BE" w:rsidRPr="00BA56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(не бывшим в эксплуатации, не прошедшим ремонт, в том числе восстановление, замену составных частей, восстановление потребительских свойств), работоспособным и обеспечивать предусмотренную производителем функциональность, технически исправным, не иметь дефектов изготовления</w:t>
      </w: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; </w:t>
      </w:r>
    </w:p>
    <w:p w:rsidR="00157ECB" w:rsidRPr="005F44F9" w:rsidRDefault="00157ECB" w:rsidP="00157ECB">
      <w:pPr>
        <w:tabs>
          <w:tab w:val="left" w:pos="16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б) высокое качество материалов, которые используются для изготовления Товара, безупречную обработку и высокое качество сборки; </w:t>
      </w:r>
    </w:p>
    <w:p w:rsidR="00157ECB" w:rsidRPr="005F44F9" w:rsidRDefault="008B7FE7" w:rsidP="00157ECB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157ECB"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комплектность Товара соответствует требованиям, установленным в Спецификации</w:t>
      </w:r>
      <w:r w:rsidR="00BA56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 Договору</w:t>
      </w:r>
      <w:r w:rsidR="00B816D6"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 полностью готов к</w:t>
      </w:r>
      <w:r w:rsidR="00B164FA"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использованию</w:t>
      </w: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для хранения инструментов и расходных материалов</w:t>
      </w:r>
      <w:r w:rsidR="00157ECB"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:rsidR="00157ECB" w:rsidRPr="005F44F9" w:rsidRDefault="008B7FE7" w:rsidP="00157ECB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</w:t>
      </w:r>
      <w:r w:rsidR="00157ECB"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что Товар передается свободным от прав третьих лиц и не является предметом залога, ареста, предметом иска третьих лиц или иного обременения.</w:t>
      </w:r>
    </w:p>
    <w:p w:rsidR="002A2947" w:rsidRPr="005F44F9" w:rsidRDefault="00157ECB" w:rsidP="00775556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6.2.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Поставленный Товар имеет гарантию </w:t>
      </w:r>
      <w:r w:rsidR="0077555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Производителя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="00775556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Производитель гарантирует качество поставляемого изделия. Срок гарантии составляет 12 месяцев </w:t>
      </w:r>
      <w:r w:rsidR="002A2947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с момента </w:t>
      </w:r>
      <w:r w:rsidR="00BA56B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поставки Товара</w:t>
      </w:r>
      <w:r w:rsidR="002A2947"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775556" w:rsidRPr="005F44F9" w:rsidRDefault="00904A5C" w:rsidP="00775556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6.3. Если в течение гарантийного периода будут выявлены дефекты или недостатки Товара, которые являются следствием ненадлежащего исполнения Поставщиком взятых на себя </w:t>
      </w:r>
      <w:r w:rsidRPr="005F44F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обязательств, а также если в Товаре будут обнаружены дефекты и/или недостатки, возникшие в результате некачественного исполнения, применения некачественных материалов, плохой обработки или несовершенной конструкции, а также если Товар не достигает обусловленной Договором и Спецификацией эффективности или утратит ее, то Поставщик устраняет эти недостатки за свой счет в срок не более 7 (семи) календарных дней с момента их обнаружения, или заменяет за свой счет некачественный Товар или его части новыми в тот же срок. Гарантийный срок продлевается на период устранения недостатков или замены Товара, исчисляемый с момента получения Поставщиком уведомления Покупателя.</w:t>
      </w:r>
    </w:p>
    <w:p w:rsidR="005F44F9" w:rsidRPr="005F44F9" w:rsidRDefault="005F44F9" w:rsidP="00693F7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F44F9" w:rsidRDefault="00E80C7B" w:rsidP="005F44F9">
      <w:pPr>
        <w:pStyle w:val="a7"/>
        <w:numPr>
          <w:ilvl w:val="0"/>
          <w:numId w:val="5"/>
        </w:numPr>
        <w:tabs>
          <w:tab w:val="left" w:pos="426"/>
          <w:tab w:val="left" w:pos="4230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5F44F9">
        <w:rPr>
          <w:b/>
          <w:bCs/>
        </w:rPr>
        <w:t>ОТВЕТСТВЕННОСТЬ СТОРОН</w:t>
      </w:r>
    </w:p>
    <w:p w:rsidR="00D5088C" w:rsidRPr="005F44F9" w:rsidRDefault="007569D6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 xml:space="preserve">7.1. </w:t>
      </w:r>
      <w:r w:rsidR="00D5088C" w:rsidRPr="005F44F9">
        <w:rPr>
          <w:rFonts w:ascii="Times New Roman" w:eastAsia="Times New Roman" w:hAnsi="Times New Roman" w:cs="Times New Roman"/>
          <w:sz w:val="24"/>
          <w:szCs w:val="24"/>
        </w:rPr>
        <w:t>За неисполнение, несвоевременное исполнение или ненадлежащее исполнение обязательств по настоящему Договор</w:t>
      </w:r>
      <w:r w:rsidR="008927CD" w:rsidRPr="005F44F9">
        <w:rPr>
          <w:rFonts w:ascii="Times New Roman" w:eastAsia="Times New Roman" w:hAnsi="Times New Roman" w:cs="Times New Roman"/>
          <w:sz w:val="24"/>
          <w:szCs w:val="24"/>
        </w:rPr>
        <w:t>у Стороны несут ответственность, предусмотренную</w:t>
      </w:r>
      <w:r w:rsidR="00D5088C" w:rsidRPr="005F44F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</w:t>
      </w:r>
      <w:r w:rsidR="008927CD" w:rsidRPr="005F44F9">
        <w:rPr>
          <w:rFonts w:ascii="Times New Roman" w:eastAsia="Times New Roman" w:hAnsi="Times New Roman" w:cs="Times New Roman"/>
          <w:sz w:val="24"/>
          <w:szCs w:val="24"/>
        </w:rPr>
        <w:t>Российской Федерации и условиям</w:t>
      </w:r>
      <w:r w:rsidR="00D5088C" w:rsidRPr="005F44F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C01401" w:rsidRPr="005F44F9" w:rsidRDefault="007569D6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 xml:space="preserve">7.2. </w:t>
      </w:r>
      <w:r w:rsidR="00C01401" w:rsidRPr="005F44F9">
        <w:rPr>
          <w:rFonts w:ascii="Times New Roman" w:hAnsi="Times New Roman" w:cs="Times New Roman"/>
          <w:iCs/>
          <w:sz w:val="24"/>
          <w:szCs w:val="24"/>
        </w:rPr>
        <w:t>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:rsidR="00C01401" w:rsidRPr="005F44F9" w:rsidRDefault="00C01401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а) замены Товара;</w:t>
      </w:r>
    </w:p>
    <w:p w:rsidR="00C01401" w:rsidRPr="005F44F9" w:rsidRDefault="00C01401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 xml:space="preserve">б) безвозмездного устранения недостатков Товара в срок </w:t>
      </w:r>
      <w:r w:rsidR="001D1131" w:rsidRPr="005F44F9">
        <w:rPr>
          <w:rFonts w:ascii="Times New Roman" w:hAnsi="Times New Roman" w:cs="Times New Roman"/>
          <w:iCs/>
          <w:sz w:val="24"/>
          <w:szCs w:val="24"/>
        </w:rPr>
        <w:t xml:space="preserve">не более </w:t>
      </w:r>
      <w:r w:rsidR="004B15F9">
        <w:rPr>
          <w:rFonts w:ascii="Times New Roman" w:hAnsi="Times New Roman" w:cs="Times New Roman"/>
          <w:iCs/>
          <w:sz w:val="24"/>
          <w:szCs w:val="24"/>
        </w:rPr>
        <w:t>2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B15F9">
        <w:rPr>
          <w:rFonts w:ascii="Times New Roman" w:hAnsi="Times New Roman" w:cs="Times New Roman"/>
          <w:iCs/>
          <w:sz w:val="24"/>
          <w:szCs w:val="24"/>
        </w:rPr>
        <w:t>двух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B15F9">
        <w:rPr>
          <w:rFonts w:ascii="Times New Roman" w:hAnsi="Times New Roman" w:cs="Times New Roman"/>
          <w:iCs/>
          <w:sz w:val="24"/>
          <w:szCs w:val="24"/>
        </w:rPr>
        <w:t>рабочих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 дней с даты получения </w:t>
      </w:r>
      <w:r w:rsidR="001A529C" w:rsidRPr="005F44F9">
        <w:rPr>
          <w:rFonts w:ascii="Times New Roman" w:hAnsi="Times New Roman" w:cs="Times New Roman"/>
          <w:iCs/>
          <w:sz w:val="24"/>
          <w:szCs w:val="24"/>
        </w:rPr>
        <w:t>требования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 Покупателя;</w:t>
      </w:r>
    </w:p>
    <w:p w:rsidR="00C01401" w:rsidRPr="005F44F9" w:rsidRDefault="00C01401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 xml:space="preserve">в) возмещения своих расходов </w:t>
      </w:r>
      <w:r w:rsidR="00B81ACD" w:rsidRPr="005F44F9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приемки Товара и </w:t>
      </w:r>
      <w:r w:rsidRPr="005F44F9">
        <w:rPr>
          <w:rFonts w:ascii="Times New Roman" w:hAnsi="Times New Roman" w:cs="Times New Roman"/>
          <w:iCs/>
          <w:sz w:val="24"/>
          <w:szCs w:val="24"/>
        </w:rPr>
        <w:t>на устранение недостатков Товара.</w:t>
      </w:r>
    </w:p>
    <w:p w:rsidR="005C61F0" w:rsidRPr="005F44F9" w:rsidRDefault="005C61F0" w:rsidP="005C61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7.3. В случае передачи некомплектного Товара Покупатель вправе по своему выбору потребовать от Поставщика:</w:t>
      </w:r>
    </w:p>
    <w:p w:rsidR="005C61F0" w:rsidRPr="005F44F9" w:rsidRDefault="005C61F0" w:rsidP="005C61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а) соразмерного уменьшения цены Товара;</w:t>
      </w:r>
    </w:p>
    <w:p w:rsidR="005C61F0" w:rsidRPr="005F44F9" w:rsidRDefault="005C61F0" w:rsidP="005C61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б) доукомплек</w:t>
      </w:r>
      <w:r w:rsidR="004B15F9">
        <w:rPr>
          <w:rFonts w:ascii="Times New Roman" w:hAnsi="Times New Roman" w:cs="Times New Roman"/>
          <w:iCs/>
          <w:sz w:val="24"/>
          <w:szCs w:val="24"/>
        </w:rPr>
        <w:t>тования Товара в срок не более 2 (двух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B15F9">
        <w:rPr>
          <w:rFonts w:ascii="Times New Roman" w:hAnsi="Times New Roman" w:cs="Times New Roman"/>
          <w:iCs/>
          <w:sz w:val="24"/>
          <w:szCs w:val="24"/>
        </w:rPr>
        <w:t>рабочи</w:t>
      </w:r>
      <w:r w:rsidRPr="005F44F9">
        <w:rPr>
          <w:rFonts w:ascii="Times New Roman" w:hAnsi="Times New Roman" w:cs="Times New Roman"/>
          <w:iCs/>
          <w:sz w:val="24"/>
          <w:szCs w:val="24"/>
        </w:rPr>
        <w:t>х дней с даты получения уведомления Покупателя.</w:t>
      </w:r>
    </w:p>
    <w:p w:rsidR="005C61F0" w:rsidRPr="005F44F9" w:rsidRDefault="005C61F0" w:rsidP="005C61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Если Поставщик в указанный срок не выполнил требования Покупателя о доукомплектовании Товара, Покупатель вправе по своему выбору:</w:t>
      </w:r>
    </w:p>
    <w:p w:rsidR="005C61F0" w:rsidRPr="005F44F9" w:rsidRDefault="005C61F0" w:rsidP="005C61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а) потребовать замены некомплектного Товара на комплектный;</w:t>
      </w:r>
    </w:p>
    <w:p w:rsidR="005C61F0" w:rsidRPr="005F44F9" w:rsidRDefault="005C61F0" w:rsidP="005C61F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б) отказаться от исполнения Договора.</w:t>
      </w:r>
    </w:p>
    <w:p w:rsidR="00D04640" w:rsidRPr="005F44F9" w:rsidRDefault="00885AFC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</w:t>
      </w:r>
      <w:r w:rsidR="005C61F0" w:rsidRPr="005F44F9">
        <w:rPr>
          <w:rFonts w:ascii="Times New Roman" w:hAnsi="Times New Roman" w:cs="Times New Roman"/>
          <w:iCs/>
          <w:sz w:val="24"/>
          <w:szCs w:val="24"/>
        </w:rPr>
        <w:t>4</w:t>
      </w:r>
      <w:r w:rsidR="00D04640" w:rsidRPr="005F44F9">
        <w:rPr>
          <w:rFonts w:ascii="Times New Roman" w:hAnsi="Times New Roman" w:cs="Times New Roman"/>
          <w:iCs/>
          <w:sz w:val="24"/>
          <w:szCs w:val="24"/>
        </w:rPr>
        <w:t xml:space="preserve">. В случае поставки </w:t>
      </w:r>
      <w:r w:rsidR="00F5271D" w:rsidRPr="005F44F9">
        <w:rPr>
          <w:rFonts w:ascii="Times New Roman" w:hAnsi="Times New Roman" w:cs="Times New Roman"/>
          <w:iCs/>
          <w:sz w:val="24"/>
          <w:szCs w:val="24"/>
        </w:rPr>
        <w:t xml:space="preserve">некачественного </w:t>
      </w:r>
      <w:r w:rsidR="00D04640" w:rsidRPr="005F44F9">
        <w:rPr>
          <w:rFonts w:ascii="Times New Roman" w:hAnsi="Times New Roman" w:cs="Times New Roman"/>
          <w:iCs/>
          <w:sz w:val="24"/>
          <w:szCs w:val="24"/>
        </w:rPr>
        <w:t xml:space="preserve">Товара Покупатель вправе применить к Поставщику </w:t>
      </w:r>
      <w:r w:rsidR="008F1629" w:rsidRPr="005F44F9">
        <w:rPr>
          <w:rFonts w:ascii="Times New Roman" w:hAnsi="Times New Roman" w:cs="Times New Roman"/>
          <w:iCs/>
          <w:sz w:val="24"/>
          <w:szCs w:val="24"/>
        </w:rPr>
        <w:t>пени</w:t>
      </w:r>
      <w:r w:rsidR="00D04640" w:rsidRPr="005F44F9">
        <w:rPr>
          <w:rFonts w:ascii="Times New Roman" w:hAnsi="Times New Roman" w:cs="Times New Roman"/>
          <w:iCs/>
          <w:sz w:val="24"/>
          <w:szCs w:val="24"/>
        </w:rPr>
        <w:t xml:space="preserve"> в размере 0,1 % от цены </w:t>
      </w:r>
      <w:r w:rsidR="00B247B2" w:rsidRPr="005F44F9">
        <w:rPr>
          <w:rFonts w:ascii="Times New Roman" w:hAnsi="Times New Roman" w:cs="Times New Roman"/>
          <w:iCs/>
          <w:sz w:val="24"/>
          <w:szCs w:val="24"/>
        </w:rPr>
        <w:t>поставленного некачественного Товара</w:t>
      </w:r>
      <w:r w:rsidR="00D04640" w:rsidRPr="005F44F9">
        <w:rPr>
          <w:rFonts w:ascii="Times New Roman" w:hAnsi="Times New Roman" w:cs="Times New Roman"/>
          <w:iCs/>
          <w:sz w:val="24"/>
          <w:szCs w:val="24"/>
        </w:rPr>
        <w:t xml:space="preserve"> за каждый день с момента уведомления Поставщика до момента устранения недостатков</w:t>
      </w:r>
      <w:r w:rsidR="004318D5" w:rsidRPr="005F44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4640" w:rsidRPr="005F44F9">
        <w:rPr>
          <w:rFonts w:ascii="Times New Roman" w:hAnsi="Times New Roman" w:cs="Times New Roman"/>
          <w:iCs/>
          <w:sz w:val="24"/>
          <w:szCs w:val="24"/>
        </w:rPr>
        <w:t>или замены Товара.</w:t>
      </w:r>
    </w:p>
    <w:p w:rsidR="0087650E" w:rsidRDefault="0087650E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50E">
        <w:rPr>
          <w:rFonts w:ascii="Times New Roman" w:hAnsi="Times New Roman" w:cs="Times New Roman"/>
          <w:iCs/>
          <w:sz w:val="24"/>
          <w:szCs w:val="24"/>
        </w:rPr>
        <w:t xml:space="preserve">7.5. В случае нарушения сроков поставки Товара, установленных настоящим Договором или Приложениями к нему, срока допоставки Товара, установленного уведомлением, Поставщик оплачивает Покупателю пени в размере 0,1% от цены не поставленного в срок Товара, за каждый день просрочки. При нарушении сроков поставки Товара более 5 (пяти) календарных дней, Поставщик сверх пеней, дополнительно, оплачивает Покупателю штраф в размере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87650E">
        <w:rPr>
          <w:rFonts w:ascii="Times New Roman" w:hAnsi="Times New Roman" w:cs="Times New Roman"/>
          <w:iCs/>
          <w:sz w:val="24"/>
          <w:szCs w:val="24"/>
        </w:rPr>
        <w:t>0 000 (</w:t>
      </w:r>
      <w:r>
        <w:rPr>
          <w:rFonts w:ascii="Times New Roman" w:hAnsi="Times New Roman" w:cs="Times New Roman"/>
          <w:iCs/>
          <w:sz w:val="24"/>
          <w:szCs w:val="24"/>
        </w:rPr>
        <w:t>Десять</w:t>
      </w:r>
      <w:r w:rsidRPr="0087650E">
        <w:rPr>
          <w:rFonts w:ascii="Times New Roman" w:hAnsi="Times New Roman" w:cs="Times New Roman"/>
          <w:iCs/>
          <w:sz w:val="24"/>
          <w:szCs w:val="24"/>
        </w:rPr>
        <w:t xml:space="preserve"> тысяч) рублей 00 копеек.</w:t>
      </w:r>
    </w:p>
    <w:p w:rsidR="005A00FD" w:rsidRPr="005F44F9" w:rsidRDefault="007569D6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</w:t>
      </w:r>
      <w:r w:rsidR="005C61F0" w:rsidRPr="005F44F9">
        <w:rPr>
          <w:rFonts w:ascii="Times New Roman" w:hAnsi="Times New Roman" w:cs="Times New Roman"/>
          <w:iCs/>
          <w:sz w:val="24"/>
          <w:szCs w:val="24"/>
        </w:rPr>
        <w:t>6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15034" w:rsidRPr="005F44F9">
        <w:rPr>
          <w:rFonts w:ascii="Times New Roman" w:hAnsi="Times New Roman" w:cs="Times New Roman"/>
          <w:iCs/>
          <w:sz w:val="24"/>
          <w:szCs w:val="24"/>
        </w:rPr>
        <w:t xml:space="preserve">При просрочке оплаты Товара против срока, установленного Договором, Покупатель оплачивает Поставщику пени в размере 0,1% от </w:t>
      </w:r>
      <w:r w:rsidR="005A00FD" w:rsidRPr="005F44F9">
        <w:rPr>
          <w:rFonts w:ascii="Times New Roman" w:hAnsi="Times New Roman" w:cs="Times New Roman"/>
          <w:iCs/>
          <w:sz w:val="24"/>
          <w:szCs w:val="24"/>
        </w:rPr>
        <w:t>цены не оплаченного в срок Товара, за каждый день просрочки.</w:t>
      </w:r>
    </w:p>
    <w:p w:rsidR="00DC2C80" w:rsidRPr="005F44F9" w:rsidRDefault="005C61F0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7.7</w:t>
      </w:r>
      <w:r w:rsidR="00DC2C80" w:rsidRPr="005F44F9">
        <w:rPr>
          <w:rFonts w:ascii="Times New Roman" w:hAnsi="Times New Roman" w:cs="Times New Roman"/>
          <w:sz w:val="24"/>
          <w:szCs w:val="24"/>
        </w:rPr>
        <w:t>. За нарушение срока пред</w:t>
      </w:r>
      <w:r w:rsidR="00EA69AE" w:rsidRPr="005F44F9">
        <w:rPr>
          <w:rFonts w:ascii="Times New Roman" w:hAnsi="Times New Roman" w:cs="Times New Roman"/>
          <w:sz w:val="24"/>
          <w:szCs w:val="24"/>
        </w:rPr>
        <w:t>о</w:t>
      </w:r>
      <w:r w:rsidR="00DC2C80" w:rsidRPr="005F44F9">
        <w:rPr>
          <w:rFonts w:ascii="Times New Roman" w:hAnsi="Times New Roman" w:cs="Times New Roman"/>
          <w:sz w:val="24"/>
          <w:szCs w:val="24"/>
        </w:rPr>
        <w:t>ставления документов, указанных в п.</w:t>
      </w:r>
      <w:r w:rsidR="005D5E3F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DC2C80" w:rsidRPr="005F44F9">
        <w:rPr>
          <w:rFonts w:ascii="Times New Roman" w:hAnsi="Times New Roman" w:cs="Times New Roman"/>
          <w:sz w:val="24"/>
          <w:szCs w:val="24"/>
        </w:rPr>
        <w:t>4.</w:t>
      </w:r>
      <w:r w:rsidR="000B7CED" w:rsidRPr="005F44F9">
        <w:rPr>
          <w:rFonts w:ascii="Times New Roman" w:hAnsi="Times New Roman" w:cs="Times New Roman"/>
          <w:sz w:val="24"/>
          <w:szCs w:val="24"/>
        </w:rPr>
        <w:t>2</w:t>
      </w:r>
      <w:r w:rsidR="00DC2C80" w:rsidRPr="005F44F9">
        <w:rPr>
          <w:rFonts w:ascii="Times New Roman" w:hAnsi="Times New Roman" w:cs="Times New Roman"/>
          <w:sz w:val="24"/>
          <w:szCs w:val="24"/>
        </w:rPr>
        <w:t>. настоящего Договора, срока устранения допущенных ошибок в документах, относящихся к Товару</w:t>
      </w:r>
      <w:r w:rsidR="000B7CED" w:rsidRPr="005F44F9">
        <w:rPr>
          <w:rFonts w:ascii="Times New Roman" w:hAnsi="Times New Roman" w:cs="Times New Roman"/>
          <w:sz w:val="24"/>
          <w:szCs w:val="24"/>
        </w:rPr>
        <w:t xml:space="preserve"> (п. 4.5</w:t>
      </w:r>
      <w:r w:rsidR="00F923A8" w:rsidRPr="005F44F9">
        <w:rPr>
          <w:rFonts w:ascii="Times New Roman" w:hAnsi="Times New Roman" w:cs="Times New Roman"/>
          <w:sz w:val="24"/>
          <w:szCs w:val="24"/>
        </w:rPr>
        <w:t>. настоящего Договора)</w:t>
      </w:r>
      <w:r w:rsidR="00DC2C80" w:rsidRPr="005F44F9">
        <w:rPr>
          <w:rFonts w:ascii="Times New Roman" w:hAnsi="Times New Roman" w:cs="Times New Roman"/>
          <w:sz w:val="24"/>
          <w:szCs w:val="24"/>
        </w:rPr>
        <w:t>, Покупатель вправе применить к Поставщику пени в размере 0,1 % от цены Договора за каждый день просрочки. Пеня подлежит начислению до момента фактической пере</w:t>
      </w:r>
      <w:r w:rsidR="001F12EB" w:rsidRPr="005F44F9">
        <w:rPr>
          <w:rFonts w:ascii="Times New Roman" w:hAnsi="Times New Roman" w:cs="Times New Roman"/>
          <w:sz w:val="24"/>
          <w:szCs w:val="24"/>
        </w:rPr>
        <w:t>дачи документов, относящихся к Т</w:t>
      </w:r>
      <w:r w:rsidR="00DC2C80" w:rsidRPr="005F44F9">
        <w:rPr>
          <w:rFonts w:ascii="Times New Roman" w:hAnsi="Times New Roman" w:cs="Times New Roman"/>
          <w:sz w:val="24"/>
          <w:szCs w:val="24"/>
        </w:rPr>
        <w:t xml:space="preserve">овару. Ее начисление не прекращается с истечением срока действия </w:t>
      </w:r>
      <w:r w:rsidR="00F923A8" w:rsidRPr="005F44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C2C80" w:rsidRPr="005F44F9">
        <w:rPr>
          <w:rFonts w:ascii="Times New Roman" w:hAnsi="Times New Roman" w:cs="Times New Roman"/>
          <w:sz w:val="24"/>
          <w:szCs w:val="24"/>
        </w:rPr>
        <w:t>Договора, если документы не переданы Покупателю.</w:t>
      </w:r>
    </w:p>
    <w:p w:rsidR="00804CF7" w:rsidRPr="005F44F9" w:rsidRDefault="005C61F0" w:rsidP="00D311B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7.8</w:t>
      </w:r>
      <w:r w:rsidR="00804CF7" w:rsidRPr="005F44F9">
        <w:rPr>
          <w:rFonts w:ascii="Times New Roman" w:hAnsi="Times New Roman" w:cs="Times New Roman"/>
          <w:iCs/>
          <w:sz w:val="24"/>
          <w:szCs w:val="24"/>
        </w:rPr>
        <w:t>. Если Поставщик не поставил предусмотренное Договором количество Товар</w:t>
      </w:r>
      <w:r w:rsidR="006D1B71" w:rsidRPr="005F44F9">
        <w:rPr>
          <w:rFonts w:ascii="Times New Roman" w:hAnsi="Times New Roman" w:cs="Times New Roman"/>
          <w:iCs/>
          <w:sz w:val="24"/>
          <w:szCs w:val="24"/>
        </w:rPr>
        <w:t>а</w:t>
      </w:r>
      <w:r w:rsidR="00804CF7" w:rsidRPr="005F44F9">
        <w:rPr>
          <w:rFonts w:ascii="Times New Roman" w:hAnsi="Times New Roman" w:cs="Times New Roman"/>
          <w:iCs/>
          <w:sz w:val="24"/>
          <w:szCs w:val="24"/>
        </w:rPr>
        <w:t xml:space="preserve"> либо не выполнил требования Покупателя о зам</w:t>
      </w:r>
      <w:r w:rsidR="00B2738A" w:rsidRPr="005F44F9">
        <w:rPr>
          <w:rFonts w:ascii="Times New Roman" w:hAnsi="Times New Roman" w:cs="Times New Roman"/>
          <w:iCs/>
          <w:sz w:val="24"/>
          <w:szCs w:val="24"/>
        </w:rPr>
        <w:t>ене недоброкачественных Товар</w:t>
      </w:r>
      <w:r w:rsidR="006D1B71" w:rsidRPr="005F44F9">
        <w:rPr>
          <w:rFonts w:ascii="Times New Roman" w:hAnsi="Times New Roman" w:cs="Times New Roman"/>
          <w:iCs/>
          <w:sz w:val="24"/>
          <w:szCs w:val="24"/>
        </w:rPr>
        <w:t>а</w:t>
      </w:r>
      <w:r w:rsidR="00B2738A" w:rsidRPr="005F44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4CF7" w:rsidRPr="005F44F9">
        <w:rPr>
          <w:rFonts w:ascii="Times New Roman" w:hAnsi="Times New Roman" w:cs="Times New Roman"/>
          <w:iCs/>
          <w:sz w:val="24"/>
          <w:szCs w:val="24"/>
        </w:rPr>
        <w:t xml:space="preserve">в установленный срок, Покупатель вправе приобрести </w:t>
      </w:r>
      <w:r w:rsidR="00EC5278" w:rsidRPr="005F44F9">
        <w:rPr>
          <w:rFonts w:ascii="Times New Roman" w:hAnsi="Times New Roman" w:cs="Times New Roman"/>
          <w:iCs/>
          <w:sz w:val="24"/>
          <w:szCs w:val="24"/>
        </w:rPr>
        <w:t>не поставленные</w:t>
      </w:r>
      <w:r w:rsidR="00804CF7" w:rsidRPr="005F44F9">
        <w:rPr>
          <w:rFonts w:ascii="Times New Roman" w:hAnsi="Times New Roman" w:cs="Times New Roman"/>
          <w:iCs/>
          <w:sz w:val="24"/>
          <w:szCs w:val="24"/>
        </w:rPr>
        <w:t xml:space="preserve"> Товары у других лиц с отнесением на счет Поставщика всех необходимых и разумных расходов на их приобретение.</w:t>
      </w:r>
      <w:r w:rsidR="00BB0AD9" w:rsidRPr="005F44F9">
        <w:rPr>
          <w:rFonts w:ascii="Times New Roman" w:hAnsi="Times New Roman" w:cs="Times New Roman"/>
          <w:iCs/>
          <w:sz w:val="24"/>
          <w:szCs w:val="24"/>
        </w:rPr>
        <w:t xml:space="preserve"> Исчисление расходов Покупателя на приобретение у других лиц Товар</w:t>
      </w:r>
      <w:r w:rsidR="006D1B71" w:rsidRPr="005F44F9">
        <w:rPr>
          <w:rFonts w:ascii="Times New Roman" w:hAnsi="Times New Roman" w:cs="Times New Roman"/>
          <w:iCs/>
          <w:sz w:val="24"/>
          <w:szCs w:val="24"/>
        </w:rPr>
        <w:t>а</w:t>
      </w:r>
      <w:r w:rsidR="00BB0AD9" w:rsidRPr="005F44F9">
        <w:rPr>
          <w:rFonts w:ascii="Times New Roman" w:hAnsi="Times New Roman" w:cs="Times New Roman"/>
          <w:iCs/>
          <w:sz w:val="24"/>
          <w:szCs w:val="24"/>
        </w:rPr>
        <w:t xml:space="preserve"> в случаях </w:t>
      </w:r>
      <w:r w:rsidR="006D1B71" w:rsidRPr="005F44F9">
        <w:rPr>
          <w:rFonts w:ascii="Times New Roman" w:hAnsi="Times New Roman" w:cs="Times New Roman"/>
          <w:iCs/>
          <w:sz w:val="24"/>
          <w:szCs w:val="24"/>
        </w:rPr>
        <w:t>его</w:t>
      </w:r>
      <w:r w:rsidR="00BB0AD9" w:rsidRPr="005F44F9">
        <w:rPr>
          <w:rFonts w:ascii="Times New Roman" w:hAnsi="Times New Roman" w:cs="Times New Roman"/>
          <w:iCs/>
          <w:sz w:val="24"/>
          <w:szCs w:val="24"/>
        </w:rPr>
        <w:t xml:space="preserve"> недопоставки Поставщиком или невыполнения требований Покупателя об устранении недостатков Товар</w:t>
      </w:r>
      <w:r w:rsidR="006D1B71" w:rsidRPr="005F44F9">
        <w:rPr>
          <w:rFonts w:ascii="Times New Roman" w:hAnsi="Times New Roman" w:cs="Times New Roman"/>
          <w:iCs/>
          <w:sz w:val="24"/>
          <w:szCs w:val="24"/>
        </w:rPr>
        <w:t>а</w:t>
      </w:r>
      <w:r w:rsidR="00885AFC" w:rsidRPr="005F44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AD9" w:rsidRPr="005F44F9">
        <w:rPr>
          <w:rFonts w:ascii="Times New Roman" w:hAnsi="Times New Roman" w:cs="Times New Roman"/>
          <w:iCs/>
          <w:sz w:val="24"/>
          <w:szCs w:val="24"/>
        </w:rPr>
        <w:t>производится по правилам, предусмотренным</w:t>
      </w:r>
      <w:r w:rsidR="00D802DD" w:rsidRPr="005F44F9">
        <w:rPr>
          <w:rFonts w:ascii="Times New Roman" w:hAnsi="Times New Roman" w:cs="Times New Roman"/>
          <w:iCs/>
          <w:sz w:val="24"/>
          <w:szCs w:val="24"/>
        </w:rPr>
        <w:t>и ст. 520 и</w:t>
      </w:r>
      <w:r w:rsidR="00BB0AD9" w:rsidRPr="005F44F9">
        <w:rPr>
          <w:rFonts w:ascii="Times New Roman" w:hAnsi="Times New Roman" w:cs="Times New Roman"/>
          <w:iCs/>
          <w:sz w:val="24"/>
          <w:szCs w:val="24"/>
        </w:rPr>
        <w:t xml:space="preserve"> п.1 ст. 524 Гражданского кодекса Российской Федерации. Покупатель вправе отказаться от оплаты Товар</w:t>
      </w:r>
      <w:r w:rsidR="006D1B71" w:rsidRPr="005F44F9">
        <w:rPr>
          <w:rFonts w:ascii="Times New Roman" w:hAnsi="Times New Roman" w:cs="Times New Roman"/>
          <w:iCs/>
          <w:sz w:val="24"/>
          <w:szCs w:val="24"/>
        </w:rPr>
        <w:t>а</w:t>
      </w:r>
      <w:r w:rsidR="00BB0AD9" w:rsidRPr="005F44F9">
        <w:rPr>
          <w:rFonts w:ascii="Times New Roman" w:hAnsi="Times New Roman" w:cs="Times New Roman"/>
          <w:iCs/>
          <w:sz w:val="24"/>
          <w:szCs w:val="24"/>
        </w:rPr>
        <w:t xml:space="preserve"> ненадлежащего качества.</w:t>
      </w:r>
    </w:p>
    <w:p w:rsidR="007569D6" w:rsidRPr="005F44F9" w:rsidRDefault="007569D6" w:rsidP="00D311B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lastRenderedPageBreak/>
        <w:t>7.</w:t>
      </w:r>
      <w:r w:rsidR="005C61F0" w:rsidRPr="005F44F9">
        <w:rPr>
          <w:rFonts w:ascii="Times New Roman" w:hAnsi="Times New Roman" w:cs="Times New Roman"/>
          <w:iCs/>
          <w:sz w:val="24"/>
          <w:szCs w:val="24"/>
        </w:rPr>
        <w:t>9</w:t>
      </w:r>
      <w:r w:rsidRPr="005F44F9">
        <w:rPr>
          <w:rFonts w:ascii="Times New Roman" w:hAnsi="Times New Roman" w:cs="Times New Roman"/>
          <w:iCs/>
          <w:sz w:val="24"/>
          <w:szCs w:val="24"/>
        </w:rPr>
        <w:t>. Размер пени не подлежит изменению в арбитражном порядке. Поставщик обязан оплатить пени по первому требованию Покупателя.</w:t>
      </w:r>
    </w:p>
    <w:p w:rsidR="007569D6" w:rsidRPr="005F44F9" w:rsidRDefault="007569D6" w:rsidP="00D311B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</w:t>
      </w:r>
      <w:r w:rsidR="005C61F0" w:rsidRPr="005F44F9">
        <w:rPr>
          <w:rFonts w:ascii="Times New Roman" w:hAnsi="Times New Roman" w:cs="Times New Roman"/>
          <w:iCs/>
          <w:sz w:val="24"/>
          <w:szCs w:val="24"/>
        </w:rPr>
        <w:t>10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. Убытки, причиненные по вине Поставщика Покупателю и/или третьим лицам в ходе исполнения Договора, полностью возмещаются Поставщиком. Убытки возмещаются сверх </w:t>
      </w:r>
      <w:r w:rsidR="00F341D9" w:rsidRPr="005F44F9">
        <w:rPr>
          <w:rFonts w:ascii="Times New Roman" w:hAnsi="Times New Roman" w:cs="Times New Roman"/>
          <w:iCs/>
          <w:sz w:val="24"/>
          <w:szCs w:val="24"/>
        </w:rPr>
        <w:t>пеней</w:t>
      </w:r>
      <w:r w:rsidR="00DD5382">
        <w:rPr>
          <w:rFonts w:ascii="Times New Roman" w:hAnsi="Times New Roman" w:cs="Times New Roman"/>
          <w:iCs/>
          <w:sz w:val="24"/>
          <w:szCs w:val="24"/>
        </w:rPr>
        <w:t xml:space="preserve"> и штрафа</w:t>
      </w:r>
      <w:r w:rsidRPr="005F44F9">
        <w:rPr>
          <w:rFonts w:ascii="Times New Roman" w:hAnsi="Times New Roman" w:cs="Times New Roman"/>
          <w:iCs/>
          <w:sz w:val="24"/>
          <w:szCs w:val="24"/>
        </w:rPr>
        <w:t>, установленных Договором.</w:t>
      </w:r>
    </w:p>
    <w:p w:rsidR="007569D6" w:rsidRPr="005F44F9" w:rsidRDefault="007569D6" w:rsidP="00D311B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</w:t>
      </w:r>
      <w:r w:rsidR="00D21AA4" w:rsidRPr="005F44F9">
        <w:rPr>
          <w:rFonts w:ascii="Times New Roman" w:hAnsi="Times New Roman" w:cs="Times New Roman"/>
          <w:iCs/>
          <w:sz w:val="24"/>
          <w:szCs w:val="24"/>
        </w:rPr>
        <w:t>1</w:t>
      </w:r>
      <w:r w:rsidR="005C61F0" w:rsidRPr="005F44F9">
        <w:rPr>
          <w:rFonts w:ascii="Times New Roman" w:hAnsi="Times New Roman" w:cs="Times New Roman"/>
          <w:iCs/>
          <w:sz w:val="24"/>
          <w:szCs w:val="24"/>
        </w:rPr>
        <w:t>1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341D9" w:rsidRPr="005F44F9">
        <w:rPr>
          <w:rFonts w:ascii="Times New Roman" w:hAnsi="Times New Roman" w:cs="Times New Roman"/>
          <w:iCs/>
          <w:sz w:val="24"/>
          <w:szCs w:val="24"/>
        </w:rPr>
        <w:t>Пени</w:t>
      </w:r>
      <w:r w:rsidR="00DD5382">
        <w:rPr>
          <w:rFonts w:ascii="Times New Roman" w:hAnsi="Times New Roman" w:cs="Times New Roman"/>
          <w:iCs/>
          <w:sz w:val="24"/>
          <w:szCs w:val="24"/>
        </w:rPr>
        <w:t xml:space="preserve"> и штраф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 по Договору начисляются при условии выставления письменного требования виновной Стороне. Уплата </w:t>
      </w:r>
      <w:r w:rsidR="00F341D9" w:rsidRPr="005F44F9">
        <w:rPr>
          <w:rFonts w:ascii="Times New Roman" w:hAnsi="Times New Roman" w:cs="Times New Roman"/>
          <w:iCs/>
          <w:sz w:val="24"/>
          <w:szCs w:val="24"/>
        </w:rPr>
        <w:t>пеней</w:t>
      </w:r>
      <w:r w:rsidRPr="005F44F9">
        <w:rPr>
          <w:rFonts w:ascii="Times New Roman" w:hAnsi="Times New Roman" w:cs="Times New Roman"/>
          <w:iCs/>
          <w:sz w:val="24"/>
          <w:szCs w:val="24"/>
        </w:rPr>
        <w:t xml:space="preserve"> за неисполнение или ненадлежащее исполнение обязательств по Договору не освобождает Стороны от исполнения обязательств.</w:t>
      </w:r>
    </w:p>
    <w:p w:rsidR="00B4618A" w:rsidRPr="005F44F9" w:rsidRDefault="00804CF7" w:rsidP="00D311BB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7.1</w:t>
      </w:r>
      <w:r w:rsidR="005C61F0" w:rsidRPr="005F44F9">
        <w:rPr>
          <w:rFonts w:ascii="Times New Roman" w:hAnsi="Times New Roman" w:cs="Times New Roman"/>
          <w:iCs/>
          <w:sz w:val="24"/>
          <w:szCs w:val="24"/>
        </w:rPr>
        <w:t>2</w:t>
      </w:r>
      <w:r w:rsidR="00D5088C" w:rsidRPr="005F44F9">
        <w:rPr>
          <w:rFonts w:ascii="Times New Roman" w:hAnsi="Times New Roman" w:cs="Times New Roman"/>
          <w:iCs/>
          <w:sz w:val="24"/>
          <w:szCs w:val="24"/>
        </w:rPr>
        <w:t>.</w:t>
      </w:r>
      <w:r w:rsidR="00D5088C" w:rsidRPr="005F44F9">
        <w:rPr>
          <w:rFonts w:ascii="Times New Roman" w:eastAsia="Times New Roman" w:hAnsi="Times New Roman" w:cs="Times New Roman"/>
          <w:sz w:val="24"/>
          <w:szCs w:val="24"/>
        </w:rPr>
        <w:t xml:space="preserve"> Окончание срока действия настоящего Договора не освобождает Стороны от ответственности за их нарушения.</w:t>
      </w:r>
    </w:p>
    <w:p w:rsidR="00CB1B60" w:rsidRDefault="00CB1B60" w:rsidP="00D311BB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7.</w:t>
      </w:r>
      <w:r w:rsidRPr="00CB1B6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13. В случае не предоставления документов, указанных в п.5.3 настоящего Договора, Покупатель не несет ответственности за расходы Поставщика, связанные с невыполнением им условий Договора.</w:t>
      </w:r>
    </w:p>
    <w:p w:rsidR="000474BC" w:rsidRPr="005F44F9" w:rsidRDefault="000474BC" w:rsidP="00A16F23">
      <w:pPr>
        <w:pStyle w:val="Standard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4F9" w:rsidRDefault="00CE772B" w:rsidP="005F44F9">
      <w:pPr>
        <w:pStyle w:val="a7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bCs/>
          <w:color w:val="000000" w:themeColor="text1"/>
        </w:rPr>
      </w:pPr>
      <w:r w:rsidRPr="005F44F9">
        <w:rPr>
          <w:b/>
          <w:bCs/>
          <w:color w:val="000000" w:themeColor="text1"/>
        </w:rPr>
        <w:t>АНТИКОРРУПЦИОННАЯ ОГОВОРКА</w:t>
      </w:r>
      <w:r w:rsidR="00843FC8">
        <w:rPr>
          <w:b/>
          <w:bCs/>
          <w:color w:val="000000" w:themeColor="text1"/>
        </w:rPr>
        <w:t xml:space="preserve">, </w:t>
      </w:r>
      <w:r w:rsidR="00437ED9">
        <w:rPr>
          <w:b/>
          <w:bCs/>
          <w:color w:val="000000" w:themeColor="text1"/>
        </w:rPr>
        <w:t>НАЛОГОВАЯ ОГОВОРКА</w:t>
      </w:r>
    </w:p>
    <w:p w:rsidR="00CE772B" w:rsidRPr="005F44F9" w:rsidRDefault="00CE772B" w:rsidP="007678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8.1. При исполнении</w:t>
      </w:r>
      <w:r w:rsidR="00BA56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своих обязательств по Договору</w:t>
      </w: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</w:t>
      </w:r>
      <w:r w:rsidR="00BA56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ценностей</w:t>
      </w: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62E6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прямо,</w:t>
      </w:r>
      <w:r w:rsidR="00BA56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или косвенно, любым лицам</w:t>
      </w: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</w:t>
      </w:r>
      <w:r w:rsidR="00BA56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своих обязательств по Договору</w:t>
      </w: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E772B" w:rsidRPr="005F44F9" w:rsidRDefault="00CE772B" w:rsidP="007678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="00BA56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 После письменного уведомления</w:t>
      </w: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693F75" w:rsidRDefault="00CE772B" w:rsidP="000A17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4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 Поставщик гарантирует, что на момент заключения настоящего Договора, а также в течение всего срока его действия: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зарегистрирован в ЕГРЮЛ надлежащим образом;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его исполнительный орган находится и осуществляют функции управления по месту регистрации юридического лица, и в нем нет дисквалифицированных лиц;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своевременно и в полном объеме уплачивает налоги, сборы и страховые взносы;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отражает в налоговой отчетности по НДС все предъявленные суммы НДС;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5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Если Поставщик нарушит гарантии (любую одну, несколько или все вместе), указанные в пункте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настоящего Договора, и это повлечет: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предъявление налоговыми органами требований к Покупателю об уплате налогов, штрафов, пеней, отказ в возможности признать расходы для целей налогообложения прибыли или включить НДС в состав налоговых вычетов;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нарушение гарантий о надлежащем исполнении обязанностей, предусмотренных налоговым законодательством;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ненадлежащее (несвоевременное) оформление Поставщиком счетов-фактур и (или) первичных учетных и (или) иных документов при исполнении настоящего Договора;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- ненадлежащее (несвоевременное) отражение счетов-фактур в декларации по НДС, предоставляемой Поставщиком в налоговые органы, и в книге продаж, то Поставщик обязуется возместить Покупателю убытки, которые он понес вследствие таких нарушений.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8.6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 Покупатель при получении письма налогового органа о несформированном источнике для вычета НДС уведомляет об этом Поставщика, который в течении 3 (Трех) рабочих дней обязуется устранить нарушения.</w:t>
      </w:r>
    </w:p>
    <w:p w:rsidR="00843FC8" w:rsidRPr="00843FC8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случае не устранения нарушения, Поставщик в соответствии со ст. 406.1, 431.2 Гражданского кодекса Российской Федерации возмещает Покупателю полностью все убытки, возникшие в случаях, указанных в пункте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5</w:t>
      </w: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настоящего Договора, а также: суммы налога на прибыль организации, НДС, пени и штрафы, до начисленные Покупателю по операциям с Поставщиком и указанным в решении налогового органа, в течение 30 (Тридцати) календарных дней со дня предъявления претензии с приложением копии решения налогового органа.</w:t>
      </w:r>
    </w:p>
    <w:p w:rsidR="00693F75" w:rsidRDefault="00843FC8" w:rsidP="00843F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43F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виновной Стороны возместить имущественные потери.</w:t>
      </w:r>
    </w:p>
    <w:p w:rsidR="00843FC8" w:rsidRPr="005F44F9" w:rsidRDefault="00843FC8" w:rsidP="005F44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F44F9" w:rsidRDefault="00FB0828" w:rsidP="005F44F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5F44F9">
        <w:rPr>
          <w:b/>
          <w:bCs/>
          <w:iCs/>
        </w:rPr>
        <w:t>ОБСТОЯТЕЛЬСТВА НЕПРЕОДОЛИМОЙ СИЛЫ</w:t>
      </w:r>
    </w:p>
    <w:p w:rsidR="009E4953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.1. Стороны освобождаются от ответственности за неисполнение или ненадлежащее исполнение обя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>зательств, принятых на себя по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оговору, если надлежащее исполнение оказалось невозможным вследствие наступления обстоятельств непреодолимой силы.</w:t>
      </w:r>
    </w:p>
    <w:p w:rsidR="009E4953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.2. Понятием обстоятельств непреодолимой силы охватываются внешние и чрезвычайные события, отсут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>ствовавшие во время подписания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 xml:space="preserve">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lastRenderedPageBreak/>
        <w:t>стихийные бедствия, акты и действия государственных органов, делающие невозмож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>ным исполнение обязательств по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оговору.</w:t>
      </w:r>
    </w:p>
    <w:p w:rsidR="009E4953" w:rsidRPr="005F44F9" w:rsidRDefault="00CE772B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>.3. Сторона по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9E4953" w:rsidRPr="005F44F9" w:rsidRDefault="00CE772B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.4. Свидетельство, выданное соответствующей торгово-промышленной палатой, является достаточным подтверждением наличия и продолжительности действия обстоятельств непреодолимой силы.</w:t>
      </w:r>
    </w:p>
    <w:p w:rsidR="009E4953" w:rsidRPr="005F44F9" w:rsidRDefault="00CE772B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:rsidR="002D7902" w:rsidRPr="005F44F9" w:rsidRDefault="00CE772B" w:rsidP="002D7902">
      <w:pPr>
        <w:pStyle w:val="Standard"/>
        <w:tabs>
          <w:tab w:val="left" w:pos="284"/>
          <w:tab w:val="left" w:pos="567"/>
          <w:tab w:val="left" w:pos="993"/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 xml:space="preserve">.6. Если действие обстоятельств непреодолимой силы продолжается более </w:t>
      </w:r>
      <w:r w:rsidR="00263A75" w:rsidRPr="005F44F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63A75" w:rsidRPr="005F44F9">
        <w:rPr>
          <w:rFonts w:ascii="Times New Roman" w:eastAsia="Times New Roman" w:hAnsi="Times New Roman" w:cs="Times New Roman"/>
          <w:sz w:val="24"/>
          <w:szCs w:val="24"/>
        </w:rPr>
        <w:t>Тридцати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63A75" w:rsidRPr="005F44F9">
        <w:rPr>
          <w:rFonts w:ascii="Times New Roman" w:eastAsia="Times New Roman" w:hAnsi="Times New Roman" w:cs="Times New Roman"/>
          <w:sz w:val="24"/>
          <w:szCs w:val="24"/>
        </w:rPr>
        <w:t>календарных дней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, Стороны обязуются договориться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 xml:space="preserve"> о целесообразности исполнения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 xml:space="preserve">оговора. Если соглашение Сторонами не достигнуто, любая из Сторон вправе в одностороннем порядке 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>расторгнуть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оговор путем направления другой Стороне соответствующего извещения.</w:t>
      </w:r>
    </w:p>
    <w:p w:rsidR="002D7902" w:rsidRDefault="002D7902" w:rsidP="005C61F0">
      <w:pPr>
        <w:pStyle w:val="Standard"/>
        <w:tabs>
          <w:tab w:val="left" w:pos="284"/>
          <w:tab w:val="left" w:pos="567"/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4F9" w:rsidRDefault="00FB0828" w:rsidP="005F44F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FD4064">
        <w:rPr>
          <w:b/>
          <w:bCs/>
          <w:iCs/>
        </w:rPr>
        <w:t>ПОРЯДОК РАЗРЕШЕНИЯ СПОРОВ</w:t>
      </w:r>
    </w:p>
    <w:p w:rsidR="002740C8" w:rsidRPr="00FD4064" w:rsidRDefault="00CE772B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64">
        <w:rPr>
          <w:rFonts w:ascii="Times New Roman" w:hAnsi="Times New Roman" w:cs="Times New Roman"/>
          <w:iCs/>
          <w:sz w:val="24"/>
          <w:szCs w:val="24"/>
        </w:rPr>
        <w:t>10</w:t>
      </w:r>
      <w:r w:rsidR="007569D6" w:rsidRPr="00FD4064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2740C8" w:rsidRPr="00FD4064">
        <w:rPr>
          <w:rFonts w:ascii="Times New Roman" w:eastAsia="Times New Roman" w:hAnsi="Times New Roman" w:cs="Times New Roman"/>
          <w:sz w:val="24"/>
          <w:szCs w:val="24"/>
        </w:rPr>
        <w:t>Все споры</w:t>
      </w:r>
      <w:r w:rsidR="004F584D" w:rsidRPr="00FD4064">
        <w:rPr>
          <w:rFonts w:ascii="Times New Roman" w:eastAsia="Times New Roman" w:hAnsi="Times New Roman" w:cs="Times New Roman"/>
          <w:sz w:val="24"/>
          <w:szCs w:val="24"/>
        </w:rPr>
        <w:t xml:space="preserve"> и разногласия, возникающие из Д</w:t>
      </w:r>
      <w:r w:rsidR="002740C8" w:rsidRPr="00FD4064">
        <w:rPr>
          <w:rFonts w:ascii="Times New Roman" w:eastAsia="Times New Roman" w:hAnsi="Times New Roman" w:cs="Times New Roman"/>
          <w:sz w:val="24"/>
          <w:szCs w:val="24"/>
        </w:rPr>
        <w:t>оговора, реш</w:t>
      </w:r>
      <w:r w:rsidR="00DE2C5C" w:rsidRPr="00FD4064">
        <w:rPr>
          <w:rFonts w:ascii="Times New Roman" w:eastAsia="Times New Roman" w:hAnsi="Times New Roman" w:cs="Times New Roman"/>
          <w:sz w:val="24"/>
          <w:szCs w:val="24"/>
        </w:rPr>
        <w:t xml:space="preserve">аются путем переговоров, при </w:t>
      </w:r>
      <w:proofErr w:type="spellStart"/>
      <w:r w:rsidR="00DE2C5C" w:rsidRPr="00FD406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740C8" w:rsidRPr="00FD4064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proofErr w:type="spellEnd"/>
      <w:r w:rsidR="002740C8" w:rsidRPr="00FD4064"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споры решаются Сторонами в претензионном порядке.</w:t>
      </w:r>
    </w:p>
    <w:p w:rsidR="002740C8" w:rsidRPr="00FD4064" w:rsidRDefault="002740C8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64">
        <w:rPr>
          <w:rFonts w:ascii="Times New Roman" w:eastAsia="Times New Roman" w:hAnsi="Times New Roman" w:cs="Times New Roman"/>
          <w:sz w:val="24"/>
          <w:szCs w:val="24"/>
        </w:rPr>
        <w:t>Срок рассмотрения претензии – 10 (Десять) календарных дней с даты получения претензии.</w:t>
      </w:r>
    </w:p>
    <w:p w:rsidR="002740C8" w:rsidRPr="00FD4064" w:rsidRDefault="00CE772B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64">
        <w:rPr>
          <w:rFonts w:ascii="Times New Roman" w:hAnsi="Times New Roman" w:cs="Times New Roman"/>
          <w:iCs/>
          <w:sz w:val="24"/>
          <w:szCs w:val="24"/>
        </w:rPr>
        <w:t>10</w:t>
      </w:r>
      <w:r w:rsidR="002740C8" w:rsidRPr="00FD4064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DE2C5C" w:rsidRPr="00FD406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2740C8" w:rsidRPr="00FD4064">
        <w:rPr>
          <w:rFonts w:ascii="Times New Roman" w:eastAsia="Times New Roman" w:hAnsi="Times New Roman" w:cs="Times New Roman"/>
          <w:sz w:val="24"/>
          <w:szCs w:val="24"/>
        </w:rPr>
        <w:t xml:space="preserve"> если споры не урегулированы Сторон</w:t>
      </w:r>
      <w:r w:rsidR="00DE2C5C" w:rsidRPr="00FD4064">
        <w:rPr>
          <w:rFonts w:ascii="Times New Roman" w:eastAsia="Times New Roman" w:hAnsi="Times New Roman" w:cs="Times New Roman"/>
          <w:sz w:val="24"/>
          <w:szCs w:val="24"/>
        </w:rPr>
        <w:t xml:space="preserve">ами в претензионном порядке, </w:t>
      </w:r>
      <w:r w:rsidR="002740C8" w:rsidRPr="00FD4064">
        <w:rPr>
          <w:rFonts w:ascii="Times New Roman" w:eastAsia="Times New Roman" w:hAnsi="Times New Roman" w:cs="Times New Roman"/>
          <w:sz w:val="24"/>
          <w:szCs w:val="24"/>
        </w:rPr>
        <w:t>они решаются в Арбитражном суде Самарской области.</w:t>
      </w:r>
    </w:p>
    <w:p w:rsidR="00732847" w:rsidRDefault="00732847" w:rsidP="007678C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A07" w:rsidRPr="005F44F9" w:rsidRDefault="00CE772B" w:rsidP="007678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44F9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7569D6" w:rsidRPr="005F44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FB0828" w:rsidRPr="005F44F9">
        <w:rPr>
          <w:rFonts w:ascii="Times New Roman" w:hAnsi="Times New Roman" w:cs="Times New Roman"/>
          <w:b/>
          <w:bCs/>
          <w:iCs/>
          <w:sz w:val="24"/>
          <w:szCs w:val="24"/>
        </w:rPr>
        <w:t>ПОРЯДОК ВНЕСЕНИЯ ИЗМЕНЕНИЙ, ДОПОЛНЕНИЙ В ДОГОВОР</w:t>
      </w:r>
    </w:p>
    <w:p w:rsidR="005F44F9" w:rsidRDefault="00FB0828" w:rsidP="00FD40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44F9">
        <w:rPr>
          <w:rFonts w:ascii="Times New Roman" w:hAnsi="Times New Roman" w:cs="Times New Roman"/>
          <w:b/>
          <w:bCs/>
          <w:iCs/>
          <w:sz w:val="24"/>
          <w:szCs w:val="24"/>
        </w:rPr>
        <w:t>И ЕГО РАСТОРЖЕНИЯ</w:t>
      </w:r>
    </w:p>
    <w:p w:rsidR="009E4953" w:rsidRPr="005F44F9" w:rsidRDefault="00CE772B" w:rsidP="007678CC">
      <w:pPr>
        <w:pStyle w:val="Standard"/>
        <w:tabs>
          <w:tab w:val="left" w:pos="139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11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Любые изменения и дополнения к Договору</w:t>
      </w:r>
      <w:r w:rsidRPr="005F44F9">
        <w:rPr>
          <w:rFonts w:ascii="Times New Roman" w:eastAsia="Times New Roman" w:hAnsi="Times New Roman" w:cs="Times New Roman"/>
          <w:sz w:val="24"/>
          <w:szCs w:val="24"/>
        </w:rPr>
        <w:t>, кроме указанных в п. 13</w:t>
      </w:r>
      <w:r w:rsidR="00AB7137" w:rsidRPr="005F44F9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137" w:rsidRPr="005F44F9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Договора, 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имеют силу только в том случае, если они оформлены в письменном виде и подписаны обеими Сторонами.</w:t>
      </w:r>
    </w:p>
    <w:p w:rsidR="009E4953" w:rsidRPr="005F44F9" w:rsidRDefault="00CE772B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11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Если иное не предусмотрено Договором, расторжение Договора допускается по Соглашению Сторон или решению суда по причинам, соста</w:t>
      </w:r>
      <w:r w:rsidR="004F584D" w:rsidRPr="005F44F9">
        <w:rPr>
          <w:rFonts w:ascii="Times New Roman" w:eastAsia="Times New Roman" w:hAnsi="Times New Roman" w:cs="Times New Roman"/>
          <w:sz w:val="24"/>
          <w:szCs w:val="24"/>
        </w:rPr>
        <w:t>вляющим существенное нарушение Д</w:t>
      </w:r>
      <w:r w:rsidR="009E4953" w:rsidRPr="005F44F9">
        <w:rPr>
          <w:rFonts w:ascii="Times New Roman" w:eastAsia="Times New Roman" w:hAnsi="Times New Roman" w:cs="Times New Roman"/>
          <w:sz w:val="24"/>
          <w:szCs w:val="24"/>
        </w:rPr>
        <w:t>оговора, по основаниям, предусмотренным гражданским законодательством Российской Федерации.</w:t>
      </w:r>
    </w:p>
    <w:p w:rsidR="00803615" w:rsidRPr="005F44F9" w:rsidRDefault="00CE772B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11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.3. Односторонний отказ от </w:t>
      </w:r>
      <w:r w:rsidR="006F1C00" w:rsidRPr="005F44F9">
        <w:rPr>
          <w:rFonts w:ascii="Times New Roman" w:hAnsi="Times New Roman" w:cs="Times New Roman"/>
          <w:iCs/>
          <w:sz w:val="24"/>
          <w:szCs w:val="24"/>
        </w:rPr>
        <w:t xml:space="preserve">исполнения условий настоящего 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Договора (полностью или частично) или одностороннее его изменение допускается в случае существенного </w:t>
      </w:r>
      <w:r w:rsidR="00040B31" w:rsidRPr="005F44F9">
        <w:rPr>
          <w:rFonts w:ascii="Times New Roman" w:hAnsi="Times New Roman" w:cs="Times New Roman"/>
          <w:iCs/>
          <w:sz w:val="24"/>
          <w:szCs w:val="24"/>
        </w:rPr>
        <w:t xml:space="preserve">нарушения Договора </w:t>
      </w:r>
      <w:r w:rsidR="00B247B2" w:rsidRPr="005F44F9">
        <w:rPr>
          <w:rFonts w:ascii="Times New Roman" w:hAnsi="Times New Roman" w:cs="Times New Roman"/>
          <w:iCs/>
          <w:sz w:val="24"/>
          <w:szCs w:val="24"/>
        </w:rPr>
        <w:t>Сторонами</w:t>
      </w:r>
      <w:r w:rsidR="00040B31" w:rsidRPr="005F44F9">
        <w:rPr>
          <w:rFonts w:ascii="Times New Roman" w:hAnsi="Times New Roman" w:cs="Times New Roman"/>
          <w:iCs/>
          <w:sz w:val="24"/>
          <w:szCs w:val="24"/>
        </w:rPr>
        <w:t>.</w:t>
      </w:r>
    </w:p>
    <w:p w:rsidR="007569D6" w:rsidRPr="005F44F9" w:rsidRDefault="00CE772B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11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>.3.1. Нарушение Договора Поставщиком предполагается существенным в случаях:</w:t>
      </w:r>
    </w:p>
    <w:p w:rsidR="007569D6" w:rsidRPr="005F44F9" w:rsidRDefault="007569D6" w:rsidP="007678C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а) поставки</w:t>
      </w:r>
      <w:r w:rsidR="000B7CED" w:rsidRPr="005F44F9">
        <w:rPr>
          <w:rFonts w:ascii="Times New Roman" w:hAnsi="Times New Roman" w:cs="Times New Roman"/>
          <w:iCs/>
          <w:sz w:val="24"/>
          <w:szCs w:val="24"/>
        </w:rPr>
        <w:t xml:space="preserve"> Товара </w:t>
      </w:r>
      <w:r w:rsidRPr="005F44F9">
        <w:rPr>
          <w:rFonts w:ascii="Times New Roman" w:hAnsi="Times New Roman" w:cs="Times New Roman"/>
          <w:iCs/>
          <w:sz w:val="24"/>
          <w:szCs w:val="24"/>
        </w:rPr>
        <w:t>ненадлежащего качества с недостатками, которые не могут быть устранены в приемлемый для Покупателя срок;</w:t>
      </w:r>
    </w:p>
    <w:p w:rsidR="00C31D12" w:rsidRDefault="007569D6" w:rsidP="007678CC">
      <w:pPr>
        <w:pStyle w:val="ConsPlusNormal"/>
        <w:ind w:firstLine="851"/>
        <w:jc w:val="both"/>
        <w:rPr>
          <w:sz w:val="24"/>
          <w:szCs w:val="24"/>
        </w:rPr>
      </w:pPr>
      <w:r w:rsidRPr="005F44F9">
        <w:rPr>
          <w:iCs/>
          <w:sz w:val="24"/>
          <w:szCs w:val="24"/>
        </w:rPr>
        <w:t>б) просрочки в поставке Товара</w:t>
      </w:r>
      <w:r w:rsidR="00726AC9" w:rsidRPr="005F44F9">
        <w:rPr>
          <w:iCs/>
          <w:sz w:val="24"/>
          <w:szCs w:val="24"/>
        </w:rPr>
        <w:t xml:space="preserve"> </w:t>
      </w:r>
      <w:r w:rsidRPr="005F44F9">
        <w:rPr>
          <w:iCs/>
          <w:sz w:val="24"/>
          <w:szCs w:val="24"/>
        </w:rPr>
        <w:t xml:space="preserve">свыше </w:t>
      </w:r>
      <w:r w:rsidR="00885AFC" w:rsidRPr="005F44F9">
        <w:rPr>
          <w:iCs/>
          <w:sz w:val="24"/>
          <w:szCs w:val="24"/>
        </w:rPr>
        <w:t>5</w:t>
      </w:r>
      <w:r w:rsidRPr="005F44F9">
        <w:rPr>
          <w:iCs/>
          <w:sz w:val="24"/>
          <w:szCs w:val="24"/>
        </w:rPr>
        <w:t xml:space="preserve"> (</w:t>
      </w:r>
      <w:r w:rsidR="00885AFC" w:rsidRPr="005F44F9">
        <w:rPr>
          <w:iCs/>
          <w:sz w:val="24"/>
          <w:szCs w:val="24"/>
        </w:rPr>
        <w:t>пят</w:t>
      </w:r>
      <w:r w:rsidR="002D2A78">
        <w:rPr>
          <w:iCs/>
          <w:sz w:val="24"/>
          <w:szCs w:val="24"/>
        </w:rPr>
        <w:t>и</w:t>
      </w:r>
      <w:r w:rsidRPr="005F44F9">
        <w:rPr>
          <w:iCs/>
          <w:sz w:val="24"/>
          <w:szCs w:val="24"/>
        </w:rPr>
        <w:t>) календарных дней, отно</w:t>
      </w:r>
      <w:r w:rsidR="004F584D" w:rsidRPr="005F44F9">
        <w:rPr>
          <w:iCs/>
          <w:sz w:val="24"/>
          <w:szCs w:val="24"/>
        </w:rPr>
        <w:t>сительно сроков, установленных Д</w:t>
      </w:r>
      <w:r w:rsidRPr="005F44F9">
        <w:rPr>
          <w:iCs/>
          <w:sz w:val="24"/>
          <w:szCs w:val="24"/>
        </w:rPr>
        <w:t>оговором.</w:t>
      </w:r>
      <w:r w:rsidR="00C31D12" w:rsidRPr="005F44F9">
        <w:rPr>
          <w:sz w:val="24"/>
          <w:szCs w:val="24"/>
        </w:rPr>
        <w:t xml:space="preserve"> </w:t>
      </w:r>
    </w:p>
    <w:p w:rsidR="000A170C" w:rsidRPr="005F44F9" w:rsidRDefault="000A170C" w:rsidP="00C7467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не</w:t>
      </w:r>
      <w:r w:rsidRPr="000A170C">
        <w:rPr>
          <w:sz w:val="24"/>
          <w:szCs w:val="24"/>
        </w:rPr>
        <w:t>предоставления</w:t>
      </w:r>
      <w:proofErr w:type="spellEnd"/>
      <w:r w:rsidRPr="000A170C">
        <w:rPr>
          <w:sz w:val="24"/>
          <w:szCs w:val="24"/>
        </w:rPr>
        <w:t xml:space="preserve"> в сроки, указанные в п.</w:t>
      </w:r>
      <w:r w:rsidR="00C7467E">
        <w:rPr>
          <w:sz w:val="24"/>
          <w:szCs w:val="24"/>
        </w:rPr>
        <w:t xml:space="preserve"> 3.1.9</w:t>
      </w:r>
      <w:r w:rsidR="00AC4BC3">
        <w:rPr>
          <w:sz w:val="24"/>
          <w:szCs w:val="24"/>
        </w:rPr>
        <w:t>.</w:t>
      </w:r>
      <w:r w:rsidR="00C7467E">
        <w:rPr>
          <w:sz w:val="24"/>
          <w:szCs w:val="24"/>
        </w:rPr>
        <w:t xml:space="preserve"> Договора,</w:t>
      </w:r>
      <w:r w:rsidRPr="000A170C">
        <w:rPr>
          <w:sz w:val="24"/>
          <w:szCs w:val="24"/>
        </w:rPr>
        <w:t xml:space="preserve"> надлежащим образом заполненной Спецификации (Приложение № 1)</w:t>
      </w:r>
      <w:r w:rsidR="00D13379">
        <w:rPr>
          <w:sz w:val="24"/>
          <w:szCs w:val="24"/>
        </w:rPr>
        <w:t>,</w:t>
      </w:r>
      <w:r w:rsidRPr="000A170C">
        <w:rPr>
          <w:sz w:val="24"/>
          <w:szCs w:val="24"/>
        </w:rPr>
        <w:t xml:space="preserve"> в части сведений о стране прои</w:t>
      </w:r>
      <w:r w:rsidR="00C7467E">
        <w:rPr>
          <w:sz w:val="24"/>
          <w:szCs w:val="24"/>
        </w:rPr>
        <w:t>схождения поставляемых товаров.</w:t>
      </w:r>
    </w:p>
    <w:p w:rsidR="00B247B2" w:rsidRPr="005F44F9" w:rsidRDefault="00B247B2" w:rsidP="007678CC">
      <w:pPr>
        <w:pStyle w:val="ConsPlusNormal"/>
        <w:ind w:firstLine="851"/>
        <w:jc w:val="both"/>
        <w:rPr>
          <w:sz w:val="24"/>
          <w:szCs w:val="24"/>
        </w:rPr>
      </w:pPr>
      <w:r w:rsidRPr="005F44F9">
        <w:rPr>
          <w:sz w:val="24"/>
          <w:szCs w:val="24"/>
        </w:rPr>
        <w:t>11.3.2.</w:t>
      </w:r>
      <w:r w:rsidRPr="005F44F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F44F9">
        <w:rPr>
          <w:sz w:val="24"/>
          <w:szCs w:val="24"/>
        </w:rPr>
        <w:t>Нарушение Договора Покупателем предполагается существенным в случаях:</w:t>
      </w:r>
    </w:p>
    <w:p w:rsidR="00B247B2" w:rsidRPr="005F44F9" w:rsidRDefault="00B247B2" w:rsidP="007678CC">
      <w:pPr>
        <w:pStyle w:val="ConsPlusNormal"/>
        <w:ind w:firstLine="851"/>
        <w:jc w:val="both"/>
        <w:rPr>
          <w:sz w:val="24"/>
          <w:szCs w:val="24"/>
        </w:rPr>
      </w:pPr>
      <w:bookmarkStart w:id="0" w:name="dst100323"/>
      <w:bookmarkEnd w:id="0"/>
      <w:r w:rsidRPr="005F44F9">
        <w:rPr>
          <w:sz w:val="24"/>
          <w:szCs w:val="24"/>
        </w:rPr>
        <w:t>а) нарушени</w:t>
      </w:r>
      <w:r w:rsidR="00726AC9" w:rsidRPr="005F44F9">
        <w:rPr>
          <w:sz w:val="24"/>
          <w:szCs w:val="24"/>
        </w:rPr>
        <w:t>е</w:t>
      </w:r>
      <w:r w:rsidRPr="005F44F9">
        <w:rPr>
          <w:sz w:val="24"/>
          <w:szCs w:val="24"/>
        </w:rPr>
        <w:t xml:space="preserve"> срок</w:t>
      </w:r>
      <w:r w:rsidR="00726AC9" w:rsidRPr="005F44F9">
        <w:rPr>
          <w:sz w:val="24"/>
          <w:szCs w:val="24"/>
        </w:rPr>
        <w:t>а</w:t>
      </w:r>
      <w:r w:rsidRPr="005F44F9">
        <w:rPr>
          <w:sz w:val="24"/>
          <w:szCs w:val="24"/>
        </w:rPr>
        <w:t xml:space="preserve"> оплаты Товара свыше </w:t>
      </w:r>
      <w:r w:rsidR="002D73AD" w:rsidRPr="005F44F9">
        <w:rPr>
          <w:sz w:val="24"/>
          <w:szCs w:val="24"/>
        </w:rPr>
        <w:t>5 (пят</w:t>
      </w:r>
      <w:r w:rsidR="002D2A78">
        <w:rPr>
          <w:sz w:val="24"/>
          <w:szCs w:val="24"/>
        </w:rPr>
        <w:t>и</w:t>
      </w:r>
      <w:r w:rsidR="002D73AD" w:rsidRPr="005F44F9">
        <w:rPr>
          <w:sz w:val="24"/>
          <w:szCs w:val="24"/>
        </w:rPr>
        <w:t>)</w:t>
      </w:r>
      <w:r w:rsidRPr="005F44F9">
        <w:rPr>
          <w:sz w:val="24"/>
          <w:szCs w:val="24"/>
        </w:rPr>
        <w:t xml:space="preserve"> календарных дней, относительно </w:t>
      </w:r>
      <w:r w:rsidR="00D43C15" w:rsidRPr="005F44F9">
        <w:rPr>
          <w:sz w:val="24"/>
          <w:szCs w:val="24"/>
        </w:rPr>
        <w:t>сроков,</w:t>
      </w:r>
      <w:r w:rsidRPr="005F44F9">
        <w:rPr>
          <w:sz w:val="24"/>
          <w:szCs w:val="24"/>
        </w:rPr>
        <w:t xml:space="preserve"> установленных Договором.</w:t>
      </w:r>
    </w:p>
    <w:p w:rsidR="005F44F9" w:rsidRPr="005F44F9" w:rsidRDefault="00CE772B" w:rsidP="005F44F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4F9">
        <w:rPr>
          <w:rFonts w:ascii="Times New Roman" w:hAnsi="Times New Roman" w:cs="Times New Roman"/>
          <w:iCs/>
          <w:sz w:val="24"/>
          <w:szCs w:val="24"/>
        </w:rPr>
        <w:t>11</w:t>
      </w:r>
      <w:r w:rsidR="00B247B2" w:rsidRPr="005F44F9">
        <w:rPr>
          <w:rFonts w:ascii="Times New Roman" w:hAnsi="Times New Roman" w:cs="Times New Roman"/>
          <w:iCs/>
          <w:sz w:val="24"/>
          <w:szCs w:val="24"/>
        </w:rPr>
        <w:t>.3.3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. Сторона, решившая </w:t>
      </w:r>
      <w:r w:rsidR="00CE0668" w:rsidRPr="005F44F9">
        <w:rPr>
          <w:rFonts w:ascii="Times New Roman" w:hAnsi="Times New Roman" w:cs="Times New Roman"/>
          <w:iCs/>
          <w:sz w:val="24"/>
          <w:szCs w:val="24"/>
        </w:rPr>
        <w:t xml:space="preserve">отказаться от исполнения условий </w:t>
      </w:r>
      <w:r w:rsidR="00E652CC" w:rsidRPr="005F44F9">
        <w:rPr>
          <w:rFonts w:ascii="Times New Roman" w:hAnsi="Times New Roman" w:cs="Times New Roman"/>
          <w:iCs/>
          <w:sz w:val="24"/>
          <w:szCs w:val="24"/>
        </w:rPr>
        <w:t xml:space="preserve">настоящего 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>Договор</w:t>
      </w:r>
      <w:r w:rsidR="008A6D9C" w:rsidRPr="005F44F9">
        <w:rPr>
          <w:rFonts w:ascii="Times New Roman" w:hAnsi="Times New Roman" w:cs="Times New Roman"/>
          <w:iCs/>
          <w:sz w:val="24"/>
          <w:szCs w:val="24"/>
        </w:rPr>
        <w:t>а полностью или в части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A6D9C" w:rsidRPr="005F44F9">
        <w:rPr>
          <w:rFonts w:ascii="Times New Roman" w:hAnsi="Times New Roman" w:cs="Times New Roman"/>
          <w:iCs/>
          <w:sz w:val="24"/>
          <w:szCs w:val="24"/>
        </w:rPr>
        <w:t>обязана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 направить письменное уведомление</w:t>
      </w:r>
      <w:r w:rsidR="00773AA2" w:rsidRPr="005F44F9">
        <w:rPr>
          <w:rFonts w:ascii="Times New Roman" w:hAnsi="Times New Roman" w:cs="Times New Roman"/>
          <w:iCs/>
          <w:sz w:val="24"/>
          <w:szCs w:val="24"/>
        </w:rPr>
        <w:t xml:space="preserve"> заказным письмом с уведомлением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 о </w:t>
      </w:r>
      <w:r w:rsidR="008A6D9C" w:rsidRPr="005F44F9">
        <w:rPr>
          <w:rFonts w:ascii="Times New Roman" w:hAnsi="Times New Roman" w:cs="Times New Roman"/>
          <w:iCs/>
          <w:sz w:val="24"/>
          <w:szCs w:val="24"/>
        </w:rPr>
        <w:t xml:space="preserve">своем 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намерении другой Стороне не позднее, чем за 5 (пять) </w:t>
      </w:r>
      <w:r w:rsidR="007D25A5" w:rsidRPr="005F44F9">
        <w:rPr>
          <w:rFonts w:ascii="Times New Roman" w:hAnsi="Times New Roman" w:cs="Times New Roman"/>
          <w:iCs/>
          <w:sz w:val="24"/>
          <w:szCs w:val="24"/>
        </w:rPr>
        <w:t>рабочих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 дней до предполагаемой даты </w:t>
      </w:r>
      <w:r w:rsidR="008A6D9C" w:rsidRPr="005F44F9">
        <w:rPr>
          <w:rFonts w:ascii="Times New Roman" w:hAnsi="Times New Roman" w:cs="Times New Roman"/>
          <w:iCs/>
          <w:sz w:val="24"/>
          <w:szCs w:val="24"/>
        </w:rPr>
        <w:t>одностороннего отказа от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 xml:space="preserve"> Договора. Договор считается расторгнутым с</w:t>
      </w:r>
      <w:r w:rsidR="00E87054" w:rsidRPr="005F44F9">
        <w:rPr>
          <w:rFonts w:ascii="Times New Roman" w:hAnsi="Times New Roman" w:cs="Times New Roman"/>
          <w:iCs/>
          <w:sz w:val="24"/>
          <w:szCs w:val="24"/>
        </w:rPr>
        <w:t>о дня получения Поставщиком соответствующего уведомления Покупателя</w:t>
      </w:r>
      <w:r w:rsidR="007569D6" w:rsidRPr="005F44F9">
        <w:rPr>
          <w:rFonts w:ascii="Times New Roman" w:hAnsi="Times New Roman" w:cs="Times New Roman"/>
          <w:iCs/>
          <w:sz w:val="24"/>
          <w:szCs w:val="24"/>
        </w:rPr>
        <w:t>.</w:t>
      </w:r>
    </w:p>
    <w:p w:rsidR="006F061F" w:rsidRPr="005F44F9" w:rsidRDefault="006F061F" w:rsidP="009B494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F44F9" w:rsidRDefault="00FB0828" w:rsidP="005F44F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5F44F9">
        <w:rPr>
          <w:b/>
          <w:bCs/>
          <w:iCs/>
        </w:rPr>
        <w:lastRenderedPageBreak/>
        <w:t>СРОК ДЕЙСТВИЯ ДОГОВОРА</w:t>
      </w:r>
    </w:p>
    <w:p w:rsidR="007153C7" w:rsidRPr="005F44F9" w:rsidRDefault="00F04523" w:rsidP="00BA355C">
      <w:pPr>
        <w:pStyle w:val="Standard"/>
        <w:tabs>
          <w:tab w:val="left" w:pos="284"/>
          <w:tab w:val="left" w:pos="567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12.1</w:t>
      </w:r>
      <w:r w:rsidR="00692D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D34" w:rsidRPr="00692D34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с даты его подписания Сторонами и действует по </w:t>
      </w:r>
      <w:r w:rsidR="007060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C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CF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FC5676" w:rsidRPr="00FC5676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="00692D34" w:rsidRPr="00692D34">
        <w:rPr>
          <w:rFonts w:ascii="Times New Roman" w:eastAsia="Times New Roman" w:hAnsi="Times New Roman" w:cs="Times New Roman"/>
          <w:sz w:val="24"/>
          <w:szCs w:val="24"/>
        </w:rPr>
        <w:t>года, а в части расчетов до полного исполнения Сторонами взятых на себя обязательств по настоящему Договору</w:t>
      </w:r>
      <w:r w:rsidRPr="005F4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A07" w:rsidRPr="005F44F9" w:rsidRDefault="00675A07" w:rsidP="002D73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F44F9" w:rsidRDefault="00CF42A9" w:rsidP="005F44F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5F44F9">
        <w:rPr>
          <w:b/>
          <w:bCs/>
          <w:iCs/>
        </w:rPr>
        <w:t>ЗАКЛЮЧИТЕЛЬНЫЕ ПОЛОЖЕНИЯ</w:t>
      </w:r>
    </w:p>
    <w:p w:rsidR="009475BB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B1F96" w:rsidRPr="005F44F9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C7668" w:rsidRPr="005F44F9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сообщать друг другу об изменении реквизитов организации (в т.ч. банковских и платежных), </w:t>
      </w:r>
      <w:r w:rsidR="00BA56BE">
        <w:rPr>
          <w:rFonts w:ascii="Times New Roman" w:eastAsia="Times New Roman" w:hAnsi="Times New Roman" w:cs="Times New Roman"/>
          <w:sz w:val="24"/>
          <w:szCs w:val="24"/>
        </w:rPr>
        <w:t xml:space="preserve">места поставки товара </w:t>
      </w:r>
      <w:r w:rsidR="00FC7668" w:rsidRPr="005F44F9">
        <w:rPr>
          <w:rFonts w:ascii="Times New Roman" w:eastAsia="Times New Roman" w:hAnsi="Times New Roman" w:cs="Times New Roman"/>
          <w:sz w:val="24"/>
          <w:szCs w:val="24"/>
        </w:rPr>
        <w:t>путем направления письменного уведомления в срок не более 10 (десяти) рабочих дней с даты произошедших изменений. При этом заключения дополнительного соглашения не требуется, а письменное уведомление о произошедших изменениях с приложенн</w:t>
      </w:r>
      <w:r w:rsidR="00BA56BE">
        <w:rPr>
          <w:rFonts w:ascii="Times New Roman" w:eastAsia="Times New Roman" w:hAnsi="Times New Roman" w:cs="Times New Roman"/>
          <w:sz w:val="24"/>
          <w:szCs w:val="24"/>
        </w:rPr>
        <w:t>ыми подтверждающими документами</w:t>
      </w:r>
      <w:r w:rsidR="00FC7668" w:rsidRPr="005F44F9">
        <w:rPr>
          <w:rFonts w:ascii="Times New Roman" w:eastAsia="Times New Roman" w:hAnsi="Times New Roman" w:cs="Times New Roman"/>
          <w:sz w:val="24"/>
          <w:szCs w:val="24"/>
        </w:rPr>
        <w:t xml:space="preserve"> признается Сторонами неотъемлемой частью настоящего Договора. </w:t>
      </w:r>
      <w:r w:rsidR="009475BB" w:rsidRPr="005F44F9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r w:rsidR="00692D34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9475BB" w:rsidRPr="005F44F9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</w:t>
      </w:r>
      <w:r w:rsidR="00A753E5" w:rsidRPr="005F44F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66C9" w:rsidRPr="005F44F9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A753E5" w:rsidRPr="005F44F9">
        <w:rPr>
          <w:rFonts w:ascii="Times New Roman" w:eastAsia="Times New Roman" w:hAnsi="Times New Roman" w:cs="Times New Roman"/>
          <w:sz w:val="24"/>
          <w:szCs w:val="24"/>
        </w:rPr>
        <w:t>ы, указанные</w:t>
      </w:r>
      <w:r w:rsidR="008F66C9" w:rsidRPr="005F44F9">
        <w:rPr>
          <w:rFonts w:ascii="Times New Roman" w:eastAsia="Times New Roman" w:hAnsi="Times New Roman" w:cs="Times New Roman"/>
          <w:sz w:val="24"/>
          <w:szCs w:val="24"/>
        </w:rPr>
        <w:t xml:space="preserve"> в п. 4.2. настоящего Договора</w:t>
      </w:r>
      <w:r w:rsidR="00BA56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66C9" w:rsidRPr="005F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69D" w:rsidRPr="005F44F9">
        <w:rPr>
          <w:rFonts w:ascii="Times New Roman" w:eastAsia="Times New Roman" w:hAnsi="Times New Roman" w:cs="Times New Roman"/>
          <w:sz w:val="24"/>
          <w:szCs w:val="24"/>
        </w:rPr>
        <w:t>оформляются с учетом изменений.</w:t>
      </w:r>
    </w:p>
    <w:p w:rsidR="001B1F96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.2. Каждая из Сторон заключила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оговор, основываясь на достоверности, актуальности и полноте следующих сведений, сообщенных ей перед его заключением представителем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 Стороны, подписывающим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оговор:</w:t>
      </w:r>
    </w:p>
    <w:p w:rsidR="001B1F96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.2.1. Другая Сторона является действующим юридическим лицом, в отношении нее не принято решение о ее ликвидации или о признании ее несостоятельной (банкротом) и не подано заявление о признании ее должником банкротом в Арбитражный суд.</w:t>
      </w:r>
    </w:p>
    <w:p w:rsidR="001B1F96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.2.2. Представитель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 Стороны, подписывающий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оговор, имеет все полномочия,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необходимые для заключения им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 от ее имени.</w:t>
      </w:r>
    </w:p>
    <w:p w:rsidR="001B1F96" w:rsidRPr="005F44F9" w:rsidRDefault="00CE772B" w:rsidP="007678CC">
      <w:pPr>
        <w:pStyle w:val="Standard"/>
        <w:tabs>
          <w:tab w:val="left" w:pos="851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.2.3. Получены все необходимые разрешения, одобрения и согласования органов и должностных лиц другой Стороны и ее вышестоящих организаций (в том числе ее основных обществ), требующиеся 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заключения и исполнения ею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1B1F96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.2.4. Не существует никаких других зависящих от другой Стороны препятствий 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заключения и исполнения ею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681734" w:rsidRPr="005F44F9" w:rsidRDefault="00681734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13.2.5. Другая Сторона подтверждает и гарантирует свою добросовестность как налогоплательщика.</w:t>
      </w:r>
    </w:p>
    <w:p w:rsidR="00B6213D" w:rsidRPr="005F44F9" w:rsidRDefault="00CE772B" w:rsidP="005F44F9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B6213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41C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6213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 Направление юридически значимых сообщений:</w:t>
      </w:r>
    </w:p>
    <w:p w:rsidR="00B6213D" w:rsidRPr="005F44F9" w:rsidRDefault="00CE772B" w:rsidP="005F44F9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B6213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41C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6213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.1. 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B6213D" w:rsidRPr="005F44F9" w:rsidRDefault="00B6213D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9B4940" w:rsidRPr="005F44F9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B6213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41C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6213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юридическими лицом, даже если оно не </w:t>
      </w:r>
      <w:r w:rsidR="00675A07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по указанному адресу.</w:t>
      </w:r>
    </w:p>
    <w:p w:rsidR="00843FC8" w:rsidRPr="00843FC8" w:rsidRDefault="00843FC8" w:rsidP="00843FC8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Заключение настоящего договора, дополнительных соглашений, приложений к нему, допускается путем обмена между Сторонами с помощью средств электронной связи копиями подписанных экземпляров документов (скан-образов), направленных Сторонами по адресам электронной почты, указанным в Договоре. В целях оперативного решения вопросов, касающихся исполнения настоящего договора, Стороны допускают предварительное направление любых документов (в т.ч. счетов на оплату, актов, заключений, отчетов, писем) средствами электронной связи с последующим предоставлением подлинных документов. До предоставления оригинала, документы, направленные средствами электронной связи, имеют юридическую силу. В случае не предоставления оригиналов документов их электронные копии (скан-образы) могут использоваться в суде с целью защиты нарушенн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ых интересов каждой из Сторон.</w:t>
      </w:r>
    </w:p>
    <w:p w:rsidR="00843FC8" w:rsidRDefault="00843FC8" w:rsidP="00843FC8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Подписывая настоящий Договор Поставщик дает свое согласие на обработку персональных данных, что предполагает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843F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(распространение, предоставление, доступ), обезличивание, блокирование, удаление, уничтожение персональных данных (п. 3 ст. 3 Закона № 152-ФЗ).</w:t>
      </w:r>
    </w:p>
    <w:p w:rsidR="00083FCF" w:rsidRPr="005F44F9" w:rsidRDefault="00CE772B" w:rsidP="005F44F9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083FCF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83FCF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Взаимодействие Сторон:</w:t>
      </w:r>
    </w:p>
    <w:p w:rsidR="00856AFD" w:rsidRPr="005F44F9" w:rsidRDefault="00856AFD" w:rsidP="005F44F9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.1. От Покупателя: __________________, тел. _______________, электронная почта: _________________.</w:t>
      </w:r>
    </w:p>
    <w:p w:rsidR="00FE2529" w:rsidRPr="005F44F9" w:rsidRDefault="00856AFD" w:rsidP="005F44F9">
      <w:pPr>
        <w:pStyle w:val="Standard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.2. От Поставщика: __________________, тел. _______________, электронная почта: _________________.</w:t>
      </w:r>
    </w:p>
    <w:p w:rsidR="00675A07" w:rsidRPr="005F44F9" w:rsidRDefault="00CE772B" w:rsidP="005F44F9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F584D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 Вопросы, не урегулированные Д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оговором, регламентируются нормами действующего гражданского законод</w:t>
      </w:r>
      <w:r w:rsidR="00EA69AE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 Российской Федерации.</w:t>
      </w:r>
    </w:p>
    <w:p w:rsidR="002D73AD" w:rsidRPr="005F44F9" w:rsidRDefault="00CE772B" w:rsidP="000E34E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083FCF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567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B1F96" w:rsidRPr="005F44F9">
        <w:rPr>
          <w:rFonts w:ascii="Times New Roman" w:eastAsia="Times New Roman" w:hAnsi="Times New Roman" w:cs="Times New Roman"/>
          <w:color w:val="000000"/>
          <w:sz w:val="24"/>
          <w:szCs w:val="24"/>
        </w:rPr>
        <w:t>. Договор составлен и подписан в двух экземплярах – по одному для каждой из Сторон</w:t>
      </w:r>
      <w:r w:rsidR="001B1F96" w:rsidRPr="005F44F9">
        <w:rPr>
          <w:rFonts w:ascii="Times New Roman" w:eastAsia="Times New Roman" w:hAnsi="Times New Roman" w:cs="Times New Roman"/>
          <w:sz w:val="24"/>
          <w:szCs w:val="24"/>
        </w:rPr>
        <w:t>, каждый экземпляр идентичен и имеет равную юридическую силу.</w:t>
      </w:r>
    </w:p>
    <w:p w:rsidR="001B1F96" w:rsidRPr="000D5228" w:rsidRDefault="00CE772B" w:rsidP="007678CC">
      <w:pPr>
        <w:pStyle w:val="Standard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22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83FCF" w:rsidRPr="000D52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676" w:rsidRPr="000D522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1F96" w:rsidRPr="000D5228">
        <w:rPr>
          <w:rFonts w:ascii="Times New Roman" w:eastAsia="Times New Roman" w:hAnsi="Times New Roman" w:cs="Times New Roman"/>
          <w:sz w:val="24"/>
          <w:szCs w:val="24"/>
        </w:rPr>
        <w:t xml:space="preserve">. К настоящему </w:t>
      </w:r>
      <w:r w:rsidR="004F584D" w:rsidRPr="000D522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B1F96" w:rsidRPr="000D5228">
        <w:rPr>
          <w:rFonts w:ascii="Times New Roman" w:eastAsia="Times New Roman" w:hAnsi="Times New Roman" w:cs="Times New Roman"/>
          <w:sz w:val="24"/>
          <w:szCs w:val="24"/>
        </w:rPr>
        <w:t>оговору прилага</w:t>
      </w:r>
      <w:r w:rsidR="00A62E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1F96" w:rsidRPr="000D5228">
        <w:rPr>
          <w:rFonts w:ascii="Times New Roman" w:eastAsia="Times New Roman" w:hAnsi="Times New Roman" w:cs="Times New Roman"/>
          <w:sz w:val="24"/>
          <w:szCs w:val="24"/>
        </w:rPr>
        <w:t>тся и яв</w:t>
      </w:r>
      <w:r w:rsidR="000B7CED" w:rsidRPr="000D5228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A62E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B7CED" w:rsidRPr="000D5228">
        <w:rPr>
          <w:rFonts w:ascii="Times New Roman" w:eastAsia="Times New Roman" w:hAnsi="Times New Roman" w:cs="Times New Roman"/>
          <w:sz w:val="24"/>
          <w:szCs w:val="24"/>
        </w:rPr>
        <w:t>тся его неотъемлемой частью:</w:t>
      </w:r>
    </w:p>
    <w:p w:rsidR="000D5228" w:rsidRPr="000D5228" w:rsidRDefault="000D5228" w:rsidP="000D52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5228">
        <w:rPr>
          <w:rFonts w:ascii="Times New Roman" w:hAnsi="Times New Roman" w:cs="Times New Roman"/>
          <w:iCs/>
          <w:sz w:val="24"/>
          <w:szCs w:val="24"/>
        </w:rPr>
        <w:t xml:space="preserve">13.8.1. Приложение № 1 – </w:t>
      </w:r>
      <w:r w:rsidR="00A62E63" w:rsidRPr="000D5228">
        <w:rPr>
          <w:rFonts w:ascii="Times New Roman" w:hAnsi="Times New Roman" w:cs="Times New Roman"/>
          <w:iCs/>
          <w:sz w:val="24"/>
          <w:szCs w:val="24"/>
        </w:rPr>
        <w:t>Спецификация</w:t>
      </w:r>
      <w:r w:rsidR="00A62E63">
        <w:rPr>
          <w:rFonts w:ascii="Times New Roman" w:hAnsi="Times New Roman" w:cs="Times New Roman"/>
          <w:iCs/>
          <w:sz w:val="24"/>
          <w:szCs w:val="24"/>
        </w:rPr>
        <w:t>.</w:t>
      </w:r>
    </w:p>
    <w:p w:rsidR="00693F75" w:rsidRDefault="00693F75" w:rsidP="00693F7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00D0" w:rsidRPr="005F44F9" w:rsidRDefault="00FB0828" w:rsidP="00731647">
      <w:pPr>
        <w:pStyle w:val="a7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5F44F9">
        <w:rPr>
          <w:b/>
          <w:bCs/>
          <w:iCs/>
        </w:rPr>
        <w:t>АДРЕСА, РЕКВИЗИТЫ И ПОДПИСИ СТОРОН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5103"/>
        <w:gridCol w:w="3652"/>
      </w:tblGrid>
      <w:tr w:rsidR="007569D6" w:rsidRPr="005F44F9" w:rsidTr="00923CB0">
        <w:trPr>
          <w:trHeight w:val="70"/>
        </w:trPr>
        <w:tc>
          <w:tcPr>
            <w:tcW w:w="5103" w:type="dxa"/>
            <w:shd w:val="clear" w:color="auto" w:fill="auto"/>
          </w:tcPr>
          <w:p w:rsidR="00FD3873" w:rsidRPr="005F44F9" w:rsidRDefault="00FD3873" w:rsidP="00EA69AE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  <w:r w:rsidRPr="005F44F9">
              <w:rPr>
                <w:b/>
                <w:sz w:val="24"/>
                <w:szCs w:val="24"/>
              </w:rPr>
              <w:t>ПОКУПАТЕЛЬ:</w:t>
            </w:r>
          </w:p>
          <w:p w:rsidR="00A21229" w:rsidRPr="005F44F9" w:rsidRDefault="00A21229" w:rsidP="00EA69AE">
            <w:pPr>
              <w:pStyle w:val="a7"/>
              <w:tabs>
                <w:tab w:val="left" w:pos="1134"/>
              </w:tabs>
              <w:ind w:left="0"/>
              <w:jc w:val="both"/>
              <w:rPr>
                <w:b/>
              </w:rPr>
            </w:pPr>
            <w:r w:rsidRPr="005F44F9">
              <w:rPr>
                <w:b/>
              </w:rPr>
              <w:t>АО «ОЭЗ ППТ «Тольятти»</w:t>
            </w:r>
          </w:p>
          <w:p w:rsidR="007B1363" w:rsidRDefault="007B1363" w:rsidP="00EA69AE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ED63A7" w:rsidRDefault="00ED63A7" w:rsidP="00EA69AE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ED63A7" w:rsidRDefault="00ED63A7" w:rsidP="00EA69AE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0474BC" w:rsidRDefault="000474BC" w:rsidP="00EA69AE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FD3873" w:rsidRPr="005F44F9" w:rsidRDefault="00FC5676" w:rsidP="00EA69AE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  <w:r w:rsidR="00FD3873" w:rsidRPr="005F44F9">
              <w:rPr>
                <w:b/>
                <w:sz w:val="24"/>
                <w:szCs w:val="24"/>
              </w:rPr>
              <w:t>_____</w:t>
            </w:r>
            <w:r w:rsidR="00C66975" w:rsidRPr="005F44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______</w:t>
            </w:r>
            <w:r w:rsidR="00856AFD" w:rsidRPr="005F44F9">
              <w:rPr>
                <w:b/>
                <w:sz w:val="24"/>
                <w:szCs w:val="24"/>
              </w:rPr>
              <w:t>_______</w:t>
            </w:r>
            <w:r w:rsidR="00FD3873" w:rsidRPr="005F44F9">
              <w:rPr>
                <w:b/>
                <w:sz w:val="24"/>
                <w:szCs w:val="24"/>
              </w:rPr>
              <w:t xml:space="preserve"> </w:t>
            </w:r>
          </w:p>
          <w:p w:rsidR="000030CE" w:rsidRPr="005F44F9" w:rsidRDefault="008C280E" w:rsidP="00EA69AE">
            <w:pPr>
              <w:tabs>
                <w:tab w:val="left" w:pos="100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5F44F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</w:t>
            </w:r>
            <w:r w:rsidR="000030CE" w:rsidRPr="005F44F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5F44F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spellEnd"/>
            <w:r w:rsidR="000030CE" w:rsidRPr="005F44F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6E0056" w:rsidRPr="005F44F9" w:rsidRDefault="006E0056" w:rsidP="00EA69AE">
            <w:pPr>
              <w:pStyle w:val="ac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A01F26" w:rsidRPr="005F44F9" w:rsidRDefault="00FD3873" w:rsidP="00EA69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F9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E014CF" w:rsidRPr="000474BC" w:rsidRDefault="00E014CF" w:rsidP="00EA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4CF" w:rsidRDefault="00E014CF" w:rsidP="00EA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3A7" w:rsidRPr="000474BC" w:rsidRDefault="00ED63A7" w:rsidP="00EA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FD" w:rsidRDefault="00856AFD" w:rsidP="00EA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3A7" w:rsidRPr="000474BC" w:rsidRDefault="00ED63A7" w:rsidP="00EA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AFD" w:rsidRPr="005F44F9" w:rsidRDefault="00FC5676" w:rsidP="00856AFD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 / __</w:t>
            </w:r>
            <w:r w:rsidR="00856AFD" w:rsidRPr="005F44F9">
              <w:rPr>
                <w:b/>
                <w:sz w:val="24"/>
                <w:szCs w:val="24"/>
              </w:rPr>
              <w:t xml:space="preserve">__________ </w:t>
            </w:r>
          </w:p>
          <w:p w:rsidR="00856AFD" w:rsidRDefault="00856AFD" w:rsidP="00856AFD">
            <w:pPr>
              <w:tabs>
                <w:tab w:val="left" w:pos="100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5F44F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м.п</w:t>
            </w:r>
            <w:proofErr w:type="spellEnd"/>
            <w:r w:rsidRPr="005F44F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6A30D2" w:rsidRPr="005F44F9" w:rsidRDefault="006A30D2" w:rsidP="00923CB0">
            <w:pPr>
              <w:tabs>
                <w:tab w:val="left" w:pos="29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03006F" w:rsidRPr="00E30C62" w:rsidTr="00AE702E">
        <w:trPr>
          <w:trHeight w:val="871"/>
        </w:trPr>
        <w:tc>
          <w:tcPr>
            <w:tcW w:w="3679" w:type="dxa"/>
          </w:tcPr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004DA1" w:rsidRDefault="00004DA1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DB6D8D" w:rsidRDefault="00DB6D8D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DB6D8D" w:rsidRDefault="00DB6D8D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DB6D8D" w:rsidRDefault="00DB6D8D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DB6D8D" w:rsidRDefault="00DB6D8D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62E63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B247B2" w:rsidRPr="00E30C62" w:rsidRDefault="00A62E63" w:rsidP="007678C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Приложение № 1</w:t>
            </w:r>
          </w:p>
          <w:p w:rsidR="00FC5676" w:rsidRDefault="00514EDA" w:rsidP="00FC56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 Договору № </w:t>
            </w:r>
            <w:r w:rsidR="009B494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____________</w:t>
            </w:r>
            <w:r w:rsidR="001A181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______</w:t>
            </w:r>
            <w:r w:rsidR="009B494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___</w:t>
            </w:r>
          </w:p>
          <w:p w:rsidR="00B247B2" w:rsidRPr="00E30C62" w:rsidRDefault="00B247B2" w:rsidP="00FC56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от «__</w:t>
            </w:r>
            <w:r w:rsidR="00B4618A"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____</w:t>
            </w:r>
            <w:r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_» ______</w:t>
            </w:r>
            <w:r w:rsidR="007678CC"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_________</w:t>
            </w:r>
            <w:r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_</w:t>
            </w:r>
            <w:r w:rsidR="00675A0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A924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202</w:t>
            </w:r>
            <w:r w:rsidR="00FC56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3 </w:t>
            </w:r>
            <w:r w:rsidRPr="00E30C6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г.</w:t>
            </w:r>
          </w:p>
        </w:tc>
      </w:tr>
    </w:tbl>
    <w:p w:rsidR="00DE0E22" w:rsidRDefault="00DE0E22" w:rsidP="0076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62E63" w:rsidRPr="006A30D2" w:rsidRDefault="00A62E63" w:rsidP="0076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51E8A" w:rsidRDefault="00211073" w:rsidP="001A1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FD4064">
        <w:rPr>
          <w:rFonts w:ascii="Times New Roman" w:eastAsia="Calibri" w:hAnsi="Times New Roman" w:cs="Times New Roman"/>
          <w:b/>
          <w:bCs/>
          <w:iCs/>
        </w:rPr>
        <w:t>СПЕЦИФИКАЦИЯ</w:t>
      </w:r>
    </w:p>
    <w:p w:rsidR="007B58FB" w:rsidRDefault="007B58FB" w:rsidP="001A1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282ABB" w:rsidRDefault="00282ABB" w:rsidP="00004D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</w:rPr>
      </w:pPr>
    </w:p>
    <w:p w:rsidR="0003006F" w:rsidRDefault="0003006F" w:rsidP="00004D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</w:rPr>
      </w:pPr>
    </w:p>
    <w:p w:rsidR="0003006F" w:rsidRDefault="0003006F" w:rsidP="007B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89"/>
        <w:gridCol w:w="992"/>
        <w:gridCol w:w="1843"/>
        <w:gridCol w:w="709"/>
        <w:gridCol w:w="888"/>
        <w:gridCol w:w="666"/>
        <w:gridCol w:w="667"/>
        <w:gridCol w:w="934"/>
        <w:gridCol w:w="1208"/>
        <w:gridCol w:w="586"/>
        <w:gridCol w:w="754"/>
      </w:tblGrid>
      <w:tr w:rsidR="00F83DCA" w:rsidRPr="00E75408" w:rsidTr="00BE1B78">
        <w:trPr>
          <w:trHeight w:val="130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№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п/п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18"/>
                <w:szCs w:val="18"/>
              </w:rPr>
              <w:t>ОКПД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ПП РФ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2013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Наименование товара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Характеристики това</w:t>
            </w:r>
            <w:bookmarkStart w:id="1" w:name="_GoBack"/>
            <w:bookmarkEnd w:id="1"/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ра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hAnsi="Times New Roman"/>
                <w:bCs/>
                <w:iCs/>
                <w:kern w:val="1"/>
                <w:sz w:val="20"/>
                <w:szCs w:val="20"/>
              </w:rPr>
              <w:t>Количество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hAnsi="Times New Roman"/>
                <w:bCs/>
                <w:iCs/>
                <w:kern w:val="1"/>
                <w:sz w:val="20"/>
                <w:szCs w:val="20"/>
              </w:rPr>
              <w:t>Страна происхождения</w:t>
            </w:r>
          </w:p>
        </w:tc>
        <w:tc>
          <w:tcPr>
            <w:tcW w:w="1208" w:type="dxa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E1F0F"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  <w:t>Цена за единицу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E1F0F"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  <w:t>Товара (руб.),</w:t>
            </w:r>
          </w:p>
          <w:p w:rsidR="00F83DCA" w:rsidRPr="006E1F0F" w:rsidRDefault="00F83DCA" w:rsidP="00F83DCA">
            <w:pPr>
              <w:spacing w:after="0" w:line="240" w:lineRule="auto"/>
              <w:ind w:left="-108"/>
              <w:jc w:val="center"/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E1F0F"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  <w:t>с учетом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kern w:val="1"/>
                <w:sz w:val="20"/>
                <w:szCs w:val="20"/>
              </w:rPr>
            </w:pPr>
            <w:r w:rsidRPr="006E1F0F">
              <w:rPr>
                <w:rFonts w:ascii="Times New Roman" w:hAnsi="Times New Roman"/>
                <w:bCs/>
                <w:iCs/>
                <w:sz w:val="16"/>
                <w:szCs w:val="16"/>
              </w:rPr>
              <w:t>НДС 20%</w:t>
            </w:r>
            <w:r w:rsidRPr="006E1F0F">
              <w:rPr>
                <w:rFonts w:ascii="Times New Roman" w:hAnsi="Times New Roman"/>
                <w:bCs/>
                <w:iCs/>
                <w:sz w:val="16"/>
                <w:szCs w:val="16"/>
                <w:vertAlign w:val="superscript"/>
              </w:rPr>
              <w:footnoteReference w:id="7"/>
            </w:r>
            <w:r w:rsidRPr="006E1F0F">
              <w:rPr>
                <w:rFonts w:ascii="Times New Roman" w:hAnsi="Times New Roman"/>
                <w:bCs/>
                <w:iCs/>
                <w:sz w:val="16"/>
                <w:szCs w:val="16"/>
              </w:rPr>
              <w:t>/НДС не облагается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F83DCA" w:rsidRPr="006E1F0F" w:rsidRDefault="00F83DCA" w:rsidP="00F83DCA">
            <w:pPr>
              <w:widowControl w:val="0"/>
              <w:spacing w:after="0" w:line="240" w:lineRule="auto"/>
              <w:ind w:left="-108" w:right="33"/>
              <w:jc w:val="center"/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E1F0F"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  <w:t>Общая стоимость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ind w:left="-108" w:right="33"/>
              <w:jc w:val="center"/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E1F0F"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  <w:t>Товара (руб.),</w:t>
            </w:r>
          </w:p>
          <w:p w:rsidR="00F83DCA" w:rsidRPr="006E1F0F" w:rsidRDefault="00F83DCA" w:rsidP="00F83DCA">
            <w:pPr>
              <w:spacing w:after="0" w:line="240" w:lineRule="auto"/>
              <w:ind w:left="-108" w:right="33"/>
              <w:jc w:val="center"/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E1F0F">
              <w:rPr>
                <w:rFonts w:ascii="Times New Roman" w:eastAsia="DejaVu LGC Sans" w:hAnsi="Times New Roman"/>
                <w:bCs/>
                <w:kern w:val="1"/>
                <w:sz w:val="16"/>
                <w:szCs w:val="16"/>
                <w:lang w:eastAsia="ar-SA"/>
              </w:rPr>
              <w:t>с учетом</w:t>
            </w:r>
          </w:p>
          <w:p w:rsidR="00F83DCA" w:rsidRPr="006E1F0F" w:rsidRDefault="00F83DCA" w:rsidP="00F83DCA">
            <w:pPr>
              <w:widowControl w:val="0"/>
              <w:spacing w:after="0" w:line="240" w:lineRule="auto"/>
              <w:ind w:left="-108" w:right="33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</w:rPr>
            </w:pPr>
            <w:r w:rsidRPr="006E1F0F">
              <w:rPr>
                <w:rFonts w:ascii="Times New Roman" w:hAnsi="Times New Roman"/>
                <w:bCs/>
                <w:iCs/>
                <w:sz w:val="16"/>
                <w:szCs w:val="16"/>
              </w:rPr>
              <w:t>НДС 20%</w:t>
            </w:r>
            <w:r w:rsidRPr="006E1F0F">
              <w:rPr>
                <w:rFonts w:ascii="Times New Roman" w:hAnsi="Times New Roman"/>
                <w:bCs/>
                <w:iCs/>
                <w:sz w:val="16"/>
                <w:szCs w:val="16"/>
                <w:vertAlign w:val="superscript"/>
              </w:rPr>
              <w:footnoteReference w:id="8"/>
            </w:r>
            <w:r w:rsidRPr="006E1F0F">
              <w:rPr>
                <w:rFonts w:ascii="Times New Roman" w:hAnsi="Times New Roman"/>
                <w:bCs/>
                <w:iCs/>
                <w:sz w:val="16"/>
                <w:szCs w:val="16"/>
              </w:rPr>
              <w:t>/НДС не облагается</w:t>
            </w:r>
          </w:p>
        </w:tc>
      </w:tr>
      <w:tr w:rsidR="00A62E63" w:rsidRPr="00E75408" w:rsidTr="00BE1B78">
        <w:trPr>
          <w:trHeight w:val="47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62E63" w:rsidRPr="00282ABB" w:rsidRDefault="00110A67" w:rsidP="00F83D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1-17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62E63" w:rsidRDefault="00A62E63" w:rsidP="00F83DCA">
            <w:pPr>
              <w:widowControl w:val="0"/>
              <w:suppressAutoHyphens/>
              <w:spacing w:after="0" w:line="240" w:lineRule="auto"/>
              <w:ind w:left="397" w:hanging="397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2E63" w:rsidRPr="00E75408" w:rsidRDefault="00A62E63" w:rsidP="00F83DC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2E63" w:rsidRPr="00E75408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A62E63" w:rsidRPr="00E75408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A62E63" w:rsidRPr="00E75408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62E63" w:rsidRPr="00E75408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A62E63" w:rsidRPr="00E75408" w:rsidRDefault="00A62E63" w:rsidP="00F83DCA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A62E63" w:rsidRPr="0003006F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40" w:type="dxa"/>
            <w:gridSpan w:val="2"/>
          </w:tcPr>
          <w:p w:rsidR="00A62E63" w:rsidRPr="0003006F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A62E63" w:rsidRPr="00E75408" w:rsidTr="00F83DCA">
        <w:trPr>
          <w:trHeight w:val="316"/>
          <w:jc w:val="center"/>
        </w:trPr>
        <w:tc>
          <w:tcPr>
            <w:tcW w:w="9462" w:type="dxa"/>
            <w:gridSpan w:val="10"/>
            <w:shd w:val="clear" w:color="auto" w:fill="auto"/>
            <w:vAlign w:val="center"/>
          </w:tcPr>
          <w:p w:rsidR="00A62E63" w:rsidRPr="0003006F" w:rsidRDefault="00A62E63" w:rsidP="00F83DC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1340" w:type="dxa"/>
            <w:gridSpan w:val="2"/>
          </w:tcPr>
          <w:p w:rsidR="00A62E63" w:rsidRPr="0003006F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A62E63" w:rsidRPr="00E75408" w:rsidTr="00F83DCA">
        <w:trPr>
          <w:trHeight w:val="336"/>
          <w:jc w:val="center"/>
        </w:trPr>
        <w:tc>
          <w:tcPr>
            <w:tcW w:w="9462" w:type="dxa"/>
            <w:gridSpan w:val="10"/>
            <w:shd w:val="clear" w:color="auto" w:fill="auto"/>
            <w:vAlign w:val="center"/>
          </w:tcPr>
          <w:p w:rsidR="00A62E63" w:rsidRPr="0003006F" w:rsidRDefault="00A62E63" w:rsidP="00F83DC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03006F"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  <w:t>в том числе НДС 20% / НДС не облагается</w:t>
            </w:r>
          </w:p>
        </w:tc>
        <w:tc>
          <w:tcPr>
            <w:tcW w:w="1340" w:type="dxa"/>
            <w:gridSpan w:val="2"/>
          </w:tcPr>
          <w:p w:rsidR="00A62E63" w:rsidRPr="0003006F" w:rsidRDefault="00A62E63" w:rsidP="00F83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E569B8" w:rsidRPr="00FD4064" w:rsidTr="00F83D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4" w:type="dxa"/>
          <w:trHeight w:val="70"/>
        </w:trPr>
        <w:tc>
          <w:tcPr>
            <w:tcW w:w="5099" w:type="dxa"/>
            <w:gridSpan w:val="5"/>
            <w:shd w:val="clear" w:color="auto" w:fill="auto"/>
          </w:tcPr>
          <w:p w:rsidR="00E569B8" w:rsidRPr="00066DD2" w:rsidRDefault="00E569B8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  <w:r w:rsidRPr="00066DD2">
              <w:rPr>
                <w:b/>
                <w:sz w:val="24"/>
                <w:szCs w:val="24"/>
              </w:rPr>
              <w:t>ПОКУПАТЕЛЬ:</w:t>
            </w:r>
          </w:p>
          <w:p w:rsidR="00E569B8" w:rsidRPr="00066DD2" w:rsidRDefault="00E569B8" w:rsidP="001A1819">
            <w:pPr>
              <w:pStyle w:val="a7"/>
              <w:tabs>
                <w:tab w:val="left" w:pos="1134"/>
              </w:tabs>
              <w:ind w:left="0"/>
              <w:rPr>
                <w:b/>
              </w:rPr>
            </w:pPr>
            <w:r w:rsidRPr="00066DD2">
              <w:rPr>
                <w:b/>
              </w:rPr>
              <w:t>АО «ОЭЗ ППТ «Тольятти»</w:t>
            </w:r>
          </w:p>
          <w:p w:rsidR="00E569B8" w:rsidRDefault="00E569B8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7B58FB" w:rsidRPr="00066DD2" w:rsidRDefault="007B58FB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E569B8" w:rsidRPr="00066DD2" w:rsidRDefault="00E569B8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E569B8" w:rsidRPr="00066DD2" w:rsidRDefault="00E569B8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  <w:r w:rsidRPr="00066DD2">
              <w:rPr>
                <w:b/>
                <w:sz w:val="24"/>
                <w:szCs w:val="24"/>
              </w:rPr>
              <w:t xml:space="preserve">_________________ </w:t>
            </w:r>
            <w:r w:rsidR="00856AFD" w:rsidRPr="00066DD2">
              <w:rPr>
                <w:b/>
                <w:sz w:val="24"/>
                <w:szCs w:val="24"/>
              </w:rPr>
              <w:t>/_____________</w:t>
            </w:r>
          </w:p>
          <w:p w:rsidR="00E569B8" w:rsidRPr="00066DD2" w:rsidRDefault="00E569B8" w:rsidP="00FD4064">
            <w:pPr>
              <w:tabs>
                <w:tab w:val="left" w:pos="100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066DD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м.п</w:t>
            </w:r>
            <w:proofErr w:type="spellEnd"/>
            <w:r w:rsidRPr="00066DD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49" w:type="dxa"/>
            <w:gridSpan w:val="6"/>
            <w:shd w:val="clear" w:color="auto" w:fill="auto"/>
          </w:tcPr>
          <w:p w:rsidR="00E569B8" w:rsidRPr="00066DD2" w:rsidRDefault="00E569B8" w:rsidP="001A18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D2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E569B8" w:rsidRPr="00066DD2" w:rsidRDefault="00E569B8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10771F" w:rsidRDefault="0010771F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7B58FB" w:rsidRPr="00066DD2" w:rsidRDefault="007B58FB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E569B8" w:rsidRPr="00066DD2" w:rsidRDefault="00E569B8" w:rsidP="001A1819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</w:p>
          <w:p w:rsidR="00856AFD" w:rsidRPr="00066DD2" w:rsidRDefault="00856AFD" w:rsidP="00856AFD">
            <w:pPr>
              <w:pStyle w:val="ac"/>
              <w:spacing w:after="0" w:line="240" w:lineRule="auto"/>
              <w:rPr>
                <w:b/>
                <w:sz w:val="24"/>
                <w:szCs w:val="24"/>
              </w:rPr>
            </w:pPr>
            <w:r w:rsidRPr="00066DD2">
              <w:rPr>
                <w:b/>
                <w:sz w:val="24"/>
                <w:szCs w:val="24"/>
              </w:rPr>
              <w:t>_________________ /_____________</w:t>
            </w:r>
          </w:p>
          <w:p w:rsidR="00151063" w:rsidRPr="00066DD2" w:rsidRDefault="00856AFD" w:rsidP="00004DA1">
            <w:pPr>
              <w:tabs>
                <w:tab w:val="left" w:pos="100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066DD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м.п</w:t>
            </w:r>
            <w:proofErr w:type="spellEnd"/>
            <w:r w:rsidRPr="00066DD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151063" w:rsidRPr="00FD4064" w:rsidRDefault="00151063" w:rsidP="00693F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151063" w:rsidRPr="00FD4064" w:rsidSect="00ED63A7">
      <w:headerReference w:type="default" r:id="rId8"/>
      <w:pgSz w:w="11906" w:h="16838" w:code="9"/>
      <w:pgMar w:top="426" w:right="567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B2" w:rsidRDefault="00BB30B2" w:rsidP="00A51846">
      <w:pPr>
        <w:spacing w:after="0" w:line="240" w:lineRule="auto"/>
      </w:pPr>
      <w:r>
        <w:separator/>
      </w:r>
    </w:p>
  </w:endnote>
  <w:endnote w:type="continuationSeparator" w:id="0">
    <w:p w:rsidR="00BB30B2" w:rsidRDefault="00BB30B2" w:rsidP="00A5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LGC 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B2" w:rsidRDefault="00BB30B2" w:rsidP="00A51846">
      <w:pPr>
        <w:spacing w:after="0" w:line="240" w:lineRule="auto"/>
      </w:pPr>
      <w:r>
        <w:separator/>
      </w:r>
    </w:p>
  </w:footnote>
  <w:footnote w:type="continuationSeparator" w:id="0">
    <w:p w:rsidR="00BB30B2" w:rsidRDefault="00BB30B2" w:rsidP="00A51846">
      <w:pPr>
        <w:spacing w:after="0" w:line="240" w:lineRule="auto"/>
      </w:pPr>
      <w:r>
        <w:continuationSeparator/>
      </w:r>
    </w:p>
  </w:footnote>
  <w:footnote w:id="1">
    <w:p w:rsidR="00B55B6F" w:rsidRPr="008663C4" w:rsidRDefault="00B55B6F" w:rsidP="00B55B6F">
      <w:pPr>
        <w:pStyle w:val="ad"/>
        <w:rPr>
          <w:rFonts w:ascii="Times New Roman" w:hAnsi="Times New Roman" w:cs="Times New Roman"/>
          <w:i/>
          <w:sz w:val="18"/>
          <w:szCs w:val="18"/>
        </w:rPr>
      </w:pPr>
      <w:r w:rsidRPr="008663C4">
        <w:rPr>
          <w:rStyle w:val="af"/>
          <w:rFonts w:ascii="Times New Roman" w:hAnsi="Times New Roman" w:cs="Times New Roman"/>
          <w:i/>
          <w:sz w:val="18"/>
          <w:szCs w:val="18"/>
        </w:rPr>
        <w:footnoteRef/>
      </w:r>
      <w:r w:rsidRPr="008663C4">
        <w:rPr>
          <w:rFonts w:ascii="Times New Roman" w:hAnsi="Times New Roman" w:cs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2">
    <w:p w:rsidR="00B55B6F" w:rsidRPr="008663C4" w:rsidRDefault="00B55B6F" w:rsidP="00B55B6F">
      <w:pPr>
        <w:pStyle w:val="ad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63C4">
        <w:rPr>
          <w:rStyle w:val="af"/>
          <w:rFonts w:ascii="Times New Roman" w:hAnsi="Times New Roman" w:cs="Times New Roman"/>
          <w:i/>
          <w:sz w:val="18"/>
          <w:szCs w:val="18"/>
        </w:rPr>
        <w:footnoteRef/>
      </w:r>
      <w:r w:rsidRPr="008663C4">
        <w:rPr>
          <w:rFonts w:ascii="Times New Roman" w:hAnsi="Times New Roman" w:cs="Times New Roman"/>
          <w:i/>
          <w:sz w:val="18"/>
          <w:szCs w:val="18"/>
        </w:rPr>
        <w:t xml:space="preserve"> Указать основания освобождения от уплаты НДС Поставщика.</w:t>
      </w:r>
    </w:p>
  </w:footnote>
  <w:footnote w:id="3">
    <w:p w:rsidR="00B55B6F" w:rsidRPr="005A7980" w:rsidRDefault="00B55B6F" w:rsidP="00B55B6F">
      <w:pPr>
        <w:pStyle w:val="ad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7980">
        <w:rPr>
          <w:rStyle w:val="af"/>
          <w:rFonts w:ascii="Times New Roman" w:hAnsi="Times New Roman" w:cs="Times New Roman"/>
          <w:i/>
          <w:sz w:val="18"/>
          <w:szCs w:val="18"/>
        </w:rPr>
        <w:footnoteRef/>
      </w:r>
      <w:r w:rsidRPr="005A7980">
        <w:rPr>
          <w:rFonts w:ascii="Times New Roman" w:hAnsi="Times New Roman" w:cs="Times New Roman"/>
          <w:i/>
          <w:sz w:val="18"/>
          <w:szCs w:val="18"/>
        </w:rPr>
        <w:t xml:space="preserve">  Указать, если Поставщик является плательщиком НДС.</w:t>
      </w:r>
    </w:p>
  </w:footnote>
  <w:footnote w:id="4">
    <w:p w:rsidR="00B55B6F" w:rsidRPr="00C169AA" w:rsidRDefault="00B55B6F" w:rsidP="00B55B6F">
      <w:pPr>
        <w:pStyle w:val="ad"/>
        <w:rPr>
          <w:rFonts w:ascii="Times New Roman" w:hAnsi="Times New Roman" w:cs="Times New Roman"/>
          <w:i/>
          <w:sz w:val="18"/>
          <w:szCs w:val="18"/>
        </w:rPr>
      </w:pPr>
      <w:r w:rsidRPr="00C169AA">
        <w:rPr>
          <w:rStyle w:val="af"/>
          <w:rFonts w:ascii="Times New Roman" w:hAnsi="Times New Roman" w:cs="Times New Roman"/>
          <w:i/>
          <w:sz w:val="18"/>
          <w:szCs w:val="18"/>
        </w:rPr>
        <w:footnoteRef/>
      </w:r>
      <w:r w:rsidRPr="00C169AA">
        <w:rPr>
          <w:rFonts w:ascii="Times New Roman" w:hAnsi="Times New Roman" w:cs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5">
    <w:p w:rsidR="00DE2C5C" w:rsidRPr="00FF796A" w:rsidRDefault="00DE2C5C" w:rsidP="00DE2C5C">
      <w:pPr>
        <w:pStyle w:val="ad"/>
        <w:rPr>
          <w:rFonts w:ascii="Times New Roman" w:hAnsi="Times New Roman" w:cs="Times New Roman"/>
          <w:i/>
          <w:sz w:val="18"/>
          <w:szCs w:val="18"/>
        </w:rPr>
      </w:pPr>
      <w:r w:rsidRPr="00FF796A">
        <w:rPr>
          <w:rStyle w:val="af"/>
          <w:rFonts w:ascii="Times New Roman" w:hAnsi="Times New Roman" w:cs="Times New Roman"/>
          <w:i/>
          <w:sz w:val="18"/>
          <w:szCs w:val="18"/>
        </w:rPr>
        <w:footnoteRef/>
      </w:r>
      <w:r w:rsidRPr="00FF796A">
        <w:rPr>
          <w:rFonts w:ascii="Times New Roman" w:hAnsi="Times New Roman" w:cs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6">
    <w:p w:rsidR="00DE2C5C" w:rsidRPr="00A81DD7" w:rsidRDefault="00DE2C5C" w:rsidP="00DE2C5C">
      <w:pPr>
        <w:pStyle w:val="ad"/>
        <w:rPr>
          <w:rFonts w:ascii="Times New Roman" w:hAnsi="Times New Roman" w:cs="Times New Roman"/>
          <w:i/>
          <w:sz w:val="18"/>
          <w:szCs w:val="18"/>
        </w:rPr>
      </w:pPr>
      <w:r w:rsidRPr="00A81DD7">
        <w:rPr>
          <w:rStyle w:val="af"/>
          <w:rFonts w:ascii="Times New Roman" w:hAnsi="Times New Roman" w:cs="Times New Roman"/>
          <w:i/>
          <w:sz w:val="18"/>
          <w:szCs w:val="18"/>
        </w:rPr>
        <w:footnoteRef/>
      </w:r>
      <w:r w:rsidRPr="00A81DD7">
        <w:rPr>
          <w:rFonts w:ascii="Times New Roman" w:hAnsi="Times New Roman" w:cs="Times New Roman"/>
          <w:i/>
          <w:sz w:val="18"/>
          <w:szCs w:val="18"/>
        </w:rPr>
        <w:t xml:space="preserve"> При использовании Поставщиком Универсального передаточного документа (счет-фактура и товарная накладная), указать универсальный передаточный документ.</w:t>
      </w:r>
    </w:p>
  </w:footnote>
  <w:footnote w:id="7">
    <w:p w:rsidR="00F83DCA" w:rsidRPr="009A504E" w:rsidRDefault="00F83DCA" w:rsidP="006E1F0F">
      <w:pPr>
        <w:pStyle w:val="ad"/>
        <w:rPr>
          <w:i/>
          <w:sz w:val="18"/>
          <w:szCs w:val="18"/>
        </w:rPr>
      </w:pPr>
      <w:r w:rsidRPr="009A504E">
        <w:rPr>
          <w:rStyle w:val="af"/>
          <w:i/>
          <w:sz w:val="18"/>
          <w:szCs w:val="18"/>
        </w:rPr>
        <w:footnoteRef/>
      </w:r>
      <w:r w:rsidRPr="009A504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Указать, если Поставщик</w:t>
      </w:r>
      <w:r w:rsidRPr="009A504E">
        <w:rPr>
          <w:i/>
          <w:sz w:val="18"/>
          <w:szCs w:val="18"/>
        </w:rPr>
        <w:t xml:space="preserve"> является плательщиком НДС.</w:t>
      </w:r>
    </w:p>
  </w:footnote>
  <w:footnote w:id="8">
    <w:p w:rsidR="00F83DCA" w:rsidRPr="009A504E" w:rsidRDefault="00F83DCA" w:rsidP="006E1F0F">
      <w:pPr>
        <w:pStyle w:val="ad"/>
        <w:rPr>
          <w:i/>
          <w:sz w:val="18"/>
          <w:szCs w:val="18"/>
        </w:rPr>
      </w:pPr>
      <w:r w:rsidRPr="009A504E">
        <w:rPr>
          <w:rStyle w:val="af"/>
          <w:i/>
          <w:sz w:val="18"/>
          <w:szCs w:val="18"/>
        </w:rPr>
        <w:footnoteRef/>
      </w:r>
      <w:r w:rsidRPr="009A504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Указать, если Поставщик</w:t>
      </w:r>
      <w:r w:rsidRPr="009A504E">
        <w:rPr>
          <w:i/>
          <w:sz w:val="18"/>
          <w:szCs w:val="18"/>
        </w:rPr>
        <w:t xml:space="preserve"> является плательщиком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018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09BA" w:rsidRPr="00FD4064" w:rsidRDefault="00B55B6F" w:rsidP="00FD4064">
        <w:pPr>
          <w:pStyle w:val="a8"/>
          <w:jc w:val="center"/>
          <w:rPr>
            <w:rFonts w:ascii="Times New Roman" w:hAnsi="Times New Roman" w:cs="Times New Roman"/>
          </w:rPr>
        </w:pPr>
        <w:r w:rsidRPr="001C6A7E">
          <w:rPr>
            <w:rFonts w:ascii="Times New Roman" w:hAnsi="Times New Roman" w:cs="Times New Roman"/>
          </w:rPr>
          <w:fldChar w:fldCharType="begin"/>
        </w:r>
        <w:r w:rsidRPr="001C6A7E">
          <w:rPr>
            <w:rFonts w:ascii="Times New Roman" w:hAnsi="Times New Roman" w:cs="Times New Roman"/>
          </w:rPr>
          <w:instrText>PAGE   \* MERGEFORMAT</w:instrText>
        </w:r>
        <w:r w:rsidRPr="001C6A7E">
          <w:rPr>
            <w:rFonts w:ascii="Times New Roman" w:hAnsi="Times New Roman" w:cs="Times New Roman"/>
          </w:rPr>
          <w:fldChar w:fldCharType="separate"/>
        </w:r>
        <w:r w:rsidR="00BE1B78">
          <w:rPr>
            <w:rFonts w:ascii="Times New Roman" w:hAnsi="Times New Roman" w:cs="Times New Roman"/>
            <w:noProof/>
          </w:rPr>
          <w:t>11</w:t>
        </w:r>
        <w:r w:rsidRPr="001C6A7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</w:abstractNum>
  <w:abstractNum w:abstractNumId="2" w15:restartNumberingAfterBreak="0">
    <w:nsid w:val="0972177E"/>
    <w:multiLevelType w:val="multilevel"/>
    <w:tmpl w:val="6DFA67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0D87320"/>
    <w:multiLevelType w:val="multilevel"/>
    <w:tmpl w:val="A0A8BA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FE435D"/>
    <w:multiLevelType w:val="multilevel"/>
    <w:tmpl w:val="55B6BD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327157F6"/>
    <w:multiLevelType w:val="hybridMultilevel"/>
    <w:tmpl w:val="449C7454"/>
    <w:lvl w:ilvl="0" w:tplc="C0503D1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35B657D"/>
    <w:multiLevelType w:val="multilevel"/>
    <w:tmpl w:val="2BBADDD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C744D01"/>
    <w:multiLevelType w:val="multilevel"/>
    <w:tmpl w:val="BD8C4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F356BC5"/>
    <w:multiLevelType w:val="multilevel"/>
    <w:tmpl w:val="9CA4DC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52CF1717"/>
    <w:multiLevelType w:val="multilevel"/>
    <w:tmpl w:val="F2CABAB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577E3E14"/>
    <w:multiLevelType w:val="hybridMultilevel"/>
    <w:tmpl w:val="03F6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C6AB4"/>
    <w:multiLevelType w:val="hybridMultilevel"/>
    <w:tmpl w:val="69704DBE"/>
    <w:lvl w:ilvl="0" w:tplc="BDA042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82D55"/>
    <w:multiLevelType w:val="hybridMultilevel"/>
    <w:tmpl w:val="033A173E"/>
    <w:lvl w:ilvl="0" w:tplc="4458632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8AD"/>
    <w:multiLevelType w:val="multilevel"/>
    <w:tmpl w:val="ADE6ECA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64AE3FBA"/>
    <w:multiLevelType w:val="hybridMultilevel"/>
    <w:tmpl w:val="F12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5A9"/>
    <w:multiLevelType w:val="multilevel"/>
    <w:tmpl w:val="6DFA67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D15696F"/>
    <w:multiLevelType w:val="hybridMultilevel"/>
    <w:tmpl w:val="219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16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6"/>
    <w:rsid w:val="000001E0"/>
    <w:rsid w:val="000003C8"/>
    <w:rsid w:val="000008CF"/>
    <w:rsid w:val="00000D0E"/>
    <w:rsid w:val="00001AC7"/>
    <w:rsid w:val="00002449"/>
    <w:rsid w:val="000030CE"/>
    <w:rsid w:val="00003ECE"/>
    <w:rsid w:val="0000453E"/>
    <w:rsid w:val="00004DA1"/>
    <w:rsid w:val="00005496"/>
    <w:rsid w:val="00006F63"/>
    <w:rsid w:val="0000717A"/>
    <w:rsid w:val="000072A8"/>
    <w:rsid w:val="00007B0A"/>
    <w:rsid w:val="00010DCA"/>
    <w:rsid w:val="00011C0A"/>
    <w:rsid w:val="000121BB"/>
    <w:rsid w:val="00012AD4"/>
    <w:rsid w:val="00012DB1"/>
    <w:rsid w:val="00012F8D"/>
    <w:rsid w:val="00015076"/>
    <w:rsid w:val="000152AD"/>
    <w:rsid w:val="000153ED"/>
    <w:rsid w:val="00015F79"/>
    <w:rsid w:val="000166A7"/>
    <w:rsid w:val="000166AD"/>
    <w:rsid w:val="00016E50"/>
    <w:rsid w:val="00017179"/>
    <w:rsid w:val="0001773D"/>
    <w:rsid w:val="00017FDE"/>
    <w:rsid w:val="00021354"/>
    <w:rsid w:val="00021763"/>
    <w:rsid w:val="0003006F"/>
    <w:rsid w:val="0003281E"/>
    <w:rsid w:val="00032F98"/>
    <w:rsid w:val="00033B51"/>
    <w:rsid w:val="000347F3"/>
    <w:rsid w:val="000349A3"/>
    <w:rsid w:val="00035422"/>
    <w:rsid w:val="000355FD"/>
    <w:rsid w:val="000361CA"/>
    <w:rsid w:val="0003770D"/>
    <w:rsid w:val="00040720"/>
    <w:rsid w:val="00040B31"/>
    <w:rsid w:val="00040DB7"/>
    <w:rsid w:val="000423A9"/>
    <w:rsid w:val="000433F8"/>
    <w:rsid w:val="000441CB"/>
    <w:rsid w:val="000448A1"/>
    <w:rsid w:val="00045954"/>
    <w:rsid w:val="00046F87"/>
    <w:rsid w:val="000474BC"/>
    <w:rsid w:val="00051DC4"/>
    <w:rsid w:val="00051ECB"/>
    <w:rsid w:val="00052DCE"/>
    <w:rsid w:val="0005338E"/>
    <w:rsid w:val="00054D84"/>
    <w:rsid w:val="000551F9"/>
    <w:rsid w:val="000559EA"/>
    <w:rsid w:val="00057F14"/>
    <w:rsid w:val="00060657"/>
    <w:rsid w:val="00060A57"/>
    <w:rsid w:val="000626CE"/>
    <w:rsid w:val="00064BFB"/>
    <w:rsid w:val="00064CDA"/>
    <w:rsid w:val="00066DD2"/>
    <w:rsid w:val="00067670"/>
    <w:rsid w:val="00074A56"/>
    <w:rsid w:val="000754F3"/>
    <w:rsid w:val="00080DC2"/>
    <w:rsid w:val="000818C3"/>
    <w:rsid w:val="00081BA1"/>
    <w:rsid w:val="00082035"/>
    <w:rsid w:val="00083DEC"/>
    <w:rsid w:val="00083FCF"/>
    <w:rsid w:val="0008446B"/>
    <w:rsid w:val="00084F3C"/>
    <w:rsid w:val="00086A69"/>
    <w:rsid w:val="000901E0"/>
    <w:rsid w:val="00090AE0"/>
    <w:rsid w:val="00092235"/>
    <w:rsid w:val="00094140"/>
    <w:rsid w:val="00094567"/>
    <w:rsid w:val="00094997"/>
    <w:rsid w:val="00094D9B"/>
    <w:rsid w:val="00097226"/>
    <w:rsid w:val="0009789A"/>
    <w:rsid w:val="000A1177"/>
    <w:rsid w:val="000A170C"/>
    <w:rsid w:val="000A1FD7"/>
    <w:rsid w:val="000A2EC6"/>
    <w:rsid w:val="000A30EE"/>
    <w:rsid w:val="000A36CC"/>
    <w:rsid w:val="000A414F"/>
    <w:rsid w:val="000A4208"/>
    <w:rsid w:val="000A5EB0"/>
    <w:rsid w:val="000A64DA"/>
    <w:rsid w:val="000A6AA9"/>
    <w:rsid w:val="000A7B9F"/>
    <w:rsid w:val="000A7C86"/>
    <w:rsid w:val="000B0203"/>
    <w:rsid w:val="000B1ACA"/>
    <w:rsid w:val="000B2F1B"/>
    <w:rsid w:val="000B51CA"/>
    <w:rsid w:val="000B5C6F"/>
    <w:rsid w:val="000B7635"/>
    <w:rsid w:val="000B79EE"/>
    <w:rsid w:val="000B7CED"/>
    <w:rsid w:val="000B7D95"/>
    <w:rsid w:val="000C0864"/>
    <w:rsid w:val="000C0EAD"/>
    <w:rsid w:val="000C1292"/>
    <w:rsid w:val="000C14EA"/>
    <w:rsid w:val="000C1551"/>
    <w:rsid w:val="000C2BF3"/>
    <w:rsid w:val="000C2EE1"/>
    <w:rsid w:val="000C30D6"/>
    <w:rsid w:val="000C3489"/>
    <w:rsid w:val="000C4230"/>
    <w:rsid w:val="000C42BA"/>
    <w:rsid w:val="000C5E7B"/>
    <w:rsid w:val="000C7786"/>
    <w:rsid w:val="000D00B8"/>
    <w:rsid w:val="000D04F1"/>
    <w:rsid w:val="000D117B"/>
    <w:rsid w:val="000D2138"/>
    <w:rsid w:val="000D2D9F"/>
    <w:rsid w:val="000D404E"/>
    <w:rsid w:val="000D41FC"/>
    <w:rsid w:val="000D4CA0"/>
    <w:rsid w:val="000D5228"/>
    <w:rsid w:val="000D5A9E"/>
    <w:rsid w:val="000D6958"/>
    <w:rsid w:val="000E1CBA"/>
    <w:rsid w:val="000E34EC"/>
    <w:rsid w:val="000E3DF7"/>
    <w:rsid w:val="000E43ED"/>
    <w:rsid w:val="000E7050"/>
    <w:rsid w:val="000E7129"/>
    <w:rsid w:val="000E7627"/>
    <w:rsid w:val="000E76BC"/>
    <w:rsid w:val="000E7AF0"/>
    <w:rsid w:val="000F2138"/>
    <w:rsid w:val="000F237D"/>
    <w:rsid w:val="000F2921"/>
    <w:rsid w:val="000F2E99"/>
    <w:rsid w:val="000F2FB6"/>
    <w:rsid w:val="000F356A"/>
    <w:rsid w:val="000F438C"/>
    <w:rsid w:val="000F49CE"/>
    <w:rsid w:val="000F6B4A"/>
    <w:rsid w:val="000F785A"/>
    <w:rsid w:val="000F78A9"/>
    <w:rsid w:val="001017A9"/>
    <w:rsid w:val="00102DE0"/>
    <w:rsid w:val="00104844"/>
    <w:rsid w:val="00104A30"/>
    <w:rsid w:val="00106075"/>
    <w:rsid w:val="0010771F"/>
    <w:rsid w:val="00107EDB"/>
    <w:rsid w:val="00110208"/>
    <w:rsid w:val="00110A67"/>
    <w:rsid w:val="00112437"/>
    <w:rsid w:val="00112E6C"/>
    <w:rsid w:val="001131EB"/>
    <w:rsid w:val="00114DE7"/>
    <w:rsid w:val="00114FFC"/>
    <w:rsid w:val="00115FD2"/>
    <w:rsid w:val="001161CD"/>
    <w:rsid w:val="00116642"/>
    <w:rsid w:val="00116918"/>
    <w:rsid w:val="00116FAD"/>
    <w:rsid w:val="001171D7"/>
    <w:rsid w:val="00121106"/>
    <w:rsid w:val="00123894"/>
    <w:rsid w:val="00124C28"/>
    <w:rsid w:val="001260EB"/>
    <w:rsid w:val="001275C3"/>
    <w:rsid w:val="00127795"/>
    <w:rsid w:val="00130AFD"/>
    <w:rsid w:val="00131197"/>
    <w:rsid w:val="001311F1"/>
    <w:rsid w:val="00131442"/>
    <w:rsid w:val="0013250A"/>
    <w:rsid w:val="00132C15"/>
    <w:rsid w:val="00134B16"/>
    <w:rsid w:val="001353E1"/>
    <w:rsid w:val="00135558"/>
    <w:rsid w:val="0013642B"/>
    <w:rsid w:val="00136F89"/>
    <w:rsid w:val="00140109"/>
    <w:rsid w:val="00140830"/>
    <w:rsid w:val="001409EB"/>
    <w:rsid w:val="00141EF4"/>
    <w:rsid w:val="0014229A"/>
    <w:rsid w:val="0014319B"/>
    <w:rsid w:val="00143461"/>
    <w:rsid w:val="00144015"/>
    <w:rsid w:val="001443CD"/>
    <w:rsid w:val="00144E51"/>
    <w:rsid w:val="00145FDC"/>
    <w:rsid w:val="001460C1"/>
    <w:rsid w:val="0014784E"/>
    <w:rsid w:val="00147D24"/>
    <w:rsid w:val="00150D3D"/>
    <w:rsid w:val="00151063"/>
    <w:rsid w:val="00153EAE"/>
    <w:rsid w:val="00156DFF"/>
    <w:rsid w:val="00157B3C"/>
    <w:rsid w:val="00157ECB"/>
    <w:rsid w:val="00160988"/>
    <w:rsid w:val="00161A08"/>
    <w:rsid w:val="00164517"/>
    <w:rsid w:val="001667CF"/>
    <w:rsid w:val="00166D56"/>
    <w:rsid w:val="00166E60"/>
    <w:rsid w:val="001736F2"/>
    <w:rsid w:val="00173BEC"/>
    <w:rsid w:val="001759F7"/>
    <w:rsid w:val="001771FA"/>
    <w:rsid w:val="00177380"/>
    <w:rsid w:val="00177A11"/>
    <w:rsid w:val="00177BB2"/>
    <w:rsid w:val="001822F4"/>
    <w:rsid w:val="0018499B"/>
    <w:rsid w:val="001859AA"/>
    <w:rsid w:val="00185E9E"/>
    <w:rsid w:val="00186458"/>
    <w:rsid w:val="001870F5"/>
    <w:rsid w:val="00187B4F"/>
    <w:rsid w:val="001900A6"/>
    <w:rsid w:val="00192D10"/>
    <w:rsid w:val="00194879"/>
    <w:rsid w:val="00195EE5"/>
    <w:rsid w:val="00196387"/>
    <w:rsid w:val="001965D0"/>
    <w:rsid w:val="00196AF7"/>
    <w:rsid w:val="00197083"/>
    <w:rsid w:val="001974C4"/>
    <w:rsid w:val="001979D1"/>
    <w:rsid w:val="00197E4A"/>
    <w:rsid w:val="001A0403"/>
    <w:rsid w:val="001A1819"/>
    <w:rsid w:val="001A2134"/>
    <w:rsid w:val="001A2A83"/>
    <w:rsid w:val="001A2AF0"/>
    <w:rsid w:val="001A2B94"/>
    <w:rsid w:val="001A529C"/>
    <w:rsid w:val="001A5382"/>
    <w:rsid w:val="001A620D"/>
    <w:rsid w:val="001A6277"/>
    <w:rsid w:val="001A6382"/>
    <w:rsid w:val="001A6E76"/>
    <w:rsid w:val="001A7514"/>
    <w:rsid w:val="001A7AD5"/>
    <w:rsid w:val="001B0E77"/>
    <w:rsid w:val="001B1F96"/>
    <w:rsid w:val="001B2032"/>
    <w:rsid w:val="001B2279"/>
    <w:rsid w:val="001B2638"/>
    <w:rsid w:val="001B5EA3"/>
    <w:rsid w:val="001B67F9"/>
    <w:rsid w:val="001B6B6B"/>
    <w:rsid w:val="001B6E2C"/>
    <w:rsid w:val="001C08CA"/>
    <w:rsid w:val="001C0C49"/>
    <w:rsid w:val="001C11DD"/>
    <w:rsid w:val="001C138C"/>
    <w:rsid w:val="001C13B6"/>
    <w:rsid w:val="001C1428"/>
    <w:rsid w:val="001C62DA"/>
    <w:rsid w:val="001C6A7E"/>
    <w:rsid w:val="001C6E50"/>
    <w:rsid w:val="001C7888"/>
    <w:rsid w:val="001D1131"/>
    <w:rsid w:val="001D53F0"/>
    <w:rsid w:val="001D5B55"/>
    <w:rsid w:val="001D6C48"/>
    <w:rsid w:val="001D708C"/>
    <w:rsid w:val="001E12E9"/>
    <w:rsid w:val="001E1374"/>
    <w:rsid w:val="001E3335"/>
    <w:rsid w:val="001E338B"/>
    <w:rsid w:val="001E354E"/>
    <w:rsid w:val="001E54D9"/>
    <w:rsid w:val="001E55D1"/>
    <w:rsid w:val="001E60E3"/>
    <w:rsid w:val="001E6253"/>
    <w:rsid w:val="001F03F4"/>
    <w:rsid w:val="001F09BA"/>
    <w:rsid w:val="001F12EB"/>
    <w:rsid w:val="001F22EE"/>
    <w:rsid w:val="001F2471"/>
    <w:rsid w:val="001F5FD8"/>
    <w:rsid w:val="001F701A"/>
    <w:rsid w:val="00202A44"/>
    <w:rsid w:val="00204DDD"/>
    <w:rsid w:val="00205C21"/>
    <w:rsid w:val="002065DF"/>
    <w:rsid w:val="00206669"/>
    <w:rsid w:val="002079B9"/>
    <w:rsid w:val="00211073"/>
    <w:rsid w:val="002143F3"/>
    <w:rsid w:val="002169B4"/>
    <w:rsid w:val="00217392"/>
    <w:rsid w:val="00220B19"/>
    <w:rsid w:val="00220E01"/>
    <w:rsid w:val="00221283"/>
    <w:rsid w:val="0022226A"/>
    <w:rsid w:val="002228FE"/>
    <w:rsid w:val="00222B6C"/>
    <w:rsid w:val="00222CDC"/>
    <w:rsid w:val="00223D16"/>
    <w:rsid w:val="00223E7F"/>
    <w:rsid w:val="002240BF"/>
    <w:rsid w:val="00224AD1"/>
    <w:rsid w:val="00224AD7"/>
    <w:rsid w:val="00226733"/>
    <w:rsid w:val="00226C5B"/>
    <w:rsid w:val="00226D6F"/>
    <w:rsid w:val="00226EF0"/>
    <w:rsid w:val="00230FC0"/>
    <w:rsid w:val="002313CA"/>
    <w:rsid w:val="00232EA4"/>
    <w:rsid w:val="002339F7"/>
    <w:rsid w:val="002344B8"/>
    <w:rsid w:val="00237365"/>
    <w:rsid w:val="00240ED7"/>
    <w:rsid w:val="0024187B"/>
    <w:rsid w:val="002419A1"/>
    <w:rsid w:val="00241D7F"/>
    <w:rsid w:val="00243059"/>
    <w:rsid w:val="00243B4B"/>
    <w:rsid w:val="00245260"/>
    <w:rsid w:val="00245698"/>
    <w:rsid w:val="00245DAD"/>
    <w:rsid w:val="002461B6"/>
    <w:rsid w:val="002461E5"/>
    <w:rsid w:val="0024662B"/>
    <w:rsid w:val="0024697E"/>
    <w:rsid w:val="00247828"/>
    <w:rsid w:val="00250963"/>
    <w:rsid w:val="00251B00"/>
    <w:rsid w:val="002530B2"/>
    <w:rsid w:val="00253F36"/>
    <w:rsid w:val="002558CE"/>
    <w:rsid w:val="00255C16"/>
    <w:rsid w:val="002560F4"/>
    <w:rsid w:val="00257B3B"/>
    <w:rsid w:val="00257DEB"/>
    <w:rsid w:val="00260858"/>
    <w:rsid w:val="00260A41"/>
    <w:rsid w:val="00260B42"/>
    <w:rsid w:val="00261130"/>
    <w:rsid w:val="00261CF5"/>
    <w:rsid w:val="00261F9B"/>
    <w:rsid w:val="0026291C"/>
    <w:rsid w:val="0026354E"/>
    <w:rsid w:val="00263A75"/>
    <w:rsid w:val="002654D2"/>
    <w:rsid w:val="00266057"/>
    <w:rsid w:val="00267230"/>
    <w:rsid w:val="00270CC2"/>
    <w:rsid w:val="00272C65"/>
    <w:rsid w:val="00272DB7"/>
    <w:rsid w:val="002730B0"/>
    <w:rsid w:val="00273DFA"/>
    <w:rsid w:val="0027406A"/>
    <w:rsid w:val="002740C8"/>
    <w:rsid w:val="002740F7"/>
    <w:rsid w:val="0027426D"/>
    <w:rsid w:val="00275240"/>
    <w:rsid w:val="00276BD2"/>
    <w:rsid w:val="00276F43"/>
    <w:rsid w:val="002777BE"/>
    <w:rsid w:val="00277B8C"/>
    <w:rsid w:val="00277D34"/>
    <w:rsid w:val="00281944"/>
    <w:rsid w:val="00282ABB"/>
    <w:rsid w:val="00282B9E"/>
    <w:rsid w:val="00283094"/>
    <w:rsid w:val="002839D3"/>
    <w:rsid w:val="00285C17"/>
    <w:rsid w:val="00286F7E"/>
    <w:rsid w:val="00290663"/>
    <w:rsid w:val="002910DE"/>
    <w:rsid w:val="00291F6B"/>
    <w:rsid w:val="00294267"/>
    <w:rsid w:val="00296200"/>
    <w:rsid w:val="002965D3"/>
    <w:rsid w:val="002968CB"/>
    <w:rsid w:val="002A1634"/>
    <w:rsid w:val="002A1DB9"/>
    <w:rsid w:val="002A1F00"/>
    <w:rsid w:val="002A2947"/>
    <w:rsid w:val="002A2A89"/>
    <w:rsid w:val="002A384A"/>
    <w:rsid w:val="002A4A43"/>
    <w:rsid w:val="002A511C"/>
    <w:rsid w:val="002A5767"/>
    <w:rsid w:val="002A79C8"/>
    <w:rsid w:val="002B208A"/>
    <w:rsid w:val="002B3C65"/>
    <w:rsid w:val="002B427E"/>
    <w:rsid w:val="002B792C"/>
    <w:rsid w:val="002B7AB2"/>
    <w:rsid w:val="002C2261"/>
    <w:rsid w:val="002C2D15"/>
    <w:rsid w:val="002C40FF"/>
    <w:rsid w:val="002C4A89"/>
    <w:rsid w:val="002C4D2B"/>
    <w:rsid w:val="002C5A56"/>
    <w:rsid w:val="002C6586"/>
    <w:rsid w:val="002C7209"/>
    <w:rsid w:val="002C72AC"/>
    <w:rsid w:val="002C7F58"/>
    <w:rsid w:val="002D18C5"/>
    <w:rsid w:val="002D1B7A"/>
    <w:rsid w:val="002D24EA"/>
    <w:rsid w:val="002D2A78"/>
    <w:rsid w:val="002D434B"/>
    <w:rsid w:val="002D73AD"/>
    <w:rsid w:val="002D7527"/>
    <w:rsid w:val="002D7902"/>
    <w:rsid w:val="002E0078"/>
    <w:rsid w:val="002E3574"/>
    <w:rsid w:val="002E4053"/>
    <w:rsid w:val="002E5C36"/>
    <w:rsid w:val="002E6CE5"/>
    <w:rsid w:val="002E7BB8"/>
    <w:rsid w:val="002E7C9F"/>
    <w:rsid w:val="002F07EF"/>
    <w:rsid w:val="002F0D0A"/>
    <w:rsid w:val="002F0DFA"/>
    <w:rsid w:val="002F1289"/>
    <w:rsid w:val="002F20A8"/>
    <w:rsid w:val="002F2387"/>
    <w:rsid w:val="002F3D56"/>
    <w:rsid w:val="002F7CAB"/>
    <w:rsid w:val="00300204"/>
    <w:rsid w:val="00300CAE"/>
    <w:rsid w:val="00301895"/>
    <w:rsid w:val="003031D6"/>
    <w:rsid w:val="00304771"/>
    <w:rsid w:val="00306838"/>
    <w:rsid w:val="00310E66"/>
    <w:rsid w:val="00310FFE"/>
    <w:rsid w:val="003112AF"/>
    <w:rsid w:val="00311549"/>
    <w:rsid w:val="00311D9E"/>
    <w:rsid w:val="0031295D"/>
    <w:rsid w:val="003140FB"/>
    <w:rsid w:val="00315034"/>
    <w:rsid w:val="0031503C"/>
    <w:rsid w:val="00315736"/>
    <w:rsid w:val="00315B0A"/>
    <w:rsid w:val="00315DAA"/>
    <w:rsid w:val="003164A2"/>
    <w:rsid w:val="00316CB6"/>
    <w:rsid w:val="00317FC4"/>
    <w:rsid w:val="00321674"/>
    <w:rsid w:val="00321B1B"/>
    <w:rsid w:val="003228C3"/>
    <w:rsid w:val="00323BE3"/>
    <w:rsid w:val="00324317"/>
    <w:rsid w:val="0032461B"/>
    <w:rsid w:val="00324E5D"/>
    <w:rsid w:val="003252E8"/>
    <w:rsid w:val="00325ACC"/>
    <w:rsid w:val="00326E9E"/>
    <w:rsid w:val="00326FF4"/>
    <w:rsid w:val="003309A9"/>
    <w:rsid w:val="003310B6"/>
    <w:rsid w:val="00333F09"/>
    <w:rsid w:val="0033459F"/>
    <w:rsid w:val="00334BE2"/>
    <w:rsid w:val="003351DD"/>
    <w:rsid w:val="003364FD"/>
    <w:rsid w:val="0033720C"/>
    <w:rsid w:val="00337516"/>
    <w:rsid w:val="00337B23"/>
    <w:rsid w:val="00341591"/>
    <w:rsid w:val="00342508"/>
    <w:rsid w:val="00344E5B"/>
    <w:rsid w:val="003453B8"/>
    <w:rsid w:val="003454D8"/>
    <w:rsid w:val="0034729F"/>
    <w:rsid w:val="0034759B"/>
    <w:rsid w:val="0034794B"/>
    <w:rsid w:val="00351706"/>
    <w:rsid w:val="00352C67"/>
    <w:rsid w:val="00354268"/>
    <w:rsid w:val="00355A53"/>
    <w:rsid w:val="00356285"/>
    <w:rsid w:val="0035635C"/>
    <w:rsid w:val="00356DF0"/>
    <w:rsid w:val="00360D7A"/>
    <w:rsid w:val="00360F38"/>
    <w:rsid w:val="00366593"/>
    <w:rsid w:val="00366C78"/>
    <w:rsid w:val="0036735F"/>
    <w:rsid w:val="00367CE4"/>
    <w:rsid w:val="00370B06"/>
    <w:rsid w:val="00370B8A"/>
    <w:rsid w:val="0037134E"/>
    <w:rsid w:val="00371559"/>
    <w:rsid w:val="003728CF"/>
    <w:rsid w:val="00373933"/>
    <w:rsid w:val="00373A79"/>
    <w:rsid w:val="00373B79"/>
    <w:rsid w:val="00375060"/>
    <w:rsid w:val="003765F0"/>
    <w:rsid w:val="0037680F"/>
    <w:rsid w:val="00381CC7"/>
    <w:rsid w:val="00383482"/>
    <w:rsid w:val="00385F6C"/>
    <w:rsid w:val="003870E9"/>
    <w:rsid w:val="00387170"/>
    <w:rsid w:val="003871C4"/>
    <w:rsid w:val="00390281"/>
    <w:rsid w:val="00391811"/>
    <w:rsid w:val="00391B03"/>
    <w:rsid w:val="00393831"/>
    <w:rsid w:val="00394753"/>
    <w:rsid w:val="003A0A42"/>
    <w:rsid w:val="003A1CC5"/>
    <w:rsid w:val="003A2465"/>
    <w:rsid w:val="003A3441"/>
    <w:rsid w:val="003A3F05"/>
    <w:rsid w:val="003B3C47"/>
    <w:rsid w:val="003B3DE1"/>
    <w:rsid w:val="003B3EBD"/>
    <w:rsid w:val="003B42AF"/>
    <w:rsid w:val="003B45DC"/>
    <w:rsid w:val="003B58F7"/>
    <w:rsid w:val="003B7214"/>
    <w:rsid w:val="003B784D"/>
    <w:rsid w:val="003C30AB"/>
    <w:rsid w:val="003C380A"/>
    <w:rsid w:val="003C381B"/>
    <w:rsid w:val="003C625C"/>
    <w:rsid w:val="003C766B"/>
    <w:rsid w:val="003C768C"/>
    <w:rsid w:val="003C7B20"/>
    <w:rsid w:val="003D20C5"/>
    <w:rsid w:val="003D2E32"/>
    <w:rsid w:val="003D3634"/>
    <w:rsid w:val="003D4771"/>
    <w:rsid w:val="003D4F5C"/>
    <w:rsid w:val="003D627E"/>
    <w:rsid w:val="003E19BD"/>
    <w:rsid w:val="003E20DA"/>
    <w:rsid w:val="003E3B45"/>
    <w:rsid w:val="003E3D1F"/>
    <w:rsid w:val="003E6128"/>
    <w:rsid w:val="003E65AD"/>
    <w:rsid w:val="003E6B9A"/>
    <w:rsid w:val="003F00CB"/>
    <w:rsid w:val="003F02C5"/>
    <w:rsid w:val="003F0D45"/>
    <w:rsid w:val="003F389F"/>
    <w:rsid w:val="003F5245"/>
    <w:rsid w:val="003F59FD"/>
    <w:rsid w:val="003F6085"/>
    <w:rsid w:val="003F7A8C"/>
    <w:rsid w:val="00400A71"/>
    <w:rsid w:val="00401979"/>
    <w:rsid w:val="00401C6A"/>
    <w:rsid w:val="0040569D"/>
    <w:rsid w:val="004065CE"/>
    <w:rsid w:val="00406CBF"/>
    <w:rsid w:val="00411E70"/>
    <w:rsid w:val="00412AC4"/>
    <w:rsid w:val="00413116"/>
    <w:rsid w:val="00413917"/>
    <w:rsid w:val="004157FA"/>
    <w:rsid w:val="004165F7"/>
    <w:rsid w:val="00416ECE"/>
    <w:rsid w:val="00417A0B"/>
    <w:rsid w:val="004207F3"/>
    <w:rsid w:val="00422AEB"/>
    <w:rsid w:val="004258CB"/>
    <w:rsid w:val="004269CE"/>
    <w:rsid w:val="00426BB7"/>
    <w:rsid w:val="004273D4"/>
    <w:rsid w:val="00427DFA"/>
    <w:rsid w:val="00430B39"/>
    <w:rsid w:val="004318D5"/>
    <w:rsid w:val="00433130"/>
    <w:rsid w:val="00433337"/>
    <w:rsid w:val="00434DF4"/>
    <w:rsid w:val="004370F3"/>
    <w:rsid w:val="00437AFA"/>
    <w:rsid w:val="00437ED9"/>
    <w:rsid w:val="0044027D"/>
    <w:rsid w:val="00440453"/>
    <w:rsid w:val="004416CF"/>
    <w:rsid w:val="00443F0C"/>
    <w:rsid w:val="00445C4A"/>
    <w:rsid w:val="00446806"/>
    <w:rsid w:val="00446B0C"/>
    <w:rsid w:val="00447416"/>
    <w:rsid w:val="00451D8B"/>
    <w:rsid w:val="00452533"/>
    <w:rsid w:val="00452544"/>
    <w:rsid w:val="0045257F"/>
    <w:rsid w:val="00454461"/>
    <w:rsid w:val="0045604F"/>
    <w:rsid w:val="00456249"/>
    <w:rsid w:val="004573CA"/>
    <w:rsid w:val="00457915"/>
    <w:rsid w:val="00460EF5"/>
    <w:rsid w:val="00460FA4"/>
    <w:rsid w:val="004614B5"/>
    <w:rsid w:val="00461FEE"/>
    <w:rsid w:val="004621AE"/>
    <w:rsid w:val="00462337"/>
    <w:rsid w:val="004624C8"/>
    <w:rsid w:val="0046506B"/>
    <w:rsid w:val="0046592E"/>
    <w:rsid w:val="004673D6"/>
    <w:rsid w:val="00467DA3"/>
    <w:rsid w:val="00470D66"/>
    <w:rsid w:val="0047226D"/>
    <w:rsid w:val="00472738"/>
    <w:rsid w:val="00472F30"/>
    <w:rsid w:val="004739BC"/>
    <w:rsid w:val="0047402D"/>
    <w:rsid w:val="004742A3"/>
    <w:rsid w:val="00475E34"/>
    <w:rsid w:val="00477D5A"/>
    <w:rsid w:val="004800C5"/>
    <w:rsid w:val="004823B6"/>
    <w:rsid w:val="0048360C"/>
    <w:rsid w:val="00485FD2"/>
    <w:rsid w:val="0048717A"/>
    <w:rsid w:val="00487537"/>
    <w:rsid w:val="00487881"/>
    <w:rsid w:val="00490FF7"/>
    <w:rsid w:val="004913AD"/>
    <w:rsid w:val="004925AF"/>
    <w:rsid w:val="00492E2E"/>
    <w:rsid w:val="00493327"/>
    <w:rsid w:val="00493633"/>
    <w:rsid w:val="00493635"/>
    <w:rsid w:val="00493691"/>
    <w:rsid w:val="00495B25"/>
    <w:rsid w:val="00497AFD"/>
    <w:rsid w:val="004A2CEC"/>
    <w:rsid w:val="004A399A"/>
    <w:rsid w:val="004A4B09"/>
    <w:rsid w:val="004A4B13"/>
    <w:rsid w:val="004A54D2"/>
    <w:rsid w:val="004A78DD"/>
    <w:rsid w:val="004B0555"/>
    <w:rsid w:val="004B15F9"/>
    <w:rsid w:val="004B27CC"/>
    <w:rsid w:val="004B31FB"/>
    <w:rsid w:val="004B4074"/>
    <w:rsid w:val="004B5BEB"/>
    <w:rsid w:val="004B5FF0"/>
    <w:rsid w:val="004B71CA"/>
    <w:rsid w:val="004C1A86"/>
    <w:rsid w:val="004C2AE7"/>
    <w:rsid w:val="004C2C46"/>
    <w:rsid w:val="004C3CC4"/>
    <w:rsid w:val="004C642D"/>
    <w:rsid w:val="004C79EB"/>
    <w:rsid w:val="004C7B3B"/>
    <w:rsid w:val="004D14F1"/>
    <w:rsid w:val="004D1C0A"/>
    <w:rsid w:val="004D366C"/>
    <w:rsid w:val="004D3E00"/>
    <w:rsid w:val="004D3EFB"/>
    <w:rsid w:val="004D5579"/>
    <w:rsid w:val="004D70EC"/>
    <w:rsid w:val="004D7AA3"/>
    <w:rsid w:val="004E002D"/>
    <w:rsid w:val="004E04C3"/>
    <w:rsid w:val="004E17E4"/>
    <w:rsid w:val="004E3104"/>
    <w:rsid w:val="004E5AFF"/>
    <w:rsid w:val="004E606B"/>
    <w:rsid w:val="004E6615"/>
    <w:rsid w:val="004E6628"/>
    <w:rsid w:val="004E696E"/>
    <w:rsid w:val="004E799E"/>
    <w:rsid w:val="004F17FE"/>
    <w:rsid w:val="004F195B"/>
    <w:rsid w:val="004F2623"/>
    <w:rsid w:val="004F56E8"/>
    <w:rsid w:val="004F584D"/>
    <w:rsid w:val="004F5861"/>
    <w:rsid w:val="004F5F43"/>
    <w:rsid w:val="004F6534"/>
    <w:rsid w:val="004F7A0E"/>
    <w:rsid w:val="004F7E82"/>
    <w:rsid w:val="00500811"/>
    <w:rsid w:val="00500A8F"/>
    <w:rsid w:val="005010CE"/>
    <w:rsid w:val="00501643"/>
    <w:rsid w:val="00502F6E"/>
    <w:rsid w:val="005038CB"/>
    <w:rsid w:val="00510A68"/>
    <w:rsid w:val="00511EF1"/>
    <w:rsid w:val="005137E9"/>
    <w:rsid w:val="0051407C"/>
    <w:rsid w:val="005147B7"/>
    <w:rsid w:val="00514E7B"/>
    <w:rsid w:val="00514EDA"/>
    <w:rsid w:val="00515D2F"/>
    <w:rsid w:val="0051604D"/>
    <w:rsid w:val="00516448"/>
    <w:rsid w:val="00517373"/>
    <w:rsid w:val="00517B3F"/>
    <w:rsid w:val="00517D7D"/>
    <w:rsid w:val="0052174E"/>
    <w:rsid w:val="00521E73"/>
    <w:rsid w:val="0052260D"/>
    <w:rsid w:val="005241B1"/>
    <w:rsid w:val="00524E56"/>
    <w:rsid w:val="00526128"/>
    <w:rsid w:val="005262A0"/>
    <w:rsid w:val="00527A12"/>
    <w:rsid w:val="00530204"/>
    <w:rsid w:val="0053195A"/>
    <w:rsid w:val="0053255C"/>
    <w:rsid w:val="00532C61"/>
    <w:rsid w:val="00533C65"/>
    <w:rsid w:val="005347B6"/>
    <w:rsid w:val="005350E8"/>
    <w:rsid w:val="00535105"/>
    <w:rsid w:val="005365CE"/>
    <w:rsid w:val="00536A29"/>
    <w:rsid w:val="005371BE"/>
    <w:rsid w:val="0054045A"/>
    <w:rsid w:val="005445E8"/>
    <w:rsid w:val="0054497F"/>
    <w:rsid w:val="0055118F"/>
    <w:rsid w:val="00551379"/>
    <w:rsid w:val="00551BCB"/>
    <w:rsid w:val="00552A3B"/>
    <w:rsid w:val="00552C3C"/>
    <w:rsid w:val="005530B6"/>
    <w:rsid w:val="00553DC7"/>
    <w:rsid w:val="00554004"/>
    <w:rsid w:val="00555D5F"/>
    <w:rsid w:val="0055608D"/>
    <w:rsid w:val="00556D66"/>
    <w:rsid w:val="00562B75"/>
    <w:rsid w:val="005640F4"/>
    <w:rsid w:val="00564749"/>
    <w:rsid w:val="00565831"/>
    <w:rsid w:val="00565AD7"/>
    <w:rsid w:val="00565E6D"/>
    <w:rsid w:val="00565F12"/>
    <w:rsid w:val="00566548"/>
    <w:rsid w:val="00572447"/>
    <w:rsid w:val="00572CDD"/>
    <w:rsid w:val="005733E8"/>
    <w:rsid w:val="005733ED"/>
    <w:rsid w:val="005744A3"/>
    <w:rsid w:val="005750DD"/>
    <w:rsid w:val="0057591E"/>
    <w:rsid w:val="00575A0A"/>
    <w:rsid w:val="005805A7"/>
    <w:rsid w:val="00581153"/>
    <w:rsid w:val="00581D5E"/>
    <w:rsid w:val="00582CF1"/>
    <w:rsid w:val="0058537D"/>
    <w:rsid w:val="00586F94"/>
    <w:rsid w:val="00590F1F"/>
    <w:rsid w:val="00591349"/>
    <w:rsid w:val="005917DC"/>
    <w:rsid w:val="00592B55"/>
    <w:rsid w:val="005931BA"/>
    <w:rsid w:val="00593B53"/>
    <w:rsid w:val="005972B9"/>
    <w:rsid w:val="005A00FD"/>
    <w:rsid w:val="005A02C8"/>
    <w:rsid w:val="005A0774"/>
    <w:rsid w:val="005A089D"/>
    <w:rsid w:val="005A1977"/>
    <w:rsid w:val="005A201B"/>
    <w:rsid w:val="005A2A49"/>
    <w:rsid w:val="005A3115"/>
    <w:rsid w:val="005A54CC"/>
    <w:rsid w:val="005A6DDA"/>
    <w:rsid w:val="005A7369"/>
    <w:rsid w:val="005A7980"/>
    <w:rsid w:val="005B04A8"/>
    <w:rsid w:val="005B0548"/>
    <w:rsid w:val="005B2A77"/>
    <w:rsid w:val="005B2ED5"/>
    <w:rsid w:val="005B3B44"/>
    <w:rsid w:val="005B492B"/>
    <w:rsid w:val="005B52D9"/>
    <w:rsid w:val="005B571D"/>
    <w:rsid w:val="005C050B"/>
    <w:rsid w:val="005C1EDB"/>
    <w:rsid w:val="005C2636"/>
    <w:rsid w:val="005C305A"/>
    <w:rsid w:val="005C311C"/>
    <w:rsid w:val="005C3F01"/>
    <w:rsid w:val="005C61F0"/>
    <w:rsid w:val="005C6C54"/>
    <w:rsid w:val="005C76BF"/>
    <w:rsid w:val="005C7B0A"/>
    <w:rsid w:val="005C7DE3"/>
    <w:rsid w:val="005D0999"/>
    <w:rsid w:val="005D1345"/>
    <w:rsid w:val="005D1827"/>
    <w:rsid w:val="005D2C90"/>
    <w:rsid w:val="005D363A"/>
    <w:rsid w:val="005D4F61"/>
    <w:rsid w:val="005D518D"/>
    <w:rsid w:val="005D5A4D"/>
    <w:rsid w:val="005D5E3F"/>
    <w:rsid w:val="005E2355"/>
    <w:rsid w:val="005E2461"/>
    <w:rsid w:val="005E27C3"/>
    <w:rsid w:val="005E34E4"/>
    <w:rsid w:val="005E420B"/>
    <w:rsid w:val="005E4A1F"/>
    <w:rsid w:val="005E4B17"/>
    <w:rsid w:val="005E6827"/>
    <w:rsid w:val="005E6AAC"/>
    <w:rsid w:val="005E7453"/>
    <w:rsid w:val="005E7C59"/>
    <w:rsid w:val="005F0C42"/>
    <w:rsid w:val="005F2D9B"/>
    <w:rsid w:val="005F2E2D"/>
    <w:rsid w:val="005F4342"/>
    <w:rsid w:val="005F435C"/>
    <w:rsid w:val="005F44F9"/>
    <w:rsid w:val="005F6420"/>
    <w:rsid w:val="005F6D4C"/>
    <w:rsid w:val="005F7722"/>
    <w:rsid w:val="00601499"/>
    <w:rsid w:val="0060158B"/>
    <w:rsid w:val="00603781"/>
    <w:rsid w:val="006040BB"/>
    <w:rsid w:val="006045DE"/>
    <w:rsid w:val="006052F6"/>
    <w:rsid w:val="0060752D"/>
    <w:rsid w:val="00607E7A"/>
    <w:rsid w:val="00610A87"/>
    <w:rsid w:val="00610E7D"/>
    <w:rsid w:val="00611402"/>
    <w:rsid w:val="006114E4"/>
    <w:rsid w:val="00613607"/>
    <w:rsid w:val="006136A9"/>
    <w:rsid w:val="00616B23"/>
    <w:rsid w:val="00617420"/>
    <w:rsid w:val="0062132D"/>
    <w:rsid w:val="006227C0"/>
    <w:rsid w:val="0062311A"/>
    <w:rsid w:val="006234E6"/>
    <w:rsid w:val="00624236"/>
    <w:rsid w:val="00624E8A"/>
    <w:rsid w:val="00626B1E"/>
    <w:rsid w:val="00627555"/>
    <w:rsid w:val="0062766B"/>
    <w:rsid w:val="00627C40"/>
    <w:rsid w:val="00630360"/>
    <w:rsid w:val="0063075F"/>
    <w:rsid w:val="00631AB3"/>
    <w:rsid w:val="0063347A"/>
    <w:rsid w:val="00634956"/>
    <w:rsid w:val="00635CEB"/>
    <w:rsid w:val="006413A9"/>
    <w:rsid w:val="0064148A"/>
    <w:rsid w:val="00643E76"/>
    <w:rsid w:val="00643F29"/>
    <w:rsid w:val="00643FC5"/>
    <w:rsid w:val="00647130"/>
    <w:rsid w:val="006476E3"/>
    <w:rsid w:val="00650C41"/>
    <w:rsid w:val="00651BB3"/>
    <w:rsid w:val="00651C00"/>
    <w:rsid w:val="00651EC2"/>
    <w:rsid w:val="00653035"/>
    <w:rsid w:val="006534FA"/>
    <w:rsid w:val="006544E2"/>
    <w:rsid w:val="00654AC9"/>
    <w:rsid w:val="00655326"/>
    <w:rsid w:val="006560F7"/>
    <w:rsid w:val="0066004C"/>
    <w:rsid w:val="00661DBB"/>
    <w:rsid w:val="00662B6D"/>
    <w:rsid w:val="0066380F"/>
    <w:rsid w:val="006648AE"/>
    <w:rsid w:val="00664EA5"/>
    <w:rsid w:val="00666C38"/>
    <w:rsid w:val="00670F77"/>
    <w:rsid w:val="00670FE4"/>
    <w:rsid w:val="006720D0"/>
    <w:rsid w:val="006720F3"/>
    <w:rsid w:val="006731EF"/>
    <w:rsid w:val="00674C27"/>
    <w:rsid w:val="006755C8"/>
    <w:rsid w:val="00675992"/>
    <w:rsid w:val="00675A07"/>
    <w:rsid w:val="00676703"/>
    <w:rsid w:val="006772A5"/>
    <w:rsid w:val="006773B9"/>
    <w:rsid w:val="00677933"/>
    <w:rsid w:val="00677CDA"/>
    <w:rsid w:val="00680F28"/>
    <w:rsid w:val="00681103"/>
    <w:rsid w:val="00681734"/>
    <w:rsid w:val="0068303C"/>
    <w:rsid w:val="00683133"/>
    <w:rsid w:val="006837E6"/>
    <w:rsid w:val="00683811"/>
    <w:rsid w:val="00684FF7"/>
    <w:rsid w:val="00690E41"/>
    <w:rsid w:val="00692080"/>
    <w:rsid w:val="00692D34"/>
    <w:rsid w:val="00693B28"/>
    <w:rsid w:val="00693F75"/>
    <w:rsid w:val="006940E1"/>
    <w:rsid w:val="00694295"/>
    <w:rsid w:val="006944C8"/>
    <w:rsid w:val="00694F0D"/>
    <w:rsid w:val="00695076"/>
    <w:rsid w:val="006A00D0"/>
    <w:rsid w:val="006A020E"/>
    <w:rsid w:val="006A2AA3"/>
    <w:rsid w:val="006A30D2"/>
    <w:rsid w:val="006A34ED"/>
    <w:rsid w:val="006A39B4"/>
    <w:rsid w:val="006A6312"/>
    <w:rsid w:val="006A685F"/>
    <w:rsid w:val="006A726A"/>
    <w:rsid w:val="006B093C"/>
    <w:rsid w:val="006B14A5"/>
    <w:rsid w:val="006B286B"/>
    <w:rsid w:val="006B5EB2"/>
    <w:rsid w:val="006B6708"/>
    <w:rsid w:val="006B769D"/>
    <w:rsid w:val="006C0177"/>
    <w:rsid w:val="006C030D"/>
    <w:rsid w:val="006C3329"/>
    <w:rsid w:val="006C34A0"/>
    <w:rsid w:val="006C3752"/>
    <w:rsid w:val="006C54EA"/>
    <w:rsid w:val="006C69C0"/>
    <w:rsid w:val="006C69E0"/>
    <w:rsid w:val="006C7F74"/>
    <w:rsid w:val="006D060E"/>
    <w:rsid w:val="006D168F"/>
    <w:rsid w:val="006D1B71"/>
    <w:rsid w:val="006D24F9"/>
    <w:rsid w:val="006D3556"/>
    <w:rsid w:val="006D41E6"/>
    <w:rsid w:val="006D43C6"/>
    <w:rsid w:val="006D45DC"/>
    <w:rsid w:val="006D504D"/>
    <w:rsid w:val="006D53FB"/>
    <w:rsid w:val="006D584A"/>
    <w:rsid w:val="006D5F39"/>
    <w:rsid w:val="006D6F8A"/>
    <w:rsid w:val="006D7975"/>
    <w:rsid w:val="006E0056"/>
    <w:rsid w:val="006E0F4F"/>
    <w:rsid w:val="006E13E5"/>
    <w:rsid w:val="006E1941"/>
    <w:rsid w:val="006E236E"/>
    <w:rsid w:val="006E27D0"/>
    <w:rsid w:val="006E28A5"/>
    <w:rsid w:val="006E42A7"/>
    <w:rsid w:val="006E4C58"/>
    <w:rsid w:val="006E4DBA"/>
    <w:rsid w:val="006E4E40"/>
    <w:rsid w:val="006E515E"/>
    <w:rsid w:val="006E52CD"/>
    <w:rsid w:val="006E63CA"/>
    <w:rsid w:val="006E6C54"/>
    <w:rsid w:val="006E7CAD"/>
    <w:rsid w:val="006F061F"/>
    <w:rsid w:val="006F06C5"/>
    <w:rsid w:val="006F0DCE"/>
    <w:rsid w:val="006F164B"/>
    <w:rsid w:val="006F1705"/>
    <w:rsid w:val="006F1976"/>
    <w:rsid w:val="006F19D2"/>
    <w:rsid w:val="006F1C00"/>
    <w:rsid w:val="006F2DFD"/>
    <w:rsid w:val="006F3168"/>
    <w:rsid w:val="006F37D0"/>
    <w:rsid w:val="006F4386"/>
    <w:rsid w:val="006F4549"/>
    <w:rsid w:val="006F511F"/>
    <w:rsid w:val="006F53D0"/>
    <w:rsid w:val="006F74A9"/>
    <w:rsid w:val="0070201B"/>
    <w:rsid w:val="007021B0"/>
    <w:rsid w:val="00703357"/>
    <w:rsid w:val="007036DB"/>
    <w:rsid w:val="007038F2"/>
    <w:rsid w:val="007056B4"/>
    <w:rsid w:val="007058CB"/>
    <w:rsid w:val="0070602E"/>
    <w:rsid w:val="0070723A"/>
    <w:rsid w:val="007136E7"/>
    <w:rsid w:val="0071469B"/>
    <w:rsid w:val="00714AE5"/>
    <w:rsid w:val="00715064"/>
    <w:rsid w:val="007153C7"/>
    <w:rsid w:val="007159E3"/>
    <w:rsid w:val="007176D8"/>
    <w:rsid w:val="00722CEB"/>
    <w:rsid w:val="007242A7"/>
    <w:rsid w:val="00725B11"/>
    <w:rsid w:val="007267F9"/>
    <w:rsid w:val="007268EB"/>
    <w:rsid w:val="007269A7"/>
    <w:rsid w:val="00726AC9"/>
    <w:rsid w:val="00731024"/>
    <w:rsid w:val="00731647"/>
    <w:rsid w:val="00732847"/>
    <w:rsid w:val="00732B71"/>
    <w:rsid w:val="0073427F"/>
    <w:rsid w:val="00736068"/>
    <w:rsid w:val="00736705"/>
    <w:rsid w:val="00740773"/>
    <w:rsid w:val="00740B5F"/>
    <w:rsid w:val="00742CA1"/>
    <w:rsid w:val="00742EEF"/>
    <w:rsid w:val="007433E4"/>
    <w:rsid w:val="0074426A"/>
    <w:rsid w:val="007443C4"/>
    <w:rsid w:val="00746287"/>
    <w:rsid w:val="0074647B"/>
    <w:rsid w:val="00746C02"/>
    <w:rsid w:val="00746FC9"/>
    <w:rsid w:val="007474CD"/>
    <w:rsid w:val="007477C3"/>
    <w:rsid w:val="0075160C"/>
    <w:rsid w:val="00752779"/>
    <w:rsid w:val="007569D6"/>
    <w:rsid w:val="00761718"/>
    <w:rsid w:val="00761C97"/>
    <w:rsid w:val="007636CF"/>
    <w:rsid w:val="00764929"/>
    <w:rsid w:val="00764DE5"/>
    <w:rsid w:val="00765097"/>
    <w:rsid w:val="007659C7"/>
    <w:rsid w:val="00766744"/>
    <w:rsid w:val="00766D29"/>
    <w:rsid w:val="00766D38"/>
    <w:rsid w:val="007678CC"/>
    <w:rsid w:val="0077038E"/>
    <w:rsid w:val="007712A6"/>
    <w:rsid w:val="007715A8"/>
    <w:rsid w:val="007720FB"/>
    <w:rsid w:val="00773AA2"/>
    <w:rsid w:val="0077477C"/>
    <w:rsid w:val="00775556"/>
    <w:rsid w:val="00776214"/>
    <w:rsid w:val="00781771"/>
    <w:rsid w:val="0078292C"/>
    <w:rsid w:val="00782F8D"/>
    <w:rsid w:val="00783949"/>
    <w:rsid w:val="00785B86"/>
    <w:rsid w:val="00786110"/>
    <w:rsid w:val="007873FE"/>
    <w:rsid w:val="007874D7"/>
    <w:rsid w:val="00787913"/>
    <w:rsid w:val="00787DFC"/>
    <w:rsid w:val="00787F74"/>
    <w:rsid w:val="007945B7"/>
    <w:rsid w:val="00795254"/>
    <w:rsid w:val="0079532D"/>
    <w:rsid w:val="00795427"/>
    <w:rsid w:val="007958AD"/>
    <w:rsid w:val="00796A2B"/>
    <w:rsid w:val="00796F5B"/>
    <w:rsid w:val="007A02EF"/>
    <w:rsid w:val="007A06EB"/>
    <w:rsid w:val="007A0D0B"/>
    <w:rsid w:val="007A3424"/>
    <w:rsid w:val="007A37B7"/>
    <w:rsid w:val="007A3967"/>
    <w:rsid w:val="007A3C3A"/>
    <w:rsid w:val="007A3EF5"/>
    <w:rsid w:val="007A4357"/>
    <w:rsid w:val="007A4BB4"/>
    <w:rsid w:val="007A4CEF"/>
    <w:rsid w:val="007A4E69"/>
    <w:rsid w:val="007A60E6"/>
    <w:rsid w:val="007B1363"/>
    <w:rsid w:val="007B19FD"/>
    <w:rsid w:val="007B32EB"/>
    <w:rsid w:val="007B3EAF"/>
    <w:rsid w:val="007B4B39"/>
    <w:rsid w:val="007B58FB"/>
    <w:rsid w:val="007B5FA3"/>
    <w:rsid w:val="007B64EB"/>
    <w:rsid w:val="007B6C17"/>
    <w:rsid w:val="007B6E58"/>
    <w:rsid w:val="007B72A7"/>
    <w:rsid w:val="007B76C6"/>
    <w:rsid w:val="007C0F4C"/>
    <w:rsid w:val="007C1E60"/>
    <w:rsid w:val="007C21D5"/>
    <w:rsid w:val="007C275B"/>
    <w:rsid w:val="007C535D"/>
    <w:rsid w:val="007C70AD"/>
    <w:rsid w:val="007D049D"/>
    <w:rsid w:val="007D25A5"/>
    <w:rsid w:val="007D4479"/>
    <w:rsid w:val="007D5A95"/>
    <w:rsid w:val="007D5F01"/>
    <w:rsid w:val="007D6307"/>
    <w:rsid w:val="007D735F"/>
    <w:rsid w:val="007D7D21"/>
    <w:rsid w:val="007E15B9"/>
    <w:rsid w:val="007E1C9F"/>
    <w:rsid w:val="007E2733"/>
    <w:rsid w:val="007E2975"/>
    <w:rsid w:val="007E3FE3"/>
    <w:rsid w:val="007E549B"/>
    <w:rsid w:val="007E560A"/>
    <w:rsid w:val="007E6A72"/>
    <w:rsid w:val="007F09EC"/>
    <w:rsid w:val="007F147A"/>
    <w:rsid w:val="007F6102"/>
    <w:rsid w:val="007F612C"/>
    <w:rsid w:val="007F6E48"/>
    <w:rsid w:val="007F7F4D"/>
    <w:rsid w:val="00800DD1"/>
    <w:rsid w:val="0080315B"/>
    <w:rsid w:val="00803615"/>
    <w:rsid w:val="008044F1"/>
    <w:rsid w:val="008048DC"/>
    <w:rsid w:val="00804CF7"/>
    <w:rsid w:val="00804ECC"/>
    <w:rsid w:val="0080512C"/>
    <w:rsid w:val="00805240"/>
    <w:rsid w:val="00805B0F"/>
    <w:rsid w:val="008063CD"/>
    <w:rsid w:val="00807296"/>
    <w:rsid w:val="00807590"/>
    <w:rsid w:val="00807853"/>
    <w:rsid w:val="00807EDD"/>
    <w:rsid w:val="00810F77"/>
    <w:rsid w:val="008132CF"/>
    <w:rsid w:val="00813C61"/>
    <w:rsid w:val="008140F1"/>
    <w:rsid w:val="008161B5"/>
    <w:rsid w:val="00816D43"/>
    <w:rsid w:val="008201A5"/>
    <w:rsid w:val="00820714"/>
    <w:rsid w:val="00820E30"/>
    <w:rsid w:val="00822354"/>
    <w:rsid w:val="00823B8C"/>
    <w:rsid w:val="008262C1"/>
    <w:rsid w:val="00826C8D"/>
    <w:rsid w:val="00830B32"/>
    <w:rsid w:val="00831DCE"/>
    <w:rsid w:val="00832E9C"/>
    <w:rsid w:val="008334A2"/>
    <w:rsid w:val="00834147"/>
    <w:rsid w:val="0083430F"/>
    <w:rsid w:val="00834817"/>
    <w:rsid w:val="00834B31"/>
    <w:rsid w:val="00835331"/>
    <w:rsid w:val="0083560F"/>
    <w:rsid w:val="008362D2"/>
    <w:rsid w:val="008365CC"/>
    <w:rsid w:val="00837A4B"/>
    <w:rsid w:val="00837B06"/>
    <w:rsid w:val="00840239"/>
    <w:rsid w:val="008404AD"/>
    <w:rsid w:val="00841959"/>
    <w:rsid w:val="00841FDC"/>
    <w:rsid w:val="008431FD"/>
    <w:rsid w:val="00843FC8"/>
    <w:rsid w:val="0084595B"/>
    <w:rsid w:val="00845B6A"/>
    <w:rsid w:val="00850F76"/>
    <w:rsid w:val="0085248C"/>
    <w:rsid w:val="0085365A"/>
    <w:rsid w:val="00853E09"/>
    <w:rsid w:val="00854013"/>
    <w:rsid w:val="008540C5"/>
    <w:rsid w:val="00855147"/>
    <w:rsid w:val="00856AFD"/>
    <w:rsid w:val="00860DEF"/>
    <w:rsid w:val="00860E8F"/>
    <w:rsid w:val="00861812"/>
    <w:rsid w:val="00861974"/>
    <w:rsid w:val="008625A9"/>
    <w:rsid w:val="00865996"/>
    <w:rsid w:val="008663C4"/>
    <w:rsid w:val="008671EF"/>
    <w:rsid w:val="00867608"/>
    <w:rsid w:val="008676E3"/>
    <w:rsid w:val="00870115"/>
    <w:rsid w:val="00872FF6"/>
    <w:rsid w:val="00873118"/>
    <w:rsid w:val="00874E1C"/>
    <w:rsid w:val="00875F1D"/>
    <w:rsid w:val="00876458"/>
    <w:rsid w:val="0087650E"/>
    <w:rsid w:val="00877353"/>
    <w:rsid w:val="00880C79"/>
    <w:rsid w:val="00880DFA"/>
    <w:rsid w:val="008813D0"/>
    <w:rsid w:val="00882331"/>
    <w:rsid w:val="0088477C"/>
    <w:rsid w:val="00884A9D"/>
    <w:rsid w:val="008855AA"/>
    <w:rsid w:val="00885AFC"/>
    <w:rsid w:val="0088613C"/>
    <w:rsid w:val="0088635B"/>
    <w:rsid w:val="00886885"/>
    <w:rsid w:val="008911D5"/>
    <w:rsid w:val="00891A9B"/>
    <w:rsid w:val="008927BA"/>
    <w:rsid w:val="008927CD"/>
    <w:rsid w:val="008935F7"/>
    <w:rsid w:val="00893FE6"/>
    <w:rsid w:val="00895A89"/>
    <w:rsid w:val="008966F8"/>
    <w:rsid w:val="0089678A"/>
    <w:rsid w:val="00897C76"/>
    <w:rsid w:val="008A2421"/>
    <w:rsid w:val="008A27D1"/>
    <w:rsid w:val="008A3CFF"/>
    <w:rsid w:val="008A3EF8"/>
    <w:rsid w:val="008A4907"/>
    <w:rsid w:val="008A6725"/>
    <w:rsid w:val="008A6D9C"/>
    <w:rsid w:val="008A7A67"/>
    <w:rsid w:val="008B3855"/>
    <w:rsid w:val="008B407E"/>
    <w:rsid w:val="008B432A"/>
    <w:rsid w:val="008B4859"/>
    <w:rsid w:val="008B5EC2"/>
    <w:rsid w:val="008B69AC"/>
    <w:rsid w:val="008B6C4B"/>
    <w:rsid w:val="008B7FE7"/>
    <w:rsid w:val="008C2271"/>
    <w:rsid w:val="008C280E"/>
    <w:rsid w:val="008C2A8B"/>
    <w:rsid w:val="008C39C3"/>
    <w:rsid w:val="008C45FA"/>
    <w:rsid w:val="008C57E1"/>
    <w:rsid w:val="008C7969"/>
    <w:rsid w:val="008D0A4C"/>
    <w:rsid w:val="008D0AD2"/>
    <w:rsid w:val="008D1814"/>
    <w:rsid w:val="008D2B75"/>
    <w:rsid w:val="008D2D2F"/>
    <w:rsid w:val="008D3331"/>
    <w:rsid w:val="008D47B9"/>
    <w:rsid w:val="008D5DF0"/>
    <w:rsid w:val="008D6114"/>
    <w:rsid w:val="008D70AB"/>
    <w:rsid w:val="008E0B9B"/>
    <w:rsid w:val="008E0E69"/>
    <w:rsid w:val="008E3DC8"/>
    <w:rsid w:val="008E4F85"/>
    <w:rsid w:val="008E54ED"/>
    <w:rsid w:val="008E63BB"/>
    <w:rsid w:val="008E7A76"/>
    <w:rsid w:val="008F074A"/>
    <w:rsid w:val="008F1629"/>
    <w:rsid w:val="008F192C"/>
    <w:rsid w:val="008F2CC7"/>
    <w:rsid w:val="008F3F64"/>
    <w:rsid w:val="008F403C"/>
    <w:rsid w:val="008F4660"/>
    <w:rsid w:val="008F54E6"/>
    <w:rsid w:val="008F5A32"/>
    <w:rsid w:val="008F66C9"/>
    <w:rsid w:val="008F72C4"/>
    <w:rsid w:val="008F7372"/>
    <w:rsid w:val="008F77A3"/>
    <w:rsid w:val="008F7E3C"/>
    <w:rsid w:val="00900022"/>
    <w:rsid w:val="0090046D"/>
    <w:rsid w:val="0090188D"/>
    <w:rsid w:val="00901EA3"/>
    <w:rsid w:val="00902CE7"/>
    <w:rsid w:val="009034E3"/>
    <w:rsid w:val="0090380A"/>
    <w:rsid w:val="00904A5C"/>
    <w:rsid w:val="00904EC7"/>
    <w:rsid w:val="00905F5C"/>
    <w:rsid w:val="009062F1"/>
    <w:rsid w:val="00907DAB"/>
    <w:rsid w:val="00907F16"/>
    <w:rsid w:val="009129D8"/>
    <w:rsid w:val="00923CB0"/>
    <w:rsid w:val="00923D36"/>
    <w:rsid w:val="009259FB"/>
    <w:rsid w:val="00925BC2"/>
    <w:rsid w:val="00926DDD"/>
    <w:rsid w:val="009308BD"/>
    <w:rsid w:val="00930F66"/>
    <w:rsid w:val="0093154E"/>
    <w:rsid w:val="0093393F"/>
    <w:rsid w:val="00933BF7"/>
    <w:rsid w:val="00934A9A"/>
    <w:rsid w:val="00937AEB"/>
    <w:rsid w:val="00937E10"/>
    <w:rsid w:val="00940178"/>
    <w:rsid w:val="00941FE6"/>
    <w:rsid w:val="00943E73"/>
    <w:rsid w:val="00943F7E"/>
    <w:rsid w:val="00944AA3"/>
    <w:rsid w:val="00946B7A"/>
    <w:rsid w:val="00947388"/>
    <w:rsid w:val="009475BB"/>
    <w:rsid w:val="00947801"/>
    <w:rsid w:val="009508C4"/>
    <w:rsid w:val="00950F5A"/>
    <w:rsid w:val="0095100A"/>
    <w:rsid w:val="00952F6F"/>
    <w:rsid w:val="009531E5"/>
    <w:rsid w:val="0095352D"/>
    <w:rsid w:val="0095364F"/>
    <w:rsid w:val="009549EB"/>
    <w:rsid w:val="00954F01"/>
    <w:rsid w:val="009551CE"/>
    <w:rsid w:val="00955903"/>
    <w:rsid w:val="00960795"/>
    <w:rsid w:val="00960B27"/>
    <w:rsid w:val="00960C56"/>
    <w:rsid w:val="0096166A"/>
    <w:rsid w:val="00961A92"/>
    <w:rsid w:val="0096409C"/>
    <w:rsid w:val="00964C50"/>
    <w:rsid w:val="009670E6"/>
    <w:rsid w:val="00967AD9"/>
    <w:rsid w:val="00967F0D"/>
    <w:rsid w:val="00971717"/>
    <w:rsid w:val="0097242B"/>
    <w:rsid w:val="0097524D"/>
    <w:rsid w:val="00981192"/>
    <w:rsid w:val="00981329"/>
    <w:rsid w:val="009824AA"/>
    <w:rsid w:val="00984DA6"/>
    <w:rsid w:val="00986024"/>
    <w:rsid w:val="009875FA"/>
    <w:rsid w:val="009905EC"/>
    <w:rsid w:val="00992EC6"/>
    <w:rsid w:val="009943EE"/>
    <w:rsid w:val="00994C34"/>
    <w:rsid w:val="00995380"/>
    <w:rsid w:val="00997870"/>
    <w:rsid w:val="009A142E"/>
    <w:rsid w:val="009A398F"/>
    <w:rsid w:val="009A3F8D"/>
    <w:rsid w:val="009A4064"/>
    <w:rsid w:val="009A504E"/>
    <w:rsid w:val="009A6FE7"/>
    <w:rsid w:val="009A73A2"/>
    <w:rsid w:val="009B117A"/>
    <w:rsid w:val="009B1370"/>
    <w:rsid w:val="009B1E93"/>
    <w:rsid w:val="009B299C"/>
    <w:rsid w:val="009B34A3"/>
    <w:rsid w:val="009B47C5"/>
    <w:rsid w:val="009B4940"/>
    <w:rsid w:val="009B648B"/>
    <w:rsid w:val="009B6E24"/>
    <w:rsid w:val="009B6F9A"/>
    <w:rsid w:val="009B7176"/>
    <w:rsid w:val="009C1DCA"/>
    <w:rsid w:val="009C3AED"/>
    <w:rsid w:val="009C5E5B"/>
    <w:rsid w:val="009C73D7"/>
    <w:rsid w:val="009C7830"/>
    <w:rsid w:val="009C7C0D"/>
    <w:rsid w:val="009D169E"/>
    <w:rsid w:val="009D2699"/>
    <w:rsid w:val="009D2873"/>
    <w:rsid w:val="009D3171"/>
    <w:rsid w:val="009D5C5A"/>
    <w:rsid w:val="009D6B99"/>
    <w:rsid w:val="009D7425"/>
    <w:rsid w:val="009D7579"/>
    <w:rsid w:val="009E0053"/>
    <w:rsid w:val="009E0BC2"/>
    <w:rsid w:val="009E1407"/>
    <w:rsid w:val="009E21D3"/>
    <w:rsid w:val="009E35A1"/>
    <w:rsid w:val="009E4953"/>
    <w:rsid w:val="009E4967"/>
    <w:rsid w:val="009E4F94"/>
    <w:rsid w:val="009E6930"/>
    <w:rsid w:val="009E7820"/>
    <w:rsid w:val="009F298E"/>
    <w:rsid w:val="009F29AE"/>
    <w:rsid w:val="009F2C8E"/>
    <w:rsid w:val="009F3232"/>
    <w:rsid w:val="009F599B"/>
    <w:rsid w:val="009F5A73"/>
    <w:rsid w:val="009F6255"/>
    <w:rsid w:val="009F66C7"/>
    <w:rsid w:val="009F710A"/>
    <w:rsid w:val="009F74C4"/>
    <w:rsid w:val="009F756E"/>
    <w:rsid w:val="00A009D7"/>
    <w:rsid w:val="00A01F26"/>
    <w:rsid w:val="00A0605C"/>
    <w:rsid w:val="00A06772"/>
    <w:rsid w:val="00A07184"/>
    <w:rsid w:val="00A074CC"/>
    <w:rsid w:val="00A11A02"/>
    <w:rsid w:val="00A12BB0"/>
    <w:rsid w:val="00A1325B"/>
    <w:rsid w:val="00A15244"/>
    <w:rsid w:val="00A1526A"/>
    <w:rsid w:val="00A16F23"/>
    <w:rsid w:val="00A20F19"/>
    <w:rsid w:val="00A210A7"/>
    <w:rsid w:val="00A21229"/>
    <w:rsid w:val="00A2624A"/>
    <w:rsid w:val="00A26402"/>
    <w:rsid w:val="00A26C82"/>
    <w:rsid w:val="00A2786D"/>
    <w:rsid w:val="00A30277"/>
    <w:rsid w:val="00A31C2C"/>
    <w:rsid w:val="00A3422A"/>
    <w:rsid w:val="00A343DA"/>
    <w:rsid w:val="00A34C14"/>
    <w:rsid w:val="00A35068"/>
    <w:rsid w:val="00A36F8F"/>
    <w:rsid w:val="00A374F9"/>
    <w:rsid w:val="00A37EFA"/>
    <w:rsid w:val="00A42302"/>
    <w:rsid w:val="00A43084"/>
    <w:rsid w:val="00A43588"/>
    <w:rsid w:val="00A449B3"/>
    <w:rsid w:val="00A453B6"/>
    <w:rsid w:val="00A47BDB"/>
    <w:rsid w:val="00A47EC5"/>
    <w:rsid w:val="00A50B69"/>
    <w:rsid w:val="00A514A6"/>
    <w:rsid w:val="00A51846"/>
    <w:rsid w:val="00A51B2C"/>
    <w:rsid w:val="00A51E8A"/>
    <w:rsid w:val="00A52543"/>
    <w:rsid w:val="00A53B8B"/>
    <w:rsid w:val="00A53F26"/>
    <w:rsid w:val="00A54F90"/>
    <w:rsid w:val="00A555D4"/>
    <w:rsid w:val="00A5627B"/>
    <w:rsid w:val="00A5644D"/>
    <w:rsid w:val="00A60164"/>
    <w:rsid w:val="00A628F1"/>
    <w:rsid w:val="00A62E63"/>
    <w:rsid w:val="00A63022"/>
    <w:rsid w:val="00A64B58"/>
    <w:rsid w:val="00A65615"/>
    <w:rsid w:val="00A65620"/>
    <w:rsid w:val="00A675B3"/>
    <w:rsid w:val="00A70734"/>
    <w:rsid w:val="00A70E20"/>
    <w:rsid w:val="00A71B28"/>
    <w:rsid w:val="00A729CB"/>
    <w:rsid w:val="00A73353"/>
    <w:rsid w:val="00A74C1C"/>
    <w:rsid w:val="00A753E5"/>
    <w:rsid w:val="00A767A6"/>
    <w:rsid w:val="00A76BDD"/>
    <w:rsid w:val="00A81B4D"/>
    <w:rsid w:val="00A81DD7"/>
    <w:rsid w:val="00A848ED"/>
    <w:rsid w:val="00A852C5"/>
    <w:rsid w:val="00A85F56"/>
    <w:rsid w:val="00A865F7"/>
    <w:rsid w:val="00A87406"/>
    <w:rsid w:val="00A87B65"/>
    <w:rsid w:val="00A87F46"/>
    <w:rsid w:val="00A87FBC"/>
    <w:rsid w:val="00A90D5B"/>
    <w:rsid w:val="00A918CA"/>
    <w:rsid w:val="00A91964"/>
    <w:rsid w:val="00A919CC"/>
    <w:rsid w:val="00A91D68"/>
    <w:rsid w:val="00A924FB"/>
    <w:rsid w:val="00A94AA7"/>
    <w:rsid w:val="00A954AB"/>
    <w:rsid w:val="00A95C8A"/>
    <w:rsid w:val="00A975A7"/>
    <w:rsid w:val="00A97C58"/>
    <w:rsid w:val="00AA03E9"/>
    <w:rsid w:val="00AA1AC4"/>
    <w:rsid w:val="00AA264A"/>
    <w:rsid w:val="00AA4139"/>
    <w:rsid w:val="00AA444E"/>
    <w:rsid w:val="00AA4647"/>
    <w:rsid w:val="00AA4F46"/>
    <w:rsid w:val="00AA54BF"/>
    <w:rsid w:val="00AA57BF"/>
    <w:rsid w:val="00AB10F0"/>
    <w:rsid w:val="00AB116D"/>
    <w:rsid w:val="00AB225F"/>
    <w:rsid w:val="00AB2EBF"/>
    <w:rsid w:val="00AB45C7"/>
    <w:rsid w:val="00AB55EA"/>
    <w:rsid w:val="00AB7137"/>
    <w:rsid w:val="00AB7671"/>
    <w:rsid w:val="00AC3463"/>
    <w:rsid w:val="00AC3FCE"/>
    <w:rsid w:val="00AC4147"/>
    <w:rsid w:val="00AC4AE5"/>
    <w:rsid w:val="00AC4BC3"/>
    <w:rsid w:val="00AC6885"/>
    <w:rsid w:val="00AC6D34"/>
    <w:rsid w:val="00AC6FDB"/>
    <w:rsid w:val="00AC725F"/>
    <w:rsid w:val="00AD0542"/>
    <w:rsid w:val="00AD075B"/>
    <w:rsid w:val="00AD0EFD"/>
    <w:rsid w:val="00AD1472"/>
    <w:rsid w:val="00AD1CAA"/>
    <w:rsid w:val="00AD54C9"/>
    <w:rsid w:val="00AD6361"/>
    <w:rsid w:val="00AD67DE"/>
    <w:rsid w:val="00AD6DC1"/>
    <w:rsid w:val="00AD70E5"/>
    <w:rsid w:val="00AD7AF3"/>
    <w:rsid w:val="00AE3146"/>
    <w:rsid w:val="00AE315C"/>
    <w:rsid w:val="00AE3E90"/>
    <w:rsid w:val="00AE41D1"/>
    <w:rsid w:val="00AE6553"/>
    <w:rsid w:val="00AE702E"/>
    <w:rsid w:val="00AE7570"/>
    <w:rsid w:val="00AF09A0"/>
    <w:rsid w:val="00AF0F6D"/>
    <w:rsid w:val="00AF1B82"/>
    <w:rsid w:val="00AF2DB5"/>
    <w:rsid w:val="00AF344F"/>
    <w:rsid w:val="00AF38C7"/>
    <w:rsid w:val="00AF3E82"/>
    <w:rsid w:val="00B018DE"/>
    <w:rsid w:val="00B02136"/>
    <w:rsid w:val="00B03E70"/>
    <w:rsid w:val="00B0546B"/>
    <w:rsid w:val="00B0604B"/>
    <w:rsid w:val="00B1237E"/>
    <w:rsid w:val="00B14733"/>
    <w:rsid w:val="00B15109"/>
    <w:rsid w:val="00B164FA"/>
    <w:rsid w:val="00B16E39"/>
    <w:rsid w:val="00B17ED1"/>
    <w:rsid w:val="00B17F1C"/>
    <w:rsid w:val="00B217B5"/>
    <w:rsid w:val="00B21F54"/>
    <w:rsid w:val="00B245AB"/>
    <w:rsid w:val="00B247B2"/>
    <w:rsid w:val="00B25A18"/>
    <w:rsid w:val="00B26D85"/>
    <w:rsid w:val="00B27057"/>
    <w:rsid w:val="00B2738A"/>
    <w:rsid w:val="00B30197"/>
    <w:rsid w:val="00B308E6"/>
    <w:rsid w:val="00B31856"/>
    <w:rsid w:val="00B31B04"/>
    <w:rsid w:val="00B32E94"/>
    <w:rsid w:val="00B330B8"/>
    <w:rsid w:val="00B33963"/>
    <w:rsid w:val="00B340E4"/>
    <w:rsid w:val="00B34BF7"/>
    <w:rsid w:val="00B35A36"/>
    <w:rsid w:val="00B412DF"/>
    <w:rsid w:val="00B41CD4"/>
    <w:rsid w:val="00B41EFB"/>
    <w:rsid w:val="00B42649"/>
    <w:rsid w:val="00B42B64"/>
    <w:rsid w:val="00B43199"/>
    <w:rsid w:val="00B445B2"/>
    <w:rsid w:val="00B4618A"/>
    <w:rsid w:val="00B53507"/>
    <w:rsid w:val="00B53E95"/>
    <w:rsid w:val="00B53FB7"/>
    <w:rsid w:val="00B544E8"/>
    <w:rsid w:val="00B54D61"/>
    <w:rsid w:val="00B55B6F"/>
    <w:rsid w:val="00B56E7D"/>
    <w:rsid w:val="00B57A97"/>
    <w:rsid w:val="00B61012"/>
    <w:rsid w:val="00B61CD3"/>
    <w:rsid w:val="00B6213D"/>
    <w:rsid w:val="00B62C94"/>
    <w:rsid w:val="00B64EF8"/>
    <w:rsid w:val="00B64F24"/>
    <w:rsid w:val="00B650BB"/>
    <w:rsid w:val="00B6617D"/>
    <w:rsid w:val="00B675C1"/>
    <w:rsid w:val="00B67718"/>
    <w:rsid w:val="00B71C83"/>
    <w:rsid w:val="00B72982"/>
    <w:rsid w:val="00B729AA"/>
    <w:rsid w:val="00B72D24"/>
    <w:rsid w:val="00B73474"/>
    <w:rsid w:val="00B73E9C"/>
    <w:rsid w:val="00B742E2"/>
    <w:rsid w:val="00B802E5"/>
    <w:rsid w:val="00B81356"/>
    <w:rsid w:val="00B816D6"/>
    <w:rsid w:val="00B81ACD"/>
    <w:rsid w:val="00B83DDC"/>
    <w:rsid w:val="00B8616B"/>
    <w:rsid w:val="00B8698C"/>
    <w:rsid w:val="00B876B9"/>
    <w:rsid w:val="00B9062F"/>
    <w:rsid w:val="00B915E3"/>
    <w:rsid w:val="00B947F5"/>
    <w:rsid w:val="00B949D3"/>
    <w:rsid w:val="00B977ED"/>
    <w:rsid w:val="00BA15EC"/>
    <w:rsid w:val="00BA16D9"/>
    <w:rsid w:val="00BA2A12"/>
    <w:rsid w:val="00BA355C"/>
    <w:rsid w:val="00BA35FB"/>
    <w:rsid w:val="00BA46C0"/>
    <w:rsid w:val="00BA4750"/>
    <w:rsid w:val="00BA482F"/>
    <w:rsid w:val="00BA4D46"/>
    <w:rsid w:val="00BA56BE"/>
    <w:rsid w:val="00BA5CA0"/>
    <w:rsid w:val="00BA6110"/>
    <w:rsid w:val="00BA6612"/>
    <w:rsid w:val="00BA7F1B"/>
    <w:rsid w:val="00BB032B"/>
    <w:rsid w:val="00BB0AD9"/>
    <w:rsid w:val="00BB0CF3"/>
    <w:rsid w:val="00BB30B2"/>
    <w:rsid w:val="00BB3E59"/>
    <w:rsid w:val="00BB5F87"/>
    <w:rsid w:val="00BC1530"/>
    <w:rsid w:val="00BC275A"/>
    <w:rsid w:val="00BC2A01"/>
    <w:rsid w:val="00BC2A6F"/>
    <w:rsid w:val="00BC30DF"/>
    <w:rsid w:val="00BC31BB"/>
    <w:rsid w:val="00BC4CD3"/>
    <w:rsid w:val="00BC51AA"/>
    <w:rsid w:val="00BC5470"/>
    <w:rsid w:val="00BC59AE"/>
    <w:rsid w:val="00BC5C7D"/>
    <w:rsid w:val="00BC63D6"/>
    <w:rsid w:val="00BC770D"/>
    <w:rsid w:val="00BD0CB6"/>
    <w:rsid w:val="00BD1C4A"/>
    <w:rsid w:val="00BD25DD"/>
    <w:rsid w:val="00BD44E5"/>
    <w:rsid w:val="00BD4F83"/>
    <w:rsid w:val="00BD4FB5"/>
    <w:rsid w:val="00BD68FC"/>
    <w:rsid w:val="00BD6C67"/>
    <w:rsid w:val="00BE1836"/>
    <w:rsid w:val="00BE1940"/>
    <w:rsid w:val="00BE1B78"/>
    <w:rsid w:val="00BE2A75"/>
    <w:rsid w:val="00BE49CC"/>
    <w:rsid w:val="00BE5848"/>
    <w:rsid w:val="00BE60C8"/>
    <w:rsid w:val="00BF0012"/>
    <w:rsid w:val="00BF0953"/>
    <w:rsid w:val="00BF1132"/>
    <w:rsid w:val="00BF1856"/>
    <w:rsid w:val="00BF18CE"/>
    <w:rsid w:val="00BF21CA"/>
    <w:rsid w:val="00BF2A58"/>
    <w:rsid w:val="00BF31E9"/>
    <w:rsid w:val="00BF3706"/>
    <w:rsid w:val="00BF4DE4"/>
    <w:rsid w:val="00BF776D"/>
    <w:rsid w:val="00C009BF"/>
    <w:rsid w:val="00C00F0E"/>
    <w:rsid w:val="00C013A7"/>
    <w:rsid w:val="00C01401"/>
    <w:rsid w:val="00C016E1"/>
    <w:rsid w:val="00C02FDC"/>
    <w:rsid w:val="00C047B1"/>
    <w:rsid w:val="00C0487A"/>
    <w:rsid w:val="00C04906"/>
    <w:rsid w:val="00C05E6A"/>
    <w:rsid w:val="00C06D85"/>
    <w:rsid w:val="00C10421"/>
    <w:rsid w:val="00C10D0F"/>
    <w:rsid w:val="00C11834"/>
    <w:rsid w:val="00C13E6B"/>
    <w:rsid w:val="00C16934"/>
    <w:rsid w:val="00C169AA"/>
    <w:rsid w:val="00C17CE4"/>
    <w:rsid w:val="00C20D3F"/>
    <w:rsid w:val="00C22248"/>
    <w:rsid w:val="00C22AE0"/>
    <w:rsid w:val="00C24F98"/>
    <w:rsid w:val="00C25773"/>
    <w:rsid w:val="00C26EDF"/>
    <w:rsid w:val="00C27809"/>
    <w:rsid w:val="00C301D6"/>
    <w:rsid w:val="00C3022B"/>
    <w:rsid w:val="00C30B3F"/>
    <w:rsid w:val="00C31993"/>
    <w:rsid w:val="00C31B90"/>
    <w:rsid w:val="00C31D12"/>
    <w:rsid w:val="00C31FD3"/>
    <w:rsid w:val="00C329AA"/>
    <w:rsid w:val="00C3367A"/>
    <w:rsid w:val="00C34F52"/>
    <w:rsid w:val="00C356D2"/>
    <w:rsid w:val="00C35ECC"/>
    <w:rsid w:val="00C40F1A"/>
    <w:rsid w:val="00C41E8A"/>
    <w:rsid w:val="00C423A7"/>
    <w:rsid w:val="00C43AB4"/>
    <w:rsid w:val="00C447B4"/>
    <w:rsid w:val="00C4677E"/>
    <w:rsid w:val="00C46D9D"/>
    <w:rsid w:val="00C47247"/>
    <w:rsid w:val="00C474E9"/>
    <w:rsid w:val="00C50A4F"/>
    <w:rsid w:val="00C5138A"/>
    <w:rsid w:val="00C51BA2"/>
    <w:rsid w:val="00C52FDC"/>
    <w:rsid w:val="00C55001"/>
    <w:rsid w:val="00C550C5"/>
    <w:rsid w:val="00C55161"/>
    <w:rsid w:val="00C562C9"/>
    <w:rsid w:val="00C564EA"/>
    <w:rsid w:val="00C57A65"/>
    <w:rsid w:val="00C61DC2"/>
    <w:rsid w:val="00C61F81"/>
    <w:rsid w:val="00C62362"/>
    <w:rsid w:val="00C62454"/>
    <w:rsid w:val="00C626AB"/>
    <w:rsid w:val="00C62AAA"/>
    <w:rsid w:val="00C62F62"/>
    <w:rsid w:val="00C63360"/>
    <w:rsid w:val="00C646AF"/>
    <w:rsid w:val="00C64BBC"/>
    <w:rsid w:val="00C65318"/>
    <w:rsid w:val="00C66151"/>
    <w:rsid w:val="00C66975"/>
    <w:rsid w:val="00C66C03"/>
    <w:rsid w:val="00C67017"/>
    <w:rsid w:val="00C70799"/>
    <w:rsid w:val="00C72F72"/>
    <w:rsid w:val="00C7364F"/>
    <w:rsid w:val="00C739F7"/>
    <w:rsid w:val="00C7467E"/>
    <w:rsid w:val="00C748EE"/>
    <w:rsid w:val="00C75A01"/>
    <w:rsid w:val="00C76432"/>
    <w:rsid w:val="00C764BB"/>
    <w:rsid w:val="00C76AFE"/>
    <w:rsid w:val="00C76C3E"/>
    <w:rsid w:val="00C778BC"/>
    <w:rsid w:val="00C8083B"/>
    <w:rsid w:val="00C80BA0"/>
    <w:rsid w:val="00C812B4"/>
    <w:rsid w:val="00C817BD"/>
    <w:rsid w:val="00C81F3A"/>
    <w:rsid w:val="00C843A4"/>
    <w:rsid w:val="00C845C2"/>
    <w:rsid w:val="00C85343"/>
    <w:rsid w:val="00C910B2"/>
    <w:rsid w:val="00C91323"/>
    <w:rsid w:val="00C91614"/>
    <w:rsid w:val="00C9178B"/>
    <w:rsid w:val="00C921BC"/>
    <w:rsid w:val="00C921FC"/>
    <w:rsid w:val="00C92DF4"/>
    <w:rsid w:val="00C930E2"/>
    <w:rsid w:val="00C9327E"/>
    <w:rsid w:val="00C94982"/>
    <w:rsid w:val="00C96A5C"/>
    <w:rsid w:val="00C9785B"/>
    <w:rsid w:val="00CA12DF"/>
    <w:rsid w:val="00CA1615"/>
    <w:rsid w:val="00CA251E"/>
    <w:rsid w:val="00CA3ED6"/>
    <w:rsid w:val="00CA72CC"/>
    <w:rsid w:val="00CB147A"/>
    <w:rsid w:val="00CB15F3"/>
    <w:rsid w:val="00CB1B60"/>
    <w:rsid w:val="00CB1BCE"/>
    <w:rsid w:val="00CB1FA3"/>
    <w:rsid w:val="00CB2FC0"/>
    <w:rsid w:val="00CB3431"/>
    <w:rsid w:val="00CC10C1"/>
    <w:rsid w:val="00CC1C85"/>
    <w:rsid w:val="00CC28DB"/>
    <w:rsid w:val="00CC2CD9"/>
    <w:rsid w:val="00CC2E4E"/>
    <w:rsid w:val="00CC3819"/>
    <w:rsid w:val="00CC4072"/>
    <w:rsid w:val="00CC4104"/>
    <w:rsid w:val="00CC53E3"/>
    <w:rsid w:val="00CC566E"/>
    <w:rsid w:val="00CC6F43"/>
    <w:rsid w:val="00CC790B"/>
    <w:rsid w:val="00CD14A7"/>
    <w:rsid w:val="00CD2B06"/>
    <w:rsid w:val="00CD2BE4"/>
    <w:rsid w:val="00CD34BF"/>
    <w:rsid w:val="00CD3884"/>
    <w:rsid w:val="00CD5F72"/>
    <w:rsid w:val="00CD6144"/>
    <w:rsid w:val="00CD66C0"/>
    <w:rsid w:val="00CD6762"/>
    <w:rsid w:val="00CD7AFA"/>
    <w:rsid w:val="00CE0668"/>
    <w:rsid w:val="00CE18C4"/>
    <w:rsid w:val="00CE1BD5"/>
    <w:rsid w:val="00CE1EB6"/>
    <w:rsid w:val="00CE2215"/>
    <w:rsid w:val="00CE287A"/>
    <w:rsid w:val="00CE5394"/>
    <w:rsid w:val="00CE6657"/>
    <w:rsid w:val="00CE6AF8"/>
    <w:rsid w:val="00CE7181"/>
    <w:rsid w:val="00CE772B"/>
    <w:rsid w:val="00CF17B9"/>
    <w:rsid w:val="00CF1A30"/>
    <w:rsid w:val="00CF25AB"/>
    <w:rsid w:val="00CF2F17"/>
    <w:rsid w:val="00CF42A9"/>
    <w:rsid w:val="00CF4505"/>
    <w:rsid w:val="00CF4C25"/>
    <w:rsid w:val="00CF7B8B"/>
    <w:rsid w:val="00D0046F"/>
    <w:rsid w:val="00D00D67"/>
    <w:rsid w:val="00D00DF6"/>
    <w:rsid w:val="00D018BF"/>
    <w:rsid w:val="00D02A0C"/>
    <w:rsid w:val="00D02E4B"/>
    <w:rsid w:val="00D04427"/>
    <w:rsid w:val="00D04640"/>
    <w:rsid w:val="00D046E0"/>
    <w:rsid w:val="00D0545B"/>
    <w:rsid w:val="00D05F66"/>
    <w:rsid w:val="00D063DA"/>
    <w:rsid w:val="00D06506"/>
    <w:rsid w:val="00D074E8"/>
    <w:rsid w:val="00D07A08"/>
    <w:rsid w:val="00D07ADB"/>
    <w:rsid w:val="00D104D6"/>
    <w:rsid w:val="00D118C9"/>
    <w:rsid w:val="00D1219A"/>
    <w:rsid w:val="00D128C7"/>
    <w:rsid w:val="00D13379"/>
    <w:rsid w:val="00D138FC"/>
    <w:rsid w:val="00D14141"/>
    <w:rsid w:val="00D14DFB"/>
    <w:rsid w:val="00D16D56"/>
    <w:rsid w:val="00D1733F"/>
    <w:rsid w:val="00D20608"/>
    <w:rsid w:val="00D21465"/>
    <w:rsid w:val="00D21AA4"/>
    <w:rsid w:val="00D22BA8"/>
    <w:rsid w:val="00D24A59"/>
    <w:rsid w:val="00D24D07"/>
    <w:rsid w:val="00D250AC"/>
    <w:rsid w:val="00D26531"/>
    <w:rsid w:val="00D26BDA"/>
    <w:rsid w:val="00D30B80"/>
    <w:rsid w:val="00D310C7"/>
    <w:rsid w:val="00D311BB"/>
    <w:rsid w:val="00D31932"/>
    <w:rsid w:val="00D31B3A"/>
    <w:rsid w:val="00D33CA0"/>
    <w:rsid w:val="00D3457D"/>
    <w:rsid w:val="00D37017"/>
    <w:rsid w:val="00D37E4D"/>
    <w:rsid w:val="00D41590"/>
    <w:rsid w:val="00D4176D"/>
    <w:rsid w:val="00D4252C"/>
    <w:rsid w:val="00D433D0"/>
    <w:rsid w:val="00D43C15"/>
    <w:rsid w:val="00D44EDC"/>
    <w:rsid w:val="00D45251"/>
    <w:rsid w:val="00D46C48"/>
    <w:rsid w:val="00D475F9"/>
    <w:rsid w:val="00D5088C"/>
    <w:rsid w:val="00D53163"/>
    <w:rsid w:val="00D5325C"/>
    <w:rsid w:val="00D5676A"/>
    <w:rsid w:val="00D56CAC"/>
    <w:rsid w:val="00D57124"/>
    <w:rsid w:val="00D6099C"/>
    <w:rsid w:val="00D616CE"/>
    <w:rsid w:val="00D61D8B"/>
    <w:rsid w:val="00D659B0"/>
    <w:rsid w:val="00D6777C"/>
    <w:rsid w:val="00D67C10"/>
    <w:rsid w:val="00D7256A"/>
    <w:rsid w:val="00D72B3A"/>
    <w:rsid w:val="00D75859"/>
    <w:rsid w:val="00D75C53"/>
    <w:rsid w:val="00D802DD"/>
    <w:rsid w:val="00D80954"/>
    <w:rsid w:val="00D83BFA"/>
    <w:rsid w:val="00D843F4"/>
    <w:rsid w:val="00D857F4"/>
    <w:rsid w:val="00D8588E"/>
    <w:rsid w:val="00D86B49"/>
    <w:rsid w:val="00D8711A"/>
    <w:rsid w:val="00D8718F"/>
    <w:rsid w:val="00D90576"/>
    <w:rsid w:val="00D9161A"/>
    <w:rsid w:val="00D9199E"/>
    <w:rsid w:val="00D92814"/>
    <w:rsid w:val="00D92815"/>
    <w:rsid w:val="00D92C50"/>
    <w:rsid w:val="00D93449"/>
    <w:rsid w:val="00D942DB"/>
    <w:rsid w:val="00D9758F"/>
    <w:rsid w:val="00D97CCA"/>
    <w:rsid w:val="00DA101D"/>
    <w:rsid w:val="00DA2583"/>
    <w:rsid w:val="00DA4BA1"/>
    <w:rsid w:val="00DA669C"/>
    <w:rsid w:val="00DA7175"/>
    <w:rsid w:val="00DA78C2"/>
    <w:rsid w:val="00DA79A8"/>
    <w:rsid w:val="00DB0BF8"/>
    <w:rsid w:val="00DB11DF"/>
    <w:rsid w:val="00DB15D2"/>
    <w:rsid w:val="00DB22C2"/>
    <w:rsid w:val="00DB510F"/>
    <w:rsid w:val="00DB5562"/>
    <w:rsid w:val="00DB67F1"/>
    <w:rsid w:val="00DB6B00"/>
    <w:rsid w:val="00DB6B44"/>
    <w:rsid w:val="00DB6D8D"/>
    <w:rsid w:val="00DB70E5"/>
    <w:rsid w:val="00DB7263"/>
    <w:rsid w:val="00DB740D"/>
    <w:rsid w:val="00DC0471"/>
    <w:rsid w:val="00DC13DF"/>
    <w:rsid w:val="00DC2176"/>
    <w:rsid w:val="00DC254B"/>
    <w:rsid w:val="00DC2771"/>
    <w:rsid w:val="00DC2C80"/>
    <w:rsid w:val="00DC3287"/>
    <w:rsid w:val="00DC3C46"/>
    <w:rsid w:val="00DC5758"/>
    <w:rsid w:val="00DC5C14"/>
    <w:rsid w:val="00DC71D6"/>
    <w:rsid w:val="00DD0B5D"/>
    <w:rsid w:val="00DD0B79"/>
    <w:rsid w:val="00DD1F70"/>
    <w:rsid w:val="00DD3EA2"/>
    <w:rsid w:val="00DD5382"/>
    <w:rsid w:val="00DD7964"/>
    <w:rsid w:val="00DD79E6"/>
    <w:rsid w:val="00DE05F8"/>
    <w:rsid w:val="00DE08E5"/>
    <w:rsid w:val="00DE099D"/>
    <w:rsid w:val="00DE0B55"/>
    <w:rsid w:val="00DE0E22"/>
    <w:rsid w:val="00DE0F3A"/>
    <w:rsid w:val="00DE2C5C"/>
    <w:rsid w:val="00DE348C"/>
    <w:rsid w:val="00DE3ECD"/>
    <w:rsid w:val="00DE3EEA"/>
    <w:rsid w:val="00DE65CD"/>
    <w:rsid w:val="00DE721D"/>
    <w:rsid w:val="00DF0CE8"/>
    <w:rsid w:val="00DF226D"/>
    <w:rsid w:val="00DF26E0"/>
    <w:rsid w:val="00DF369F"/>
    <w:rsid w:val="00DF3A7C"/>
    <w:rsid w:val="00DF3C55"/>
    <w:rsid w:val="00DF4B56"/>
    <w:rsid w:val="00DF50BE"/>
    <w:rsid w:val="00DF569E"/>
    <w:rsid w:val="00DF6053"/>
    <w:rsid w:val="00DF65A7"/>
    <w:rsid w:val="00E010AB"/>
    <w:rsid w:val="00E014CF"/>
    <w:rsid w:val="00E01617"/>
    <w:rsid w:val="00E0172A"/>
    <w:rsid w:val="00E03479"/>
    <w:rsid w:val="00E036B9"/>
    <w:rsid w:val="00E04DFF"/>
    <w:rsid w:val="00E053A4"/>
    <w:rsid w:val="00E0696D"/>
    <w:rsid w:val="00E069D7"/>
    <w:rsid w:val="00E07992"/>
    <w:rsid w:val="00E101E7"/>
    <w:rsid w:val="00E111FD"/>
    <w:rsid w:val="00E1158F"/>
    <w:rsid w:val="00E12D7D"/>
    <w:rsid w:val="00E132C0"/>
    <w:rsid w:val="00E13739"/>
    <w:rsid w:val="00E13AD8"/>
    <w:rsid w:val="00E1469A"/>
    <w:rsid w:val="00E165B3"/>
    <w:rsid w:val="00E16D43"/>
    <w:rsid w:val="00E20BA4"/>
    <w:rsid w:val="00E20FAB"/>
    <w:rsid w:val="00E214EF"/>
    <w:rsid w:val="00E23094"/>
    <w:rsid w:val="00E234F5"/>
    <w:rsid w:val="00E23A10"/>
    <w:rsid w:val="00E23F14"/>
    <w:rsid w:val="00E266B0"/>
    <w:rsid w:val="00E30C62"/>
    <w:rsid w:val="00E314C3"/>
    <w:rsid w:val="00E32726"/>
    <w:rsid w:val="00E330BB"/>
    <w:rsid w:val="00E3358D"/>
    <w:rsid w:val="00E33FBE"/>
    <w:rsid w:val="00E3492C"/>
    <w:rsid w:val="00E3629F"/>
    <w:rsid w:val="00E427C8"/>
    <w:rsid w:val="00E42D9F"/>
    <w:rsid w:val="00E441CD"/>
    <w:rsid w:val="00E44508"/>
    <w:rsid w:val="00E45080"/>
    <w:rsid w:val="00E45A95"/>
    <w:rsid w:val="00E45BCA"/>
    <w:rsid w:val="00E510D5"/>
    <w:rsid w:val="00E5316D"/>
    <w:rsid w:val="00E54991"/>
    <w:rsid w:val="00E54FBD"/>
    <w:rsid w:val="00E555F5"/>
    <w:rsid w:val="00E55C81"/>
    <w:rsid w:val="00E569B8"/>
    <w:rsid w:val="00E575B3"/>
    <w:rsid w:val="00E60797"/>
    <w:rsid w:val="00E625B4"/>
    <w:rsid w:val="00E6305A"/>
    <w:rsid w:val="00E636E5"/>
    <w:rsid w:val="00E6372C"/>
    <w:rsid w:val="00E63DFD"/>
    <w:rsid w:val="00E64D9B"/>
    <w:rsid w:val="00E652CC"/>
    <w:rsid w:val="00E65A54"/>
    <w:rsid w:val="00E65B45"/>
    <w:rsid w:val="00E661B8"/>
    <w:rsid w:val="00E66E34"/>
    <w:rsid w:val="00E67B2A"/>
    <w:rsid w:val="00E72494"/>
    <w:rsid w:val="00E72899"/>
    <w:rsid w:val="00E73763"/>
    <w:rsid w:val="00E741C8"/>
    <w:rsid w:val="00E74BFC"/>
    <w:rsid w:val="00E75408"/>
    <w:rsid w:val="00E756A2"/>
    <w:rsid w:val="00E75987"/>
    <w:rsid w:val="00E76132"/>
    <w:rsid w:val="00E77B21"/>
    <w:rsid w:val="00E77F44"/>
    <w:rsid w:val="00E804C1"/>
    <w:rsid w:val="00E809D6"/>
    <w:rsid w:val="00E80C7B"/>
    <w:rsid w:val="00E80DD1"/>
    <w:rsid w:val="00E81D4F"/>
    <w:rsid w:val="00E8326E"/>
    <w:rsid w:val="00E853B0"/>
    <w:rsid w:val="00E860AF"/>
    <w:rsid w:val="00E87054"/>
    <w:rsid w:val="00E87324"/>
    <w:rsid w:val="00E87DD3"/>
    <w:rsid w:val="00E90769"/>
    <w:rsid w:val="00E94598"/>
    <w:rsid w:val="00E96162"/>
    <w:rsid w:val="00E97A8C"/>
    <w:rsid w:val="00EA159C"/>
    <w:rsid w:val="00EA25EE"/>
    <w:rsid w:val="00EA28CE"/>
    <w:rsid w:val="00EA3A6C"/>
    <w:rsid w:val="00EA4C8E"/>
    <w:rsid w:val="00EA5D4F"/>
    <w:rsid w:val="00EA5E48"/>
    <w:rsid w:val="00EA69AE"/>
    <w:rsid w:val="00EA7150"/>
    <w:rsid w:val="00EA7DDE"/>
    <w:rsid w:val="00EA7ED0"/>
    <w:rsid w:val="00EB033C"/>
    <w:rsid w:val="00EB0EE5"/>
    <w:rsid w:val="00EB1701"/>
    <w:rsid w:val="00EB2165"/>
    <w:rsid w:val="00EB3849"/>
    <w:rsid w:val="00EB5A0F"/>
    <w:rsid w:val="00EB6C6E"/>
    <w:rsid w:val="00EB7335"/>
    <w:rsid w:val="00EB7620"/>
    <w:rsid w:val="00EB76F8"/>
    <w:rsid w:val="00EB777F"/>
    <w:rsid w:val="00EB7AD5"/>
    <w:rsid w:val="00EC0C99"/>
    <w:rsid w:val="00EC1E49"/>
    <w:rsid w:val="00EC2532"/>
    <w:rsid w:val="00EC256D"/>
    <w:rsid w:val="00EC27CC"/>
    <w:rsid w:val="00EC4809"/>
    <w:rsid w:val="00EC4AB2"/>
    <w:rsid w:val="00EC4E88"/>
    <w:rsid w:val="00EC5278"/>
    <w:rsid w:val="00EC6503"/>
    <w:rsid w:val="00ED32B2"/>
    <w:rsid w:val="00ED343D"/>
    <w:rsid w:val="00ED4AC2"/>
    <w:rsid w:val="00ED4B72"/>
    <w:rsid w:val="00ED63A7"/>
    <w:rsid w:val="00ED657C"/>
    <w:rsid w:val="00ED6634"/>
    <w:rsid w:val="00ED7331"/>
    <w:rsid w:val="00ED7AA2"/>
    <w:rsid w:val="00ED7F38"/>
    <w:rsid w:val="00EE04B9"/>
    <w:rsid w:val="00EE0A93"/>
    <w:rsid w:val="00EE194B"/>
    <w:rsid w:val="00EE2C8F"/>
    <w:rsid w:val="00EE4BEA"/>
    <w:rsid w:val="00EE5A3B"/>
    <w:rsid w:val="00EE679B"/>
    <w:rsid w:val="00EF0DB0"/>
    <w:rsid w:val="00EF18A3"/>
    <w:rsid w:val="00EF1F5F"/>
    <w:rsid w:val="00EF28BA"/>
    <w:rsid w:val="00EF2A48"/>
    <w:rsid w:val="00EF3BC5"/>
    <w:rsid w:val="00EF4D90"/>
    <w:rsid w:val="00EF4E10"/>
    <w:rsid w:val="00EF4FE2"/>
    <w:rsid w:val="00EF597F"/>
    <w:rsid w:val="00EF5BDE"/>
    <w:rsid w:val="00EF6D82"/>
    <w:rsid w:val="00EF715F"/>
    <w:rsid w:val="00EF765D"/>
    <w:rsid w:val="00F0297C"/>
    <w:rsid w:val="00F04523"/>
    <w:rsid w:val="00F04794"/>
    <w:rsid w:val="00F04954"/>
    <w:rsid w:val="00F066E3"/>
    <w:rsid w:val="00F06D00"/>
    <w:rsid w:val="00F077E3"/>
    <w:rsid w:val="00F10403"/>
    <w:rsid w:val="00F10561"/>
    <w:rsid w:val="00F10C1C"/>
    <w:rsid w:val="00F13305"/>
    <w:rsid w:val="00F14F39"/>
    <w:rsid w:val="00F16679"/>
    <w:rsid w:val="00F166E3"/>
    <w:rsid w:val="00F16E0B"/>
    <w:rsid w:val="00F2061B"/>
    <w:rsid w:val="00F20AFB"/>
    <w:rsid w:val="00F2295E"/>
    <w:rsid w:val="00F23540"/>
    <w:rsid w:val="00F23B3A"/>
    <w:rsid w:val="00F245B4"/>
    <w:rsid w:val="00F246E2"/>
    <w:rsid w:val="00F24AF3"/>
    <w:rsid w:val="00F25944"/>
    <w:rsid w:val="00F26604"/>
    <w:rsid w:val="00F27E8F"/>
    <w:rsid w:val="00F30B6A"/>
    <w:rsid w:val="00F30D50"/>
    <w:rsid w:val="00F3340E"/>
    <w:rsid w:val="00F341D9"/>
    <w:rsid w:val="00F36679"/>
    <w:rsid w:val="00F37954"/>
    <w:rsid w:val="00F400AE"/>
    <w:rsid w:val="00F400DB"/>
    <w:rsid w:val="00F40265"/>
    <w:rsid w:val="00F4171F"/>
    <w:rsid w:val="00F45501"/>
    <w:rsid w:val="00F46232"/>
    <w:rsid w:val="00F50251"/>
    <w:rsid w:val="00F50410"/>
    <w:rsid w:val="00F507A6"/>
    <w:rsid w:val="00F5271D"/>
    <w:rsid w:val="00F5378C"/>
    <w:rsid w:val="00F537E3"/>
    <w:rsid w:val="00F54CED"/>
    <w:rsid w:val="00F54E7F"/>
    <w:rsid w:val="00F5549D"/>
    <w:rsid w:val="00F56BF3"/>
    <w:rsid w:val="00F605A2"/>
    <w:rsid w:val="00F611AE"/>
    <w:rsid w:val="00F620D8"/>
    <w:rsid w:val="00F63B3E"/>
    <w:rsid w:val="00F63EE5"/>
    <w:rsid w:val="00F64B68"/>
    <w:rsid w:val="00F65688"/>
    <w:rsid w:val="00F70718"/>
    <w:rsid w:val="00F709AA"/>
    <w:rsid w:val="00F71F69"/>
    <w:rsid w:val="00F808E5"/>
    <w:rsid w:val="00F80C40"/>
    <w:rsid w:val="00F8153E"/>
    <w:rsid w:val="00F8185C"/>
    <w:rsid w:val="00F81A7C"/>
    <w:rsid w:val="00F83136"/>
    <w:rsid w:val="00F8372B"/>
    <w:rsid w:val="00F83DBA"/>
    <w:rsid w:val="00F83DCA"/>
    <w:rsid w:val="00F90574"/>
    <w:rsid w:val="00F90C8C"/>
    <w:rsid w:val="00F90ECA"/>
    <w:rsid w:val="00F923A8"/>
    <w:rsid w:val="00F957E6"/>
    <w:rsid w:val="00F96514"/>
    <w:rsid w:val="00FA158E"/>
    <w:rsid w:val="00FA2E4D"/>
    <w:rsid w:val="00FA31C4"/>
    <w:rsid w:val="00FA6687"/>
    <w:rsid w:val="00FA6A0E"/>
    <w:rsid w:val="00FA6C3B"/>
    <w:rsid w:val="00FB0828"/>
    <w:rsid w:val="00FB151D"/>
    <w:rsid w:val="00FB1E7A"/>
    <w:rsid w:val="00FB2BCE"/>
    <w:rsid w:val="00FB2E16"/>
    <w:rsid w:val="00FB2FDE"/>
    <w:rsid w:val="00FB3CD2"/>
    <w:rsid w:val="00FB4DD1"/>
    <w:rsid w:val="00FB6B73"/>
    <w:rsid w:val="00FB6FBC"/>
    <w:rsid w:val="00FC01D5"/>
    <w:rsid w:val="00FC168B"/>
    <w:rsid w:val="00FC21E1"/>
    <w:rsid w:val="00FC3E0D"/>
    <w:rsid w:val="00FC5676"/>
    <w:rsid w:val="00FC607C"/>
    <w:rsid w:val="00FC61F3"/>
    <w:rsid w:val="00FC7668"/>
    <w:rsid w:val="00FD0322"/>
    <w:rsid w:val="00FD1C60"/>
    <w:rsid w:val="00FD205A"/>
    <w:rsid w:val="00FD2E29"/>
    <w:rsid w:val="00FD36E7"/>
    <w:rsid w:val="00FD3873"/>
    <w:rsid w:val="00FD3BD2"/>
    <w:rsid w:val="00FD4064"/>
    <w:rsid w:val="00FD4CDA"/>
    <w:rsid w:val="00FD57B9"/>
    <w:rsid w:val="00FD5862"/>
    <w:rsid w:val="00FD653D"/>
    <w:rsid w:val="00FD6582"/>
    <w:rsid w:val="00FD68F7"/>
    <w:rsid w:val="00FE020D"/>
    <w:rsid w:val="00FE0ED9"/>
    <w:rsid w:val="00FE20D4"/>
    <w:rsid w:val="00FE2529"/>
    <w:rsid w:val="00FE4503"/>
    <w:rsid w:val="00FE47C6"/>
    <w:rsid w:val="00FE496B"/>
    <w:rsid w:val="00FE4AB9"/>
    <w:rsid w:val="00FE51FA"/>
    <w:rsid w:val="00FE535D"/>
    <w:rsid w:val="00FE54F6"/>
    <w:rsid w:val="00FE5AE7"/>
    <w:rsid w:val="00FE658B"/>
    <w:rsid w:val="00FE6B9B"/>
    <w:rsid w:val="00FE6B9F"/>
    <w:rsid w:val="00FE78BF"/>
    <w:rsid w:val="00FF08EB"/>
    <w:rsid w:val="00FF17C7"/>
    <w:rsid w:val="00FF2DF6"/>
    <w:rsid w:val="00FF39F6"/>
    <w:rsid w:val="00FF3E63"/>
    <w:rsid w:val="00FF4F85"/>
    <w:rsid w:val="00FF55E1"/>
    <w:rsid w:val="00FF5BF6"/>
    <w:rsid w:val="00FF6E2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D2DC0CC-0243-4CFF-AE7A-1E44514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B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360D7A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D934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5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569D6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310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E6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5184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5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51846"/>
    <w:rPr>
      <w:rFonts w:asciiTheme="minorHAnsi" w:hAnsiTheme="minorHAnsi" w:cstheme="minorBidi"/>
      <w:sz w:val="22"/>
      <w:szCs w:val="22"/>
    </w:rPr>
  </w:style>
  <w:style w:type="paragraph" w:customStyle="1" w:styleId="ac">
    <w:name w:val="Базовый"/>
    <w:rsid w:val="007F7F4D"/>
    <w:pPr>
      <w:widowControl w:val="0"/>
      <w:tabs>
        <w:tab w:val="left" w:pos="708"/>
      </w:tabs>
      <w:suppressAutoHyphens/>
      <w:spacing w:after="200" w:line="100" w:lineRule="atLeast"/>
      <w:ind w:firstLine="0"/>
    </w:pPr>
    <w:rPr>
      <w:rFonts w:eastAsia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2910D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2910DE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2910DE"/>
    <w:rPr>
      <w:vertAlign w:val="superscript"/>
    </w:rPr>
  </w:style>
  <w:style w:type="table" w:customStyle="1" w:styleId="11">
    <w:name w:val="Сетка таблицы1"/>
    <w:basedOn w:val="a2"/>
    <w:next w:val="a4"/>
    <w:rsid w:val="001A5382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1A5382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5F79"/>
    <w:pPr>
      <w:suppressAutoHyphens/>
      <w:autoSpaceDN w:val="0"/>
      <w:spacing w:after="160" w:line="240" w:lineRule="auto"/>
      <w:ind w:firstLine="0"/>
      <w:textAlignment w:val="baseline"/>
    </w:pPr>
    <w:rPr>
      <w:rFonts w:ascii="Calibri" w:eastAsia="SimSun" w:hAnsi="Calibri" w:cs="Tahoma"/>
      <w:kern w:val="3"/>
      <w:sz w:val="22"/>
      <w:szCs w:val="22"/>
      <w:lang w:eastAsia="ru-RU"/>
    </w:rPr>
  </w:style>
  <w:style w:type="paragraph" w:customStyle="1" w:styleId="ConsPlusNormal">
    <w:name w:val="ConsPlusNormal"/>
    <w:rsid w:val="00D16D56"/>
    <w:pPr>
      <w:autoSpaceDE w:val="0"/>
      <w:autoSpaceDN w:val="0"/>
      <w:adjustRightInd w:val="0"/>
      <w:spacing w:line="240" w:lineRule="auto"/>
      <w:ind w:firstLine="0"/>
    </w:pPr>
    <w:rPr>
      <w:sz w:val="28"/>
      <w:szCs w:val="28"/>
    </w:rPr>
  </w:style>
  <w:style w:type="paragraph" w:customStyle="1" w:styleId="af0">
    <w:name w:val="Содержимое таблицы"/>
    <w:basedOn w:val="a"/>
    <w:rsid w:val="004C642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695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950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uiPriority w:val="99"/>
    <w:rsid w:val="004E3104"/>
    <w:rPr>
      <w:rFonts w:ascii="Arial Unicode MS" w:eastAsia="Arial Unicode MS" w:cs="Arial Unicode MS"/>
      <w:sz w:val="20"/>
      <w:szCs w:val="20"/>
    </w:rPr>
  </w:style>
  <w:style w:type="character" w:styleId="af1">
    <w:name w:val="Hyperlink"/>
    <w:basedOn w:val="a1"/>
    <w:uiPriority w:val="99"/>
    <w:unhideWhenUsed/>
    <w:rsid w:val="006E0056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C61F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semiHidden/>
    <w:rsid w:val="00C61F81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1"/>
    <w:link w:val="2"/>
    <w:rsid w:val="00D93449"/>
    <w:rPr>
      <w:rFonts w:eastAsia="Times New Roman"/>
      <w:b/>
      <w:sz w:val="15"/>
      <w:szCs w:val="20"/>
      <w:lang w:eastAsia="ru-RU"/>
    </w:rPr>
  </w:style>
  <w:style w:type="paragraph" w:styleId="af4">
    <w:name w:val="Normal (Web)"/>
    <w:basedOn w:val="a"/>
    <w:uiPriority w:val="99"/>
    <w:unhideWhenUsed/>
    <w:rsid w:val="00746F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360D7A"/>
    <w:pPr>
      <w:widowControl w:val="0"/>
      <w:suppressAutoHyphens/>
      <w:spacing w:line="240" w:lineRule="auto"/>
      <w:ind w:firstLine="0"/>
    </w:pPr>
    <w:rPr>
      <w:rFonts w:eastAsia="Andale Sans UI"/>
      <w:kern w:val="1"/>
    </w:rPr>
  </w:style>
  <w:style w:type="character" w:styleId="af6">
    <w:name w:val="Strong"/>
    <w:uiPriority w:val="22"/>
    <w:qFormat/>
    <w:rsid w:val="00360D7A"/>
    <w:rPr>
      <w:b/>
      <w:bCs/>
    </w:rPr>
  </w:style>
  <w:style w:type="character" w:customStyle="1" w:styleId="10">
    <w:name w:val="Заголовок 1 Знак"/>
    <w:basedOn w:val="a1"/>
    <w:link w:val="1"/>
    <w:rsid w:val="00360D7A"/>
    <w:rPr>
      <w:rFonts w:eastAsia="MS PMincho" w:cs="Tahoma"/>
      <w:b/>
      <w:bCs/>
      <w:kern w:val="1"/>
      <w:sz w:val="48"/>
      <w:szCs w:val="48"/>
    </w:rPr>
  </w:style>
  <w:style w:type="paragraph" w:styleId="a0">
    <w:name w:val="Body Text"/>
    <w:basedOn w:val="a"/>
    <w:link w:val="af7"/>
    <w:unhideWhenUsed/>
    <w:rsid w:val="00360D7A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semiHidden/>
    <w:rsid w:val="00360D7A"/>
    <w:rPr>
      <w:rFonts w:asciiTheme="minorHAnsi" w:hAnsiTheme="minorHAnsi" w:cstheme="minorBidi"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9F625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9F6255"/>
    <w:rPr>
      <w:rFonts w:asciiTheme="minorHAnsi" w:hAnsiTheme="minorHAnsi" w:cstheme="minorBidi"/>
      <w:sz w:val="22"/>
      <w:szCs w:val="22"/>
    </w:rPr>
  </w:style>
  <w:style w:type="paragraph" w:styleId="af8">
    <w:name w:val="endnote text"/>
    <w:basedOn w:val="a"/>
    <w:link w:val="af9"/>
    <w:uiPriority w:val="99"/>
    <w:semiHidden/>
    <w:unhideWhenUsed/>
    <w:rsid w:val="00112E6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112E6C"/>
    <w:rPr>
      <w:rFonts w:asciiTheme="minorHAnsi" w:hAnsiTheme="minorHAnsi" w:cstheme="minorBidi"/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112E6C"/>
    <w:rPr>
      <w:vertAlign w:val="superscript"/>
    </w:rPr>
  </w:style>
  <w:style w:type="table" w:customStyle="1" w:styleId="TableGrid">
    <w:name w:val="TableGrid"/>
    <w:rsid w:val="007A06EB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">
    <w:name w:val="Style8"/>
    <w:basedOn w:val="a"/>
    <w:rsid w:val="006A3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2"/>
    <w:next w:val="a4"/>
    <w:uiPriority w:val="39"/>
    <w:rsid w:val="00BC51AA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6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1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5C69-C5EF-46AF-B5E1-422B1F9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Федоров</dc:creator>
  <cp:lastModifiedBy>Лихтнер Ольга Валериевна</cp:lastModifiedBy>
  <cp:revision>7</cp:revision>
  <cp:lastPrinted>2022-01-24T06:23:00Z</cp:lastPrinted>
  <dcterms:created xsi:type="dcterms:W3CDTF">2023-04-24T11:44:00Z</dcterms:created>
  <dcterms:modified xsi:type="dcterms:W3CDTF">2023-04-28T09:50:00Z</dcterms:modified>
</cp:coreProperties>
</file>