
<file path=[Content_Types].xml><?xml version="1.0" encoding="utf-8"?>
<Types xmlns="http://schemas.openxmlformats.org/package/2006/content-types"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CF" w:rsidRPr="009D14DF" w:rsidRDefault="00D501CF" w:rsidP="00D501CF">
      <w:pPr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  <w:r w:rsidRPr="009D14DF">
        <w:rPr>
          <w:rFonts w:ascii="Times New Roman" w:hAnsi="Times New Roman"/>
          <w:sz w:val="24"/>
          <w:lang w:val="ru-RU"/>
        </w:rPr>
        <w:t>Обоснование начальной (максимальной) цены контракта</w:t>
      </w:r>
    </w:p>
    <w:tbl>
      <w:tblPr>
        <w:tblStyle w:val="a3"/>
        <w:tblW w:w="15621" w:type="dxa"/>
        <w:tblLook w:val="04A0"/>
      </w:tblPr>
      <w:tblGrid>
        <w:gridCol w:w="3050"/>
        <w:gridCol w:w="12571"/>
      </w:tblGrid>
      <w:tr w:rsidR="00D501CF" w:rsidRPr="00E700D9" w:rsidTr="00FE36DF">
        <w:tc>
          <w:tcPr>
            <w:tcW w:w="3050" w:type="dxa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объекта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="00D501CF" w:rsidRPr="00E700D9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Баки для приготовления пищи из нержавеющей стали </w:t>
            </w:r>
          </w:p>
        </w:tc>
      </w:tr>
      <w:tr w:rsidR="00D501CF" w:rsidRPr="00E700D9" w:rsidTr="00FE36DF">
        <w:tc>
          <w:tcPr>
            <w:tcW w:w="3050" w:type="dxa"/>
          </w:tcPr>
          <w:p w:rsidR="00D501CF" w:rsidRPr="004F0147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Используемый метод определения НМЦК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D501CF" w:rsidRPr="009D14D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D501CF" w:rsidRPr="008243CD" w:rsidRDefault="00D501CF" w:rsidP="00D501CF">
      <w:pPr>
        <w:jc w:val="center"/>
        <w:rPr>
          <w:rFonts w:ascii="Times New Roman" w:hAnsi="Times New Roman"/>
          <w:sz w:val="24"/>
          <w:lang w:val="ru-RU"/>
        </w:rPr>
      </w:pPr>
      <w:sdt>
        <w:sdtPr>
          <w:rPr>
            <w:rFonts w:ascii="Times New Roman" w:hAnsi="Times New Roman"/>
            <w:sz w:val="24"/>
            <w:lang w:val="ru-RU"/>
          </w:rPr>
          <w:alias w:val="calc-name"/>
          <w:tag w:val="calc-name"/>
          <w:id w:val="-1778556588"/>
          <w:placeholder>
            <w:docPart w:val="D3EEBEA9DC814F828BE41AD105465550"/>
          </w:placeholder>
        </w:sdtPr>
        <w:sdtContent>
          <w:r>
            <w:rPr>
              <w:rFonts w:ascii="Times New Roman" w:hAnsi="Times New Roman"/>
              <w:sz w:val="24"/>
              <w:lang w:val="ru-RU"/>
            </w:rPr>
            <w:t>Расчет НМЦК</w:t>
          </w:r>
        </w:sdtContent>
      </w:sdt>
    </w:p>
    <w:p w:rsidR="00D501C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Расчет НМЦК (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рын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) произведен по формуле:</w:t>
      </w:r>
    </w:p>
    <w:p w:rsidR="00D501C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114300" distR="114300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C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V - количество (объем) закупаемого товара;</w:t>
      </w:r>
    </w:p>
    <w:p w:rsidR="00D501C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n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- количество значений, используемых в расчете;</w:t>
      </w:r>
    </w:p>
    <w:p w:rsidR="00D501C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i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- номер источника ценовой информации;</w:t>
      </w:r>
    </w:p>
    <w:p w:rsidR="00D501C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/>
          <w:sz w:val="18"/>
          <w:szCs w:val="18"/>
          <w:lang w:val="ru-RU"/>
        </w:rPr>
        <w:t>Ц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i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 - цена единицы товара</w:t>
      </w:r>
    </w:p>
    <w:tbl>
      <w:tblPr>
        <w:tblStyle w:val="a3"/>
        <w:tblW w:w="15701" w:type="dxa"/>
        <w:tblLook w:val="04A0"/>
      </w:tblPr>
      <w:tblGrid>
        <w:gridCol w:w="407"/>
        <w:gridCol w:w="1535"/>
        <w:gridCol w:w="2126"/>
        <w:gridCol w:w="811"/>
        <w:gridCol w:w="604"/>
        <w:gridCol w:w="2209"/>
        <w:gridCol w:w="1102"/>
        <w:gridCol w:w="2938"/>
        <w:gridCol w:w="1701"/>
        <w:gridCol w:w="2268"/>
      </w:tblGrid>
      <w:tr w:rsidR="00D501CF" w:rsidTr="00FE36DF">
        <w:trPr>
          <w:cantSplit/>
          <w:trHeight w:val="1438"/>
        </w:trPr>
        <w:tc>
          <w:tcPr>
            <w:tcW w:w="407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№</w:t>
            </w:r>
          </w:p>
        </w:tc>
        <w:tc>
          <w:tcPr>
            <w:tcW w:w="1535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Наименование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товара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услуги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работы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126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Кол-во</w:t>
            </w:r>
            <w:proofErr w:type="spellEnd"/>
          </w:p>
        </w:tc>
        <w:tc>
          <w:tcPr>
            <w:tcW w:w="604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Ед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изм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.</w:t>
            </w:r>
          </w:p>
        </w:tc>
        <w:tc>
          <w:tcPr>
            <w:tcW w:w="2209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Источники</w:t>
            </w:r>
            <w:proofErr w:type="spellEnd"/>
          </w:p>
        </w:tc>
        <w:tc>
          <w:tcPr>
            <w:tcW w:w="1102" w:type="dxa"/>
            <w:vAlign w:val="center"/>
          </w:tcPr>
          <w:p w:rsidR="00D501CF" w:rsidRPr="00E700D9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Цена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руб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938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kern w:val="0"/>
                  <w:sz w:val="20"/>
                  <w:szCs w:val="20"/>
                  <w:lang/>
                </w:rPr>
                <w:alias w:val="price-type"/>
                <w:tag w:val="price-type"/>
                <w:id w:val="-1340460000"/>
                <w:placeholder>
                  <w:docPart w:val="85B427382D88449298F58C5307E51088"/>
                </w:placeholder>
              </w:sdtPr>
              <w:sdtContent>
                <w:proofErr w:type="spellStart"/>
                <w:r>
                  <w:rPr>
                    <w:rFonts w:ascii="Times New Roman" w:hAnsi="Times New Roman"/>
                    <w:kern w:val="0"/>
                    <w:sz w:val="20"/>
                    <w:szCs w:val="20"/>
                    <w:lang/>
                  </w:rPr>
                  <w:t>Средняя</w:t>
                </w:r>
                <w:proofErr w:type="spellEnd"/>
                <w:r>
                  <w:rPr>
                    <w:rFonts w:ascii="Times New Roman" w:hAnsi="Times New Roman"/>
                    <w:kern w:val="0"/>
                    <w:sz w:val="20"/>
                    <w:szCs w:val="20"/>
                    <w:lang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kern w:val="0"/>
                    <w:sz w:val="20"/>
                    <w:szCs w:val="20"/>
                    <w:lang/>
                  </w:rPr>
                  <w:t>цена</w:t>
                </w:r>
                <w:proofErr w:type="spellEnd"/>
              </w:sdtContent>
            </w:sdt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руб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.)</w:t>
            </w:r>
          </w:p>
        </w:tc>
        <w:tc>
          <w:tcPr>
            <w:tcW w:w="1701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Среднее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квадратичное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отклонение</w:t>
            </w:r>
            <w:proofErr w:type="spellEnd"/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915035" cy="440055"/>
                  <wp:effectExtent l="0" t="0" r="18415" b="17145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D501C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Коэффициент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вариации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 xml:space="preserve"> (%)</w:t>
            </w: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076325" cy="389890"/>
                  <wp:effectExtent l="0" t="0" r="0" b="11430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1CF" w:rsidTr="00FE36DF">
        <w:trPr>
          <w:cantSplit/>
          <w:trHeight w:val="236"/>
        </w:trPr>
        <w:tc>
          <w:tcPr>
            <w:tcW w:w="407" w:type="dxa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35" w:type="dxa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Посуда из нержавеющей стали</w:t>
            </w:r>
          </w:p>
        </w:tc>
        <w:tc>
          <w:tcPr>
            <w:tcW w:w="2126" w:type="dxa"/>
            <w:vMerge w:val="restart"/>
            <w:vAlign w:val="center"/>
          </w:tcPr>
          <w:p w:rsidR="00D501CF" w:rsidRPr="00E700D9" w:rsidRDefault="00D501CF" w:rsidP="00FE36DF">
            <w:pPr>
              <w:rPr>
                <w:rFonts w:ascii="Times New Roman" w:hAnsi="Times New Roman"/>
                <w:sz w:val="20"/>
              </w:rPr>
            </w:pPr>
            <w:r w:rsidRPr="00E700D9">
              <w:rPr>
                <w:rFonts w:ascii="Times New Roman" w:hAnsi="Times New Roman"/>
                <w:sz w:val="20"/>
              </w:rPr>
              <w:t>25.99.12.112-00000007</w:t>
            </w:r>
          </w:p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604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09" w:type="dxa"/>
            <w:tcMar>
              <w:left w:w="0" w:type="dxa"/>
              <w:right w:w="0" w:type="dxa"/>
            </w:tcMar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102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83 950,00</w:t>
            </w:r>
          </w:p>
        </w:tc>
        <w:tc>
          <w:tcPr>
            <w:tcW w:w="2938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88 987,00</w:t>
            </w:r>
          </w:p>
        </w:tc>
        <w:tc>
          <w:tcPr>
            <w:tcW w:w="1701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4 442,22</w:t>
            </w:r>
          </w:p>
        </w:tc>
        <w:tc>
          <w:tcPr>
            <w:tcW w:w="2268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4,99</w:t>
            </w:r>
          </w:p>
        </w:tc>
      </w:tr>
      <w:tr w:rsidR="00D501CF" w:rsidTr="00FE36DF">
        <w:trPr>
          <w:cantSplit/>
          <w:trHeight w:val="236"/>
        </w:trPr>
        <w:tc>
          <w:tcPr>
            <w:tcW w:w="407" w:type="dxa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35" w:type="dxa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Посуда из нержавеющей стали</w:t>
            </w:r>
          </w:p>
        </w:tc>
        <w:tc>
          <w:tcPr>
            <w:tcW w:w="2126" w:type="dxa"/>
            <w:vMerge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09" w:type="dxa"/>
            <w:tcMar>
              <w:left w:w="0" w:type="dxa"/>
              <w:right w:w="0" w:type="dxa"/>
            </w:tcMar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102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90 666,00</w:t>
            </w:r>
          </w:p>
        </w:tc>
        <w:tc>
          <w:tcPr>
            <w:tcW w:w="2938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88 987,00</w:t>
            </w:r>
          </w:p>
        </w:tc>
        <w:tc>
          <w:tcPr>
            <w:tcW w:w="1701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4 442,22</w:t>
            </w:r>
          </w:p>
        </w:tc>
        <w:tc>
          <w:tcPr>
            <w:tcW w:w="2268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4,99</w:t>
            </w:r>
          </w:p>
        </w:tc>
      </w:tr>
      <w:tr w:rsidR="00D501CF" w:rsidTr="00FE36DF">
        <w:trPr>
          <w:cantSplit/>
          <w:trHeight w:val="236"/>
        </w:trPr>
        <w:tc>
          <w:tcPr>
            <w:tcW w:w="407" w:type="dxa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35" w:type="dxa"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Посуда из нержавеющей стали</w:t>
            </w:r>
          </w:p>
        </w:tc>
        <w:tc>
          <w:tcPr>
            <w:tcW w:w="2126" w:type="dxa"/>
            <w:vMerge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1" w:type="dxa"/>
            <w:vMerge/>
            <w:vAlign w:val="center"/>
          </w:tcPr>
          <w:p w:rsidR="00D501CF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4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209" w:type="dxa"/>
            <w:tcMar>
              <w:left w:w="0" w:type="dxa"/>
              <w:right w:w="0" w:type="dxa"/>
            </w:tcMar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Поставщик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1102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92 345,00</w:t>
            </w:r>
          </w:p>
        </w:tc>
        <w:tc>
          <w:tcPr>
            <w:tcW w:w="2938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88 987,00</w:t>
            </w:r>
          </w:p>
        </w:tc>
        <w:tc>
          <w:tcPr>
            <w:tcW w:w="1701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4 442,22</w:t>
            </w:r>
          </w:p>
        </w:tc>
        <w:tc>
          <w:tcPr>
            <w:tcW w:w="2268" w:type="dxa"/>
            <w:vAlign w:val="center"/>
          </w:tcPr>
          <w:p w:rsidR="00D501CF" w:rsidRPr="007E0F7C" w:rsidRDefault="00D501CF" w:rsidP="00FE36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4,99</w:t>
            </w:r>
          </w:p>
        </w:tc>
      </w:tr>
      <w:tr w:rsidR="00D501CF" w:rsidRPr="00E700D9" w:rsidTr="00FE36DF">
        <w:trPr>
          <w:cantSplit/>
        </w:trPr>
        <w:tc>
          <w:tcPr>
            <w:tcW w:w="15701" w:type="dxa"/>
            <w:gridSpan w:val="10"/>
            <w:vAlign w:val="center"/>
          </w:tcPr>
          <w:p w:rsidR="00D501CF" w:rsidRPr="00741ADC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</w:pPr>
            <w:r w:rsidRPr="00741ADC"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rFonts w:ascii="Times New Roman" w:hAnsi="Times New Roman"/>
                  <w:kern w:val="0"/>
                  <w:sz w:val="20"/>
                  <w:szCs w:val="20"/>
                  <w:lang w:val="ru-RU"/>
                </w:rPr>
                <w:alias w:val="total"/>
                <w:tag w:val="total"/>
                <w:id w:val="1391929372"/>
                <w:placeholder>
                  <w:docPart w:val="D3EEBEA9DC814F828BE41AD105465550"/>
                </w:placeholder>
              </w:sdtPr>
              <w:sdtContent>
                <w:r>
                  <w:rPr>
                    <w:rFonts w:ascii="Times New Roman" w:hAnsi="Times New Roman"/>
                    <w:kern w:val="0"/>
                    <w:sz w:val="20"/>
                    <w:szCs w:val="20"/>
                    <w:lang w:val="ru-RU"/>
                  </w:rPr>
                  <w:t>88 987,00</w:t>
                </w:r>
              </w:sdtContent>
            </w:sdt>
            <w:r w:rsidRPr="00741ADC"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 рублей.</w:t>
            </w:r>
          </w:p>
        </w:tc>
      </w:tr>
    </w:tbl>
    <w:p w:rsidR="00D501CF" w:rsidRPr="009D14DF" w:rsidRDefault="00D501CF" w:rsidP="00D501CF">
      <w:pPr>
        <w:jc w:val="left"/>
        <w:rPr>
          <w:rFonts w:ascii="Times New Roman" w:hAnsi="Times New Roman"/>
          <w:sz w:val="18"/>
          <w:szCs w:val="18"/>
          <w:lang w:val="ru-RU"/>
        </w:rPr>
      </w:pPr>
    </w:p>
    <w:p w:rsidR="00D501CF" w:rsidRPr="009D14DF" w:rsidRDefault="00D501CF" w:rsidP="00D501CF">
      <w:pPr>
        <w:rPr>
          <w:rFonts w:ascii="Times New Roman" w:hAnsi="Times New Roman"/>
          <w:sz w:val="24"/>
          <w:lang w:val="ru-RU"/>
        </w:rPr>
      </w:pPr>
    </w:p>
    <w:tbl>
      <w:tblPr>
        <w:tblW w:w="8175" w:type="dxa"/>
        <w:jc w:val="right"/>
        <w:tblLook w:val="04A0"/>
      </w:tblPr>
      <w:tblGrid>
        <w:gridCol w:w="8175"/>
      </w:tblGrid>
      <w:tr w:rsidR="00D501CF" w:rsidRPr="00E700D9" w:rsidTr="00FE36DF">
        <w:trPr>
          <w:trHeight w:val="300"/>
          <w:jc w:val="right"/>
        </w:trPr>
        <w:tc>
          <w:tcPr>
            <w:tcW w:w="8175" w:type="dxa"/>
            <w:shd w:val="clear" w:color="auto" w:fill="auto"/>
            <w:noWrap/>
            <w:vAlign w:val="center"/>
          </w:tcPr>
          <w:p w:rsidR="00D501CF" w:rsidRPr="009D14DF" w:rsidRDefault="00D501CF" w:rsidP="00FE36DF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>Заведующий ____________________/Захарова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val="ru-RU"/>
              </w:rPr>
              <w:t xml:space="preserve"> К.А.</w:t>
            </w:r>
          </w:p>
        </w:tc>
      </w:tr>
    </w:tbl>
    <w:p w:rsidR="00034028" w:rsidRDefault="00034028"/>
    <w:sectPr w:rsidR="00034028" w:rsidSect="00D50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1CF"/>
    <w:rsid w:val="00034028"/>
    <w:rsid w:val="00D5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CF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1C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F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EEBEA9DC814F828BE41AD105465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176AD-37C1-4A2B-BFC6-D3902B2E4CB1}"/>
      </w:docPartPr>
      <w:docPartBody>
        <w:p w:rsidR="00000000" w:rsidRDefault="0068492E" w:rsidP="0068492E">
          <w:pPr>
            <w:pStyle w:val="D3EEBEA9DC814F828BE41AD105465550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B427382D88449298F58C5307E51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269CF-F50C-4617-9D95-C217D24A65AE}"/>
      </w:docPartPr>
      <w:docPartBody>
        <w:p w:rsidR="00000000" w:rsidRDefault="0068492E" w:rsidP="0068492E">
          <w:pPr>
            <w:pStyle w:val="85B427382D88449298F58C5307E51088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8492E"/>
    <w:rsid w:val="00203E75"/>
    <w:rsid w:val="0068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2E"/>
    <w:rPr>
      <w:color w:val="808080"/>
    </w:rPr>
  </w:style>
  <w:style w:type="paragraph" w:customStyle="1" w:styleId="D3EEBEA9DC814F828BE41AD105465550">
    <w:name w:val="D3EEBEA9DC814F828BE41AD105465550"/>
    <w:rsid w:val="0068492E"/>
  </w:style>
  <w:style w:type="paragraph" w:customStyle="1" w:styleId="85B427382D88449298F58C5307E51088">
    <w:name w:val="85B427382D88449298F58C5307E51088"/>
    <w:rsid w:val="006849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2023-05-17T09:03:00Z</dcterms:created>
  <dcterms:modified xsi:type="dcterms:W3CDTF">2023-05-17T09:03:00Z</dcterms:modified>
</cp:coreProperties>
</file>