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71FB9" w14:textId="77777777" w:rsidR="00A03D1F" w:rsidRDefault="0097601B" w:rsidP="00A03D1F">
      <w:pPr>
        <w:spacing w:line="276" w:lineRule="auto"/>
        <w:jc w:val="center"/>
        <w:rPr>
          <w:rFonts w:ascii="Times New Roman" w:hAnsi="Times New Roman"/>
          <w:b/>
          <w:bCs/>
          <w:sz w:val="22"/>
          <w:szCs w:val="22"/>
        </w:rPr>
      </w:pPr>
      <w:r>
        <w:rPr>
          <w:rFonts w:ascii="Times New Roman" w:hAnsi="Times New Roman"/>
          <w:b/>
          <w:bCs/>
          <w:sz w:val="22"/>
          <w:szCs w:val="22"/>
        </w:rPr>
        <w:t xml:space="preserve">Техническое задание </w:t>
      </w:r>
    </w:p>
    <w:p w14:paraId="08FE4E51" w14:textId="6960DB49" w:rsidR="00A03D1F" w:rsidRPr="00A03D1F" w:rsidRDefault="0097601B" w:rsidP="005D1BEF">
      <w:pPr>
        <w:spacing w:line="276" w:lineRule="auto"/>
        <w:jc w:val="center"/>
        <w:rPr>
          <w:rFonts w:ascii="Times New Roman" w:hAnsi="Times New Roman"/>
          <w:b/>
          <w:bCs/>
          <w:sz w:val="22"/>
          <w:szCs w:val="22"/>
        </w:rPr>
      </w:pPr>
      <w:r>
        <w:rPr>
          <w:rFonts w:ascii="Times New Roman" w:hAnsi="Times New Roman"/>
          <w:b/>
          <w:bCs/>
          <w:sz w:val="22"/>
          <w:szCs w:val="22"/>
        </w:rPr>
        <w:t xml:space="preserve">на выполнение работ по </w:t>
      </w:r>
      <w:r w:rsidR="005D1BEF">
        <w:rPr>
          <w:rFonts w:ascii="Times New Roman" w:hAnsi="Times New Roman"/>
          <w:b/>
          <w:bCs/>
          <w:sz w:val="22"/>
          <w:szCs w:val="22"/>
        </w:rPr>
        <w:t>к</w:t>
      </w:r>
      <w:r w:rsidR="005D1BEF" w:rsidRPr="005D1BEF">
        <w:rPr>
          <w:rFonts w:ascii="Times New Roman" w:hAnsi="Times New Roman"/>
          <w:b/>
          <w:bCs/>
          <w:sz w:val="22"/>
          <w:szCs w:val="22"/>
        </w:rPr>
        <w:t>апитальн</w:t>
      </w:r>
      <w:r w:rsidR="005D1BEF">
        <w:rPr>
          <w:rFonts w:ascii="Times New Roman" w:hAnsi="Times New Roman"/>
          <w:b/>
          <w:bCs/>
          <w:sz w:val="22"/>
          <w:szCs w:val="22"/>
        </w:rPr>
        <w:t>ому</w:t>
      </w:r>
      <w:r w:rsidR="005D1BEF" w:rsidRPr="005D1BEF">
        <w:rPr>
          <w:rFonts w:ascii="Times New Roman" w:hAnsi="Times New Roman"/>
          <w:b/>
          <w:bCs/>
          <w:sz w:val="22"/>
          <w:szCs w:val="22"/>
        </w:rPr>
        <w:t xml:space="preserve"> ремонт</w:t>
      </w:r>
      <w:r w:rsidR="005D1BEF">
        <w:rPr>
          <w:rFonts w:ascii="Times New Roman" w:hAnsi="Times New Roman"/>
          <w:b/>
          <w:bCs/>
          <w:sz w:val="22"/>
          <w:szCs w:val="22"/>
        </w:rPr>
        <w:t xml:space="preserve">у </w:t>
      </w:r>
      <w:r w:rsidR="005D1BEF" w:rsidRPr="005D1BEF">
        <w:rPr>
          <w:rFonts w:ascii="Times New Roman" w:hAnsi="Times New Roman"/>
          <w:b/>
          <w:bCs/>
          <w:sz w:val="22"/>
          <w:szCs w:val="22"/>
        </w:rPr>
        <w:t>спортивного зала, расположенного по адресу: г. Кемерово, ул. Новогодняя, дом 15А</w:t>
      </w:r>
    </w:p>
    <w:p w14:paraId="3AF3A2AC" w14:textId="5C06F17F" w:rsidR="00CD1478" w:rsidRDefault="00CD1478">
      <w:pPr>
        <w:spacing w:line="276" w:lineRule="auto"/>
        <w:jc w:val="center"/>
        <w:rPr>
          <w:rFonts w:ascii="Times New Roman" w:hAnsi="Times New Roman"/>
          <w:b/>
          <w:bCs/>
          <w:sz w:val="22"/>
          <w:szCs w:val="22"/>
        </w:rPr>
      </w:pPr>
    </w:p>
    <w:p w14:paraId="2FB46AAA" w14:textId="6AF33632" w:rsidR="00CD1478" w:rsidRDefault="0097601B">
      <w:pPr>
        <w:spacing w:line="276" w:lineRule="auto"/>
        <w:rPr>
          <w:rFonts w:ascii="Times New Roman" w:hAnsi="Times New Roman"/>
          <w:sz w:val="22"/>
          <w:szCs w:val="22"/>
          <w:shd w:val="clear" w:color="auto" w:fill="FFFFFF"/>
        </w:rPr>
      </w:pPr>
      <w:r>
        <w:rPr>
          <w:rFonts w:ascii="Times New Roman" w:hAnsi="Times New Roman"/>
          <w:b/>
          <w:sz w:val="22"/>
          <w:szCs w:val="22"/>
        </w:rPr>
        <w:t xml:space="preserve">1. Место выполнения работ: </w:t>
      </w:r>
      <w:r w:rsidR="005D1BEF" w:rsidRPr="005D1BEF">
        <w:rPr>
          <w:rFonts w:ascii="Times New Roman" w:hAnsi="Times New Roman"/>
          <w:bCs/>
          <w:sz w:val="22"/>
          <w:szCs w:val="22"/>
        </w:rPr>
        <w:t>г. Кемерово, ул. Новогодняя, дом 15А</w:t>
      </w:r>
      <w:r w:rsidR="005D1BEF">
        <w:rPr>
          <w:rFonts w:ascii="Times New Roman" w:hAnsi="Times New Roman"/>
          <w:bCs/>
          <w:sz w:val="22"/>
          <w:szCs w:val="22"/>
        </w:rPr>
        <w:t>.</w:t>
      </w:r>
    </w:p>
    <w:p w14:paraId="0D3EDEA3" w14:textId="563A0614" w:rsidR="00A03D1F" w:rsidRDefault="0097601B">
      <w:pPr>
        <w:spacing w:line="276" w:lineRule="auto"/>
        <w:rPr>
          <w:rFonts w:ascii="Times New Roman" w:hAnsi="Times New Roman"/>
          <w:sz w:val="22"/>
          <w:szCs w:val="22"/>
        </w:rPr>
      </w:pPr>
      <w:r>
        <w:rPr>
          <w:rFonts w:ascii="Times New Roman" w:hAnsi="Times New Roman"/>
          <w:b/>
          <w:sz w:val="22"/>
          <w:szCs w:val="22"/>
        </w:rPr>
        <w:t>2. Срок выполнения работ:</w:t>
      </w:r>
      <w:r>
        <w:rPr>
          <w:rFonts w:ascii="Times New Roman" w:hAnsi="Times New Roman"/>
          <w:sz w:val="22"/>
          <w:szCs w:val="22"/>
        </w:rPr>
        <w:t xml:space="preserve"> </w:t>
      </w:r>
      <w:r w:rsidR="005D1BEF">
        <w:rPr>
          <w:rFonts w:ascii="Times New Roman" w:hAnsi="Times New Roman"/>
          <w:sz w:val="22"/>
          <w:szCs w:val="22"/>
        </w:rPr>
        <w:t>с момента заключения договора п</w:t>
      </w:r>
      <w:r w:rsidR="005D1BEF" w:rsidRPr="005D1BEF">
        <w:rPr>
          <w:rFonts w:ascii="Times New Roman" w:hAnsi="Times New Roman"/>
          <w:sz w:val="22"/>
          <w:szCs w:val="22"/>
        </w:rPr>
        <w:t>о 20.11.2023 г.</w:t>
      </w:r>
      <w:r>
        <w:rPr>
          <w:rFonts w:ascii="Times New Roman" w:hAnsi="Times New Roman"/>
          <w:sz w:val="22"/>
          <w:szCs w:val="22"/>
        </w:rPr>
        <w:t xml:space="preserve"> </w:t>
      </w:r>
    </w:p>
    <w:p w14:paraId="376CCEDB" w14:textId="2268101D" w:rsidR="00CD1478" w:rsidRDefault="0097601B">
      <w:pPr>
        <w:spacing w:line="276" w:lineRule="auto"/>
        <w:rPr>
          <w:rFonts w:ascii="Times New Roman" w:hAnsi="Times New Roman"/>
          <w:sz w:val="22"/>
          <w:szCs w:val="22"/>
        </w:rPr>
      </w:pPr>
      <w:r>
        <w:rPr>
          <w:rFonts w:ascii="Times New Roman" w:hAnsi="Times New Roman"/>
          <w:sz w:val="22"/>
          <w:szCs w:val="22"/>
        </w:rPr>
        <w:t>Время проведения работ на объекте согласуется с руководителем учреждения.</w:t>
      </w:r>
    </w:p>
    <w:p w14:paraId="64486BE4" w14:textId="77777777" w:rsidR="00CD1478" w:rsidRDefault="0097601B">
      <w:pPr>
        <w:spacing w:line="276" w:lineRule="auto"/>
        <w:outlineLvl w:val="0"/>
        <w:rPr>
          <w:rFonts w:ascii="Times New Roman" w:eastAsia="Times New Roman" w:hAnsi="Times New Roman"/>
          <w:sz w:val="22"/>
          <w:szCs w:val="22"/>
          <w:lang w:eastAsia="ru-RU"/>
        </w:rPr>
      </w:pPr>
      <w:r>
        <w:rPr>
          <w:rFonts w:ascii="Times New Roman" w:hAnsi="Times New Roman"/>
          <w:sz w:val="22"/>
          <w:szCs w:val="22"/>
        </w:rPr>
        <w:t>Подрядчик не позднее 3-х рабочих дней от даты заключения договора предоставляет Заказчику:</w:t>
      </w:r>
    </w:p>
    <w:p w14:paraId="495FFCD8" w14:textId="77777777" w:rsidR="00CD1478" w:rsidRDefault="0097601B">
      <w:pPr>
        <w:spacing w:line="276" w:lineRule="auto"/>
        <w:outlineLvl w:val="0"/>
        <w:rPr>
          <w:rFonts w:ascii="Times New Roman" w:hAnsi="Times New Roman"/>
          <w:sz w:val="22"/>
          <w:szCs w:val="22"/>
        </w:rPr>
      </w:pPr>
      <w:r>
        <w:rPr>
          <w:rFonts w:ascii="Times New Roman" w:hAnsi="Times New Roman"/>
          <w:sz w:val="22"/>
          <w:szCs w:val="22"/>
        </w:rPr>
        <w:t>- утвержденный и согласованный с Заказчиком план график выполнения работ;</w:t>
      </w:r>
    </w:p>
    <w:p w14:paraId="0273BD58" w14:textId="77777777" w:rsidR="00CD1478" w:rsidRDefault="0097601B">
      <w:pPr>
        <w:spacing w:line="276" w:lineRule="auto"/>
        <w:outlineLvl w:val="0"/>
        <w:rPr>
          <w:rFonts w:ascii="Times New Roman" w:hAnsi="Times New Roman"/>
          <w:sz w:val="22"/>
          <w:szCs w:val="22"/>
        </w:rPr>
      </w:pPr>
      <w:r>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14:paraId="2D338866" w14:textId="77777777" w:rsidR="00CD1478" w:rsidRDefault="0097601B">
      <w:pPr>
        <w:spacing w:line="276" w:lineRule="auto"/>
        <w:outlineLvl w:val="0"/>
        <w:rPr>
          <w:rFonts w:ascii="Times New Roman" w:hAnsi="Times New Roman"/>
          <w:sz w:val="22"/>
          <w:szCs w:val="22"/>
        </w:rPr>
      </w:pPr>
      <w:r>
        <w:rPr>
          <w:rFonts w:ascii="Times New Roman" w:hAnsi="Times New Roman"/>
          <w:sz w:val="22"/>
          <w:szCs w:val="22"/>
        </w:rPr>
        <w:t>- список машин и оборудования необходимых в производстве работ;</w:t>
      </w:r>
    </w:p>
    <w:p w14:paraId="2D048A13" w14:textId="77777777" w:rsidR="00CD1478" w:rsidRDefault="0097601B">
      <w:pPr>
        <w:spacing w:line="276" w:lineRule="auto"/>
        <w:rPr>
          <w:rFonts w:ascii="Times New Roman" w:eastAsia="Times New Roman" w:hAnsi="Times New Roman"/>
          <w:sz w:val="22"/>
          <w:szCs w:val="22"/>
        </w:rPr>
      </w:pPr>
      <w:r>
        <w:rPr>
          <w:rFonts w:ascii="Times New Roman" w:hAnsi="Times New Roman"/>
          <w:sz w:val="22"/>
          <w:szCs w:val="22"/>
        </w:rPr>
        <w:t>- список сотрудников необходимых для выполнения данных видов работ</w:t>
      </w:r>
      <w:r>
        <w:rPr>
          <w:rFonts w:ascii="Times New Roman" w:eastAsia="Times New Roman" w:hAnsi="Times New Roman"/>
          <w:sz w:val="22"/>
          <w:szCs w:val="22"/>
        </w:rPr>
        <w:t>.</w:t>
      </w:r>
    </w:p>
    <w:p w14:paraId="2231BD4A" w14:textId="77777777" w:rsidR="00CD1478" w:rsidRDefault="0097601B">
      <w:pPr>
        <w:spacing w:line="276" w:lineRule="auto"/>
        <w:rPr>
          <w:rFonts w:ascii="Times New Roman" w:eastAsia="SimSun" w:hAnsi="Times New Roman"/>
          <w:sz w:val="22"/>
          <w:szCs w:val="22"/>
          <w:lang w:eastAsia="hi-IN" w:bidi="hi-IN"/>
        </w:rPr>
      </w:pPr>
      <w:r>
        <w:rPr>
          <w:rFonts w:ascii="Times New Roman" w:eastAsia="SimSun" w:hAnsi="Times New Roman"/>
          <w:b/>
          <w:sz w:val="22"/>
          <w:szCs w:val="22"/>
          <w:lang w:eastAsia="hi-IN" w:bidi="hi-IN"/>
        </w:rPr>
        <w:t>3. Виды выполняемых работ:</w:t>
      </w:r>
    </w:p>
    <w:p w14:paraId="6937972C" w14:textId="6C1F9C7E" w:rsidR="00CD1478" w:rsidRDefault="0097601B">
      <w:pPr>
        <w:spacing w:line="276" w:lineRule="auto"/>
        <w:rPr>
          <w:rFonts w:ascii="Times New Roman" w:hAnsi="Times New Roman"/>
          <w:b/>
          <w:bCs/>
          <w:sz w:val="22"/>
          <w:szCs w:val="22"/>
        </w:rPr>
      </w:pPr>
      <w:r>
        <w:rPr>
          <w:rFonts w:ascii="Times New Roman" w:eastAsia="SimSun" w:hAnsi="Times New Roman"/>
          <w:sz w:val="22"/>
          <w:szCs w:val="22"/>
          <w:lang w:eastAsia="hi-IN" w:bidi="hi-IN"/>
        </w:rPr>
        <w:t>3.1. Выполняемые работы, используемые материалы, оборудования, изделия, иные предметы должны соответствовать документации (</w:t>
      </w:r>
      <w:bookmarkStart w:id="0" w:name="_Hlk139993422"/>
      <w:r w:rsidR="00A03D1F" w:rsidRPr="005D1BEF">
        <w:rPr>
          <w:rFonts w:ascii="Times New Roman" w:eastAsia="SimSun" w:hAnsi="Times New Roman"/>
          <w:sz w:val="22"/>
          <w:szCs w:val="22"/>
          <w:lang w:eastAsia="hi-IN" w:bidi="hi-IN"/>
        </w:rPr>
        <w:t xml:space="preserve">Локальный сметный расчет (смета) № </w:t>
      </w:r>
      <w:r w:rsidR="005D1BEF" w:rsidRPr="005D1BEF">
        <w:rPr>
          <w:rFonts w:ascii="Times New Roman" w:eastAsia="SimSun" w:hAnsi="Times New Roman"/>
          <w:sz w:val="22"/>
          <w:szCs w:val="22"/>
          <w:lang w:eastAsia="hi-IN" w:bidi="hi-IN"/>
        </w:rPr>
        <w:t>02-01-04</w:t>
      </w:r>
      <w:r w:rsidR="00A03D1F" w:rsidRPr="005D1BEF">
        <w:rPr>
          <w:rFonts w:ascii="Times New Roman" w:eastAsia="SimSun" w:hAnsi="Times New Roman"/>
          <w:sz w:val="22"/>
          <w:szCs w:val="22"/>
          <w:lang w:eastAsia="hi-IN" w:bidi="hi-IN"/>
        </w:rPr>
        <w:t xml:space="preserve"> </w:t>
      </w:r>
      <w:r w:rsidR="005D1BEF" w:rsidRPr="005D1BEF">
        <w:rPr>
          <w:rFonts w:ascii="Times New Roman" w:eastAsia="SimSun" w:hAnsi="Times New Roman"/>
          <w:sz w:val="22"/>
          <w:szCs w:val="22"/>
          <w:lang w:eastAsia="hi-IN" w:bidi="hi-IN"/>
        </w:rPr>
        <w:t>Капитальный ремонт   спортивного зала, расположенного по адресу: г. Кемерово, ул. Новогодняя, дом 15А</w:t>
      </w:r>
      <w:r w:rsidR="005D1BEF" w:rsidRPr="005D1BEF">
        <w:rPr>
          <w:rFonts w:ascii="Times New Roman" w:eastAsia="SimSun" w:hAnsi="Times New Roman"/>
          <w:sz w:val="22"/>
          <w:szCs w:val="22"/>
          <w:lang w:eastAsia="hi-IN" w:bidi="hi-IN"/>
        </w:rPr>
        <w:t xml:space="preserve">, </w:t>
      </w:r>
      <w:r w:rsidR="005D1BEF" w:rsidRPr="005D1BEF">
        <w:rPr>
          <w:rFonts w:ascii="Times New Roman" w:eastAsia="SimSun" w:hAnsi="Times New Roman"/>
          <w:sz w:val="22"/>
          <w:szCs w:val="22"/>
          <w:lang w:eastAsia="hi-IN" w:bidi="hi-IN"/>
        </w:rPr>
        <w:t>Локальный сметный расчет (смета) №</w:t>
      </w:r>
      <w:r w:rsidR="005D1BEF" w:rsidRPr="005D1BEF">
        <w:rPr>
          <w:rFonts w:ascii="Times New Roman" w:eastAsia="SimSun" w:hAnsi="Times New Roman"/>
          <w:sz w:val="22"/>
          <w:szCs w:val="22"/>
          <w:lang w:eastAsia="hi-IN" w:bidi="hi-IN"/>
        </w:rPr>
        <w:t xml:space="preserve"> </w:t>
      </w:r>
      <w:r w:rsidR="005D1BEF" w:rsidRPr="005D1BEF">
        <w:rPr>
          <w:rFonts w:ascii="Times New Roman" w:eastAsia="SimSun" w:hAnsi="Times New Roman"/>
          <w:sz w:val="22"/>
          <w:szCs w:val="22"/>
          <w:lang w:eastAsia="hi-IN" w:bidi="hi-IN"/>
        </w:rPr>
        <w:t>02-01-03</w:t>
      </w:r>
      <w:r w:rsidR="005D1BEF" w:rsidRPr="005D1BEF">
        <w:rPr>
          <w:rFonts w:ascii="Times New Roman" w:eastAsia="SimSun" w:hAnsi="Times New Roman"/>
          <w:sz w:val="22"/>
          <w:szCs w:val="22"/>
          <w:lang w:eastAsia="hi-IN" w:bidi="hi-IN"/>
        </w:rPr>
        <w:t xml:space="preserve"> </w:t>
      </w:r>
      <w:r w:rsidR="005D1BEF" w:rsidRPr="005D1BEF">
        <w:rPr>
          <w:rFonts w:ascii="Times New Roman" w:eastAsia="SimSun" w:hAnsi="Times New Roman"/>
          <w:sz w:val="22"/>
          <w:szCs w:val="22"/>
          <w:lang w:eastAsia="hi-IN" w:bidi="hi-IN"/>
        </w:rPr>
        <w:t>Капитальный ремонт оконных и дверных проемов  спортивного зала, расположенного по адресу:  г. Кемерово, ул. Новогодняя, дом 15А</w:t>
      </w:r>
      <w:r w:rsidR="005D1BEF" w:rsidRPr="005D1BEF">
        <w:rPr>
          <w:rFonts w:ascii="Times New Roman" w:eastAsia="SimSun" w:hAnsi="Times New Roman"/>
          <w:sz w:val="22"/>
          <w:szCs w:val="22"/>
          <w:lang w:eastAsia="hi-IN" w:bidi="hi-IN"/>
        </w:rPr>
        <w:t xml:space="preserve">, </w:t>
      </w:r>
      <w:r w:rsidR="005D1BEF" w:rsidRPr="005D1BEF">
        <w:rPr>
          <w:rFonts w:ascii="Times New Roman" w:eastAsia="SimSun" w:hAnsi="Times New Roman"/>
          <w:sz w:val="22"/>
          <w:szCs w:val="22"/>
          <w:lang w:eastAsia="hi-IN" w:bidi="hi-IN"/>
        </w:rPr>
        <w:t>Локальный сметный расчет (смета) №</w:t>
      </w:r>
      <w:r w:rsidR="005D1BEF" w:rsidRPr="005D1BEF">
        <w:t xml:space="preserve"> </w:t>
      </w:r>
      <w:r w:rsidR="005D1BEF" w:rsidRPr="005D1BEF">
        <w:rPr>
          <w:rFonts w:ascii="Times New Roman" w:eastAsia="SimSun" w:hAnsi="Times New Roman"/>
          <w:sz w:val="22"/>
          <w:szCs w:val="22"/>
          <w:lang w:eastAsia="hi-IN" w:bidi="hi-IN"/>
        </w:rPr>
        <w:t>02-01-02</w:t>
      </w:r>
      <w:r w:rsidR="000824A8">
        <w:rPr>
          <w:rFonts w:ascii="Times New Roman" w:eastAsia="SimSun" w:hAnsi="Times New Roman"/>
          <w:sz w:val="22"/>
          <w:szCs w:val="22"/>
          <w:lang w:eastAsia="hi-IN" w:bidi="hi-IN"/>
        </w:rPr>
        <w:t xml:space="preserve"> </w:t>
      </w:r>
      <w:r w:rsidR="005D1BEF" w:rsidRPr="005D1BEF">
        <w:rPr>
          <w:rFonts w:ascii="Times New Roman" w:eastAsia="SimSun" w:hAnsi="Times New Roman"/>
          <w:sz w:val="22"/>
          <w:szCs w:val="22"/>
          <w:lang w:eastAsia="hi-IN" w:bidi="hi-IN"/>
        </w:rPr>
        <w:t>Капитальный ремонт системы вентиляции  спортивного зала, расположенного по адресу:  г. Кемерово, ул. Новогодняя, дом 15А</w:t>
      </w:r>
      <w:r w:rsidR="005D1BEF" w:rsidRPr="005D1BEF">
        <w:rPr>
          <w:rFonts w:ascii="Times New Roman" w:eastAsia="SimSun" w:hAnsi="Times New Roman"/>
          <w:sz w:val="22"/>
          <w:szCs w:val="22"/>
          <w:lang w:eastAsia="hi-IN" w:bidi="hi-IN"/>
        </w:rPr>
        <w:t xml:space="preserve">, </w:t>
      </w:r>
      <w:r w:rsidR="005D1BEF" w:rsidRPr="005D1BEF">
        <w:rPr>
          <w:rFonts w:ascii="Times New Roman" w:eastAsia="SimSun" w:hAnsi="Times New Roman"/>
          <w:sz w:val="22"/>
          <w:szCs w:val="22"/>
          <w:lang w:eastAsia="hi-IN" w:bidi="hi-IN"/>
        </w:rPr>
        <w:t>Локальный сметный расчет (смета) №</w:t>
      </w:r>
      <w:r w:rsidR="005D1BEF" w:rsidRPr="005D1BEF">
        <w:t xml:space="preserve"> </w:t>
      </w:r>
      <w:r w:rsidR="005D1BEF" w:rsidRPr="005D1BEF">
        <w:rPr>
          <w:rFonts w:ascii="Times New Roman" w:eastAsia="SimSun" w:hAnsi="Times New Roman"/>
          <w:sz w:val="22"/>
          <w:szCs w:val="22"/>
          <w:lang w:eastAsia="hi-IN" w:bidi="hi-IN"/>
        </w:rPr>
        <w:t>02-01-01</w:t>
      </w:r>
      <w:r w:rsidR="000824A8">
        <w:rPr>
          <w:rFonts w:ascii="Times New Roman" w:eastAsia="SimSun" w:hAnsi="Times New Roman"/>
          <w:sz w:val="22"/>
          <w:szCs w:val="22"/>
          <w:lang w:eastAsia="hi-IN" w:bidi="hi-IN"/>
        </w:rPr>
        <w:t xml:space="preserve"> </w:t>
      </w:r>
      <w:r w:rsidR="005D1BEF" w:rsidRPr="005D1BEF">
        <w:rPr>
          <w:rFonts w:ascii="Times New Roman" w:eastAsia="SimSun" w:hAnsi="Times New Roman"/>
          <w:sz w:val="22"/>
          <w:szCs w:val="22"/>
          <w:lang w:eastAsia="hi-IN" w:bidi="hi-IN"/>
        </w:rPr>
        <w:t>Ремонт кровли здания спортзала МАУ "Дворец культуры "Содружества", расположенного по адресу: Кемеровская область- Кузбасс, г. Кемерово, ул. Новогодняя, дом 15А</w:t>
      </w:r>
      <w:bookmarkEnd w:id="0"/>
      <w:r w:rsidRPr="005D1BEF">
        <w:rPr>
          <w:rFonts w:ascii="Times New Roman" w:eastAsia="SimSun" w:hAnsi="Times New Roman"/>
          <w:sz w:val="22"/>
          <w:szCs w:val="22"/>
          <w:lang w:eastAsia="hi-IN" w:bidi="hi-IN"/>
        </w:rPr>
        <w:t>)</w:t>
      </w:r>
      <w:r>
        <w:rPr>
          <w:rFonts w:ascii="Times New Roman" w:eastAsia="SimSun" w:hAnsi="Times New Roman"/>
          <w:sz w:val="22"/>
          <w:szCs w:val="22"/>
          <w:lang w:eastAsia="hi-IN" w:bidi="hi-IN"/>
        </w:rPr>
        <w:t xml:space="preserve"> и данного технического задания.</w:t>
      </w:r>
    </w:p>
    <w:p w14:paraId="14AF6447" w14:textId="77777777" w:rsidR="00CD1478" w:rsidRDefault="0097601B">
      <w:pPr>
        <w:spacing w:line="276" w:lineRule="auto"/>
        <w:rPr>
          <w:rFonts w:ascii="Times New Roman" w:eastAsia="SimSun" w:hAnsi="Times New Roman"/>
          <w:sz w:val="22"/>
          <w:szCs w:val="22"/>
          <w:lang w:eastAsia="hi-IN" w:bidi="hi-IN"/>
        </w:rPr>
      </w:pPr>
      <w:r>
        <w:rPr>
          <w:rFonts w:ascii="Times New Roman" w:eastAsia="SimSun" w:hAnsi="Times New Roman"/>
          <w:sz w:val="22"/>
          <w:szCs w:val="22"/>
          <w:lang w:eastAsia="hi-IN" w:bidi="hi-IN"/>
        </w:rPr>
        <w:t>3.2. В случае, если в документации (в каком-либо документе, входящем в состав документации, прикрепленном отдельным файлом к документации) имеется указание на товарный знак, следует читать «товарный знак или эквивалент».</w:t>
      </w:r>
    </w:p>
    <w:p w14:paraId="27A6C3D9" w14:textId="77777777" w:rsidR="00CD1478" w:rsidRDefault="0097601B">
      <w:pPr>
        <w:spacing w:line="276" w:lineRule="auto"/>
        <w:rPr>
          <w:rFonts w:ascii="Times New Roman" w:eastAsia="SimSun" w:hAnsi="Times New Roman"/>
          <w:sz w:val="22"/>
          <w:szCs w:val="22"/>
          <w:lang w:eastAsia="hi-IN" w:bidi="hi-IN"/>
        </w:rPr>
      </w:pPr>
      <w:r>
        <w:rPr>
          <w:rFonts w:ascii="Times New Roman" w:eastAsia="SimSun" w:hAnsi="Times New Roman"/>
          <w:b/>
          <w:sz w:val="22"/>
          <w:szCs w:val="22"/>
          <w:lang w:eastAsia="hi-IN" w:bidi="hi-IN"/>
        </w:rPr>
        <w:t>4. Общие требования к выполнению работ:</w:t>
      </w:r>
    </w:p>
    <w:p w14:paraId="43B41D52" w14:textId="77777777" w:rsidR="00CD1478" w:rsidRDefault="0097601B">
      <w:pPr>
        <w:spacing w:line="276" w:lineRule="auto"/>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4.1. В установленные сроки Подрядчик должен приступить к выполнению работ согласно условиям Договора и настоящего Технического задания. При невыполнении условий Договора Подрядчиком Заказчик вправе применять штрафные санкции по отношению к Подрядчику. Размер штрафных санкций указан в Договоре. </w:t>
      </w:r>
    </w:p>
    <w:p w14:paraId="6FD5A32F" w14:textId="77777777" w:rsidR="00CD1478" w:rsidRDefault="0097601B">
      <w:pPr>
        <w:spacing w:line="276" w:lineRule="auto"/>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4.2. </w:t>
      </w:r>
      <w:r>
        <w:rPr>
          <w:rFonts w:ascii="Times New Roman" w:hAnsi="Times New Roman"/>
          <w:sz w:val="22"/>
          <w:szCs w:val="22"/>
        </w:rPr>
        <w:t>Проводимые работы осуществляются с использованием товаров, комплектующих и расходных материалов, предоставленных Подрядчиком</w:t>
      </w:r>
      <w:r>
        <w:rPr>
          <w:rFonts w:ascii="Times New Roman" w:hAnsi="Times New Roman"/>
          <w:i/>
          <w:sz w:val="22"/>
          <w:szCs w:val="22"/>
        </w:rPr>
        <w:t>.</w:t>
      </w:r>
    </w:p>
    <w:p w14:paraId="71E23E74" w14:textId="77777777" w:rsidR="00CD1478" w:rsidRDefault="0097601B">
      <w:pPr>
        <w:spacing w:line="276" w:lineRule="auto"/>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4.3.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0F82D610" w14:textId="77777777" w:rsidR="00CD1478" w:rsidRDefault="0097601B">
      <w:pPr>
        <w:spacing w:line="276" w:lineRule="auto"/>
        <w:rPr>
          <w:rFonts w:ascii="Times New Roman" w:eastAsia="SimSun" w:hAnsi="Times New Roman"/>
          <w:sz w:val="22"/>
          <w:szCs w:val="22"/>
          <w:lang w:eastAsia="hi-IN" w:bidi="hi-IN"/>
        </w:rPr>
      </w:pPr>
      <w:r>
        <w:rPr>
          <w:rFonts w:ascii="Times New Roman" w:eastAsia="SimSun" w:hAnsi="Times New Roman"/>
          <w:sz w:val="22"/>
          <w:szCs w:val="22"/>
          <w:lang w:eastAsia="hi-IN" w:bidi="hi-IN"/>
        </w:rPr>
        <w:t>4.4.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295AE946" w14:textId="77777777" w:rsidR="00CD1478" w:rsidRDefault="0097601B">
      <w:pPr>
        <w:spacing w:line="276" w:lineRule="auto"/>
        <w:rPr>
          <w:rFonts w:ascii="Times New Roman" w:eastAsia="SimSun" w:hAnsi="Times New Roman"/>
          <w:sz w:val="22"/>
          <w:szCs w:val="22"/>
          <w:lang w:eastAsia="hi-IN" w:bidi="hi-IN"/>
        </w:rPr>
      </w:pPr>
      <w:r>
        <w:rPr>
          <w:rFonts w:ascii="Times New Roman" w:eastAsia="SimSun" w:hAnsi="Times New Roman"/>
          <w:sz w:val="22"/>
          <w:szCs w:val="22"/>
          <w:lang w:eastAsia="hi-IN" w:bidi="hi-IN"/>
        </w:rPr>
        <w:t>4.5. Весь привлекаемый к данным видам работ персонал должен иметь соответствующие допуски к данным видам работ.</w:t>
      </w:r>
    </w:p>
    <w:p w14:paraId="1FB3E485" w14:textId="77777777" w:rsidR="00CD1478" w:rsidRDefault="0097601B">
      <w:pPr>
        <w:spacing w:line="276" w:lineRule="auto"/>
        <w:rPr>
          <w:rFonts w:ascii="Times New Roman" w:eastAsia="SimSun" w:hAnsi="Times New Roman"/>
          <w:sz w:val="22"/>
          <w:szCs w:val="22"/>
          <w:lang w:eastAsia="hi-IN" w:bidi="hi-IN"/>
        </w:rPr>
      </w:pPr>
      <w:r>
        <w:rPr>
          <w:rFonts w:ascii="Times New Roman" w:eastAsia="SimSun" w:hAnsi="Times New Roman"/>
          <w:sz w:val="22"/>
          <w:szCs w:val="22"/>
          <w:lang w:eastAsia="hi-IN" w:bidi="hi-IN"/>
        </w:rPr>
        <w:t>4.6.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53527DBC" w14:textId="77777777" w:rsidR="00CD1478" w:rsidRDefault="0097601B">
      <w:pPr>
        <w:pStyle w:val="af8"/>
        <w:spacing w:line="276" w:lineRule="auto"/>
        <w:rPr>
          <w:sz w:val="22"/>
          <w:szCs w:val="22"/>
        </w:rPr>
      </w:pPr>
      <w:r>
        <w:rPr>
          <w:sz w:val="22"/>
          <w:szCs w:val="22"/>
        </w:rPr>
        <w:t xml:space="preserve">4.7. Подрядчик обязан проводить мероприятия по предотвращению аварийных ситуаций, подразумевающие, что при производстве работ должны использоваться оборудование, машины и механизмы, предназначенные для данного вида работ. </w:t>
      </w:r>
    </w:p>
    <w:p w14:paraId="1EAE70B6" w14:textId="77777777" w:rsidR="00CD1478" w:rsidRDefault="0097601B">
      <w:pPr>
        <w:pStyle w:val="af8"/>
        <w:spacing w:line="276" w:lineRule="auto"/>
        <w:rPr>
          <w:sz w:val="22"/>
          <w:szCs w:val="22"/>
        </w:rPr>
      </w:pPr>
      <w:r>
        <w:rPr>
          <w:sz w:val="22"/>
          <w:szCs w:val="22"/>
        </w:rPr>
        <w:lastRenderedPageBreak/>
        <w:t>4.8. Подрядчик обязан проводить мероприятия по охране труда. Охрана труда рабочих должна обеспечиваться выдачей необходимых средств индивидуальной защиты, выполнением мероприятий по коллективной защите.</w:t>
      </w:r>
    </w:p>
    <w:p w14:paraId="2526C0AC" w14:textId="77777777" w:rsidR="00CD1478" w:rsidRDefault="0097601B">
      <w:pPr>
        <w:spacing w:line="276" w:lineRule="auto"/>
        <w:rPr>
          <w:rFonts w:ascii="Times New Roman" w:hAnsi="Times New Roman"/>
          <w:sz w:val="22"/>
          <w:szCs w:val="22"/>
          <w:lang w:eastAsia="ru-RU"/>
        </w:rPr>
      </w:pPr>
      <w:r>
        <w:rPr>
          <w:rFonts w:ascii="Times New Roman" w:eastAsia="SimSun" w:hAnsi="Times New Roman"/>
          <w:sz w:val="22"/>
          <w:szCs w:val="22"/>
          <w:lang w:eastAsia="hi-IN" w:bidi="hi-IN"/>
        </w:rPr>
        <w:t xml:space="preserve">4.9. </w:t>
      </w:r>
      <w:r>
        <w:rPr>
          <w:rFonts w:ascii="Times New Roman" w:hAnsi="Times New Roman"/>
          <w:sz w:val="22"/>
          <w:szCs w:val="22"/>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5ABA560F" w14:textId="77777777" w:rsidR="00CD1478" w:rsidRDefault="0097601B">
      <w:pPr>
        <w:spacing w:line="276" w:lineRule="auto"/>
        <w:rPr>
          <w:rFonts w:ascii="Times New Roman" w:hAnsi="Times New Roman"/>
          <w:sz w:val="22"/>
          <w:szCs w:val="22"/>
          <w:lang w:eastAsia="ru-RU"/>
        </w:rPr>
      </w:pPr>
      <w:r>
        <w:rPr>
          <w:rFonts w:ascii="Times New Roman" w:hAnsi="Times New Roman"/>
          <w:sz w:val="22"/>
          <w:szCs w:val="22"/>
          <w:lang w:eastAsia="ru-RU"/>
        </w:rPr>
        <w:t>4.10. Исполнитель должен немедленно извещать Заказчика и до получения соответствующих указаний приостановить работы при обнаружении:</w:t>
      </w:r>
    </w:p>
    <w:p w14:paraId="3984538B" w14:textId="77777777" w:rsidR="00CD1478" w:rsidRDefault="0097601B">
      <w:pPr>
        <w:spacing w:line="276" w:lineRule="auto"/>
        <w:rPr>
          <w:rFonts w:ascii="Times New Roman" w:hAnsi="Times New Roman"/>
          <w:sz w:val="22"/>
          <w:szCs w:val="22"/>
          <w:lang w:eastAsia="ru-RU"/>
        </w:rPr>
      </w:pPr>
      <w:r>
        <w:rPr>
          <w:rFonts w:ascii="Times New Roman" w:hAnsi="Times New Roman"/>
          <w:sz w:val="22"/>
          <w:szCs w:val="22"/>
          <w:lang w:eastAsia="ru-RU"/>
        </w:rPr>
        <w:t>- возможных неблагоприятных для Заказчика последствий при исполнении работ;</w:t>
      </w:r>
    </w:p>
    <w:p w14:paraId="2485CA06" w14:textId="77777777" w:rsidR="00CD1478" w:rsidRDefault="0097601B">
      <w:pPr>
        <w:pStyle w:val="af8"/>
        <w:spacing w:line="276" w:lineRule="auto"/>
        <w:rPr>
          <w:sz w:val="22"/>
          <w:szCs w:val="22"/>
        </w:rPr>
      </w:pPr>
      <w:r>
        <w:rPr>
          <w:sz w:val="22"/>
          <w:szCs w:val="22"/>
          <w:lang w:eastAsia="ru-RU"/>
        </w:rPr>
        <w:t>- иных, независящих от Исполнителя обстоятельств, угрожающих годность или прочности объекта.</w:t>
      </w:r>
    </w:p>
    <w:p w14:paraId="3BA40971" w14:textId="77777777" w:rsidR="00CD1478" w:rsidRDefault="0097601B">
      <w:pPr>
        <w:spacing w:line="276" w:lineRule="auto"/>
        <w:rPr>
          <w:rFonts w:ascii="Times New Roman" w:eastAsia="SimSun" w:hAnsi="Times New Roman"/>
          <w:sz w:val="22"/>
          <w:szCs w:val="22"/>
          <w:lang w:eastAsia="hi-IN" w:bidi="hi-IN"/>
        </w:rPr>
      </w:pPr>
      <w:r>
        <w:rPr>
          <w:rFonts w:ascii="Times New Roman" w:eastAsia="SimSun" w:hAnsi="Times New Roman"/>
          <w:sz w:val="22"/>
          <w:szCs w:val="22"/>
          <w:lang w:eastAsia="hi-IN" w:bidi="hi-IN"/>
        </w:rPr>
        <w:t>4.11. Уборка строительного мусора осуществляется за счет Подрядчика ежедневно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1F0B15E9" w14:textId="77777777" w:rsidR="00CD1478" w:rsidRDefault="00976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sz w:val="22"/>
          <w:szCs w:val="22"/>
        </w:rPr>
      </w:pPr>
      <w:r>
        <w:rPr>
          <w:rFonts w:ascii="Times New Roman" w:hAnsi="Times New Roman"/>
          <w:b/>
          <w:sz w:val="22"/>
          <w:szCs w:val="22"/>
        </w:rPr>
        <w:t>5. Требования к качеству материалов (товаров):</w:t>
      </w:r>
    </w:p>
    <w:p w14:paraId="075447AA" w14:textId="77777777" w:rsidR="00CD1478" w:rsidRDefault="00976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szCs w:val="22"/>
        </w:rPr>
      </w:pPr>
      <w:r>
        <w:rPr>
          <w:rFonts w:ascii="Times New Roman" w:hAnsi="Times New Roman"/>
          <w:sz w:val="22"/>
          <w:szCs w:val="22"/>
        </w:rPr>
        <w:t>5.1.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474E0B31" w14:textId="77777777" w:rsidR="00CD1478" w:rsidRDefault="00976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szCs w:val="22"/>
        </w:rPr>
      </w:pPr>
      <w:r>
        <w:rPr>
          <w:rFonts w:ascii="Times New Roman" w:hAnsi="Times New Roman"/>
          <w:sz w:val="22"/>
          <w:szCs w:val="22"/>
        </w:rPr>
        <w:t>5.2.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Используемый материал в процессе выполнения ремонтных работ необходимо согласовать с Заказчиком.</w:t>
      </w:r>
    </w:p>
    <w:p w14:paraId="181026C1" w14:textId="77777777" w:rsidR="00CD1478" w:rsidRDefault="0097601B">
      <w:pPr>
        <w:spacing w:line="276" w:lineRule="auto"/>
        <w:rPr>
          <w:rFonts w:ascii="Times New Roman" w:eastAsia="SimSun" w:hAnsi="Times New Roman"/>
          <w:b/>
          <w:bCs/>
          <w:sz w:val="22"/>
          <w:szCs w:val="22"/>
          <w:lang w:eastAsia="hi-IN" w:bidi="hi-IN"/>
        </w:rPr>
      </w:pPr>
      <w:r>
        <w:rPr>
          <w:rFonts w:ascii="Times New Roman" w:eastAsia="SimSun" w:hAnsi="Times New Roman"/>
          <w:b/>
          <w:sz w:val="22"/>
          <w:szCs w:val="22"/>
          <w:lang w:eastAsia="hi-IN" w:bidi="hi-IN"/>
        </w:rPr>
        <w:t>6.</w:t>
      </w:r>
      <w:r>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методики выполнения работ.</w:t>
      </w:r>
    </w:p>
    <w:p w14:paraId="3EAB6652" w14:textId="063F9CF4" w:rsidR="00CD1478" w:rsidRDefault="0097601B">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xml:space="preserve">6.1. </w:t>
      </w:r>
      <w:r w:rsidRPr="000824A8">
        <w:rPr>
          <w:rFonts w:ascii="Times New Roman" w:eastAsia="SimSun" w:hAnsi="Times New Roman"/>
          <w:bCs/>
          <w:sz w:val="22"/>
          <w:szCs w:val="22"/>
          <w:lang w:eastAsia="hi-IN" w:bidi="hi-IN"/>
        </w:rPr>
        <w:t xml:space="preserve">Работы должны быть выполнены в соответствии с </w:t>
      </w:r>
      <w:r w:rsidRPr="000824A8">
        <w:rPr>
          <w:rFonts w:ascii="Times New Roman" w:eastAsia="SimSun" w:hAnsi="Times New Roman"/>
          <w:sz w:val="22"/>
          <w:szCs w:val="22"/>
          <w:lang w:eastAsia="hi-IN" w:bidi="hi-IN"/>
        </w:rPr>
        <w:t>документацией (</w:t>
      </w:r>
      <w:r w:rsidR="000824A8" w:rsidRPr="000824A8">
        <w:rPr>
          <w:rFonts w:ascii="Times New Roman" w:eastAsia="SimSun" w:hAnsi="Times New Roman"/>
          <w:sz w:val="22"/>
          <w:szCs w:val="22"/>
          <w:lang w:eastAsia="hi-IN" w:bidi="hi-IN"/>
        </w:rPr>
        <w:t>Локальный сметный расчет (смета) № 02-01-04 Капитальный ремонт   спортивного зала, расположенного по адресу: г. Кемерово, ул. Новогодняя, дом 15А, Локальный сметный расчет (смета) № 02-01-03 Капитальный ремонт оконных и дверных проемов  спортивного зала, расположенного по адресу:  г. Кемерово, ул. Новогодняя, дом 15А, Локальный сметный расчет (смета) № 02-01-02 Капитальный ремонт системы вентиляции  спортивного зала, расположенного по адресу:  г. Кемерово, ул. Новогодняя, дом 15А, Локальный сметный расчет (смета) № 02-01-01 Ремонт кровли здания спортзала МАУ "Дворец культуры "Содружества", расположенного по адресу: Кемеровская область- Кузбасс, г. Кемерово, ул. Новогодняя, дом 15А</w:t>
      </w:r>
      <w:r w:rsidRPr="000824A8">
        <w:rPr>
          <w:rFonts w:ascii="Times New Roman" w:eastAsia="SimSun" w:hAnsi="Times New Roman"/>
          <w:sz w:val="22"/>
          <w:szCs w:val="22"/>
          <w:lang w:eastAsia="hi-IN" w:bidi="hi-IN"/>
        </w:rPr>
        <w:t>),</w:t>
      </w:r>
      <w:r>
        <w:rPr>
          <w:rFonts w:ascii="Times New Roman" w:eastAsia="SimSun" w:hAnsi="Times New Roman"/>
          <w:sz w:val="22"/>
          <w:szCs w:val="22"/>
          <w:lang w:eastAsia="hi-IN" w:bidi="hi-IN"/>
        </w:rPr>
        <w:t xml:space="preserve"> </w:t>
      </w:r>
      <w:r>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50813812" w14:textId="77777777" w:rsidR="00CD1478" w:rsidRDefault="0097601B">
      <w:pPr>
        <w:pStyle w:val="1"/>
        <w:shd w:val="clear" w:color="auto" w:fill="FFFFFF"/>
        <w:spacing w:before="0" w:beforeAutospacing="0" w:after="0" w:afterAutospacing="0" w:line="276" w:lineRule="auto"/>
        <w:rPr>
          <w:b w:val="0"/>
          <w:spacing w:val="2"/>
          <w:sz w:val="22"/>
          <w:szCs w:val="22"/>
        </w:rPr>
      </w:pPr>
      <w:r>
        <w:rPr>
          <w:rFonts w:eastAsia="SimSun"/>
          <w:b w:val="0"/>
          <w:sz w:val="22"/>
          <w:szCs w:val="22"/>
          <w:lang w:eastAsia="hi-IN" w:bidi="hi-IN"/>
        </w:rPr>
        <w:t>- Федерального закона №52-ФЗ от 30.03.99г. «</w:t>
      </w:r>
      <w:r>
        <w:rPr>
          <w:b w:val="0"/>
          <w:spacing w:val="2"/>
          <w:sz w:val="22"/>
          <w:szCs w:val="22"/>
        </w:rPr>
        <w:t>О санитарно-эпидемиологическом благополучии населения</w:t>
      </w:r>
      <w:r>
        <w:rPr>
          <w:b w:val="0"/>
          <w:sz w:val="22"/>
          <w:szCs w:val="22"/>
          <w:shd w:val="clear" w:color="auto" w:fill="FFFFFF"/>
        </w:rPr>
        <w:t xml:space="preserve"> (с изменениями)</w:t>
      </w:r>
      <w:r>
        <w:rPr>
          <w:b w:val="0"/>
          <w:spacing w:val="2"/>
          <w:sz w:val="22"/>
          <w:szCs w:val="22"/>
        </w:rPr>
        <w:t>»;</w:t>
      </w:r>
    </w:p>
    <w:p w14:paraId="0850F40B" w14:textId="77777777" w:rsidR="00CD1478" w:rsidRDefault="0097601B">
      <w:pPr>
        <w:pStyle w:val="1"/>
        <w:shd w:val="clear" w:color="auto" w:fill="FFFFFF"/>
        <w:spacing w:before="0" w:beforeAutospacing="0" w:after="0" w:afterAutospacing="0" w:line="276" w:lineRule="auto"/>
        <w:rPr>
          <w:b w:val="0"/>
          <w:spacing w:val="2"/>
          <w:sz w:val="22"/>
          <w:szCs w:val="22"/>
        </w:rPr>
      </w:pPr>
      <w:r>
        <w:rPr>
          <w:rFonts w:eastAsia="SimSun"/>
          <w:b w:val="0"/>
          <w:sz w:val="22"/>
          <w:szCs w:val="22"/>
          <w:lang w:eastAsia="hi-IN" w:bidi="hi-IN"/>
        </w:rPr>
        <w:t xml:space="preserve">- </w:t>
      </w:r>
      <w:r>
        <w:rPr>
          <w:b w:val="0"/>
          <w:spacing w:val="2"/>
          <w:sz w:val="22"/>
          <w:szCs w:val="22"/>
        </w:rPr>
        <w:t>Градостроительный кодекс Российской Федерации</w:t>
      </w:r>
      <w:r>
        <w:rPr>
          <w:b w:val="0"/>
          <w:sz w:val="22"/>
          <w:szCs w:val="22"/>
          <w:shd w:val="clear" w:color="auto" w:fill="FFFFFF"/>
        </w:rPr>
        <w:t xml:space="preserve"> (редакция, действующая)</w:t>
      </w:r>
      <w:r>
        <w:rPr>
          <w:b w:val="0"/>
          <w:spacing w:val="2"/>
          <w:sz w:val="22"/>
          <w:szCs w:val="22"/>
        </w:rPr>
        <w:t>;</w:t>
      </w:r>
    </w:p>
    <w:p w14:paraId="24AEF3E2" w14:textId="77777777" w:rsidR="00CD1478" w:rsidRDefault="0097601B">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66CEED2E" w14:textId="77777777" w:rsidR="00CD1478" w:rsidRDefault="0097601B">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Федеральном законе от 22.07.2008 № 123-ФЗ «Технический регламент о требованиях пожарной безопасности (последняя редакция)»;</w:t>
      </w:r>
    </w:p>
    <w:p w14:paraId="2B6DF3E0" w14:textId="77777777" w:rsidR="00CD1478" w:rsidRDefault="0097601B">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12-03-2001 «Безопасность труда в строительстве Часть 1. Общие требования»;</w:t>
      </w:r>
    </w:p>
    <w:p w14:paraId="34319D03" w14:textId="77777777" w:rsidR="00CD1478" w:rsidRDefault="0097601B">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lastRenderedPageBreak/>
        <w:t>- СНиП 12-04-2002 «Безопасность труда в строительстве Часть 2. Строительное производство»;</w:t>
      </w:r>
    </w:p>
    <w:p w14:paraId="6E613E40" w14:textId="77777777" w:rsidR="00CD1478" w:rsidRDefault="0097601B">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21.12.1994 № 69-ФЗ «О пожарной безопасности» (с Изменениями);</w:t>
      </w:r>
    </w:p>
    <w:p w14:paraId="239E0600" w14:textId="77777777" w:rsidR="00CD1478" w:rsidRDefault="0097601B">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14:paraId="00590572" w14:textId="77777777" w:rsidR="00CD1478" w:rsidRDefault="0097601B">
      <w:pPr>
        <w:spacing w:line="276" w:lineRule="auto"/>
        <w:rPr>
          <w:rFonts w:ascii="Times New Roman" w:hAnsi="Times New Roman"/>
          <w:sz w:val="22"/>
          <w:szCs w:val="22"/>
        </w:rPr>
      </w:pPr>
      <w:r>
        <w:rPr>
          <w:rFonts w:ascii="Times New Roman" w:hAnsi="Times New Roman"/>
          <w:sz w:val="22"/>
          <w:szCs w:val="22"/>
        </w:rPr>
        <w:t>- СП 71.13330.2017 «Свод правил. Изоляционные и отделочные покрытия. Актуализированная редакция СНиП 3.04.01-87»;</w:t>
      </w:r>
    </w:p>
    <w:p w14:paraId="723298EA" w14:textId="77777777" w:rsidR="00CD1478" w:rsidRDefault="0097601B">
      <w:pPr>
        <w:spacing w:line="276" w:lineRule="auto"/>
        <w:rPr>
          <w:rFonts w:ascii="Times New Roman" w:hAnsi="Times New Roman"/>
          <w:sz w:val="22"/>
          <w:szCs w:val="22"/>
        </w:rPr>
      </w:pPr>
      <w:r>
        <w:rPr>
          <w:rFonts w:ascii="Times New Roman" w:hAnsi="Times New Roman"/>
          <w:sz w:val="22"/>
          <w:szCs w:val="22"/>
        </w:rPr>
        <w:t>- СП 118.13330.2022 «Свод правил. Общественные здания и сооружения. Актуализированная редакция СНиП 31-06-2009»;</w:t>
      </w:r>
    </w:p>
    <w:p w14:paraId="1A21332F" w14:textId="77777777" w:rsidR="00CD1478" w:rsidRDefault="0097601B">
      <w:pPr>
        <w:spacing w:line="276" w:lineRule="auto"/>
        <w:rPr>
          <w:rFonts w:ascii="Times New Roman" w:hAnsi="Times New Roman"/>
          <w:sz w:val="22"/>
          <w:szCs w:val="22"/>
        </w:rPr>
      </w:pPr>
      <w:r>
        <w:rPr>
          <w:rFonts w:ascii="Times New Roman" w:hAnsi="Times New Roman"/>
          <w:sz w:val="22"/>
          <w:szCs w:val="22"/>
        </w:rPr>
        <w:t>- СП 70.13330.2012 «Свод правил. Несущие и ограждающие конструкции. Актуализированная редакция СНиП 3.03.01-87»;</w:t>
      </w:r>
    </w:p>
    <w:p w14:paraId="06B562C7" w14:textId="77777777" w:rsidR="00CD1478" w:rsidRDefault="0097601B">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СП 52.13330.2016 «Свод правил. Естественное и искусственное освещение. Актуализированная редакция СНиП 23-05-95»;</w:t>
      </w:r>
    </w:p>
    <w:p w14:paraId="779B1174" w14:textId="77777777" w:rsidR="00CD1478" w:rsidRDefault="0097601B">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СП 29.13330.2011 «Свод правил. Полы. Актуализированная редакция СНиП 2.03.13-88»;</w:t>
      </w:r>
    </w:p>
    <w:p w14:paraId="12F992F1" w14:textId="77777777" w:rsidR="00CD1478" w:rsidRDefault="0097601B">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xml:space="preserve">- СП 163.1325800.2014 «Свод правил. Конструкции с применением гипсокартонных и </w:t>
      </w:r>
      <w:proofErr w:type="spellStart"/>
      <w:r>
        <w:rPr>
          <w:rFonts w:ascii="Times New Roman" w:eastAsia="SimSun" w:hAnsi="Times New Roman"/>
          <w:bCs/>
          <w:sz w:val="22"/>
          <w:szCs w:val="22"/>
          <w:lang w:eastAsia="hi-IN" w:bidi="hi-IN"/>
        </w:rPr>
        <w:t>гипсоволокнистых</w:t>
      </w:r>
      <w:proofErr w:type="spellEnd"/>
      <w:r>
        <w:rPr>
          <w:rFonts w:ascii="Times New Roman" w:eastAsia="SimSun" w:hAnsi="Times New Roman"/>
          <w:bCs/>
          <w:sz w:val="22"/>
          <w:szCs w:val="22"/>
          <w:lang w:eastAsia="hi-IN" w:bidi="hi-IN"/>
        </w:rPr>
        <w:t xml:space="preserve"> листов. Правила проектирования и монтажа»;</w:t>
      </w:r>
    </w:p>
    <w:p w14:paraId="0B86EE83" w14:textId="77777777" w:rsidR="00CD1478" w:rsidRDefault="0097601B">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ПУЭ «Правила устройства электроустановок»;</w:t>
      </w:r>
    </w:p>
    <w:p w14:paraId="5278CB97" w14:textId="77777777" w:rsidR="00CD1478" w:rsidRDefault="0097601B">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СП 76.13330.2016 «Свод правил. Электротехнические устройства. Актуализированная редакция СНиП 3.05.06-85»;</w:t>
      </w:r>
    </w:p>
    <w:p w14:paraId="7F273BF0" w14:textId="77777777" w:rsidR="00CD1478" w:rsidRDefault="0097601B">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СП 60.13330.2020 «Свод правил. Отопление, вентиляция и кондиционирование воздуха»;</w:t>
      </w:r>
    </w:p>
    <w:p w14:paraId="1F336F75" w14:textId="77777777" w:rsidR="00CD1478" w:rsidRDefault="0097601B">
      <w:pPr>
        <w:spacing w:line="276" w:lineRule="auto"/>
        <w:rPr>
          <w:rFonts w:ascii="Times New Roman" w:eastAsia="SimSun" w:hAnsi="Times New Roman"/>
          <w:bCs/>
          <w:sz w:val="22"/>
          <w:szCs w:val="22"/>
          <w:lang w:eastAsia="hi-IN" w:bidi="hi-IN"/>
        </w:rPr>
      </w:pPr>
      <w:r>
        <w:rPr>
          <w:rFonts w:ascii="Times New Roman" w:hAnsi="Times New Roman"/>
          <w:bCs/>
          <w:sz w:val="22"/>
          <w:szCs w:val="22"/>
          <w:shd w:val="clear" w:color="auto" w:fill="FFFFFF"/>
        </w:rPr>
        <w:t xml:space="preserve">- И иные </w:t>
      </w:r>
      <w:r>
        <w:rPr>
          <w:rFonts w:ascii="Times New Roman" w:eastAsia="SimSun" w:hAnsi="Times New Roman"/>
          <w:bCs/>
          <w:sz w:val="22"/>
          <w:szCs w:val="22"/>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1347AC5B" w14:textId="77777777" w:rsidR="00CD1478" w:rsidRDefault="0097601B">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6.2. Выполняемые работы, равно как и их результат, должны соответствовать требованиям и актов законодательства РФ и действующих нормативно-технических документов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3FABD229" w14:textId="77777777" w:rsidR="00CD1478" w:rsidRDefault="0097601B">
      <w:pPr>
        <w:tabs>
          <w:tab w:val="center" w:pos="567"/>
        </w:tabs>
        <w:spacing w:line="276" w:lineRule="auto"/>
        <w:rPr>
          <w:rFonts w:ascii="Times New Roman" w:eastAsia="Times New Roman" w:hAnsi="Times New Roman"/>
          <w:b/>
          <w:sz w:val="22"/>
          <w:szCs w:val="22"/>
          <w:lang w:eastAsia="ru-RU"/>
        </w:rPr>
      </w:pPr>
      <w:r>
        <w:rPr>
          <w:rFonts w:ascii="Times New Roman" w:hAnsi="Times New Roman"/>
          <w:b/>
          <w:sz w:val="22"/>
          <w:szCs w:val="22"/>
        </w:rPr>
        <w:t>7.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3DAA4417" w14:textId="77777777" w:rsidR="00CD1478" w:rsidRDefault="0097601B">
      <w:pPr>
        <w:tabs>
          <w:tab w:val="center" w:pos="567"/>
        </w:tabs>
        <w:spacing w:line="276" w:lineRule="auto"/>
        <w:jc w:val="both"/>
        <w:rPr>
          <w:rFonts w:ascii="Times New Roman" w:hAnsi="Times New Roman"/>
          <w:sz w:val="22"/>
          <w:szCs w:val="22"/>
        </w:rPr>
      </w:pPr>
      <w:r>
        <w:rPr>
          <w:rFonts w:ascii="Times New Roman" w:hAnsi="Times New Roman"/>
          <w:sz w:val="22"/>
          <w:szCs w:val="22"/>
        </w:rPr>
        <w:t>7.1.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14:paraId="4802EDFD" w14:textId="77777777" w:rsidR="00CD1478" w:rsidRDefault="0097601B">
      <w:pPr>
        <w:spacing w:line="276" w:lineRule="auto"/>
        <w:jc w:val="both"/>
        <w:rPr>
          <w:rFonts w:ascii="Times New Roman" w:hAnsi="Times New Roman"/>
          <w:sz w:val="22"/>
          <w:szCs w:val="22"/>
        </w:rPr>
      </w:pPr>
      <w:r>
        <w:rPr>
          <w:rFonts w:ascii="Times New Roman" w:hAnsi="Times New Roman"/>
          <w:sz w:val="22"/>
          <w:szCs w:val="22"/>
        </w:rPr>
        <w:t>7.2. По завершению работ Подрядчик должен предоставить Заказчику:</w:t>
      </w:r>
    </w:p>
    <w:p w14:paraId="3370CF43" w14:textId="77777777" w:rsidR="00CD1478" w:rsidRDefault="0097601B">
      <w:pPr>
        <w:pStyle w:val="af8"/>
        <w:spacing w:line="276" w:lineRule="auto"/>
        <w:rPr>
          <w:sz w:val="22"/>
          <w:szCs w:val="22"/>
        </w:rPr>
      </w:pPr>
      <w:r>
        <w:rPr>
          <w:sz w:val="22"/>
          <w:szCs w:val="22"/>
        </w:rPr>
        <w:t>- акты освидетельствования скрытых работ (в случае выявления скрытых работ) - на бумажном носителе в количестве 2-х экземпляров;</w:t>
      </w:r>
    </w:p>
    <w:p w14:paraId="09CC1AB4" w14:textId="77777777" w:rsidR="00CD1478" w:rsidRDefault="0097601B">
      <w:pPr>
        <w:pStyle w:val="af8"/>
        <w:spacing w:line="276" w:lineRule="auto"/>
        <w:rPr>
          <w:sz w:val="22"/>
          <w:szCs w:val="22"/>
        </w:rPr>
      </w:pPr>
      <w:r>
        <w:rPr>
          <w:sz w:val="22"/>
          <w:szCs w:val="22"/>
        </w:rPr>
        <w:t xml:space="preserve">- сертификаты на материалы (заверенные копии) - на бумажном носителе в количестве </w:t>
      </w:r>
      <w:r>
        <w:rPr>
          <w:sz w:val="22"/>
          <w:szCs w:val="22"/>
          <w:shd w:val="clear" w:color="auto" w:fill="FFFFFF"/>
        </w:rPr>
        <w:t>1 экземпляра;</w:t>
      </w:r>
    </w:p>
    <w:p w14:paraId="76292B4D" w14:textId="77777777" w:rsidR="00CD1478" w:rsidRDefault="0097601B">
      <w:pPr>
        <w:pStyle w:val="af8"/>
        <w:spacing w:line="276" w:lineRule="auto"/>
        <w:rPr>
          <w:sz w:val="22"/>
          <w:szCs w:val="22"/>
        </w:rPr>
      </w:pPr>
      <w:r>
        <w:rPr>
          <w:sz w:val="22"/>
          <w:szCs w:val="22"/>
        </w:rPr>
        <w:t>- акт выполненных работ (КС-2) - на бумажном и электронном носителе в количестве 2-х экземпляров.</w:t>
      </w:r>
    </w:p>
    <w:p w14:paraId="246F26DB" w14:textId="77777777" w:rsidR="00CD1478" w:rsidRDefault="0097601B">
      <w:pPr>
        <w:pStyle w:val="af8"/>
        <w:spacing w:line="276" w:lineRule="auto"/>
        <w:rPr>
          <w:sz w:val="22"/>
          <w:szCs w:val="22"/>
        </w:rPr>
      </w:pPr>
      <w:r>
        <w:rPr>
          <w:sz w:val="22"/>
          <w:szCs w:val="22"/>
        </w:rPr>
        <w:t>- справку о стоимости выполненных работ и затрат (КС-3) -на бумажном и электронном носителе в количестве 2-х экземпляров.</w:t>
      </w:r>
    </w:p>
    <w:p w14:paraId="57325907" w14:textId="77777777" w:rsidR="00CD1478" w:rsidRDefault="0097601B">
      <w:pPr>
        <w:pStyle w:val="af8"/>
        <w:spacing w:line="276" w:lineRule="auto"/>
        <w:rPr>
          <w:sz w:val="22"/>
          <w:szCs w:val="22"/>
        </w:rPr>
      </w:pPr>
      <w:r>
        <w:rPr>
          <w:sz w:val="22"/>
          <w:szCs w:val="22"/>
        </w:rPr>
        <w:t>- общий журнал работ (КС-6) - на бумажном носителе в количестве 2-х экземпляров.</w:t>
      </w:r>
    </w:p>
    <w:p w14:paraId="418E4798" w14:textId="77777777" w:rsidR="00CD1478" w:rsidRDefault="0097601B">
      <w:pPr>
        <w:spacing w:line="276" w:lineRule="auto"/>
        <w:rPr>
          <w:rFonts w:ascii="Times New Roman" w:eastAsia="SimSun" w:hAnsi="Times New Roman"/>
          <w:b/>
          <w:sz w:val="22"/>
          <w:szCs w:val="22"/>
          <w:lang w:eastAsia="hi-IN" w:bidi="hi-IN"/>
        </w:rPr>
      </w:pPr>
      <w:r>
        <w:rPr>
          <w:rFonts w:ascii="Times New Roman" w:eastAsia="SimSun" w:hAnsi="Times New Roman"/>
          <w:b/>
          <w:sz w:val="22"/>
          <w:szCs w:val="22"/>
          <w:lang w:eastAsia="hi-IN" w:bidi="hi-IN"/>
        </w:rPr>
        <w:t>8. Требования по объёму гарантий качества работ</w:t>
      </w:r>
    </w:p>
    <w:p w14:paraId="0A5D7B32" w14:textId="77777777" w:rsidR="00CD1478" w:rsidRDefault="0097601B">
      <w:pPr>
        <w:spacing w:line="276" w:lineRule="auto"/>
        <w:rPr>
          <w:rFonts w:ascii="Times New Roman" w:eastAsia="SimSun" w:hAnsi="Times New Roman"/>
          <w:b/>
          <w:sz w:val="22"/>
          <w:szCs w:val="22"/>
          <w:lang w:eastAsia="hi-IN" w:bidi="hi-IN"/>
        </w:rPr>
      </w:pPr>
      <w:r>
        <w:rPr>
          <w:rFonts w:ascii="Times New Roman" w:eastAsia="SimSun" w:hAnsi="Times New Roman"/>
          <w:sz w:val="22"/>
          <w:szCs w:val="22"/>
          <w:lang w:eastAsia="hi-IN" w:bidi="hi-IN"/>
        </w:rPr>
        <w:t>8.1.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3F4BF2FF" w14:textId="77777777" w:rsidR="00CD1478" w:rsidRDefault="0097601B">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8.2.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5FB60590" w14:textId="77777777" w:rsidR="00CD1478" w:rsidRDefault="0097601B">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8.3. При обнаружении в течение гарантийного срока недостатков (дефектов),</w:t>
      </w:r>
      <w:r>
        <w:rPr>
          <w:rFonts w:ascii="Times New Roman" w:hAnsi="Times New Roman"/>
          <w:sz w:val="22"/>
          <w:szCs w:val="22"/>
        </w:rPr>
        <w:t xml:space="preserve"> </w:t>
      </w:r>
      <w:r>
        <w:rPr>
          <w:rFonts w:ascii="Times New Roman" w:eastAsia="SimSun" w:hAnsi="Times New Roman"/>
          <w:sz w:val="22"/>
          <w:szCs w:val="22"/>
          <w:lang w:eastAsia="hi-IN" w:bidi="hi-IN"/>
        </w:rPr>
        <w:t>Заказчик должен заявить о них Подрядчику в разумный срок после их обнаружения.</w:t>
      </w:r>
    </w:p>
    <w:p w14:paraId="650058DA" w14:textId="77777777" w:rsidR="00CD1478" w:rsidRDefault="0097601B">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8.4. В течение 3 (трех)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595D807B" w14:textId="77777777" w:rsidR="00CD1478" w:rsidRDefault="0097601B">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8.5.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w:t>
      </w:r>
      <w:r>
        <w:rPr>
          <w:rFonts w:ascii="Times New Roman" w:eastAsia="SimSun" w:hAnsi="Times New Roman"/>
          <w:sz w:val="22"/>
          <w:szCs w:val="22"/>
          <w:lang w:eastAsia="hi-IN" w:bidi="hi-IN"/>
        </w:rPr>
        <w:lastRenderedPageBreak/>
        <w:t>извещения Заказчика о выявленных дефектах направить своего представителя.</w:t>
      </w:r>
    </w:p>
    <w:p w14:paraId="7316CDFD" w14:textId="77777777" w:rsidR="00CD1478" w:rsidRDefault="0097601B">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8.6.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4CE964E9" w14:textId="77777777" w:rsidR="00CD1478" w:rsidRDefault="0097601B">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8.7.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30D11E2E" w14:textId="77777777" w:rsidR="00CD1478" w:rsidRDefault="0097601B">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8.8.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617F94E3" w14:textId="77777777" w:rsidR="00CD1478" w:rsidRDefault="0097601B">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8.9. Подрядчик несет ответственность перед Заказчиком за допущенные отступления от требований настоящего Технического задания.</w:t>
      </w:r>
    </w:p>
    <w:p w14:paraId="767FC1EC" w14:textId="77777777" w:rsidR="00CD1478" w:rsidRDefault="0097601B">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8.10.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1E3F656F" w14:textId="77777777" w:rsidR="00CD1478" w:rsidRDefault="0097601B">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8.11. </w:t>
      </w:r>
      <w:r>
        <w:rPr>
          <w:rFonts w:ascii="Times New Roman" w:eastAsia="SimSun" w:hAnsi="Times New Roman"/>
          <w:sz w:val="22"/>
          <w:szCs w:val="22"/>
          <w:highlight w:val="yellow"/>
          <w:lang w:eastAsia="hi-IN" w:bidi="hi-IN"/>
        </w:rPr>
        <w:t>В соответствии с условиями Договора гарантийный срок на выполненные работы – не менее 36 (тридцать шесть) месяцев с даты подписания итогового Акта приёмки выполненных работ.</w:t>
      </w:r>
    </w:p>
    <w:p w14:paraId="01231FFB" w14:textId="77777777" w:rsidR="00CD1478" w:rsidRDefault="0097601B">
      <w:pPr>
        <w:spacing w:line="276" w:lineRule="auto"/>
        <w:rPr>
          <w:rFonts w:ascii="Times New Roman" w:eastAsia="SimSun" w:hAnsi="Times New Roman"/>
          <w:b/>
          <w:sz w:val="22"/>
          <w:szCs w:val="22"/>
          <w:lang w:eastAsia="hi-IN" w:bidi="hi-IN"/>
        </w:rPr>
      </w:pPr>
      <w:r>
        <w:rPr>
          <w:rFonts w:ascii="Times New Roman" w:eastAsia="SimSun" w:hAnsi="Times New Roman"/>
          <w:b/>
          <w:sz w:val="22"/>
          <w:szCs w:val="22"/>
          <w:lang w:eastAsia="hi-IN" w:bidi="hi-IN"/>
        </w:rPr>
        <w:t>9. Подрядчик обязан иметь на объекте при проведении работ:</w:t>
      </w:r>
    </w:p>
    <w:p w14:paraId="3B8E8CB1" w14:textId="77777777" w:rsidR="00CD1478" w:rsidRDefault="0097601B">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Назначенного Приказом ответственного представителя Подрядчика за выполнение работ по объекту;</w:t>
      </w:r>
    </w:p>
    <w:p w14:paraId="66B83818" w14:textId="77777777" w:rsidR="00CD1478" w:rsidRDefault="0097601B">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Журнал производства работ, журнал по технике безопасности на рабочем месте, по усмотрению Заказчика, в соответствии с условиями проекта Договора</w:t>
      </w:r>
    </w:p>
    <w:p w14:paraId="444CD533" w14:textId="77777777" w:rsidR="00CD1478" w:rsidRDefault="0097601B">
      <w:pPr>
        <w:tabs>
          <w:tab w:val="left" w:pos="567"/>
          <w:tab w:val="left" w:pos="709"/>
          <w:tab w:val="left" w:pos="993"/>
        </w:tabs>
        <w:spacing w:line="276" w:lineRule="auto"/>
        <w:jc w:val="both"/>
        <w:rPr>
          <w:rFonts w:ascii="Times New Roman" w:hAnsi="Times New Roman"/>
          <w:bCs/>
          <w:sz w:val="22"/>
          <w:szCs w:val="22"/>
        </w:rPr>
      </w:pPr>
      <w:r>
        <w:rPr>
          <w:rFonts w:ascii="Times New Roman" w:hAnsi="Times New Roman"/>
          <w:bCs/>
          <w:sz w:val="22"/>
          <w:szCs w:val="22"/>
        </w:rPr>
        <w:t>Настоящее техническое задание является неотъемлемой частью Договора, заключаемого между Заказчиком и Подрядчиком (далее – Стороны).</w:t>
      </w:r>
    </w:p>
    <w:sectPr w:rsidR="00CD147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A75DE" w14:textId="77777777" w:rsidR="004B5F0A" w:rsidRDefault="004B5F0A">
      <w:r>
        <w:separator/>
      </w:r>
    </w:p>
  </w:endnote>
  <w:endnote w:type="continuationSeparator" w:id="0">
    <w:p w14:paraId="2060A840" w14:textId="77777777" w:rsidR="004B5F0A" w:rsidRDefault="004B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00"/>
    <w:family w:val="auto"/>
    <w:pitch w:val="default"/>
  </w:font>
  <w:font w:name="SimSun">
    <w:altName w:val="宋体"/>
    <w:panose1 w:val="02010600030101010101"/>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93E72" w14:textId="77777777" w:rsidR="004B5F0A" w:rsidRDefault="004B5F0A">
      <w:r>
        <w:separator/>
      </w:r>
    </w:p>
  </w:footnote>
  <w:footnote w:type="continuationSeparator" w:id="0">
    <w:p w14:paraId="3C1E20E5" w14:textId="77777777" w:rsidR="004B5F0A" w:rsidRDefault="004B5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FA4BDB"/>
    <w:multiLevelType w:val="hybridMultilevel"/>
    <w:tmpl w:val="AFDAB62C"/>
    <w:lvl w:ilvl="0" w:tplc="360CB238">
      <w:start w:val="1"/>
      <w:numFmt w:val="bullet"/>
      <w:lvlText w:val=""/>
      <w:lvlJc w:val="left"/>
      <w:pPr>
        <w:ind w:left="720" w:hanging="360"/>
      </w:pPr>
      <w:rPr>
        <w:rFonts w:ascii="Symbol" w:hAnsi="Symbol" w:hint="default"/>
      </w:rPr>
    </w:lvl>
    <w:lvl w:ilvl="1" w:tplc="A1B4F590">
      <w:start w:val="1"/>
      <w:numFmt w:val="bullet"/>
      <w:lvlText w:val="o"/>
      <w:lvlJc w:val="left"/>
      <w:pPr>
        <w:ind w:left="1440" w:hanging="360"/>
      </w:pPr>
      <w:rPr>
        <w:rFonts w:ascii="Courier New" w:hAnsi="Courier New" w:cs="Courier New" w:hint="default"/>
      </w:rPr>
    </w:lvl>
    <w:lvl w:ilvl="2" w:tplc="3F7AB916">
      <w:start w:val="1"/>
      <w:numFmt w:val="bullet"/>
      <w:lvlText w:val=""/>
      <w:lvlJc w:val="left"/>
      <w:pPr>
        <w:ind w:left="2160" w:hanging="360"/>
      </w:pPr>
      <w:rPr>
        <w:rFonts w:ascii="Wingdings" w:hAnsi="Wingdings" w:hint="default"/>
      </w:rPr>
    </w:lvl>
    <w:lvl w:ilvl="3" w:tplc="F0FA7000">
      <w:start w:val="1"/>
      <w:numFmt w:val="bullet"/>
      <w:lvlText w:val=""/>
      <w:lvlJc w:val="left"/>
      <w:pPr>
        <w:ind w:left="2880" w:hanging="360"/>
      </w:pPr>
      <w:rPr>
        <w:rFonts w:ascii="Symbol" w:hAnsi="Symbol" w:hint="default"/>
      </w:rPr>
    </w:lvl>
    <w:lvl w:ilvl="4" w:tplc="351CF5D4">
      <w:start w:val="1"/>
      <w:numFmt w:val="bullet"/>
      <w:lvlText w:val="o"/>
      <w:lvlJc w:val="left"/>
      <w:pPr>
        <w:ind w:left="3600" w:hanging="360"/>
      </w:pPr>
      <w:rPr>
        <w:rFonts w:ascii="Courier New" w:hAnsi="Courier New" w:cs="Courier New" w:hint="default"/>
      </w:rPr>
    </w:lvl>
    <w:lvl w:ilvl="5" w:tplc="54580E84">
      <w:start w:val="1"/>
      <w:numFmt w:val="bullet"/>
      <w:lvlText w:val=""/>
      <w:lvlJc w:val="left"/>
      <w:pPr>
        <w:ind w:left="4320" w:hanging="360"/>
      </w:pPr>
      <w:rPr>
        <w:rFonts w:ascii="Wingdings" w:hAnsi="Wingdings" w:hint="default"/>
      </w:rPr>
    </w:lvl>
    <w:lvl w:ilvl="6" w:tplc="1DE4F364">
      <w:start w:val="1"/>
      <w:numFmt w:val="bullet"/>
      <w:lvlText w:val=""/>
      <w:lvlJc w:val="left"/>
      <w:pPr>
        <w:ind w:left="5040" w:hanging="360"/>
      </w:pPr>
      <w:rPr>
        <w:rFonts w:ascii="Symbol" w:hAnsi="Symbol" w:hint="default"/>
      </w:rPr>
    </w:lvl>
    <w:lvl w:ilvl="7" w:tplc="EC422A6A">
      <w:start w:val="1"/>
      <w:numFmt w:val="bullet"/>
      <w:lvlText w:val="o"/>
      <w:lvlJc w:val="left"/>
      <w:pPr>
        <w:ind w:left="5760" w:hanging="360"/>
      </w:pPr>
      <w:rPr>
        <w:rFonts w:ascii="Courier New" w:hAnsi="Courier New" w:cs="Courier New" w:hint="default"/>
      </w:rPr>
    </w:lvl>
    <w:lvl w:ilvl="8" w:tplc="A088FE22">
      <w:start w:val="1"/>
      <w:numFmt w:val="bullet"/>
      <w:lvlText w:val=""/>
      <w:lvlJc w:val="left"/>
      <w:pPr>
        <w:ind w:left="6480" w:hanging="360"/>
      </w:pPr>
      <w:rPr>
        <w:rFonts w:ascii="Wingdings" w:hAnsi="Wingdings" w:hint="default"/>
      </w:rPr>
    </w:lvl>
  </w:abstractNum>
  <w:abstractNum w:abstractNumId="1" w15:restartNumberingAfterBreak="0">
    <w:nsid w:val="71517AFB"/>
    <w:multiLevelType w:val="multilevel"/>
    <w:tmpl w:val="E41A676E"/>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478"/>
    <w:rsid w:val="000824A8"/>
    <w:rsid w:val="004B5F0A"/>
    <w:rsid w:val="005D1BEF"/>
    <w:rsid w:val="007F7C94"/>
    <w:rsid w:val="00884981"/>
    <w:rsid w:val="0097601B"/>
    <w:rsid w:val="00A03D1F"/>
    <w:rsid w:val="00CD1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1ABE9"/>
  <w15:docId w15:val="{F536ED86-63B7-4F0B-B270-CFC7F2041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character" w:styleId="afc">
    <w:name w:val="Hyperlink"/>
    <w:basedOn w:val="a0"/>
    <w:uiPriority w:val="99"/>
    <w:unhideWhenUsed/>
    <w:rPr>
      <w:color w:val="0000FF"/>
      <w:u w:val="single"/>
    </w:rPr>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 w:type="paragraph" w:customStyle="1" w:styleId="western">
    <w:name w:val="western"/>
    <w:basedOn w:val="a"/>
    <w:pPr>
      <w:widowControl/>
      <w:spacing w:before="100" w:beforeAutospacing="1" w:after="100" w:afterAutospacing="1"/>
    </w:pPr>
    <w:rPr>
      <w:rFonts w:ascii="Times New Roman" w:eastAsia="Times New Roman" w:hAnsi="Times New Roman"/>
      <w:sz w:val="24"/>
      <w:lang w:eastAsia="ru-RU"/>
    </w:rPr>
  </w:style>
  <w:style w:type="character" w:customStyle="1" w:styleId="w8qarf">
    <w:name w:val="w8qarf"/>
    <w:basedOn w:val="a0"/>
  </w:style>
  <w:style w:type="character" w:customStyle="1" w:styleId="lrzxr">
    <w:name w:val="lrzxr"/>
    <w:basedOn w:val="a0"/>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811022">
      <w:bodyDiv w:val="1"/>
      <w:marLeft w:val="0"/>
      <w:marRight w:val="0"/>
      <w:marTop w:val="0"/>
      <w:marBottom w:val="0"/>
      <w:divBdr>
        <w:top w:val="none" w:sz="0" w:space="0" w:color="auto"/>
        <w:left w:val="none" w:sz="0" w:space="0" w:color="auto"/>
        <w:bottom w:val="none" w:sz="0" w:space="0" w:color="auto"/>
        <w:right w:val="none" w:sz="0" w:space="0" w:color="auto"/>
      </w:divBdr>
    </w:div>
    <w:div w:id="295334691">
      <w:bodyDiv w:val="1"/>
      <w:marLeft w:val="0"/>
      <w:marRight w:val="0"/>
      <w:marTop w:val="0"/>
      <w:marBottom w:val="0"/>
      <w:divBdr>
        <w:top w:val="none" w:sz="0" w:space="0" w:color="auto"/>
        <w:left w:val="none" w:sz="0" w:space="0" w:color="auto"/>
        <w:bottom w:val="none" w:sz="0" w:space="0" w:color="auto"/>
        <w:right w:val="none" w:sz="0" w:space="0" w:color="auto"/>
      </w:divBdr>
    </w:div>
    <w:div w:id="1286615773">
      <w:bodyDiv w:val="1"/>
      <w:marLeft w:val="0"/>
      <w:marRight w:val="0"/>
      <w:marTop w:val="0"/>
      <w:marBottom w:val="0"/>
      <w:divBdr>
        <w:top w:val="none" w:sz="0" w:space="0" w:color="auto"/>
        <w:left w:val="none" w:sz="0" w:space="0" w:color="auto"/>
        <w:bottom w:val="none" w:sz="0" w:space="0" w:color="auto"/>
        <w:right w:val="none" w:sz="0" w:space="0" w:color="auto"/>
      </w:divBdr>
    </w:div>
    <w:div w:id="200704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7D898625-60E8-4D71-A543-9408D9DA5F33}"/>
</file>

<file path=docProps/app.xml><?xml version="1.0" encoding="utf-8"?>
<Properties xmlns="http://schemas.openxmlformats.org/officeDocument/2006/extended-properties" xmlns:vt="http://schemas.openxmlformats.org/officeDocument/2006/docPropsVTypes">
  <Template>Normal</Template>
  <TotalTime>18</TotalTime>
  <Pages>4</Pages>
  <Words>1948</Words>
  <Characters>11104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Admin9</cp:lastModifiedBy>
  <cp:revision>22</cp:revision>
  <dcterms:created xsi:type="dcterms:W3CDTF">2022-10-20T12:25:00Z</dcterms:created>
  <dcterms:modified xsi:type="dcterms:W3CDTF">2023-07-11T13:43:00Z</dcterms:modified>
</cp:coreProperties>
</file>