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CB143" w14:textId="77777777" w:rsidR="00F45960" w:rsidRDefault="00F45960">
      <w:pPr>
        <w:jc w:val="right"/>
        <w:rPr>
          <w:b/>
        </w:rPr>
      </w:pPr>
    </w:p>
    <w:p w14:paraId="0BD92C2A" w14:textId="77777777" w:rsidR="00F45960" w:rsidRDefault="00F45960">
      <w:pPr>
        <w:pStyle w:val="13"/>
        <w:ind w:left="-567"/>
        <w:jc w:val="center"/>
        <w:rPr>
          <w:b/>
          <w:sz w:val="24"/>
          <w:szCs w:val="24"/>
          <w:lang w:val="ru-RU"/>
        </w:rPr>
      </w:pPr>
    </w:p>
    <w:p w14:paraId="257FEC0D" w14:textId="77777777" w:rsidR="00F45960" w:rsidRDefault="00C8297A">
      <w:pPr>
        <w:pStyle w:val="13"/>
        <w:ind w:left="-567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ТЕХНИЧЕСКОЕ ЗАДАНИЕ</w:t>
      </w:r>
    </w:p>
    <w:p w14:paraId="378F6951" w14:textId="77777777" w:rsidR="00F45960" w:rsidRDefault="00C8297A">
      <w:pPr>
        <w:spacing w:line="254" w:lineRule="auto"/>
        <w:jc w:val="center"/>
        <w:rPr>
          <w:b/>
          <w:color w:val="000000"/>
        </w:rPr>
      </w:pPr>
      <w:r>
        <w:rPr>
          <w:b/>
          <w:color w:val="000000"/>
        </w:rPr>
        <w:t>на поставку стандартного морского контейнера</w:t>
      </w:r>
    </w:p>
    <w:p w14:paraId="13C823EB" w14:textId="77777777" w:rsidR="00F45960" w:rsidRDefault="00C8297A">
      <w:pPr>
        <w:jc w:val="center"/>
        <w:outlineLvl w:val="0"/>
        <w:rPr>
          <w:rFonts w:eastAsia="Calibri"/>
          <w:b/>
          <w:lang w:eastAsia="en-US"/>
        </w:rPr>
      </w:pPr>
      <w:r>
        <w:rPr>
          <w:b/>
          <w:bCs/>
        </w:rPr>
        <w:t>для нужд ООО ЦМИ «Урал-Гео».</w:t>
      </w:r>
    </w:p>
    <w:p w14:paraId="00169989" w14:textId="77777777" w:rsidR="00F45960" w:rsidRDefault="00F45960">
      <w:pPr>
        <w:spacing w:line="254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7E0CC1DB" w14:textId="77777777" w:rsidR="00F45960" w:rsidRDefault="00C8297A">
      <w:pPr>
        <w:spacing w:before="120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1. Общие положения</w:t>
      </w:r>
    </w:p>
    <w:p w14:paraId="4A75EB64" w14:textId="77777777" w:rsidR="00F45960" w:rsidRDefault="00C8297A">
      <w:pPr>
        <w:tabs>
          <w:tab w:val="left" w:pos="540"/>
        </w:tabs>
        <w:jc w:val="both"/>
      </w:pPr>
      <w:r>
        <w:t>1.1. Настоящее техническое задание определяет перечень, количество, порядок и сроки поставки стандартного морского контейнера (далее - Товар) для нужд ООО ЦМИ «Урал-Гео» (далее – Заказчик), а также требования к качеству поставляемого Товара.</w:t>
      </w:r>
    </w:p>
    <w:p w14:paraId="28D4341F" w14:textId="77777777" w:rsidR="00F45960" w:rsidRDefault="00C8297A">
      <w:pPr>
        <w:tabs>
          <w:tab w:val="left" w:pos="540"/>
        </w:tabs>
        <w:jc w:val="both"/>
      </w:pPr>
      <w:r>
        <w:t xml:space="preserve">1.2. </w:t>
      </w:r>
      <w:r>
        <w:rPr>
          <w:lang w:eastAsia="en-US"/>
        </w:rPr>
        <w:t>Код и наименование позиции Классификатора предметов государственного заказа: 01.11.03.01.99 ТОВАРЫ/ ТОВАРЫ СТРОИТЕЛЬНЫЕ/ МАТЕРИАЛЫ РАСХОДНЫЕ ИНЖЕНЕРНО-СТРОИТЕЛЬНЫЕ/ МЕТАЛЛЫ И МЕТАЛЛОИЗДЕЛИЯ/ МЕТАЛЛОИЗДЕЛИЯ ГОТОВЫЕ ПРОЧИЕ</w:t>
      </w:r>
      <w:r>
        <w:t xml:space="preserve"> </w:t>
      </w:r>
    </w:p>
    <w:p w14:paraId="6FE0461A" w14:textId="77777777" w:rsidR="00F45960" w:rsidRDefault="00C8297A">
      <w:pPr>
        <w:pStyle w:val="1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1.3. Поставка Товара включает в себя:</w:t>
      </w:r>
    </w:p>
    <w:p w14:paraId="09EE402B" w14:textId="77777777" w:rsidR="00F45960" w:rsidRDefault="00C8297A">
      <w:pPr>
        <w:pStyle w:val="afa"/>
        <w:tabs>
          <w:tab w:val="left" w:pos="12616"/>
        </w:tabs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- Производство/приобретение Товара;</w:t>
      </w:r>
    </w:p>
    <w:p w14:paraId="14207AAE" w14:textId="77777777" w:rsidR="00F45960" w:rsidRDefault="00C8297A">
      <w:pPr>
        <w:pStyle w:val="afa"/>
        <w:tabs>
          <w:tab w:val="left" w:pos="12616"/>
        </w:tabs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- Доставку (перевозку) Товара в адрес Заказчика до места установки;</w:t>
      </w:r>
    </w:p>
    <w:p w14:paraId="3D0F1C82" w14:textId="77777777" w:rsidR="00F45960" w:rsidRDefault="00C8297A">
      <w:pPr>
        <w:pStyle w:val="afa"/>
        <w:tabs>
          <w:tab w:val="left" w:pos="12616"/>
        </w:tabs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- Погрузочно-разгрузочные работы;</w:t>
      </w:r>
    </w:p>
    <w:p w14:paraId="07C58304" w14:textId="77777777" w:rsidR="00F45960" w:rsidRDefault="00C8297A">
      <w:pPr>
        <w:pStyle w:val="afa"/>
        <w:tabs>
          <w:tab w:val="left" w:pos="12616"/>
        </w:tabs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- Установку Товара (размещение Товара на месте установки, место установки Товара подготавливает Заказчик);</w:t>
      </w:r>
    </w:p>
    <w:p w14:paraId="3F3FF77C" w14:textId="77777777" w:rsidR="00F45960" w:rsidRDefault="00C8297A">
      <w:pPr>
        <w:pStyle w:val="afa"/>
        <w:tabs>
          <w:tab w:val="left" w:pos="12616"/>
        </w:tabs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- Исполнение гарантийных обязательств.</w:t>
      </w:r>
    </w:p>
    <w:p w14:paraId="14063162" w14:textId="77777777" w:rsidR="00F45960" w:rsidRDefault="00C8297A">
      <w:pPr>
        <w:pStyle w:val="afa"/>
        <w:tabs>
          <w:tab w:val="left" w:pos="12616"/>
        </w:tabs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1.3.1. Доставка (перевозка) Товара в адрес Заказчика до места установки, погрузочно-разгрузочные работы, установка Товара осуществляются силами и средствами Поставщика.  </w:t>
      </w:r>
    </w:p>
    <w:p w14:paraId="4CA12E34" w14:textId="77777777" w:rsidR="00F45960" w:rsidRDefault="00C8297A">
      <w:pPr>
        <w:pStyle w:val="13"/>
        <w:jc w:val="both"/>
        <w:rPr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1.4. Адрес доставки и </w:t>
      </w:r>
      <w:r>
        <w:rPr>
          <w:color w:val="000000" w:themeColor="text1"/>
          <w:sz w:val="24"/>
          <w:szCs w:val="24"/>
          <w:lang w:val="ru-RU"/>
        </w:rPr>
        <w:t xml:space="preserve">установки Товара: </w:t>
      </w:r>
      <w:r>
        <w:rPr>
          <w:bCs/>
          <w:color w:val="000000" w:themeColor="text1"/>
          <w:sz w:val="24"/>
          <w:szCs w:val="24"/>
          <w:lang w:val="ru-RU"/>
        </w:rPr>
        <w:t>г. Уфа, ул. Армянская, дом 40</w:t>
      </w:r>
      <w:r>
        <w:rPr>
          <w:color w:val="000000" w:themeColor="text1"/>
          <w:sz w:val="24"/>
          <w:szCs w:val="24"/>
          <w:lang w:val="ru-RU"/>
        </w:rPr>
        <w:t xml:space="preserve">. </w:t>
      </w:r>
    </w:p>
    <w:p w14:paraId="5E76642B" w14:textId="378FD960" w:rsidR="00F45960" w:rsidRDefault="00C8297A">
      <w:pPr>
        <w:tabs>
          <w:tab w:val="left" w:pos="0"/>
          <w:tab w:val="left" w:pos="1186"/>
        </w:tabs>
        <w:jc w:val="both"/>
      </w:pPr>
      <w:r>
        <w:rPr>
          <w:color w:val="000000"/>
        </w:rPr>
        <w:t xml:space="preserve">1.5. Срок поставки </w:t>
      </w:r>
      <w:r w:rsidR="008D147A" w:rsidRPr="002F681E">
        <w:rPr>
          <w:color w:val="000000"/>
        </w:rPr>
        <w:t xml:space="preserve">и установки </w:t>
      </w:r>
      <w:r w:rsidRPr="002F681E">
        <w:rPr>
          <w:color w:val="000000"/>
        </w:rPr>
        <w:t xml:space="preserve">Товара: </w:t>
      </w:r>
      <w:r w:rsidR="008D147A" w:rsidRPr="002F681E">
        <w:rPr>
          <w:color w:val="000000"/>
        </w:rPr>
        <w:t>в течение 45 календарных дней с момента заключения договора</w:t>
      </w:r>
      <w:r w:rsidRPr="002F681E">
        <w:t>.</w:t>
      </w:r>
      <w:r>
        <w:t xml:space="preserve"> </w:t>
      </w:r>
    </w:p>
    <w:p w14:paraId="7EEDB94F" w14:textId="77777777" w:rsidR="00F45960" w:rsidRDefault="00C8297A">
      <w:pPr>
        <w:tabs>
          <w:tab w:val="left" w:pos="0"/>
          <w:tab w:val="left" w:pos="284"/>
          <w:tab w:val="left" w:pos="1186"/>
        </w:tabs>
        <w:jc w:val="both"/>
        <w:rPr>
          <w:color w:val="000000"/>
        </w:rPr>
      </w:pPr>
      <w:r>
        <w:rPr>
          <w:color w:val="000000"/>
        </w:rPr>
        <w:t xml:space="preserve">1.6. В стоимость Товара включены все расходы Поставщика, в том числе: </w:t>
      </w:r>
      <w:r>
        <w:t>производство/приобретение Товара</w:t>
      </w:r>
      <w:r>
        <w:rPr>
          <w:color w:val="000000"/>
        </w:rPr>
        <w:t>, тара, упаковка, доставка (перевозка), погрузочно-разгрузочные работы, установка, исполнение гарантийных обязательств, расходы по страхованию, уплату таможенных и иных пошлин, налоги, сборы, другие обязательные платежи, а также иные затраты, связанные с поставкой (доставкой), производством, приобретением Поставщиком Товара.</w:t>
      </w:r>
    </w:p>
    <w:p w14:paraId="00EAF6ED" w14:textId="77777777" w:rsidR="00F45960" w:rsidRDefault="00C8297A">
      <w:pPr>
        <w:tabs>
          <w:tab w:val="left" w:pos="0"/>
          <w:tab w:val="left" w:pos="1186"/>
        </w:tabs>
        <w:jc w:val="both"/>
      </w:pPr>
      <w:r>
        <w:rPr>
          <w:color w:val="000000"/>
        </w:rPr>
        <w:t>1.7. Все расходы, связанные с возвратом Товара ненадлежащего качества, осуществляются за счет Поставщика.</w:t>
      </w:r>
    </w:p>
    <w:p w14:paraId="510F92E0" w14:textId="77777777" w:rsidR="00F45960" w:rsidRDefault="00F45960">
      <w:pPr>
        <w:jc w:val="both"/>
        <w:outlineLvl w:val="0"/>
      </w:pPr>
    </w:p>
    <w:p w14:paraId="5D827EBB" w14:textId="77777777" w:rsidR="00F45960" w:rsidRDefault="00C8297A">
      <w:pPr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2. Характеристики, описание и количество Товара:</w:t>
      </w:r>
    </w:p>
    <w:p w14:paraId="7244ABB0" w14:textId="77777777" w:rsidR="00F45960" w:rsidRDefault="00C8297A">
      <w:pPr>
        <w:jc w:val="both"/>
        <w:outlineLvl w:val="0"/>
        <w:rPr>
          <w:rFonts w:eastAsia="Calibri"/>
          <w:b/>
        </w:rPr>
      </w:pPr>
      <w:r>
        <w:rPr>
          <w:color w:val="000000"/>
        </w:rPr>
        <w:t>2.1. Наименование, количество и требуемые характеристики Товара указаны в Таблице № 1 настоящего Технического задания.</w:t>
      </w:r>
    </w:p>
    <w:p w14:paraId="4F7B8462" w14:textId="77777777" w:rsidR="00F45960" w:rsidRDefault="00C8297A">
      <w:pPr>
        <w:jc w:val="right"/>
        <w:outlineLvl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Таблица № 1</w:t>
      </w:r>
    </w:p>
    <w:tbl>
      <w:tblPr>
        <w:tblW w:w="97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242"/>
        <w:gridCol w:w="5024"/>
        <w:gridCol w:w="992"/>
        <w:gridCol w:w="913"/>
      </w:tblGrid>
      <w:tr w:rsidR="00F45960" w14:paraId="73F6807A" w14:textId="77777777" w:rsidTr="000C63C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9290C5" w14:textId="77777777" w:rsidR="00F45960" w:rsidRDefault="00C8297A">
            <w:pPr>
              <w:spacing w:line="256" w:lineRule="auto"/>
              <w:jc w:val="center"/>
              <w:rPr>
                <w:rFonts w:eastAsia="SimSun"/>
                <w:b/>
                <w:color w:val="000000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№ </w:t>
            </w:r>
            <w:r>
              <w:rPr>
                <w:rFonts w:eastAsia="SimSun"/>
                <w:b/>
                <w:color w:val="000000" w:themeColor="text1"/>
                <w:lang w:eastAsia="en-US"/>
              </w:rPr>
              <w:t>п/п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C8C85C" w14:textId="77777777" w:rsidR="00F45960" w:rsidRDefault="00C8297A">
            <w:pPr>
              <w:spacing w:line="256" w:lineRule="auto"/>
              <w:rPr>
                <w:rFonts w:eastAsia="SimSun"/>
                <w:b/>
                <w:color w:val="000000"/>
                <w:lang w:eastAsia="en-US"/>
              </w:rPr>
            </w:pPr>
            <w:r>
              <w:rPr>
                <w:rFonts w:eastAsia="SimSun"/>
                <w:b/>
                <w:color w:val="000000" w:themeColor="text1"/>
                <w:lang w:eastAsia="en-US"/>
              </w:rPr>
              <w:t>Наименование Товара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BB2F64" w14:textId="77777777" w:rsidR="00F45960" w:rsidRDefault="00C8297A">
            <w:pPr>
              <w:spacing w:line="256" w:lineRule="auto"/>
              <w:jc w:val="center"/>
              <w:rPr>
                <w:rFonts w:eastAsia="SimSun"/>
                <w:b/>
                <w:color w:val="000000"/>
                <w:lang w:eastAsia="en-US"/>
              </w:rPr>
            </w:pPr>
            <w:r>
              <w:rPr>
                <w:rFonts w:eastAsia="SimSun"/>
                <w:b/>
                <w:color w:val="000000" w:themeColor="text1"/>
                <w:lang w:eastAsia="en-US"/>
              </w:rPr>
              <w:t>Техническое описание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15CB1F" w14:textId="77777777" w:rsidR="00F45960" w:rsidRDefault="00C8297A">
            <w:pPr>
              <w:spacing w:line="256" w:lineRule="auto"/>
              <w:jc w:val="center"/>
              <w:rPr>
                <w:rFonts w:eastAsia="SimSun"/>
                <w:b/>
                <w:color w:val="000000"/>
                <w:lang w:eastAsia="en-US"/>
              </w:rPr>
            </w:pPr>
            <w:r>
              <w:rPr>
                <w:rFonts w:eastAsia="SimSun"/>
                <w:b/>
                <w:color w:val="000000" w:themeColor="text1"/>
                <w:lang w:eastAsia="en-US"/>
              </w:rPr>
              <w:t>Ед. изм.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3C28" w14:textId="77777777" w:rsidR="00F45960" w:rsidRDefault="00C8297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rFonts w:eastAsia="SimSun"/>
                <w:b/>
                <w:color w:val="000000" w:themeColor="text1"/>
                <w:lang w:eastAsia="en-US"/>
              </w:rPr>
              <w:t>Кол-во</w:t>
            </w:r>
          </w:p>
        </w:tc>
      </w:tr>
      <w:tr w:rsidR="00F45960" w14:paraId="43143C10" w14:textId="77777777" w:rsidTr="000C63C6">
        <w:trPr>
          <w:trHeight w:val="66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ABC021" w14:textId="77777777" w:rsidR="00F45960" w:rsidRDefault="00C8297A">
            <w:pPr>
              <w:spacing w:line="256" w:lineRule="auto"/>
              <w:rPr>
                <w:rFonts w:eastAsia="SimSun"/>
                <w:color w:val="000000"/>
                <w:lang w:eastAsia="en-US"/>
              </w:rPr>
            </w:pPr>
            <w:r>
              <w:rPr>
                <w:rFonts w:eastAsia="SimSun"/>
                <w:color w:val="000000" w:themeColor="text1"/>
                <w:lang w:eastAsia="en-US"/>
              </w:rPr>
              <w:t>1.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F69CEA" w14:textId="3B0ED1A2" w:rsidR="00F45960" w:rsidRDefault="00C8297A">
            <w:pPr>
              <w:shd w:val="clear" w:color="auto" w:fill="FFFFFF"/>
              <w:tabs>
                <w:tab w:val="left" w:pos="540"/>
              </w:tabs>
              <w:spacing w:line="256" w:lineRule="auto"/>
              <w:rPr>
                <w:rFonts w:eastAsia="SimSun"/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Стандартный морской контейнер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DB1CAA" w14:textId="46C21796" w:rsidR="00DE76B2" w:rsidRDefault="00DE76B2">
            <w:pPr>
              <w:pStyle w:val="afa"/>
              <w:spacing w:line="256" w:lineRule="auto"/>
              <w:ind w:left="67" w:right="3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Тип контейнера: </w:t>
            </w:r>
            <w:r w:rsidRPr="00DE76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Dry Cube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DE76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DC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DE76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Сухой контейнер)</w:t>
            </w:r>
          </w:p>
          <w:p w14:paraId="3F9DFC2D" w14:textId="1626C0D0" w:rsidR="00DE76B2" w:rsidRDefault="00DE76B2">
            <w:pPr>
              <w:pStyle w:val="afa"/>
              <w:spacing w:line="256" w:lineRule="auto"/>
              <w:ind w:left="67" w:right="3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Объем: не менее 40 футов</w:t>
            </w:r>
          </w:p>
          <w:p w14:paraId="17152C8B" w14:textId="5F50C5E8" w:rsidR="00BA7247" w:rsidRPr="00DD3E65" w:rsidRDefault="00BA7247" w:rsidP="00BA7247">
            <w:pPr>
              <w:pStyle w:val="afa"/>
              <w:spacing w:line="256" w:lineRule="auto"/>
              <w:ind w:left="67" w:right="33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3E6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Размеры внешние:</w:t>
            </w:r>
          </w:p>
          <w:p w14:paraId="225A7E0E" w14:textId="1DD4DBED" w:rsidR="00BA7247" w:rsidRPr="00BA7247" w:rsidRDefault="00BA7247" w:rsidP="00BA7247">
            <w:pPr>
              <w:pStyle w:val="afa"/>
              <w:spacing w:line="256" w:lineRule="auto"/>
              <w:ind w:left="67" w:right="3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A72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Длина, мм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BA72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не менее 12192</w:t>
            </w:r>
            <w:r w:rsidRPr="00BA72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</w:r>
          </w:p>
          <w:p w14:paraId="04A2A359" w14:textId="01D72E23" w:rsidR="00BA7247" w:rsidRPr="00BA7247" w:rsidRDefault="00BA7247" w:rsidP="00BA7247">
            <w:pPr>
              <w:pStyle w:val="afa"/>
              <w:spacing w:line="256" w:lineRule="auto"/>
              <w:ind w:left="67" w:right="3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A72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Ширина, мм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BA72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не менее 2438</w:t>
            </w:r>
          </w:p>
          <w:p w14:paraId="67BF9FA3" w14:textId="5059580C" w:rsidR="00BA7247" w:rsidRDefault="00BA7247" w:rsidP="00BA7247">
            <w:pPr>
              <w:pStyle w:val="afa"/>
              <w:spacing w:line="256" w:lineRule="auto"/>
              <w:ind w:left="67" w:right="3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A72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Высота, мм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BA72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не менее 2591</w:t>
            </w:r>
            <w:r w:rsidRPr="00BA72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</w:r>
          </w:p>
          <w:p w14:paraId="1B2B434E" w14:textId="1A2D6E13" w:rsidR="00BA7247" w:rsidRPr="00DD3E65" w:rsidRDefault="00BA7247" w:rsidP="00BA7247">
            <w:pPr>
              <w:pStyle w:val="afa"/>
              <w:spacing w:line="256" w:lineRule="auto"/>
              <w:ind w:left="67" w:right="33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3E6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Размеры внутренние:</w:t>
            </w:r>
          </w:p>
          <w:p w14:paraId="65C1B87D" w14:textId="73EEF6DA" w:rsidR="00BA7247" w:rsidRPr="00BA7247" w:rsidRDefault="00BA7247" w:rsidP="00BA7247">
            <w:pPr>
              <w:pStyle w:val="afa"/>
              <w:spacing w:line="256" w:lineRule="auto"/>
              <w:ind w:left="67" w:right="3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A72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Длина, мм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BA72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не менее 11998 </w:t>
            </w:r>
          </w:p>
          <w:p w14:paraId="53CF733E" w14:textId="66BE2791" w:rsidR="00BA7247" w:rsidRPr="00BA7247" w:rsidRDefault="00BA7247" w:rsidP="00BA7247">
            <w:pPr>
              <w:pStyle w:val="afa"/>
              <w:spacing w:line="256" w:lineRule="auto"/>
              <w:ind w:left="67" w:right="3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A72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Ширина, мм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BA72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не менее 2330</w:t>
            </w:r>
          </w:p>
          <w:p w14:paraId="0E93ACE3" w14:textId="425F1AB9" w:rsidR="00BA7247" w:rsidRDefault="00BA7247" w:rsidP="00BA7247">
            <w:pPr>
              <w:pStyle w:val="afa"/>
              <w:spacing w:line="256" w:lineRule="auto"/>
              <w:ind w:left="67" w:right="3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A72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Высота, мм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BA72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не менее 2350</w:t>
            </w:r>
            <w:r w:rsidRPr="00BA72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</w:r>
          </w:p>
          <w:p w14:paraId="5DDF181C" w14:textId="0ADF61A4" w:rsidR="00DD3E65" w:rsidRPr="00DD3E65" w:rsidRDefault="00DD3E65" w:rsidP="00DD3E65">
            <w:pPr>
              <w:pStyle w:val="afa"/>
              <w:spacing w:line="256" w:lineRule="auto"/>
              <w:ind w:left="67" w:right="33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3E6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Дверной проем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52ACE1C2" w14:textId="14F79095" w:rsidR="00DD3E65" w:rsidRPr="00DD3E65" w:rsidRDefault="00DD3E65" w:rsidP="00DD3E65">
            <w:pPr>
              <w:pStyle w:val="afa"/>
              <w:spacing w:line="256" w:lineRule="auto"/>
              <w:ind w:left="67" w:right="3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D3E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Ширина, мм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DD3E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не менее 2286</w:t>
            </w:r>
          </w:p>
          <w:p w14:paraId="4D5DA56B" w14:textId="715A3148" w:rsidR="00DD3E65" w:rsidRDefault="00DD3E65" w:rsidP="00DD3E65">
            <w:pPr>
              <w:pStyle w:val="afa"/>
              <w:spacing w:line="256" w:lineRule="auto"/>
              <w:ind w:left="67" w:right="3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D3E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Высота, мм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DD3E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не менее 2261</w:t>
            </w:r>
            <w:r w:rsidRPr="00DD3E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</w:r>
          </w:p>
          <w:p w14:paraId="5591087E" w14:textId="49066148" w:rsidR="00BA7247" w:rsidRDefault="00DD3E65" w:rsidP="00DD3E65">
            <w:pPr>
              <w:pStyle w:val="afa"/>
              <w:spacing w:line="256" w:lineRule="auto"/>
              <w:ind w:left="67" w:right="3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D3E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Число пар опорных (контактных) площадок у контейнера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DD3E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не менее5</w:t>
            </w:r>
          </w:p>
          <w:p w14:paraId="737FFB1E" w14:textId="7192225F" w:rsidR="00DE76B2" w:rsidRDefault="00DE76B2">
            <w:pPr>
              <w:pStyle w:val="afa"/>
              <w:spacing w:line="256" w:lineRule="auto"/>
              <w:ind w:left="67" w:right="3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Конструкция: стальная</w:t>
            </w:r>
          </w:p>
          <w:p w14:paraId="1D7BEDE8" w14:textId="1AD331A5" w:rsidR="00DE76B2" w:rsidRPr="00CA253F" w:rsidRDefault="00DE76B2" w:rsidP="00DE76B2">
            <w:pPr>
              <w:pStyle w:val="afa"/>
              <w:spacing w:line="256" w:lineRule="auto"/>
              <w:ind w:left="67" w:right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Назначение</w:t>
            </w:r>
            <w:r w:rsidRPr="00CA25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: для хранения различных грузов, не требующих специального температурного режима.</w:t>
            </w:r>
          </w:p>
          <w:p w14:paraId="39179931" w14:textId="72989E29" w:rsidR="00DE76B2" w:rsidRDefault="00DE76B2" w:rsidP="00DE76B2">
            <w:pPr>
              <w:pStyle w:val="afa"/>
              <w:spacing w:line="256" w:lineRule="auto"/>
              <w:ind w:left="67" w:right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25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На </w:t>
            </w:r>
            <w:r w:rsidR="00B07C31" w:rsidRPr="00CA25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поверхностях контейнера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не должно быть вмятин, дыр и прочих повреждений, а также ржавых, коррозированных участков: соответствие</w:t>
            </w:r>
          </w:p>
          <w:p w14:paraId="087CB661" w14:textId="04329C2F" w:rsidR="00DE76B2" w:rsidRDefault="00DE76B2" w:rsidP="00DE76B2">
            <w:pPr>
              <w:pStyle w:val="afa"/>
              <w:spacing w:line="256" w:lineRule="auto"/>
              <w:ind w:left="67" w:right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Крыша контейнера: герметична без протеков. </w:t>
            </w:r>
          </w:p>
          <w:p w14:paraId="003AAC33" w14:textId="40AD3D18" w:rsidR="004C29BB" w:rsidRDefault="004C29BB" w:rsidP="004C29BB">
            <w:pPr>
              <w:pStyle w:val="afa"/>
              <w:spacing w:line="256" w:lineRule="auto"/>
              <w:ind w:left="67" w:right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Информационная оригинальная табличка изнутри и снаружи контейнера. (Тип, номер, дата проверки и т.д.): наличие</w:t>
            </w:r>
          </w:p>
          <w:p w14:paraId="7625BA66" w14:textId="1F6A8FF9" w:rsidR="00DE76B2" w:rsidRPr="004C29BB" w:rsidRDefault="004C29BB">
            <w:pPr>
              <w:pStyle w:val="afa"/>
              <w:spacing w:line="256" w:lineRule="auto"/>
              <w:ind w:left="67" w:right="3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Материал корпуса: </w:t>
            </w:r>
            <w:r w:rsidRPr="004C29BB">
              <w:rPr>
                <w:rFonts w:ascii="Times New Roman" w:hAnsi="Times New Roman"/>
                <w:color w:val="000000" w:themeColor="text1"/>
              </w:rPr>
              <w:t>гофрированн</w:t>
            </w:r>
            <w:r>
              <w:rPr>
                <w:rFonts w:ascii="Times New Roman" w:hAnsi="Times New Roman"/>
                <w:color w:val="000000" w:themeColor="text1"/>
              </w:rPr>
              <w:t>ая</w:t>
            </w:r>
            <w:r w:rsidRPr="004C29BB">
              <w:rPr>
                <w:rFonts w:ascii="Times New Roman" w:hAnsi="Times New Roman"/>
                <w:color w:val="000000" w:themeColor="text1"/>
              </w:rPr>
              <w:t xml:space="preserve"> (профилированн</w:t>
            </w:r>
            <w:r>
              <w:rPr>
                <w:rFonts w:ascii="Times New Roman" w:hAnsi="Times New Roman"/>
                <w:color w:val="000000" w:themeColor="text1"/>
              </w:rPr>
              <w:t>ая</w:t>
            </w:r>
            <w:r w:rsidRPr="004C29BB">
              <w:rPr>
                <w:rFonts w:ascii="Times New Roman" w:hAnsi="Times New Roman"/>
                <w:color w:val="000000" w:themeColor="text1"/>
              </w:rPr>
              <w:t>) сталь, которая устойчива к повреждениям и погодным условиям, с ребрами жесткости</w:t>
            </w:r>
          </w:p>
          <w:p w14:paraId="3A780283" w14:textId="114EBDE7" w:rsidR="00DE76B2" w:rsidRDefault="004C29BB">
            <w:pPr>
              <w:pStyle w:val="afa"/>
              <w:spacing w:line="256" w:lineRule="auto"/>
              <w:ind w:left="67" w:right="3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Материал каркаса: стальной профиль</w:t>
            </w:r>
          </w:p>
          <w:p w14:paraId="52562B74" w14:textId="628EF390" w:rsidR="004C29BB" w:rsidRDefault="004C29BB" w:rsidP="004C29BB">
            <w:pPr>
              <w:tabs>
                <w:tab w:val="left" w:pos="4179"/>
              </w:tabs>
              <w:spacing w:line="256" w:lineRule="auto"/>
              <w:ind w:left="68" w:right="70"/>
              <w:jc w:val="both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Для защиты от коррозионных процессов контейнер с обеих сторон обработан специальными средствами и покрыт стойкими окрашивающими составами </w:t>
            </w:r>
            <w:r>
              <w:rPr>
                <w:iCs/>
                <w:color w:val="000000" w:themeColor="text1"/>
                <w:spacing w:val="2"/>
                <w:shd w:val="clear" w:color="auto" w:fill="FFFFFF"/>
                <w:lang w:eastAsia="en-US"/>
              </w:rPr>
              <w:t>(должны соответствовать условиям эксплуатации в диапазоне предельных температур от -50 °С до +70 °С)</w:t>
            </w:r>
            <w:r>
              <w:rPr>
                <w:color w:val="000000" w:themeColor="text1"/>
                <w:lang w:eastAsia="en-US"/>
              </w:rPr>
              <w:t>: соответствие</w:t>
            </w:r>
          </w:p>
          <w:p w14:paraId="4D3B9771" w14:textId="1120A505" w:rsidR="004C29BB" w:rsidRDefault="0019524F">
            <w:pPr>
              <w:pStyle w:val="afa"/>
              <w:spacing w:line="256" w:lineRule="auto"/>
              <w:ind w:left="67" w:right="3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952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Тип дверей: двустворчатые распашные с одного торца.</w:t>
            </w:r>
          </w:p>
          <w:p w14:paraId="15B32098" w14:textId="55F8B52C" w:rsidR="0019524F" w:rsidRDefault="00C8297A">
            <w:pPr>
              <w:tabs>
                <w:tab w:val="left" w:pos="4179"/>
              </w:tabs>
              <w:spacing w:line="256" w:lineRule="auto"/>
              <w:ind w:left="68" w:right="7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Габариты дверного проема должны позволять обрабатывать грузы при помощи погрузчика.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Наличие захватов, крепежных элементов и герметичных дверей должно обеспечивать максимальную приспособленность для перевозок разными способами.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  <w:p w14:paraId="414B47F4" w14:textId="001435DC" w:rsidR="0019524F" w:rsidRDefault="0019524F">
            <w:pPr>
              <w:tabs>
                <w:tab w:val="left" w:pos="4179"/>
              </w:tabs>
              <w:spacing w:line="256" w:lineRule="auto"/>
              <w:ind w:left="68" w:right="7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 контуру дверных створок имеются эластичные уплотнители для герметичности.</w:t>
            </w:r>
          </w:p>
          <w:p w14:paraId="0222132B" w14:textId="63BB6CB7" w:rsidR="00F45960" w:rsidRDefault="00C8297A">
            <w:pPr>
              <w:tabs>
                <w:tab w:val="left" w:pos="4179"/>
              </w:tabs>
              <w:spacing w:line="256" w:lineRule="auto"/>
              <w:ind w:left="68" w:right="70"/>
              <w:jc w:val="both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Пол контейнера</w:t>
            </w:r>
            <w:r w:rsidR="0019524F">
              <w:rPr>
                <w:color w:val="000000" w:themeColor="text1"/>
                <w:lang w:eastAsia="en-US"/>
              </w:rPr>
              <w:t>:</w:t>
            </w:r>
            <w:r>
              <w:rPr>
                <w:color w:val="000000" w:themeColor="text1"/>
                <w:lang w:eastAsia="en-US"/>
              </w:rPr>
              <w:t xml:space="preserve"> застелен на всю площадь металлическим листом </w:t>
            </w:r>
            <w:r>
              <w:rPr>
                <w:shd w:val="clear" w:color="auto" w:fill="FFFFFF"/>
              </w:rPr>
              <w:t>с настланным на него фанерным настилом</w:t>
            </w:r>
            <w:r>
              <w:rPr>
                <w:color w:val="000000" w:themeColor="text1"/>
                <w:lang w:eastAsia="en-US"/>
              </w:rPr>
              <w:t>.</w:t>
            </w:r>
          </w:p>
          <w:p w14:paraId="70461443" w14:textId="28468192" w:rsidR="00F45960" w:rsidRDefault="00C8297A">
            <w:pPr>
              <w:tabs>
                <w:tab w:val="left" w:pos="4179"/>
              </w:tabs>
              <w:spacing w:line="256" w:lineRule="auto"/>
              <w:ind w:left="68" w:right="70"/>
              <w:jc w:val="both"/>
              <w:rPr>
                <w:color w:val="000000"/>
                <w:lang w:eastAsia="en-US"/>
              </w:rPr>
            </w:pPr>
            <w:r>
              <w:rPr>
                <w:color w:val="000000" w:themeColor="text1"/>
                <w:shd w:val="clear" w:color="auto" w:fill="FFFFFF"/>
                <w:lang w:eastAsia="en-US"/>
              </w:rPr>
              <w:t>Запорные устройства</w:t>
            </w:r>
            <w:r w:rsidR="0019524F">
              <w:rPr>
                <w:color w:val="000000" w:themeColor="text1"/>
                <w:shd w:val="clear" w:color="auto" w:fill="FFFFFF"/>
                <w:lang w:eastAsia="en-US"/>
              </w:rPr>
              <w:t>: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исправные и исключают случайное открытие дверей. </w:t>
            </w:r>
            <w:r>
              <w:rPr>
                <w:color w:val="000000" w:themeColor="text1"/>
                <w:spacing w:val="2"/>
                <w:shd w:val="clear" w:color="auto" w:fill="FFFFFF"/>
                <w:lang w:eastAsia="en-US"/>
              </w:rPr>
              <w:t xml:space="preserve">Запорные устройства должны быть оборудованы устройствами для </w:t>
            </w:r>
            <w:r>
              <w:rPr>
                <w:color w:val="000000" w:themeColor="text1"/>
                <w:spacing w:val="2"/>
                <w:shd w:val="clear" w:color="auto" w:fill="FFFFFF"/>
                <w:lang w:eastAsia="en-US"/>
              </w:rPr>
              <w:lastRenderedPageBreak/>
              <w:t>навешивания пломбы.</w:t>
            </w:r>
          </w:p>
          <w:p w14:paraId="4B843EA9" w14:textId="77777777" w:rsidR="00F45960" w:rsidRDefault="00C8297A">
            <w:pPr>
              <w:tabs>
                <w:tab w:val="left" w:pos="4179"/>
              </w:tabs>
              <w:spacing w:line="300" w:lineRule="atLeast"/>
              <w:ind w:left="68" w:right="70"/>
              <w:jc w:val="both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Такелажные узлы, предназначенные для перегрузки и фиксации на транспортных средствах в наличии.</w:t>
            </w:r>
          </w:p>
          <w:p w14:paraId="1F1DE578" w14:textId="77777777" w:rsidR="00F45960" w:rsidRDefault="00C8297A">
            <w:pPr>
              <w:shd w:val="clear" w:color="auto" w:fill="FFFFFF"/>
              <w:spacing w:line="256" w:lineRule="auto"/>
              <w:jc w:val="both"/>
              <w:outlineLvl w:val="0"/>
            </w:pPr>
            <w:r>
              <w:t>Геометрию – модуль должен иметь форму идеального прямоугольного параллелепипеда.</w:t>
            </w:r>
          </w:p>
          <w:p w14:paraId="58F9004A" w14:textId="77777777" w:rsidR="00F45960" w:rsidRDefault="00C8297A">
            <w:pPr>
              <w:shd w:val="clear" w:color="auto" w:fill="FFFFFF"/>
              <w:spacing w:line="256" w:lineRule="auto"/>
              <w:jc w:val="both"/>
              <w:outlineLvl w:val="0"/>
            </w:pPr>
            <w:r>
              <w:t>Цвет: заводская покраска.</w:t>
            </w:r>
          </w:p>
          <w:p w14:paraId="638CEC99" w14:textId="77777777" w:rsidR="00F45960" w:rsidRDefault="00C8297A">
            <w:pPr>
              <w:jc w:val="both"/>
              <w:rPr>
                <w:shd w:val="clear" w:color="auto" w:fill="FFFFFF"/>
              </w:rPr>
            </w:pPr>
            <w:r>
              <w:rPr>
                <w:iCs/>
                <w:color w:val="000000" w:themeColor="text1"/>
                <w:spacing w:val="2"/>
                <w:shd w:val="clear" w:color="auto" w:fill="FFFFFF"/>
                <w:lang w:eastAsia="en-US"/>
              </w:rPr>
              <w:t xml:space="preserve">Грузоподъёмность: не менее 24400 кг.                     </w:t>
            </w:r>
            <w:r>
              <w:rPr>
                <w:shd w:val="clear" w:color="auto" w:fill="FFFFFF"/>
              </w:rPr>
              <w:t>В контейнере недолжно быть маслянистых пятен, постороннего запаха, наклеек об опасном грузе.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5DA1FE" w14:textId="77777777" w:rsidR="00F45960" w:rsidRDefault="00C8297A">
            <w:pPr>
              <w:pStyle w:val="afa"/>
              <w:spacing w:line="256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6325" w14:textId="77777777" w:rsidR="00F45960" w:rsidRDefault="00C8297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rFonts w:eastAsia="SimSun"/>
                <w:color w:val="000000" w:themeColor="text1"/>
                <w:lang w:eastAsia="en-US"/>
              </w:rPr>
              <w:t>1</w:t>
            </w:r>
          </w:p>
        </w:tc>
      </w:tr>
    </w:tbl>
    <w:p w14:paraId="29213EE1" w14:textId="75B87628" w:rsidR="000C63C6" w:rsidRPr="000C63C6" w:rsidRDefault="00907E73" w:rsidP="000C63C6">
      <w:pPr>
        <w:widowControl w:val="0"/>
        <w:ind w:firstLine="652"/>
        <w:contextualSpacing/>
        <w:jc w:val="both"/>
        <w:rPr>
          <w:b/>
          <w:color w:val="00000A"/>
        </w:rPr>
      </w:pPr>
      <w:r>
        <w:rPr>
          <w:b/>
          <w:color w:val="00000A"/>
        </w:rPr>
        <w:lastRenderedPageBreak/>
        <w:t>3</w:t>
      </w:r>
      <w:r w:rsidR="000C63C6" w:rsidRPr="000C63C6">
        <w:rPr>
          <w:b/>
          <w:color w:val="00000A"/>
        </w:rPr>
        <w:t>. Требования к качеству, безопасности поставляемого товара:</w:t>
      </w:r>
    </w:p>
    <w:p w14:paraId="7B75FBB3" w14:textId="69850C51" w:rsidR="000C63C6" w:rsidRPr="000C63C6" w:rsidRDefault="00907E73" w:rsidP="000C63C6">
      <w:pPr>
        <w:widowControl w:val="0"/>
        <w:ind w:firstLine="652"/>
        <w:contextualSpacing/>
        <w:jc w:val="both"/>
        <w:rPr>
          <w:bCs/>
          <w:color w:val="00000A"/>
        </w:rPr>
      </w:pPr>
      <w:r>
        <w:rPr>
          <w:bCs/>
          <w:color w:val="00000A"/>
        </w:rPr>
        <w:t>3</w:t>
      </w:r>
      <w:r w:rsidR="000C63C6" w:rsidRPr="000C63C6">
        <w:rPr>
          <w:bCs/>
          <w:color w:val="00000A"/>
        </w:rPr>
        <w:t xml:space="preserve">.1. Поставляемый товар должен соответствовать заданным функциональным и качественным характеристикам; </w:t>
      </w:r>
    </w:p>
    <w:p w14:paraId="78460A8B" w14:textId="104B545B" w:rsidR="000C63C6" w:rsidRDefault="00907E73" w:rsidP="000C63C6">
      <w:pPr>
        <w:widowControl w:val="0"/>
        <w:ind w:firstLine="652"/>
        <w:contextualSpacing/>
        <w:jc w:val="both"/>
        <w:rPr>
          <w:bCs/>
          <w:color w:val="00000A"/>
        </w:rPr>
      </w:pPr>
      <w:r>
        <w:rPr>
          <w:bCs/>
          <w:color w:val="00000A"/>
        </w:rPr>
        <w:t>3</w:t>
      </w:r>
      <w:r w:rsidR="000C63C6" w:rsidRPr="000C63C6">
        <w:rPr>
          <w:bCs/>
          <w:color w:val="00000A"/>
        </w:rPr>
        <w:t>.2. Поставляемый товар должен быть разрешен к использованию на территории Российской Федерации</w:t>
      </w:r>
      <w:r w:rsidR="000C63C6" w:rsidRPr="00CA253F">
        <w:rPr>
          <w:bCs/>
          <w:color w:val="00000A"/>
        </w:rPr>
        <w:t xml:space="preserve">, иметь </w:t>
      </w:r>
      <w:r w:rsidR="00573026" w:rsidRPr="00CA253F">
        <w:rPr>
          <w:bCs/>
          <w:color w:val="00000A"/>
        </w:rPr>
        <w:t>подтверждающую документацию</w:t>
      </w:r>
      <w:r w:rsidR="00573026">
        <w:rPr>
          <w:bCs/>
          <w:color w:val="00000A"/>
        </w:rPr>
        <w:t xml:space="preserve">, </w:t>
      </w:r>
      <w:r w:rsidR="000C63C6" w:rsidRPr="000C63C6">
        <w:rPr>
          <w:bCs/>
          <w:color w:val="00000A"/>
        </w:rPr>
        <w:t>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1B935EC3" w14:textId="670420E0" w:rsidR="00CA253F" w:rsidRDefault="00907E73" w:rsidP="000C63C6">
      <w:pPr>
        <w:widowControl w:val="0"/>
        <w:ind w:firstLine="652"/>
        <w:contextualSpacing/>
        <w:jc w:val="both"/>
        <w:rPr>
          <w:bCs/>
          <w:color w:val="00000A"/>
        </w:rPr>
      </w:pPr>
      <w:r>
        <w:rPr>
          <w:bCs/>
          <w:color w:val="00000A"/>
        </w:rPr>
        <w:t>3</w:t>
      </w:r>
      <w:r w:rsidR="00573026">
        <w:rPr>
          <w:bCs/>
          <w:color w:val="00000A"/>
        </w:rPr>
        <w:t>.3</w:t>
      </w:r>
      <w:r w:rsidR="000C63C6" w:rsidRPr="000C63C6">
        <w:rPr>
          <w:bCs/>
          <w:color w:val="00000A"/>
        </w:rPr>
        <w:t xml:space="preserve">. </w:t>
      </w:r>
      <w:r w:rsidR="00CA253F" w:rsidRPr="00CA253F">
        <w:rPr>
          <w:bCs/>
          <w:color w:val="00000A"/>
        </w:rPr>
        <w:t>Товар может быть новым товаром или бывшим в употреблении, свободным от прав на него третьих лиц и других обременений.</w:t>
      </w:r>
    </w:p>
    <w:p w14:paraId="160485E1" w14:textId="2391EB84" w:rsidR="000C63C6" w:rsidRPr="000C63C6" w:rsidRDefault="00CA253F" w:rsidP="00CA253F">
      <w:pPr>
        <w:widowControl w:val="0"/>
        <w:tabs>
          <w:tab w:val="left" w:pos="709"/>
          <w:tab w:val="left" w:pos="1134"/>
        </w:tabs>
        <w:ind w:firstLine="709"/>
        <w:contextualSpacing/>
        <w:jc w:val="both"/>
        <w:rPr>
          <w:bCs/>
          <w:color w:val="00000A"/>
        </w:rPr>
      </w:pPr>
      <w:r>
        <w:rPr>
          <w:bCs/>
          <w:color w:val="00000A"/>
        </w:rPr>
        <w:t xml:space="preserve">3.4. </w:t>
      </w:r>
      <w:bookmarkStart w:id="0" w:name="_GoBack"/>
      <w:bookmarkEnd w:id="0"/>
      <w:r w:rsidR="000C63C6" w:rsidRPr="000C63C6">
        <w:rPr>
          <w:bCs/>
          <w:color w:val="00000A"/>
        </w:rPr>
        <w:t>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</w:t>
      </w:r>
      <w:r>
        <w:rPr>
          <w:bCs/>
          <w:color w:val="00000A"/>
        </w:rPr>
        <w:t>ативно-технической документации.</w:t>
      </w:r>
    </w:p>
    <w:p w14:paraId="4690D8E9" w14:textId="1766C092" w:rsidR="000C63C6" w:rsidRPr="000C63C6" w:rsidRDefault="00907E73" w:rsidP="000C63C6">
      <w:pPr>
        <w:widowControl w:val="0"/>
        <w:ind w:firstLine="652"/>
        <w:contextualSpacing/>
        <w:jc w:val="both"/>
        <w:rPr>
          <w:bCs/>
          <w:color w:val="00000A"/>
        </w:rPr>
      </w:pPr>
      <w:r>
        <w:rPr>
          <w:bCs/>
          <w:color w:val="00000A"/>
        </w:rPr>
        <w:t>3</w:t>
      </w:r>
      <w:r w:rsidR="00CA253F">
        <w:rPr>
          <w:bCs/>
          <w:color w:val="00000A"/>
        </w:rPr>
        <w:t>.5</w:t>
      </w:r>
      <w:r w:rsidR="000C63C6" w:rsidRPr="000C63C6">
        <w:rPr>
          <w:bCs/>
          <w:color w:val="00000A"/>
        </w:rPr>
        <w:t>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3DDE4A1F" w14:textId="721C3D0C" w:rsidR="000C63C6" w:rsidRPr="000C63C6" w:rsidRDefault="00907E73" w:rsidP="000C63C6">
      <w:pPr>
        <w:widowControl w:val="0"/>
        <w:ind w:firstLine="652"/>
        <w:contextualSpacing/>
        <w:jc w:val="both"/>
        <w:rPr>
          <w:b/>
          <w:color w:val="00000A"/>
        </w:rPr>
      </w:pPr>
      <w:r>
        <w:rPr>
          <w:b/>
          <w:color w:val="00000A"/>
        </w:rPr>
        <w:t>4</w:t>
      </w:r>
      <w:r w:rsidR="000C63C6" w:rsidRPr="000C63C6">
        <w:rPr>
          <w:b/>
          <w:color w:val="00000A"/>
        </w:rPr>
        <w:t>. Требования к гарантийному сроку товара и (или) объему предоставления гарантий качества товара:</w:t>
      </w:r>
    </w:p>
    <w:p w14:paraId="13CE5B2F" w14:textId="117BDB0D" w:rsidR="000C63C6" w:rsidRPr="000C63C6" w:rsidRDefault="00907E73" w:rsidP="000C63C6">
      <w:pPr>
        <w:widowControl w:val="0"/>
        <w:ind w:firstLine="652"/>
        <w:contextualSpacing/>
        <w:jc w:val="both"/>
        <w:rPr>
          <w:color w:val="00000A"/>
        </w:rPr>
      </w:pPr>
      <w:r>
        <w:rPr>
          <w:color w:val="00000A"/>
        </w:rPr>
        <w:t>4</w:t>
      </w:r>
      <w:r w:rsidR="000C63C6" w:rsidRPr="000C63C6">
        <w:rPr>
          <w:color w:val="00000A"/>
        </w:rPr>
        <w:t xml:space="preserve">.1. </w:t>
      </w:r>
      <w:r w:rsidR="000C63C6" w:rsidRPr="00CA253F">
        <w:rPr>
          <w:color w:val="00000A"/>
        </w:rPr>
        <w:t>Гарантия качества товара - в соответствии с гарантийным сроком, установленным производителем, но не менее 12 месяцев с момента подписания Сторонами Товарной накладной (Унифицированная форма № ТОРГ-12) на соответствующую партию Товара</w:t>
      </w:r>
    </w:p>
    <w:p w14:paraId="6E8CDE55" w14:textId="2E00FFCB" w:rsidR="000C63C6" w:rsidRPr="000C63C6" w:rsidRDefault="00907E73" w:rsidP="000C63C6">
      <w:pPr>
        <w:widowControl w:val="0"/>
        <w:ind w:firstLine="652"/>
        <w:contextualSpacing/>
        <w:jc w:val="both"/>
        <w:rPr>
          <w:color w:val="00000A"/>
        </w:rPr>
      </w:pPr>
      <w:r>
        <w:rPr>
          <w:color w:val="00000A"/>
        </w:rPr>
        <w:t>4</w:t>
      </w:r>
      <w:r w:rsidR="000C63C6" w:rsidRPr="000C63C6">
        <w:rPr>
          <w:color w:val="00000A"/>
        </w:rPr>
        <w:t>.2. Гарантийные обязательства должны распространяться на каждую единицу товара с момента приемки товара Заказчиком.</w:t>
      </w:r>
    </w:p>
    <w:p w14:paraId="2D3A4EED" w14:textId="7F86D24B" w:rsidR="000C63C6" w:rsidRDefault="00907E73" w:rsidP="000C63C6">
      <w:pPr>
        <w:widowControl w:val="0"/>
        <w:ind w:firstLine="652"/>
        <w:contextualSpacing/>
        <w:jc w:val="both"/>
        <w:rPr>
          <w:color w:val="00000A"/>
        </w:rPr>
      </w:pPr>
      <w:r>
        <w:rPr>
          <w:color w:val="00000A"/>
        </w:rPr>
        <w:t>4</w:t>
      </w:r>
      <w:r w:rsidR="000C63C6" w:rsidRPr="000C63C6">
        <w:rPr>
          <w:color w:val="00000A"/>
        </w:rPr>
        <w:t>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</w:t>
      </w:r>
    </w:p>
    <w:p w14:paraId="14E2CF50" w14:textId="63FBD73B" w:rsidR="00907E73" w:rsidRDefault="00907E73" w:rsidP="00907E73">
      <w:pPr>
        <w:tabs>
          <w:tab w:val="left" w:pos="851"/>
        </w:tabs>
        <w:ind w:firstLine="709"/>
        <w:jc w:val="both"/>
      </w:pPr>
      <w:r>
        <w:rPr>
          <w:color w:val="00000A"/>
        </w:rPr>
        <w:t xml:space="preserve">4.4. </w:t>
      </w:r>
      <w:r>
        <w:t>В случае устранения недостатков и дефектов Товара, гарантийный срок на него продлевается на период, в течение которого Товар не использовался. Указанный срок исчисляется со дня обращения Заказчика с требованием об устранении недостатков и дефектов Товара по Договору до дня устранения недостатков и дефектов Товара либо до дня замены на аналогичный Товар. Расходы, связанные с обратной транспортировкой некачественного Товара, устранением недостатков Товара несёт Поставщик.</w:t>
      </w:r>
    </w:p>
    <w:p w14:paraId="79F22E89" w14:textId="77777777" w:rsidR="00F45960" w:rsidRDefault="00F45960">
      <w:pPr>
        <w:tabs>
          <w:tab w:val="left" w:pos="851"/>
        </w:tabs>
        <w:jc w:val="both"/>
      </w:pPr>
    </w:p>
    <w:p w14:paraId="4D44020F" w14:textId="77777777" w:rsidR="009F2868" w:rsidRDefault="009F2868">
      <w:pPr>
        <w:tabs>
          <w:tab w:val="left" w:pos="851"/>
        </w:tabs>
        <w:jc w:val="both"/>
      </w:pPr>
    </w:p>
    <w:p w14:paraId="450FE57F" w14:textId="77777777" w:rsidR="009F2868" w:rsidRDefault="009F2868">
      <w:pPr>
        <w:tabs>
          <w:tab w:val="left" w:pos="851"/>
        </w:tabs>
        <w:jc w:val="both"/>
      </w:pPr>
    </w:p>
    <w:p w14:paraId="0DE41022" w14:textId="77777777" w:rsidR="009F2868" w:rsidRDefault="009F2868">
      <w:pPr>
        <w:tabs>
          <w:tab w:val="left" w:pos="851"/>
        </w:tabs>
        <w:jc w:val="both"/>
      </w:pPr>
    </w:p>
    <w:p w14:paraId="014B9769" w14:textId="77777777" w:rsidR="009F2868" w:rsidRDefault="009F2868">
      <w:pPr>
        <w:tabs>
          <w:tab w:val="left" w:pos="851"/>
        </w:tabs>
        <w:jc w:val="both"/>
      </w:pPr>
    </w:p>
    <w:p w14:paraId="4BFC4D51" w14:textId="77777777" w:rsidR="009F2868" w:rsidRDefault="009F2868">
      <w:pPr>
        <w:tabs>
          <w:tab w:val="left" w:pos="851"/>
        </w:tabs>
        <w:jc w:val="both"/>
      </w:pPr>
    </w:p>
    <w:p w14:paraId="292F02C8" w14:textId="77777777" w:rsidR="009F2868" w:rsidRDefault="009F2868">
      <w:pPr>
        <w:tabs>
          <w:tab w:val="left" w:pos="851"/>
        </w:tabs>
        <w:jc w:val="both"/>
      </w:pPr>
    </w:p>
    <w:p w14:paraId="0B8A763F" w14:textId="77777777" w:rsidR="009F2868" w:rsidRDefault="009F2868">
      <w:pPr>
        <w:tabs>
          <w:tab w:val="left" w:pos="851"/>
        </w:tabs>
        <w:jc w:val="both"/>
      </w:pPr>
    </w:p>
    <w:sectPr w:rsidR="009F286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8B166" w14:textId="77777777" w:rsidR="008006C4" w:rsidRDefault="008006C4">
      <w:r>
        <w:separator/>
      </w:r>
    </w:p>
  </w:endnote>
  <w:endnote w:type="continuationSeparator" w:id="0">
    <w:p w14:paraId="57395AF6" w14:textId="77777777" w:rsidR="008006C4" w:rsidRDefault="0080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19315" w14:textId="77777777" w:rsidR="008006C4" w:rsidRDefault="008006C4">
      <w:r>
        <w:separator/>
      </w:r>
    </w:p>
  </w:footnote>
  <w:footnote w:type="continuationSeparator" w:id="0">
    <w:p w14:paraId="290661FE" w14:textId="77777777" w:rsidR="008006C4" w:rsidRDefault="00800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60"/>
    <w:rsid w:val="000C63C6"/>
    <w:rsid w:val="0019524F"/>
    <w:rsid w:val="00275B62"/>
    <w:rsid w:val="002822BF"/>
    <w:rsid w:val="002E4FF1"/>
    <w:rsid w:val="002F681E"/>
    <w:rsid w:val="004130E9"/>
    <w:rsid w:val="004C29BB"/>
    <w:rsid w:val="00573026"/>
    <w:rsid w:val="008006C4"/>
    <w:rsid w:val="008420ED"/>
    <w:rsid w:val="008D147A"/>
    <w:rsid w:val="00907E73"/>
    <w:rsid w:val="009F2868"/>
    <w:rsid w:val="00A9557C"/>
    <w:rsid w:val="00A962DF"/>
    <w:rsid w:val="00B07C31"/>
    <w:rsid w:val="00BA7247"/>
    <w:rsid w:val="00C8297A"/>
    <w:rsid w:val="00CA253F"/>
    <w:rsid w:val="00DD3E65"/>
    <w:rsid w:val="00DE76B2"/>
    <w:rsid w:val="00EF5F94"/>
    <w:rsid w:val="00F4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9E7E0"/>
  <w15:docId w15:val="{E83CC64B-FFC9-4DCD-AB98-6EA80679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tabs>
        <w:tab w:val="num" w:pos="432"/>
      </w:tabs>
      <w:ind w:left="432" w:hanging="432"/>
      <w:jc w:val="center"/>
      <w:outlineLvl w:val="0"/>
    </w:pPr>
    <w:rPr>
      <w:sz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afa">
    <w:name w:val="Normal (Web)"/>
    <w:uiPriority w:val="1"/>
    <w:unhideWhenUsed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Обычный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Алина</cp:lastModifiedBy>
  <cp:revision>8</cp:revision>
  <dcterms:created xsi:type="dcterms:W3CDTF">2023-08-30T08:25:00Z</dcterms:created>
  <dcterms:modified xsi:type="dcterms:W3CDTF">2023-08-31T06:24:00Z</dcterms:modified>
</cp:coreProperties>
</file>