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2E" w:rsidRPr="0004146B" w:rsidRDefault="00BD7A2E" w:rsidP="004143A6">
      <w:pPr>
        <w:shd w:val="clear" w:color="auto" w:fill="FFFFFF" w:themeFill="background1"/>
        <w:spacing w:after="0" w:line="240" w:lineRule="auto"/>
        <w:jc w:val="center"/>
        <w:rPr>
          <w:rFonts w:ascii="Times New Roman" w:eastAsia="Calibri" w:hAnsi="Times New Roman" w:cs="Times New Roman"/>
          <w:b/>
          <w:sz w:val="24"/>
          <w:szCs w:val="24"/>
        </w:rPr>
      </w:pPr>
      <w:r w:rsidRPr="0004146B">
        <w:rPr>
          <w:rFonts w:ascii="Times New Roman" w:eastAsia="Calibri" w:hAnsi="Times New Roman" w:cs="Times New Roman"/>
          <w:b/>
          <w:sz w:val="24"/>
          <w:szCs w:val="24"/>
        </w:rPr>
        <w:t>Приглашение запроса оферт</w:t>
      </w:r>
    </w:p>
    <w:p w:rsidR="00BD7A2E" w:rsidRPr="0004146B" w:rsidRDefault="00BD7A2E" w:rsidP="004143A6">
      <w:pPr>
        <w:shd w:val="clear" w:color="auto" w:fill="FFFFFF" w:themeFill="background1"/>
        <w:spacing w:after="0" w:line="240" w:lineRule="auto"/>
        <w:jc w:val="center"/>
        <w:rPr>
          <w:rFonts w:ascii="Times New Roman" w:eastAsia="Calibri" w:hAnsi="Times New Roman" w:cs="Times New Roman"/>
          <w:b/>
          <w:sz w:val="24"/>
          <w:szCs w:val="24"/>
        </w:rPr>
      </w:pPr>
    </w:p>
    <w:tbl>
      <w:tblPr>
        <w:tblW w:w="1080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7825"/>
      </w:tblGrid>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1. Описание предмета запроса оферт (предмет закупки)</w:t>
            </w:r>
          </w:p>
        </w:tc>
        <w:tc>
          <w:tcPr>
            <w:tcW w:w="7825" w:type="dxa"/>
          </w:tcPr>
          <w:p w:rsidR="00BA37A4" w:rsidRPr="0004146B" w:rsidRDefault="00BA37A4" w:rsidP="00BA37A4">
            <w:pPr>
              <w:widowControl w:val="0"/>
              <w:spacing w:after="0" w:line="240" w:lineRule="auto"/>
              <w:jc w:val="both"/>
              <w:rPr>
                <w:rFonts w:ascii="Times New Roman" w:hAnsi="Times New Roman" w:cs="Times New Roman"/>
                <w:b/>
                <w:sz w:val="24"/>
                <w:szCs w:val="24"/>
              </w:rPr>
            </w:pPr>
            <w:r w:rsidRPr="0004146B">
              <w:rPr>
                <w:rFonts w:ascii="Times New Roman" w:hAnsi="Times New Roman" w:cs="Times New Roman"/>
                <w:b/>
                <w:sz w:val="24"/>
                <w:szCs w:val="24"/>
              </w:rPr>
              <w:t xml:space="preserve">Оказание услуг по разработке методологических документов </w:t>
            </w:r>
          </w:p>
          <w:p w:rsidR="00C61EB3" w:rsidRPr="0004146B" w:rsidRDefault="00BA37A4" w:rsidP="00BA37A4">
            <w:pPr>
              <w:widowControl w:val="0"/>
              <w:spacing w:after="0" w:line="240" w:lineRule="auto"/>
              <w:jc w:val="both"/>
              <w:rPr>
                <w:rFonts w:ascii="Times New Roman" w:hAnsi="Times New Roman" w:cs="Times New Roman"/>
                <w:sz w:val="24"/>
                <w:szCs w:val="24"/>
              </w:rPr>
            </w:pPr>
            <w:r w:rsidRPr="0004146B">
              <w:rPr>
                <w:rFonts w:ascii="Times New Roman" w:eastAsia="Calibri" w:hAnsi="Times New Roman" w:cs="Times New Roman"/>
                <w:b/>
                <w:sz w:val="24"/>
                <w:szCs w:val="24"/>
              </w:rPr>
              <w:t xml:space="preserve"> </w:t>
            </w:r>
            <w:r w:rsidR="00FA500B" w:rsidRPr="0004146B">
              <w:rPr>
                <w:rFonts w:ascii="Times New Roman" w:eastAsia="Calibri" w:hAnsi="Times New Roman" w:cs="Times New Roman"/>
                <w:b/>
                <w:sz w:val="24"/>
                <w:szCs w:val="24"/>
              </w:rPr>
              <w:t xml:space="preserve">(далее – </w:t>
            </w:r>
            <w:r w:rsidRPr="0004146B">
              <w:rPr>
                <w:rFonts w:ascii="Times New Roman" w:eastAsia="Calibri" w:hAnsi="Times New Roman" w:cs="Times New Roman"/>
                <w:b/>
                <w:sz w:val="24"/>
                <w:szCs w:val="24"/>
              </w:rPr>
              <w:t>Услуги</w:t>
            </w:r>
            <w:r w:rsidR="00FA500B" w:rsidRPr="0004146B">
              <w:rPr>
                <w:rFonts w:ascii="Times New Roman" w:eastAsia="Calibri" w:hAnsi="Times New Roman" w:cs="Times New Roman"/>
                <w:b/>
                <w:sz w:val="24"/>
                <w:szCs w:val="24"/>
              </w:rPr>
              <w:t xml:space="preserve">) </w:t>
            </w:r>
            <w:r w:rsidR="001D3643" w:rsidRPr="0004146B">
              <w:rPr>
                <w:rFonts w:ascii="Times New Roman" w:hAnsi="Times New Roman" w:cs="Times New Roman"/>
                <w:sz w:val="24"/>
                <w:szCs w:val="24"/>
              </w:rPr>
              <w:t xml:space="preserve">в соответствии с условиями проекта Договора (Приложение №1 к приглашению запроса оферт), </w:t>
            </w:r>
            <w:r w:rsidR="008D2406" w:rsidRPr="0004146B">
              <w:rPr>
                <w:rFonts w:ascii="Times New Roman" w:hAnsi="Times New Roman" w:cs="Times New Roman"/>
                <w:sz w:val="24"/>
                <w:szCs w:val="24"/>
              </w:rPr>
              <w:t>Технического задания</w:t>
            </w:r>
            <w:r w:rsidR="001D3643" w:rsidRPr="0004146B">
              <w:rPr>
                <w:rFonts w:ascii="Times New Roman" w:hAnsi="Times New Roman" w:cs="Times New Roman"/>
                <w:sz w:val="24"/>
                <w:szCs w:val="24"/>
              </w:rPr>
              <w:t xml:space="preserve"> (Приложение </w:t>
            </w:r>
            <w:r w:rsidR="006A3430" w:rsidRPr="0004146B">
              <w:rPr>
                <w:rFonts w:ascii="Times New Roman" w:hAnsi="Times New Roman" w:cs="Times New Roman"/>
                <w:sz w:val="24"/>
                <w:szCs w:val="24"/>
              </w:rPr>
              <w:t>№2 к приглашению запроса оферт)</w:t>
            </w:r>
            <w:r w:rsidR="009A4B1F" w:rsidRPr="0004146B">
              <w:rPr>
                <w:rFonts w:ascii="Times New Roman" w:hAnsi="Times New Roman" w:cs="Times New Roman"/>
                <w:sz w:val="24"/>
                <w:szCs w:val="24"/>
              </w:rPr>
              <w:t>,</w:t>
            </w:r>
            <w:r w:rsidR="00EC557F" w:rsidRPr="0004146B">
              <w:rPr>
                <w:rFonts w:ascii="Times New Roman" w:hAnsi="Times New Roman" w:cs="Times New Roman"/>
                <w:sz w:val="24"/>
                <w:szCs w:val="24"/>
              </w:rPr>
              <w:t xml:space="preserve"> </w:t>
            </w:r>
            <w:r w:rsidRPr="0004146B">
              <w:rPr>
                <w:rFonts w:ascii="Times New Roman" w:hAnsi="Times New Roman" w:cs="Times New Roman"/>
                <w:b/>
                <w:sz w:val="24"/>
                <w:szCs w:val="24"/>
                <w:lang w:eastAsia="zh-CN"/>
              </w:rPr>
              <w:t>1 условная единица</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2.</w:t>
            </w:r>
            <w:r w:rsidR="008B2C11" w:rsidRPr="0004146B">
              <w:rPr>
                <w:rFonts w:ascii="Times New Roman" w:hAnsi="Times New Roman" w:cs="Times New Roman"/>
                <w:sz w:val="24"/>
                <w:szCs w:val="24"/>
              </w:rPr>
              <w:t xml:space="preserve"> </w:t>
            </w:r>
            <w:r w:rsidRPr="0004146B">
              <w:rPr>
                <w:rFonts w:ascii="Times New Roman" w:hAnsi="Times New Roman" w:cs="Times New Roman"/>
                <w:sz w:val="24"/>
                <w:szCs w:val="24"/>
              </w:rPr>
              <w:t>Требования к содержанию, форме, оформлению, составу оферт на участие в запросе оферт, инструкци</w:t>
            </w:r>
            <w:r w:rsidR="00851C80" w:rsidRPr="0004146B">
              <w:rPr>
                <w:rFonts w:ascii="Times New Roman" w:hAnsi="Times New Roman" w:cs="Times New Roman"/>
                <w:sz w:val="24"/>
                <w:szCs w:val="24"/>
              </w:rPr>
              <w:t>я</w:t>
            </w:r>
            <w:r w:rsidRPr="0004146B">
              <w:rPr>
                <w:rFonts w:ascii="Times New Roman" w:hAnsi="Times New Roman" w:cs="Times New Roman"/>
                <w:sz w:val="24"/>
                <w:szCs w:val="24"/>
              </w:rPr>
              <w:t xml:space="preserve"> по  подготовке оферты</w:t>
            </w:r>
          </w:p>
        </w:tc>
        <w:tc>
          <w:tcPr>
            <w:tcW w:w="7825" w:type="dxa"/>
          </w:tcPr>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 xml:space="preserve">Оферта участника запроса оферт в электронной форме </w:t>
            </w:r>
            <w:r w:rsidR="004748D5" w:rsidRPr="0004146B">
              <w:rPr>
                <w:rFonts w:ascii="Times New Roman" w:hAnsi="Times New Roman" w:cs="Times New Roman"/>
                <w:sz w:val="24"/>
                <w:szCs w:val="24"/>
              </w:rPr>
              <w:t xml:space="preserve">подается по форме, указанной в Приложении </w:t>
            </w:r>
            <w:r w:rsidR="008B2C11" w:rsidRPr="0004146B">
              <w:rPr>
                <w:rFonts w:ascii="Times New Roman" w:hAnsi="Times New Roman" w:cs="Times New Roman"/>
                <w:sz w:val="24"/>
                <w:szCs w:val="24"/>
              </w:rPr>
              <w:t>№</w:t>
            </w:r>
            <w:r w:rsidR="004748D5" w:rsidRPr="0004146B">
              <w:rPr>
                <w:rFonts w:ascii="Times New Roman" w:hAnsi="Times New Roman" w:cs="Times New Roman"/>
                <w:sz w:val="24"/>
                <w:szCs w:val="24"/>
              </w:rPr>
              <w:t xml:space="preserve">3 к приглашению запроса оферт и </w:t>
            </w:r>
            <w:r w:rsidRPr="0004146B">
              <w:rPr>
                <w:rFonts w:ascii="Times New Roman" w:hAnsi="Times New Roman" w:cs="Times New Roman"/>
                <w:sz w:val="24"/>
                <w:szCs w:val="24"/>
              </w:rPr>
              <w:t>должна содержать информацию и документы:</w:t>
            </w:r>
          </w:p>
          <w:p w:rsidR="001D3643" w:rsidRPr="0004146B" w:rsidRDefault="00BD7A2E" w:rsidP="004143A6">
            <w:pPr>
              <w:pStyle w:val="ConsPlusNormal"/>
              <w:shd w:val="clear" w:color="auto" w:fill="FFFFFF" w:themeFill="background1"/>
              <w:jc w:val="both"/>
              <w:rPr>
                <w:rFonts w:ascii="Times New Roman" w:hAnsi="Times New Roman" w:cs="Times New Roman"/>
                <w:sz w:val="24"/>
                <w:szCs w:val="24"/>
              </w:rPr>
            </w:pPr>
            <w:r w:rsidRPr="0004146B">
              <w:rPr>
                <w:rFonts w:ascii="Times New Roman" w:hAnsi="Times New Roman" w:cs="Times New Roman"/>
                <w:sz w:val="24"/>
                <w:szCs w:val="24"/>
              </w:rPr>
              <w:t>1</w:t>
            </w:r>
            <w:r w:rsidR="008B2C11" w:rsidRPr="0004146B">
              <w:rPr>
                <w:rFonts w:ascii="Times New Roman" w:hAnsi="Times New Roman" w:cs="Times New Roman"/>
                <w:sz w:val="24"/>
                <w:szCs w:val="24"/>
              </w:rPr>
              <w:t>)</w:t>
            </w:r>
            <w:r w:rsidR="001D3643" w:rsidRPr="0004146B">
              <w:rPr>
                <w:rFonts w:ascii="Times New Roman" w:hAnsi="Times New Roman" w:cs="Times New Roman"/>
                <w:sz w:val="24"/>
                <w:szCs w:val="24"/>
              </w:rPr>
              <w:t xml:space="preserve"> наименование, фирменное наименование (при наличии), юридический и почтовый адрес юридического лица, учредительный документ, если участником закупки является юридическое лицо;</w:t>
            </w:r>
          </w:p>
          <w:p w:rsidR="001D3643" w:rsidRPr="0004146B" w:rsidRDefault="001D3643" w:rsidP="004143A6">
            <w:pPr>
              <w:pStyle w:val="ConsPlusNormal"/>
              <w:shd w:val="clear" w:color="auto" w:fill="FFFFFF" w:themeFill="background1"/>
              <w:jc w:val="both"/>
              <w:rPr>
                <w:rFonts w:ascii="Times New Roman" w:hAnsi="Times New Roman" w:cs="Times New Roman"/>
                <w:sz w:val="24"/>
                <w:szCs w:val="24"/>
              </w:rPr>
            </w:pPr>
            <w:r w:rsidRPr="0004146B">
              <w:rPr>
                <w:rFonts w:ascii="Times New Roman" w:hAnsi="Times New Roman" w:cs="Times New Roman"/>
                <w:sz w:val="24"/>
                <w:szCs w:val="24"/>
              </w:rPr>
              <w:t xml:space="preserve">2) фамилия, имя, отчество (при наличии), паспортные данные, адрес места жительства и почтовый адрес физического лица, в </w:t>
            </w:r>
            <w:proofErr w:type="spellStart"/>
            <w:r w:rsidRPr="0004146B">
              <w:rPr>
                <w:rFonts w:ascii="Times New Roman" w:hAnsi="Times New Roman" w:cs="Times New Roman"/>
                <w:sz w:val="24"/>
                <w:szCs w:val="24"/>
              </w:rPr>
              <w:t>т.ч</w:t>
            </w:r>
            <w:proofErr w:type="spellEnd"/>
            <w:r w:rsidRPr="0004146B">
              <w:rPr>
                <w:rFonts w:ascii="Times New Roman" w:hAnsi="Times New Roman" w:cs="Times New Roman"/>
                <w:sz w:val="24"/>
                <w:szCs w:val="24"/>
              </w:rPr>
              <w:t>. зарегистрированного в качестве индивидуального предпринимателя, если участником закупки является физическое лицо;</w:t>
            </w:r>
          </w:p>
          <w:p w:rsidR="001D3643" w:rsidRPr="0004146B" w:rsidRDefault="001D3643" w:rsidP="004143A6">
            <w:pPr>
              <w:pStyle w:val="ConsPlusNormal"/>
              <w:shd w:val="clear" w:color="auto" w:fill="FFFFFF" w:themeFill="background1"/>
              <w:jc w:val="both"/>
              <w:rPr>
                <w:rFonts w:ascii="Times New Roman" w:hAnsi="Times New Roman" w:cs="Times New Roman"/>
                <w:sz w:val="24"/>
                <w:szCs w:val="24"/>
              </w:rPr>
            </w:pPr>
            <w:r w:rsidRPr="0004146B">
              <w:rPr>
                <w:rFonts w:ascii="Times New Roman" w:hAnsi="Times New Roman" w:cs="Times New Roman"/>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оферт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5) копия документа, подтверждающего полномочия лица действовать от имени участника запроса оферт, за исключением случаев подписания оферты:</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proofErr w:type="gramStart"/>
            <w:r w:rsidRPr="0004146B">
              <w:rPr>
                <w:rFonts w:ascii="Times New Roman" w:hAnsi="Times New Roman" w:cs="Times New Roman"/>
                <w:sz w:val="24"/>
                <w:szCs w:val="24"/>
              </w:rPr>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оферт заключение по результатам такой закупки договора либо предоставление обеспечения оферты на участие в такой закупке (если требование об обеспечении оферты установлено заказчиком в приглашении запроса оферт), обеспечения исполнения договора (если</w:t>
            </w:r>
            <w:proofErr w:type="gramEnd"/>
            <w:r w:rsidRPr="0004146B">
              <w:rPr>
                <w:rFonts w:ascii="Times New Roman" w:hAnsi="Times New Roman" w:cs="Times New Roman"/>
                <w:sz w:val="24"/>
                <w:szCs w:val="24"/>
              </w:rPr>
              <w:t xml:space="preserve"> требование об обеспечении исполнения договора установлено заказчиком в приглашении запроса оферт) является крупной сделкой;</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7) декларация, подтверждающая на дату подачи оферты участником запроса оферты соответствие требованиям, указанным в</w:t>
            </w:r>
            <w:r w:rsidR="00081FE5" w:rsidRPr="0004146B">
              <w:rPr>
                <w:rFonts w:ascii="Times New Roman" w:hAnsi="Times New Roman" w:cs="Times New Roman"/>
                <w:sz w:val="24"/>
                <w:szCs w:val="24"/>
              </w:rPr>
              <w:t xml:space="preserve"> </w:t>
            </w:r>
            <w:proofErr w:type="spellStart"/>
            <w:r w:rsidR="00E52E8B" w:rsidRPr="0004146B">
              <w:rPr>
                <w:rFonts w:ascii="Times New Roman" w:hAnsi="Times New Roman" w:cs="Times New Roman"/>
                <w:sz w:val="24"/>
                <w:szCs w:val="24"/>
              </w:rPr>
              <w:t>п</w:t>
            </w:r>
            <w:proofErr w:type="gramStart"/>
            <w:r w:rsidR="00E52E8B" w:rsidRPr="0004146B">
              <w:rPr>
                <w:rFonts w:ascii="Times New Roman" w:hAnsi="Times New Roman" w:cs="Times New Roman"/>
                <w:sz w:val="24"/>
                <w:szCs w:val="24"/>
              </w:rPr>
              <w:t>.п</w:t>
            </w:r>
            <w:proofErr w:type="spellEnd"/>
            <w:proofErr w:type="gramEnd"/>
            <w:r w:rsidR="00E52E8B" w:rsidRPr="0004146B">
              <w:rPr>
                <w:rFonts w:ascii="Times New Roman" w:hAnsi="Times New Roman" w:cs="Times New Roman"/>
                <w:sz w:val="24"/>
                <w:szCs w:val="24"/>
              </w:rPr>
              <w:t xml:space="preserve"> а-д п.9 раздела 10 приглашения запроса оферт</w:t>
            </w:r>
            <w:r w:rsidRPr="0004146B">
              <w:rPr>
                <w:rFonts w:ascii="Times New Roman" w:hAnsi="Times New Roman" w:cs="Times New Roman"/>
                <w:sz w:val="24"/>
                <w:szCs w:val="24"/>
              </w:rPr>
              <w:t xml:space="preserve">; </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8</w:t>
            </w:r>
            <w:r w:rsidRPr="0004146B">
              <w:rPr>
                <w:rFonts w:ascii="Times New Roman" w:hAnsi="Times New Roman" w:cs="Times New Roman"/>
                <w:b/>
                <w:sz w:val="24"/>
                <w:szCs w:val="24"/>
              </w:rPr>
              <w:t xml:space="preserve">) </w:t>
            </w:r>
            <w:r w:rsidR="001D3643" w:rsidRPr="0004146B">
              <w:rPr>
                <w:rFonts w:ascii="Times New Roman" w:hAnsi="Times New Roman" w:cs="Times New Roman"/>
                <w:sz w:val="24"/>
                <w:szCs w:val="24"/>
              </w:rPr>
              <w:t xml:space="preserve">согласие участника закупки </w:t>
            </w:r>
            <w:r w:rsidR="00ED099B" w:rsidRPr="0004146B">
              <w:rPr>
                <w:rFonts w:ascii="Times New Roman" w:hAnsi="Times New Roman" w:cs="Times New Roman"/>
                <w:sz w:val="24"/>
                <w:szCs w:val="24"/>
              </w:rPr>
              <w:t xml:space="preserve">на </w:t>
            </w:r>
            <w:r w:rsidR="003E1A34" w:rsidRPr="0004146B">
              <w:rPr>
                <w:rFonts w:ascii="Times New Roman" w:hAnsi="Times New Roman" w:cs="Times New Roman"/>
                <w:sz w:val="24"/>
                <w:szCs w:val="24"/>
              </w:rPr>
              <w:t>поставку товара (выполнение работ, оказание услуг)</w:t>
            </w:r>
            <w:r w:rsidR="00ED099B" w:rsidRPr="0004146B">
              <w:rPr>
                <w:rFonts w:ascii="Times New Roman" w:hAnsi="Times New Roman" w:cs="Times New Roman"/>
                <w:sz w:val="24"/>
                <w:szCs w:val="24"/>
              </w:rPr>
              <w:t xml:space="preserve">, указанных в приглашении запроса оферт, на условиях, предусмотренных проектом </w:t>
            </w:r>
            <w:r w:rsidR="00265067" w:rsidRPr="0004146B">
              <w:rPr>
                <w:rFonts w:ascii="Times New Roman" w:hAnsi="Times New Roman" w:cs="Times New Roman"/>
                <w:sz w:val="24"/>
                <w:szCs w:val="24"/>
              </w:rPr>
              <w:t>договора</w:t>
            </w:r>
            <w:r w:rsidR="00AE3D7F" w:rsidRPr="0004146B">
              <w:rPr>
                <w:rFonts w:ascii="Times New Roman" w:hAnsi="Times New Roman" w:cs="Times New Roman"/>
                <w:sz w:val="24"/>
                <w:szCs w:val="24"/>
              </w:rPr>
              <w:t>,</w:t>
            </w:r>
            <w:r w:rsidR="00ED099B" w:rsidRPr="0004146B">
              <w:rPr>
                <w:rFonts w:ascii="Times New Roman" w:hAnsi="Times New Roman" w:cs="Times New Roman"/>
                <w:sz w:val="24"/>
                <w:szCs w:val="24"/>
              </w:rPr>
              <w:t xml:space="preserve"> техническим заданием</w:t>
            </w:r>
            <w:r w:rsidR="0030263D" w:rsidRPr="0004146B">
              <w:rPr>
                <w:rFonts w:ascii="Times New Roman" w:hAnsi="Times New Roman" w:cs="Times New Roman"/>
                <w:sz w:val="24"/>
                <w:szCs w:val="24"/>
              </w:rPr>
              <w:t xml:space="preserve">, </w:t>
            </w:r>
            <w:r w:rsidR="00AE3D7F" w:rsidRPr="0004146B">
              <w:rPr>
                <w:rFonts w:ascii="Times New Roman" w:hAnsi="Times New Roman" w:cs="Times New Roman"/>
                <w:sz w:val="24"/>
                <w:szCs w:val="24"/>
              </w:rPr>
              <w:t xml:space="preserve">предложение о характеристиках Товара </w:t>
            </w:r>
            <w:r w:rsidR="0030263D" w:rsidRPr="0004146B">
              <w:rPr>
                <w:rFonts w:ascii="Times New Roman" w:hAnsi="Times New Roman" w:cs="Times New Roman"/>
                <w:sz w:val="24"/>
                <w:szCs w:val="24"/>
              </w:rPr>
              <w:t>и ценовое предложение</w:t>
            </w:r>
            <w:r w:rsidR="00265067" w:rsidRPr="0004146B">
              <w:rPr>
                <w:rFonts w:ascii="Times New Roman" w:hAnsi="Times New Roman" w:cs="Times New Roman"/>
                <w:sz w:val="24"/>
                <w:szCs w:val="24"/>
              </w:rPr>
              <w:t>.</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b/>
                <w:sz w:val="24"/>
                <w:szCs w:val="24"/>
                <w:u w:val="single"/>
              </w:rPr>
            </w:pPr>
            <w:r w:rsidRPr="0004146B">
              <w:rPr>
                <w:rFonts w:ascii="Times New Roman" w:hAnsi="Times New Roman" w:cs="Times New Roman"/>
                <w:b/>
                <w:sz w:val="24"/>
                <w:szCs w:val="24"/>
                <w:u w:val="single"/>
              </w:rPr>
              <w:lastRenderedPageBreak/>
              <w:t xml:space="preserve">В случае применения участником специального налогового режима - в составе документов оферты участнику рекомендовано приложить документы, подтверждающие статус налогоплательщика, применяющего специальный режим налогообложения: </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 xml:space="preserve">а) уведомление о применении специального налогового режима или информационное письмо ИФНС (форма №26.2-7 Приказ ФНС от 02.11.2012 №ММВ-7-3/829@); </w:t>
            </w: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 xml:space="preserve">б) копию титульного листа декларации по налогу, уплачиваемому в связи с применением специального налогового режима, с отметкой налогового органа о принятии за предыдущий налоговый период, </w:t>
            </w:r>
            <w:proofErr w:type="gramStart"/>
            <w:r w:rsidRPr="0004146B">
              <w:rPr>
                <w:rFonts w:ascii="Times New Roman" w:hAnsi="Times New Roman" w:cs="Times New Roman"/>
                <w:sz w:val="24"/>
                <w:szCs w:val="24"/>
              </w:rPr>
              <w:t>заверенная</w:t>
            </w:r>
            <w:proofErr w:type="gramEnd"/>
            <w:r w:rsidRPr="0004146B">
              <w:rPr>
                <w:rFonts w:ascii="Times New Roman" w:hAnsi="Times New Roman" w:cs="Times New Roman"/>
                <w:sz w:val="24"/>
                <w:szCs w:val="24"/>
              </w:rPr>
              <w:t xml:space="preserve"> участником;</w:t>
            </w:r>
          </w:p>
          <w:p w:rsidR="00BD7A2E" w:rsidRPr="0004146B" w:rsidRDefault="00FA500B"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в) квитанцию о приеме налоговой декларации ФНС.</w:t>
            </w:r>
          </w:p>
          <w:p w:rsidR="00FA500B" w:rsidRPr="0004146B" w:rsidRDefault="00FA500B" w:rsidP="004143A6">
            <w:pPr>
              <w:widowControl w:val="0"/>
              <w:shd w:val="clear" w:color="auto" w:fill="FFFFFF" w:themeFill="background1"/>
              <w:spacing w:after="0" w:line="240" w:lineRule="auto"/>
              <w:jc w:val="both"/>
              <w:rPr>
                <w:rFonts w:ascii="Times New Roman" w:hAnsi="Times New Roman" w:cs="Times New Roman"/>
                <w:sz w:val="24"/>
                <w:szCs w:val="24"/>
              </w:rPr>
            </w:pPr>
          </w:p>
          <w:p w:rsidR="00BD7A2E" w:rsidRPr="0004146B" w:rsidRDefault="00BD7A2E" w:rsidP="004143A6">
            <w:pPr>
              <w:widowControl w:val="0"/>
              <w:shd w:val="clear" w:color="auto" w:fill="FFFFFF" w:themeFill="background1"/>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 xml:space="preserve">Участник вправе подать только одну </w:t>
            </w:r>
            <w:r w:rsidR="00D343AA" w:rsidRPr="0004146B">
              <w:rPr>
                <w:rFonts w:ascii="Times New Roman" w:hAnsi="Times New Roman" w:cs="Times New Roman"/>
                <w:sz w:val="24"/>
                <w:szCs w:val="24"/>
              </w:rPr>
              <w:t>оферту</w:t>
            </w:r>
            <w:r w:rsidRPr="0004146B">
              <w:rPr>
                <w:rFonts w:ascii="Times New Roman" w:hAnsi="Times New Roman" w:cs="Times New Roman"/>
                <w:sz w:val="24"/>
                <w:szCs w:val="24"/>
              </w:rPr>
              <w:t xml:space="preserve"> в любое время с момента размещения извещения о проведении</w:t>
            </w:r>
            <w:r w:rsidR="00D343AA" w:rsidRPr="0004146B">
              <w:rPr>
                <w:rFonts w:ascii="Times New Roman" w:hAnsi="Times New Roman" w:cs="Times New Roman"/>
                <w:sz w:val="24"/>
                <w:szCs w:val="24"/>
              </w:rPr>
              <w:t xml:space="preserve"> закупки</w:t>
            </w:r>
            <w:r w:rsidRPr="0004146B">
              <w:rPr>
                <w:rFonts w:ascii="Times New Roman" w:hAnsi="Times New Roman" w:cs="Times New Roman"/>
                <w:sz w:val="24"/>
                <w:szCs w:val="24"/>
              </w:rPr>
              <w:t xml:space="preserve"> до даты и времени окончания срока подачи оферт, установленных извещением. Участник может изменить, дополнить или отозвать свою оферту до истечения установленного срока подачи оферт. В случае предоставления документов в нечитаемом формате или виде, данные документы не учитываются комиссией при проверке оферт и проверке информации об участниках запроса оферт.</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lastRenderedPageBreak/>
              <w:t>3.Требования к описанию участниками закупки поставляемого товара (выполнения работ, оказания услуг)</w:t>
            </w:r>
          </w:p>
        </w:tc>
        <w:tc>
          <w:tcPr>
            <w:tcW w:w="7825" w:type="dxa"/>
          </w:tcPr>
          <w:p w:rsidR="00405F8E" w:rsidRPr="0004146B" w:rsidRDefault="00BD7A2E" w:rsidP="004143A6">
            <w:pPr>
              <w:widowControl w:val="0"/>
              <w:shd w:val="clear" w:color="auto" w:fill="FFFFFF" w:themeFill="background1"/>
              <w:tabs>
                <w:tab w:val="left" w:pos="601"/>
              </w:tabs>
              <w:spacing w:after="0" w:line="240" w:lineRule="auto"/>
              <w:jc w:val="both"/>
              <w:rPr>
                <w:rFonts w:ascii="Times New Roman" w:eastAsia="Calibri" w:hAnsi="Times New Roman" w:cs="Times New Roman"/>
                <w:color w:val="000000" w:themeColor="text1"/>
                <w:sz w:val="24"/>
                <w:szCs w:val="24"/>
              </w:rPr>
            </w:pPr>
            <w:r w:rsidRPr="0004146B">
              <w:rPr>
                <w:rFonts w:ascii="Times New Roman" w:hAnsi="Times New Roman" w:cs="Times New Roman"/>
                <w:sz w:val="24"/>
                <w:szCs w:val="24"/>
              </w:rPr>
              <w:t xml:space="preserve">Предложение участника запроса оферт в отношении предмета закупки </w:t>
            </w:r>
            <w:r w:rsidRPr="0004146B">
              <w:rPr>
                <w:rFonts w:ascii="Times New Roman" w:eastAsia="Calibri" w:hAnsi="Times New Roman" w:cs="Times New Roman"/>
                <w:sz w:val="24"/>
                <w:szCs w:val="24"/>
              </w:rPr>
              <w:t xml:space="preserve">должно содержать </w:t>
            </w:r>
            <w:r w:rsidRPr="0004146B">
              <w:rPr>
                <w:rFonts w:ascii="Times New Roman" w:hAnsi="Times New Roman" w:cs="Times New Roman"/>
                <w:b/>
                <w:sz w:val="24"/>
                <w:szCs w:val="24"/>
              </w:rPr>
              <w:t xml:space="preserve">согласие участника запроса оферт в электронной форме </w:t>
            </w:r>
            <w:r w:rsidRPr="0004146B">
              <w:rPr>
                <w:rFonts w:ascii="Times New Roman" w:hAnsi="Times New Roman" w:cs="Times New Roman"/>
                <w:sz w:val="24"/>
                <w:szCs w:val="24"/>
              </w:rPr>
              <w:t>на поставку товара (выполнение работ, оказание услуг), указанных в документации (извещении) о проведении запроса оферт в электронной форме, на условиях, предусмотренных приглашением запроса оферт и проектом договора, и предложение о цене договора.</w:t>
            </w:r>
            <w:r w:rsidR="004E075E" w:rsidRPr="0004146B">
              <w:rPr>
                <w:rFonts w:ascii="Times New Roman" w:hAnsi="Times New Roman" w:cs="Times New Roman"/>
                <w:sz w:val="24"/>
                <w:szCs w:val="24"/>
              </w:rPr>
              <w:t xml:space="preserve"> </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4. Место, условия и сроки (периоды) поставки товара, выполнения  работы, оказания услуги</w:t>
            </w:r>
          </w:p>
        </w:tc>
        <w:tc>
          <w:tcPr>
            <w:tcW w:w="7825" w:type="dxa"/>
          </w:tcPr>
          <w:p w:rsidR="0040195A"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bCs/>
                <w:sz w:val="24"/>
                <w:szCs w:val="24"/>
              </w:rPr>
            </w:pPr>
            <w:r w:rsidRPr="0004146B">
              <w:rPr>
                <w:rFonts w:ascii="Times New Roman" w:hAnsi="Times New Roman" w:cs="Times New Roman"/>
                <w:b/>
                <w:sz w:val="24"/>
                <w:szCs w:val="24"/>
              </w:rPr>
              <w:t xml:space="preserve">Место </w:t>
            </w:r>
            <w:r w:rsidR="00BA37A4" w:rsidRPr="0004146B">
              <w:rPr>
                <w:rFonts w:ascii="Times New Roman" w:hAnsi="Times New Roman" w:cs="Times New Roman"/>
                <w:b/>
                <w:sz w:val="24"/>
                <w:szCs w:val="24"/>
              </w:rPr>
              <w:t>оказания услуг</w:t>
            </w:r>
            <w:r w:rsidRPr="0004146B">
              <w:rPr>
                <w:rFonts w:ascii="Times New Roman" w:hAnsi="Times New Roman" w:cs="Times New Roman"/>
                <w:b/>
                <w:sz w:val="24"/>
                <w:szCs w:val="24"/>
              </w:rPr>
              <w:t>:</w:t>
            </w:r>
            <w:r w:rsidRPr="0004146B">
              <w:rPr>
                <w:rFonts w:ascii="Times New Roman" w:hAnsi="Times New Roman" w:cs="Times New Roman"/>
                <w:sz w:val="24"/>
                <w:szCs w:val="24"/>
              </w:rPr>
              <w:t xml:space="preserve"> </w:t>
            </w:r>
            <w:r w:rsidR="00FA500B" w:rsidRPr="0004146B">
              <w:rPr>
                <w:rFonts w:ascii="Times New Roman" w:hAnsi="Times New Roman" w:cs="Times New Roman"/>
                <w:bCs/>
                <w:sz w:val="24"/>
                <w:szCs w:val="24"/>
              </w:rPr>
              <w:t>г. Оренбург, ул</w:t>
            </w:r>
            <w:r w:rsidR="00AD5F40" w:rsidRPr="0004146B">
              <w:rPr>
                <w:rFonts w:ascii="Times New Roman" w:hAnsi="Times New Roman" w:cs="Times New Roman"/>
                <w:bCs/>
                <w:sz w:val="24"/>
                <w:szCs w:val="24"/>
              </w:rPr>
              <w:t>. Маршала Г.К. Жукова, д. 25.</w:t>
            </w:r>
          </w:p>
          <w:p w:rsidR="00BD7A2E" w:rsidRPr="0004146B" w:rsidRDefault="003C04A4"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b/>
                <w:sz w:val="24"/>
                <w:szCs w:val="24"/>
              </w:rPr>
              <w:t xml:space="preserve">Условия </w:t>
            </w:r>
            <w:r w:rsidR="00BA37A4" w:rsidRPr="0004146B">
              <w:rPr>
                <w:rFonts w:ascii="Times New Roman" w:hAnsi="Times New Roman" w:cs="Times New Roman"/>
                <w:b/>
                <w:sz w:val="24"/>
                <w:szCs w:val="24"/>
              </w:rPr>
              <w:t>оказания услуг</w:t>
            </w:r>
            <w:r w:rsidR="0040195A" w:rsidRPr="0004146B">
              <w:rPr>
                <w:rFonts w:ascii="Times New Roman" w:hAnsi="Times New Roman" w:cs="Times New Roman"/>
                <w:b/>
                <w:sz w:val="24"/>
                <w:szCs w:val="24"/>
              </w:rPr>
              <w:t>:</w:t>
            </w:r>
            <w:r w:rsidR="00BD7A2E" w:rsidRPr="0004146B">
              <w:rPr>
                <w:rFonts w:ascii="Times New Roman" w:hAnsi="Times New Roman" w:cs="Times New Roman"/>
                <w:sz w:val="24"/>
                <w:szCs w:val="24"/>
              </w:rPr>
              <w:t xml:space="preserve"> Подробное описание </w:t>
            </w:r>
            <w:proofErr w:type="gramStart"/>
            <w:r w:rsidR="00BD7A2E" w:rsidRPr="0004146B">
              <w:rPr>
                <w:rFonts w:ascii="Times New Roman" w:hAnsi="Times New Roman" w:cs="Times New Roman"/>
                <w:sz w:val="24"/>
                <w:szCs w:val="24"/>
              </w:rPr>
              <w:t>требований, предъявляемых Заказчиком</w:t>
            </w:r>
            <w:r w:rsidR="00AB6883" w:rsidRPr="0004146B">
              <w:rPr>
                <w:rFonts w:ascii="Times New Roman" w:hAnsi="Times New Roman" w:cs="Times New Roman"/>
                <w:sz w:val="24"/>
                <w:szCs w:val="24"/>
              </w:rPr>
              <w:t xml:space="preserve"> </w:t>
            </w:r>
            <w:r w:rsidR="00BD7A2E" w:rsidRPr="0004146B">
              <w:rPr>
                <w:rFonts w:ascii="Times New Roman" w:hAnsi="Times New Roman" w:cs="Times New Roman"/>
                <w:sz w:val="24"/>
                <w:szCs w:val="24"/>
              </w:rPr>
              <w:t xml:space="preserve">к </w:t>
            </w:r>
            <w:r w:rsidR="00BA37A4" w:rsidRPr="0004146B">
              <w:rPr>
                <w:rFonts w:ascii="Times New Roman" w:hAnsi="Times New Roman" w:cs="Times New Roman"/>
                <w:sz w:val="24"/>
                <w:szCs w:val="24"/>
              </w:rPr>
              <w:t>оказанию услуг</w:t>
            </w:r>
            <w:r w:rsidR="00BD7A2E" w:rsidRPr="0004146B">
              <w:rPr>
                <w:rFonts w:ascii="Times New Roman" w:hAnsi="Times New Roman" w:cs="Times New Roman"/>
                <w:sz w:val="24"/>
                <w:szCs w:val="24"/>
              </w:rPr>
              <w:t xml:space="preserve"> указывается</w:t>
            </w:r>
            <w:proofErr w:type="gramEnd"/>
            <w:r w:rsidR="00BD7A2E" w:rsidRPr="0004146B">
              <w:rPr>
                <w:rFonts w:ascii="Times New Roman" w:hAnsi="Times New Roman" w:cs="Times New Roman"/>
                <w:sz w:val="24"/>
                <w:szCs w:val="24"/>
              </w:rPr>
              <w:t xml:space="preserve"> в </w:t>
            </w:r>
            <w:r w:rsidR="008D2406" w:rsidRPr="0004146B">
              <w:rPr>
                <w:rFonts w:ascii="Times New Roman" w:hAnsi="Times New Roman" w:cs="Times New Roman"/>
                <w:sz w:val="24"/>
                <w:szCs w:val="24"/>
              </w:rPr>
              <w:t>Техническом задании</w:t>
            </w:r>
            <w:r w:rsidR="00BD7A2E" w:rsidRPr="0004146B">
              <w:rPr>
                <w:rFonts w:ascii="Times New Roman" w:hAnsi="Times New Roman" w:cs="Times New Roman"/>
                <w:sz w:val="24"/>
                <w:szCs w:val="24"/>
              </w:rPr>
              <w:t xml:space="preserve"> (Приложении №2 к </w:t>
            </w:r>
            <w:r w:rsidR="001F2AC8" w:rsidRPr="0004146B">
              <w:rPr>
                <w:rFonts w:ascii="Times New Roman" w:hAnsi="Times New Roman" w:cs="Times New Roman"/>
                <w:sz w:val="24"/>
                <w:szCs w:val="24"/>
              </w:rPr>
              <w:t>приглашению запроса оферт</w:t>
            </w:r>
            <w:r w:rsidR="00BD7A2E" w:rsidRPr="0004146B">
              <w:rPr>
                <w:rFonts w:ascii="Times New Roman" w:hAnsi="Times New Roman" w:cs="Times New Roman"/>
                <w:sz w:val="24"/>
                <w:szCs w:val="24"/>
              </w:rPr>
              <w:t>) и в Проекте договора (Приложение №1 к приглашению запроса оферт).</w:t>
            </w:r>
          </w:p>
          <w:p w:rsidR="00BA37A4" w:rsidRPr="0004146B" w:rsidRDefault="00E02C8B" w:rsidP="00BA37A4">
            <w:pPr>
              <w:widowControl w:val="0"/>
              <w:suppressAutoHyphens/>
              <w:spacing w:after="0" w:line="240" w:lineRule="auto"/>
              <w:rPr>
                <w:rFonts w:ascii="Times New Roman" w:hAnsi="Times New Roman" w:cs="Times New Roman"/>
                <w:b/>
                <w:sz w:val="24"/>
                <w:szCs w:val="24"/>
              </w:rPr>
            </w:pPr>
            <w:r w:rsidRPr="0004146B">
              <w:rPr>
                <w:rFonts w:ascii="Times New Roman" w:hAnsi="Times New Roman" w:cs="Times New Roman"/>
                <w:b/>
                <w:sz w:val="24"/>
                <w:szCs w:val="24"/>
              </w:rPr>
              <w:t xml:space="preserve">Срок </w:t>
            </w:r>
            <w:r w:rsidR="00BA37A4" w:rsidRPr="0004146B">
              <w:rPr>
                <w:rFonts w:ascii="Times New Roman" w:hAnsi="Times New Roman" w:cs="Times New Roman"/>
                <w:b/>
                <w:sz w:val="24"/>
                <w:szCs w:val="24"/>
              </w:rPr>
              <w:t>оказания услуг</w:t>
            </w:r>
            <w:r w:rsidRPr="0004146B">
              <w:rPr>
                <w:rFonts w:ascii="Times New Roman" w:hAnsi="Times New Roman" w:cs="Times New Roman"/>
                <w:b/>
                <w:sz w:val="24"/>
                <w:szCs w:val="24"/>
              </w:rPr>
              <w:t xml:space="preserve">: </w:t>
            </w:r>
          </w:p>
          <w:p w:rsidR="00714C7D" w:rsidRPr="0004146B" w:rsidRDefault="00714C7D" w:rsidP="00714C7D">
            <w:pPr>
              <w:widowControl w:val="0"/>
              <w:numPr>
                <w:ilvl w:val="0"/>
                <w:numId w:val="37"/>
              </w:numPr>
              <w:suppressAutoHyphens/>
              <w:spacing w:after="0" w:line="240" w:lineRule="auto"/>
              <w:ind w:left="176" w:hanging="176"/>
              <w:jc w:val="both"/>
              <w:rPr>
                <w:rFonts w:ascii="Times New Roman" w:hAnsi="Times New Roman" w:cs="Times New Roman"/>
                <w:bCs/>
                <w:sz w:val="24"/>
                <w:szCs w:val="24"/>
              </w:rPr>
            </w:pPr>
            <w:r w:rsidRPr="0004146B">
              <w:rPr>
                <w:rFonts w:ascii="Times New Roman" w:hAnsi="Times New Roman" w:cs="Times New Roman"/>
                <w:bCs/>
                <w:sz w:val="24"/>
                <w:szCs w:val="24"/>
              </w:rPr>
              <w:t>п</w:t>
            </w:r>
            <w:r w:rsidRPr="0004146B">
              <w:rPr>
                <w:rFonts w:ascii="Times New Roman" w:hAnsi="Times New Roman" w:cs="Times New Roman"/>
                <w:color w:val="151515"/>
                <w:sz w:val="24"/>
                <w:szCs w:val="24"/>
                <w:shd w:val="clear" w:color="auto" w:fill="FFFFFF"/>
              </w:rPr>
              <w:t xml:space="preserve">редоставление комплектов </w:t>
            </w:r>
            <w:r w:rsidRPr="0004146B">
              <w:rPr>
                <w:rFonts w:ascii="Times New Roman" w:hAnsi="Times New Roman" w:cs="Times New Roman"/>
                <w:sz w:val="24"/>
                <w:szCs w:val="24"/>
              </w:rPr>
              <w:t xml:space="preserve">методологических документов (внутренних нормативных актов), указанных в разделах «ЭТАП 1» и «ЭТАП 3» Технического задания,  - </w:t>
            </w:r>
            <w:r w:rsidRPr="0004146B">
              <w:rPr>
                <w:rFonts w:ascii="Times New Roman" w:hAnsi="Times New Roman" w:cs="Times New Roman"/>
                <w:b/>
                <w:sz w:val="24"/>
                <w:szCs w:val="24"/>
              </w:rPr>
              <w:t xml:space="preserve">не более </w:t>
            </w:r>
            <w:r w:rsidRPr="0004146B">
              <w:rPr>
                <w:rFonts w:ascii="Times New Roman" w:hAnsi="Times New Roman" w:cs="Times New Roman"/>
                <w:b/>
                <w:bCs/>
                <w:color w:val="000000"/>
                <w:sz w:val="24"/>
                <w:szCs w:val="24"/>
              </w:rPr>
              <w:t xml:space="preserve">3 (трех) рабочих дней </w:t>
            </w:r>
            <w:proofErr w:type="gramStart"/>
            <w:r w:rsidRPr="0004146B">
              <w:rPr>
                <w:rFonts w:ascii="Times New Roman" w:hAnsi="Times New Roman" w:cs="Times New Roman"/>
                <w:b/>
                <w:bCs/>
                <w:color w:val="000000"/>
                <w:sz w:val="24"/>
                <w:szCs w:val="24"/>
              </w:rPr>
              <w:t>с даты заключения</w:t>
            </w:r>
            <w:proofErr w:type="gramEnd"/>
            <w:r w:rsidRPr="0004146B">
              <w:rPr>
                <w:rFonts w:ascii="Times New Roman" w:hAnsi="Times New Roman" w:cs="Times New Roman"/>
                <w:b/>
                <w:bCs/>
                <w:color w:val="000000"/>
                <w:sz w:val="24"/>
                <w:szCs w:val="24"/>
              </w:rPr>
              <w:t xml:space="preserve"> договора</w:t>
            </w:r>
            <w:r w:rsidRPr="0004146B">
              <w:rPr>
                <w:rFonts w:ascii="Times New Roman" w:hAnsi="Times New Roman" w:cs="Times New Roman"/>
                <w:bCs/>
                <w:color w:val="000000"/>
                <w:sz w:val="24"/>
                <w:szCs w:val="24"/>
              </w:rPr>
              <w:t>;</w:t>
            </w:r>
          </w:p>
          <w:p w:rsidR="00714C7D" w:rsidRPr="0004146B" w:rsidRDefault="00714C7D" w:rsidP="00714C7D">
            <w:pPr>
              <w:pStyle w:val="a9"/>
              <w:widowControl w:val="0"/>
              <w:numPr>
                <w:ilvl w:val="0"/>
                <w:numId w:val="37"/>
              </w:numPr>
              <w:ind w:left="176" w:hanging="176"/>
              <w:jc w:val="both"/>
              <w:rPr>
                <w:bCs/>
              </w:rPr>
            </w:pPr>
            <w:r w:rsidRPr="0004146B">
              <w:t xml:space="preserve">оказание услуг по адаптации методологических документов и внутренних документов кредитной организации, указанных в разделах «ЭТАП 2» и «ЭТАП 4» Технического задания, - </w:t>
            </w:r>
            <w:r w:rsidRPr="0004146B">
              <w:rPr>
                <w:b/>
              </w:rPr>
              <w:t xml:space="preserve">не более </w:t>
            </w:r>
            <w:r w:rsidRPr="0004146B">
              <w:rPr>
                <w:b/>
                <w:bCs/>
                <w:color w:val="000000"/>
              </w:rPr>
              <w:t xml:space="preserve">20 (двадцати) рабочих дней </w:t>
            </w:r>
            <w:proofErr w:type="gramStart"/>
            <w:r w:rsidRPr="0004146B">
              <w:rPr>
                <w:b/>
                <w:bCs/>
                <w:color w:val="000000"/>
              </w:rPr>
              <w:t>с даты предоставления</w:t>
            </w:r>
            <w:proofErr w:type="gramEnd"/>
            <w:r w:rsidRPr="0004146B">
              <w:rPr>
                <w:b/>
                <w:bCs/>
                <w:color w:val="000000"/>
              </w:rPr>
              <w:t xml:space="preserve"> комплектов </w:t>
            </w:r>
            <w:r w:rsidRPr="0004146B">
              <w:rPr>
                <w:b/>
              </w:rPr>
              <w:t>методологических документов</w:t>
            </w:r>
            <w:r w:rsidRPr="0004146B">
              <w:t xml:space="preserve"> (внутренних нормативных актов).</w:t>
            </w:r>
          </w:p>
          <w:p w:rsidR="00BD7A2E" w:rsidRPr="0004146B" w:rsidRDefault="00BD7A2E" w:rsidP="005322B3">
            <w:pPr>
              <w:shd w:val="clear" w:color="auto" w:fill="FFFFFF" w:themeFill="background1"/>
              <w:spacing w:after="0" w:line="240" w:lineRule="auto"/>
              <w:jc w:val="both"/>
              <w:rPr>
                <w:rFonts w:ascii="Times New Roman" w:hAnsi="Times New Roman"/>
                <w:sz w:val="24"/>
                <w:szCs w:val="24"/>
              </w:rPr>
            </w:pP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5. Сведения о начальной (максимальной) цене договора (цене лота), или сведения о предельной цене договора и НМЦ единицы ТРУ (сумме НМЦ единиц ТРУ).</w:t>
            </w:r>
          </w:p>
        </w:tc>
        <w:tc>
          <w:tcPr>
            <w:tcW w:w="7825" w:type="dxa"/>
          </w:tcPr>
          <w:p w:rsidR="00BD7A2E" w:rsidRPr="0004146B" w:rsidRDefault="0040195A" w:rsidP="004143A6">
            <w:pPr>
              <w:widowControl w:val="0"/>
              <w:shd w:val="clear" w:color="auto" w:fill="FFFFFF" w:themeFill="background1"/>
              <w:tabs>
                <w:tab w:val="left" w:pos="601"/>
              </w:tabs>
              <w:spacing w:after="0" w:line="240" w:lineRule="auto"/>
              <w:jc w:val="both"/>
              <w:rPr>
                <w:rFonts w:ascii="Times New Roman" w:hAnsi="Times New Roman" w:cs="Times New Roman"/>
                <w:b/>
                <w:sz w:val="24"/>
                <w:szCs w:val="24"/>
              </w:rPr>
            </w:pPr>
            <w:r w:rsidRPr="0004146B">
              <w:rPr>
                <w:rFonts w:ascii="Times New Roman" w:hAnsi="Times New Roman" w:cs="Times New Roman"/>
                <w:sz w:val="24"/>
                <w:szCs w:val="24"/>
              </w:rPr>
              <w:t>Начальная (максимальная) цена договора</w:t>
            </w:r>
            <w:r w:rsidRPr="0004146B">
              <w:rPr>
                <w:rFonts w:ascii="Times New Roman" w:hAnsi="Times New Roman" w:cs="Times New Roman"/>
                <w:b/>
                <w:color w:val="000000" w:themeColor="text1"/>
                <w:sz w:val="24"/>
                <w:szCs w:val="24"/>
              </w:rPr>
              <w:t xml:space="preserve"> </w:t>
            </w:r>
            <w:r w:rsidR="00BA37A4" w:rsidRPr="0004146B">
              <w:rPr>
                <w:rFonts w:ascii="Times New Roman" w:hAnsi="Times New Roman" w:cs="Times New Roman"/>
                <w:b/>
                <w:sz w:val="24"/>
                <w:szCs w:val="24"/>
              </w:rPr>
              <w:t>500 000 (Пятьсот тысяч) рублей 00 копеек, в том числе НДС 20%</w:t>
            </w:r>
          </w:p>
        </w:tc>
      </w:tr>
      <w:tr w:rsidR="00E56A16" w:rsidRPr="0004146B" w:rsidTr="004143A6">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6. Форма, сроки и порядок оплаты товаров (работ, услуг)</w:t>
            </w:r>
          </w:p>
        </w:tc>
        <w:tc>
          <w:tcPr>
            <w:tcW w:w="7825" w:type="dxa"/>
            <w:tcBorders>
              <w:bottom w:val="single" w:sz="4" w:space="0" w:color="000000"/>
            </w:tcBorders>
          </w:tcPr>
          <w:p w:rsidR="00132EBF" w:rsidRPr="0004146B" w:rsidRDefault="00132EBF" w:rsidP="00132EBF">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За услуги, указанные в разделах «ЭТАП 1» Технического задания,</w:t>
            </w:r>
            <w:r w:rsidRPr="0004146B" w:rsidDel="00373E1E">
              <w:rPr>
                <w:rFonts w:ascii="Times New Roman" w:hAnsi="Times New Roman" w:cs="Times New Roman"/>
                <w:sz w:val="24"/>
                <w:szCs w:val="24"/>
              </w:rPr>
              <w:t xml:space="preserve"> </w:t>
            </w:r>
            <w:r w:rsidRPr="0004146B">
              <w:rPr>
                <w:rFonts w:ascii="Times New Roman" w:hAnsi="Times New Roman" w:cs="Times New Roman"/>
                <w:sz w:val="24"/>
                <w:szCs w:val="24"/>
              </w:rPr>
              <w:t>Заказчик оплачивает 20% (Двадцать</w:t>
            </w:r>
            <w:r w:rsidR="00447C0C" w:rsidRPr="0004146B">
              <w:rPr>
                <w:rFonts w:ascii="Times New Roman" w:hAnsi="Times New Roman" w:cs="Times New Roman"/>
                <w:sz w:val="24"/>
                <w:szCs w:val="24"/>
              </w:rPr>
              <w:t xml:space="preserve"> процентов) от Цены договора</w:t>
            </w:r>
            <w:r w:rsidRPr="0004146B">
              <w:rPr>
                <w:rFonts w:ascii="Times New Roman" w:hAnsi="Times New Roman" w:cs="Times New Roman"/>
                <w:sz w:val="24"/>
                <w:szCs w:val="24"/>
              </w:rPr>
              <w:t xml:space="preserve"> течение 7 (Семи) рабочих дней </w:t>
            </w:r>
            <w:proofErr w:type="gramStart"/>
            <w:r w:rsidRPr="0004146B">
              <w:rPr>
                <w:rFonts w:ascii="Times New Roman" w:hAnsi="Times New Roman" w:cs="Times New Roman"/>
                <w:sz w:val="24"/>
                <w:szCs w:val="24"/>
              </w:rPr>
              <w:t>с даты подписания</w:t>
            </w:r>
            <w:proofErr w:type="gramEnd"/>
            <w:r w:rsidRPr="0004146B">
              <w:rPr>
                <w:rFonts w:ascii="Times New Roman" w:hAnsi="Times New Roman" w:cs="Times New Roman"/>
                <w:sz w:val="24"/>
                <w:szCs w:val="24"/>
              </w:rPr>
              <w:t xml:space="preserve"> Заказчиком Акта </w:t>
            </w:r>
            <w:r w:rsidRPr="0004146B">
              <w:rPr>
                <w:rFonts w:ascii="Times New Roman" w:hAnsi="Times New Roman" w:cs="Times New Roman"/>
                <w:sz w:val="24"/>
                <w:szCs w:val="24"/>
              </w:rPr>
              <w:lastRenderedPageBreak/>
              <w:t>приема-передачи</w:t>
            </w:r>
            <w:r w:rsidR="00447C0C" w:rsidRPr="0004146B">
              <w:rPr>
                <w:rFonts w:ascii="Times New Roman" w:hAnsi="Times New Roman" w:cs="Times New Roman"/>
                <w:sz w:val="24"/>
                <w:szCs w:val="24"/>
              </w:rPr>
              <w:t xml:space="preserve"> </w:t>
            </w:r>
            <w:r w:rsidRPr="0004146B">
              <w:rPr>
                <w:rFonts w:ascii="Times New Roman" w:hAnsi="Times New Roman" w:cs="Times New Roman"/>
                <w:sz w:val="24"/>
                <w:szCs w:val="24"/>
              </w:rPr>
              <w:t>на основании счета.</w:t>
            </w:r>
          </w:p>
          <w:p w:rsidR="00D96CF7" w:rsidRPr="0004146B" w:rsidRDefault="00132EBF" w:rsidP="00D96CF7">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За услуги, указанные в разделах «ЭТАП 2» Технического задания,</w:t>
            </w:r>
            <w:r w:rsidRPr="0004146B" w:rsidDel="00373E1E">
              <w:rPr>
                <w:rFonts w:ascii="Times New Roman" w:hAnsi="Times New Roman" w:cs="Times New Roman"/>
                <w:sz w:val="24"/>
                <w:szCs w:val="24"/>
              </w:rPr>
              <w:t xml:space="preserve"> </w:t>
            </w:r>
            <w:r w:rsidRPr="0004146B">
              <w:rPr>
                <w:rFonts w:ascii="Times New Roman" w:hAnsi="Times New Roman" w:cs="Times New Roman"/>
                <w:sz w:val="24"/>
                <w:szCs w:val="24"/>
              </w:rPr>
              <w:t xml:space="preserve">Заказчик оплачивает 30% (Тридцать процентов) </w:t>
            </w:r>
            <w:r w:rsidR="00D96CF7" w:rsidRPr="0004146B">
              <w:rPr>
                <w:rFonts w:ascii="Times New Roman" w:hAnsi="Times New Roman" w:cs="Times New Roman"/>
                <w:sz w:val="24"/>
                <w:szCs w:val="24"/>
              </w:rPr>
              <w:t xml:space="preserve">от Цены договора течение 7 (Семи) рабочих дней </w:t>
            </w:r>
            <w:proofErr w:type="gramStart"/>
            <w:r w:rsidR="00D96CF7" w:rsidRPr="0004146B">
              <w:rPr>
                <w:rFonts w:ascii="Times New Roman" w:hAnsi="Times New Roman" w:cs="Times New Roman"/>
                <w:sz w:val="24"/>
                <w:szCs w:val="24"/>
              </w:rPr>
              <w:t>с даты подписания</w:t>
            </w:r>
            <w:proofErr w:type="gramEnd"/>
            <w:r w:rsidR="00D96CF7" w:rsidRPr="0004146B">
              <w:rPr>
                <w:rFonts w:ascii="Times New Roman" w:hAnsi="Times New Roman" w:cs="Times New Roman"/>
                <w:sz w:val="24"/>
                <w:szCs w:val="24"/>
              </w:rPr>
              <w:t xml:space="preserve"> Заказчиком Акта приема-передачи на основании счета.</w:t>
            </w:r>
          </w:p>
          <w:p w:rsidR="00D96CF7" w:rsidRPr="0004146B" w:rsidRDefault="00132EBF" w:rsidP="00D96CF7">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За услуги, указанные в разделах «ЭТАП 3» Технического задания,</w:t>
            </w:r>
            <w:r w:rsidRPr="0004146B" w:rsidDel="00373E1E">
              <w:rPr>
                <w:rFonts w:ascii="Times New Roman" w:hAnsi="Times New Roman" w:cs="Times New Roman"/>
                <w:sz w:val="24"/>
                <w:szCs w:val="24"/>
              </w:rPr>
              <w:t xml:space="preserve"> </w:t>
            </w:r>
            <w:r w:rsidRPr="0004146B">
              <w:rPr>
                <w:rFonts w:ascii="Times New Roman" w:hAnsi="Times New Roman" w:cs="Times New Roman"/>
                <w:sz w:val="24"/>
                <w:szCs w:val="24"/>
              </w:rPr>
              <w:t xml:space="preserve">Заказчик оплачивает 20% (Двадцать процентов) </w:t>
            </w:r>
            <w:r w:rsidR="00D96CF7" w:rsidRPr="0004146B">
              <w:rPr>
                <w:rFonts w:ascii="Times New Roman" w:hAnsi="Times New Roman" w:cs="Times New Roman"/>
                <w:sz w:val="24"/>
                <w:szCs w:val="24"/>
              </w:rPr>
              <w:t xml:space="preserve">от Цены договора течение 7 (Семи) рабочих дней </w:t>
            </w:r>
            <w:proofErr w:type="gramStart"/>
            <w:r w:rsidR="00D96CF7" w:rsidRPr="0004146B">
              <w:rPr>
                <w:rFonts w:ascii="Times New Roman" w:hAnsi="Times New Roman" w:cs="Times New Roman"/>
                <w:sz w:val="24"/>
                <w:szCs w:val="24"/>
              </w:rPr>
              <w:t>с даты подписания</w:t>
            </w:r>
            <w:proofErr w:type="gramEnd"/>
            <w:r w:rsidR="00D96CF7" w:rsidRPr="0004146B">
              <w:rPr>
                <w:rFonts w:ascii="Times New Roman" w:hAnsi="Times New Roman" w:cs="Times New Roman"/>
                <w:sz w:val="24"/>
                <w:szCs w:val="24"/>
              </w:rPr>
              <w:t xml:space="preserve"> Заказчиком Акта приема-передачи на основании счета.</w:t>
            </w:r>
          </w:p>
          <w:p w:rsidR="009C176D" w:rsidRPr="0004146B" w:rsidRDefault="00132EBF" w:rsidP="00D96CF7">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За услуги, указанные в разделах «ЭТАП 4» Технического задания,</w:t>
            </w:r>
            <w:r w:rsidRPr="0004146B" w:rsidDel="00373E1E">
              <w:rPr>
                <w:rFonts w:ascii="Times New Roman" w:hAnsi="Times New Roman" w:cs="Times New Roman"/>
                <w:sz w:val="24"/>
                <w:szCs w:val="24"/>
              </w:rPr>
              <w:t xml:space="preserve"> </w:t>
            </w:r>
            <w:r w:rsidRPr="0004146B">
              <w:rPr>
                <w:rFonts w:ascii="Times New Roman" w:hAnsi="Times New Roman" w:cs="Times New Roman"/>
                <w:sz w:val="24"/>
                <w:szCs w:val="24"/>
              </w:rPr>
              <w:t xml:space="preserve">Заказчик оплачивает 30% (Тридцать процентов) </w:t>
            </w:r>
            <w:r w:rsidR="00D96CF7" w:rsidRPr="0004146B">
              <w:rPr>
                <w:rFonts w:ascii="Times New Roman" w:hAnsi="Times New Roman" w:cs="Times New Roman"/>
                <w:sz w:val="24"/>
                <w:szCs w:val="24"/>
              </w:rPr>
              <w:t xml:space="preserve">от Цены договора течение 7 (Семи) рабочих дней </w:t>
            </w:r>
            <w:proofErr w:type="gramStart"/>
            <w:r w:rsidR="00D96CF7" w:rsidRPr="0004146B">
              <w:rPr>
                <w:rFonts w:ascii="Times New Roman" w:hAnsi="Times New Roman" w:cs="Times New Roman"/>
                <w:sz w:val="24"/>
                <w:szCs w:val="24"/>
              </w:rPr>
              <w:t>с даты подписания</w:t>
            </w:r>
            <w:proofErr w:type="gramEnd"/>
            <w:r w:rsidR="00D96CF7" w:rsidRPr="0004146B">
              <w:rPr>
                <w:rFonts w:ascii="Times New Roman" w:hAnsi="Times New Roman" w:cs="Times New Roman"/>
                <w:sz w:val="24"/>
                <w:szCs w:val="24"/>
              </w:rPr>
              <w:t xml:space="preserve"> Заказчиком Акта приема-передачи на основании счета.</w:t>
            </w:r>
          </w:p>
        </w:tc>
      </w:tr>
      <w:tr w:rsidR="00E56A16" w:rsidRPr="0004146B" w:rsidTr="005C0AD7">
        <w:tc>
          <w:tcPr>
            <w:tcW w:w="2977" w:type="dxa"/>
            <w:shd w:val="clear" w:color="auto" w:fill="FFFFFF" w:themeFill="background1"/>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825" w:type="dxa"/>
            <w:shd w:val="clear" w:color="auto" w:fill="auto"/>
          </w:tcPr>
          <w:p w:rsidR="00BD7A2E" w:rsidRPr="0004146B" w:rsidRDefault="005C0AD7" w:rsidP="00F44EB0">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sidRPr="0004146B">
              <w:rPr>
                <w:rFonts w:ascii="Times New Roman" w:hAnsi="Times New Roman" w:cs="Times New Roman"/>
                <w:color w:val="000000"/>
                <w:sz w:val="24"/>
                <w:szCs w:val="24"/>
              </w:rPr>
              <w:t>Цена настоящего Договора устанавливается в российских рублях и включает все расходы Исполнителя, необходимые для осуществления им своих обязательств по Договору в полном объеме и надлежащего качества, в том числе: сумму вознаграждения и сумму возмещения расходов Исполнителя, стоимость оказания услуг и выполнения работ, связанных с оказанием Услуг и гарантийными обязательствами, транспортные и командировочные расходы, стоимость оплаты труда работников, накладные расходы, расходы</w:t>
            </w:r>
            <w:proofErr w:type="gramEnd"/>
            <w:r w:rsidRPr="0004146B">
              <w:rPr>
                <w:rFonts w:ascii="Times New Roman" w:hAnsi="Times New Roman" w:cs="Times New Roman"/>
                <w:color w:val="000000"/>
                <w:sz w:val="24"/>
                <w:szCs w:val="24"/>
              </w:rPr>
              <w:t xml:space="preserve"> на страхование, уплату налогов, сборов, таможенных пошлин, другие обязательные платежи в бюджеты всех уровней в соответствии с действующим законодательством Российской Федерации, а также иные платежи и расходы, которые необходимо понести Исполнителю для  оказания Услуг в рамках  настоящего Договора. </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8. Порядок подачи оферт на участие в запросе оферт</w:t>
            </w:r>
          </w:p>
        </w:tc>
        <w:tc>
          <w:tcPr>
            <w:tcW w:w="7825" w:type="dxa"/>
          </w:tcPr>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1)</w:t>
            </w:r>
            <w:r w:rsidRPr="0004146B">
              <w:rPr>
                <w:rFonts w:ascii="Times New Roman" w:hAnsi="Times New Roman" w:cs="Times New Roman"/>
                <w:sz w:val="24"/>
                <w:szCs w:val="24"/>
              </w:rPr>
              <w:tab/>
              <w:t>Для участия в запросе оферт участник закупки подает оферту в соответствии с требованиями, установленными в приглашении запроса оферт.</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2)</w:t>
            </w:r>
            <w:r w:rsidRPr="0004146B">
              <w:rPr>
                <w:rFonts w:ascii="Times New Roman" w:hAnsi="Times New Roman" w:cs="Times New Roman"/>
                <w:sz w:val="24"/>
                <w:szCs w:val="24"/>
              </w:rPr>
              <w:tab/>
              <w:t xml:space="preserve">Участник может изменить, дополнить или отозвать свою оферту до истечения установленного срока подачи оферт. </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3)</w:t>
            </w:r>
            <w:r w:rsidRPr="0004146B">
              <w:rPr>
                <w:rFonts w:ascii="Times New Roman" w:hAnsi="Times New Roman" w:cs="Times New Roman"/>
                <w:sz w:val="24"/>
                <w:szCs w:val="24"/>
              </w:rPr>
              <w:tab/>
              <w:t>Оферта, поступившая после истечения срока подачи оферт, не рассматривается.</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4)</w:t>
            </w:r>
            <w:r w:rsidRPr="0004146B">
              <w:rPr>
                <w:rFonts w:ascii="Times New Roman" w:hAnsi="Times New Roman" w:cs="Times New Roman"/>
                <w:sz w:val="24"/>
                <w:szCs w:val="24"/>
              </w:rPr>
              <w:tab/>
              <w:t>При проведении запроса оферт в бумажной форме участник закупки подает оферту по форме, установленной в приглашении запроса оферт, в письменной форме в запечатанном конверте, не позволяющем просматривать ее содержание до вскрытия конверта. При проведении запроса оферт в электронной форме участник закупки подает оферту по форме, установленной в приглашении запроса оферт, в электронном виде на ЭТП, в соответствии с регламентом ЭТП.</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9. Порядок вскрытия оферт (открытия доступа к поданным в форме электронных документов офертам)</w:t>
            </w:r>
          </w:p>
        </w:tc>
        <w:tc>
          <w:tcPr>
            <w:tcW w:w="7825" w:type="dxa"/>
          </w:tcPr>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1)</w:t>
            </w:r>
            <w:r w:rsidRPr="0004146B">
              <w:rPr>
                <w:rFonts w:ascii="Times New Roman" w:hAnsi="Times New Roman" w:cs="Times New Roman"/>
                <w:sz w:val="24"/>
                <w:szCs w:val="24"/>
              </w:rPr>
              <w:tab/>
              <w:t xml:space="preserve">Открытие доступа к офертам (вскрытие оферт при проведении запроса оферт в бумажной форме) осуществляется Заказчиком в срок, установленный в приглашении запроса оферт. Оператор ЭТП </w:t>
            </w:r>
            <w:r w:rsidR="00DA1954">
              <w:rPr>
                <w:rFonts w:ascii="Times New Roman" w:hAnsi="Times New Roman" w:cs="Times New Roman"/>
                <w:b/>
                <w:color w:val="000000" w:themeColor="text1"/>
                <w:sz w:val="24"/>
                <w:szCs w:val="24"/>
                <w:u w:val="single"/>
              </w:rPr>
              <w:t>11</w:t>
            </w:r>
            <w:r w:rsidR="006D4CAA" w:rsidRPr="0004146B">
              <w:rPr>
                <w:rFonts w:ascii="Times New Roman" w:hAnsi="Times New Roman" w:cs="Times New Roman"/>
                <w:b/>
                <w:color w:val="000000" w:themeColor="text1"/>
                <w:sz w:val="24"/>
                <w:szCs w:val="24"/>
                <w:u w:val="single"/>
              </w:rPr>
              <w:t>.0</w:t>
            </w:r>
            <w:r w:rsidR="00BA37A4" w:rsidRPr="0004146B">
              <w:rPr>
                <w:rFonts w:ascii="Times New Roman" w:hAnsi="Times New Roman" w:cs="Times New Roman"/>
                <w:b/>
                <w:color w:val="000000" w:themeColor="text1"/>
                <w:sz w:val="24"/>
                <w:szCs w:val="24"/>
                <w:u w:val="single"/>
              </w:rPr>
              <w:t>9</w:t>
            </w:r>
            <w:r w:rsidR="009C176D" w:rsidRPr="0004146B">
              <w:rPr>
                <w:rFonts w:ascii="Times New Roman" w:hAnsi="Times New Roman" w:cs="Times New Roman"/>
                <w:b/>
                <w:color w:val="000000" w:themeColor="text1"/>
                <w:sz w:val="24"/>
                <w:szCs w:val="24"/>
                <w:u w:val="single"/>
              </w:rPr>
              <w:t>.2023</w:t>
            </w:r>
            <w:r w:rsidR="006D4CAA" w:rsidRPr="0004146B">
              <w:rPr>
                <w:rFonts w:ascii="Times New Roman" w:hAnsi="Times New Roman" w:cs="Times New Roman"/>
                <w:b/>
                <w:color w:val="000000" w:themeColor="text1"/>
                <w:sz w:val="24"/>
                <w:szCs w:val="24"/>
                <w:u w:val="single"/>
              </w:rPr>
              <w:t xml:space="preserve"> </w:t>
            </w:r>
            <w:r w:rsidR="00DA1954">
              <w:rPr>
                <w:rFonts w:ascii="Times New Roman" w:hAnsi="Times New Roman" w:cs="Times New Roman"/>
                <w:b/>
                <w:color w:val="000000" w:themeColor="text1"/>
                <w:sz w:val="24"/>
                <w:szCs w:val="24"/>
                <w:u w:val="single"/>
              </w:rPr>
              <w:t>15</w:t>
            </w:r>
            <w:r w:rsidR="001F1857" w:rsidRPr="0004146B">
              <w:rPr>
                <w:rFonts w:ascii="Times New Roman" w:hAnsi="Times New Roman" w:cs="Times New Roman"/>
                <w:b/>
                <w:color w:val="000000" w:themeColor="text1"/>
                <w:sz w:val="24"/>
                <w:szCs w:val="24"/>
                <w:u w:val="single"/>
              </w:rPr>
              <w:t>:01 (</w:t>
            </w:r>
            <w:proofErr w:type="gramStart"/>
            <w:r w:rsidR="001F1857" w:rsidRPr="0004146B">
              <w:rPr>
                <w:rFonts w:ascii="Times New Roman" w:hAnsi="Times New Roman" w:cs="Times New Roman"/>
                <w:b/>
                <w:color w:val="000000" w:themeColor="text1"/>
                <w:sz w:val="24"/>
                <w:szCs w:val="24"/>
                <w:u w:val="single"/>
              </w:rPr>
              <w:t>МСК</w:t>
            </w:r>
            <w:proofErr w:type="gramEnd"/>
            <w:r w:rsidR="001F1857" w:rsidRPr="0004146B">
              <w:rPr>
                <w:rFonts w:ascii="Times New Roman" w:hAnsi="Times New Roman" w:cs="Times New Roman"/>
                <w:b/>
                <w:color w:val="000000" w:themeColor="text1"/>
                <w:sz w:val="24"/>
                <w:szCs w:val="24"/>
                <w:u w:val="single"/>
              </w:rPr>
              <w:t>)</w:t>
            </w:r>
            <w:r w:rsidRPr="0004146B">
              <w:rPr>
                <w:rFonts w:ascii="Times New Roman" w:hAnsi="Times New Roman" w:cs="Times New Roman"/>
                <w:sz w:val="24"/>
                <w:szCs w:val="24"/>
              </w:rPr>
              <w:t>, обеспечивает одновременное открытие доступа Заказчика ко всем офертам и содержащимся в них документам и сведениям.</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2)</w:t>
            </w:r>
            <w:r w:rsidRPr="0004146B">
              <w:rPr>
                <w:rFonts w:ascii="Times New Roman" w:hAnsi="Times New Roman" w:cs="Times New Roman"/>
                <w:sz w:val="24"/>
                <w:szCs w:val="24"/>
              </w:rPr>
              <w:tab/>
              <w:t>В случае установления факта подачи одним участником закупки двух и более оферт на участие в запросе оферт при условии, что поданные ранее оферты таким участником не отозваны, все оферты такого участника, поданные в отношении запроса оферт, не принимаются к рассмотрению.</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3)</w:t>
            </w:r>
            <w:r w:rsidRPr="0004146B">
              <w:rPr>
                <w:rFonts w:ascii="Times New Roman" w:hAnsi="Times New Roman" w:cs="Times New Roman"/>
                <w:sz w:val="24"/>
                <w:szCs w:val="24"/>
              </w:rPr>
              <w:tab/>
              <w:t xml:space="preserve">В случае если по истечении срока подачи оферт не подано ни одной оферты, такой запрос оферт признается несостоявшимся, и Заказчик вправе провести новую закупку, в том числе заключить договор с единственным поставщиком (подрядчиком, исполнителем) в </w:t>
            </w:r>
            <w:r w:rsidRPr="0004146B">
              <w:rPr>
                <w:rFonts w:ascii="Times New Roman" w:hAnsi="Times New Roman" w:cs="Times New Roman"/>
                <w:sz w:val="24"/>
                <w:szCs w:val="24"/>
              </w:rPr>
              <w:lastRenderedPageBreak/>
              <w:t>соответствии с Положением</w:t>
            </w:r>
            <w:r w:rsidR="00D73493" w:rsidRPr="0004146B">
              <w:rPr>
                <w:rFonts w:ascii="Times New Roman" w:hAnsi="Times New Roman" w:cs="Times New Roman"/>
                <w:sz w:val="24"/>
                <w:szCs w:val="24"/>
              </w:rPr>
              <w:t xml:space="preserve"> о закупке</w:t>
            </w:r>
            <w:r w:rsidR="00DC0DFF" w:rsidRPr="0004146B">
              <w:rPr>
                <w:rFonts w:ascii="Times New Roman" w:hAnsi="Times New Roman" w:cs="Times New Roman"/>
                <w:sz w:val="24"/>
                <w:szCs w:val="24"/>
              </w:rPr>
              <w:t xml:space="preserve"> Заказчика</w:t>
            </w:r>
            <w:r w:rsidRPr="0004146B">
              <w:rPr>
                <w:rFonts w:ascii="Times New Roman" w:hAnsi="Times New Roman" w:cs="Times New Roman"/>
                <w:sz w:val="24"/>
                <w:szCs w:val="24"/>
              </w:rPr>
              <w:t>.</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4)</w:t>
            </w:r>
            <w:r w:rsidRPr="0004146B">
              <w:rPr>
                <w:rFonts w:ascii="Times New Roman" w:hAnsi="Times New Roman" w:cs="Times New Roman"/>
                <w:sz w:val="24"/>
                <w:szCs w:val="24"/>
              </w:rPr>
              <w:tab/>
              <w:t>В случае если по истечении срока подачи оферт подана только одна оферта, то такая оферта вскрывается, проводится ее анализ, рассмотрение и оценка в порядке, установленном приглашением запроса оферт.</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lastRenderedPageBreak/>
              <w:t>10.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825" w:type="dxa"/>
          </w:tcPr>
          <w:p w:rsidR="00FF088A" w:rsidRPr="0004146B" w:rsidRDefault="00C777D9" w:rsidP="00FF088A">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04146B">
              <w:rPr>
                <w:rFonts w:ascii="Times New Roman" w:hAnsi="Times New Roman" w:cs="Times New Roman"/>
                <w:sz w:val="24"/>
                <w:szCs w:val="24"/>
              </w:rPr>
              <w:t xml:space="preserve">1) </w:t>
            </w:r>
            <w:r w:rsidR="009E2B5A" w:rsidRPr="0004146B">
              <w:rPr>
                <w:rFonts w:ascii="Times New Roman" w:hAnsi="Times New Roman" w:cs="Times New Roman"/>
                <w:sz w:val="24"/>
                <w:szCs w:val="24"/>
              </w:rPr>
              <w:t>у</w:t>
            </w:r>
            <w:r w:rsidR="00FF088A" w:rsidRPr="0004146B">
              <w:rPr>
                <w:rFonts w:ascii="Times New Roman" w:hAnsi="Times New Roman" w:cs="Times New Roman"/>
                <w:sz w:val="24"/>
                <w:szCs w:val="24"/>
              </w:rPr>
              <w:t>частник закупки должен соответствовать критериям, установленным ст. 4 Федерального закона от 24.07.2007 N 209-ФЗ "О развитии малого и среднего предпринимательства в Российской Федерации" (далее - Закон N 209-ФЗ), или быть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 в соответствии с положениями Федерального закона от 27.11.2018 N 422-ФЗ "О проведении эксперимента</w:t>
            </w:r>
            <w:proofErr w:type="gramEnd"/>
            <w:r w:rsidR="00FF088A" w:rsidRPr="0004146B">
              <w:rPr>
                <w:rFonts w:ascii="Times New Roman" w:hAnsi="Times New Roman" w:cs="Times New Roman"/>
                <w:sz w:val="24"/>
                <w:szCs w:val="24"/>
              </w:rPr>
              <w:t xml:space="preserve"> по установлению специального налогового режима "Налог на профессиональный доход".</w:t>
            </w:r>
          </w:p>
          <w:p w:rsidR="00FF088A" w:rsidRPr="0004146B" w:rsidRDefault="00FF088A" w:rsidP="00FF088A">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 xml:space="preserve">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 </w:t>
            </w:r>
          </w:p>
          <w:p w:rsidR="00FF088A" w:rsidRPr="0004146B" w:rsidRDefault="00FF088A" w:rsidP="00FF088A">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налоговом органе в качестве плательщика НПД, представлять не требуется.</w:t>
            </w:r>
          </w:p>
          <w:p w:rsidR="00C777D9" w:rsidRPr="0004146B" w:rsidRDefault="00C777D9" w:rsidP="00C777D9">
            <w:pPr>
              <w:widowControl w:val="0"/>
              <w:numPr>
                <w:ilvl w:val="0"/>
                <w:numId w:val="35"/>
              </w:numPr>
              <w:suppressLineNumbers/>
              <w:tabs>
                <w:tab w:val="clear" w:pos="720"/>
                <w:tab w:val="left" w:pos="360"/>
                <w:tab w:val="left" w:pos="1276"/>
              </w:tabs>
              <w:suppressAutoHyphens/>
              <w:spacing w:after="0" w:line="240" w:lineRule="auto"/>
              <w:ind w:left="31" w:firstLine="0"/>
              <w:jc w:val="both"/>
              <w:rPr>
                <w:rFonts w:ascii="Times New Roman" w:hAnsi="Times New Roman"/>
                <w:sz w:val="24"/>
                <w:szCs w:val="24"/>
              </w:rPr>
            </w:pPr>
            <w:r w:rsidRPr="0004146B">
              <w:rPr>
                <w:rFonts w:ascii="Times New Roman" w:hAnsi="Times New Roman"/>
                <w:sz w:val="24"/>
                <w:szCs w:val="24"/>
              </w:rPr>
              <w:t xml:space="preserve">сведения об участнике закупки отсутствуют в реестрах недобросовестных поставщиков, ведение которых предусмотрено Законом N 223-ФЗ и Законом N 44-ФЗ  </w:t>
            </w:r>
          </w:p>
          <w:p w:rsidR="00C777D9" w:rsidRPr="0004146B" w:rsidRDefault="00C777D9" w:rsidP="00C777D9">
            <w:pPr>
              <w:widowControl w:val="0"/>
              <w:numPr>
                <w:ilvl w:val="0"/>
                <w:numId w:val="35"/>
              </w:numPr>
              <w:suppressLineNumbers/>
              <w:tabs>
                <w:tab w:val="clear" w:pos="720"/>
                <w:tab w:val="left" w:pos="360"/>
                <w:tab w:val="left" w:pos="1276"/>
              </w:tabs>
              <w:suppressAutoHyphens/>
              <w:spacing w:after="0" w:line="240" w:lineRule="auto"/>
              <w:ind w:left="31" w:firstLine="0"/>
              <w:jc w:val="both"/>
              <w:rPr>
                <w:rFonts w:ascii="Times New Roman" w:hAnsi="Times New Roman"/>
                <w:sz w:val="24"/>
                <w:szCs w:val="24"/>
              </w:rPr>
            </w:pPr>
            <w:proofErr w:type="gramStart"/>
            <w:r w:rsidRPr="0004146B">
              <w:rPr>
                <w:rFonts w:ascii="Times New Roman" w:hAnsi="Times New Roman"/>
                <w:sz w:val="24"/>
                <w:szCs w:val="24"/>
              </w:rPr>
              <w:t xml:space="preserve">между участником закупки и Заказчиком отсутствует конфликт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4146B">
              <w:rPr>
                <w:rFonts w:ascii="Times New Roman" w:hAnsi="Times New Roman"/>
                <w:sz w:val="24"/>
                <w:szCs w:val="24"/>
              </w:rPr>
              <w:t>неполнородный</w:t>
            </w:r>
            <w:proofErr w:type="spellEnd"/>
            <w:r w:rsidRPr="0004146B">
              <w:rPr>
                <w:rFonts w:ascii="Times New Roman" w:hAnsi="Times New Roman"/>
                <w:sz w:val="24"/>
                <w:szCs w:val="24"/>
              </w:rPr>
              <w:t xml:space="preserve"> (имеющий общих с должностным лицом Заказчика отца или мать) брат (сестра), лицо, усыновленное должностным</w:t>
            </w:r>
            <w:proofErr w:type="gramEnd"/>
            <w:r w:rsidRPr="0004146B">
              <w:rPr>
                <w:rFonts w:ascii="Times New Roman" w:hAnsi="Times New Roman"/>
                <w:sz w:val="24"/>
                <w:szCs w:val="24"/>
              </w:rPr>
              <w:t xml:space="preserve"> лицом Заказчика, либо усыновитель этого должностного лица Заказчика является:</w:t>
            </w:r>
          </w:p>
          <w:p w:rsidR="00C777D9" w:rsidRPr="0004146B" w:rsidRDefault="00C777D9" w:rsidP="00C777D9">
            <w:pPr>
              <w:pStyle w:val="a9"/>
              <w:widowControl w:val="0"/>
              <w:tabs>
                <w:tab w:val="left" w:pos="142"/>
                <w:tab w:val="left" w:pos="360"/>
                <w:tab w:val="left" w:pos="993"/>
              </w:tabs>
              <w:autoSpaceDE w:val="0"/>
              <w:autoSpaceDN w:val="0"/>
              <w:ind w:left="175"/>
              <w:jc w:val="both"/>
            </w:pPr>
            <w:r w:rsidRPr="0004146B">
              <w:t>а) физическим лицом (в том числе зарегистрированным в качестве индивидуального предпринимателя), являющимся участником закупки;</w:t>
            </w:r>
          </w:p>
          <w:p w:rsidR="00C777D9" w:rsidRPr="0004146B" w:rsidRDefault="00C777D9" w:rsidP="00C777D9">
            <w:pPr>
              <w:pStyle w:val="a9"/>
              <w:widowControl w:val="0"/>
              <w:tabs>
                <w:tab w:val="left" w:pos="142"/>
                <w:tab w:val="left" w:pos="360"/>
                <w:tab w:val="left" w:pos="993"/>
              </w:tabs>
              <w:autoSpaceDE w:val="0"/>
              <w:autoSpaceDN w:val="0"/>
              <w:ind w:left="175"/>
              <w:jc w:val="both"/>
            </w:pPr>
            <w:r w:rsidRPr="0004146B">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777D9" w:rsidRPr="0004146B" w:rsidRDefault="00C777D9" w:rsidP="00C777D9">
            <w:pPr>
              <w:pStyle w:val="a9"/>
              <w:widowControl w:val="0"/>
              <w:tabs>
                <w:tab w:val="left" w:pos="142"/>
                <w:tab w:val="left" w:pos="360"/>
                <w:tab w:val="left" w:pos="993"/>
              </w:tabs>
              <w:autoSpaceDE w:val="0"/>
              <w:autoSpaceDN w:val="0"/>
              <w:ind w:left="175"/>
              <w:jc w:val="both"/>
            </w:pPr>
            <w:r w:rsidRPr="0004146B">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C777D9" w:rsidRPr="0004146B" w:rsidRDefault="00C777D9" w:rsidP="00C777D9">
            <w:pPr>
              <w:widowControl w:val="0"/>
              <w:numPr>
                <w:ilvl w:val="0"/>
                <w:numId w:val="35"/>
              </w:numPr>
              <w:suppressLineNumbers/>
              <w:tabs>
                <w:tab w:val="clear" w:pos="720"/>
                <w:tab w:val="left" w:pos="360"/>
                <w:tab w:val="left" w:pos="1276"/>
              </w:tabs>
              <w:suppressAutoHyphens/>
              <w:spacing w:after="0" w:line="240" w:lineRule="auto"/>
              <w:ind w:left="31" w:firstLine="0"/>
              <w:jc w:val="both"/>
              <w:rPr>
                <w:rFonts w:ascii="Times New Roman" w:hAnsi="Times New Roman"/>
                <w:sz w:val="24"/>
                <w:szCs w:val="24"/>
              </w:rPr>
            </w:pPr>
            <w:r w:rsidRPr="0004146B">
              <w:rPr>
                <w:rFonts w:ascii="Times New Roman" w:hAnsi="Times New Roman"/>
                <w:sz w:val="24"/>
                <w:szCs w:val="24"/>
              </w:rPr>
              <w:t xml:space="preserve"> отсутствует инициация уполномоченным органом отзыва у </w:t>
            </w:r>
            <w:r w:rsidRPr="0004146B">
              <w:rPr>
                <w:rFonts w:ascii="Times New Roman" w:hAnsi="Times New Roman"/>
                <w:sz w:val="24"/>
                <w:szCs w:val="24"/>
              </w:rPr>
              <w:lastRenderedPageBreak/>
              <w:t>участника закупки лицензии на осуществление деятельности, связанной с предметом Закупки.</w:t>
            </w:r>
          </w:p>
          <w:p w:rsidR="0040449F" w:rsidRPr="0004146B" w:rsidRDefault="00226148" w:rsidP="0040449F">
            <w:pPr>
              <w:widowControl w:val="0"/>
              <w:jc w:val="both"/>
              <w:rPr>
                <w:rFonts w:ascii="Times New Roman" w:hAnsi="Times New Roman" w:cs="Times New Roman"/>
                <w:sz w:val="24"/>
                <w:szCs w:val="24"/>
                <w:u w:val="single"/>
              </w:rPr>
            </w:pPr>
            <w:r>
              <w:rPr>
                <w:rFonts w:ascii="Times New Roman" w:hAnsi="Times New Roman" w:cs="Times New Roman"/>
                <w:i/>
                <w:sz w:val="24"/>
                <w:szCs w:val="24"/>
              </w:rPr>
              <w:t xml:space="preserve">5) </w:t>
            </w:r>
            <w:r w:rsidR="0040449F" w:rsidRPr="00226148">
              <w:rPr>
                <w:rFonts w:ascii="Times New Roman" w:hAnsi="Times New Roman" w:cs="Times New Roman"/>
                <w:b/>
                <w:i/>
                <w:sz w:val="24"/>
                <w:szCs w:val="24"/>
              </w:rPr>
              <w:t>Один или более сотрудник Исполнителя должен иметь опыт работы (в течение последних 5 лет) в кредитных организациях в подразделениях, ответственных за организацию управления рисками или проведения внутреннего аудита. Исполнитель должен иметь опыт предоставления кредитным организациям аналогичных услуг.</w:t>
            </w:r>
            <w:r w:rsidR="0040449F" w:rsidRPr="0004146B">
              <w:rPr>
                <w:rFonts w:ascii="Times New Roman" w:hAnsi="Times New Roman" w:cs="Times New Roman"/>
                <w:i/>
                <w:sz w:val="24"/>
                <w:szCs w:val="24"/>
              </w:rPr>
              <w:t xml:space="preserve"> </w:t>
            </w:r>
            <w:r w:rsidR="0040449F" w:rsidRPr="0004146B">
              <w:rPr>
                <w:rFonts w:ascii="Times New Roman" w:hAnsi="Times New Roman" w:cs="Times New Roman"/>
                <w:sz w:val="24"/>
                <w:szCs w:val="24"/>
                <w:u w:val="single"/>
              </w:rPr>
              <w:t>Для подтверждения соответствия установленным требованиям участник закупки в составе оферты на участие в закупке должен предоставить копии трудовых книжек, копии договоров с кредитными организациями за последние 2 года (за период с 01.09.2021г по дату окончания срока подачи заявок). В случаях, предусмотренных законодательством, допускается предоставление неполного текста документа. Минимальное количество договоров –15 (пятнадцать) штук.</w:t>
            </w:r>
          </w:p>
          <w:p w:rsidR="00C777D9" w:rsidRPr="0004146B" w:rsidRDefault="00C777D9" w:rsidP="00C777D9">
            <w:pPr>
              <w:widowControl w:val="0"/>
              <w:suppressLineNumbers/>
              <w:tabs>
                <w:tab w:val="left" w:pos="360"/>
                <w:tab w:val="left" w:pos="1276"/>
              </w:tabs>
              <w:suppressAutoHyphens/>
              <w:autoSpaceDE w:val="0"/>
              <w:autoSpaceDN w:val="0"/>
              <w:adjustRightInd w:val="0"/>
              <w:spacing w:after="0" w:line="240" w:lineRule="auto"/>
              <w:ind w:left="31"/>
              <w:jc w:val="both"/>
              <w:rPr>
                <w:rFonts w:ascii="Times New Roman" w:hAnsi="Times New Roman"/>
                <w:sz w:val="24"/>
                <w:szCs w:val="24"/>
                <w:lang w:eastAsia="ru-RU"/>
              </w:rPr>
            </w:pPr>
            <w:r w:rsidRPr="0004146B">
              <w:rPr>
                <w:rFonts w:ascii="Times New Roman" w:hAnsi="Times New Roman"/>
                <w:sz w:val="24"/>
                <w:szCs w:val="24"/>
                <w:lang w:eastAsia="ru-RU"/>
              </w:rPr>
              <w:t>6) отсутствие у участника закупки ограничений для участия в закупках, установленных законодательством Российской Федерации.</w:t>
            </w:r>
          </w:p>
          <w:p w:rsidR="00C777D9" w:rsidRPr="0004146B" w:rsidRDefault="00C777D9" w:rsidP="00C777D9">
            <w:pPr>
              <w:tabs>
                <w:tab w:val="left" w:pos="142"/>
                <w:tab w:val="num" w:pos="360"/>
                <w:tab w:val="left" w:pos="993"/>
              </w:tabs>
              <w:autoSpaceDE w:val="0"/>
              <w:autoSpaceDN w:val="0"/>
              <w:adjustRightInd w:val="0"/>
              <w:spacing w:after="0" w:line="240" w:lineRule="auto"/>
              <w:ind w:left="31"/>
              <w:jc w:val="both"/>
              <w:rPr>
                <w:rFonts w:ascii="Times New Roman" w:hAnsi="Times New Roman"/>
                <w:sz w:val="24"/>
                <w:szCs w:val="24"/>
                <w:lang w:eastAsia="ru-RU"/>
              </w:rPr>
            </w:pPr>
            <w:proofErr w:type="gramStart"/>
            <w:r w:rsidRPr="0004146B">
              <w:rPr>
                <w:rFonts w:ascii="Times New Roman" w:hAnsi="Times New Roman"/>
                <w:sz w:val="24"/>
                <w:szCs w:val="24"/>
                <w:lang w:eastAsia="ru-RU"/>
              </w:rPr>
              <w:t>7)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C777D9" w:rsidRPr="0004146B" w:rsidRDefault="00C777D9" w:rsidP="00C777D9">
            <w:pPr>
              <w:widowControl w:val="0"/>
              <w:suppressLineNumbers/>
              <w:tabs>
                <w:tab w:val="num" w:pos="360"/>
                <w:tab w:val="left" w:pos="540"/>
                <w:tab w:val="left" w:pos="900"/>
              </w:tabs>
              <w:suppressAutoHyphens/>
              <w:spacing w:after="0" w:line="240" w:lineRule="auto"/>
              <w:ind w:left="31"/>
              <w:jc w:val="both"/>
              <w:rPr>
                <w:rFonts w:ascii="Times New Roman" w:hAnsi="Times New Roman"/>
                <w:sz w:val="24"/>
                <w:szCs w:val="24"/>
                <w:lang w:eastAsia="ru-RU"/>
              </w:rPr>
            </w:pPr>
            <w:r w:rsidRPr="0004146B">
              <w:rPr>
                <w:rFonts w:ascii="Times New Roman" w:hAnsi="Times New Roman"/>
                <w:sz w:val="24"/>
                <w:szCs w:val="24"/>
                <w:lang w:eastAsia="ru-RU"/>
              </w:rPr>
              <w:t xml:space="preserve">8) участник закупки не является иностранным агентом в соответствии с Федеральным законом от 14 июля 2022 года № 255-ФЗ «О </w:t>
            </w:r>
            <w:proofErr w:type="gramStart"/>
            <w:r w:rsidRPr="0004146B">
              <w:rPr>
                <w:rFonts w:ascii="Times New Roman" w:hAnsi="Times New Roman"/>
                <w:sz w:val="24"/>
                <w:szCs w:val="24"/>
                <w:lang w:eastAsia="ru-RU"/>
              </w:rPr>
              <w:t>контроле за</w:t>
            </w:r>
            <w:proofErr w:type="gramEnd"/>
            <w:r w:rsidRPr="0004146B">
              <w:rPr>
                <w:rFonts w:ascii="Times New Roman" w:hAnsi="Times New Roman"/>
                <w:sz w:val="24"/>
                <w:szCs w:val="24"/>
                <w:lang w:eastAsia="ru-RU"/>
              </w:rPr>
              <w:t xml:space="preserve"> деятельностью лиц, находящихся под иностранным влиянием»;</w:t>
            </w:r>
          </w:p>
          <w:p w:rsidR="00C777D9" w:rsidRPr="0004146B" w:rsidRDefault="00C777D9" w:rsidP="00C777D9">
            <w:pPr>
              <w:widowControl w:val="0"/>
              <w:suppressLineNumbers/>
              <w:tabs>
                <w:tab w:val="num" w:pos="360"/>
                <w:tab w:val="left" w:pos="540"/>
                <w:tab w:val="left" w:pos="900"/>
              </w:tabs>
              <w:suppressAutoHyphens/>
              <w:spacing w:after="0" w:line="240" w:lineRule="auto"/>
              <w:ind w:left="31"/>
              <w:jc w:val="both"/>
              <w:rPr>
                <w:rFonts w:ascii="Times New Roman" w:hAnsi="Times New Roman"/>
                <w:sz w:val="24"/>
                <w:szCs w:val="24"/>
                <w:lang w:eastAsia="ru-RU"/>
              </w:rPr>
            </w:pPr>
            <w:r w:rsidRPr="0004146B">
              <w:rPr>
                <w:rFonts w:ascii="Times New Roman" w:hAnsi="Times New Roman"/>
                <w:sz w:val="24"/>
                <w:szCs w:val="24"/>
                <w:lang w:eastAsia="ru-RU"/>
              </w:rPr>
              <w:t xml:space="preserve">9) </w:t>
            </w:r>
            <w:r w:rsidRPr="0004146B">
              <w:rPr>
                <w:rFonts w:ascii="Times New Roman" w:hAnsi="Times New Roman" w:cs="Times New Roman"/>
                <w:sz w:val="24"/>
                <w:szCs w:val="24"/>
              </w:rPr>
              <w:t>Иные требования к участникам закупки:</w:t>
            </w:r>
          </w:p>
          <w:p w:rsidR="00C777D9" w:rsidRPr="0004146B" w:rsidRDefault="00C777D9" w:rsidP="00C777D9">
            <w:pPr>
              <w:widowControl w:val="0"/>
              <w:shd w:val="clear" w:color="auto" w:fill="FFFFFF" w:themeFill="background1"/>
              <w:tabs>
                <w:tab w:val="left" w:pos="601"/>
              </w:tabs>
              <w:spacing w:after="0" w:line="240" w:lineRule="auto"/>
              <w:ind w:left="175"/>
              <w:jc w:val="both"/>
              <w:rPr>
                <w:rFonts w:ascii="Times New Roman" w:hAnsi="Times New Roman" w:cs="Times New Roman"/>
                <w:sz w:val="24"/>
                <w:szCs w:val="24"/>
              </w:rPr>
            </w:pPr>
            <w:r w:rsidRPr="0004146B">
              <w:rPr>
                <w:rFonts w:ascii="Times New Roman" w:hAnsi="Times New Roman" w:cs="Times New Roman"/>
                <w:sz w:val="24"/>
                <w:szCs w:val="24"/>
              </w:rPr>
              <w:t xml:space="preserve">а) </w:t>
            </w:r>
            <w:proofErr w:type="spellStart"/>
            <w:r w:rsidRPr="0004146B">
              <w:rPr>
                <w:rFonts w:ascii="Times New Roman" w:hAnsi="Times New Roman" w:cs="Times New Roman"/>
                <w:sz w:val="24"/>
                <w:szCs w:val="24"/>
              </w:rPr>
              <w:t>непроведение</w:t>
            </w:r>
            <w:proofErr w:type="spellEnd"/>
            <w:r w:rsidRPr="0004146B">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C777D9" w:rsidRPr="0004146B" w:rsidRDefault="00C777D9" w:rsidP="00C777D9">
            <w:pPr>
              <w:widowControl w:val="0"/>
              <w:shd w:val="clear" w:color="auto" w:fill="FFFFFF" w:themeFill="background1"/>
              <w:tabs>
                <w:tab w:val="left" w:pos="601"/>
              </w:tabs>
              <w:spacing w:after="0" w:line="240" w:lineRule="auto"/>
              <w:ind w:left="175"/>
              <w:jc w:val="both"/>
              <w:rPr>
                <w:rFonts w:ascii="Times New Roman" w:hAnsi="Times New Roman" w:cs="Times New Roman"/>
                <w:sz w:val="24"/>
                <w:szCs w:val="24"/>
              </w:rPr>
            </w:pPr>
            <w:r w:rsidRPr="0004146B">
              <w:rPr>
                <w:rFonts w:ascii="Times New Roman" w:hAnsi="Times New Roman" w:cs="Times New Roman"/>
                <w:sz w:val="24"/>
                <w:szCs w:val="24"/>
              </w:rPr>
              <w:t xml:space="preserve">б) </w:t>
            </w:r>
            <w:proofErr w:type="spellStart"/>
            <w:r w:rsidRPr="0004146B">
              <w:rPr>
                <w:rFonts w:ascii="Times New Roman" w:hAnsi="Times New Roman" w:cs="Times New Roman"/>
                <w:sz w:val="24"/>
                <w:szCs w:val="24"/>
              </w:rPr>
              <w:t>неприостановление</w:t>
            </w:r>
            <w:proofErr w:type="spellEnd"/>
            <w:r w:rsidRPr="0004146B">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C777D9" w:rsidRPr="0004146B" w:rsidRDefault="00C777D9" w:rsidP="00C777D9">
            <w:pPr>
              <w:widowControl w:val="0"/>
              <w:shd w:val="clear" w:color="auto" w:fill="FFFFFF" w:themeFill="background1"/>
              <w:tabs>
                <w:tab w:val="left" w:pos="601"/>
              </w:tabs>
              <w:spacing w:after="0" w:line="240" w:lineRule="auto"/>
              <w:ind w:left="175"/>
              <w:jc w:val="both"/>
              <w:rPr>
                <w:rFonts w:ascii="Times New Roman" w:hAnsi="Times New Roman" w:cs="Times New Roman"/>
                <w:sz w:val="24"/>
                <w:szCs w:val="24"/>
              </w:rPr>
            </w:pPr>
            <w:proofErr w:type="gramStart"/>
            <w:r w:rsidRPr="0004146B">
              <w:rPr>
                <w:rFonts w:ascii="Times New Roman" w:hAnsi="Times New Roman" w:cs="Times New Roman"/>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4146B">
              <w:rPr>
                <w:rFonts w:ascii="Times New Roman" w:hAnsi="Times New Roman" w:cs="Times New Roman"/>
                <w:sz w:val="24"/>
                <w:szCs w:val="24"/>
              </w:rPr>
              <w:t xml:space="preserve"> обязанности </w:t>
            </w:r>
            <w:proofErr w:type="gramStart"/>
            <w:r w:rsidRPr="0004146B">
              <w:rPr>
                <w:rFonts w:ascii="Times New Roman" w:hAnsi="Times New Roman" w:cs="Times New Roman"/>
                <w:sz w:val="24"/>
                <w:szCs w:val="24"/>
              </w:rPr>
              <w:t>заявителя</w:t>
            </w:r>
            <w:proofErr w:type="gramEnd"/>
            <w:r w:rsidRPr="0004146B">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4146B">
              <w:rPr>
                <w:rFonts w:ascii="Times New Roman" w:hAnsi="Times New Roman" w:cs="Times New Roman"/>
                <w:sz w:val="24"/>
                <w:szCs w:val="24"/>
              </w:rPr>
              <w:t>указанных</w:t>
            </w:r>
            <w:proofErr w:type="gramEnd"/>
            <w:r w:rsidRPr="0004146B">
              <w:rPr>
                <w:rFonts w:ascii="Times New Roman" w:hAnsi="Times New Roman" w:cs="Times New Roman"/>
                <w:sz w:val="24"/>
                <w:szCs w:val="24"/>
              </w:rPr>
              <w:t xml:space="preserve"> недоимки, задолженности и решение по данному заявлению на дату </w:t>
            </w:r>
            <w:r w:rsidRPr="0004146B">
              <w:rPr>
                <w:rFonts w:ascii="Times New Roman" w:hAnsi="Times New Roman" w:cs="Times New Roman"/>
                <w:sz w:val="24"/>
                <w:szCs w:val="24"/>
              </w:rPr>
              <w:lastRenderedPageBreak/>
              <w:t>рассмотрения оферты не принято;</w:t>
            </w:r>
          </w:p>
          <w:p w:rsidR="00C777D9" w:rsidRPr="0004146B" w:rsidRDefault="00C777D9" w:rsidP="00C777D9">
            <w:pPr>
              <w:widowControl w:val="0"/>
              <w:shd w:val="clear" w:color="auto" w:fill="FFFFFF" w:themeFill="background1"/>
              <w:tabs>
                <w:tab w:val="left" w:pos="601"/>
              </w:tabs>
              <w:spacing w:after="0" w:line="240" w:lineRule="auto"/>
              <w:ind w:left="175"/>
              <w:jc w:val="both"/>
              <w:rPr>
                <w:rFonts w:ascii="Times New Roman" w:hAnsi="Times New Roman" w:cs="Times New Roman"/>
                <w:sz w:val="24"/>
                <w:szCs w:val="24"/>
              </w:rPr>
            </w:pPr>
            <w:proofErr w:type="gramStart"/>
            <w:r w:rsidRPr="0004146B">
              <w:rPr>
                <w:rFonts w:ascii="Times New Roman" w:hAnsi="Times New Roman" w:cs="Times New Roman"/>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04146B">
              <w:rPr>
                <w:rFonts w:ascii="Times New Roman" w:hAnsi="Times New Roman" w:cs="Times New Roman"/>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77D9" w:rsidRPr="0004146B" w:rsidRDefault="00C777D9" w:rsidP="00C777D9">
            <w:pPr>
              <w:widowControl w:val="0"/>
              <w:shd w:val="clear" w:color="auto" w:fill="FFFFFF" w:themeFill="background1"/>
              <w:tabs>
                <w:tab w:val="left" w:pos="601"/>
              </w:tabs>
              <w:spacing w:after="0" w:line="240" w:lineRule="auto"/>
              <w:ind w:left="175"/>
              <w:jc w:val="both"/>
              <w:rPr>
                <w:rFonts w:ascii="Times New Roman" w:hAnsi="Times New Roman" w:cs="Times New Roman"/>
                <w:sz w:val="24"/>
                <w:szCs w:val="24"/>
              </w:rPr>
            </w:pPr>
            <w:r w:rsidRPr="0004146B">
              <w:rPr>
                <w:rFonts w:ascii="Times New Roman" w:hAnsi="Times New Roman" w:cs="Times New Roman"/>
                <w:sz w:val="24"/>
                <w:szCs w:val="24"/>
              </w:rPr>
              <w:t>д) отсутствие фактов привлечения в течение двух лет до момента подачи оферты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777D9" w:rsidRPr="0004146B" w:rsidRDefault="00C777D9" w:rsidP="00C777D9">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
          <w:p w:rsidR="00C777D9" w:rsidRPr="0004146B" w:rsidRDefault="00C777D9" w:rsidP="00C777D9">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 xml:space="preserve">Декларация о соответствии установленным в </w:t>
            </w:r>
            <w:proofErr w:type="spellStart"/>
            <w:r w:rsidRPr="0004146B">
              <w:rPr>
                <w:rFonts w:ascii="Times New Roman" w:hAnsi="Times New Roman" w:cs="Times New Roman"/>
                <w:sz w:val="24"/>
                <w:szCs w:val="24"/>
              </w:rPr>
              <w:t>п</w:t>
            </w:r>
            <w:proofErr w:type="gramStart"/>
            <w:r w:rsidRPr="0004146B">
              <w:rPr>
                <w:rFonts w:ascii="Times New Roman" w:hAnsi="Times New Roman" w:cs="Times New Roman"/>
                <w:sz w:val="24"/>
                <w:szCs w:val="24"/>
              </w:rPr>
              <w:t>.п</w:t>
            </w:r>
            <w:proofErr w:type="spellEnd"/>
            <w:proofErr w:type="gramEnd"/>
            <w:r w:rsidRPr="0004146B">
              <w:rPr>
                <w:rFonts w:ascii="Times New Roman" w:hAnsi="Times New Roman" w:cs="Times New Roman"/>
                <w:sz w:val="24"/>
                <w:szCs w:val="24"/>
              </w:rPr>
              <w:t xml:space="preserve"> а-д п.9 раздела 10 приглашения запроса оферт требованиям представляется участником закупки в составе оферты в графической форме или форме электронного документа, или с использованием программно-аппаратных средств электронной площадки.</w:t>
            </w:r>
          </w:p>
          <w:p w:rsidR="00B10E54" w:rsidRPr="0004146B" w:rsidRDefault="00B10E54" w:rsidP="004143A6">
            <w:pPr>
              <w:widowControl w:val="0"/>
              <w:shd w:val="clear" w:color="auto" w:fill="FFFFFF" w:themeFill="background1"/>
              <w:tabs>
                <w:tab w:val="left" w:pos="601"/>
              </w:tabs>
              <w:spacing w:after="0" w:line="240" w:lineRule="auto"/>
              <w:ind w:firstLine="637"/>
              <w:jc w:val="both"/>
              <w:rPr>
                <w:rFonts w:ascii="Times New Roman" w:hAnsi="Times New Roman" w:cs="Times New Roman"/>
                <w:sz w:val="24"/>
                <w:szCs w:val="24"/>
              </w:rPr>
            </w:pP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lastRenderedPageBreak/>
              <w:t>11. Условия исполнения договора</w:t>
            </w:r>
          </w:p>
        </w:tc>
        <w:tc>
          <w:tcPr>
            <w:tcW w:w="7825" w:type="dxa"/>
          </w:tcPr>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К условиям исполнения договора, в соответствии с которыми происходит анализ оферт</w:t>
            </w:r>
            <w:r w:rsidR="002F4414" w:rsidRPr="0004146B">
              <w:rPr>
                <w:rFonts w:ascii="Times New Roman" w:hAnsi="Times New Roman" w:cs="Times New Roman"/>
                <w:sz w:val="24"/>
                <w:szCs w:val="24"/>
              </w:rPr>
              <w:t>,</w:t>
            </w:r>
            <w:r w:rsidRPr="0004146B">
              <w:rPr>
                <w:rFonts w:ascii="Times New Roman" w:hAnsi="Times New Roman" w:cs="Times New Roman"/>
                <w:sz w:val="24"/>
                <w:szCs w:val="24"/>
              </w:rPr>
              <w:t xml:space="preserve"> относятся</w:t>
            </w:r>
            <w:r w:rsidR="00984297" w:rsidRPr="0004146B">
              <w:rPr>
                <w:rFonts w:ascii="Times New Roman" w:hAnsi="Times New Roman" w:cs="Times New Roman"/>
                <w:sz w:val="24"/>
                <w:szCs w:val="24"/>
              </w:rPr>
              <w:t xml:space="preserve"> </w:t>
            </w:r>
            <w:r w:rsidRPr="0004146B">
              <w:rPr>
                <w:rFonts w:ascii="Times New Roman" w:hAnsi="Times New Roman" w:cs="Times New Roman"/>
                <w:sz w:val="24"/>
                <w:szCs w:val="24"/>
              </w:rPr>
              <w:t>ценовые условия (цена договора, указанная в предл</w:t>
            </w:r>
            <w:r w:rsidR="00D57DE1" w:rsidRPr="0004146B">
              <w:rPr>
                <w:rFonts w:ascii="Times New Roman" w:hAnsi="Times New Roman" w:cs="Times New Roman"/>
                <w:sz w:val="24"/>
                <w:szCs w:val="24"/>
              </w:rPr>
              <w:t>ожении участника запроса оферт).</w:t>
            </w:r>
          </w:p>
          <w:p w:rsidR="00BA37A4" w:rsidRPr="0004146B" w:rsidRDefault="00BA37A4" w:rsidP="00BA37A4">
            <w:pPr>
              <w:pStyle w:val="20"/>
              <w:keepNext w:val="0"/>
              <w:keepLines w:val="0"/>
              <w:widowControl w:val="0"/>
              <w:shd w:val="clear" w:color="auto" w:fill="FFFFFF" w:themeFill="background1"/>
              <w:tabs>
                <w:tab w:val="left" w:pos="426"/>
              </w:tabs>
              <w:spacing w:before="0" w:line="240" w:lineRule="auto"/>
              <w:jc w:val="both"/>
              <w:rPr>
                <w:rFonts w:ascii="Times New Roman" w:hAnsi="Times New Roman" w:cs="Times New Roman"/>
                <w:b/>
                <w:i/>
                <w:color w:val="auto"/>
                <w:sz w:val="24"/>
                <w:szCs w:val="24"/>
              </w:rPr>
            </w:pPr>
            <w:r w:rsidRPr="0004146B">
              <w:rPr>
                <w:rFonts w:ascii="Times New Roman" w:hAnsi="Times New Roman" w:cs="Times New Roman"/>
                <w:b/>
                <w:i/>
                <w:color w:val="auto"/>
                <w:sz w:val="24"/>
                <w:szCs w:val="24"/>
              </w:rPr>
              <w:t xml:space="preserve">Оценка оферт по ценовому условию </w:t>
            </w:r>
            <w:r w:rsidRPr="0004146B">
              <w:rPr>
                <w:rFonts w:ascii="Times New Roman" w:hAnsi="Times New Roman" w:cs="Times New Roman"/>
                <w:i/>
                <w:color w:val="auto"/>
                <w:sz w:val="24"/>
                <w:szCs w:val="24"/>
                <w:u w:val="single"/>
              </w:rPr>
              <w:t>«</w:t>
            </w:r>
            <w:r w:rsidRPr="0004146B">
              <w:rPr>
                <w:rFonts w:ascii="Times New Roman" w:hAnsi="Times New Roman" w:cs="Times New Roman"/>
                <w:b/>
                <w:i/>
                <w:color w:val="auto"/>
                <w:sz w:val="24"/>
                <w:szCs w:val="24"/>
                <w:u w:val="single"/>
              </w:rPr>
              <w:t>Цена договора</w:t>
            </w:r>
            <w:r w:rsidRPr="0004146B">
              <w:rPr>
                <w:rFonts w:ascii="Times New Roman" w:hAnsi="Times New Roman" w:cs="Times New Roman"/>
                <w:i/>
                <w:color w:val="auto"/>
                <w:sz w:val="24"/>
                <w:szCs w:val="24"/>
                <w:u w:val="single"/>
              </w:rPr>
              <w:t>»</w:t>
            </w:r>
            <w:r w:rsidRPr="0004146B">
              <w:rPr>
                <w:rFonts w:ascii="Times New Roman" w:hAnsi="Times New Roman" w:cs="Times New Roman"/>
                <w:b/>
                <w:i/>
                <w:color w:val="auto"/>
                <w:sz w:val="24"/>
                <w:szCs w:val="24"/>
              </w:rPr>
              <w:t xml:space="preserve">  </w:t>
            </w:r>
          </w:p>
          <w:p w:rsidR="00BA37A4" w:rsidRPr="0004146B" w:rsidRDefault="00BA37A4" w:rsidP="00BA37A4">
            <w:pPr>
              <w:widowControl w:val="0"/>
              <w:shd w:val="clear" w:color="auto" w:fill="FFFFFF" w:themeFill="background1"/>
              <w:tabs>
                <w:tab w:val="left" w:pos="426"/>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Баллы, присуждаемые</w:t>
            </w:r>
            <m:oMath>
              <m:r>
                <m:rPr>
                  <m:sty m:val="p"/>
                </m:rPr>
                <w:rPr>
                  <w:rFonts w:ascii="Cambria Math" w:hAnsi="Cambria Math" w:cs="Times New Roman"/>
                  <w:sz w:val="24"/>
                  <w:szCs w:val="24"/>
                </w:rPr>
                <m:t xml:space="preserve">  i </m:t>
              </m:r>
            </m:oMath>
            <w:r w:rsidRPr="0004146B">
              <w:rPr>
                <w:rFonts w:ascii="Times New Roman" w:hAnsi="Times New Roman" w:cs="Times New Roman"/>
                <w:sz w:val="24"/>
                <w:szCs w:val="24"/>
              </w:rPr>
              <w:t>-й оферте по ценовому условию «Цена договора», определяются по формуле:</w:t>
            </w:r>
          </w:p>
          <w:p w:rsidR="00BA37A4" w:rsidRPr="0004146B" w:rsidRDefault="00BA37A4" w:rsidP="00BA37A4">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04146B">
              <w:rPr>
                <w:rFonts w:ascii="Times New Roman" w:hAnsi="Times New Roman" w:cs="Times New Roman"/>
                <w:noProof/>
                <w:position w:val="-29"/>
                <w:sz w:val="24"/>
                <w:szCs w:val="24"/>
                <w:lang w:eastAsia="ru-RU"/>
              </w:rPr>
              <w:drawing>
                <wp:inline distT="0" distB="0" distL="0" distR="0" wp14:anchorId="552304AE" wp14:editId="3B776E17">
                  <wp:extent cx="1238250" cy="523875"/>
                  <wp:effectExtent l="0" t="0" r="0"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r w:rsidRPr="0004146B">
              <w:rPr>
                <w:rFonts w:ascii="Times New Roman" w:hAnsi="Times New Roman" w:cs="Times New Roman"/>
                <w:sz w:val="24"/>
                <w:szCs w:val="24"/>
              </w:rPr>
              <w:t>,</w:t>
            </w:r>
          </w:p>
          <w:p w:rsidR="00BA37A4" w:rsidRPr="0004146B" w:rsidRDefault="00BA37A4" w:rsidP="00BA37A4">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где:</w:t>
            </w:r>
          </w:p>
          <w:p w:rsidR="00BA37A4" w:rsidRPr="0004146B" w:rsidRDefault="00BA37A4" w:rsidP="00BA37A4">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roofErr w:type="spellStart"/>
            <w:r w:rsidRPr="0004146B">
              <w:rPr>
                <w:rFonts w:ascii="Times New Roman" w:hAnsi="Times New Roman" w:cs="Times New Roman"/>
                <w:sz w:val="24"/>
                <w:szCs w:val="24"/>
              </w:rPr>
              <w:t>Ц</w:t>
            </w:r>
            <w:proofErr w:type="gramStart"/>
            <w:r w:rsidRPr="0004146B">
              <w:rPr>
                <w:rFonts w:ascii="Times New Roman" w:hAnsi="Times New Roman" w:cs="Times New Roman"/>
                <w:sz w:val="24"/>
                <w:szCs w:val="24"/>
                <w:vertAlign w:val="subscript"/>
              </w:rPr>
              <w:t>i</w:t>
            </w:r>
            <w:proofErr w:type="spellEnd"/>
            <w:proofErr w:type="gramEnd"/>
            <w:r w:rsidRPr="0004146B">
              <w:rPr>
                <w:rFonts w:ascii="Times New Roman" w:hAnsi="Times New Roman" w:cs="Times New Roman"/>
                <w:sz w:val="24"/>
                <w:szCs w:val="24"/>
              </w:rPr>
              <w:t xml:space="preserve"> - предложение по цене договора участника Запроса оферт, оферта (предложение) которого оценивается;</w:t>
            </w:r>
          </w:p>
          <w:p w:rsidR="00BA37A4" w:rsidRPr="0004146B" w:rsidRDefault="00BA37A4" w:rsidP="00BA37A4">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4146B">
              <w:rPr>
                <w:rFonts w:ascii="Times New Roman" w:hAnsi="Times New Roman" w:cs="Times New Roman"/>
                <w:sz w:val="24"/>
                <w:szCs w:val="24"/>
              </w:rPr>
              <w:t>Ц</w:t>
            </w:r>
            <w:proofErr w:type="gramEnd"/>
            <w:r w:rsidRPr="0004146B">
              <w:rPr>
                <w:rFonts w:ascii="Times New Roman" w:hAnsi="Times New Roman" w:cs="Times New Roman"/>
                <w:sz w:val="24"/>
                <w:szCs w:val="24"/>
                <w:vertAlign w:val="subscript"/>
              </w:rPr>
              <w:t>min</w:t>
            </w:r>
            <w:proofErr w:type="spellEnd"/>
            <w:r w:rsidRPr="0004146B">
              <w:rPr>
                <w:rFonts w:ascii="Times New Roman" w:hAnsi="Times New Roman" w:cs="Times New Roman"/>
                <w:sz w:val="24"/>
                <w:szCs w:val="24"/>
              </w:rPr>
              <w:t xml:space="preserve"> - минимальное предложение из предложений по цене договора, сделанных участниками Запроса оферт.</w:t>
            </w:r>
          </w:p>
          <w:p w:rsidR="00507321" w:rsidRPr="0004146B" w:rsidRDefault="00507321" w:rsidP="004143A6">
            <w:pPr>
              <w:widowControl w:val="0"/>
              <w:shd w:val="clear" w:color="auto" w:fill="FFFFFF" w:themeFill="background1"/>
              <w:tabs>
                <w:tab w:val="left" w:pos="70"/>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ab/>
              <w:t xml:space="preserve">По итогам анализа </w:t>
            </w:r>
            <w:r w:rsidR="00A367DF" w:rsidRPr="0004146B">
              <w:rPr>
                <w:rFonts w:ascii="Times New Roman" w:hAnsi="Times New Roman" w:cs="Times New Roman"/>
                <w:sz w:val="24"/>
                <w:szCs w:val="24"/>
              </w:rPr>
              <w:t>оферт закупочная</w:t>
            </w:r>
            <w:r w:rsidRPr="0004146B">
              <w:rPr>
                <w:rFonts w:ascii="Times New Roman" w:hAnsi="Times New Roman" w:cs="Times New Roman"/>
                <w:sz w:val="24"/>
                <w:szCs w:val="24"/>
              </w:rPr>
              <w:t xml:space="preserve"> комиссия присваивает каждой   </w:t>
            </w:r>
            <w:proofErr w:type="spellStart"/>
            <w:r w:rsidRPr="0004146B">
              <w:rPr>
                <w:rFonts w:ascii="Times New Roman" w:hAnsi="Times New Roman" w:cs="Times New Roman"/>
                <w:sz w:val="24"/>
                <w:szCs w:val="24"/>
              </w:rPr>
              <w:t>неотклоненной</w:t>
            </w:r>
            <w:proofErr w:type="spellEnd"/>
            <w:r w:rsidRPr="0004146B">
              <w:rPr>
                <w:rFonts w:ascii="Times New Roman" w:hAnsi="Times New Roman" w:cs="Times New Roman"/>
                <w:sz w:val="24"/>
                <w:szCs w:val="24"/>
              </w:rPr>
              <w:t xml:space="preserve"> оферте порядковый номер в порядке уменьшения степени выгодности содержащихся в них условий исполнения договора. </w:t>
            </w:r>
          </w:p>
          <w:p w:rsidR="00BD7A2E" w:rsidRPr="0004146B" w:rsidRDefault="00507321"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В случае</w:t>
            </w:r>
            <w:proofErr w:type="gramStart"/>
            <w:r w:rsidRPr="0004146B">
              <w:rPr>
                <w:rFonts w:ascii="Times New Roman" w:hAnsi="Times New Roman" w:cs="Times New Roman"/>
                <w:sz w:val="24"/>
                <w:szCs w:val="24"/>
              </w:rPr>
              <w:t>,</w:t>
            </w:r>
            <w:proofErr w:type="gramEnd"/>
            <w:r w:rsidRPr="0004146B">
              <w:rPr>
                <w:rFonts w:ascii="Times New Roman" w:hAnsi="Times New Roman" w:cs="Times New Roman"/>
                <w:sz w:val="24"/>
                <w:szCs w:val="24"/>
              </w:rPr>
              <w:t xml:space="preserve"> если несколько участников запроса оферт подали одинаковые (схожие по степени выгодности) оферты, то меньший порядковый номер присваивается оферте участника, подавшего оферту раньше.</w:t>
            </w:r>
          </w:p>
          <w:p w:rsidR="00984297" w:rsidRPr="0004146B" w:rsidRDefault="00EE32D6"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Если Заказчиком принято решение о заключении договора по итогам запроса оферт, Заказчик направляет проект договора для подписания участнику, чье предложение признано наиболее выгодным по результатам запроса оферт. При этом такой участник закупки признается победителем запроса оферт.</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12. Порядок анализа оферт и выбор оферты</w:t>
            </w:r>
          </w:p>
        </w:tc>
        <w:tc>
          <w:tcPr>
            <w:tcW w:w="7825" w:type="dxa"/>
          </w:tcPr>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Анализ оферт:</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 xml:space="preserve">Заказчик проводит анализ оферт на соответствие требованиям </w:t>
            </w:r>
            <w:r w:rsidRPr="0004146B">
              <w:rPr>
                <w:rFonts w:ascii="Times New Roman" w:hAnsi="Times New Roman" w:cs="Times New Roman"/>
                <w:sz w:val="24"/>
                <w:szCs w:val="24"/>
              </w:rPr>
              <w:lastRenderedPageBreak/>
              <w:t>приглашения запроса оферт</w:t>
            </w:r>
            <w:r w:rsidR="0089041D" w:rsidRPr="0004146B">
              <w:rPr>
                <w:rFonts w:ascii="Times New Roman" w:hAnsi="Times New Roman" w:cs="Times New Roman"/>
                <w:sz w:val="24"/>
                <w:szCs w:val="24"/>
              </w:rPr>
              <w:t>.</w:t>
            </w:r>
          </w:p>
          <w:p w:rsidR="00BD7A2E" w:rsidRPr="0004146B"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04146B">
              <w:rPr>
                <w:rFonts w:ascii="Times New Roman" w:hAnsi="Times New Roman" w:cs="Times New Roman"/>
                <w:sz w:val="24"/>
                <w:szCs w:val="24"/>
              </w:rPr>
              <w:t>Заказчиком проводится проверка информации об участниках запроса оферт, в том числе на соответствие их требованиям, установленным в приглашении запроса оферт.</w:t>
            </w:r>
          </w:p>
          <w:p w:rsidR="00E54833" w:rsidRPr="0004146B" w:rsidRDefault="00E54833"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04146B">
              <w:rPr>
                <w:rFonts w:ascii="Times New Roman" w:hAnsi="Times New Roman"/>
                <w:sz w:val="24"/>
                <w:szCs w:val="24"/>
              </w:rPr>
              <w:t>Заказчик отклоняет оферты участников в случае их несоответствия требованиям, установленным приглашением запроса оферт в электронной форме, с указанием перечня допустимых оснований для такого отклонения.</w:t>
            </w:r>
          </w:p>
          <w:p w:rsidR="00BD7A2E" w:rsidRPr="0004146B"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04146B">
              <w:rPr>
                <w:rFonts w:ascii="Times New Roman" w:hAnsi="Times New Roman" w:cs="Times New Roman"/>
                <w:sz w:val="24"/>
                <w:szCs w:val="24"/>
              </w:rPr>
              <w:t>Заказчик вправе запросить у участников запроса оферт предоставление разъяснений положений поданной ими оферты. При проведении запроса оферт в электронной форме, запрос разъяснений положений поданной оферты может осуществляться с использованием функционала ЭТП.</w:t>
            </w:r>
          </w:p>
          <w:p w:rsidR="00BD7A2E" w:rsidRPr="0004146B"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04146B">
              <w:rPr>
                <w:rFonts w:ascii="Times New Roman" w:hAnsi="Times New Roman" w:cs="Times New Roman"/>
                <w:sz w:val="24"/>
                <w:szCs w:val="24"/>
              </w:rPr>
              <w:t>Заказчик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запроса оферт.</w:t>
            </w:r>
          </w:p>
          <w:p w:rsidR="00BD7A2E" w:rsidRPr="0004146B"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proofErr w:type="gramStart"/>
            <w:r w:rsidRPr="0004146B">
              <w:rPr>
                <w:rFonts w:ascii="Times New Roman" w:hAnsi="Times New Roman" w:cs="Times New Roman"/>
                <w:sz w:val="24"/>
                <w:szCs w:val="24"/>
              </w:rPr>
              <w:t>По итогам проверки информации об участниках запроса оферт Заказчик (комиссия Заказчика) принимает решение о допуске оферт для дальнейшего анализа или об отклонении оферт в случае несоответствия участника запроса оферт требованиям, установленным в приглашении запроса оферт, а также в случае, если предложенная участником цена договора (товаров, работ, услуг, являющихся предметом закупки), превышает начальную (максимальную) цену предмета договора, а также по другим</w:t>
            </w:r>
            <w:proofErr w:type="gramEnd"/>
            <w:r w:rsidRPr="0004146B">
              <w:rPr>
                <w:rFonts w:ascii="Times New Roman" w:hAnsi="Times New Roman" w:cs="Times New Roman"/>
                <w:sz w:val="24"/>
                <w:szCs w:val="24"/>
              </w:rPr>
              <w:t xml:space="preserve"> основаниям, указанным в приглашении запроса оферт.</w:t>
            </w:r>
          </w:p>
          <w:p w:rsidR="009B7E60" w:rsidRPr="0004146B"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04146B">
              <w:rPr>
                <w:rFonts w:ascii="Times New Roman" w:hAnsi="Times New Roman" w:cs="Times New Roman"/>
                <w:sz w:val="24"/>
                <w:szCs w:val="24"/>
              </w:rPr>
              <w:t>Заказчик проводит анализ оферт в целях выявления наиболее выгодных условий исполнения договора. В случае если было принято решение об отклонении оферт, анализируются только оферты, которые не были отклонены.</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lastRenderedPageBreak/>
              <w:t>13. Возможность проведения переторжки</w:t>
            </w:r>
          </w:p>
        </w:tc>
        <w:tc>
          <w:tcPr>
            <w:tcW w:w="7825" w:type="dxa"/>
          </w:tcPr>
          <w:p w:rsidR="00BD7A2E" w:rsidRPr="0004146B" w:rsidRDefault="00BD7A2E" w:rsidP="004143A6">
            <w:pPr>
              <w:widowControl w:val="0"/>
              <w:shd w:val="clear" w:color="auto" w:fill="FFFFFF" w:themeFill="background1"/>
              <w:tabs>
                <w:tab w:val="left" w:pos="601"/>
              </w:tabs>
              <w:spacing w:after="0" w:line="240" w:lineRule="auto"/>
              <w:ind w:firstLine="211"/>
              <w:jc w:val="both"/>
              <w:rPr>
                <w:rFonts w:ascii="Times New Roman" w:hAnsi="Times New Roman" w:cs="Times New Roman"/>
                <w:sz w:val="24"/>
                <w:szCs w:val="24"/>
              </w:rPr>
            </w:pPr>
            <w:r w:rsidRPr="0004146B">
              <w:rPr>
                <w:rFonts w:ascii="Times New Roman" w:hAnsi="Times New Roman" w:cs="Times New Roman"/>
                <w:sz w:val="24"/>
                <w:szCs w:val="24"/>
              </w:rPr>
              <w:t>Заказчик вправе назначить, продлить и провести, или отменить переторжку.</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14. Разъяснение положений приглашения запроса оферт в электронной форме, документации запроса оферт</w:t>
            </w:r>
          </w:p>
        </w:tc>
        <w:tc>
          <w:tcPr>
            <w:tcW w:w="7825" w:type="dxa"/>
          </w:tcPr>
          <w:p w:rsidR="000C0934" w:rsidRPr="0004146B" w:rsidRDefault="000C0934" w:rsidP="004143A6">
            <w:pPr>
              <w:widowControl w:val="0"/>
              <w:suppressLineNumbers/>
              <w:shd w:val="clear" w:color="auto" w:fill="FFFFFF" w:themeFill="background1"/>
              <w:suppressAutoHyphens/>
              <w:autoSpaceDE w:val="0"/>
              <w:autoSpaceDN w:val="0"/>
              <w:adjustRightInd w:val="0"/>
              <w:spacing w:after="0" w:line="240" w:lineRule="auto"/>
              <w:jc w:val="both"/>
              <w:rPr>
                <w:rFonts w:ascii="Times New Roman" w:hAnsi="Times New Roman" w:cs="Times New Roman"/>
                <w:sz w:val="24"/>
                <w:szCs w:val="24"/>
                <w:lang w:eastAsia="ru-RU"/>
              </w:rPr>
            </w:pPr>
            <w:r w:rsidRPr="0004146B">
              <w:rPr>
                <w:rFonts w:ascii="Times New Roman" w:hAnsi="Times New Roman" w:cs="Times New Roman"/>
                <w:sz w:val="24"/>
                <w:szCs w:val="24"/>
                <w:lang w:eastAsia="ru-RU"/>
              </w:rPr>
              <w:t>Возможность направления участниками неконкурентной закупки запросов о разъяснении документации о закупке не предусмотрена. Заказчик вправе не осуществлять разъяснение положений документации о неконкурентной закупке или приглашений запроса оферт.</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У Заказчика отсутствует обязанность ответить на любой письменный запрос участника закупки, касающийся разъяснения извещения, приглашения запроса оферт.</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15. Основания отклонения Заказчиком оферт участника</w:t>
            </w:r>
          </w:p>
        </w:tc>
        <w:tc>
          <w:tcPr>
            <w:tcW w:w="7825" w:type="dxa"/>
          </w:tcPr>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По итогам проверки информации об участниках запроса оферт Заказчик вправе отклонить оферту в следующих случаях:</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1)</w:t>
            </w:r>
            <w:r w:rsidRPr="0004146B">
              <w:rPr>
                <w:rFonts w:ascii="Times New Roman" w:hAnsi="Times New Roman" w:cs="Times New Roman"/>
                <w:sz w:val="24"/>
                <w:szCs w:val="24"/>
              </w:rPr>
              <w:tab/>
              <w:t>Несоответствия предмета оферты предмету запроса оферт, указанному в приглашении запроса оферт.</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2)</w:t>
            </w:r>
            <w:r w:rsidRPr="0004146B">
              <w:rPr>
                <w:rFonts w:ascii="Times New Roman" w:hAnsi="Times New Roman" w:cs="Times New Roman"/>
                <w:sz w:val="24"/>
                <w:szCs w:val="24"/>
              </w:rPr>
              <w:tab/>
              <w:t>Отсутствия документов, определенных приглашением запроса оферт, либо наличия в таких документах недостоверных сведений об участнике запроса оферт или о закупаемых товарах (работах, услугах).</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3)</w:t>
            </w:r>
            <w:r w:rsidRPr="0004146B">
              <w:rPr>
                <w:rFonts w:ascii="Times New Roman" w:hAnsi="Times New Roman" w:cs="Times New Roman"/>
                <w:sz w:val="24"/>
                <w:szCs w:val="24"/>
              </w:rPr>
              <w:tab/>
              <w:t xml:space="preserve">Отсутствия обеспечения оферты, </w:t>
            </w:r>
            <w:r w:rsidR="007C2D30" w:rsidRPr="0004146B">
              <w:rPr>
                <w:rFonts w:ascii="Times New Roman" w:hAnsi="Times New Roman" w:cs="Times New Roman"/>
                <w:sz w:val="24"/>
                <w:szCs w:val="24"/>
              </w:rPr>
              <w:t>если приглашением запроса оферт установлено данное требование</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4)</w:t>
            </w:r>
            <w:r w:rsidRPr="0004146B">
              <w:rPr>
                <w:rFonts w:ascii="Times New Roman" w:hAnsi="Times New Roman" w:cs="Times New Roman"/>
                <w:sz w:val="24"/>
                <w:szCs w:val="24"/>
              </w:rPr>
              <w:tab/>
              <w:t>Несогласия участника запроса оферт с условиями проекта договора, содержащегося в приглашении запроса оферт.</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5)</w:t>
            </w:r>
            <w:r w:rsidRPr="0004146B">
              <w:rPr>
                <w:rFonts w:ascii="Times New Roman" w:hAnsi="Times New Roman" w:cs="Times New Roman"/>
                <w:sz w:val="24"/>
                <w:szCs w:val="24"/>
              </w:rPr>
              <w:tab/>
              <w:t xml:space="preserve">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или превышения предложения по цене единицы ТРУ, сумме единичных цен, содержащейся в оферте над начальными единичными расценками </w:t>
            </w:r>
            <w:proofErr w:type="gramStart"/>
            <w:r w:rsidRPr="0004146B">
              <w:rPr>
                <w:rFonts w:ascii="Times New Roman" w:hAnsi="Times New Roman" w:cs="Times New Roman"/>
                <w:sz w:val="24"/>
                <w:szCs w:val="24"/>
              </w:rPr>
              <w:t>на</w:t>
            </w:r>
            <w:proofErr w:type="gramEnd"/>
            <w:r w:rsidRPr="0004146B">
              <w:rPr>
                <w:rFonts w:ascii="Times New Roman" w:hAnsi="Times New Roman" w:cs="Times New Roman"/>
                <w:sz w:val="24"/>
                <w:szCs w:val="24"/>
              </w:rPr>
              <w:t xml:space="preserve"> закупаемые ТРУ (суммой НМЦ единиц ТРУ).</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6)</w:t>
            </w:r>
            <w:r w:rsidRPr="0004146B">
              <w:rPr>
                <w:rFonts w:ascii="Times New Roman" w:hAnsi="Times New Roman" w:cs="Times New Roman"/>
                <w:sz w:val="24"/>
                <w:szCs w:val="24"/>
              </w:rPr>
              <w:tab/>
              <w:t xml:space="preserve">Не представления участником запроса оферт Заказчику </w:t>
            </w:r>
            <w:r w:rsidRPr="0004146B">
              <w:rPr>
                <w:rFonts w:ascii="Times New Roman" w:hAnsi="Times New Roman" w:cs="Times New Roman"/>
                <w:sz w:val="24"/>
                <w:szCs w:val="24"/>
              </w:rPr>
              <w:lastRenderedPageBreak/>
              <w:t>разъяснений положений поданной им оферты по запросу Заказчика.</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7)</w:t>
            </w:r>
            <w:r w:rsidRPr="0004146B">
              <w:rPr>
                <w:rFonts w:ascii="Times New Roman" w:hAnsi="Times New Roman" w:cs="Times New Roman"/>
                <w:sz w:val="24"/>
                <w:szCs w:val="24"/>
              </w:rPr>
              <w:tab/>
              <w:t>Наличи</w:t>
            </w:r>
            <w:r w:rsidR="009A4B1F" w:rsidRPr="0004146B">
              <w:rPr>
                <w:rFonts w:ascii="Times New Roman" w:hAnsi="Times New Roman" w:cs="Times New Roman"/>
                <w:sz w:val="24"/>
                <w:szCs w:val="24"/>
              </w:rPr>
              <w:t>я</w:t>
            </w:r>
            <w:r w:rsidRPr="0004146B">
              <w:rPr>
                <w:rFonts w:ascii="Times New Roman" w:hAnsi="Times New Roman" w:cs="Times New Roman"/>
                <w:sz w:val="24"/>
                <w:szCs w:val="24"/>
              </w:rPr>
              <w:t xml:space="preserve"> сведений об участнике запроса оферт, о любом из нескольких лиц, выступающих совместно на стороне участника запроса оферт, в реестре недобросовестных поставщиков, предусмотренном Законом № 223-ФЗ, или в реестре недобросовестных поставщиков, предусмотренном Законом № 44-ФЗ.</w:t>
            </w: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04146B">
              <w:rPr>
                <w:rFonts w:ascii="Times New Roman" w:hAnsi="Times New Roman" w:cs="Times New Roman"/>
                <w:sz w:val="24"/>
                <w:szCs w:val="24"/>
              </w:rPr>
              <w:t>8)</w:t>
            </w:r>
            <w:r w:rsidRPr="0004146B">
              <w:rPr>
                <w:rFonts w:ascii="Times New Roman" w:hAnsi="Times New Roman" w:cs="Times New Roman"/>
                <w:sz w:val="24"/>
                <w:szCs w:val="24"/>
              </w:rPr>
              <w:tab/>
              <w:t>В случае выявления недостоверных сведений в поданной оферте, несоответствия участника запроса оферт, а также привлекаемых им для исполнения договора соисполнителей (субподрядчиков) установленным приглашением запроса оферт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приглашением запроса оферт к товарам, работам, услугам, являющихся предметом закупки;</w:t>
            </w:r>
            <w:proofErr w:type="gramEnd"/>
          </w:p>
          <w:p w:rsidR="00BD7A2E" w:rsidRPr="0004146B" w:rsidRDefault="00846699"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9</w:t>
            </w:r>
            <w:r w:rsidR="00BD7A2E" w:rsidRPr="0004146B">
              <w:rPr>
                <w:rFonts w:ascii="Times New Roman" w:hAnsi="Times New Roman" w:cs="Times New Roman"/>
                <w:sz w:val="24"/>
                <w:szCs w:val="24"/>
              </w:rPr>
              <w:t>) В случае, если участником запроса оферт подано более одной оферты на участие в запросе оферт.</w:t>
            </w:r>
          </w:p>
          <w:p w:rsidR="00C777D9" w:rsidRPr="0004146B" w:rsidRDefault="00C777D9" w:rsidP="00C777D9">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r w:rsidRPr="0004146B">
              <w:rPr>
                <w:rFonts w:ascii="Times New Roman" w:hAnsi="Times New Roman" w:cs="Times New Roman"/>
                <w:sz w:val="24"/>
                <w:szCs w:val="24"/>
              </w:rPr>
              <w:t>10) Несоответствия участника запроса оферт (или лиц, выступающих совместно на стороне участника запроса оферт) требованиям, указанным в приглашении запроса оферт.</w:t>
            </w:r>
          </w:p>
          <w:p w:rsidR="00C777D9" w:rsidRPr="0004146B" w:rsidRDefault="00C777D9"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
          <w:p w:rsidR="00BD7A2E" w:rsidRPr="0004146B" w:rsidRDefault="00BD7A2E" w:rsidP="004143A6">
            <w:pPr>
              <w:widowControl w:val="0"/>
              <w:shd w:val="clear" w:color="auto" w:fill="FFFFFF" w:themeFill="background1"/>
              <w:tabs>
                <w:tab w:val="left" w:pos="601"/>
              </w:tabs>
              <w:spacing w:after="0" w:line="240" w:lineRule="auto"/>
              <w:jc w:val="both"/>
              <w:rPr>
                <w:rFonts w:ascii="Times New Roman" w:hAnsi="Times New Roman" w:cs="Times New Roman"/>
                <w:sz w:val="24"/>
                <w:szCs w:val="24"/>
              </w:rPr>
            </w:pPr>
            <w:proofErr w:type="gramStart"/>
            <w:r w:rsidRPr="0004146B">
              <w:rPr>
                <w:rFonts w:ascii="Times New Roman" w:hAnsi="Times New Roman" w:cs="Times New Roman"/>
                <w:sz w:val="24"/>
                <w:szCs w:val="24"/>
              </w:rPr>
              <w:t xml:space="preserve">При этом если будет установлено, что оферта участника не соответствует требованиям приглашения запроса оферт (в части требований к участнику и/или требований к закупаемым товарам, работам, услугам), такая оферта может быть </w:t>
            </w:r>
            <w:r w:rsidR="0089348B" w:rsidRPr="0004146B">
              <w:rPr>
                <w:rFonts w:ascii="Times New Roman" w:hAnsi="Times New Roman" w:cs="Times New Roman"/>
                <w:sz w:val="24"/>
                <w:szCs w:val="24"/>
              </w:rPr>
              <w:t>отклонена (</w:t>
            </w:r>
            <w:r w:rsidRPr="0004146B">
              <w:rPr>
                <w:rFonts w:ascii="Times New Roman" w:hAnsi="Times New Roman" w:cs="Times New Roman"/>
                <w:sz w:val="24"/>
                <w:szCs w:val="24"/>
              </w:rPr>
              <w:t>отстранена заказчиком от участия в запросе оферт</w:t>
            </w:r>
            <w:r w:rsidR="0089348B" w:rsidRPr="0004146B">
              <w:rPr>
                <w:rFonts w:ascii="Times New Roman" w:hAnsi="Times New Roman" w:cs="Times New Roman"/>
                <w:sz w:val="24"/>
                <w:szCs w:val="24"/>
              </w:rPr>
              <w:t>)</w:t>
            </w:r>
            <w:r w:rsidRPr="0004146B">
              <w:rPr>
                <w:rFonts w:ascii="Times New Roman" w:hAnsi="Times New Roman" w:cs="Times New Roman"/>
                <w:sz w:val="24"/>
                <w:szCs w:val="24"/>
              </w:rPr>
              <w:t xml:space="preserve"> на любом этапе проведения запроса оферт (в том числе на этапе заключения договора).</w:t>
            </w:r>
            <w:proofErr w:type="gramEnd"/>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lastRenderedPageBreak/>
              <w:t>16. Порядок и срок отмены запроса оферт</w:t>
            </w:r>
          </w:p>
        </w:tc>
        <w:tc>
          <w:tcPr>
            <w:tcW w:w="7825" w:type="dxa"/>
          </w:tcPr>
          <w:p w:rsidR="00BD7A2E" w:rsidRPr="0004146B" w:rsidRDefault="00BD7A2E" w:rsidP="004143A6">
            <w:pPr>
              <w:widowControl w:val="0"/>
              <w:shd w:val="clear" w:color="auto" w:fill="FFFFFF" w:themeFill="background1"/>
              <w:tabs>
                <w:tab w:val="left" w:pos="0"/>
              </w:tabs>
              <w:autoSpaceDE w:val="0"/>
              <w:autoSpaceDN w:val="0"/>
              <w:spacing w:after="0" w:line="240" w:lineRule="auto"/>
              <w:ind w:left="68" w:right="-57" w:firstLine="143"/>
              <w:jc w:val="both"/>
              <w:rPr>
                <w:rFonts w:ascii="Times New Roman" w:hAnsi="Times New Roman" w:cs="Times New Roman"/>
                <w:sz w:val="24"/>
                <w:szCs w:val="24"/>
              </w:rPr>
            </w:pPr>
            <w:r w:rsidRPr="0004146B">
              <w:rPr>
                <w:rFonts w:ascii="Times New Roman" w:hAnsi="Times New Roman" w:cs="Times New Roman"/>
                <w:sz w:val="24"/>
                <w:szCs w:val="24"/>
              </w:rPr>
              <w:t>Заказчик вправе отказаться от проведения запроса оферт в любое время без объяснения причин, не неся при этом никакой ответственности перед участниками закупки.</w:t>
            </w:r>
          </w:p>
          <w:p w:rsidR="00BD7A2E" w:rsidRPr="0004146B" w:rsidRDefault="00BD7A2E" w:rsidP="004143A6">
            <w:pPr>
              <w:widowControl w:val="0"/>
              <w:shd w:val="clear" w:color="auto" w:fill="FFFFFF" w:themeFill="background1"/>
              <w:tabs>
                <w:tab w:val="left" w:pos="0"/>
              </w:tabs>
              <w:autoSpaceDE w:val="0"/>
              <w:autoSpaceDN w:val="0"/>
              <w:spacing w:after="0" w:line="240" w:lineRule="auto"/>
              <w:ind w:left="68" w:right="-57" w:firstLine="143"/>
              <w:jc w:val="both"/>
              <w:rPr>
                <w:rFonts w:ascii="Times New Roman" w:hAnsi="Times New Roman" w:cs="Times New Roman"/>
                <w:sz w:val="24"/>
                <w:szCs w:val="24"/>
              </w:rPr>
            </w:pPr>
            <w:r w:rsidRPr="0004146B">
              <w:rPr>
                <w:rFonts w:ascii="Times New Roman" w:hAnsi="Times New Roman" w:cs="Times New Roman"/>
                <w:sz w:val="24"/>
                <w:szCs w:val="24"/>
              </w:rPr>
              <w:t xml:space="preserve">Заказчик вправе в любое время завершить процедуру запроса оферт без заключения договора. </w:t>
            </w:r>
          </w:p>
          <w:p w:rsidR="00BD7A2E" w:rsidRPr="0004146B" w:rsidRDefault="00BD7A2E" w:rsidP="004143A6">
            <w:pPr>
              <w:widowControl w:val="0"/>
              <w:shd w:val="clear" w:color="auto" w:fill="FFFFFF" w:themeFill="background1"/>
              <w:tabs>
                <w:tab w:val="left" w:pos="0"/>
              </w:tabs>
              <w:autoSpaceDE w:val="0"/>
              <w:autoSpaceDN w:val="0"/>
              <w:spacing w:after="0" w:line="240" w:lineRule="auto"/>
              <w:ind w:left="68" w:right="-57" w:firstLine="143"/>
              <w:jc w:val="both"/>
              <w:rPr>
                <w:rFonts w:ascii="Times New Roman" w:hAnsi="Times New Roman" w:cs="Times New Roman"/>
                <w:sz w:val="24"/>
                <w:szCs w:val="24"/>
              </w:rPr>
            </w:pPr>
            <w:r w:rsidRPr="0004146B">
              <w:rPr>
                <w:rFonts w:ascii="Times New Roman" w:hAnsi="Times New Roman" w:cs="Times New Roman"/>
                <w:sz w:val="24"/>
                <w:szCs w:val="24"/>
              </w:rPr>
              <w:t>Уведомление об отказе от проведения запроса оферт размещается Заказчиком в ЕИС (в случае размещения информации о проведении запроса оферт в ЕИС), а при проведении запроса оферт в электронной форме - также на ЭТП.</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17. Размер, форма, срок действия, срок и порядок предоставления обеспечения оферты на участие в запросе оферт</w:t>
            </w:r>
          </w:p>
        </w:tc>
        <w:tc>
          <w:tcPr>
            <w:tcW w:w="7825"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Обеспечение не установлено</w:t>
            </w:r>
          </w:p>
          <w:p w:rsidR="00BD7A2E" w:rsidRPr="0004146B" w:rsidRDefault="00BD7A2E" w:rsidP="004143A6">
            <w:pPr>
              <w:widowControl w:val="0"/>
              <w:shd w:val="clear" w:color="auto" w:fill="FFFFFF" w:themeFill="background1"/>
              <w:tabs>
                <w:tab w:val="left" w:pos="0"/>
              </w:tabs>
              <w:autoSpaceDE w:val="0"/>
              <w:autoSpaceDN w:val="0"/>
              <w:spacing w:after="0" w:line="240" w:lineRule="auto"/>
              <w:ind w:left="68" w:right="-57" w:firstLine="143"/>
              <w:jc w:val="both"/>
              <w:rPr>
                <w:rFonts w:ascii="Times New Roman" w:hAnsi="Times New Roman" w:cs="Times New Roman"/>
                <w:sz w:val="24"/>
                <w:szCs w:val="24"/>
              </w:rPr>
            </w:pP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 xml:space="preserve">18. Размер, форма, срок действия, срок и порядок </w:t>
            </w:r>
            <w:proofErr w:type="gramStart"/>
            <w:r w:rsidRPr="0004146B">
              <w:rPr>
                <w:rFonts w:ascii="Times New Roman" w:hAnsi="Times New Roman" w:cs="Times New Roman"/>
                <w:sz w:val="24"/>
                <w:szCs w:val="24"/>
              </w:rPr>
              <w:t>предоставления обеспечения исполнения условий договора</w:t>
            </w:r>
            <w:proofErr w:type="gramEnd"/>
          </w:p>
        </w:tc>
        <w:tc>
          <w:tcPr>
            <w:tcW w:w="7825"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Обеспечение не установлено</w:t>
            </w:r>
          </w:p>
          <w:p w:rsidR="00BD7A2E" w:rsidRPr="0004146B" w:rsidRDefault="00BD7A2E" w:rsidP="004143A6">
            <w:pPr>
              <w:widowControl w:val="0"/>
              <w:shd w:val="clear" w:color="auto" w:fill="FFFFFF" w:themeFill="background1"/>
              <w:tabs>
                <w:tab w:val="left" w:pos="0"/>
              </w:tabs>
              <w:autoSpaceDE w:val="0"/>
              <w:autoSpaceDN w:val="0"/>
              <w:spacing w:after="0" w:line="240" w:lineRule="auto"/>
              <w:ind w:left="68" w:right="-57" w:firstLine="143"/>
              <w:jc w:val="both"/>
              <w:rPr>
                <w:rFonts w:ascii="Times New Roman" w:hAnsi="Times New Roman" w:cs="Times New Roman"/>
                <w:sz w:val="24"/>
                <w:szCs w:val="24"/>
              </w:rPr>
            </w:pP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 xml:space="preserve">19. </w:t>
            </w:r>
            <w:r w:rsidR="00854C08" w:rsidRPr="0004146B">
              <w:rPr>
                <w:rFonts w:ascii="Times New Roman" w:hAnsi="Times New Roman" w:cs="Times New Roman"/>
                <w:sz w:val="24"/>
                <w:szCs w:val="24"/>
              </w:rPr>
              <w:t>Обеспечение исполнения</w:t>
            </w:r>
            <w:r w:rsidRPr="0004146B">
              <w:rPr>
                <w:rFonts w:ascii="Times New Roman" w:hAnsi="Times New Roman" w:cs="Times New Roman"/>
                <w:sz w:val="24"/>
                <w:szCs w:val="24"/>
              </w:rPr>
              <w:t xml:space="preserve"> гарантийных обязательств</w:t>
            </w:r>
          </w:p>
        </w:tc>
        <w:tc>
          <w:tcPr>
            <w:tcW w:w="7825" w:type="dxa"/>
          </w:tcPr>
          <w:p w:rsidR="00854C08" w:rsidRPr="0004146B" w:rsidRDefault="00854C08"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Обеспечение не установлено</w:t>
            </w:r>
          </w:p>
          <w:p w:rsidR="00BD7A2E" w:rsidRPr="0004146B" w:rsidRDefault="00BD7A2E" w:rsidP="004143A6">
            <w:pPr>
              <w:widowControl w:val="0"/>
              <w:shd w:val="clear" w:color="auto" w:fill="FFFFFF" w:themeFill="background1"/>
              <w:tabs>
                <w:tab w:val="left" w:pos="0"/>
              </w:tabs>
              <w:autoSpaceDE w:val="0"/>
              <w:autoSpaceDN w:val="0"/>
              <w:spacing w:after="0" w:line="240" w:lineRule="auto"/>
              <w:ind w:right="-57"/>
              <w:jc w:val="both"/>
              <w:rPr>
                <w:rFonts w:ascii="Times New Roman" w:hAnsi="Times New Roman" w:cs="Times New Roman"/>
                <w:sz w:val="24"/>
                <w:szCs w:val="24"/>
              </w:rPr>
            </w:pP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20. Проект договора</w:t>
            </w:r>
          </w:p>
        </w:tc>
        <w:tc>
          <w:tcPr>
            <w:tcW w:w="7825"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Приложение №1 к приглашению запроса оферт в электронной форме.</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21. Размер, порядок и сроки внесения платы, взимаемой заказчиком за предоставление документации</w:t>
            </w:r>
          </w:p>
        </w:tc>
        <w:tc>
          <w:tcPr>
            <w:tcW w:w="7825"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Плата не взымается</w:t>
            </w:r>
          </w:p>
        </w:tc>
      </w:tr>
      <w:tr w:rsidR="00E56A16" w:rsidRPr="0004146B" w:rsidTr="008C1954">
        <w:tc>
          <w:tcPr>
            <w:tcW w:w="2977" w:type="dxa"/>
          </w:tcPr>
          <w:p w:rsidR="00BD7A2E" w:rsidRPr="0004146B" w:rsidRDefault="00BD7A2E" w:rsidP="004143A6">
            <w:pPr>
              <w:widowControl w:val="0"/>
              <w:shd w:val="clear" w:color="auto" w:fill="FFFFFF" w:themeFill="background1"/>
              <w:tabs>
                <w:tab w:val="left" w:pos="0"/>
              </w:tabs>
              <w:autoSpaceDE w:val="0"/>
              <w:autoSpaceDN w:val="0"/>
              <w:spacing w:after="0" w:line="240" w:lineRule="auto"/>
              <w:ind w:left="70" w:right="-59" w:hanging="7"/>
              <w:jc w:val="both"/>
              <w:rPr>
                <w:rFonts w:ascii="Times New Roman" w:hAnsi="Times New Roman" w:cs="Times New Roman"/>
                <w:sz w:val="24"/>
                <w:szCs w:val="24"/>
              </w:rPr>
            </w:pPr>
            <w:r w:rsidRPr="0004146B">
              <w:rPr>
                <w:rFonts w:ascii="Times New Roman" w:hAnsi="Times New Roman" w:cs="Times New Roman"/>
                <w:sz w:val="24"/>
                <w:szCs w:val="24"/>
              </w:rPr>
              <w:lastRenderedPageBreak/>
              <w:t>22. Подведение итогов запроса оферт</w:t>
            </w:r>
          </w:p>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p>
        </w:tc>
        <w:tc>
          <w:tcPr>
            <w:tcW w:w="7825" w:type="dxa"/>
          </w:tcPr>
          <w:p w:rsidR="00BD7A2E" w:rsidRPr="0004146B" w:rsidRDefault="00BD7A2E" w:rsidP="004143A6">
            <w:pPr>
              <w:widowControl w:val="0"/>
              <w:suppressLineNumbers/>
              <w:shd w:val="clear" w:color="auto" w:fill="FFFFFF" w:themeFill="background1"/>
              <w:tabs>
                <w:tab w:val="left" w:pos="0"/>
              </w:tabs>
              <w:suppressAutoHyphens/>
              <w:autoSpaceDE w:val="0"/>
              <w:autoSpaceDN w:val="0"/>
              <w:adjustRightInd w:val="0"/>
              <w:spacing w:after="0" w:line="240" w:lineRule="auto"/>
              <w:ind w:left="70" w:hanging="7"/>
              <w:jc w:val="both"/>
              <w:rPr>
                <w:rFonts w:ascii="Times New Roman" w:hAnsi="Times New Roman" w:cs="Times New Roman"/>
                <w:sz w:val="24"/>
                <w:szCs w:val="24"/>
              </w:rPr>
            </w:pPr>
            <w:r w:rsidRPr="0004146B">
              <w:rPr>
                <w:rFonts w:ascii="Times New Roman" w:hAnsi="Times New Roman" w:cs="Times New Roman"/>
                <w:sz w:val="24"/>
                <w:szCs w:val="24"/>
              </w:rPr>
              <w:t>На основании результатов анализа оферт могут быть приняты следующие решения:</w:t>
            </w:r>
          </w:p>
          <w:p w:rsidR="00BD7A2E" w:rsidRPr="0004146B" w:rsidRDefault="00BD7A2E" w:rsidP="004143A6">
            <w:pPr>
              <w:widowControl w:val="0"/>
              <w:suppressLineNumbers/>
              <w:shd w:val="clear" w:color="auto" w:fill="FFFFFF" w:themeFill="background1"/>
              <w:tabs>
                <w:tab w:val="left" w:pos="0"/>
                <w:tab w:val="left" w:pos="851"/>
              </w:tabs>
              <w:suppressAutoHyphens/>
              <w:autoSpaceDE w:val="0"/>
              <w:autoSpaceDN w:val="0"/>
              <w:adjustRightInd w:val="0"/>
              <w:spacing w:after="0" w:line="240" w:lineRule="auto"/>
              <w:ind w:left="70" w:hanging="7"/>
              <w:jc w:val="both"/>
              <w:rPr>
                <w:rFonts w:ascii="Times New Roman" w:hAnsi="Times New Roman" w:cs="Times New Roman"/>
                <w:sz w:val="24"/>
                <w:szCs w:val="24"/>
              </w:rPr>
            </w:pPr>
            <w:r w:rsidRPr="0004146B">
              <w:rPr>
                <w:rFonts w:ascii="Times New Roman" w:hAnsi="Times New Roman" w:cs="Times New Roman"/>
                <w:sz w:val="24"/>
                <w:szCs w:val="24"/>
              </w:rPr>
              <w:t>1.О выборе наиболее выгодных условий поставки товара (выполнения работ, оказания услуг), из числа предложенных участниками запроса оферт;</w:t>
            </w:r>
          </w:p>
          <w:p w:rsidR="00BD7A2E" w:rsidRPr="0004146B" w:rsidRDefault="00BD7A2E" w:rsidP="004143A6">
            <w:pPr>
              <w:widowControl w:val="0"/>
              <w:suppressLineNumbers/>
              <w:shd w:val="clear" w:color="auto" w:fill="FFFFFF" w:themeFill="background1"/>
              <w:tabs>
                <w:tab w:val="left" w:pos="0"/>
                <w:tab w:val="left" w:pos="851"/>
              </w:tabs>
              <w:suppressAutoHyphens/>
              <w:autoSpaceDE w:val="0"/>
              <w:autoSpaceDN w:val="0"/>
              <w:adjustRightInd w:val="0"/>
              <w:spacing w:after="0" w:line="240" w:lineRule="auto"/>
              <w:ind w:left="70" w:hanging="7"/>
              <w:jc w:val="both"/>
              <w:rPr>
                <w:rFonts w:ascii="Times New Roman" w:hAnsi="Times New Roman" w:cs="Times New Roman"/>
                <w:sz w:val="24"/>
                <w:szCs w:val="24"/>
              </w:rPr>
            </w:pPr>
            <w:r w:rsidRPr="0004146B">
              <w:rPr>
                <w:rFonts w:ascii="Times New Roman" w:hAnsi="Times New Roman" w:cs="Times New Roman"/>
                <w:sz w:val="24"/>
                <w:szCs w:val="24"/>
              </w:rPr>
              <w:t>2.Об отказе от проведения запроса оферт.</w:t>
            </w:r>
          </w:p>
          <w:p w:rsidR="00BD7A2E" w:rsidRPr="0004146B" w:rsidRDefault="00BD7A2E" w:rsidP="004143A6">
            <w:pPr>
              <w:widowControl w:val="0"/>
              <w:shd w:val="clear" w:color="auto" w:fill="FFFFFF" w:themeFill="background1"/>
              <w:tabs>
                <w:tab w:val="left" w:pos="0"/>
              </w:tabs>
              <w:autoSpaceDE w:val="0"/>
              <w:autoSpaceDN w:val="0"/>
              <w:spacing w:after="0" w:line="240" w:lineRule="auto"/>
              <w:ind w:left="70" w:right="-59" w:hanging="7"/>
              <w:jc w:val="both"/>
              <w:rPr>
                <w:rFonts w:ascii="Times New Roman" w:hAnsi="Times New Roman" w:cs="Times New Roman"/>
                <w:sz w:val="24"/>
                <w:szCs w:val="24"/>
              </w:rPr>
            </w:pPr>
            <w:r w:rsidRPr="0004146B">
              <w:rPr>
                <w:rFonts w:ascii="Times New Roman" w:hAnsi="Times New Roman" w:cs="Times New Roman"/>
                <w:sz w:val="24"/>
                <w:szCs w:val="24"/>
              </w:rPr>
              <w:t xml:space="preserve">Решение Заказчика отражается в информационной карте, </w:t>
            </w:r>
            <w:proofErr w:type="gramStart"/>
            <w:r w:rsidRPr="0004146B">
              <w:rPr>
                <w:rFonts w:ascii="Times New Roman" w:hAnsi="Times New Roman" w:cs="Times New Roman"/>
                <w:sz w:val="24"/>
                <w:szCs w:val="24"/>
              </w:rPr>
              <w:t>содержащий</w:t>
            </w:r>
            <w:proofErr w:type="gramEnd"/>
            <w:r w:rsidRPr="0004146B">
              <w:rPr>
                <w:rFonts w:ascii="Times New Roman" w:hAnsi="Times New Roman" w:cs="Times New Roman"/>
                <w:sz w:val="24"/>
                <w:szCs w:val="24"/>
              </w:rPr>
              <w:t xml:space="preserve"> результаты проверки и анализа оферт.</w:t>
            </w:r>
          </w:p>
          <w:p w:rsidR="00BD7A2E" w:rsidRPr="0004146B" w:rsidRDefault="00BD7A2E" w:rsidP="004143A6">
            <w:pPr>
              <w:widowControl w:val="0"/>
              <w:shd w:val="clear" w:color="auto" w:fill="FFFFFF" w:themeFill="background1"/>
              <w:tabs>
                <w:tab w:val="left" w:pos="0"/>
              </w:tabs>
              <w:autoSpaceDE w:val="0"/>
              <w:autoSpaceDN w:val="0"/>
              <w:spacing w:after="0" w:line="240" w:lineRule="auto"/>
              <w:ind w:left="70" w:right="-59" w:hanging="7"/>
              <w:jc w:val="both"/>
              <w:rPr>
                <w:rFonts w:ascii="Times New Roman" w:hAnsi="Times New Roman" w:cs="Times New Roman"/>
                <w:sz w:val="24"/>
                <w:szCs w:val="24"/>
              </w:rPr>
            </w:pPr>
            <w:r w:rsidRPr="0004146B">
              <w:rPr>
                <w:rFonts w:ascii="Times New Roman" w:hAnsi="Times New Roman" w:cs="Times New Roman"/>
                <w:sz w:val="24"/>
                <w:szCs w:val="24"/>
              </w:rPr>
              <w:t>В случае размещения информации о проведении запроса оферт в ЕИС, информационная карта размещается Заказчиком в ЕИС не позднее чем через три дня со дня её подписания. При</w:t>
            </w:r>
            <w:r w:rsidRPr="0004146B">
              <w:rPr>
                <w:rFonts w:ascii="Times New Roman" w:hAnsi="Times New Roman" w:cs="Times New Roman"/>
                <w:spacing w:val="1"/>
                <w:sz w:val="24"/>
                <w:szCs w:val="24"/>
              </w:rPr>
              <w:t xml:space="preserve"> </w:t>
            </w:r>
            <w:r w:rsidRPr="0004146B">
              <w:rPr>
                <w:rFonts w:ascii="Times New Roman" w:hAnsi="Times New Roman" w:cs="Times New Roman"/>
                <w:sz w:val="24"/>
                <w:szCs w:val="24"/>
              </w:rPr>
              <w:t>проведении</w:t>
            </w:r>
            <w:r w:rsidRPr="0004146B">
              <w:rPr>
                <w:rFonts w:ascii="Times New Roman" w:hAnsi="Times New Roman" w:cs="Times New Roman"/>
                <w:spacing w:val="1"/>
                <w:sz w:val="24"/>
                <w:szCs w:val="24"/>
              </w:rPr>
              <w:t xml:space="preserve"> </w:t>
            </w:r>
            <w:r w:rsidRPr="0004146B">
              <w:rPr>
                <w:rFonts w:ascii="Times New Roman" w:hAnsi="Times New Roman" w:cs="Times New Roman"/>
                <w:sz w:val="24"/>
                <w:szCs w:val="24"/>
              </w:rPr>
              <w:t>запроса оферт</w:t>
            </w:r>
            <w:r w:rsidRPr="0004146B">
              <w:rPr>
                <w:rFonts w:ascii="Times New Roman" w:hAnsi="Times New Roman" w:cs="Times New Roman"/>
                <w:spacing w:val="1"/>
                <w:sz w:val="24"/>
                <w:szCs w:val="24"/>
              </w:rPr>
              <w:t xml:space="preserve"> в электронной форме </w:t>
            </w:r>
            <w:r w:rsidRPr="0004146B">
              <w:rPr>
                <w:rFonts w:ascii="Times New Roman" w:hAnsi="Times New Roman" w:cs="Times New Roman"/>
                <w:sz w:val="24"/>
                <w:szCs w:val="24"/>
              </w:rPr>
              <w:t>без</w:t>
            </w:r>
            <w:r w:rsidRPr="0004146B">
              <w:rPr>
                <w:rFonts w:ascii="Times New Roman" w:hAnsi="Times New Roman" w:cs="Times New Roman"/>
                <w:spacing w:val="1"/>
                <w:sz w:val="24"/>
                <w:szCs w:val="24"/>
              </w:rPr>
              <w:t xml:space="preserve"> </w:t>
            </w:r>
            <w:r w:rsidRPr="0004146B">
              <w:rPr>
                <w:rFonts w:ascii="Times New Roman" w:hAnsi="Times New Roman" w:cs="Times New Roman"/>
                <w:sz w:val="24"/>
                <w:szCs w:val="24"/>
              </w:rPr>
              <w:t>размещения</w:t>
            </w:r>
            <w:r w:rsidRPr="0004146B">
              <w:rPr>
                <w:rFonts w:ascii="Times New Roman" w:hAnsi="Times New Roman" w:cs="Times New Roman"/>
                <w:spacing w:val="1"/>
                <w:sz w:val="24"/>
                <w:szCs w:val="24"/>
              </w:rPr>
              <w:t xml:space="preserve"> </w:t>
            </w:r>
            <w:r w:rsidRPr="0004146B">
              <w:rPr>
                <w:rFonts w:ascii="Times New Roman" w:hAnsi="Times New Roman" w:cs="Times New Roman"/>
                <w:sz w:val="24"/>
                <w:szCs w:val="24"/>
              </w:rPr>
              <w:t>информации о запросе оферт в ЕИС в случаях,</w:t>
            </w:r>
            <w:r w:rsidRPr="0004146B">
              <w:rPr>
                <w:rFonts w:ascii="Times New Roman" w:hAnsi="Times New Roman" w:cs="Times New Roman"/>
                <w:spacing w:val="-67"/>
                <w:sz w:val="24"/>
                <w:szCs w:val="24"/>
              </w:rPr>
              <w:t xml:space="preserve"> </w:t>
            </w:r>
            <w:r w:rsidRPr="0004146B">
              <w:rPr>
                <w:rFonts w:ascii="Times New Roman" w:hAnsi="Times New Roman" w:cs="Times New Roman"/>
                <w:sz w:val="24"/>
                <w:szCs w:val="24"/>
              </w:rPr>
              <w:t>предусмотренных</w:t>
            </w:r>
            <w:r w:rsidRPr="0004146B">
              <w:rPr>
                <w:rFonts w:ascii="Times New Roman" w:hAnsi="Times New Roman" w:cs="Times New Roman"/>
                <w:spacing w:val="-2"/>
                <w:sz w:val="24"/>
                <w:szCs w:val="24"/>
              </w:rPr>
              <w:t xml:space="preserve"> </w:t>
            </w:r>
            <w:r w:rsidRPr="0004146B">
              <w:rPr>
                <w:rFonts w:ascii="Times New Roman" w:hAnsi="Times New Roman" w:cs="Times New Roman"/>
                <w:sz w:val="24"/>
                <w:szCs w:val="24"/>
              </w:rPr>
              <w:t>Положением о закупках,</w:t>
            </w:r>
            <w:r w:rsidRPr="0004146B">
              <w:rPr>
                <w:rFonts w:ascii="Times New Roman" w:hAnsi="Times New Roman" w:cs="Times New Roman"/>
                <w:spacing w:val="-3"/>
                <w:sz w:val="24"/>
                <w:szCs w:val="24"/>
              </w:rPr>
              <w:t xml:space="preserve"> </w:t>
            </w:r>
            <w:r w:rsidRPr="0004146B">
              <w:rPr>
                <w:rFonts w:ascii="Times New Roman" w:hAnsi="Times New Roman" w:cs="Times New Roman"/>
                <w:sz w:val="24"/>
                <w:szCs w:val="24"/>
              </w:rPr>
              <w:t>Информационная карта размещается только на ЭТП.</w:t>
            </w:r>
          </w:p>
          <w:p w:rsidR="00F66791" w:rsidRPr="0004146B" w:rsidRDefault="00BD7A2E" w:rsidP="004143A6">
            <w:pPr>
              <w:pStyle w:val="ConsPlusNormal"/>
              <w:shd w:val="clear" w:color="auto" w:fill="FFFFFF" w:themeFill="background1"/>
              <w:ind w:firstLine="211"/>
              <w:jc w:val="both"/>
              <w:rPr>
                <w:rFonts w:ascii="Times New Roman" w:hAnsi="Times New Roman" w:cs="Times New Roman"/>
                <w:sz w:val="24"/>
                <w:szCs w:val="24"/>
              </w:rPr>
            </w:pPr>
            <w:proofErr w:type="gramStart"/>
            <w:r w:rsidRPr="0004146B">
              <w:rPr>
                <w:rFonts w:ascii="Times New Roman" w:hAnsi="Times New Roman" w:cs="Times New Roman"/>
                <w:sz w:val="24"/>
                <w:szCs w:val="24"/>
              </w:rPr>
              <w:t xml:space="preserve">В целях предоставления приоритета продукции российского происхождения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w:t>
            </w:r>
            <w:r w:rsidR="00F66791" w:rsidRPr="0004146B">
              <w:rPr>
                <w:rFonts w:ascii="Times New Roman" w:hAnsi="Times New Roman" w:cs="Times New Roman"/>
                <w:sz w:val="24"/>
                <w:szCs w:val="24"/>
              </w:rPr>
              <w:t>оценка и сопоставление оферт, которые содержат предложения о поставке товаров российского происхождения</w:t>
            </w:r>
            <w:proofErr w:type="gramEnd"/>
            <w:r w:rsidR="00F66791" w:rsidRPr="0004146B">
              <w:rPr>
                <w:rFonts w:ascii="Times New Roman" w:hAnsi="Times New Roman" w:cs="Times New Roman"/>
                <w:sz w:val="24"/>
                <w:szCs w:val="24"/>
              </w:rPr>
              <w:t xml:space="preserve">, </w:t>
            </w:r>
            <w:proofErr w:type="gramStart"/>
            <w:r w:rsidR="00F66791" w:rsidRPr="0004146B">
              <w:rPr>
                <w:rFonts w:ascii="Times New Roman" w:hAnsi="Times New Roman" w:cs="Times New Roman"/>
                <w:sz w:val="24"/>
                <w:szCs w:val="24"/>
              </w:rPr>
              <w:t>выполнении</w:t>
            </w:r>
            <w:proofErr w:type="gramEnd"/>
            <w:r w:rsidR="00F66791" w:rsidRPr="0004146B">
              <w:rPr>
                <w:rFonts w:ascii="Times New Roman" w:hAnsi="Times New Roman" w:cs="Times New Roman"/>
                <w:sz w:val="24"/>
                <w:szCs w:val="24"/>
              </w:rPr>
              <w:t xml:space="preserve"> работ, оказании услуг российскими лицами, </w:t>
            </w:r>
            <w:r w:rsidRPr="0004146B">
              <w:rPr>
                <w:rFonts w:ascii="Times New Roman" w:hAnsi="Times New Roman" w:cs="Times New Roman"/>
                <w:sz w:val="24"/>
                <w:szCs w:val="24"/>
              </w:rPr>
              <w:t xml:space="preserve">производятся по предложенной в указанных </w:t>
            </w:r>
            <w:r w:rsidR="009A7232" w:rsidRPr="0004146B">
              <w:rPr>
                <w:rFonts w:ascii="Times New Roman" w:hAnsi="Times New Roman" w:cs="Times New Roman"/>
                <w:sz w:val="24"/>
                <w:szCs w:val="24"/>
              </w:rPr>
              <w:t xml:space="preserve">офертах </w:t>
            </w:r>
            <w:r w:rsidRPr="0004146B">
              <w:rPr>
                <w:rFonts w:ascii="Times New Roman" w:hAnsi="Times New Roman" w:cs="Times New Roman"/>
                <w:sz w:val="24"/>
                <w:szCs w:val="24"/>
              </w:rPr>
              <w:t xml:space="preserve">цене договора, сниженной на 15 процентов, при этом договор заключается по цене договора, предложенной участником в </w:t>
            </w:r>
            <w:r w:rsidR="009A7232" w:rsidRPr="0004146B">
              <w:rPr>
                <w:rFonts w:ascii="Times New Roman" w:hAnsi="Times New Roman" w:cs="Times New Roman"/>
                <w:sz w:val="24"/>
                <w:szCs w:val="24"/>
              </w:rPr>
              <w:t>оферте</w:t>
            </w:r>
            <w:r w:rsidRPr="0004146B">
              <w:rPr>
                <w:rFonts w:ascii="Times New Roman" w:hAnsi="Times New Roman" w:cs="Times New Roman"/>
                <w:sz w:val="24"/>
                <w:szCs w:val="24"/>
              </w:rPr>
              <w:t xml:space="preserve">. </w:t>
            </w:r>
          </w:p>
          <w:p w:rsidR="00BD7A2E" w:rsidRPr="0004146B" w:rsidRDefault="00BD7A2E"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 xml:space="preserve">При осуществлении закупок радиоэлектронной продукции, оценка и сопоставление </w:t>
            </w:r>
            <w:r w:rsidR="009A7232" w:rsidRPr="0004146B">
              <w:rPr>
                <w:rFonts w:ascii="Times New Roman" w:hAnsi="Times New Roman" w:cs="Times New Roman"/>
                <w:sz w:val="24"/>
                <w:szCs w:val="24"/>
              </w:rPr>
              <w:t>оферт</w:t>
            </w:r>
            <w:r w:rsidRPr="0004146B">
              <w:rPr>
                <w:rFonts w:ascii="Times New Roman" w:hAnsi="Times New Roman" w:cs="Times New Roman"/>
                <w:sz w:val="24"/>
                <w:szCs w:val="24"/>
              </w:rPr>
              <w:t xml:space="preserve">,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w:t>
            </w:r>
            <w:r w:rsidR="009A7232" w:rsidRPr="0004146B">
              <w:rPr>
                <w:rFonts w:ascii="Times New Roman" w:hAnsi="Times New Roman" w:cs="Times New Roman"/>
                <w:sz w:val="24"/>
                <w:szCs w:val="24"/>
              </w:rPr>
              <w:t>офертах</w:t>
            </w:r>
            <w:r w:rsidRPr="0004146B">
              <w:rPr>
                <w:rFonts w:ascii="Times New Roman" w:hAnsi="Times New Roman" w:cs="Times New Roman"/>
                <w:sz w:val="24"/>
                <w:szCs w:val="24"/>
              </w:rPr>
              <w:t xml:space="preserve"> цене договора, сниженной на 30 процентов, при этом договор заключается по цене договора, предложенной участником в </w:t>
            </w:r>
            <w:r w:rsidR="009A7232" w:rsidRPr="0004146B">
              <w:rPr>
                <w:rFonts w:ascii="Times New Roman" w:hAnsi="Times New Roman" w:cs="Times New Roman"/>
                <w:sz w:val="24"/>
                <w:szCs w:val="24"/>
              </w:rPr>
              <w:t>оферте</w:t>
            </w:r>
            <w:r w:rsidRPr="0004146B">
              <w:rPr>
                <w:rFonts w:ascii="Times New Roman" w:hAnsi="Times New Roman" w:cs="Times New Roman"/>
                <w:sz w:val="24"/>
                <w:szCs w:val="24"/>
              </w:rPr>
              <w:t>.</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proofErr w:type="gramStart"/>
            <w:r w:rsidRPr="0004146B">
              <w:rPr>
                <w:rFonts w:ascii="Times New Roman" w:hAnsi="Times New Roman" w:cs="Times New Roman"/>
                <w:sz w:val="24"/>
                <w:szCs w:val="24"/>
              </w:rPr>
              <w:t xml:space="preserve">При проведении Запроса </w:t>
            </w:r>
            <w:r w:rsidR="00854C08" w:rsidRPr="0004146B">
              <w:rPr>
                <w:rFonts w:ascii="Times New Roman" w:hAnsi="Times New Roman" w:cs="Times New Roman"/>
                <w:sz w:val="24"/>
                <w:szCs w:val="24"/>
              </w:rPr>
              <w:t>оферт</w:t>
            </w:r>
            <w:r w:rsidRPr="0004146B">
              <w:rPr>
                <w:rFonts w:ascii="Times New Roman" w:hAnsi="Times New Roman" w:cs="Times New Roman"/>
                <w:sz w:val="24"/>
                <w:szCs w:val="24"/>
              </w:rPr>
              <w:t xml:space="preserve"> устан</w:t>
            </w:r>
            <w:r w:rsidR="00B94F0A" w:rsidRPr="0004146B">
              <w:rPr>
                <w:rFonts w:ascii="Times New Roman" w:hAnsi="Times New Roman" w:cs="Times New Roman"/>
                <w:sz w:val="24"/>
                <w:szCs w:val="24"/>
              </w:rPr>
              <w:t xml:space="preserve">овлен </w:t>
            </w:r>
            <w:r w:rsidRPr="0004146B">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Росси</w:t>
            </w:r>
            <w:r w:rsidR="00B94F0A" w:rsidRPr="0004146B">
              <w:rPr>
                <w:rFonts w:ascii="Times New Roman" w:hAnsi="Times New Roman" w:cs="Times New Roman"/>
                <w:sz w:val="24"/>
                <w:szCs w:val="24"/>
              </w:rPr>
              <w:t>йской Федерации от 16.09.2016 №</w:t>
            </w:r>
            <w:r w:rsidRPr="0004146B">
              <w:rPr>
                <w:rFonts w:ascii="Times New Roman" w:hAnsi="Times New Roman" w:cs="Times New Roman"/>
                <w:sz w:val="24"/>
                <w:szCs w:val="24"/>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proofErr w:type="gramEnd"/>
            <w:r w:rsidRPr="0004146B">
              <w:rPr>
                <w:rFonts w:ascii="Times New Roman" w:hAnsi="Times New Roman" w:cs="Times New Roman"/>
                <w:sz w:val="24"/>
                <w:szCs w:val="24"/>
              </w:rPr>
              <w:t>, работам, услугам, выполняемым, оказываемым иностранными лицами».</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Условиями предоставления приоритета являются:</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1)</w:t>
            </w:r>
            <w:r w:rsidRPr="0004146B">
              <w:rPr>
                <w:rFonts w:ascii="Times New Roman" w:hAnsi="Times New Roman" w:cs="Times New Roman"/>
                <w:sz w:val="24"/>
                <w:szCs w:val="24"/>
              </w:rPr>
              <w:tab/>
              <w:t xml:space="preserve">Участник закупки должен указать (задекларировать) в </w:t>
            </w:r>
            <w:r w:rsidR="009A7232" w:rsidRPr="0004146B">
              <w:rPr>
                <w:rFonts w:ascii="Times New Roman" w:hAnsi="Times New Roman" w:cs="Times New Roman"/>
                <w:sz w:val="24"/>
                <w:szCs w:val="24"/>
              </w:rPr>
              <w:t xml:space="preserve">оферте </w:t>
            </w:r>
            <w:r w:rsidRPr="0004146B">
              <w:rPr>
                <w:rFonts w:ascii="Times New Roman" w:hAnsi="Times New Roman" w:cs="Times New Roman"/>
                <w:sz w:val="24"/>
                <w:szCs w:val="24"/>
              </w:rPr>
              <w:t>наименование страны происхождения поставляемых товаров.</w:t>
            </w:r>
          </w:p>
          <w:p w:rsidR="00547090" w:rsidRPr="0004146B" w:rsidRDefault="009B7E60" w:rsidP="004143A6">
            <w:pPr>
              <w:pStyle w:val="a9"/>
              <w:widowControl w:val="0"/>
              <w:shd w:val="clear" w:color="auto" w:fill="FFFFFF" w:themeFill="background1"/>
              <w:tabs>
                <w:tab w:val="left" w:pos="743"/>
                <w:tab w:val="left" w:pos="1026"/>
              </w:tabs>
              <w:overflowPunct w:val="0"/>
              <w:autoSpaceDE w:val="0"/>
              <w:autoSpaceDN w:val="0"/>
              <w:adjustRightInd w:val="0"/>
              <w:ind w:left="0" w:firstLine="211"/>
              <w:jc w:val="both"/>
              <w:rPr>
                <w:b/>
                <w:u w:val="single"/>
              </w:rPr>
            </w:pPr>
            <w:r w:rsidRPr="0004146B">
              <w:t>2)</w:t>
            </w:r>
            <w:r w:rsidRPr="0004146B">
              <w:tab/>
              <w:t xml:space="preserve">Участник закупки несет ответственность за предоставление недостоверных сведений о стране происхождения товара, указанного в </w:t>
            </w:r>
            <w:r w:rsidR="009A7232" w:rsidRPr="0004146B">
              <w:lastRenderedPageBreak/>
              <w:t>оферте</w:t>
            </w:r>
            <w:r w:rsidR="00904319" w:rsidRPr="0004146B">
              <w:t>.</w:t>
            </w:r>
          </w:p>
          <w:p w:rsidR="004143A6"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 xml:space="preserve"> 3)</w:t>
            </w:r>
            <w:r w:rsidRPr="0004146B">
              <w:rPr>
                <w:rFonts w:ascii="Times New Roman" w:hAnsi="Times New Roman" w:cs="Times New Roman"/>
                <w:sz w:val="24"/>
                <w:szCs w:val="24"/>
              </w:rPr>
              <w:tab/>
            </w:r>
            <w:r w:rsidR="00891273" w:rsidRPr="0004146B">
              <w:rPr>
                <w:rFonts w:ascii="Times New Roman" w:hAnsi="Times New Roman" w:cs="Times New Roman"/>
                <w:sz w:val="24"/>
                <w:szCs w:val="24"/>
              </w:rPr>
              <w:t>У</w:t>
            </w:r>
            <w:r w:rsidRPr="0004146B">
              <w:rPr>
                <w:rFonts w:ascii="Times New Roman" w:hAnsi="Times New Roman" w:cs="Times New Roman"/>
                <w:sz w:val="24"/>
                <w:szCs w:val="24"/>
              </w:rPr>
              <w:t xml:space="preserve">становлены сведения о начальной (максимальной) цене единицы каждого товара, работы, услуги, </w:t>
            </w:r>
            <w:proofErr w:type="gramStart"/>
            <w:r w:rsidRPr="0004146B">
              <w:rPr>
                <w:rFonts w:ascii="Times New Roman" w:hAnsi="Times New Roman" w:cs="Times New Roman"/>
                <w:sz w:val="24"/>
                <w:szCs w:val="24"/>
              </w:rPr>
              <w:t>являющихся</w:t>
            </w:r>
            <w:proofErr w:type="gramEnd"/>
            <w:r w:rsidRPr="0004146B">
              <w:rPr>
                <w:rFonts w:ascii="Times New Roman" w:hAnsi="Times New Roman" w:cs="Times New Roman"/>
                <w:sz w:val="24"/>
                <w:szCs w:val="24"/>
              </w:rPr>
              <w:t xml:space="preserve"> предметом договора, заключаемого по результатам закупки</w:t>
            </w:r>
            <w:r w:rsidR="004143A6" w:rsidRPr="0004146B">
              <w:rPr>
                <w:rFonts w:ascii="Times New Roman" w:hAnsi="Times New Roman" w:cs="Times New Roman"/>
                <w:sz w:val="24"/>
                <w:szCs w:val="24"/>
              </w:rPr>
              <w:t>.</w:t>
            </w:r>
            <w:r w:rsidR="00D32A9E" w:rsidRPr="0004146B">
              <w:t xml:space="preserve"> </w:t>
            </w:r>
          </w:p>
          <w:p w:rsidR="009B7E60" w:rsidRPr="0004146B" w:rsidRDefault="00EE21E2"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 xml:space="preserve"> </w:t>
            </w:r>
            <w:r w:rsidR="009B7E60" w:rsidRPr="0004146B">
              <w:rPr>
                <w:rFonts w:ascii="Times New Roman" w:hAnsi="Times New Roman" w:cs="Times New Roman"/>
                <w:sz w:val="24"/>
                <w:szCs w:val="24"/>
              </w:rPr>
              <w:t>4)</w:t>
            </w:r>
            <w:r w:rsidR="009B7E60" w:rsidRPr="0004146B">
              <w:rPr>
                <w:rFonts w:ascii="Times New Roman" w:hAnsi="Times New Roman" w:cs="Times New Roman"/>
                <w:sz w:val="24"/>
                <w:szCs w:val="24"/>
              </w:rPr>
              <w:tab/>
              <w:t xml:space="preserve">Отсутствие в </w:t>
            </w:r>
            <w:r w:rsidR="009A7232" w:rsidRPr="0004146B">
              <w:rPr>
                <w:rFonts w:ascii="Times New Roman" w:hAnsi="Times New Roman" w:cs="Times New Roman"/>
                <w:sz w:val="24"/>
                <w:szCs w:val="24"/>
              </w:rPr>
              <w:t>оферте</w:t>
            </w:r>
            <w:r w:rsidR="009B7E60" w:rsidRPr="0004146B">
              <w:rPr>
                <w:rFonts w:ascii="Times New Roman" w:hAnsi="Times New Roman" w:cs="Times New Roman"/>
                <w:sz w:val="24"/>
                <w:szCs w:val="24"/>
              </w:rPr>
              <w:t xml:space="preserve"> на участие в закупк</w:t>
            </w:r>
            <w:r w:rsidR="00877C49" w:rsidRPr="0004146B">
              <w:rPr>
                <w:rFonts w:ascii="Times New Roman" w:hAnsi="Times New Roman" w:cs="Times New Roman"/>
                <w:sz w:val="24"/>
                <w:szCs w:val="24"/>
              </w:rPr>
              <w:t>е</w:t>
            </w:r>
            <w:r w:rsidR="009B7E60" w:rsidRPr="0004146B">
              <w:rPr>
                <w:rFonts w:ascii="Times New Roman" w:hAnsi="Times New Roman" w:cs="Times New Roman"/>
                <w:sz w:val="24"/>
                <w:szCs w:val="24"/>
              </w:rPr>
              <w:t xml:space="preserve"> (декларирования) страны происхождения поставляемого товара не является основанием для отклонения </w:t>
            </w:r>
            <w:r w:rsidR="009A7232" w:rsidRPr="0004146B">
              <w:rPr>
                <w:rFonts w:ascii="Times New Roman" w:hAnsi="Times New Roman" w:cs="Times New Roman"/>
                <w:sz w:val="24"/>
                <w:szCs w:val="24"/>
              </w:rPr>
              <w:t>оферты</w:t>
            </w:r>
            <w:r w:rsidR="009B7E60" w:rsidRPr="0004146B">
              <w:rPr>
                <w:rFonts w:ascii="Times New Roman" w:hAnsi="Times New Roman" w:cs="Times New Roman"/>
                <w:sz w:val="24"/>
                <w:szCs w:val="24"/>
              </w:rPr>
              <w:t xml:space="preserve">, и такая </w:t>
            </w:r>
            <w:r w:rsidR="009A7232" w:rsidRPr="0004146B">
              <w:rPr>
                <w:rFonts w:ascii="Times New Roman" w:hAnsi="Times New Roman" w:cs="Times New Roman"/>
                <w:sz w:val="24"/>
                <w:szCs w:val="24"/>
              </w:rPr>
              <w:t>оферта</w:t>
            </w:r>
            <w:r w:rsidR="009B7E60" w:rsidRPr="0004146B">
              <w:rPr>
                <w:rFonts w:ascii="Times New Roman" w:hAnsi="Times New Roman" w:cs="Times New Roman"/>
                <w:sz w:val="24"/>
                <w:szCs w:val="24"/>
              </w:rPr>
              <w:t xml:space="preserve"> рассматривается как содержащая предложение о поставке иностранных товаров.</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proofErr w:type="gramStart"/>
            <w:r w:rsidRPr="0004146B">
              <w:rPr>
                <w:rFonts w:ascii="Times New Roman" w:hAnsi="Times New Roman" w:cs="Times New Roman"/>
                <w:sz w:val="24"/>
                <w:szCs w:val="24"/>
              </w:rPr>
              <w:t>5)</w:t>
            </w:r>
            <w:r w:rsidRPr="0004146B">
              <w:rPr>
                <w:rFonts w:ascii="Times New Roman" w:hAnsi="Times New Roman" w:cs="Times New Roman"/>
                <w:sz w:val="24"/>
                <w:szCs w:val="24"/>
              </w:rPr>
              <w:tab/>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«г» настоящего раздела</w:t>
            </w:r>
            <w:r w:rsidR="00747584" w:rsidRPr="0004146B">
              <w:rPr>
                <w:rFonts w:ascii="Times New Roman" w:hAnsi="Times New Roman" w:cs="Times New Roman"/>
                <w:sz w:val="24"/>
                <w:szCs w:val="24"/>
              </w:rPr>
              <w:t xml:space="preserve"> (случаев, когда приоритет не предоставляется)</w:t>
            </w:r>
            <w:r w:rsidRPr="0004146B">
              <w:rPr>
                <w:rFonts w:ascii="Times New Roman" w:hAnsi="Times New Roman" w:cs="Times New Roman"/>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77058D" w:rsidRPr="0004146B">
              <w:rPr>
                <w:rFonts w:ascii="Times New Roman" w:hAnsi="Times New Roman" w:cs="Times New Roman"/>
                <w:sz w:val="24"/>
                <w:szCs w:val="24"/>
              </w:rPr>
              <w:t>приглашении запроса оферт</w:t>
            </w:r>
            <w:r w:rsidRPr="0004146B">
              <w:rPr>
                <w:rFonts w:ascii="Times New Roman" w:hAnsi="Times New Roman" w:cs="Times New Roman"/>
                <w:sz w:val="24"/>
                <w:szCs w:val="24"/>
              </w:rPr>
              <w:t>,  на коэффициент изменения начальной</w:t>
            </w:r>
            <w:proofErr w:type="gramEnd"/>
            <w:r w:rsidRPr="0004146B">
              <w:rPr>
                <w:rFonts w:ascii="Times New Roman" w:hAnsi="Times New Roman" w:cs="Times New Roman"/>
                <w:sz w:val="24"/>
                <w:szCs w:val="24"/>
              </w:rPr>
              <w:t xml:space="preserve">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6)</w:t>
            </w:r>
            <w:r w:rsidRPr="0004146B">
              <w:rPr>
                <w:rFonts w:ascii="Times New Roman" w:hAnsi="Times New Roman" w:cs="Times New Roman"/>
                <w:sz w:val="24"/>
                <w:szCs w:val="24"/>
              </w:rPr>
              <w:tab/>
              <w:t xml:space="preserve">Отнесение участника закупки к российским или иностранным лицам на основании документов участника закупки (Принадлежность участника к российским лицам определяется согласно выписке из ЕГРЮЛ/ ЕГРИП), содержащей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В случае поставки товаров приоритет распространяется на место производства товара (страну происхождения поставляемого товара, указанную </w:t>
            </w:r>
            <w:r w:rsidR="00FC4F16" w:rsidRPr="0004146B">
              <w:rPr>
                <w:rFonts w:ascii="Times New Roman" w:hAnsi="Times New Roman" w:cs="Times New Roman"/>
                <w:sz w:val="24"/>
                <w:szCs w:val="24"/>
              </w:rPr>
              <w:t xml:space="preserve">участником в </w:t>
            </w:r>
            <w:r w:rsidR="009A7232" w:rsidRPr="0004146B">
              <w:rPr>
                <w:rFonts w:ascii="Times New Roman" w:hAnsi="Times New Roman" w:cs="Times New Roman"/>
                <w:sz w:val="24"/>
                <w:szCs w:val="24"/>
              </w:rPr>
              <w:t>оферте</w:t>
            </w:r>
            <w:r w:rsidRPr="0004146B">
              <w:rPr>
                <w:rFonts w:ascii="Times New Roman" w:hAnsi="Times New Roman" w:cs="Times New Roman"/>
                <w:sz w:val="24"/>
                <w:szCs w:val="24"/>
              </w:rPr>
              <w:t xml:space="preserve">), а не на место регистрации участника. </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7)</w:t>
            </w:r>
            <w:r w:rsidRPr="0004146B">
              <w:rPr>
                <w:rFonts w:ascii="Times New Roman" w:hAnsi="Times New Roman" w:cs="Times New Roman"/>
                <w:sz w:val="24"/>
                <w:szCs w:val="24"/>
              </w:rPr>
              <w:tab/>
              <w:t xml:space="preserve">Указание страны происхождения поставляемого товара в договоре осуществляется на основании сведений, содержащихся в </w:t>
            </w:r>
            <w:r w:rsidR="009A7232" w:rsidRPr="0004146B">
              <w:rPr>
                <w:rFonts w:ascii="Times New Roman" w:hAnsi="Times New Roman" w:cs="Times New Roman"/>
                <w:sz w:val="24"/>
                <w:szCs w:val="24"/>
              </w:rPr>
              <w:t>оферте</w:t>
            </w:r>
            <w:r w:rsidRPr="0004146B">
              <w:rPr>
                <w:rFonts w:ascii="Times New Roman" w:hAnsi="Times New Roman" w:cs="Times New Roman"/>
                <w:sz w:val="24"/>
                <w:szCs w:val="24"/>
              </w:rPr>
              <w:t>, представленной участником закупки, с которым заключается договор.</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8)</w:t>
            </w:r>
            <w:r w:rsidRPr="0004146B">
              <w:rPr>
                <w:rFonts w:ascii="Times New Roman" w:hAnsi="Times New Roman" w:cs="Times New Roman"/>
                <w:sz w:val="24"/>
                <w:szCs w:val="24"/>
              </w:rPr>
              <w:tab/>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proofErr w:type="gramStart"/>
            <w:r w:rsidRPr="0004146B">
              <w:rPr>
                <w:rFonts w:ascii="Times New Roman" w:hAnsi="Times New Roman" w:cs="Times New Roman"/>
                <w:sz w:val="24"/>
                <w:szCs w:val="24"/>
              </w:rPr>
              <w:t>9)</w:t>
            </w:r>
            <w:r w:rsidRPr="0004146B">
              <w:rPr>
                <w:rFonts w:ascii="Times New Roman" w:hAnsi="Times New Roman" w:cs="Times New Roman"/>
                <w:sz w:val="24"/>
                <w:szCs w:val="24"/>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Приоритет не предоставляется в случаях, если:</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а) закупк</w:t>
            </w:r>
            <w:r w:rsidR="00877C49" w:rsidRPr="0004146B">
              <w:rPr>
                <w:rFonts w:ascii="Times New Roman" w:hAnsi="Times New Roman" w:cs="Times New Roman"/>
                <w:sz w:val="24"/>
                <w:szCs w:val="24"/>
              </w:rPr>
              <w:t>а</w:t>
            </w:r>
            <w:r w:rsidRPr="0004146B">
              <w:rPr>
                <w:rFonts w:ascii="Times New Roman" w:hAnsi="Times New Roman" w:cs="Times New Roman"/>
                <w:sz w:val="24"/>
                <w:szCs w:val="24"/>
              </w:rPr>
              <w:t xml:space="preserve"> признана </w:t>
            </w:r>
            <w:proofErr w:type="gramStart"/>
            <w:r w:rsidRPr="0004146B">
              <w:rPr>
                <w:rFonts w:ascii="Times New Roman" w:hAnsi="Times New Roman" w:cs="Times New Roman"/>
                <w:sz w:val="24"/>
                <w:szCs w:val="24"/>
              </w:rPr>
              <w:t>несостоявшейся</w:t>
            </w:r>
            <w:proofErr w:type="gramEnd"/>
            <w:r w:rsidRPr="0004146B">
              <w:rPr>
                <w:rFonts w:ascii="Times New Roman" w:hAnsi="Times New Roman" w:cs="Times New Roman"/>
                <w:sz w:val="24"/>
                <w:szCs w:val="24"/>
              </w:rPr>
              <w:t xml:space="preserve"> и договор заключается с единственным участником закупки;</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 xml:space="preserve">б) в </w:t>
            </w:r>
            <w:r w:rsidR="009A7232" w:rsidRPr="0004146B">
              <w:rPr>
                <w:rFonts w:ascii="Times New Roman" w:hAnsi="Times New Roman" w:cs="Times New Roman"/>
                <w:sz w:val="24"/>
                <w:szCs w:val="24"/>
              </w:rPr>
              <w:t xml:space="preserve">оферте </w:t>
            </w:r>
            <w:r w:rsidRPr="0004146B">
              <w:rPr>
                <w:rFonts w:ascii="Times New Roman" w:hAnsi="Times New Roman" w:cs="Times New Roman"/>
                <w:sz w:val="24"/>
                <w:szCs w:val="24"/>
              </w:rPr>
              <w:t>не содержится предложений о поставке товаров российского происхождения, выполнении работ, оказании услуг российскими лицами;</w:t>
            </w:r>
          </w:p>
          <w:p w:rsidR="009B7E60" w:rsidRPr="0004146B" w:rsidRDefault="009B7E60" w:rsidP="004143A6">
            <w:pPr>
              <w:pStyle w:val="ConsPlusNormal"/>
              <w:shd w:val="clear" w:color="auto" w:fill="FFFFFF" w:themeFill="background1"/>
              <w:ind w:firstLine="211"/>
              <w:jc w:val="both"/>
              <w:rPr>
                <w:rFonts w:ascii="Times New Roman" w:hAnsi="Times New Roman" w:cs="Times New Roman"/>
                <w:sz w:val="24"/>
                <w:szCs w:val="24"/>
              </w:rPr>
            </w:pPr>
            <w:r w:rsidRPr="0004146B">
              <w:rPr>
                <w:rFonts w:ascii="Times New Roman" w:hAnsi="Times New Roman" w:cs="Times New Roman"/>
                <w:sz w:val="24"/>
                <w:szCs w:val="24"/>
              </w:rPr>
              <w:t xml:space="preserve">в) в </w:t>
            </w:r>
            <w:r w:rsidR="009A7232" w:rsidRPr="0004146B">
              <w:rPr>
                <w:rFonts w:ascii="Times New Roman" w:hAnsi="Times New Roman" w:cs="Times New Roman"/>
                <w:sz w:val="24"/>
                <w:szCs w:val="24"/>
              </w:rPr>
              <w:t xml:space="preserve">оферте </w:t>
            </w:r>
            <w:r w:rsidRPr="0004146B">
              <w:rPr>
                <w:rFonts w:ascii="Times New Roman" w:hAnsi="Times New Roman" w:cs="Times New Roman"/>
                <w:sz w:val="24"/>
                <w:szCs w:val="24"/>
              </w:rPr>
              <w:t xml:space="preserve">не содержится предложений о поставке товаров иностранного происхождения, выполнении работ, оказании услуг </w:t>
            </w:r>
            <w:r w:rsidRPr="0004146B">
              <w:rPr>
                <w:rFonts w:ascii="Times New Roman" w:hAnsi="Times New Roman" w:cs="Times New Roman"/>
                <w:sz w:val="24"/>
                <w:szCs w:val="24"/>
              </w:rPr>
              <w:lastRenderedPageBreak/>
              <w:t>иностранными лицами;</w:t>
            </w:r>
          </w:p>
          <w:p w:rsidR="00BD7A2E" w:rsidRPr="0004146B" w:rsidRDefault="009B7E60" w:rsidP="004143A6">
            <w:pPr>
              <w:pStyle w:val="ConsPlusNormal"/>
              <w:shd w:val="clear" w:color="auto" w:fill="FFFFFF" w:themeFill="background1"/>
              <w:ind w:firstLine="211"/>
              <w:jc w:val="both"/>
            </w:pPr>
            <w:proofErr w:type="gramStart"/>
            <w:r w:rsidRPr="0004146B">
              <w:rPr>
                <w:rFonts w:ascii="Times New Roman" w:hAnsi="Times New Roman" w:cs="Times New Roman"/>
                <w:sz w:val="24"/>
                <w:szCs w:val="24"/>
              </w:rPr>
              <w:t xml:space="preserve">г) в </w:t>
            </w:r>
            <w:r w:rsidR="009A7232" w:rsidRPr="0004146B">
              <w:rPr>
                <w:rFonts w:ascii="Times New Roman" w:hAnsi="Times New Roman" w:cs="Times New Roman"/>
                <w:sz w:val="24"/>
                <w:szCs w:val="24"/>
              </w:rPr>
              <w:t>оферте</w:t>
            </w:r>
            <w:r w:rsidRPr="0004146B">
              <w:rPr>
                <w:rFonts w:ascii="Times New Roman" w:hAnsi="Times New Roman" w:cs="Times New Roman"/>
                <w:sz w:val="24"/>
                <w:szCs w:val="24"/>
              </w:rPr>
              <w:t>,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lastRenderedPageBreak/>
              <w:t>23. Порядок заключения Заказчиком договора с победителем</w:t>
            </w:r>
          </w:p>
        </w:tc>
        <w:tc>
          <w:tcPr>
            <w:tcW w:w="7825" w:type="dxa"/>
          </w:tcPr>
          <w:p w:rsidR="00BD7A2E" w:rsidRPr="0004146B"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lang w:eastAsia="zh-CN"/>
              </w:rPr>
            </w:pPr>
            <w:r w:rsidRPr="0004146B">
              <w:rPr>
                <w:rFonts w:ascii="Times New Roman" w:hAnsi="Times New Roman" w:cs="Times New Roman"/>
                <w:sz w:val="24"/>
                <w:szCs w:val="24"/>
              </w:rPr>
              <w:t xml:space="preserve">В случае принятия решения о заключении договора по итогам запроса оферт, Заказчик направляет проект договора для подписания участнику, чье предложение признано наиболее выгодным по результатам запроса оферт. </w:t>
            </w:r>
            <w:r w:rsidRPr="0004146B">
              <w:rPr>
                <w:rFonts w:ascii="Times New Roman" w:hAnsi="Times New Roman" w:cs="Times New Roman"/>
                <w:sz w:val="24"/>
                <w:szCs w:val="24"/>
                <w:lang w:eastAsia="zh-CN"/>
              </w:rPr>
              <w:t>При этом такой участник закупки признается победителем запроса оферт.</w:t>
            </w:r>
          </w:p>
          <w:p w:rsidR="00BD7A2E" w:rsidRPr="0004146B"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lang w:eastAsia="zh-CN"/>
              </w:rPr>
            </w:pPr>
            <w:r w:rsidRPr="0004146B">
              <w:rPr>
                <w:rFonts w:ascii="Times New Roman" w:hAnsi="Times New Roman" w:cs="Times New Roman"/>
                <w:sz w:val="24"/>
                <w:szCs w:val="24"/>
              </w:rPr>
              <w:t>Заказчик вправе запросить иные необходимые для заключения договора документы, а участник обязан их предоставить вместе с подписанным со своей стороны договором.</w:t>
            </w:r>
          </w:p>
          <w:p w:rsidR="00BD7A2E" w:rsidRPr="0004146B"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lang w:eastAsia="zh-CN"/>
              </w:rPr>
            </w:pPr>
            <w:r w:rsidRPr="0004146B">
              <w:rPr>
                <w:rFonts w:ascii="Times New Roman" w:hAnsi="Times New Roman" w:cs="Times New Roman"/>
                <w:sz w:val="24"/>
                <w:szCs w:val="24"/>
              </w:rPr>
              <w:t xml:space="preserve">Победитель запроса оферт обязан подписать договор в течение 5 (пяти) календарных дней </w:t>
            </w:r>
            <w:proofErr w:type="gramStart"/>
            <w:r w:rsidRPr="0004146B">
              <w:rPr>
                <w:rFonts w:ascii="Times New Roman" w:hAnsi="Times New Roman" w:cs="Times New Roman"/>
                <w:sz w:val="24"/>
                <w:szCs w:val="24"/>
              </w:rPr>
              <w:t>с даты получения</w:t>
            </w:r>
            <w:proofErr w:type="gramEnd"/>
            <w:r w:rsidRPr="0004146B">
              <w:rPr>
                <w:rFonts w:ascii="Times New Roman" w:hAnsi="Times New Roman" w:cs="Times New Roman"/>
                <w:sz w:val="24"/>
                <w:szCs w:val="24"/>
              </w:rPr>
              <w:t xml:space="preserve"> проекта договора и направить его Заказчику вместе с необходимыми документами, и вместе с обеспечением исполнения договора, соответствующим требованиям приглашении запроса оферт (если требование о предоставлении обеспечения исполнения договора было предусмотрено Заказчиком в приглашении запроса оферт). </w:t>
            </w:r>
          </w:p>
          <w:p w:rsidR="00BD7A2E" w:rsidRPr="0004146B"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rPr>
            </w:pPr>
            <w:r w:rsidRPr="0004146B">
              <w:rPr>
                <w:rFonts w:ascii="Times New Roman" w:hAnsi="Times New Roman" w:cs="Times New Roman"/>
                <w:sz w:val="24"/>
                <w:szCs w:val="24"/>
              </w:rPr>
              <w:t>В случае</w:t>
            </w:r>
            <w:proofErr w:type="gramStart"/>
            <w:r w:rsidRPr="0004146B">
              <w:rPr>
                <w:rFonts w:ascii="Times New Roman" w:hAnsi="Times New Roman" w:cs="Times New Roman"/>
                <w:sz w:val="24"/>
                <w:szCs w:val="24"/>
              </w:rPr>
              <w:t>,</w:t>
            </w:r>
            <w:proofErr w:type="gramEnd"/>
            <w:r w:rsidRPr="0004146B">
              <w:rPr>
                <w:rFonts w:ascii="Times New Roman" w:hAnsi="Times New Roman" w:cs="Times New Roman"/>
                <w:sz w:val="24"/>
                <w:szCs w:val="24"/>
              </w:rPr>
              <w:t xml:space="preserve"> если победитель </w:t>
            </w:r>
            <w:r w:rsidRPr="0004146B">
              <w:rPr>
                <w:rFonts w:ascii="Times New Roman" w:hAnsi="Times New Roman" w:cs="Times New Roman"/>
                <w:sz w:val="24"/>
                <w:szCs w:val="24"/>
                <w:lang w:eastAsia="ru-RU"/>
              </w:rPr>
              <w:t>запроса оферт</w:t>
            </w:r>
            <w:r w:rsidRPr="0004146B">
              <w:rPr>
                <w:rFonts w:ascii="Times New Roman" w:hAnsi="Times New Roman" w:cs="Times New Roman"/>
                <w:sz w:val="24"/>
                <w:szCs w:val="24"/>
              </w:rPr>
              <w:t xml:space="preserve"> не исполнил требования по подписания договора и предоставлению необходимых документов в установленный срок, такой победитель признается уклонившимся от заключения договора и заказчик вправе заключить договор с участником </w:t>
            </w:r>
            <w:r w:rsidRPr="0004146B">
              <w:rPr>
                <w:rFonts w:ascii="Times New Roman" w:hAnsi="Times New Roman" w:cs="Times New Roman"/>
                <w:sz w:val="24"/>
                <w:szCs w:val="24"/>
                <w:lang w:eastAsia="ru-RU"/>
              </w:rPr>
              <w:t>запроса оферт</w:t>
            </w:r>
            <w:r w:rsidRPr="0004146B">
              <w:rPr>
                <w:rFonts w:ascii="Times New Roman" w:hAnsi="Times New Roman" w:cs="Times New Roman"/>
                <w:sz w:val="24"/>
                <w:szCs w:val="24"/>
              </w:rPr>
              <w:t xml:space="preserve">, который предложил такие же, как и победитель </w:t>
            </w:r>
            <w:r w:rsidRPr="0004146B">
              <w:rPr>
                <w:rFonts w:ascii="Times New Roman" w:hAnsi="Times New Roman" w:cs="Times New Roman"/>
                <w:sz w:val="24"/>
                <w:szCs w:val="24"/>
                <w:lang w:eastAsia="ru-RU"/>
              </w:rPr>
              <w:t>запроса оферт</w:t>
            </w:r>
            <w:r w:rsidRPr="0004146B">
              <w:rPr>
                <w:rFonts w:ascii="Times New Roman" w:hAnsi="Times New Roman" w:cs="Times New Roman"/>
                <w:sz w:val="24"/>
                <w:szCs w:val="24"/>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Pr="0004146B">
              <w:rPr>
                <w:rFonts w:ascii="Times New Roman" w:hAnsi="Times New Roman" w:cs="Times New Roman"/>
                <w:sz w:val="24"/>
                <w:szCs w:val="24"/>
                <w:lang w:eastAsia="ru-RU"/>
              </w:rPr>
              <w:t>запроса оферт</w:t>
            </w:r>
            <w:r w:rsidRPr="0004146B">
              <w:rPr>
                <w:rFonts w:ascii="Times New Roman" w:hAnsi="Times New Roman" w:cs="Times New Roman"/>
                <w:sz w:val="24"/>
                <w:szCs w:val="24"/>
              </w:rPr>
              <w:t xml:space="preserve">, который признан уклонившимся от заключения договора. </w:t>
            </w:r>
          </w:p>
          <w:p w:rsidR="00BD7A2E" w:rsidRPr="0004146B" w:rsidRDefault="00BD7A2E" w:rsidP="004143A6">
            <w:pPr>
              <w:widowControl w:val="0"/>
              <w:shd w:val="clear" w:color="auto" w:fill="FFFFFF" w:themeFill="background1"/>
              <w:tabs>
                <w:tab w:val="left" w:pos="426"/>
                <w:tab w:val="left" w:pos="637"/>
              </w:tabs>
              <w:autoSpaceDE w:val="0"/>
              <w:autoSpaceDN w:val="0"/>
              <w:spacing w:after="0" w:line="240" w:lineRule="auto"/>
              <w:ind w:right="-57" w:firstLine="142"/>
              <w:jc w:val="both"/>
              <w:rPr>
                <w:rFonts w:ascii="Times New Roman" w:hAnsi="Times New Roman" w:cs="Times New Roman"/>
                <w:sz w:val="24"/>
                <w:szCs w:val="24"/>
              </w:rPr>
            </w:pPr>
            <w:r w:rsidRPr="0004146B">
              <w:rPr>
                <w:rFonts w:ascii="Times New Roman" w:hAnsi="Times New Roman" w:cs="Times New Roman"/>
                <w:sz w:val="24"/>
                <w:szCs w:val="24"/>
              </w:rPr>
              <w:t>В случае</w:t>
            </w:r>
            <w:proofErr w:type="gramStart"/>
            <w:r w:rsidRPr="0004146B">
              <w:rPr>
                <w:rFonts w:ascii="Times New Roman" w:hAnsi="Times New Roman" w:cs="Times New Roman"/>
                <w:sz w:val="24"/>
                <w:szCs w:val="24"/>
              </w:rPr>
              <w:t>,</w:t>
            </w:r>
            <w:proofErr w:type="gramEnd"/>
            <w:r w:rsidRPr="0004146B">
              <w:rPr>
                <w:rFonts w:ascii="Times New Roman" w:hAnsi="Times New Roman" w:cs="Times New Roman"/>
                <w:sz w:val="24"/>
                <w:szCs w:val="24"/>
              </w:rPr>
              <w:t xml:space="preserve"> если договор по результатам запроса оферт не подписан ни с победителем запроса оферт, ни с участником </w:t>
            </w:r>
            <w:r w:rsidRPr="0004146B">
              <w:rPr>
                <w:rFonts w:ascii="Times New Roman" w:hAnsi="Times New Roman" w:cs="Times New Roman"/>
                <w:sz w:val="24"/>
                <w:szCs w:val="24"/>
                <w:lang w:eastAsia="ru-RU"/>
              </w:rPr>
              <w:t xml:space="preserve">запроса оферт, которому </w:t>
            </w:r>
            <w:r w:rsidRPr="0004146B">
              <w:rPr>
                <w:rFonts w:ascii="Times New Roman" w:hAnsi="Times New Roman" w:cs="Times New Roman"/>
                <w:sz w:val="24"/>
                <w:szCs w:val="24"/>
              </w:rPr>
              <w:t xml:space="preserve">было предложено заключить договор, запрос оферт признается несостоявшимся,  и Заказчик вправе провести </w:t>
            </w:r>
            <w:r w:rsidRPr="0004146B">
              <w:rPr>
                <w:rFonts w:ascii="Times New Roman" w:hAnsi="Times New Roman" w:cs="Times New Roman"/>
                <w:sz w:val="24"/>
                <w:szCs w:val="24"/>
                <w:lang w:eastAsia="ru-RU"/>
              </w:rPr>
              <w:t>новую закупку, в том числе заключить договор с единственным поставщиком (подрядчиком, исполнителем) в соответствии с Положением</w:t>
            </w:r>
            <w:r w:rsidR="00E70E03" w:rsidRPr="0004146B">
              <w:rPr>
                <w:rFonts w:ascii="Times New Roman" w:hAnsi="Times New Roman" w:cs="Times New Roman"/>
                <w:sz w:val="24"/>
                <w:szCs w:val="24"/>
                <w:lang w:eastAsia="ru-RU"/>
              </w:rPr>
              <w:t xml:space="preserve"> о закупке</w:t>
            </w:r>
            <w:r w:rsidR="009734BF" w:rsidRPr="0004146B">
              <w:rPr>
                <w:rFonts w:ascii="Times New Roman" w:hAnsi="Times New Roman" w:cs="Times New Roman"/>
                <w:sz w:val="24"/>
                <w:szCs w:val="24"/>
                <w:lang w:eastAsia="ru-RU"/>
              </w:rPr>
              <w:t xml:space="preserve"> Заказчика</w:t>
            </w:r>
            <w:r w:rsidRPr="0004146B">
              <w:rPr>
                <w:rFonts w:ascii="Times New Roman" w:hAnsi="Times New Roman" w:cs="Times New Roman"/>
                <w:sz w:val="24"/>
                <w:szCs w:val="24"/>
              </w:rPr>
              <w:t>.</w:t>
            </w:r>
          </w:p>
        </w:tc>
      </w:tr>
      <w:tr w:rsidR="00E56A16" w:rsidRPr="0004146B" w:rsidTr="008C1954">
        <w:tc>
          <w:tcPr>
            <w:tcW w:w="2977" w:type="dxa"/>
          </w:tcPr>
          <w:p w:rsidR="00BD7A2E" w:rsidRPr="0004146B" w:rsidRDefault="00BD7A2E" w:rsidP="004143A6">
            <w:pPr>
              <w:widowControl w:val="0"/>
              <w:shd w:val="clear" w:color="auto" w:fill="FFFFFF" w:themeFill="background1"/>
              <w:spacing w:after="0" w:line="240" w:lineRule="auto"/>
              <w:rPr>
                <w:rFonts w:ascii="Times New Roman" w:hAnsi="Times New Roman" w:cs="Times New Roman"/>
                <w:sz w:val="24"/>
                <w:szCs w:val="24"/>
              </w:rPr>
            </w:pPr>
            <w:r w:rsidRPr="0004146B">
              <w:rPr>
                <w:rFonts w:ascii="Times New Roman" w:hAnsi="Times New Roman" w:cs="Times New Roman"/>
                <w:sz w:val="24"/>
                <w:szCs w:val="24"/>
              </w:rPr>
              <w:t>24. Срок заключения договора по итогам запроса оферт</w:t>
            </w:r>
          </w:p>
        </w:tc>
        <w:tc>
          <w:tcPr>
            <w:tcW w:w="7825" w:type="dxa"/>
          </w:tcPr>
          <w:p w:rsidR="00BD7A2E" w:rsidRPr="0004146B" w:rsidRDefault="00BD7A2E" w:rsidP="004143A6">
            <w:pPr>
              <w:widowControl w:val="0"/>
              <w:shd w:val="clear" w:color="auto" w:fill="FFFFFF" w:themeFill="background1"/>
              <w:tabs>
                <w:tab w:val="left" w:pos="0"/>
                <w:tab w:val="left" w:pos="426"/>
              </w:tabs>
              <w:autoSpaceDE w:val="0"/>
              <w:autoSpaceDN w:val="0"/>
              <w:spacing w:after="0" w:line="240" w:lineRule="auto"/>
              <w:ind w:right="-59"/>
              <w:jc w:val="both"/>
              <w:rPr>
                <w:rFonts w:ascii="Times New Roman" w:hAnsi="Times New Roman" w:cs="Times New Roman"/>
                <w:sz w:val="24"/>
                <w:szCs w:val="24"/>
              </w:rPr>
            </w:pPr>
            <w:r w:rsidRPr="0004146B">
              <w:rPr>
                <w:rFonts w:ascii="Times New Roman" w:hAnsi="Times New Roman" w:cs="Times New Roman"/>
                <w:sz w:val="24"/>
                <w:szCs w:val="24"/>
              </w:rPr>
              <w:t>Не более 20 (двадцати) дней со дня подведения итогов запроса оферт (со дня размещения в ЕИС информационной карты).</w:t>
            </w:r>
          </w:p>
        </w:tc>
      </w:tr>
    </w:tbl>
    <w:p w:rsidR="00BD7A2E" w:rsidRPr="0004146B" w:rsidRDefault="00BD7A2E" w:rsidP="004143A6">
      <w:pPr>
        <w:shd w:val="clear" w:color="auto" w:fill="FFFFFF" w:themeFill="background1"/>
        <w:spacing w:after="0" w:line="240" w:lineRule="auto"/>
        <w:jc w:val="both"/>
        <w:rPr>
          <w:rFonts w:ascii="Times New Roman" w:eastAsia="Calibri" w:hAnsi="Times New Roman" w:cs="Times New Roman"/>
          <w:sz w:val="24"/>
          <w:szCs w:val="24"/>
        </w:rPr>
      </w:pPr>
      <w:r w:rsidRPr="0004146B">
        <w:rPr>
          <w:rFonts w:ascii="Times New Roman" w:eastAsia="Calibri" w:hAnsi="Times New Roman" w:cs="Times New Roman"/>
          <w:sz w:val="24"/>
          <w:szCs w:val="24"/>
        </w:rPr>
        <w:t>Приложение к приглашению запроса оферт в электронной форме:</w:t>
      </w:r>
    </w:p>
    <w:p w:rsidR="00BD7A2E" w:rsidRPr="0004146B" w:rsidRDefault="00A367DF" w:rsidP="004143A6">
      <w:pPr>
        <w:shd w:val="clear" w:color="auto" w:fill="FFFFFF" w:themeFill="background1"/>
        <w:spacing w:after="0" w:line="240" w:lineRule="auto"/>
        <w:jc w:val="both"/>
        <w:rPr>
          <w:rFonts w:ascii="Times New Roman" w:eastAsia="Calibri" w:hAnsi="Times New Roman" w:cs="Times New Roman"/>
          <w:sz w:val="24"/>
          <w:szCs w:val="24"/>
        </w:rPr>
      </w:pPr>
      <w:r w:rsidRPr="0004146B">
        <w:rPr>
          <w:rFonts w:ascii="Times New Roman" w:eastAsia="Calibri" w:hAnsi="Times New Roman" w:cs="Times New Roman"/>
          <w:sz w:val="24"/>
          <w:szCs w:val="24"/>
        </w:rPr>
        <w:t>- Приложение №</w:t>
      </w:r>
      <w:r w:rsidR="00BD7A2E" w:rsidRPr="0004146B">
        <w:rPr>
          <w:rFonts w:ascii="Times New Roman" w:eastAsia="Calibri" w:hAnsi="Times New Roman" w:cs="Times New Roman"/>
          <w:sz w:val="24"/>
          <w:szCs w:val="24"/>
        </w:rPr>
        <w:t>1 – Проект договора.</w:t>
      </w:r>
    </w:p>
    <w:p w:rsidR="00C61EB3" w:rsidRPr="0004146B" w:rsidRDefault="00C61EB3" w:rsidP="004143A6">
      <w:pPr>
        <w:shd w:val="clear" w:color="auto" w:fill="FFFFFF" w:themeFill="background1"/>
        <w:spacing w:after="0" w:line="240" w:lineRule="auto"/>
        <w:jc w:val="both"/>
        <w:rPr>
          <w:rFonts w:ascii="Times New Roman" w:eastAsia="Calibri" w:hAnsi="Times New Roman" w:cs="Times New Roman"/>
          <w:sz w:val="24"/>
          <w:szCs w:val="24"/>
        </w:rPr>
      </w:pPr>
      <w:r w:rsidRPr="0004146B">
        <w:rPr>
          <w:rFonts w:ascii="Times New Roman" w:eastAsia="Calibri" w:hAnsi="Times New Roman" w:cs="Times New Roman"/>
          <w:sz w:val="24"/>
          <w:szCs w:val="24"/>
        </w:rPr>
        <w:t xml:space="preserve">- Приложение №2 – </w:t>
      </w:r>
      <w:r w:rsidR="0052450B" w:rsidRPr="0004146B">
        <w:rPr>
          <w:rFonts w:ascii="Times New Roman" w:eastAsia="Calibri" w:hAnsi="Times New Roman" w:cs="Times New Roman"/>
          <w:sz w:val="24"/>
          <w:szCs w:val="24"/>
        </w:rPr>
        <w:t>Техническое задание</w:t>
      </w:r>
    </w:p>
    <w:p w:rsidR="00D93E5A" w:rsidRPr="0004146B" w:rsidRDefault="00D93E5A" w:rsidP="004143A6">
      <w:pPr>
        <w:shd w:val="clear" w:color="auto" w:fill="FFFFFF" w:themeFill="background1"/>
        <w:spacing w:after="0" w:line="240" w:lineRule="auto"/>
        <w:jc w:val="both"/>
        <w:rPr>
          <w:rFonts w:ascii="Times New Roman" w:eastAsia="Calibri" w:hAnsi="Times New Roman" w:cs="Times New Roman"/>
          <w:sz w:val="24"/>
          <w:szCs w:val="24"/>
        </w:rPr>
      </w:pPr>
      <w:r w:rsidRPr="0004146B">
        <w:rPr>
          <w:rFonts w:ascii="Times New Roman" w:eastAsia="Calibri" w:hAnsi="Times New Roman" w:cs="Times New Roman"/>
          <w:sz w:val="24"/>
          <w:szCs w:val="24"/>
        </w:rPr>
        <w:t>- Приложение №3 – Форма «Предложение (оферта) участника запроса оферт»</w:t>
      </w:r>
    </w:p>
    <w:p w:rsidR="00BD7A2E" w:rsidRPr="0004146B" w:rsidRDefault="00BD7A2E" w:rsidP="004143A6">
      <w:pPr>
        <w:shd w:val="clear" w:color="auto" w:fill="FFFFFF" w:themeFill="background1"/>
        <w:spacing w:after="0" w:line="240" w:lineRule="auto"/>
        <w:ind w:right="-348"/>
        <w:jc w:val="right"/>
        <w:rPr>
          <w:rFonts w:ascii="Times New Roman" w:eastAsia="Calibri" w:hAnsi="Times New Roman" w:cs="Times New Roman"/>
          <w:sz w:val="24"/>
          <w:szCs w:val="24"/>
        </w:rPr>
      </w:pPr>
    </w:p>
    <w:p w:rsidR="00967D2F" w:rsidRPr="0004146B" w:rsidRDefault="00967D2F" w:rsidP="004143A6">
      <w:pPr>
        <w:shd w:val="clear" w:color="auto" w:fill="FFFFFF" w:themeFill="background1"/>
        <w:spacing w:after="0" w:line="240" w:lineRule="auto"/>
        <w:ind w:right="-348"/>
        <w:jc w:val="right"/>
        <w:rPr>
          <w:rFonts w:ascii="Times New Roman" w:eastAsia="Calibri" w:hAnsi="Times New Roman" w:cs="Times New Roman"/>
          <w:sz w:val="24"/>
          <w:szCs w:val="24"/>
        </w:rPr>
      </w:pPr>
    </w:p>
    <w:p w:rsidR="00636ADB" w:rsidRPr="0004146B" w:rsidRDefault="00636ADB" w:rsidP="004143A6">
      <w:pPr>
        <w:shd w:val="clear" w:color="auto" w:fill="FFFFFF" w:themeFill="background1"/>
        <w:spacing w:after="0" w:line="240" w:lineRule="auto"/>
        <w:ind w:right="-348"/>
        <w:jc w:val="right"/>
        <w:rPr>
          <w:rFonts w:ascii="Times New Roman" w:eastAsia="Calibri" w:hAnsi="Times New Roman" w:cs="Times New Roman"/>
          <w:sz w:val="24"/>
          <w:szCs w:val="24"/>
        </w:rPr>
      </w:pPr>
    </w:p>
    <w:p w:rsidR="00636ADB" w:rsidRPr="0004146B" w:rsidRDefault="00636ADB" w:rsidP="004143A6">
      <w:pPr>
        <w:shd w:val="clear" w:color="auto" w:fill="FFFFFF" w:themeFill="background1"/>
        <w:spacing w:after="0" w:line="240" w:lineRule="auto"/>
        <w:ind w:right="-348"/>
        <w:jc w:val="right"/>
        <w:rPr>
          <w:rFonts w:ascii="Times New Roman" w:eastAsia="Calibri" w:hAnsi="Times New Roman" w:cs="Times New Roman"/>
          <w:sz w:val="24"/>
          <w:szCs w:val="24"/>
        </w:rPr>
      </w:pPr>
    </w:p>
    <w:p w:rsidR="006E188C" w:rsidRPr="0004146B" w:rsidRDefault="006E188C" w:rsidP="004143A6">
      <w:pPr>
        <w:shd w:val="clear" w:color="auto" w:fill="FFFFFF" w:themeFill="background1"/>
        <w:spacing w:after="0" w:line="240" w:lineRule="auto"/>
        <w:ind w:firstLine="709"/>
        <w:jc w:val="right"/>
        <w:rPr>
          <w:rFonts w:ascii="Times New Roman" w:hAnsi="Times New Roman" w:cs="Times New Roman"/>
          <w:sz w:val="24"/>
          <w:szCs w:val="24"/>
        </w:rPr>
      </w:pPr>
    </w:p>
    <w:p w:rsidR="006E188C" w:rsidRPr="0004146B" w:rsidRDefault="006E188C" w:rsidP="004143A6">
      <w:pPr>
        <w:shd w:val="clear" w:color="auto" w:fill="FFFFFF" w:themeFill="background1"/>
        <w:spacing w:after="0" w:line="240" w:lineRule="auto"/>
        <w:ind w:firstLine="709"/>
        <w:jc w:val="right"/>
        <w:rPr>
          <w:rFonts w:ascii="Times New Roman" w:hAnsi="Times New Roman" w:cs="Times New Roman"/>
          <w:sz w:val="24"/>
          <w:szCs w:val="24"/>
        </w:rPr>
      </w:pPr>
    </w:p>
    <w:p w:rsidR="006E188C" w:rsidRPr="0004146B" w:rsidRDefault="006E188C" w:rsidP="004143A6">
      <w:pPr>
        <w:shd w:val="clear" w:color="auto" w:fill="FFFFFF" w:themeFill="background1"/>
        <w:spacing w:after="0" w:line="240" w:lineRule="auto"/>
        <w:ind w:firstLine="709"/>
        <w:jc w:val="right"/>
        <w:rPr>
          <w:rFonts w:ascii="Times New Roman" w:hAnsi="Times New Roman" w:cs="Times New Roman"/>
          <w:sz w:val="24"/>
          <w:szCs w:val="24"/>
        </w:rPr>
      </w:pPr>
    </w:p>
    <w:p w:rsidR="006E188C" w:rsidRPr="0004146B" w:rsidRDefault="006E188C" w:rsidP="004143A6">
      <w:pPr>
        <w:shd w:val="clear" w:color="auto" w:fill="FFFFFF" w:themeFill="background1"/>
        <w:spacing w:after="0" w:line="240" w:lineRule="auto"/>
        <w:ind w:firstLine="709"/>
        <w:jc w:val="right"/>
        <w:rPr>
          <w:rFonts w:ascii="Times New Roman" w:hAnsi="Times New Roman" w:cs="Times New Roman"/>
          <w:sz w:val="24"/>
          <w:szCs w:val="24"/>
        </w:rPr>
      </w:pPr>
    </w:p>
    <w:p w:rsidR="006E188C" w:rsidRPr="0004146B" w:rsidRDefault="006E188C" w:rsidP="004143A6">
      <w:pPr>
        <w:shd w:val="clear" w:color="auto" w:fill="FFFFFF" w:themeFill="background1"/>
        <w:spacing w:after="0" w:line="240" w:lineRule="auto"/>
        <w:ind w:firstLine="709"/>
        <w:jc w:val="right"/>
        <w:rPr>
          <w:rFonts w:ascii="Times New Roman" w:hAnsi="Times New Roman" w:cs="Times New Roman"/>
          <w:sz w:val="24"/>
          <w:szCs w:val="24"/>
        </w:rPr>
      </w:pPr>
    </w:p>
    <w:p w:rsidR="00F44EB0" w:rsidRPr="0004146B" w:rsidRDefault="00F44EB0" w:rsidP="004143A6">
      <w:pPr>
        <w:shd w:val="clear" w:color="auto" w:fill="FFFFFF" w:themeFill="background1"/>
        <w:spacing w:after="0" w:line="240" w:lineRule="auto"/>
        <w:ind w:firstLine="709"/>
        <w:jc w:val="right"/>
        <w:rPr>
          <w:rFonts w:ascii="Times New Roman" w:hAnsi="Times New Roman" w:cs="Times New Roman"/>
          <w:sz w:val="24"/>
          <w:szCs w:val="24"/>
        </w:rPr>
      </w:pPr>
    </w:p>
    <w:p w:rsidR="00F44EB0" w:rsidRPr="0004146B" w:rsidRDefault="00F44EB0" w:rsidP="004143A6">
      <w:pPr>
        <w:shd w:val="clear" w:color="auto" w:fill="FFFFFF" w:themeFill="background1"/>
        <w:spacing w:after="0" w:line="240" w:lineRule="auto"/>
        <w:ind w:firstLine="709"/>
        <w:jc w:val="right"/>
        <w:rPr>
          <w:rFonts w:ascii="Times New Roman" w:hAnsi="Times New Roman" w:cs="Times New Roman"/>
          <w:sz w:val="24"/>
          <w:szCs w:val="24"/>
        </w:rPr>
      </w:pPr>
    </w:p>
    <w:p w:rsidR="00F44EB0" w:rsidRPr="0004146B" w:rsidRDefault="00F44EB0" w:rsidP="004143A6">
      <w:pPr>
        <w:shd w:val="clear" w:color="auto" w:fill="FFFFFF" w:themeFill="background1"/>
        <w:spacing w:after="0" w:line="240" w:lineRule="auto"/>
        <w:ind w:firstLine="709"/>
        <w:jc w:val="right"/>
        <w:rPr>
          <w:rFonts w:ascii="Times New Roman" w:hAnsi="Times New Roman" w:cs="Times New Roman"/>
          <w:sz w:val="24"/>
          <w:szCs w:val="24"/>
        </w:rPr>
      </w:pPr>
    </w:p>
    <w:p w:rsidR="007C768F" w:rsidRPr="0004146B" w:rsidRDefault="007C768F" w:rsidP="004143A6">
      <w:pPr>
        <w:shd w:val="clear" w:color="auto" w:fill="FFFFFF" w:themeFill="background1"/>
        <w:spacing w:after="0" w:line="240" w:lineRule="auto"/>
        <w:ind w:firstLine="709"/>
        <w:jc w:val="right"/>
        <w:rPr>
          <w:rFonts w:ascii="Times New Roman" w:hAnsi="Times New Roman" w:cs="Times New Roman"/>
          <w:sz w:val="24"/>
          <w:szCs w:val="24"/>
        </w:rPr>
      </w:pPr>
    </w:p>
    <w:p w:rsidR="007C768F" w:rsidRPr="0004146B" w:rsidRDefault="007C768F" w:rsidP="004143A6">
      <w:pPr>
        <w:shd w:val="clear" w:color="auto" w:fill="FFFFFF" w:themeFill="background1"/>
        <w:spacing w:after="0" w:line="240" w:lineRule="auto"/>
        <w:ind w:firstLine="709"/>
        <w:jc w:val="right"/>
        <w:rPr>
          <w:rFonts w:ascii="Times New Roman" w:hAnsi="Times New Roman" w:cs="Times New Roman"/>
          <w:sz w:val="24"/>
          <w:szCs w:val="24"/>
        </w:rPr>
      </w:pPr>
    </w:p>
    <w:p w:rsidR="00BD7A2E" w:rsidRPr="0004146B" w:rsidRDefault="00BD7A2E" w:rsidP="004143A6">
      <w:pPr>
        <w:shd w:val="clear" w:color="auto" w:fill="FFFFFF" w:themeFill="background1"/>
        <w:spacing w:after="0" w:line="240" w:lineRule="auto"/>
        <w:ind w:firstLine="709"/>
        <w:jc w:val="right"/>
        <w:rPr>
          <w:rFonts w:ascii="Times New Roman" w:hAnsi="Times New Roman" w:cs="Times New Roman"/>
          <w:sz w:val="24"/>
          <w:szCs w:val="24"/>
        </w:rPr>
      </w:pPr>
      <w:r w:rsidRPr="0004146B">
        <w:rPr>
          <w:rFonts w:ascii="Times New Roman" w:hAnsi="Times New Roman" w:cs="Times New Roman"/>
          <w:sz w:val="24"/>
          <w:szCs w:val="24"/>
        </w:rPr>
        <w:t>Приложение №1</w:t>
      </w:r>
    </w:p>
    <w:p w:rsidR="00BD7A2E" w:rsidRPr="0004146B" w:rsidRDefault="00BD7A2E" w:rsidP="004143A6">
      <w:pPr>
        <w:shd w:val="clear" w:color="auto" w:fill="FFFFFF" w:themeFill="background1"/>
        <w:spacing w:after="0" w:line="240" w:lineRule="auto"/>
        <w:jc w:val="right"/>
        <w:rPr>
          <w:rFonts w:ascii="Times New Roman" w:hAnsi="Times New Roman" w:cs="Times New Roman"/>
          <w:sz w:val="24"/>
          <w:szCs w:val="24"/>
        </w:rPr>
      </w:pPr>
      <w:r w:rsidRPr="0004146B">
        <w:rPr>
          <w:rFonts w:ascii="Times New Roman" w:hAnsi="Times New Roman" w:cs="Times New Roman"/>
          <w:sz w:val="24"/>
          <w:szCs w:val="24"/>
        </w:rPr>
        <w:t>к приглашению запроса оферт в электронной форме</w:t>
      </w:r>
    </w:p>
    <w:p w:rsidR="00BD7A2E" w:rsidRPr="0004146B" w:rsidRDefault="00BD7A2E" w:rsidP="004143A6">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pPr>
    </w:p>
    <w:p w:rsidR="00BD7A2E" w:rsidRPr="0004146B" w:rsidRDefault="00BD7A2E" w:rsidP="004143A6">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pPr>
      <w:r w:rsidRPr="0004146B">
        <w:rPr>
          <w:rFonts w:ascii="Times New Roman" w:hAnsi="Times New Roman" w:cs="Times New Roman"/>
          <w:b/>
          <w:bCs/>
          <w:caps/>
          <w:sz w:val="24"/>
          <w:szCs w:val="24"/>
          <w:lang w:eastAsia="zh-CN"/>
        </w:rPr>
        <w:t xml:space="preserve">ПРОЕКТ ДОГОВОРа </w:t>
      </w:r>
    </w:p>
    <w:p w:rsidR="002F2D2F" w:rsidRPr="0004146B" w:rsidRDefault="00BD7A2E" w:rsidP="006E188C">
      <w:pPr>
        <w:keepNext/>
        <w:shd w:val="clear" w:color="auto" w:fill="FFFFFF" w:themeFill="background1"/>
        <w:autoSpaceDE w:val="0"/>
        <w:spacing w:after="0" w:line="240" w:lineRule="auto"/>
        <w:jc w:val="center"/>
        <w:outlineLvl w:val="0"/>
        <w:rPr>
          <w:rFonts w:ascii="Times New Roman" w:hAnsi="Times New Roman" w:cs="Times New Roman"/>
          <w:b/>
          <w:bCs/>
          <w:caps/>
          <w:sz w:val="24"/>
          <w:szCs w:val="24"/>
          <w:lang w:eastAsia="zh-CN"/>
        </w:rPr>
        <w:sectPr w:rsidR="002F2D2F" w:rsidRPr="0004146B" w:rsidSect="002F2D2F">
          <w:footerReference w:type="even" r:id="rId10"/>
          <w:pgSz w:w="11906" w:h="16838"/>
          <w:pgMar w:top="567" w:right="707" w:bottom="1276" w:left="1134" w:header="708" w:footer="708" w:gutter="0"/>
          <w:cols w:space="708"/>
          <w:docGrid w:linePitch="360"/>
        </w:sectPr>
      </w:pPr>
      <w:r w:rsidRPr="0004146B">
        <w:rPr>
          <w:rFonts w:ascii="Times New Roman" w:hAnsi="Times New Roman" w:cs="Times New Roman"/>
          <w:b/>
          <w:bCs/>
          <w:caps/>
          <w:sz w:val="24"/>
          <w:szCs w:val="24"/>
          <w:lang w:eastAsia="zh-CN"/>
        </w:rPr>
        <w:t xml:space="preserve">Находится в отдельном файле </w:t>
      </w:r>
      <w:r w:rsidRPr="0004146B">
        <w:rPr>
          <w:rFonts w:ascii="Times New Roman" w:hAnsi="Times New Roman" w:cs="Times New Roman"/>
          <w:b/>
          <w:bCs/>
          <w:caps/>
          <w:sz w:val="24"/>
          <w:szCs w:val="24"/>
          <w:lang w:eastAsia="zh-CN"/>
        </w:rPr>
        <w:br w:type="page"/>
      </w:r>
    </w:p>
    <w:p w:rsidR="00BD7A2E" w:rsidRPr="0004146B" w:rsidRDefault="00BD7A2E" w:rsidP="00FF088A">
      <w:pPr>
        <w:pageBreakBefore/>
        <w:spacing w:after="0" w:line="240" w:lineRule="auto"/>
        <w:jc w:val="right"/>
        <w:rPr>
          <w:rFonts w:ascii="Times New Roman" w:eastAsia="Calibri" w:hAnsi="Times New Roman" w:cs="Times New Roman"/>
          <w:sz w:val="24"/>
          <w:szCs w:val="24"/>
        </w:rPr>
      </w:pPr>
      <w:r w:rsidRPr="0004146B">
        <w:rPr>
          <w:rFonts w:ascii="Times New Roman" w:eastAsia="Calibri" w:hAnsi="Times New Roman" w:cs="Times New Roman"/>
          <w:sz w:val="24"/>
          <w:szCs w:val="24"/>
        </w:rPr>
        <w:lastRenderedPageBreak/>
        <w:t>Приложение № 2</w:t>
      </w:r>
    </w:p>
    <w:p w:rsidR="00BD7A2E" w:rsidRPr="0004146B" w:rsidRDefault="00BD7A2E" w:rsidP="00FF088A">
      <w:pPr>
        <w:spacing w:after="0" w:line="240" w:lineRule="auto"/>
        <w:jc w:val="right"/>
        <w:rPr>
          <w:rFonts w:ascii="Times New Roman" w:eastAsia="Calibri" w:hAnsi="Times New Roman" w:cs="Times New Roman"/>
          <w:sz w:val="24"/>
          <w:szCs w:val="24"/>
        </w:rPr>
      </w:pPr>
      <w:r w:rsidRPr="0004146B">
        <w:rPr>
          <w:rFonts w:ascii="Times New Roman" w:eastAsia="Calibri" w:hAnsi="Times New Roman" w:cs="Times New Roman"/>
          <w:sz w:val="24"/>
          <w:szCs w:val="24"/>
        </w:rPr>
        <w:t xml:space="preserve">к </w:t>
      </w:r>
      <w:r w:rsidR="00467FDD" w:rsidRPr="0004146B">
        <w:rPr>
          <w:rFonts w:ascii="Times New Roman" w:eastAsia="Calibri" w:hAnsi="Times New Roman" w:cs="Times New Roman"/>
          <w:sz w:val="24"/>
          <w:szCs w:val="24"/>
        </w:rPr>
        <w:t>приглашению</w:t>
      </w:r>
      <w:r w:rsidRPr="0004146B">
        <w:rPr>
          <w:rFonts w:ascii="Times New Roman" w:eastAsia="Calibri" w:hAnsi="Times New Roman" w:cs="Times New Roman"/>
          <w:sz w:val="24"/>
          <w:szCs w:val="24"/>
        </w:rPr>
        <w:t xml:space="preserve"> запроса оферт в электронной форме</w:t>
      </w:r>
    </w:p>
    <w:p w:rsidR="00BD7A2E" w:rsidRPr="0004146B" w:rsidRDefault="00BD7A2E" w:rsidP="00FF088A">
      <w:pPr>
        <w:spacing w:after="0" w:line="240" w:lineRule="auto"/>
        <w:ind w:firstLine="595"/>
        <w:contextualSpacing/>
        <w:jc w:val="center"/>
        <w:rPr>
          <w:rFonts w:ascii="Times New Roman" w:eastAsia="Calibri" w:hAnsi="Times New Roman" w:cs="Times New Roman"/>
          <w:b/>
          <w:spacing w:val="-3"/>
          <w:sz w:val="24"/>
          <w:szCs w:val="24"/>
          <w:lang w:eastAsia="ru-RU"/>
        </w:rPr>
      </w:pPr>
    </w:p>
    <w:p w:rsidR="00F44EB0" w:rsidRPr="0004146B" w:rsidRDefault="00F44EB0" w:rsidP="00F44EB0">
      <w:pPr>
        <w:widowControl w:val="0"/>
        <w:spacing w:after="0" w:line="240" w:lineRule="auto"/>
        <w:ind w:left="108" w:right="135"/>
        <w:jc w:val="center"/>
        <w:rPr>
          <w:rFonts w:ascii="Times New Roman" w:eastAsia="Calibri" w:hAnsi="Times New Roman" w:cs="Times New Roman"/>
          <w:b/>
          <w:sz w:val="24"/>
          <w:szCs w:val="24"/>
          <w:lang w:eastAsia="ru-RU"/>
        </w:rPr>
      </w:pPr>
      <w:r w:rsidRPr="0004146B">
        <w:rPr>
          <w:rFonts w:ascii="Times New Roman" w:hAnsi="Times New Roman" w:cs="Times New Roman"/>
          <w:b/>
          <w:sz w:val="24"/>
          <w:szCs w:val="24"/>
        </w:rPr>
        <w:t>ТЕХНИЧЕСКОЕ ЗАДАНИЕ</w:t>
      </w:r>
    </w:p>
    <w:p w:rsidR="00F44EB0" w:rsidRPr="0004146B" w:rsidRDefault="00F44EB0" w:rsidP="00F44EB0">
      <w:pPr>
        <w:widowControl w:val="0"/>
        <w:spacing w:after="0" w:line="240" w:lineRule="auto"/>
        <w:jc w:val="center"/>
        <w:rPr>
          <w:rFonts w:ascii="Times New Roman" w:hAnsi="Times New Roman" w:cs="Times New Roman"/>
          <w:b/>
          <w:sz w:val="24"/>
          <w:szCs w:val="24"/>
        </w:rPr>
      </w:pPr>
      <w:bookmarkStart w:id="0" w:name="__DdeLink__42_1524818081"/>
      <w:bookmarkEnd w:id="0"/>
      <w:r w:rsidRPr="0004146B">
        <w:rPr>
          <w:rFonts w:ascii="Times New Roman" w:eastAsia="Times New Roman" w:hAnsi="Times New Roman" w:cs="Times New Roman"/>
          <w:b/>
          <w:kern w:val="1"/>
          <w:sz w:val="24"/>
          <w:szCs w:val="24"/>
          <w:lang w:eastAsia="zh-CN"/>
        </w:rPr>
        <w:t xml:space="preserve">на </w:t>
      </w:r>
      <w:r w:rsidRPr="0004146B">
        <w:rPr>
          <w:rFonts w:ascii="Times New Roman" w:hAnsi="Times New Roman" w:cs="Times New Roman"/>
          <w:b/>
          <w:sz w:val="24"/>
          <w:szCs w:val="24"/>
        </w:rPr>
        <w:t xml:space="preserve">оказание услуг по разработке методологических документов согласно требованиям </w:t>
      </w:r>
      <w:r w:rsidRPr="0004146B">
        <w:rPr>
          <w:rFonts w:ascii="Times New Roman" w:hAnsi="Times New Roman" w:cs="Times New Roman"/>
          <w:b/>
          <w:bCs/>
          <w:color w:val="333333"/>
          <w:sz w:val="24"/>
          <w:szCs w:val="24"/>
          <w:shd w:val="clear" w:color="auto" w:fill="FFFFFF"/>
        </w:rPr>
        <w:t>Положения</w:t>
      </w:r>
      <w:r w:rsidRPr="0004146B">
        <w:rPr>
          <w:rFonts w:ascii="Times New Roman" w:hAnsi="Times New Roman" w:cs="Times New Roman"/>
          <w:b/>
          <w:color w:val="333333"/>
          <w:sz w:val="24"/>
          <w:szCs w:val="24"/>
          <w:shd w:val="clear" w:color="auto" w:fill="FFFFFF"/>
        </w:rPr>
        <w:t> </w:t>
      </w:r>
      <w:r w:rsidRPr="0004146B">
        <w:rPr>
          <w:rFonts w:ascii="Times New Roman" w:hAnsi="Times New Roman" w:cs="Times New Roman"/>
          <w:b/>
          <w:bCs/>
          <w:color w:val="333333"/>
          <w:sz w:val="24"/>
          <w:szCs w:val="24"/>
          <w:shd w:val="clear" w:color="auto" w:fill="FFFFFF"/>
        </w:rPr>
        <w:t>Банка</w:t>
      </w:r>
      <w:r w:rsidRPr="0004146B">
        <w:rPr>
          <w:rFonts w:ascii="Times New Roman" w:hAnsi="Times New Roman" w:cs="Times New Roman"/>
          <w:b/>
          <w:color w:val="333333"/>
          <w:sz w:val="24"/>
          <w:szCs w:val="24"/>
          <w:shd w:val="clear" w:color="auto" w:fill="FFFFFF"/>
        </w:rPr>
        <w:t> </w:t>
      </w:r>
      <w:r w:rsidRPr="0004146B">
        <w:rPr>
          <w:rFonts w:ascii="Times New Roman" w:hAnsi="Times New Roman" w:cs="Times New Roman"/>
          <w:b/>
          <w:bCs/>
          <w:color w:val="333333"/>
          <w:sz w:val="24"/>
          <w:szCs w:val="24"/>
          <w:shd w:val="clear" w:color="auto" w:fill="FFFFFF"/>
        </w:rPr>
        <w:t>России</w:t>
      </w:r>
      <w:r w:rsidRPr="0004146B">
        <w:rPr>
          <w:rFonts w:ascii="Times New Roman" w:hAnsi="Times New Roman" w:cs="Times New Roman"/>
          <w:b/>
          <w:color w:val="333333"/>
          <w:sz w:val="24"/>
          <w:szCs w:val="24"/>
          <w:shd w:val="clear" w:color="auto" w:fill="FFFFFF"/>
        </w:rPr>
        <w:t> от 08.04.2020 №</w:t>
      </w:r>
      <w:r w:rsidRPr="0004146B">
        <w:rPr>
          <w:rFonts w:ascii="Times New Roman" w:hAnsi="Times New Roman" w:cs="Times New Roman"/>
          <w:b/>
          <w:bCs/>
          <w:color w:val="333333"/>
          <w:sz w:val="24"/>
          <w:szCs w:val="24"/>
          <w:shd w:val="clear" w:color="auto" w:fill="FFFFFF"/>
        </w:rPr>
        <w:t>716</w:t>
      </w:r>
      <w:r w:rsidRPr="0004146B">
        <w:rPr>
          <w:rFonts w:ascii="Times New Roman" w:hAnsi="Times New Roman" w:cs="Times New Roman"/>
          <w:b/>
          <w:color w:val="333333"/>
          <w:sz w:val="24"/>
          <w:szCs w:val="24"/>
          <w:shd w:val="clear" w:color="auto" w:fill="FFFFFF"/>
        </w:rPr>
        <w:t>-</w:t>
      </w:r>
      <w:r w:rsidRPr="0004146B">
        <w:rPr>
          <w:rFonts w:ascii="Times New Roman" w:hAnsi="Times New Roman" w:cs="Times New Roman"/>
          <w:b/>
          <w:bCs/>
          <w:color w:val="333333"/>
          <w:sz w:val="24"/>
          <w:szCs w:val="24"/>
          <w:shd w:val="clear" w:color="auto" w:fill="FFFFFF"/>
        </w:rPr>
        <w:t>П</w:t>
      </w:r>
      <w:r w:rsidRPr="0004146B">
        <w:rPr>
          <w:rFonts w:ascii="Times New Roman" w:hAnsi="Times New Roman" w:cs="Times New Roman"/>
          <w:b/>
          <w:sz w:val="24"/>
          <w:szCs w:val="24"/>
        </w:rPr>
        <w:t xml:space="preserve"> и </w:t>
      </w:r>
      <w:r w:rsidRPr="0004146B">
        <w:rPr>
          <w:rFonts w:ascii="Times New Roman" w:hAnsi="Times New Roman" w:cs="Times New Roman"/>
          <w:b/>
          <w:color w:val="22272F"/>
          <w:sz w:val="24"/>
          <w:szCs w:val="24"/>
        </w:rPr>
        <w:t>Положения Банка России от 12 января          2022 г. N 787-П</w:t>
      </w:r>
    </w:p>
    <w:p w:rsidR="00F44EB0" w:rsidRPr="0004146B" w:rsidRDefault="00F44EB0" w:rsidP="00F44EB0">
      <w:pPr>
        <w:spacing w:after="0" w:line="240" w:lineRule="auto"/>
        <w:jc w:val="center"/>
        <w:rPr>
          <w:rFonts w:ascii="Times New Roman" w:eastAsia="Times New Roman" w:hAnsi="Times New Roman" w:cs="Times New Roman"/>
          <w:kern w:val="1"/>
          <w:sz w:val="24"/>
          <w:szCs w:val="24"/>
          <w:lang w:eastAsia="ar-SA"/>
        </w:rPr>
      </w:pP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b/>
          <w:sz w:val="24"/>
          <w:szCs w:val="24"/>
        </w:rPr>
        <w:t>ЭТАП 1</w:t>
      </w:r>
      <w:r w:rsidRPr="0004146B">
        <w:rPr>
          <w:rFonts w:ascii="Times New Roman" w:hAnsi="Times New Roman" w:cs="Times New Roman"/>
          <w:sz w:val="24"/>
          <w:szCs w:val="24"/>
        </w:rPr>
        <w:t xml:space="preserve">. </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eastAsia="Times New Roman" w:hAnsi="Times New Roman" w:cs="Times New Roman"/>
          <w:b/>
          <w:bCs/>
          <w:color w:val="000000"/>
          <w:sz w:val="24"/>
          <w:szCs w:val="24"/>
        </w:rPr>
        <w:t xml:space="preserve">Наименование этапа: </w:t>
      </w:r>
      <w:r w:rsidRPr="0004146B">
        <w:rPr>
          <w:rFonts w:ascii="Times New Roman" w:hAnsi="Times New Roman" w:cs="Times New Roman"/>
          <w:color w:val="151515"/>
          <w:sz w:val="24"/>
          <w:szCs w:val="24"/>
          <w:shd w:val="clear" w:color="auto" w:fill="FFFFFF"/>
        </w:rPr>
        <w:t xml:space="preserve">Предоставление комплекта </w:t>
      </w:r>
      <w:r w:rsidRPr="0004146B">
        <w:rPr>
          <w:rFonts w:ascii="Times New Roman" w:hAnsi="Times New Roman" w:cs="Times New Roman"/>
          <w:sz w:val="24"/>
          <w:szCs w:val="24"/>
        </w:rPr>
        <w:t>методологических документов (внутренних нормативных актов), описывающих систему управления операционным риском Кредитной организации, согласно требованиям Положения Банка России 716-П, в том числе разъяснениям Банка России.</w:t>
      </w:r>
    </w:p>
    <w:p w:rsidR="004D69FC" w:rsidRPr="0004146B" w:rsidRDefault="004D69FC" w:rsidP="004D69FC">
      <w:pPr>
        <w:spacing w:after="0" w:line="240" w:lineRule="auto"/>
        <w:ind w:firstLine="567"/>
        <w:jc w:val="both"/>
        <w:rPr>
          <w:rFonts w:ascii="Times New Roman" w:eastAsia="Times New Roman" w:hAnsi="Times New Roman" w:cs="Times New Roman"/>
          <w:bCs/>
          <w:color w:val="000000"/>
          <w:sz w:val="24"/>
          <w:szCs w:val="24"/>
        </w:rPr>
      </w:pPr>
      <w:r w:rsidRPr="0004146B">
        <w:rPr>
          <w:rFonts w:ascii="Times New Roman" w:hAnsi="Times New Roman" w:cs="Times New Roman"/>
          <w:b/>
          <w:sz w:val="24"/>
          <w:szCs w:val="24"/>
        </w:rPr>
        <w:t xml:space="preserve">Срок этапа: </w:t>
      </w:r>
      <w:r w:rsidRPr="0004146B">
        <w:rPr>
          <w:rFonts w:ascii="Times New Roman" w:eastAsia="Times New Roman" w:hAnsi="Times New Roman" w:cs="Times New Roman"/>
          <w:bCs/>
          <w:color w:val="000000"/>
          <w:sz w:val="24"/>
          <w:szCs w:val="24"/>
        </w:rPr>
        <w:t xml:space="preserve">3 (три) рабочих дня </w:t>
      </w:r>
      <w:proofErr w:type="gramStart"/>
      <w:r w:rsidRPr="0004146B">
        <w:rPr>
          <w:rFonts w:ascii="Times New Roman" w:eastAsia="Times New Roman" w:hAnsi="Times New Roman" w:cs="Times New Roman"/>
          <w:bCs/>
          <w:color w:val="000000"/>
          <w:sz w:val="24"/>
          <w:szCs w:val="24"/>
        </w:rPr>
        <w:t>с даты заключения</w:t>
      </w:r>
      <w:proofErr w:type="gramEnd"/>
      <w:r w:rsidRPr="0004146B">
        <w:rPr>
          <w:rFonts w:ascii="Times New Roman" w:eastAsia="Times New Roman" w:hAnsi="Times New Roman" w:cs="Times New Roman"/>
          <w:bCs/>
          <w:color w:val="000000"/>
          <w:sz w:val="24"/>
          <w:szCs w:val="24"/>
        </w:rPr>
        <w:t xml:space="preserve"> договора.</w:t>
      </w:r>
    </w:p>
    <w:p w:rsidR="004D69FC" w:rsidRPr="0004146B" w:rsidRDefault="004D69FC" w:rsidP="004D69FC">
      <w:pPr>
        <w:spacing w:after="0" w:line="240" w:lineRule="auto"/>
        <w:ind w:firstLine="567"/>
        <w:jc w:val="both"/>
        <w:rPr>
          <w:rFonts w:ascii="Times New Roman" w:eastAsia="Times New Roman" w:hAnsi="Times New Roman" w:cs="Times New Roman"/>
          <w:b/>
          <w:bCs/>
          <w:color w:val="000000"/>
          <w:sz w:val="24"/>
          <w:szCs w:val="24"/>
        </w:rPr>
      </w:pPr>
      <w:r w:rsidRPr="0004146B">
        <w:rPr>
          <w:rFonts w:ascii="Times New Roman" w:eastAsia="Times New Roman" w:hAnsi="Times New Roman" w:cs="Times New Roman"/>
          <w:b/>
          <w:bCs/>
          <w:color w:val="000000"/>
          <w:sz w:val="24"/>
          <w:szCs w:val="24"/>
        </w:rPr>
        <w:t xml:space="preserve">Описание этапа: </w:t>
      </w:r>
    </w:p>
    <w:p w:rsidR="004D69FC" w:rsidRPr="0004146B" w:rsidRDefault="004D69FC" w:rsidP="004D69FC">
      <w:pPr>
        <w:pStyle w:val="a9"/>
        <w:ind w:left="0" w:firstLine="567"/>
        <w:jc w:val="both"/>
        <w:rPr>
          <w:bCs/>
          <w:color w:val="000000"/>
        </w:rPr>
      </w:pPr>
      <w:r w:rsidRPr="0004146B">
        <w:rPr>
          <w:bCs/>
          <w:color w:val="000000"/>
        </w:rPr>
        <w:t xml:space="preserve">1. Передача Заказчику по Акту приема-передачи пакета типовых внутренних документов кредитной организации по управлению операционным риском, предусмотренных  требованиями Положения Банка России № 716-П с учетом Разъяснений Банка России путем направления на электронную почту Заказчику </w:t>
      </w:r>
      <w:r w:rsidRPr="0004146B">
        <w:rPr>
          <w:bCs/>
        </w:rPr>
        <w:t>o_makarova@orbank.ru</w:t>
      </w:r>
      <w:r w:rsidRPr="0004146B">
        <w:rPr>
          <w:bCs/>
          <w:color w:val="000000"/>
        </w:rPr>
        <w:t xml:space="preserve">. </w:t>
      </w:r>
    </w:p>
    <w:p w:rsidR="004D69FC" w:rsidRPr="0004146B" w:rsidRDefault="004D69FC" w:rsidP="004D69FC">
      <w:pPr>
        <w:pStyle w:val="a9"/>
        <w:ind w:left="0" w:firstLine="567"/>
        <w:jc w:val="both"/>
        <w:rPr>
          <w:bCs/>
          <w:color w:val="000000"/>
        </w:rPr>
      </w:pPr>
      <w:r w:rsidRPr="0004146B">
        <w:rPr>
          <w:bCs/>
          <w:color w:val="000000"/>
        </w:rPr>
        <w:t>2. Заказчик в течение 7 (семи) рабочих дней подписывает Акт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4D69FC" w:rsidRPr="0004146B" w:rsidRDefault="004D69FC" w:rsidP="004D69FC">
      <w:pPr>
        <w:spacing w:after="0" w:line="240" w:lineRule="auto"/>
        <w:ind w:firstLine="567"/>
        <w:jc w:val="both"/>
        <w:rPr>
          <w:rFonts w:ascii="Times New Roman" w:eastAsia="Times New Roman" w:hAnsi="Times New Roman" w:cs="Times New Roman"/>
          <w:bCs/>
          <w:color w:val="000000"/>
          <w:sz w:val="24"/>
          <w:szCs w:val="24"/>
        </w:rPr>
      </w:pPr>
    </w:p>
    <w:p w:rsidR="004D69FC" w:rsidRPr="0004146B" w:rsidRDefault="004D69FC" w:rsidP="004D69FC">
      <w:pPr>
        <w:spacing w:after="0" w:line="240" w:lineRule="auto"/>
        <w:ind w:firstLine="567"/>
        <w:jc w:val="both"/>
        <w:rPr>
          <w:rFonts w:ascii="Times New Roman" w:eastAsia="Times New Roman" w:hAnsi="Times New Roman" w:cs="Times New Roman"/>
          <w:b/>
          <w:bCs/>
          <w:color w:val="000000"/>
          <w:sz w:val="24"/>
          <w:szCs w:val="24"/>
        </w:rPr>
      </w:pPr>
      <w:r w:rsidRPr="0004146B">
        <w:rPr>
          <w:rFonts w:ascii="Times New Roman" w:eastAsia="Times New Roman" w:hAnsi="Times New Roman" w:cs="Times New Roman"/>
          <w:b/>
          <w:bCs/>
          <w:color w:val="000000"/>
          <w:sz w:val="24"/>
          <w:szCs w:val="24"/>
        </w:rPr>
        <w:t>Результат услуг:</w:t>
      </w:r>
    </w:p>
    <w:p w:rsidR="004D69FC" w:rsidRPr="0004146B" w:rsidRDefault="004D69FC" w:rsidP="004D69FC">
      <w:pPr>
        <w:spacing w:after="0" w:line="240" w:lineRule="auto"/>
        <w:ind w:firstLine="567"/>
        <w:jc w:val="both"/>
        <w:rPr>
          <w:rFonts w:ascii="Times New Roman" w:eastAsia="Times New Roman" w:hAnsi="Times New Roman" w:cs="Times New Roman"/>
          <w:bCs/>
          <w:color w:val="000000"/>
          <w:sz w:val="24"/>
          <w:szCs w:val="24"/>
          <w:u w:val="single"/>
        </w:rPr>
      </w:pPr>
      <w:r w:rsidRPr="0004146B">
        <w:rPr>
          <w:rFonts w:ascii="Times New Roman" w:eastAsia="Times New Roman" w:hAnsi="Times New Roman" w:cs="Times New Roman"/>
          <w:bCs/>
          <w:color w:val="000000"/>
          <w:sz w:val="24"/>
          <w:szCs w:val="24"/>
          <w:u w:val="single"/>
        </w:rPr>
        <w:t xml:space="preserve">Документы в формате </w:t>
      </w:r>
      <w:r w:rsidRPr="0004146B">
        <w:rPr>
          <w:rFonts w:ascii="Times New Roman" w:hAnsi="Times New Roman" w:cs="Times New Roman"/>
          <w:sz w:val="24"/>
          <w:szCs w:val="24"/>
          <w:u w:val="single"/>
        </w:rPr>
        <w:t xml:space="preserve">*MS </w:t>
      </w:r>
      <w:proofErr w:type="spellStart"/>
      <w:r w:rsidRPr="0004146B">
        <w:rPr>
          <w:rFonts w:ascii="Times New Roman" w:hAnsi="Times New Roman" w:cs="Times New Roman"/>
          <w:sz w:val="24"/>
          <w:szCs w:val="24"/>
          <w:u w:val="single"/>
        </w:rPr>
        <w:t>Word</w:t>
      </w:r>
      <w:proofErr w:type="spellEnd"/>
      <w:r w:rsidRPr="0004146B">
        <w:rPr>
          <w:rFonts w:ascii="Times New Roman" w:hAnsi="Times New Roman" w:cs="Times New Roman"/>
          <w:sz w:val="24"/>
          <w:szCs w:val="24"/>
          <w:u w:val="single"/>
        </w:rPr>
        <w:t>:</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b/>
          <w:sz w:val="24"/>
          <w:szCs w:val="24"/>
        </w:rPr>
        <w:t>1.Политика управления операционным риском с Приложениями</w:t>
      </w:r>
      <w:r w:rsidRPr="0004146B">
        <w:rPr>
          <w:rFonts w:ascii="Times New Roman" w:hAnsi="Times New Roman" w:cs="Times New Roman"/>
          <w:sz w:val="24"/>
          <w:szCs w:val="24"/>
        </w:rPr>
        <w:t xml:space="preserve"> – единый внутренний документ кредитной организации (в редакции, действующей на момент заключения договора), включающий в себя:</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1) Процедуры управления операционным риском:</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идентификация операционного риска</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сбор и регистрация информации о внутренних событиях операционного риска и потерях от его реализации</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определение потерь и возмещений потерь от реализации событий операционного риска</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количественная оценка уровня операционного риска</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качественная оценка уровня операционного риска</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выбор и применение способа реагирования на операционный риск</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мониторинг операционного риска</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xml:space="preserve">2) Процедуры </w:t>
      </w:r>
      <w:proofErr w:type="gramStart"/>
      <w:r w:rsidRPr="0004146B">
        <w:rPr>
          <w:rFonts w:ascii="Times New Roman" w:hAnsi="Times New Roman" w:cs="Times New Roman"/>
          <w:sz w:val="24"/>
          <w:szCs w:val="24"/>
        </w:rPr>
        <w:t>оценки эффективности функционирования системы управления</w:t>
      </w:r>
      <w:proofErr w:type="gramEnd"/>
      <w:r w:rsidRPr="0004146B">
        <w:rPr>
          <w:rFonts w:ascii="Times New Roman" w:hAnsi="Times New Roman" w:cs="Times New Roman"/>
          <w:sz w:val="24"/>
          <w:szCs w:val="24"/>
        </w:rPr>
        <w:t xml:space="preserve"> операционным риском (далее – СУОР). </w:t>
      </w:r>
    </w:p>
    <w:p w:rsidR="004D69FC" w:rsidRPr="0004146B" w:rsidRDefault="004D69FC" w:rsidP="004D69FC">
      <w:pPr>
        <w:spacing w:after="0" w:line="240" w:lineRule="auto"/>
        <w:ind w:firstLine="567"/>
        <w:jc w:val="both"/>
        <w:rPr>
          <w:rFonts w:ascii="Times New Roman" w:hAnsi="Times New Roman" w:cs="Times New Roman"/>
          <w:sz w:val="24"/>
          <w:szCs w:val="24"/>
        </w:rPr>
      </w:pPr>
      <w:proofErr w:type="gramStart"/>
      <w:r w:rsidRPr="0004146B">
        <w:rPr>
          <w:rFonts w:ascii="Times New Roman" w:hAnsi="Times New Roman" w:cs="Times New Roman"/>
          <w:sz w:val="24"/>
          <w:szCs w:val="24"/>
        </w:rPr>
        <w:t>3) Структуру и организацию СУОР, в том числе полномочия и функции руководителей подразделения, ответственного за организацию управления операционным риском, специализированных подразделений, центров компетенций кредитной организации, а также функции и обязанность подразделений кредитной организации (головной кредитной организации банковской группы), участвующих на различных этапах процессов, а также подразделений, ответственных за осуществление операций и сделок и за результаты процесса, участвовать в выявлении операционного</w:t>
      </w:r>
      <w:proofErr w:type="gramEnd"/>
      <w:r w:rsidRPr="0004146B">
        <w:rPr>
          <w:rFonts w:ascii="Times New Roman" w:hAnsi="Times New Roman" w:cs="Times New Roman"/>
          <w:sz w:val="24"/>
          <w:szCs w:val="24"/>
        </w:rPr>
        <w:t xml:space="preserve"> риска и </w:t>
      </w:r>
      <w:proofErr w:type="gramStart"/>
      <w:r w:rsidRPr="0004146B">
        <w:rPr>
          <w:rFonts w:ascii="Times New Roman" w:hAnsi="Times New Roman" w:cs="Times New Roman"/>
          <w:sz w:val="24"/>
          <w:szCs w:val="24"/>
        </w:rPr>
        <w:t>сборе</w:t>
      </w:r>
      <w:proofErr w:type="gramEnd"/>
      <w:r w:rsidRPr="0004146B">
        <w:rPr>
          <w:rFonts w:ascii="Times New Roman" w:hAnsi="Times New Roman" w:cs="Times New Roman"/>
          <w:sz w:val="24"/>
          <w:szCs w:val="24"/>
        </w:rPr>
        <w:t xml:space="preserve"> информации о событиях операционного риска и потерях от его реализации, в качественной оценке операционного риска.</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4) Дополнительные элементы СУОР, предусмотренные главой 4 Положения 716-П.</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5) Единый классификатор событий операционного риска, предусмотренный главой 3 Положения 716-П.</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6) Порядок ведения базы событий операционного риска, требования к форме и содержанию вводимой информации и иные сведения, предусмотренные главой 6 Положения 716-П.</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lastRenderedPageBreak/>
        <w:t>7) Формы ежеквартального и годового отчетов об управлении операционным риском и порядок их представления коллегиальному исполнительному органу, совету директоров (наблюдательному совету) кредитной организации</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xml:space="preserve">8) Форму отчета о результатах </w:t>
      </w:r>
      <w:proofErr w:type="gramStart"/>
      <w:r w:rsidRPr="0004146B">
        <w:rPr>
          <w:rFonts w:ascii="Times New Roman" w:hAnsi="Times New Roman" w:cs="Times New Roman"/>
          <w:sz w:val="24"/>
          <w:szCs w:val="24"/>
        </w:rPr>
        <w:t>оценки эффективности выполнения процедур управления</w:t>
      </w:r>
      <w:proofErr w:type="gramEnd"/>
      <w:r w:rsidRPr="0004146B">
        <w:rPr>
          <w:rFonts w:ascii="Times New Roman" w:hAnsi="Times New Roman" w:cs="Times New Roman"/>
          <w:sz w:val="24"/>
          <w:szCs w:val="24"/>
        </w:rPr>
        <w:t xml:space="preserve"> операционным риском и порядок его представления коллегиальному исполнительному органу, совету директоров (наблюдательному совету) кредитной организации</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9) Порядок расчета показателей КВП и КПИ (</w:t>
      </w:r>
      <w:proofErr w:type="spellStart"/>
      <w:r w:rsidRPr="0004146B">
        <w:rPr>
          <w:rFonts w:ascii="Times New Roman" w:hAnsi="Times New Roman" w:cs="Times New Roman"/>
          <w:sz w:val="24"/>
          <w:szCs w:val="24"/>
        </w:rPr>
        <w:t>Basel</w:t>
      </w:r>
      <w:proofErr w:type="spellEnd"/>
      <w:r w:rsidRPr="0004146B">
        <w:rPr>
          <w:rFonts w:ascii="Times New Roman" w:hAnsi="Times New Roman" w:cs="Times New Roman"/>
          <w:sz w:val="24"/>
          <w:szCs w:val="24"/>
        </w:rPr>
        <w:t xml:space="preserve"> III)</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b/>
          <w:sz w:val="24"/>
          <w:szCs w:val="24"/>
        </w:rPr>
        <w:t>2. Политика информационных систем,</w:t>
      </w:r>
      <w:r w:rsidRPr="0004146B">
        <w:rPr>
          <w:rFonts w:ascii="Times New Roman" w:hAnsi="Times New Roman" w:cs="Times New Roman"/>
          <w:sz w:val="24"/>
          <w:szCs w:val="24"/>
        </w:rPr>
        <w:t xml:space="preserve"> а также иные документы, предусмотренные главой 8 Положения 716-П (в редакции, действующей на момент заключения Договора).</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b/>
          <w:sz w:val="24"/>
          <w:szCs w:val="24"/>
        </w:rPr>
        <w:t>3. Политика управления рисками информационной безопасности</w:t>
      </w:r>
      <w:r w:rsidRPr="0004146B">
        <w:rPr>
          <w:rFonts w:ascii="Times New Roman" w:hAnsi="Times New Roman" w:cs="Times New Roman"/>
          <w:sz w:val="24"/>
          <w:szCs w:val="24"/>
        </w:rPr>
        <w:t>, а также иные документы, предусмотренные главой 7 Положения 716-П (в редакции, действующей на момент заключения Договора).</w:t>
      </w:r>
    </w:p>
    <w:p w:rsidR="004D69FC" w:rsidRPr="0004146B" w:rsidRDefault="004D69FC" w:rsidP="004D69FC">
      <w:pPr>
        <w:spacing w:after="0" w:line="240" w:lineRule="auto"/>
        <w:ind w:firstLine="567"/>
        <w:jc w:val="both"/>
        <w:rPr>
          <w:rFonts w:ascii="Times New Roman" w:hAnsi="Times New Roman" w:cs="Times New Roman"/>
          <w:b/>
          <w:sz w:val="24"/>
          <w:szCs w:val="24"/>
        </w:rPr>
      </w:pPr>
      <w:r w:rsidRPr="0004146B">
        <w:rPr>
          <w:rFonts w:ascii="Times New Roman" w:eastAsia="Times New Roman" w:hAnsi="Times New Roman" w:cs="Times New Roman"/>
          <w:bCs/>
          <w:color w:val="000000"/>
          <w:sz w:val="24"/>
          <w:szCs w:val="24"/>
        </w:rPr>
        <w:br/>
      </w:r>
      <w:r w:rsidRPr="0004146B">
        <w:rPr>
          <w:rFonts w:ascii="Times New Roman" w:hAnsi="Times New Roman" w:cs="Times New Roman"/>
          <w:b/>
          <w:sz w:val="24"/>
          <w:szCs w:val="24"/>
        </w:rPr>
        <w:t xml:space="preserve">          ЭТАП 2.</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eastAsia="Times New Roman" w:hAnsi="Times New Roman" w:cs="Times New Roman"/>
          <w:b/>
          <w:bCs/>
          <w:color w:val="000000"/>
          <w:sz w:val="24"/>
          <w:szCs w:val="24"/>
        </w:rPr>
        <w:t xml:space="preserve">Наименование этапа: </w:t>
      </w:r>
      <w:r w:rsidRPr="0004146B">
        <w:rPr>
          <w:rFonts w:ascii="Times New Roman" w:hAnsi="Times New Roman" w:cs="Times New Roman"/>
          <w:sz w:val="24"/>
          <w:szCs w:val="24"/>
        </w:rPr>
        <w:t>Услуги по адаптации методологических документов и внутренних документов кредитной организации</w:t>
      </w:r>
      <w:r w:rsidRPr="0004146B">
        <w:rPr>
          <w:rFonts w:ascii="Times New Roman" w:hAnsi="Times New Roman" w:cs="Times New Roman"/>
          <w:color w:val="151515"/>
          <w:sz w:val="24"/>
          <w:szCs w:val="24"/>
          <w:shd w:val="clear" w:color="auto" w:fill="FFFFFF"/>
        </w:rPr>
        <w:t xml:space="preserve"> </w:t>
      </w:r>
      <w:r w:rsidRPr="0004146B">
        <w:rPr>
          <w:rFonts w:ascii="Times New Roman" w:hAnsi="Times New Roman" w:cs="Times New Roman"/>
          <w:sz w:val="24"/>
          <w:szCs w:val="24"/>
        </w:rPr>
        <w:t>согласно требованиям Положения Банка России 716-П, в том числе разъяснениям Банка России.</w:t>
      </w:r>
    </w:p>
    <w:p w:rsidR="004D69FC" w:rsidRPr="0004146B" w:rsidRDefault="004D69FC" w:rsidP="004D69FC">
      <w:pPr>
        <w:spacing w:after="0" w:line="240" w:lineRule="auto"/>
        <w:ind w:firstLine="567"/>
        <w:jc w:val="both"/>
        <w:rPr>
          <w:rFonts w:ascii="Times New Roman" w:eastAsia="Times New Roman" w:hAnsi="Times New Roman" w:cs="Times New Roman"/>
          <w:bCs/>
          <w:color w:val="000000"/>
          <w:sz w:val="24"/>
          <w:szCs w:val="24"/>
        </w:rPr>
      </w:pPr>
      <w:r w:rsidRPr="0004146B">
        <w:rPr>
          <w:rFonts w:ascii="Times New Roman" w:hAnsi="Times New Roman" w:cs="Times New Roman"/>
          <w:b/>
          <w:sz w:val="24"/>
          <w:szCs w:val="24"/>
        </w:rPr>
        <w:t xml:space="preserve">Срок этапа: </w:t>
      </w:r>
      <w:r w:rsidRPr="0004146B">
        <w:rPr>
          <w:rFonts w:ascii="Times New Roman" w:eastAsia="Times New Roman" w:hAnsi="Times New Roman" w:cs="Times New Roman"/>
          <w:bCs/>
          <w:color w:val="000000"/>
          <w:sz w:val="24"/>
          <w:szCs w:val="24"/>
        </w:rPr>
        <w:t xml:space="preserve">20 (двадцать) рабочих дней </w:t>
      </w:r>
      <w:proofErr w:type="gramStart"/>
      <w:r w:rsidRPr="0004146B">
        <w:rPr>
          <w:rFonts w:ascii="Times New Roman" w:eastAsia="Times New Roman" w:hAnsi="Times New Roman" w:cs="Times New Roman"/>
          <w:bCs/>
          <w:color w:val="000000"/>
          <w:sz w:val="24"/>
          <w:szCs w:val="24"/>
        </w:rPr>
        <w:t>с даты окончания</w:t>
      </w:r>
      <w:proofErr w:type="gramEnd"/>
      <w:r w:rsidRPr="0004146B">
        <w:rPr>
          <w:rFonts w:ascii="Times New Roman" w:eastAsia="Times New Roman" w:hAnsi="Times New Roman" w:cs="Times New Roman"/>
          <w:bCs/>
          <w:color w:val="000000"/>
          <w:sz w:val="24"/>
          <w:szCs w:val="24"/>
        </w:rPr>
        <w:t xml:space="preserve"> этапа 1.</w:t>
      </w:r>
    </w:p>
    <w:p w:rsidR="004D69FC" w:rsidRPr="0004146B" w:rsidRDefault="004D69FC" w:rsidP="004D69FC">
      <w:pPr>
        <w:spacing w:after="0" w:line="240" w:lineRule="auto"/>
        <w:ind w:firstLine="567"/>
        <w:jc w:val="both"/>
        <w:rPr>
          <w:rFonts w:ascii="Times New Roman" w:eastAsia="Times New Roman" w:hAnsi="Times New Roman" w:cs="Times New Roman"/>
          <w:b/>
          <w:bCs/>
          <w:color w:val="000000"/>
          <w:sz w:val="24"/>
          <w:szCs w:val="24"/>
        </w:rPr>
      </w:pPr>
      <w:r w:rsidRPr="0004146B">
        <w:rPr>
          <w:rFonts w:ascii="Times New Roman" w:eastAsia="Times New Roman" w:hAnsi="Times New Roman" w:cs="Times New Roman"/>
          <w:b/>
          <w:bCs/>
          <w:color w:val="000000"/>
          <w:sz w:val="24"/>
          <w:szCs w:val="24"/>
        </w:rPr>
        <w:t xml:space="preserve">Описание этапа: </w:t>
      </w:r>
    </w:p>
    <w:p w:rsidR="004D69FC" w:rsidRPr="0004146B" w:rsidRDefault="004D69FC" w:rsidP="004D69FC">
      <w:pPr>
        <w:pStyle w:val="a9"/>
        <w:ind w:left="0" w:firstLine="567"/>
        <w:jc w:val="both"/>
      </w:pPr>
      <w:r w:rsidRPr="0004146B">
        <w:t>1. Приведение предоставленного комплекта методологических документов в соответствие с организационной структурой Заказчика.</w:t>
      </w:r>
    </w:p>
    <w:p w:rsidR="004D69FC" w:rsidRPr="0004146B" w:rsidRDefault="004D69FC" w:rsidP="004D69FC">
      <w:pPr>
        <w:pStyle w:val="a9"/>
        <w:ind w:left="0" w:firstLine="567"/>
        <w:jc w:val="both"/>
      </w:pPr>
      <w:r w:rsidRPr="0004146B">
        <w:t>2. Разработка рекомендаций по внесению изменений во внутренние документы Заказчика.</w:t>
      </w:r>
    </w:p>
    <w:p w:rsidR="004D69FC" w:rsidRPr="0004146B" w:rsidRDefault="004D69FC" w:rsidP="004D69FC">
      <w:pPr>
        <w:pStyle w:val="a9"/>
        <w:ind w:left="0" w:firstLine="567"/>
        <w:jc w:val="both"/>
      </w:pPr>
      <w:r w:rsidRPr="0004146B">
        <w:t>3. Внедрение предоставленного комплекта методологических документов, предусмотренного требованиям 716-П, в документооборот Кредитной организации с учетом действующей организационной структуры.</w:t>
      </w:r>
    </w:p>
    <w:p w:rsidR="004D69FC" w:rsidRPr="0004146B" w:rsidRDefault="004D69FC" w:rsidP="004D69FC">
      <w:pPr>
        <w:pStyle w:val="a9"/>
        <w:ind w:left="0" w:firstLine="567"/>
        <w:jc w:val="both"/>
      </w:pPr>
      <w:r w:rsidRPr="0004146B">
        <w:t xml:space="preserve">4. Отработка Исполнителем замечаний заинтересованных структурных подразделений Заказчика (центров компетенций) по присланной/обновленной версии Политики ИС и Политики управления рисками ИБ. </w:t>
      </w:r>
    </w:p>
    <w:p w:rsidR="004D69FC" w:rsidRPr="0004146B" w:rsidRDefault="004D69FC" w:rsidP="004D69FC">
      <w:pPr>
        <w:pStyle w:val="a9"/>
        <w:ind w:left="0" w:firstLine="567"/>
        <w:jc w:val="both"/>
      </w:pPr>
      <w:r w:rsidRPr="0004146B">
        <w:rPr>
          <w:bCs/>
          <w:color w:val="000000"/>
        </w:rPr>
        <w:t>5. Заказчик в течение 7 (семи) рабочих дней подписывает Акт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eastAsia="Times New Roman" w:hAnsi="Times New Roman" w:cs="Times New Roman"/>
          <w:b/>
          <w:bCs/>
          <w:color w:val="000000"/>
          <w:sz w:val="24"/>
          <w:szCs w:val="24"/>
        </w:rPr>
        <w:t xml:space="preserve">Результат Услуг: </w:t>
      </w:r>
      <w:r w:rsidRPr="0004146B">
        <w:rPr>
          <w:rFonts w:ascii="Times New Roman" w:hAnsi="Times New Roman" w:cs="Times New Roman"/>
          <w:sz w:val="24"/>
          <w:szCs w:val="24"/>
        </w:rPr>
        <w:t xml:space="preserve">Согласованный с Заказчиком пакет внутренних документов кредитной организации, предусмотренный требованиями Положения Банка России № 716-П, с учетом специфики деятельности и организационной структуры Заказчика (файл в формате *MS </w:t>
      </w:r>
      <w:proofErr w:type="spellStart"/>
      <w:r w:rsidRPr="0004146B">
        <w:rPr>
          <w:rFonts w:ascii="Times New Roman" w:hAnsi="Times New Roman" w:cs="Times New Roman"/>
          <w:sz w:val="24"/>
          <w:szCs w:val="24"/>
        </w:rPr>
        <w:t>Word</w:t>
      </w:r>
      <w:proofErr w:type="spellEnd"/>
      <w:r w:rsidRPr="0004146B">
        <w:rPr>
          <w:rFonts w:ascii="Times New Roman" w:hAnsi="Times New Roman" w:cs="Times New Roman"/>
          <w:sz w:val="24"/>
          <w:szCs w:val="24"/>
        </w:rPr>
        <w:t xml:space="preserve">). </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 xml:space="preserve">Подготовленные Исполнителем Протоколы сравнения Политики управления операционным риском, Политики информационных систем, Политики  управления рисками информационной безопасности </w:t>
      </w:r>
      <w:proofErr w:type="gramStart"/>
      <w:r w:rsidRPr="0004146B">
        <w:rPr>
          <w:rFonts w:ascii="Times New Roman" w:hAnsi="Times New Roman" w:cs="Times New Roman"/>
          <w:sz w:val="24"/>
          <w:szCs w:val="24"/>
        </w:rPr>
        <w:t>с</w:t>
      </w:r>
      <w:proofErr w:type="gramEnd"/>
      <w:r w:rsidRPr="0004146B">
        <w:rPr>
          <w:rFonts w:ascii="Times New Roman" w:hAnsi="Times New Roman" w:cs="Times New Roman"/>
          <w:sz w:val="24"/>
          <w:szCs w:val="24"/>
        </w:rPr>
        <w:t xml:space="preserve"> </w:t>
      </w:r>
      <w:proofErr w:type="gramStart"/>
      <w:r w:rsidRPr="0004146B">
        <w:rPr>
          <w:rFonts w:ascii="Times New Roman" w:hAnsi="Times New Roman" w:cs="Times New Roman"/>
          <w:sz w:val="24"/>
          <w:szCs w:val="24"/>
        </w:rPr>
        <w:t>требованиям</w:t>
      </w:r>
      <w:proofErr w:type="gramEnd"/>
      <w:r w:rsidRPr="0004146B">
        <w:rPr>
          <w:rFonts w:ascii="Times New Roman" w:hAnsi="Times New Roman" w:cs="Times New Roman"/>
          <w:sz w:val="24"/>
          <w:szCs w:val="24"/>
        </w:rPr>
        <w:t xml:space="preserve"> Банка России (Положение 716-П), содержащий информацию для сверки положений Политики операционной надежности Кредитной организации  и требований Положения 716-П (файл в формате *MS </w:t>
      </w:r>
      <w:proofErr w:type="spellStart"/>
      <w:r w:rsidRPr="0004146B">
        <w:rPr>
          <w:rFonts w:ascii="Times New Roman" w:hAnsi="Times New Roman" w:cs="Times New Roman"/>
          <w:sz w:val="24"/>
          <w:szCs w:val="24"/>
        </w:rPr>
        <w:t>Word</w:t>
      </w:r>
      <w:proofErr w:type="spellEnd"/>
      <w:r w:rsidRPr="0004146B">
        <w:rPr>
          <w:rFonts w:ascii="Times New Roman" w:hAnsi="Times New Roman" w:cs="Times New Roman"/>
          <w:sz w:val="24"/>
          <w:szCs w:val="24"/>
        </w:rPr>
        <w:t>).</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eastAsia="Times New Roman" w:hAnsi="Times New Roman" w:cs="Times New Roman"/>
          <w:bCs/>
          <w:color w:val="000000"/>
          <w:sz w:val="24"/>
          <w:szCs w:val="24"/>
        </w:rPr>
        <w:t xml:space="preserve">Консультирование кредитной организации в течение 10 (десяти) рабочих дней </w:t>
      </w:r>
      <w:proofErr w:type="gramStart"/>
      <w:r w:rsidRPr="0004146B">
        <w:rPr>
          <w:rFonts w:ascii="Times New Roman" w:eastAsia="Times New Roman" w:hAnsi="Times New Roman" w:cs="Times New Roman"/>
          <w:bCs/>
          <w:color w:val="000000"/>
          <w:sz w:val="24"/>
          <w:szCs w:val="24"/>
        </w:rPr>
        <w:t>с даты подписания</w:t>
      </w:r>
      <w:proofErr w:type="gramEnd"/>
      <w:r w:rsidRPr="0004146B">
        <w:rPr>
          <w:rFonts w:ascii="Times New Roman" w:eastAsia="Times New Roman" w:hAnsi="Times New Roman" w:cs="Times New Roman"/>
          <w:bCs/>
          <w:color w:val="000000"/>
          <w:sz w:val="24"/>
          <w:szCs w:val="24"/>
        </w:rPr>
        <w:t xml:space="preserve"> Акта приема-передачи.</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u w:val="single"/>
        </w:rPr>
        <w:t xml:space="preserve">Исполнитель обязуется устранять замечания к результату Услуг, выявленные проверками, в том числе внутренними, в течение 1 (одного) года </w:t>
      </w:r>
      <w:proofErr w:type="gramStart"/>
      <w:r w:rsidRPr="0004146B">
        <w:rPr>
          <w:rFonts w:ascii="Times New Roman" w:hAnsi="Times New Roman" w:cs="Times New Roman"/>
          <w:sz w:val="24"/>
          <w:szCs w:val="24"/>
          <w:u w:val="single"/>
        </w:rPr>
        <w:t>с даты подписания</w:t>
      </w:r>
      <w:proofErr w:type="gramEnd"/>
      <w:r w:rsidRPr="0004146B">
        <w:rPr>
          <w:rFonts w:ascii="Times New Roman" w:hAnsi="Times New Roman" w:cs="Times New Roman"/>
          <w:sz w:val="24"/>
          <w:szCs w:val="24"/>
          <w:u w:val="single"/>
        </w:rPr>
        <w:t xml:space="preserve"> Акта приема-передачи или до исправления замечаний, выявленных проверкой Банка России, в зависимости от того, что наступит позднее. </w:t>
      </w:r>
      <w:r w:rsidRPr="0004146B">
        <w:rPr>
          <w:rFonts w:ascii="Times New Roman" w:hAnsi="Times New Roman" w:cs="Times New Roman"/>
          <w:sz w:val="24"/>
          <w:szCs w:val="24"/>
        </w:rPr>
        <w:t xml:space="preserve"> Результат Услуг должен соответствовать требованиям законодательства, действующим на дату заключения Договора. </w:t>
      </w:r>
      <w:r w:rsidRPr="0004146B">
        <w:rPr>
          <w:rFonts w:ascii="Times New Roman" w:eastAsia="Calibri" w:hAnsi="Times New Roman" w:cs="Times New Roman"/>
          <w:sz w:val="24"/>
          <w:szCs w:val="24"/>
        </w:rPr>
        <w:t>Все затраты, связанные с исполнением гарантийных обязательств, несет Исполнитель.</w:t>
      </w:r>
    </w:p>
    <w:p w:rsidR="004D69FC" w:rsidRPr="0004146B" w:rsidRDefault="004D69FC" w:rsidP="004D69FC">
      <w:pPr>
        <w:spacing w:after="0" w:line="240" w:lineRule="auto"/>
        <w:jc w:val="both"/>
        <w:rPr>
          <w:rFonts w:ascii="Times New Roman" w:eastAsia="Times New Roman" w:hAnsi="Times New Roman" w:cs="Times New Roman"/>
          <w:b/>
          <w:bCs/>
          <w:color w:val="000000"/>
          <w:sz w:val="24"/>
          <w:szCs w:val="24"/>
        </w:rPr>
      </w:pP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b/>
          <w:sz w:val="24"/>
          <w:szCs w:val="24"/>
        </w:rPr>
        <w:t>ЭТАП 3</w:t>
      </w:r>
      <w:r w:rsidRPr="0004146B">
        <w:rPr>
          <w:rFonts w:ascii="Times New Roman" w:hAnsi="Times New Roman" w:cs="Times New Roman"/>
          <w:sz w:val="24"/>
          <w:szCs w:val="24"/>
        </w:rPr>
        <w:t xml:space="preserve">. </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eastAsia="Times New Roman" w:hAnsi="Times New Roman" w:cs="Times New Roman"/>
          <w:b/>
          <w:bCs/>
          <w:color w:val="000000"/>
          <w:sz w:val="24"/>
          <w:szCs w:val="24"/>
        </w:rPr>
        <w:t xml:space="preserve">Наименование этапа: </w:t>
      </w:r>
      <w:r w:rsidRPr="0004146B">
        <w:rPr>
          <w:rFonts w:ascii="Times New Roman" w:hAnsi="Times New Roman" w:cs="Times New Roman"/>
          <w:color w:val="151515"/>
          <w:sz w:val="24"/>
          <w:szCs w:val="24"/>
          <w:shd w:val="clear" w:color="auto" w:fill="FFFFFF"/>
        </w:rPr>
        <w:t xml:space="preserve">Предоставление комплекта </w:t>
      </w:r>
      <w:r w:rsidRPr="0004146B">
        <w:rPr>
          <w:rFonts w:ascii="Times New Roman" w:hAnsi="Times New Roman" w:cs="Times New Roman"/>
          <w:sz w:val="24"/>
          <w:szCs w:val="24"/>
        </w:rPr>
        <w:t>методологических документов (внутренних нормативных актов) в рамках требований об операционной надежности согласно требованиям Положения Банка России № 787-П, в том числе разъяснениям Банка России</w:t>
      </w:r>
    </w:p>
    <w:p w:rsidR="004D69FC" w:rsidRPr="0004146B" w:rsidRDefault="004D69FC" w:rsidP="004D69FC">
      <w:pPr>
        <w:spacing w:after="0" w:line="240" w:lineRule="auto"/>
        <w:ind w:firstLine="567"/>
        <w:jc w:val="both"/>
        <w:rPr>
          <w:rFonts w:ascii="Times New Roman" w:eastAsia="Times New Roman" w:hAnsi="Times New Roman" w:cs="Times New Roman"/>
          <w:bCs/>
          <w:color w:val="000000"/>
          <w:sz w:val="24"/>
          <w:szCs w:val="24"/>
        </w:rPr>
      </w:pPr>
      <w:r w:rsidRPr="0004146B">
        <w:rPr>
          <w:rFonts w:ascii="Times New Roman" w:hAnsi="Times New Roman" w:cs="Times New Roman"/>
          <w:b/>
          <w:sz w:val="24"/>
          <w:szCs w:val="24"/>
        </w:rPr>
        <w:t xml:space="preserve">Срок этапа: </w:t>
      </w:r>
      <w:r w:rsidRPr="0004146B">
        <w:rPr>
          <w:rFonts w:ascii="Times New Roman" w:eastAsia="Times New Roman" w:hAnsi="Times New Roman" w:cs="Times New Roman"/>
          <w:bCs/>
          <w:color w:val="000000"/>
          <w:sz w:val="24"/>
          <w:szCs w:val="24"/>
        </w:rPr>
        <w:t xml:space="preserve">3 (три) рабочих дня </w:t>
      </w:r>
      <w:proofErr w:type="gramStart"/>
      <w:r w:rsidRPr="0004146B">
        <w:rPr>
          <w:rFonts w:ascii="Times New Roman" w:eastAsia="Times New Roman" w:hAnsi="Times New Roman" w:cs="Times New Roman"/>
          <w:bCs/>
          <w:color w:val="000000"/>
          <w:sz w:val="24"/>
          <w:szCs w:val="24"/>
        </w:rPr>
        <w:t>с даты заключения</w:t>
      </w:r>
      <w:proofErr w:type="gramEnd"/>
      <w:r w:rsidRPr="0004146B">
        <w:rPr>
          <w:rFonts w:ascii="Times New Roman" w:eastAsia="Times New Roman" w:hAnsi="Times New Roman" w:cs="Times New Roman"/>
          <w:bCs/>
          <w:color w:val="000000"/>
          <w:sz w:val="24"/>
          <w:szCs w:val="24"/>
        </w:rPr>
        <w:t xml:space="preserve"> Договора.</w:t>
      </w:r>
    </w:p>
    <w:p w:rsidR="004D69FC" w:rsidRPr="0004146B" w:rsidRDefault="004D69FC" w:rsidP="004D69FC">
      <w:pPr>
        <w:spacing w:after="0" w:line="240" w:lineRule="auto"/>
        <w:ind w:firstLine="567"/>
        <w:jc w:val="both"/>
        <w:rPr>
          <w:rFonts w:ascii="Times New Roman" w:eastAsia="Times New Roman" w:hAnsi="Times New Roman" w:cs="Times New Roman"/>
          <w:b/>
          <w:bCs/>
          <w:color w:val="000000"/>
          <w:sz w:val="24"/>
          <w:szCs w:val="24"/>
        </w:rPr>
      </w:pPr>
      <w:r w:rsidRPr="0004146B">
        <w:rPr>
          <w:rFonts w:ascii="Times New Roman" w:eastAsia="Times New Roman" w:hAnsi="Times New Roman" w:cs="Times New Roman"/>
          <w:b/>
          <w:bCs/>
          <w:color w:val="000000"/>
          <w:sz w:val="24"/>
          <w:szCs w:val="24"/>
        </w:rPr>
        <w:t xml:space="preserve">Описание этапа: </w:t>
      </w:r>
    </w:p>
    <w:p w:rsidR="004D69FC" w:rsidRPr="0004146B" w:rsidRDefault="004D69FC" w:rsidP="004D69FC">
      <w:pPr>
        <w:pStyle w:val="a9"/>
        <w:ind w:left="0" w:firstLine="567"/>
        <w:jc w:val="both"/>
        <w:rPr>
          <w:bCs/>
          <w:color w:val="000000"/>
        </w:rPr>
      </w:pPr>
      <w:r w:rsidRPr="0004146B">
        <w:rPr>
          <w:bCs/>
          <w:color w:val="000000"/>
        </w:rPr>
        <w:lastRenderedPageBreak/>
        <w:t xml:space="preserve">1. Передача Заказчику по Акту приема-передачи пакета типовых внутренних документов кредитной организации по обеспечению операционной надежности кредитной организации, предусмотренных требованиями Положения Банка России № 787-П с учетом Разъяснений Банка России путем направления на электронную почту Заказчику </w:t>
      </w:r>
      <w:hyperlink r:id="rId11" w:history="1">
        <w:r w:rsidRPr="0004146B">
          <w:rPr>
            <w:rStyle w:val="a8"/>
            <w:bCs/>
          </w:rPr>
          <w:t>o_makarova@orbank.ru</w:t>
        </w:r>
      </w:hyperlink>
      <w:r w:rsidRPr="0004146B">
        <w:rPr>
          <w:bCs/>
          <w:color w:val="000000"/>
        </w:rPr>
        <w:t xml:space="preserve">. </w:t>
      </w:r>
    </w:p>
    <w:p w:rsidR="004D69FC" w:rsidRPr="0004146B" w:rsidRDefault="004D69FC" w:rsidP="004D69FC">
      <w:pPr>
        <w:pStyle w:val="a9"/>
        <w:ind w:left="0" w:firstLine="567"/>
        <w:jc w:val="both"/>
        <w:rPr>
          <w:bCs/>
          <w:color w:val="000000"/>
        </w:rPr>
      </w:pPr>
      <w:r w:rsidRPr="0004146B">
        <w:rPr>
          <w:bCs/>
          <w:color w:val="000000"/>
        </w:rPr>
        <w:t>2. Заказчик в течение 7 (семи) рабочих дней подписывает Акт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4D69FC" w:rsidRPr="0004146B" w:rsidRDefault="004D69FC" w:rsidP="004D69FC">
      <w:pPr>
        <w:spacing w:after="0" w:line="240" w:lineRule="auto"/>
        <w:jc w:val="both"/>
        <w:rPr>
          <w:rFonts w:ascii="Times New Roman" w:eastAsia="Times New Roman" w:hAnsi="Times New Roman" w:cs="Times New Roman"/>
          <w:bCs/>
          <w:color w:val="000000"/>
          <w:sz w:val="24"/>
          <w:szCs w:val="24"/>
        </w:rPr>
      </w:pPr>
    </w:p>
    <w:p w:rsidR="004D69FC" w:rsidRPr="0004146B" w:rsidRDefault="004D69FC" w:rsidP="004D69FC">
      <w:pPr>
        <w:spacing w:after="0" w:line="240" w:lineRule="auto"/>
        <w:ind w:firstLine="567"/>
        <w:jc w:val="both"/>
        <w:rPr>
          <w:rFonts w:ascii="Times New Roman" w:eastAsia="Times New Roman" w:hAnsi="Times New Roman" w:cs="Times New Roman"/>
          <w:b/>
          <w:bCs/>
          <w:color w:val="000000"/>
          <w:sz w:val="24"/>
          <w:szCs w:val="24"/>
        </w:rPr>
      </w:pPr>
      <w:r w:rsidRPr="0004146B">
        <w:rPr>
          <w:rFonts w:ascii="Times New Roman" w:eastAsia="Times New Roman" w:hAnsi="Times New Roman" w:cs="Times New Roman"/>
          <w:b/>
          <w:bCs/>
          <w:color w:val="000000"/>
          <w:sz w:val="24"/>
          <w:szCs w:val="24"/>
        </w:rPr>
        <w:t>Результат Услуг:</w:t>
      </w:r>
    </w:p>
    <w:p w:rsidR="004D69FC" w:rsidRPr="0004146B" w:rsidRDefault="004D69FC" w:rsidP="004D69FC">
      <w:pPr>
        <w:spacing w:after="0" w:line="240" w:lineRule="auto"/>
        <w:ind w:firstLine="567"/>
        <w:jc w:val="both"/>
        <w:rPr>
          <w:rFonts w:ascii="Times New Roman" w:eastAsia="Times New Roman" w:hAnsi="Times New Roman" w:cs="Times New Roman"/>
          <w:bCs/>
          <w:color w:val="000000"/>
          <w:sz w:val="24"/>
          <w:szCs w:val="24"/>
          <w:u w:val="single"/>
        </w:rPr>
      </w:pPr>
      <w:r w:rsidRPr="0004146B">
        <w:rPr>
          <w:rFonts w:ascii="Times New Roman" w:eastAsia="Times New Roman" w:hAnsi="Times New Roman" w:cs="Times New Roman"/>
          <w:bCs/>
          <w:color w:val="000000"/>
          <w:sz w:val="24"/>
          <w:szCs w:val="24"/>
          <w:u w:val="single"/>
        </w:rPr>
        <w:t xml:space="preserve">Документы в формате </w:t>
      </w:r>
      <w:r w:rsidRPr="0004146B">
        <w:rPr>
          <w:rFonts w:ascii="Times New Roman" w:hAnsi="Times New Roman" w:cs="Times New Roman"/>
          <w:sz w:val="24"/>
          <w:szCs w:val="24"/>
          <w:u w:val="single"/>
        </w:rPr>
        <w:t xml:space="preserve">*MS </w:t>
      </w:r>
      <w:proofErr w:type="spellStart"/>
      <w:r w:rsidRPr="0004146B">
        <w:rPr>
          <w:rFonts w:ascii="Times New Roman" w:hAnsi="Times New Roman" w:cs="Times New Roman"/>
          <w:sz w:val="24"/>
          <w:szCs w:val="24"/>
          <w:u w:val="single"/>
        </w:rPr>
        <w:t>Word</w:t>
      </w:r>
      <w:proofErr w:type="spellEnd"/>
      <w:r w:rsidRPr="0004146B">
        <w:rPr>
          <w:rFonts w:ascii="Times New Roman" w:hAnsi="Times New Roman" w:cs="Times New Roman"/>
          <w:sz w:val="24"/>
          <w:szCs w:val="24"/>
          <w:u w:val="single"/>
        </w:rPr>
        <w:t>:</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Политика по обеспечению операционной надежности Кредитной организации, включающая в себя:</w:t>
      </w:r>
    </w:p>
    <w:p w:rsidR="004D69FC" w:rsidRPr="0004146B" w:rsidRDefault="004D69FC" w:rsidP="004D69FC">
      <w:pPr>
        <w:pStyle w:val="a9"/>
        <w:ind w:left="0" w:firstLine="567"/>
        <w:jc w:val="both"/>
      </w:pPr>
      <w:r w:rsidRPr="0004146B">
        <w:t>1. Порядок обеспечения операционной надежности в Кредитной организации, в том числе тестирования операционной надежности технологических процессов.</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2. Порядок расчета и контроля целевых показателей операционной надежности для каждого осуществляемого технологического процесса, указанного в Приложении к Положению 787-П.</w:t>
      </w:r>
    </w:p>
    <w:p w:rsidR="004D69FC" w:rsidRPr="0004146B" w:rsidRDefault="004D69FC" w:rsidP="004D69FC">
      <w:pPr>
        <w:pStyle w:val="a9"/>
        <w:ind w:left="0" w:firstLine="567"/>
        <w:jc w:val="both"/>
      </w:pPr>
      <w:r w:rsidRPr="0004146B">
        <w:t>3. Описание мер, направленных на реализацию требований к операционной надежности.</w:t>
      </w:r>
    </w:p>
    <w:p w:rsidR="004D69FC" w:rsidRPr="0004146B" w:rsidRDefault="004D69FC" w:rsidP="004D69FC">
      <w:pPr>
        <w:pStyle w:val="a9"/>
        <w:ind w:left="0" w:firstLine="567"/>
        <w:jc w:val="both"/>
      </w:pPr>
      <w:r w:rsidRPr="0004146B">
        <w:t>4. Порядок выявления, регистрации инцидентов операционной надежности и реагирования на них, а также восстановления выполнения технологических процессов и функционирования объектов информационной инфраструктуры после реализации инцидентов операционной надежности.</w:t>
      </w:r>
    </w:p>
    <w:p w:rsidR="004D69FC" w:rsidRPr="0004146B" w:rsidRDefault="004D69FC" w:rsidP="004D69FC">
      <w:pPr>
        <w:pStyle w:val="a9"/>
        <w:autoSpaceDE w:val="0"/>
        <w:autoSpaceDN w:val="0"/>
        <w:adjustRightInd w:val="0"/>
        <w:ind w:left="0" w:firstLine="567"/>
        <w:jc w:val="both"/>
      </w:pPr>
      <w:r w:rsidRPr="0004146B">
        <w:t>5. Порядок информирования Банка России об инцидентах операционной надежности</w:t>
      </w:r>
    </w:p>
    <w:p w:rsidR="004D69FC" w:rsidRPr="0004146B" w:rsidRDefault="004D69FC" w:rsidP="004D69FC">
      <w:pPr>
        <w:pStyle w:val="a9"/>
        <w:autoSpaceDE w:val="0"/>
        <w:autoSpaceDN w:val="0"/>
        <w:adjustRightInd w:val="0"/>
        <w:ind w:left="0" w:firstLine="567"/>
        <w:jc w:val="both"/>
      </w:pPr>
      <w:r w:rsidRPr="0004146B">
        <w:t xml:space="preserve">6. Порядок </w:t>
      </w:r>
      <w:proofErr w:type="gramStart"/>
      <w:r w:rsidRPr="0004146B">
        <w:t>проведения идентификации состава элементов критичной архитектуры</w:t>
      </w:r>
      <w:proofErr w:type="gramEnd"/>
    </w:p>
    <w:p w:rsidR="004D69FC" w:rsidRPr="0004146B" w:rsidRDefault="004D69FC" w:rsidP="004D69FC">
      <w:pPr>
        <w:pStyle w:val="a9"/>
        <w:autoSpaceDE w:val="0"/>
        <w:autoSpaceDN w:val="0"/>
        <w:adjustRightInd w:val="0"/>
        <w:ind w:left="0" w:firstLine="567"/>
        <w:jc w:val="both"/>
      </w:pPr>
      <w:r w:rsidRPr="0004146B">
        <w:t>7. Порядок ведения учета и контроля состава элементов критичной архитектуры, включая требования к управлению их изменениями, в том числе порядок ведения отдельного реестра в целях организации учета и контроля состава технологических процессов, технологических участков технологических процессов, реализуемых поставщиками услуг в сфере информационных технологий.</w:t>
      </w:r>
    </w:p>
    <w:p w:rsidR="004D69FC" w:rsidRPr="0004146B" w:rsidRDefault="004D69FC" w:rsidP="004D69FC">
      <w:pPr>
        <w:pStyle w:val="a9"/>
        <w:autoSpaceDE w:val="0"/>
        <w:autoSpaceDN w:val="0"/>
        <w:adjustRightInd w:val="0"/>
        <w:ind w:left="0" w:firstLine="567"/>
        <w:jc w:val="both"/>
      </w:pPr>
      <w:r w:rsidRPr="0004146B">
        <w:t>8. Порядок нейтрализации информационных угроз со стороны несанкционированного доступа работников кредитной организации или работников поставщиков услуг в сфере информационных технологий, обладающих полномочиями доступа к объектам информационной инфраструктуры, к объектам информационной инфраструктуры.</w:t>
      </w:r>
    </w:p>
    <w:p w:rsidR="004D69FC" w:rsidRPr="0004146B" w:rsidRDefault="004D69FC" w:rsidP="004D69FC">
      <w:pPr>
        <w:pStyle w:val="a9"/>
        <w:autoSpaceDE w:val="0"/>
        <w:autoSpaceDN w:val="0"/>
        <w:adjustRightInd w:val="0"/>
        <w:ind w:left="0" w:firstLine="567"/>
        <w:jc w:val="both"/>
      </w:pPr>
      <w:r w:rsidRPr="0004146B">
        <w:t>9. Порядок обеспечения осведомленности кредитной организации об актуальных информационных угрозах, которые могут привести к инцидентам операционной надежности</w:t>
      </w:r>
    </w:p>
    <w:p w:rsidR="004D69FC" w:rsidRPr="0004146B" w:rsidRDefault="004D69FC" w:rsidP="004D69FC">
      <w:pPr>
        <w:pStyle w:val="a9"/>
        <w:ind w:left="0" w:firstLine="567"/>
        <w:jc w:val="both"/>
      </w:pPr>
      <w:r w:rsidRPr="0004146B">
        <w:t>10. Порядок взаимодействия с третьими лицами (внешними подрядчиками, контрагентами, участниками банковской группы), оказывающими услуги в сфере информационных технологий, связанные с выполнением технологических процессов, в том числе аутсорсинга обслуживания и функционирования информационных систем</w:t>
      </w:r>
    </w:p>
    <w:p w:rsidR="004D69FC" w:rsidRPr="0004146B" w:rsidRDefault="004D69FC" w:rsidP="004D69FC">
      <w:pPr>
        <w:spacing w:after="0" w:line="240" w:lineRule="auto"/>
        <w:jc w:val="both"/>
        <w:rPr>
          <w:rFonts w:ascii="Times New Roman" w:hAnsi="Times New Roman" w:cs="Times New Roman"/>
          <w:b/>
          <w:sz w:val="24"/>
          <w:szCs w:val="24"/>
        </w:rPr>
      </w:pPr>
    </w:p>
    <w:p w:rsidR="004D69FC" w:rsidRPr="0004146B" w:rsidRDefault="004D69FC" w:rsidP="004D69FC">
      <w:pPr>
        <w:spacing w:after="0" w:line="240" w:lineRule="auto"/>
        <w:ind w:firstLine="567"/>
        <w:jc w:val="both"/>
        <w:rPr>
          <w:rFonts w:ascii="Times New Roman" w:hAnsi="Times New Roman" w:cs="Times New Roman"/>
          <w:b/>
          <w:sz w:val="24"/>
          <w:szCs w:val="24"/>
        </w:rPr>
      </w:pPr>
      <w:r w:rsidRPr="0004146B">
        <w:rPr>
          <w:rFonts w:ascii="Times New Roman" w:hAnsi="Times New Roman" w:cs="Times New Roman"/>
          <w:b/>
          <w:sz w:val="24"/>
          <w:szCs w:val="24"/>
        </w:rPr>
        <w:t>ЭТАП 4.</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eastAsia="Times New Roman" w:hAnsi="Times New Roman" w:cs="Times New Roman"/>
          <w:b/>
          <w:bCs/>
          <w:color w:val="000000"/>
          <w:sz w:val="24"/>
          <w:szCs w:val="24"/>
        </w:rPr>
        <w:t xml:space="preserve">Наименование этапа: </w:t>
      </w:r>
      <w:r w:rsidRPr="0004146B">
        <w:rPr>
          <w:rFonts w:ascii="Times New Roman" w:hAnsi="Times New Roman" w:cs="Times New Roman"/>
          <w:sz w:val="24"/>
          <w:szCs w:val="24"/>
        </w:rPr>
        <w:t>Услуги по адаптации методологических документов и внутренних документов кредитной организации</w:t>
      </w:r>
      <w:r w:rsidRPr="0004146B">
        <w:rPr>
          <w:rFonts w:ascii="Times New Roman" w:hAnsi="Times New Roman" w:cs="Times New Roman"/>
          <w:color w:val="151515"/>
          <w:sz w:val="24"/>
          <w:szCs w:val="24"/>
          <w:shd w:val="clear" w:color="auto" w:fill="FFFFFF"/>
        </w:rPr>
        <w:t xml:space="preserve"> </w:t>
      </w:r>
      <w:r w:rsidRPr="0004146B">
        <w:rPr>
          <w:rFonts w:ascii="Times New Roman" w:hAnsi="Times New Roman" w:cs="Times New Roman"/>
          <w:sz w:val="24"/>
          <w:szCs w:val="24"/>
        </w:rPr>
        <w:t>согласно требованиям Положения Банка России 787-П, в том числе разъяснениям Банка России.</w:t>
      </w:r>
    </w:p>
    <w:p w:rsidR="004D69FC" w:rsidRPr="0004146B" w:rsidRDefault="004D69FC" w:rsidP="004D69FC">
      <w:pPr>
        <w:spacing w:after="0" w:line="240" w:lineRule="auto"/>
        <w:ind w:firstLine="567"/>
        <w:jc w:val="both"/>
        <w:rPr>
          <w:rFonts w:ascii="Times New Roman" w:eastAsia="Times New Roman" w:hAnsi="Times New Roman" w:cs="Times New Roman"/>
          <w:bCs/>
          <w:color w:val="000000"/>
          <w:sz w:val="24"/>
          <w:szCs w:val="24"/>
        </w:rPr>
      </w:pPr>
      <w:r w:rsidRPr="0004146B">
        <w:rPr>
          <w:rFonts w:ascii="Times New Roman" w:hAnsi="Times New Roman" w:cs="Times New Roman"/>
          <w:b/>
          <w:sz w:val="24"/>
          <w:szCs w:val="24"/>
        </w:rPr>
        <w:t xml:space="preserve">Срок этапа: </w:t>
      </w:r>
      <w:r w:rsidRPr="0004146B">
        <w:rPr>
          <w:rFonts w:ascii="Times New Roman" w:eastAsia="Times New Roman" w:hAnsi="Times New Roman" w:cs="Times New Roman"/>
          <w:bCs/>
          <w:color w:val="000000"/>
          <w:sz w:val="24"/>
          <w:szCs w:val="24"/>
        </w:rPr>
        <w:t xml:space="preserve">20 (двадцать) рабочих дней </w:t>
      </w:r>
      <w:proofErr w:type="gramStart"/>
      <w:r w:rsidRPr="0004146B">
        <w:rPr>
          <w:rFonts w:ascii="Times New Roman" w:eastAsia="Times New Roman" w:hAnsi="Times New Roman" w:cs="Times New Roman"/>
          <w:bCs/>
          <w:color w:val="000000"/>
          <w:sz w:val="24"/>
          <w:szCs w:val="24"/>
        </w:rPr>
        <w:t>с даты окончания</w:t>
      </w:r>
      <w:proofErr w:type="gramEnd"/>
      <w:r w:rsidRPr="0004146B">
        <w:rPr>
          <w:rFonts w:ascii="Times New Roman" w:eastAsia="Times New Roman" w:hAnsi="Times New Roman" w:cs="Times New Roman"/>
          <w:bCs/>
          <w:color w:val="000000"/>
          <w:sz w:val="24"/>
          <w:szCs w:val="24"/>
        </w:rPr>
        <w:t xml:space="preserve"> этапа 3.</w:t>
      </w:r>
    </w:p>
    <w:p w:rsidR="004D69FC" w:rsidRPr="0004146B" w:rsidRDefault="004D69FC" w:rsidP="004D69FC">
      <w:pPr>
        <w:spacing w:after="0" w:line="240" w:lineRule="auto"/>
        <w:ind w:firstLine="567"/>
        <w:jc w:val="both"/>
        <w:rPr>
          <w:rFonts w:ascii="Times New Roman" w:eastAsia="Times New Roman" w:hAnsi="Times New Roman" w:cs="Times New Roman"/>
          <w:b/>
          <w:bCs/>
          <w:color w:val="000000"/>
          <w:sz w:val="24"/>
          <w:szCs w:val="24"/>
        </w:rPr>
      </w:pPr>
      <w:r w:rsidRPr="0004146B">
        <w:rPr>
          <w:rFonts w:ascii="Times New Roman" w:eastAsia="Times New Roman" w:hAnsi="Times New Roman" w:cs="Times New Roman"/>
          <w:b/>
          <w:bCs/>
          <w:color w:val="000000"/>
          <w:sz w:val="24"/>
          <w:szCs w:val="24"/>
        </w:rPr>
        <w:t xml:space="preserve">Описание этапа: </w:t>
      </w:r>
    </w:p>
    <w:p w:rsidR="004D69FC" w:rsidRPr="0004146B" w:rsidRDefault="004D69FC" w:rsidP="004D69FC">
      <w:pPr>
        <w:spacing w:after="0" w:line="240" w:lineRule="auto"/>
        <w:ind w:firstLine="567"/>
        <w:jc w:val="both"/>
        <w:rPr>
          <w:rFonts w:ascii="Times New Roman" w:hAnsi="Times New Roman" w:cs="Times New Roman"/>
          <w:sz w:val="24"/>
          <w:szCs w:val="24"/>
        </w:rPr>
      </w:pPr>
      <w:r w:rsidRPr="0004146B">
        <w:rPr>
          <w:rFonts w:ascii="Times New Roman" w:hAnsi="Times New Roman" w:cs="Times New Roman"/>
          <w:sz w:val="24"/>
          <w:szCs w:val="24"/>
        </w:rPr>
        <w:t>1. Приведение предоставленного комплекта методологических документов в соответствие с организационной структурой Заказчика.</w:t>
      </w:r>
    </w:p>
    <w:p w:rsidR="004D69FC" w:rsidRPr="0004146B" w:rsidRDefault="004D69FC" w:rsidP="004D69FC">
      <w:pPr>
        <w:pStyle w:val="a9"/>
        <w:ind w:left="0" w:firstLine="567"/>
        <w:jc w:val="both"/>
      </w:pPr>
      <w:r w:rsidRPr="0004146B">
        <w:t>2. Разработка рекомендаций по внесению изменений во внутренние документы Заказчика.</w:t>
      </w:r>
    </w:p>
    <w:p w:rsidR="004D69FC" w:rsidRPr="0004146B" w:rsidRDefault="004D69FC" w:rsidP="004D69FC">
      <w:pPr>
        <w:pStyle w:val="a9"/>
        <w:ind w:left="0" w:firstLine="567"/>
        <w:jc w:val="both"/>
      </w:pPr>
      <w:r w:rsidRPr="0004146B">
        <w:rPr>
          <w:bCs/>
          <w:color w:val="000000"/>
        </w:rPr>
        <w:t>3. Заказчик в течение 7 (семи) рабочих дней подписывает Акт приема-передачи или направляет мотивированный отказ от приемки с перечнем замечаний и сроком их устранения. Повторная приемка осуществляется в том же порядке.</w:t>
      </w:r>
    </w:p>
    <w:p w:rsidR="004D69FC" w:rsidRPr="0004146B" w:rsidRDefault="004D69FC" w:rsidP="004D69FC">
      <w:pPr>
        <w:spacing w:after="0" w:line="240" w:lineRule="auto"/>
        <w:ind w:firstLine="567"/>
        <w:jc w:val="both"/>
        <w:rPr>
          <w:rFonts w:ascii="Times New Roman" w:hAnsi="Times New Roman" w:cs="Times New Roman"/>
          <w:b/>
          <w:sz w:val="24"/>
          <w:szCs w:val="24"/>
        </w:rPr>
      </w:pPr>
      <w:r w:rsidRPr="0004146B">
        <w:rPr>
          <w:rFonts w:ascii="Times New Roman" w:hAnsi="Times New Roman" w:cs="Times New Roman"/>
          <w:b/>
          <w:sz w:val="24"/>
          <w:szCs w:val="24"/>
        </w:rPr>
        <w:t xml:space="preserve">Результат Услуг: </w:t>
      </w:r>
      <w:r w:rsidRPr="0004146B">
        <w:rPr>
          <w:rFonts w:ascii="Times New Roman" w:hAnsi="Times New Roman" w:cs="Times New Roman"/>
          <w:sz w:val="24"/>
          <w:szCs w:val="24"/>
        </w:rPr>
        <w:t xml:space="preserve">Согласованный с Заказчиком пакет внутренних документов кредитной организации, предусмотренный требованиями Положения Банка России 787-П, с учетом </w:t>
      </w:r>
      <w:r w:rsidRPr="0004146B">
        <w:rPr>
          <w:rFonts w:ascii="Times New Roman" w:hAnsi="Times New Roman" w:cs="Times New Roman"/>
          <w:sz w:val="24"/>
          <w:szCs w:val="24"/>
        </w:rPr>
        <w:lastRenderedPageBreak/>
        <w:t xml:space="preserve">специфики деятельности и организационной структуры </w:t>
      </w:r>
      <w:proofErr w:type="gramStart"/>
      <w:r w:rsidRPr="0004146B">
        <w:rPr>
          <w:rFonts w:ascii="Times New Roman" w:hAnsi="Times New Roman" w:cs="Times New Roman"/>
          <w:sz w:val="24"/>
          <w:szCs w:val="24"/>
        </w:rPr>
        <w:t>Заказчика</w:t>
      </w:r>
      <w:proofErr w:type="gramEnd"/>
      <w:r w:rsidRPr="0004146B">
        <w:rPr>
          <w:rFonts w:ascii="Times New Roman" w:hAnsi="Times New Roman" w:cs="Times New Roman"/>
          <w:sz w:val="24"/>
          <w:szCs w:val="24"/>
        </w:rPr>
        <w:t xml:space="preserve"> в рамках сформированной Заказчиком системы управления операционным риском (файл в формате *MS </w:t>
      </w:r>
      <w:proofErr w:type="spellStart"/>
      <w:r w:rsidRPr="0004146B">
        <w:rPr>
          <w:rFonts w:ascii="Times New Roman" w:hAnsi="Times New Roman" w:cs="Times New Roman"/>
          <w:sz w:val="24"/>
          <w:szCs w:val="24"/>
        </w:rPr>
        <w:t>Word</w:t>
      </w:r>
      <w:proofErr w:type="spellEnd"/>
      <w:r w:rsidRPr="0004146B">
        <w:rPr>
          <w:rFonts w:ascii="Times New Roman" w:hAnsi="Times New Roman" w:cs="Times New Roman"/>
          <w:sz w:val="24"/>
          <w:szCs w:val="24"/>
        </w:rPr>
        <w:t>).</w:t>
      </w:r>
    </w:p>
    <w:p w:rsidR="004D69FC" w:rsidRPr="0004146B" w:rsidRDefault="004D69FC" w:rsidP="004D69FC">
      <w:pPr>
        <w:spacing w:after="0" w:line="240" w:lineRule="auto"/>
        <w:ind w:firstLine="567"/>
        <w:jc w:val="both"/>
        <w:rPr>
          <w:rFonts w:ascii="Times New Roman" w:hAnsi="Times New Roman" w:cs="Times New Roman"/>
          <w:b/>
          <w:sz w:val="24"/>
          <w:szCs w:val="24"/>
        </w:rPr>
      </w:pPr>
      <w:r w:rsidRPr="0004146B">
        <w:rPr>
          <w:rFonts w:ascii="Times New Roman" w:hAnsi="Times New Roman" w:cs="Times New Roman"/>
          <w:sz w:val="24"/>
          <w:szCs w:val="24"/>
        </w:rPr>
        <w:t xml:space="preserve">Подготовленный Исполнителем Протокол сравнения Политики операционной надежности Кредитной организации </w:t>
      </w:r>
      <w:proofErr w:type="gramStart"/>
      <w:r w:rsidRPr="0004146B">
        <w:rPr>
          <w:rFonts w:ascii="Times New Roman" w:hAnsi="Times New Roman" w:cs="Times New Roman"/>
          <w:sz w:val="24"/>
          <w:szCs w:val="24"/>
        </w:rPr>
        <w:t>с</w:t>
      </w:r>
      <w:proofErr w:type="gramEnd"/>
      <w:r w:rsidRPr="0004146B">
        <w:rPr>
          <w:rFonts w:ascii="Times New Roman" w:hAnsi="Times New Roman" w:cs="Times New Roman"/>
          <w:sz w:val="24"/>
          <w:szCs w:val="24"/>
        </w:rPr>
        <w:t xml:space="preserve"> </w:t>
      </w:r>
      <w:proofErr w:type="gramStart"/>
      <w:r w:rsidRPr="0004146B">
        <w:rPr>
          <w:rFonts w:ascii="Times New Roman" w:hAnsi="Times New Roman" w:cs="Times New Roman"/>
          <w:sz w:val="24"/>
          <w:szCs w:val="24"/>
        </w:rPr>
        <w:t>требованиям</w:t>
      </w:r>
      <w:proofErr w:type="gramEnd"/>
      <w:r w:rsidRPr="0004146B">
        <w:rPr>
          <w:rFonts w:ascii="Times New Roman" w:hAnsi="Times New Roman" w:cs="Times New Roman"/>
          <w:sz w:val="24"/>
          <w:szCs w:val="24"/>
        </w:rPr>
        <w:t xml:space="preserve"> Банка России (Положение 787-П), содержащий информацию для сверки положений Политики операционной надежности Кредитной организации  и требований Положения 787-П (файл в формате *MS </w:t>
      </w:r>
      <w:proofErr w:type="spellStart"/>
      <w:r w:rsidRPr="0004146B">
        <w:rPr>
          <w:rFonts w:ascii="Times New Roman" w:hAnsi="Times New Roman" w:cs="Times New Roman"/>
          <w:sz w:val="24"/>
          <w:szCs w:val="24"/>
        </w:rPr>
        <w:t>Word</w:t>
      </w:r>
      <w:proofErr w:type="spellEnd"/>
      <w:r w:rsidRPr="0004146B">
        <w:rPr>
          <w:rFonts w:ascii="Times New Roman" w:hAnsi="Times New Roman" w:cs="Times New Roman"/>
          <w:sz w:val="24"/>
          <w:szCs w:val="24"/>
        </w:rPr>
        <w:t>).</w:t>
      </w:r>
    </w:p>
    <w:p w:rsidR="004D69FC" w:rsidRPr="0004146B" w:rsidRDefault="004D69FC" w:rsidP="004D69FC">
      <w:pPr>
        <w:spacing w:after="0" w:line="240" w:lineRule="auto"/>
        <w:ind w:firstLine="567"/>
        <w:jc w:val="both"/>
        <w:rPr>
          <w:rFonts w:ascii="Times New Roman" w:eastAsia="Calibri" w:hAnsi="Times New Roman" w:cs="Times New Roman"/>
          <w:sz w:val="24"/>
          <w:szCs w:val="24"/>
        </w:rPr>
      </w:pPr>
      <w:r w:rsidRPr="0004146B">
        <w:rPr>
          <w:rFonts w:ascii="Times New Roman" w:hAnsi="Times New Roman" w:cs="Times New Roman"/>
          <w:sz w:val="24"/>
          <w:szCs w:val="24"/>
          <w:u w:val="single"/>
        </w:rPr>
        <w:t xml:space="preserve">Исполнитель обязуется устранять замечания к результату Услуг, выявленные проверками, в том числе внутренними, в течение 1 (одного) года </w:t>
      </w:r>
      <w:proofErr w:type="gramStart"/>
      <w:r w:rsidRPr="0004146B">
        <w:rPr>
          <w:rFonts w:ascii="Times New Roman" w:hAnsi="Times New Roman" w:cs="Times New Roman"/>
          <w:sz w:val="24"/>
          <w:szCs w:val="24"/>
          <w:u w:val="single"/>
        </w:rPr>
        <w:t>с даты подписания</w:t>
      </w:r>
      <w:proofErr w:type="gramEnd"/>
      <w:r w:rsidRPr="0004146B">
        <w:rPr>
          <w:rFonts w:ascii="Times New Roman" w:hAnsi="Times New Roman" w:cs="Times New Roman"/>
          <w:sz w:val="24"/>
          <w:szCs w:val="24"/>
          <w:u w:val="single"/>
        </w:rPr>
        <w:t xml:space="preserve"> Акта приема-передачи или до исправления замечаний, выявленных проверкой Банка России, в зависимости от того, что наступит позднее.</w:t>
      </w:r>
      <w:r w:rsidRPr="0004146B">
        <w:rPr>
          <w:rFonts w:ascii="Times New Roman" w:hAnsi="Times New Roman" w:cs="Times New Roman"/>
          <w:sz w:val="24"/>
          <w:szCs w:val="24"/>
        </w:rPr>
        <w:t xml:space="preserve">  Результат Услуг должен соответствовать требованиям законодательства, действующим на дату заключения Договора. </w:t>
      </w:r>
      <w:r w:rsidRPr="0004146B">
        <w:rPr>
          <w:rFonts w:ascii="Times New Roman" w:eastAsia="Calibri" w:hAnsi="Times New Roman" w:cs="Times New Roman"/>
          <w:sz w:val="24"/>
          <w:szCs w:val="24"/>
        </w:rPr>
        <w:t>Все затраты, связанные с исполнением гарантийных обязательств, несет Исполнитель.</w:t>
      </w:r>
    </w:p>
    <w:p w:rsidR="00F44EB0" w:rsidRPr="0004146B" w:rsidRDefault="00F44EB0" w:rsidP="00F44EB0">
      <w:pPr>
        <w:spacing w:after="0" w:line="240" w:lineRule="auto"/>
        <w:ind w:firstLine="567"/>
        <w:jc w:val="both"/>
        <w:rPr>
          <w:rFonts w:ascii="Times New Roman" w:eastAsia="Calibri" w:hAnsi="Times New Roman" w:cs="Times New Roman"/>
          <w:sz w:val="24"/>
          <w:szCs w:val="24"/>
        </w:rPr>
      </w:pPr>
    </w:p>
    <w:p w:rsidR="00F44EB0" w:rsidRPr="0004146B" w:rsidRDefault="00F44EB0" w:rsidP="00F44EB0">
      <w:pPr>
        <w:spacing w:after="0" w:line="240" w:lineRule="auto"/>
        <w:ind w:firstLine="567"/>
        <w:jc w:val="both"/>
        <w:rPr>
          <w:rFonts w:ascii="Times New Roman" w:hAnsi="Times New Roman" w:cs="Times New Roman"/>
          <w:b/>
          <w:sz w:val="24"/>
          <w:szCs w:val="24"/>
        </w:rPr>
      </w:pPr>
      <w:r w:rsidRPr="0004146B">
        <w:rPr>
          <w:rFonts w:ascii="Times New Roman" w:hAnsi="Times New Roman" w:cs="Times New Roman"/>
          <w:b/>
          <w:sz w:val="24"/>
          <w:szCs w:val="24"/>
        </w:rPr>
        <w:t xml:space="preserve">Требования к участникам закупки: </w:t>
      </w:r>
    </w:p>
    <w:p w:rsidR="00F44EB0" w:rsidRPr="0004146B" w:rsidRDefault="00F44EB0" w:rsidP="004D69FC">
      <w:pPr>
        <w:widowControl w:val="0"/>
        <w:jc w:val="both"/>
        <w:rPr>
          <w:rFonts w:ascii="Times New Roman" w:hAnsi="Times New Roman" w:cs="Times New Roman"/>
          <w:sz w:val="24"/>
          <w:szCs w:val="24"/>
          <w:u w:val="single"/>
        </w:rPr>
      </w:pPr>
      <w:r w:rsidRPr="00226148">
        <w:rPr>
          <w:rFonts w:ascii="Times New Roman" w:hAnsi="Times New Roman" w:cs="Times New Roman"/>
          <w:b/>
          <w:i/>
          <w:sz w:val="24"/>
          <w:szCs w:val="24"/>
        </w:rPr>
        <w:t>Один или более сотрудник Исполнителя должен иметь опыт работы</w:t>
      </w:r>
      <w:r w:rsidR="004D69FC" w:rsidRPr="00226148">
        <w:rPr>
          <w:rFonts w:ascii="Times New Roman" w:hAnsi="Times New Roman" w:cs="Times New Roman"/>
          <w:b/>
          <w:i/>
          <w:sz w:val="24"/>
          <w:szCs w:val="24"/>
        </w:rPr>
        <w:t xml:space="preserve"> (в течение последних 5 лет)</w:t>
      </w:r>
      <w:r w:rsidRPr="00226148">
        <w:rPr>
          <w:rFonts w:ascii="Times New Roman" w:hAnsi="Times New Roman" w:cs="Times New Roman"/>
          <w:b/>
          <w:i/>
          <w:sz w:val="24"/>
          <w:szCs w:val="24"/>
        </w:rPr>
        <w:t xml:space="preserve"> в кредитных организациях в подразделениях, ответственных за организацию управления рисками или проведения внутреннего аудита. Исполнитель должен иметь опыт предоставления кредитным организациям аналогичных услуг.</w:t>
      </w:r>
      <w:r w:rsidRPr="0004146B">
        <w:rPr>
          <w:rFonts w:ascii="Times New Roman" w:hAnsi="Times New Roman" w:cs="Times New Roman"/>
          <w:i/>
          <w:sz w:val="24"/>
          <w:szCs w:val="24"/>
        </w:rPr>
        <w:t xml:space="preserve"> </w:t>
      </w:r>
      <w:r w:rsidRPr="0004146B">
        <w:rPr>
          <w:rFonts w:ascii="Times New Roman" w:hAnsi="Times New Roman" w:cs="Times New Roman"/>
          <w:sz w:val="24"/>
          <w:szCs w:val="24"/>
          <w:u w:val="single"/>
        </w:rPr>
        <w:t xml:space="preserve">Для подтверждения соответствия установленным требованиям участник закупки в составе </w:t>
      </w:r>
      <w:r w:rsidR="00CC5CE3" w:rsidRPr="0004146B">
        <w:rPr>
          <w:rFonts w:ascii="Times New Roman" w:hAnsi="Times New Roman" w:cs="Times New Roman"/>
          <w:sz w:val="24"/>
          <w:szCs w:val="24"/>
          <w:u w:val="single"/>
        </w:rPr>
        <w:t>оферты</w:t>
      </w:r>
      <w:r w:rsidRPr="0004146B">
        <w:rPr>
          <w:rFonts w:ascii="Times New Roman" w:hAnsi="Times New Roman" w:cs="Times New Roman"/>
          <w:sz w:val="24"/>
          <w:szCs w:val="24"/>
          <w:u w:val="single"/>
        </w:rPr>
        <w:t xml:space="preserve"> на участие в закупке должен предоставить копии трудовых книжек, копии договоров с кредитными организациями</w:t>
      </w:r>
      <w:r w:rsidR="004D69FC" w:rsidRPr="0004146B">
        <w:rPr>
          <w:rFonts w:ascii="Times New Roman" w:hAnsi="Times New Roman" w:cs="Times New Roman"/>
          <w:sz w:val="24"/>
          <w:szCs w:val="24"/>
          <w:u w:val="single"/>
        </w:rPr>
        <w:t xml:space="preserve"> за последние 2 года (за период с 01.09.2021г по дату окончания срока подачи заявок). </w:t>
      </w:r>
      <w:r w:rsidRPr="0004146B">
        <w:rPr>
          <w:rFonts w:ascii="Times New Roman" w:hAnsi="Times New Roman" w:cs="Times New Roman"/>
          <w:sz w:val="24"/>
          <w:szCs w:val="24"/>
          <w:u w:val="single"/>
        </w:rPr>
        <w:t>В случаях, предусмотренных законодательством, допускается предоставление неполного текста документа. Минимальное количество договоров –15 (пятнадцать) штук.</w:t>
      </w:r>
    </w:p>
    <w:p w:rsidR="00F44EB0" w:rsidRPr="0004146B" w:rsidRDefault="00F44EB0" w:rsidP="00F44EB0">
      <w:pPr>
        <w:spacing w:after="0" w:line="240" w:lineRule="auto"/>
        <w:ind w:firstLine="567"/>
        <w:jc w:val="both"/>
        <w:rPr>
          <w:rFonts w:ascii="Times New Roman" w:hAnsi="Times New Roman" w:cs="Times New Roman"/>
          <w:sz w:val="24"/>
          <w:szCs w:val="24"/>
          <w:u w:val="single"/>
        </w:rPr>
      </w:pPr>
    </w:p>
    <w:p w:rsidR="007F1DD1" w:rsidRPr="0004146B" w:rsidRDefault="007F1DD1" w:rsidP="00BD3D9D">
      <w:pPr>
        <w:spacing w:after="0" w:line="240" w:lineRule="auto"/>
        <w:ind w:firstLine="567"/>
        <w:jc w:val="both"/>
        <w:rPr>
          <w:rFonts w:ascii="Times New Roman" w:hAnsi="Times New Roman" w:cs="Times New Roman"/>
          <w:sz w:val="24"/>
          <w:szCs w:val="24"/>
        </w:rPr>
      </w:pPr>
    </w:p>
    <w:p w:rsidR="007F1DD1" w:rsidRPr="0004146B" w:rsidRDefault="007F1DD1" w:rsidP="006936FD">
      <w:pPr>
        <w:spacing w:after="0" w:line="240" w:lineRule="auto"/>
        <w:ind w:firstLine="567"/>
        <w:jc w:val="both"/>
        <w:rPr>
          <w:rFonts w:ascii="Times New Roman" w:hAnsi="Times New Roman" w:cs="Times New Roman"/>
          <w:b/>
          <w:sz w:val="24"/>
          <w:szCs w:val="24"/>
        </w:rPr>
      </w:pPr>
    </w:p>
    <w:p w:rsidR="00BD7A2E" w:rsidRPr="0004146B" w:rsidRDefault="00714C7D" w:rsidP="003D17F9">
      <w:pPr>
        <w:pageBreakBefore/>
        <w:shd w:val="clear" w:color="auto" w:fill="FFFFFF" w:themeFill="background1"/>
        <w:spacing w:after="0" w:line="240" w:lineRule="auto"/>
        <w:jc w:val="right"/>
        <w:rPr>
          <w:rFonts w:ascii="Times New Roman" w:hAnsi="Times New Roman" w:cs="Times New Roman"/>
          <w:sz w:val="24"/>
          <w:szCs w:val="24"/>
        </w:rPr>
      </w:pPr>
      <w:r w:rsidRPr="0004146B">
        <w:rPr>
          <w:rFonts w:ascii="Times New Roman" w:hAnsi="Times New Roman" w:cs="Times New Roman"/>
          <w:sz w:val="24"/>
          <w:szCs w:val="24"/>
        </w:rPr>
        <w:lastRenderedPageBreak/>
        <w:t>П</w:t>
      </w:r>
      <w:r w:rsidR="00BD7A2E" w:rsidRPr="0004146B">
        <w:rPr>
          <w:rFonts w:ascii="Times New Roman" w:hAnsi="Times New Roman" w:cs="Times New Roman"/>
          <w:sz w:val="24"/>
          <w:szCs w:val="24"/>
        </w:rPr>
        <w:t>риложение №</w:t>
      </w:r>
      <w:r w:rsidR="00BD3648" w:rsidRPr="0004146B">
        <w:rPr>
          <w:rFonts w:ascii="Times New Roman" w:hAnsi="Times New Roman" w:cs="Times New Roman"/>
          <w:sz w:val="24"/>
          <w:szCs w:val="24"/>
        </w:rPr>
        <w:t>3</w:t>
      </w:r>
    </w:p>
    <w:p w:rsidR="00BD7A2E" w:rsidRPr="0004146B" w:rsidRDefault="00BD7A2E" w:rsidP="004143A6">
      <w:pPr>
        <w:shd w:val="clear" w:color="auto" w:fill="FFFFFF" w:themeFill="background1"/>
        <w:spacing w:after="0" w:line="240" w:lineRule="auto"/>
        <w:jc w:val="right"/>
        <w:rPr>
          <w:rFonts w:ascii="Times New Roman" w:hAnsi="Times New Roman" w:cs="Times New Roman"/>
          <w:sz w:val="24"/>
          <w:szCs w:val="24"/>
        </w:rPr>
      </w:pPr>
      <w:r w:rsidRPr="0004146B">
        <w:rPr>
          <w:rFonts w:ascii="Times New Roman" w:hAnsi="Times New Roman" w:cs="Times New Roman"/>
          <w:sz w:val="24"/>
          <w:szCs w:val="24"/>
        </w:rPr>
        <w:t xml:space="preserve">к </w:t>
      </w:r>
      <w:r w:rsidR="00BD3648" w:rsidRPr="0004146B">
        <w:rPr>
          <w:rFonts w:ascii="Times New Roman" w:hAnsi="Times New Roman" w:cs="Times New Roman"/>
          <w:sz w:val="24"/>
          <w:szCs w:val="24"/>
        </w:rPr>
        <w:t>приглашению запроса оферт</w:t>
      </w:r>
      <w:r w:rsidR="001D5D44" w:rsidRPr="0004146B">
        <w:rPr>
          <w:rFonts w:ascii="Times New Roman" w:hAnsi="Times New Roman" w:cs="Times New Roman"/>
          <w:sz w:val="24"/>
          <w:szCs w:val="24"/>
        </w:rPr>
        <w:t xml:space="preserve"> в электронной форме</w:t>
      </w:r>
    </w:p>
    <w:p w:rsidR="00BD7A2E" w:rsidRPr="0004146B" w:rsidRDefault="00BD7A2E" w:rsidP="004143A6">
      <w:pPr>
        <w:shd w:val="clear" w:color="auto" w:fill="FFFFFF" w:themeFill="background1"/>
        <w:spacing w:after="0" w:line="240" w:lineRule="auto"/>
        <w:jc w:val="right"/>
        <w:rPr>
          <w:rFonts w:ascii="Times New Roman" w:hAnsi="Times New Roman" w:cs="Times New Roman"/>
          <w:sz w:val="24"/>
          <w:szCs w:val="24"/>
        </w:rPr>
      </w:pPr>
    </w:p>
    <w:p w:rsidR="00BD7A2E" w:rsidRPr="0004146B" w:rsidRDefault="00BD7A2E" w:rsidP="004143A6">
      <w:pPr>
        <w:shd w:val="clear" w:color="auto" w:fill="FFFFFF" w:themeFill="background1"/>
        <w:spacing w:after="0" w:line="240" w:lineRule="auto"/>
        <w:jc w:val="center"/>
        <w:rPr>
          <w:rFonts w:ascii="Times New Roman" w:hAnsi="Times New Roman" w:cs="Times New Roman"/>
          <w:sz w:val="24"/>
          <w:szCs w:val="24"/>
        </w:rPr>
      </w:pPr>
    </w:p>
    <w:p w:rsidR="00BD7A2E" w:rsidRPr="0004146B" w:rsidRDefault="00BD7A2E" w:rsidP="004143A6">
      <w:pPr>
        <w:shd w:val="clear" w:color="auto" w:fill="FFFFFF" w:themeFill="background1"/>
        <w:spacing w:after="0" w:line="240" w:lineRule="auto"/>
        <w:jc w:val="center"/>
        <w:rPr>
          <w:rFonts w:ascii="Times New Roman" w:hAnsi="Times New Roman" w:cs="Times New Roman"/>
          <w:b/>
          <w:sz w:val="24"/>
          <w:szCs w:val="24"/>
        </w:rPr>
      </w:pPr>
      <w:r w:rsidRPr="0004146B">
        <w:rPr>
          <w:rFonts w:ascii="Times New Roman" w:hAnsi="Times New Roman" w:cs="Times New Roman"/>
          <w:b/>
          <w:sz w:val="24"/>
          <w:szCs w:val="24"/>
        </w:rPr>
        <w:t>Форма «Предложение (оферта) участника запроса оферт»</w:t>
      </w:r>
    </w:p>
    <w:p w:rsidR="00BD7A2E" w:rsidRPr="0004146B" w:rsidRDefault="00BD7A2E" w:rsidP="004143A6">
      <w:pPr>
        <w:shd w:val="clear" w:color="auto" w:fill="FFFFFF" w:themeFill="background1"/>
        <w:spacing w:after="0" w:line="240" w:lineRule="auto"/>
        <w:jc w:val="center"/>
        <w:rPr>
          <w:rFonts w:ascii="Times New Roman" w:hAnsi="Times New Roman" w:cs="Times New Roman"/>
          <w:sz w:val="24"/>
          <w:szCs w:val="24"/>
        </w:rPr>
      </w:pPr>
    </w:p>
    <w:p w:rsidR="00BD7A2E" w:rsidRPr="0004146B" w:rsidRDefault="001040A5" w:rsidP="004143A6">
      <w:pPr>
        <w:widowControl w:val="0"/>
        <w:shd w:val="clear" w:color="auto" w:fill="FFFFFF" w:themeFill="background1"/>
        <w:spacing w:after="0" w:line="240" w:lineRule="auto"/>
        <w:ind w:firstLine="567"/>
        <w:jc w:val="both"/>
        <w:rPr>
          <w:rFonts w:ascii="Times New Roman" w:eastAsia="Calibri" w:hAnsi="Times New Roman" w:cs="Times New Roman"/>
          <w:sz w:val="24"/>
          <w:szCs w:val="24"/>
          <w:lang w:eastAsia="ru-RU"/>
        </w:rPr>
      </w:pPr>
      <w:r w:rsidRPr="0004146B">
        <w:rPr>
          <w:rFonts w:ascii="Times New Roman" w:eastAsia="Calibri" w:hAnsi="Times New Roman" w:cs="Times New Roman"/>
          <w:sz w:val="24"/>
          <w:szCs w:val="24"/>
          <w:lang w:eastAsia="ru-RU"/>
        </w:rPr>
        <w:t>1. </w:t>
      </w:r>
      <w:proofErr w:type="gramStart"/>
      <w:r w:rsidR="00BD7A2E" w:rsidRPr="0004146B">
        <w:rPr>
          <w:rFonts w:ascii="Times New Roman" w:eastAsia="Calibri" w:hAnsi="Times New Roman" w:cs="Times New Roman"/>
          <w:sz w:val="24"/>
          <w:szCs w:val="24"/>
          <w:lang w:eastAsia="ru-RU"/>
        </w:rPr>
        <w:t xml:space="preserve">Изучив документацию (извещение) и </w:t>
      </w:r>
      <w:r w:rsidR="001C1DBE" w:rsidRPr="0004146B">
        <w:rPr>
          <w:rFonts w:ascii="Times New Roman" w:eastAsia="Calibri" w:hAnsi="Times New Roman" w:cs="Times New Roman"/>
          <w:sz w:val="24"/>
          <w:szCs w:val="24"/>
          <w:lang w:eastAsia="ru-RU"/>
        </w:rPr>
        <w:t>приглашение запроса оферт №</w:t>
      </w:r>
      <w:r w:rsidR="00BD7A2E" w:rsidRPr="0004146B">
        <w:rPr>
          <w:rFonts w:ascii="Times New Roman" w:eastAsia="Calibri" w:hAnsi="Times New Roman" w:cs="Times New Roman"/>
          <w:sz w:val="24"/>
          <w:szCs w:val="24"/>
          <w:lang w:eastAsia="ru-RU"/>
        </w:rPr>
        <w:t>____________(включая все изменения и разъяснения к ним) (далее – запрос оферт), и безоговорочно принимая установленные в них требования и условия участия в запросе оферт, включая прилагаемые в составе документации</w:t>
      </w:r>
      <w:r w:rsidR="00335FDE" w:rsidRPr="0004146B">
        <w:rPr>
          <w:rFonts w:ascii="Times New Roman" w:eastAsia="Calibri" w:hAnsi="Times New Roman" w:cs="Times New Roman"/>
          <w:sz w:val="24"/>
          <w:szCs w:val="24"/>
          <w:lang w:eastAsia="ru-RU"/>
        </w:rPr>
        <w:t xml:space="preserve"> и приглашения</w:t>
      </w:r>
      <w:r w:rsidR="00BD7A2E" w:rsidRPr="0004146B">
        <w:rPr>
          <w:rFonts w:ascii="Times New Roman" w:eastAsia="Calibri" w:hAnsi="Times New Roman" w:cs="Times New Roman"/>
          <w:sz w:val="24"/>
          <w:szCs w:val="24"/>
          <w:lang w:eastAsia="ru-RU"/>
        </w:rPr>
        <w:t xml:space="preserve"> запроса оферт требования к закупаемым товарам, работам, услугам (описание предмета закупки) и проект договора, ___________________________________________________________________________________,</w:t>
      </w:r>
      <w:proofErr w:type="gramEnd"/>
    </w:p>
    <w:p w:rsidR="00BD7A2E" w:rsidRPr="0004146B" w:rsidRDefault="00BD7A2E" w:rsidP="004143A6">
      <w:pPr>
        <w:widowControl w:val="0"/>
        <w:shd w:val="clear" w:color="auto" w:fill="FFFFFF" w:themeFill="background1"/>
        <w:spacing w:after="0" w:line="240" w:lineRule="auto"/>
        <w:jc w:val="both"/>
        <w:rPr>
          <w:rFonts w:ascii="Times New Roman" w:eastAsia="Calibri" w:hAnsi="Times New Roman" w:cs="Times New Roman"/>
          <w:i/>
          <w:sz w:val="24"/>
          <w:szCs w:val="24"/>
          <w:lang w:eastAsia="ru-RU"/>
        </w:rPr>
      </w:pPr>
      <w:r w:rsidRPr="0004146B">
        <w:rPr>
          <w:rFonts w:ascii="Times New Roman" w:eastAsia="Calibri" w:hAnsi="Times New Roman" w:cs="Times New Roman"/>
          <w:i/>
          <w:sz w:val="24"/>
          <w:szCs w:val="24"/>
          <w:lang w:eastAsia="ru-RU"/>
        </w:rPr>
        <w:t>(полное 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BD7A2E" w:rsidRPr="0004146B" w:rsidRDefault="00BD7A2E" w:rsidP="004143A6">
      <w:pPr>
        <w:widowControl w:val="0"/>
        <w:shd w:val="clear" w:color="auto" w:fill="FFFFFF" w:themeFill="background1"/>
        <w:spacing w:after="0" w:line="240" w:lineRule="auto"/>
        <w:jc w:val="both"/>
        <w:rPr>
          <w:rFonts w:ascii="Times New Roman" w:eastAsia="Calibri" w:hAnsi="Times New Roman" w:cs="Times New Roman"/>
          <w:sz w:val="24"/>
          <w:szCs w:val="24"/>
          <w:lang w:eastAsia="ru-RU"/>
        </w:rPr>
      </w:pPr>
      <w:proofErr w:type="gramStart"/>
      <w:r w:rsidRPr="0004146B">
        <w:rPr>
          <w:rFonts w:ascii="Times New Roman" w:eastAsia="Calibri" w:hAnsi="Times New Roman" w:cs="Times New Roman"/>
          <w:sz w:val="24"/>
          <w:szCs w:val="24"/>
          <w:lang w:eastAsia="ru-RU"/>
        </w:rPr>
        <w:t>зарегистрированное</w:t>
      </w:r>
      <w:proofErr w:type="gramEnd"/>
      <w:r w:rsidRPr="0004146B">
        <w:rPr>
          <w:rFonts w:ascii="Times New Roman" w:eastAsia="Calibri" w:hAnsi="Times New Roman" w:cs="Times New Roman"/>
          <w:sz w:val="24"/>
          <w:szCs w:val="24"/>
          <w:lang w:eastAsia="ru-RU"/>
        </w:rPr>
        <w:t xml:space="preserve"> по адресу:________________________________________ _______________</w:t>
      </w:r>
    </w:p>
    <w:p w:rsidR="00BD7A2E" w:rsidRPr="0004146B" w:rsidRDefault="00BD7A2E" w:rsidP="004143A6">
      <w:pPr>
        <w:widowControl w:val="0"/>
        <w:shd w:val="clear" w:color="auto" w:fill="FFFFFF" w:themeFill="background1"/>
        <w:spacing w:after="0" w:line="240" w:lineRule="auto"/>
        <w:jc w:val="both"/>
        <w:rPr>
          <w:rFonts w:ascii="Times New Roman" w:eastAsia="Calibri" w:hAnsi="Times New Roman" w:cs="Times New Roman"/>
          <w:sz w:val="24"/>
          <w:szCs w:val="24"/>
          <w:lang w:eastAsia="ru-RU"/>
        </w:rPr>
      </w:pPr>
      <w:proofErr w:type="gramStart"/>
      <w:r w:rsidRPr="0004146B">
        <w:rPr>
          <w:rFonts w:ascii="Times New Roman" w:eastAsia="Calibri" w:hAnsi="Times New Roman" w:cs="Times New Roman"/>
          <w:i/>
          <w:sz w:val="24"/>
          <w:szCs w:val="24"/>
          <w:lang w:eastAsia="ru-RU"/>
        </w:rPr>
        <w:t xml:space="preserve">(юридический адрес участника процедуры закупки (для юридического лица), адрес регистрации (для физического лица, зарегистрированного в качестве индивидуального предпринимателя) </w:t>
      </w:r>
      <w:r w:rsidRPr="0004146B">
        <w:rPr>
          <w:rFonts w:ascii="Times New Roman" w:eastAsia="Calibri" w:hAnsi="Times New Roman" w:cs="Times New Roman"/>
          <w:sz w:val="24"/>
          <w:szCs w:val="24"/>
          <w:lang w:eastAsia="ru-RU"/>
        </w:rPr>
        <w:t xml:space="preserve">заявляет о согласии </w:t>
      </w:r>
      <w:r w:rsidR="009F374E" w:rsidRPr="0004146B">
        <w:rPr>
          <w:rFonts w:ascii="Times New Roman" w:eastAsia="Calibri" w:hAnsi="Times New Roman" w:cs="Times New Roman"/>
          <w:sz w:val="24"/>
          <w:szCs w:val="24"/>
          <w:lang w:eastAsia="ru-RU"/>
        </w:rPr>
        <w:t>оказать услуги</w:t>
      </w:r>
      <w:r w:rsidR="00B35D7E" w:rsidRPr="0004146B">
        <w:rPr>
          <w:rFonts w:ascii="Times New Roman" w:eastAsia="Calibri" w:hAnsi="Times New Roman" w:cs="Times New Roman"/>
          <w:sz w:val="24"/>
          <w:szCs w:val="24"/>
          <w:lang w:eastAsia="ru-RU"/>
        </w:rPr>
        <w:t xml:space="preserve"> </w:t>
      </w:r>
      <w:r w:rsidRPr="0004146B">
        <w:rPr>
          <w:rFonts w:ascii="Times New Roman" w:eastAsia="Calibri" w:hAnsi="Times New Roman" w:cs="Times New Roman"/>
          <w:sz w:val="24"/>
          <w:szCs w:val="24"/>
          <w:lang w:eastAsia="ru-RU"/>
        </w:rPr>
        <w:t xml:space="preserve">на условиях, предусмотренных документацией (извещением) и приглашением запроса оферт, и предлагает заключить Договор. </w:t>
      </w:r>
      <w:proofErr w:type="gramEnd"/>
    </w:p>
    <w:p w:rsidR="00BD7A2E" w:rsidRPr="0004146B" w:rsidRDefault="00BD7A2E" w:rsidP="004143A6">
      <w:pPr>
        <w:shd w:val="clear" w:color="auto" w:fill="FFFFFF" w:themeFill="background1"/>
        <w:spacing w:after="0" w:line="240" w:lineRule="auto"/>
        <w:ind w:firstLine="709"/>
        <w:jc w:val="both"/>
        <w:rPr>
          <w:rFonts w:ascii="Times New Roman" w:hAnsi="Times New Roman" w:cs="Times New Roman"/>
          <w:sz w:val="24"/>
          <w:szCs w:val="24"/>
        </w:rPr>
      </w:pPr>
    </w:p>
    <w:p w:rsidR="00032948" w:rsidRPr="0004146B" w:rsidRDefault="004158C5" w:rsidP="00DA1954">
      <w:pPr>
        <w:widowControl w:val="0"/>
        <w:spacing w:line="240" w:lineRule="auto"/>
        <w:ind w:firstLine="567"/>
        <w:jc w:val="both"/>
        <w:rPr>
          <w:rFonts w:ascii="Times New Roman" w:hAnsi="Times New Roman" w:cs="Times New Roman"/>
          <w:b/>
          <w:color w:val="000000" w:themeColor="text1"/>
          <w:sz w:val="24"/>
          <w:szCs w:val="24"/>
        </w:rPr>
      </w:pPr>
      <w:bookmarkStart w:id="1" w:name="_GoBack"/>
      <w:r w:rsidRPr="0004146B">
        <w:rPr>
          <w:rFonts w:ascii="Times New Roman" w:eastAsia="Calibri" w:hAnsi="Times New Roman" w:cs="Times New Roman"/>
          <w:sz w:val="24"/>
          <w:szCs w:val="24"/>
        </w:rPr>
        <w:t xml:space="preserve">2. </w:t>
      </w:r>
      <w:r w:rsidR="00032948" w:rsidRPr="0004146B">
        <w:rPr>
          <w:rFonts w:ascii="Times New Roman" w:hAnsi="Times New Roman" w:cs="Times New Roman"/>
          <w:b/>
          <w:color w:val="000000" w:themeColor="text1"/>
          <w:sz w:val="24"/>
          <w:szCs w:val="24"/>
        </w:rPr>
        <w:t xml:space="preserve">Предлагаемая цена договора составляет _________ (______) </w:t>
      </w:r>
      <w:r w:rsidR="00032948" w:rsidRPr="0004146B">
        <w:rPr>
          <w:rFonts w:ascii="Times New Roman" w:hAnsi="Times New Roman"/>
          <w:b/>
          <w:bCs/>
          <w:sz w:val="24"/>
        </w:rPr>
        <w:t>рублей</w:t>
      </w:r>
      <w:r w:rsidR="00032948" w:rsidRPr="0004146B">
        <w:rPr>
          <w:rFonts w:ascii="Times New Roman" w:hAnsi="Times New Roman"/>
          <w:b/>
          <w:sz w:val="24"/>
        </w:rPr>
        <w:t xml:space="preserve"> </w:t>
      </w:r>
      <w:r w:rsidR="00032948" w:rsidRPr="0004146B">
        <w:rPr>
          <w:rFonts w:ascii="Times New Roman" w:hAnsi="Times New Roman" w:cs="Times New Roman"/>
          <w:b/>
          <w:color w:val="000000" w:themeColor="text1"/>
          <w:sz w:val="24"/>
          <w:szCs w:val="24"/>
        </w:rPr>
        <w:t>(</w:t>
      </w:r>
      <w:r w:rsidR="00032948" w:rsidRPr="0004146B">
        <w:rPr>
          <w:rFonts w:ascii="Times New Roman" w:hAnsi="Times New Roman" w:cs="Times New Roman"/>
          <w:b/>
          <w:i/>
          <w:color w:val="000000" w:themeColor="text1"/>
          <w:sz w:val="24"/>
          <w:szCs w:val="24"/>
        </w:rPr>
        <w:t>указывается цифрами и прописью</w:t>
      </w:r>
      <w:r w:rsidR="00032948" w:rsidRPr="0004146B">
        <w:rPr>
          <w:rFonts w:ascii="Times New Roman" w:hAnsi="Times New Roman" w:cs="Times New Roman"/>
          <w:b/>
          <w:color w:val="000000" w:themeColor="text1"/>
          <w:sz w:val="24"/>
          <w:szCs w:val="24"/>
        </w:rPr>
        <w:t xml:space="preserve">) __ копеек, в том числе НДС (указывается, если участник является плательщиком НДС) по ставке 20% _____ (______) </w:t>
      </w:r>
      <w:r w:rsidR="00032948" w:rsidRPr="0004146B">
        <w:rPr>
          <w:rFonts w:ascii="Times New Roman" w:hAnsi="Times New Roman"/>
          <w:b/>
          <w:bCs/>
          <w:sz w:val="24"/>
        </w:rPr>
        <w:t>рублей</w:t>
      </w:r>
      <w:r w:rsidR="00032948" w:rsidRPr="0004146B">
        <w:rPr>
          <w:rFonts w:ascii="Times New Roman" w:hAnsi="Times New Roman"/>
          <w:b/>
          <w:sz w:val="24"/>
        </w:rPr>
        <w:t xml:space="preserve"> </w:t>
      </w:r>
      <w:r w:rsidR="00032948" w:rsidRPr="0004146B">
        <w:rPr>
          <w:rFonts w:ascii="Times New Roman" w:hAnsi="Times New Roman" w:cs="Times New Roman"/>
          <w:b/>
          <w:color w:val="000000" w:themeColor="text1"/>
          <w:sz w:val="24"/>
          <w:szCs w:val="24"/>
        </w:rPr>
        <w:t>(</w:t>
      </w:r>
      <w:r w:rsidR="00032948" w:rsidRPr="0004146B">
        <w:rPr>
          <w:rFonts w:ascii="Times New Roman" w:hAnsi="Times New Roman" w:cs="Times New Roman"/>
          <w:b/>
          <w:i/>
          <w:color w:val="000000" w:themeColor="text1"/>
          <w:sz w:val="24"/>
          <w:szCs w:val="24"/>
        </w:rPr>
        <w:t>указывается цифрами и прописью</w:t>
      </w:r>
      <w:r w:rsidR="00032948" w:rsidRPr="0004146B">
        <w:rPr>
          <w:rFonts w:ascii="Times New Roman" w:hAnsi="Times New Roman" w:cs="Times New Roman"/>
          <w:b/>
          <w:color w:val="000000" w:themeColor="text1"/>
          <w:sz w:val="24"/>
          <w:szCs w:val="24"/>
        </w:rPr>
        <w:t>) _ копеек или НДС не облагается на основании ст.____ НК РФ.</w:t>
      </w:r>
    </w:p>
    <w:bookmarkEnd w:id="1"/>
    <w:p w:rsidR="00032948" w:rsidRPr="0004146B" w:rsidRDefault="00714C7D" w:rsidP="00032948">
      <w:pPr>
        <w:spacing w:after="0" w:line="240" w:lineRule="auto"/>
        <w:ind w:firstLine="709"/>
        <w:jc w:val="both"/>
        <w:rPr>
          <w:rFonts w:ascii="Times New Roman" w:eastAsia="Times New Roman" w:hAnsi="Times New Roman" w:cs="Times New Roman"/>
          <w:i/>
          <w:iCs/>
          <w:color w:val="000000"/>
          <w:sz w:val="24"/>
          <w:szCs w:val="24"/>
          <w:lang w:eastAsia="ru-RU"/>
        </w:rPr>
      </w:pPr>
      <w:proofErr w:type="gramStart"/>
      <w:r w:rsidRPr="0004146B">
        <w:rPr>
          <w:rFonts w:ascii="Times New Roman" w:hAnsi="Times New Roman" w:cs="Times New Roman"/>
          <w:color w:val="000000"/>
          <w:sz w:val="24"/>
          <w:szCs w:val="24"/>
        </w:rPr>
        <w:t>Цена настоящего Договора устанавливается в российских рублях и включает все расходы Исполнителя, необходимые для осуществления им своих обязательств по Договору в полном объеме и надлежащего качества, в том числе: сумму вознаграждения и сумму возмещения расходов Исполнителя, стоимость оказания услуг и выполнения работ, связанных с оказанием Услуг и гарантийными обязательствами, транспортные и командировочные расходы, стоимость оплаты труда работников, накладные расходы, расходы</w:t>
      </w:r>
      <w:proofErr w:type="gramEnd"/>
      <w:r w:rsidRPr="0004146B">
        <w:rPr>
          <w:rFonts w:ascii="Times New Roman" w:hAnsi="Times New Roman" w:cs="Times New Roman"/>
          <w:color w:val="000000"/>
          <w:sz w:val="24"/>
          <w:szCs w:val="24"/>
        </w:rPr>
        <w:t xml:space="preserve"> на страхование, уплату налогов, сборов, таможенных пошлин, другие обязательные платежи в бюджеты всех уровней в соответствии с действующим законодательством Российской Федерации, а также иные платежи и расходы, которые необходимо понести Исполнителю для  оказания Услуг в рамках  настоящего Договора.</w:t>
      </w:r>
    </w:p>
    <w:p w:rsidR="00BD7A2E" w:rsidRPr="0004146B" w:rsidRDefault="00BD7A2E" w:rsidP="00032948">
      <w:pPr>
        <w:shd w:val="clear" w:color="auto" w:fill="FFFFFF" w:themeFill="background1"/>
        <w:spacing w:after="0" w:line="240" w:lineRule="auto"/>
        <w:ind w:firstLine="567"/>
        <w:jc w:val="both"/>
        <w:rPr>
          <w:rFonts w:ascii="Times New Roman" w:eastAsia="Calibri" w:hAnsi="Times New Roman" w:cs="Times New Roman"/>
          <w:sz w:val="24"/>
          <w:szCs w:val="24"/>
        </w:rPr>
      </w:pPr>
    </w:p>
    <w:p w:rsidR="00183026" w:rsidRPr="0004146B" w:rsidRDefault="004158C5" w:rsidP="004143A6">
      <w:pPr>
        <w:shd w:val="clear" w:color="auto" w:fill="FFFFFF" w:themeFill="background1"/>
        <w:spacing w:after="0" w:line="240" w:lineRule="auto"/>
        <w:ind w:firstLine="567"/>
        <w:jc w:val="both"/>
        <w:rPr>
          <w:rFonts w:ascii="Times New Roman" w:eastAsia="Calibri" w:hAnsi="Times New Roman" w:cs="Times New Roman"/>
          <w:b/>
          <w:sz w:val="24"/>
          <w:szCs w:val="24"/>
        </w:rPr>
      </w:pPr>
      <w:r w:rsidRPr="0004146B">
        <w:rPr>
          <w:rFonts w:ascii="Times New Roman" w:eastAsia="Calibri" w:hAnsi="Times New Roman" w:cs="Times New Roman"/>
          <w:b/>
          <w:sz w:val="24"/>
          <w:szCs w:val="24"/>
        </w:rPr>
        <w:t>3</w:t>
      </w:r>
      <w:r w:rsidR="00183026" w:rsidRPr="0004146B">
        <w:rPr>
          <w:rFonts w:ascii="Times New Roman" w:eastAsia="Calibri" w:hAnsi="Times New Roman" w:cs="Times New Roman"/>
          <w:b/>
          <w:sz w:val="24"/>
          <w:szCs w:val="24"/>
        </w:rPr>
        <w:t>.Сведения об участнике:</w:t>
      </w:r>
    </w:p>
    <w:tbl>
      <w:tblPr>
        <w:tblW w:w="1020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6379"/>
        <w:gridCol w:w="3827"/>
      </w:tblGrid>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proofErr w:type="gramStart"/>
            <w:r w:rsidRPr="0004146B">
              <w:rPr>
                <w:rFonts w:eastAsiaTheme="minorHAnsi"/>
                <w:sz w:val="22"/>
                <w:szCs w:val="22"/>
              </w:rPr>
              <w:t xml:space="preserve">Полное наименование (наименование юридического лица, </w:t>
            </w:r>
            <w:proofErr w:type="gramEnd"/>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proofErr w:type="gramStart"/>
            <w:r w:rsidRPr="0004146B">
              <w:rPr>
                <w:rFonts w:ascii="Times New Roman" w:hAnsi="Times New Roman" w:cs="Times New Roman"/>
              </w:rPr>
              <w:t xml:space="preserve">Ф.И.О. физического лица) </w:t>
            </w:r>
            <w:proofErr w:type="gramEnd"/>
          </w:p>
        </w:tc>
        <w:tc>
          <w:tcPr>
            <w:tcW w:w="3827" w:type="dxa"/>
            <w:shd w:val="clear" w:color="auto" w:fill="auto"/>
          </w:tcPr>
          <w:p w:rsidR="00183026" w:rsidRPr="0004146B" w:rsidRDefault="00183026" w:rsidP="004143A6">
            <w:pPr>
              <w:widowControl w:val="0"/>
              <w:shd w:val="clear" w:color="auto" w:fill="FFFFFF" w:themeFill="background1"/>
              <w:spacing w:after="0" w:line="240" w:lineRule="auto"/>
              <w:jc w:val="both"/>
              <w:rPr>
                <w:rFonts w:ascii="Times New Roman" w:eastAsia="Calibri"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Краткое наименование</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jc w:val="both"/>
              <w:rPr>
                <w:rFonts w:ascii="Times New Roman" w:eastAsia="Calibri" w:hAnsi="Times New Roman" w:cs="Times New Roman"/>
                <w:sz w:val="24"/>
                <w:szCs w:val="24"/>
              </w:rPr>
            </w:pPr>
          </w:p>
        </w:tc>
      </w:tr>
      <w:tr w:rsidR="00E56A16" w:rsidRPr="0004146B" w:rsidTr="00714C7D">
        <w:tc>
          <w:tcPr>
            <w:tcW w:w="6379" w:type="dxa"/>
            <w:shd w:val="clear" w:color="auto" w:fill="auto"/>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ИНН, КПП, ОГРН</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Организационно-правовая форма</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Регистрационные данные</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r w:rsidRPr="0004146B">
              <w:rPr>
                <w:rFonts w:ascii="Times New Roman" w:hAnsi="Times New Roman" w:cs="Times New Roman"/>
              </w:rPr>
              <w:t>дата, место и орган регистрации юридического лица, либо регистрации физического лица в качестве индивидуального предпринимателя, паспортные данные (для физического лица)</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ind w:left="0" w:firstLine="360"/>
              <w:rPr>
                <w:rFonts w:eastAsiaTheme="minorHAnsi"/>
                <w:sz w:val="22"/>
                <w:szCs w:val="22"/>
              </w:rPr>
            </w:pPr>
            <w:r w:rsidRPr="0004146B">
              <w:rPr>
                <w:sz w:val="22"/>
                <w:szCs w:val="22"/>
              </w:rPr>
              <w:t>Учредители (для участника закупки - юридического лица) – перечисляются все владельцы бизнеса с указанием долей, а также: ИНН и адреса регистрации</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Сведения о руководителе</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r w:rsidRPr="0004146B">
              <w:rPr>
                <w:rFonts w:ascii="Times New Roman" w:hAnsi="Times New Roman" w:cs="Times New Roman"/>
              </w:rPr>
              <w:t>фамилия, имя, отчество, должность, действует на основании</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 xml:space="preserve">Место нахождения </w:t>
            </w:r>
            <w:r w:rsidRPr="0004146B">
              <w:rPr>
                <w:sz w:val="22"/>
                <w:szCs w:val="22"/>
              </w:rPr>
              <w:t>(для участника - юридического лица)</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r w:rsidRPr="0004146B">
              <w:rPr>
                <w:rFonts w:ascii="Times New Roman" w:hAnsi="Times New Roman" w:cs="Times New Roman"/>
              </w:rPr>
              <w:t>сведения о месте регистрации и месте жительства (для участника - физического лица)</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Почтовый адрес</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lastRenderedPageBreak/>
              <w:t xml:space="preserve">Номер контактного телефона </w:t>
            </w:r>
            <w:r w:rsidRPr="0004146B">
              <w:rPr>
                <w:sz w:val="22"/>
                <w:szCs w:val="22"/>
              </w:rPr>
              <w:t>(с указанием кода города).</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 xml:space="preserve">Факс </w:t>
            </w:r>
            <w:r w:rsidRPr="0004146B">
              <w:rPr>
                <w:sz w:val="22"/>
                <w:szCs w:val="22"/>
              </w:rPr>
              <w:t>(с указанием кода города).</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vAlign w:val="center"/>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Адрес электронной почты</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 xml:space="preserve">Банковские реквизиты участника </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r w:rsidRPr="0004146B">
              <w:rPr>
                <w:rFonts w:ascii="Times New Roman" w:hAnsi="Times New Roman" w:cs="Times New Roman"/>
              </w:rPr>
              <w:t>БИК</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r w:rsidRPr="0004146B">
              <w:rPr>
                <w:rFonts w:ascii="Times New Roman" w:hAnsi="Times New Roman" w:cs="Times New Roman"/>
              </w:rPr>
              <w:t>Наименование Банка</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proofErr w:type="gramStart"/>
            <w:r w:rsidRPr="0004146B">
              <w:rPr>
                <w:rFonts w:ascii="Times New Roman" w:hAnsi="Times New Roman" w:cs="Times New Roman"/>
              </w:rPr>
              <w:t>Р</w:t>
            </w:r>
            <w:proofErr w:type="gramEnd"/>
            <w:r w:rsidRPr="0004146B">
              <w:rPr>
                <w:rFonts w:ascii="Times New Roman" w:hAnsi="Times New Roman" w:cs="Times New Roman"/>
              </w:rPr>
              <w:t>/счет</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rPr>
            </w:pPr>
            <w:proofErr w:type="gramStart"/>
            <w:r w:rsidRPr="0004146B">
              <w:rPr>
                <w:rFonts w:ascii="Times New Roman" w:hAnsi="Times New Roman" w:cs="Times New Roman"/>
              </w:rPr>
              <w:t>К</w:t>
            </w:r>
            <w:proofErr w:type="gramEnd"/>
            <w:r w:rsidRPr="0004146B">
              <w:rPr>
                <w:rFonts w:ascii="Times New Roman" w:hAnsi="Times New Roman" w:cs="Times New Roman"/>
              </w:rPr>
              <w:t>/счет</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c>
          <w:tcPr>
            <w:tcW w:w="6379" w:type="dxa"/>
            <w:shd w:val="clear" w:color="auto" w:fill="auto"/>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Контактное лицо</w:t>
            </w:r>
          </w:p>
          <w:p w:rsidR="00183026" w:rsidRPr="0004146B" w:rsidRDefault="00183026" w:rsidP="004143A6">
            <w:pPr>
              <w:pStyle w:val="a9"/>
              <w:widowControl w:val="0"/>
              <w:shd w:val="clear" w:color="auto" w:fill="FFFFFF" w:themeFill="background1"/>
              <w:ind w:left="-7"/>
              <w:rPr>
                <w:rFonts w:eastAsiaTheme="minorHAnsi"/>
                <w:sz w:val="22"/>
                <w:szCs w:val="22"/>
              </w:rPr>
            </w:pPr>
            <w:r w:rsidRPr="0004146B">
              <w:rPr>
                <w:rFonts w:eastAsiaTheme="minorHAnsi"/>
                <w:sz w:val="22"/>
                <w:szCs w:val="22"/>
              </w:rPr>
              <w:t xml:space="preserve">Ф.И.О., должность, телефон </w:t>
            </w:r>
            <w:r w:rsidRPr="0004146B">
              <w:rPr>
                <w:sz w:val="22"/>
                <w:szCs w:val="22"/>
              </w:rPr>
              <w:t>(с указанием кода города</w:t>
            </w:r>
            <w:proofErr w:type="gramStart"/>
            <w:r w:rsidRPr="0004146B">
              <w:rPr>
                <w:sz w:val="22"/>
                <w:szCs w:val="22"/>
              </w:rPr>
              <w:t>).</w:t>
            </w:r>
            <w:r w:rsidRPr="0004146B">
              <w:rPr>
                <w:rFonts w:eastAsiaTheme="minorHAnsi"/>
                <w:sz w:val="22"/>
                <w:szCs w:val="22"/>
              </w:rPr>
              <w:t xml:space="preserve">, </w:t>
            </w:r>
            <w:proofErr w:type="gramEnd"/>
          </w:p>
          <w:p w:rsidR="00183026" w:rsidRPr="0004146B" w:rsidRDefault="00183026" w:rsidP="004143A6">
            <w:pPr>
              <w:pStyle w:val="a9"/>
              <w:widowControl w:val="0"/>
              <w:shd w:val="clear" w:color="auto" w:fill="FFFFFF" w:themeFill="background1"/>
              <w:ind w:left="-7"/>
              <w:rPr>
                <w:rFonts w:eastAsiaTheme="minorHAnsi"/>
                <w:sz w:val="22"/>
                <w:szCs w:val="22"/>
              </w:rPr>
            </w:pPr>
            <w:r w:rsidRPr="0004146B">
              <w:rPr>
                <w:rFonts w:eastAsiaTheme="minorHAnsi"/>
                <w:sz w:val="22"/>
                <w:szCs w:val="22"/>
              </w:rPr>
              <w:t>адрес электронной почты</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r w:rsidR="00E56A16" w:rsidRPr="0004146B" w:rsidTr="00714C7D">
        <w:trPr>
          <w:trHeight w:val="405"/>
        </w:trPr>
        <w:tc>
          <w:tcPr>
            <w:tcW w:w="6379" w:type="dxa"/>
            <w:shd w:val="clear" w:color="auto" w:fill="auto"/>
          </w:tcPr>
          <w:p w:rsidR="00183026" w:rsidRPr="0004146B" w:rsidRDefault="00183026" w:rsidP="004143A6">
            <w:pPr>
              <w:pStyle w:val="a9"/>
              <w:widowControl w:val="0"/>
              <w:numPr>
                <w:ilvl w:val="0"/>
                <w:numId w:val="1"/>
              </w:numPr>
              <w:shd w:val="clear" w:color="auto" w:fill="FFFFFF" w:themeFill="background1"/>
              <w:rPr>
                <w:rFonts w:eastAsiaTheme="minorHAnsi"/>
                <w:sz w:val="22"/>
                <w:szCs w:val="22"/>
              </w:rPr>
            </w:pPr>
            <w:r w:rsidRPr="0004146B">
              <w:rPr>
                <w:rFonts w:eastAsiaTheme="minorHAnsi"/>
                <w:sz w:val="22"/>
                <w:szCs w:val="22"/>
              </w:rPr>
              <w:t>Используемая система налогообложения</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18"/>
                <w:szCs w:val="18"/>
              </w:rPr>
            </w:pPr>
            <w:r w:rsidRPr="0004146B">
              <w:rPr>
                <w:rFonts w:ascii="Times New Roman" w:hAnsi="Times New Roman" w:cs="Times New Roman"/>
                <w:sz w:val="18"/>
                <w:szCs w:val="18"/>
              </w:rPr>
              <w:t xml:space="preserve">В случае применения участником специального налогового режима участнику рекомендовано </w:t>
            </w:r>
            <w:proofErr w:type="gramStart"/>
            <w:r w:rsidRPr="0004146B">
              <w:rPr>
                <w:rFonts w:ascii="Times New Roman" w:hAnsi="Times New Roman" w:cs="Times New Roman"/>
                <w:sz w:val="18"/>
                <w:szCs w:val="18"/>
              </w:rPr>
              <w:t>предоставить документы</w:t>
            </w:r>
            <w:proofErr w:type="gramEnd"/>
            <w:r w:rsidRPr="0004146B">
              <w:rPr>
                <w:rFonts w:ascii="Times New Roman" w:hAnsi="Times New Roman" w:cs="Times New Roman"/>
                <w:sz w:val="18"/>
                <w:szCs w:val="18"/>
              </w:rPr>
              <w:t xml:space="preserve">, подтверждающие статус налогоплательщика, применяющего специальный режим налогообложения: </w:t>
            </w:r>
          </w:p>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18"/>
                <w:szCs w:val="18"/>
              </w:rPr>
            </w:pPr>
            <w:r w:rsidRPr="0004146B">
              <w:rPr>
                <w:rFonts w:ascii="Times New Roman" w:hAnsi="Times New Roman" w:cs="Times New Roman"/>
                <w:sz w:val="18"/>
                <w:szCs w:val="18"/>
              </w:rPr>
              <w:t xml:space="preserve">а) уведомление о применении специального налогового режима или информационное письмо ИФНС (форма №26.2-7 Приказ ФНС от 02.11.2012 №ММВ-7-3/829@); </w:t>
            </w:r>
          </w:p>
          <w:p w:rsidR="00183026" w:rsidRPr="0004146B" w:rsidRDefault="00183026" w:rsidP="004143A6">
            <w:pPr>
              <w:widowControl w:val="0"/>
              <w:shd w:val="clear" w:color="auto" w:fill="FFFFFF" w:themeFill="background1"/>
              <w:spacing w:after="0" w:line="240" w:lineRule="auto"/>
              <w:rPr>
                <w:rStyle w:val="ab"/>
                <w:rFonts w:ascii="Times New Roman" w:eastAsia="Segoe UI" w:hAnsi="Times New Roman" w:cs="Times New Roman"/>
                <w:color w:val="auto"/>
                <w:sz w:val="18"/>
                <w:szCs w:val="18"/>
              </w:rPr>
            </w:pPr>
            <w:r w:rsidRPr="0004146B">
              <w:rPr>
                <w:rFonts w:ascii="Times New Roman" w:hAnsi="Times New Roman" w:cs="Times New Roman"/>
                <w:sz w:val="18"/>
                <w:szCs w:val="18"/>
              </w:rPr>
              <w:t xml:space="preserve">б) копию титульного листа </w:t>
            </w:r>
            <w:r w:rsidRPr="0004146B">
              <w:rPr>
                <w:rStyle w:val="ab"/>
                <w:rFonts w:ascii="Times New Roman" w:eastAsia="Segoe UI" w:hAnsi="Times New Roman" w:cs="Times New Roman"/>
                <w:b w:val="0"/>
                <w:color w:val="auto"/>
                <w:sz w:val="18"/>
                <w:szCs w:val="18"/>
              </w:rPr>
              <w:t>декларации по налогу, уплачиваемому в связи с применением специального налогового режима, с отметкой налогового органа о принятии за предыдущий налоговый период, заверенную участником,</w:t>
            </w:r>
          </w:p>
          <w:p w:rsidR="00183026" w:rsidRPr="0004146B" w:rsidRDefault="00183026" w:rsidP="004143A6">
            <w:pPr>
              <w:widowControl w:val="0"/>
              <w:shd w:val="clear" w:color="auto" w:fill="FFFFFF" w:themeFill="background1"/>
              <w:spacing w:after="0" w:line="240" w:lineRule="auto"/>
              <w:rPr>
                <w:rFonts w:ascii="Times New Roman" w:eastAsia="Segoe UI" w:hAnsi="Times New Roman" w:cs="Times New Roman"/>
                <w:bCs/>
              </w:rPr>
            </w:pPr>
            <w:r w:rsidRPr="0004146B">
              <w:rPr>
                <w:rStyle w:val="ab"/>
                <w:rFonts w:ascii="Times New Roman" w:eastAsia="Segoe UI" w:hAnsi="Times New Roman" w:cs="Times New Roman"/>
                <w:b w:val="0"/>
                <w:color w:val="auto"/>
                <w:sz w:val="18"/>
                <w:szCs w:val="18"/>
              </w:rPr>
              <w:t>в)</w:t>
            </w:r>
            <w:r w:rsidRPr="0004146B">
              <w:rPr>
                <w:rStyle w:val="ab"/>
                <w:rFonts w:ascii="Times New Roman" w:eastAsia="Segoe UI" w:hAnsi="Times New Roman" w:cs="Times New Roman"/>
                <w:color w:val="auto"/>
                <w:sz w:val="18"/>
                <w:szCs w:val="18"/>
              </w:rPr>
              <w:t xml:space="preserve"> </w:t>
            </w:r>
            <w:r w:rsidRPr="0004146B">
              <w:rPr>
                <w:rStyle w:val="ab"/>
                <w:rFonts w:ascii="Times New Roman" w:eastAsia="Segoe UI" w:hAnsi="Times New Roman" w:cs="Times New Roman"/>
                <w:b w:val="0"/>
                <w:color w:val="auto"/>
                <w:sz w:val="18"/>
                <w:szCs w:val="18"/>
              </w:rPr>
              <w:t>Квитанцию о приеме налоговой декларации ФНС</w:t>
            </w:r>
          </w:p>
        </w:tc>
        <w:tc>
          <w:tcPr>
            <w:tcW w:w="3827" w:type="dxa"/>
            <w:shd w:val="clear" w:color="auto" w:fill="auto"/>
          </w:tcPr>
          <w:p w:rsidR="00183026" w:rsidRPr="0004146B" w:rsidRDefault="00183026" w:rsidP="004143A6">
            <w:pPr>
              <w:widowControl w:val="0"/>
              <w:shd w:val="clear" w:color="auto" w:fill="FFFFFF" w:themeFill="background1"/>
              <w:spacing w:after="0" w:line="240" w:lineRule="auto"/>
              <w:rPr>
                <w:rFonts w:ascii="Times New Roman" w:hAnsi="Times New Roman" w:cs="Times New Roman"/>
                <w:sz w:val="24"/>
                <w:szCs w:val="24"/>
              </w:rPr>
            </w:pPr>
          </w:p>
        </w:tc>
      </w:tr>
    </w:tbl>
    <w:p w:rsidR="00183026" w:rsidRPr="0004146B" w:rsidRDefault="00183026" w:rsidP="004143A6">
      <w:pPr>
        <w:pStyle w:val="a9"/>
        <w:widowControl w:val="0"/>
        <w:shd w:val="clear" w:color="auto" w:fill="FFFFFF" w:themeFill="background1"/>
        <w:autoSpaceDE w:val="0"/>
        <w:autoSpaceDN w:val="0"/>
        <w:adjustRightInd w:val="0"/>
        <w:ind w:left="3763"/>
        <w:jc w:val="both"/>
        <w:rPr>
          <w:rFonts w:eastAsiaTheme="minorEastAsia"/>
          <w:sz w:val="10"/>
          <w:szCs w:val="10"/>
        </w:rPr>
      </w:pPr>
    </w:p>
    <w:p w:rsidR="00183026" w:rsidRPr="0004146B" w:rsidRDefault="00183026" w:rsidP="004143A6">
      <w:pPr>
        <w:pStyle w:val="a9"/>
        <w:widowControl w:val="0"/>
        <w:shd w:val="clear" w:color="auto" w:fill="FFFFFF" w:themeFill="background1"/>
        <w:autoSpaceDE w:val="0"/>
        <w:autoSpaceDN w:val="0"/>
        <w:adjustRightInd w:val="0"/>
        <w:ind w:left="3763"/>
        <w:jc w:val="both"/>
        <w:rPr>
          <w:rFonts w:eastAsiaTheme="minorEastAsia"/>
        </w:rPr>
      </w:pPr>
    </w:p>
    <w:p w:rsidR="00BD7A2E" w:rsidRPr="0004146B" w:rsidRDefault="004158C5" w:rsidP="004143A6">
      <w:pPr>
        <w:shd w:val="clear" w:color="auto" w:fill="FFFFFF" w:themeFill="background1"/>
        <w:spacing w:after="0" w:line="240" w:lineRule="auto"/>
        <w:ind w:firstLine="567"/>
        <w:jc w:val="both"/>
        <w:rPr>
          <w:rFonts w:ascii="Times New Roman" w:eastAsia="Calibri" w:hAnsi="Times New Roman" w:cs="Times New Roman"/>
          <w:b/>
          <w:sz w:val="24"/>
          <w:szCs w:val="24"/>
        </w:rPr>
      </w:pPr>
      <w:r w:rsidRPr="0004146B">
        <w:rPr>
          <w:rFonts w:ascii="Times New Roman" w:eastAsia="Calibri" w:hAnsi="Times New Roman" w:cs="Times New Roman"/>
          <w:b/>
          <w:sz w:val="24"/>
          <w:szCs w:val="24"/>
        </w:rPr>
        <w:t>4</w:t>
      </w:r>
      <w:r w:rsidR="00D755C7" w:rsidRPr="0004146B">
        <w:rPr>
          <w:rFonts w:ascii="Times New Roman" w:eastAsia="Calibri" w:hAnsi="Times New Roman" w:cs="Times New Roman"/>
          <w:b/>
          <w:sz w:val="24"/>
          <w:szCs w:val="24"/>
        </w:rPr>
        <w:t xml:space="preserve">. </w:t>
      </w:r>
      <w:r w:rsidR="00BD7A2E" w:rsidRPr="0004146B">
        <w:rPr>
          <w:rFonts w:ascii="Times New Roman" w:eastAsia="Calibri" w:hAnsi="Times New Roman" w:cs="Times New Roman"/>
          <w:b/>
          <w:sz w:val="24"/>
          <w:szCs w:val="24"/>
        </w:rPr>
        <w:t>Опись документов оферты, которые являются неотъемлемой частью оферты:</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3827"/>
        <w:gridCol w:w="2977"/>
        <w:gridCol w:w="2976"/>
      </w:tblGrid>
      <w:tr w:rsidR="00E56A16" w:rsidRPr="0004146B" w:rsidTr="00714C7D">
        <w:tc>
          <w:tcPr>
            <w:tcW w:w="42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4146B">
              <w:rPr>
                <w:rFonts w:ascii="Times New Roman" w:eastAsia="Times New Roman" w:hAnsi="Times New Roman" w:cs="Times New Roman"/>
                <w:sz w:val="20"/>
                <w:szCs w:val="20"/>
                <w:lang w:eastAsia="ru-RU"/>
              </w:rPr>
              <w:t xml:space="preserve">N </w:t>
            </w:r>
            <w:proofErr w:type="gramStart"/>
            <w:r w:rsidRPr="0004146B">
              <w:rPr>
                <w:rFonts w:ascii="Times New Roman" w:eastAsia="Times New Roman" w:hAnsi="Times New Roman" w:cs="Times New Roman"/>
                <w:sz w:val="20"/>
                <w:szCs w:val="20"/>
                <w:lang w:eastAsia="ru-RU"/>
              </w:rPr>
              <w:t>п</w:t>
            </w:r>
            <w:proofErr w:type="gramEnd"/>
            <w:r w:rsidRPr="0004146B">
              <w:rPr>
                <w:rFonts w:ascii="Times New Roman" w:eastAsia="Times New Roman" w:hAnsi="Times New Roman" w:cs="Times New Roman"/>
                <w:sz w:val="20"/>
                <w:szCs w:val="20"/>
                <w:lang w:eastAsia="ru-RU"/>
              </w:rPr>
              <w:t>/п</w:t>
            </w:r>
          </w:p>
        </w:tc>
        <w:tc>
          <w:tcPr>
            <w:tcW w:w="382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4146B">
              <w:rPr>
                <w:rFonts w:ascii="Times New Roman" w:eastAsia="Times New Roman" w:hAnsi="Times New Roman" w:cs="Times New Roman"/>
                <w:sz w:val="20"/>
                <w:szCs w:val="20"/>
                <w:lang w:eastAsia="ru-RU"/>
              </w:rPr>
              <w:t>Наименование документа</w:t>
            </w:r>
          </w:p>
        </w:tc>
        <w:tc>
          <w:tcPr>
            <w:tcW w:w="297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4146B">
              <w:rPr>
                <w:rFonts w:ascii="Times New Roman" w:eastAsia="Times New Roman" w:hAnsi="Times New Roman" w:cs="Times New Roman"/>
                <w:sz w:val="20"/>
                <w:szCs w:val="20"/>
                <w:lang w:eastAsia="ru-RU"/>
              </w:rPr>
              <w:t>Наименование файла</w:t>
            </w:r>
          </w:p>
        </w:tc>
        <w:tc>
          <w:tcPr>
            <w:tcW w:w="297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4146B">
              <w:rPr>
                <w:rFonts w:ascii="Times New Roman" w:eastAsia="Times New Roman" w:hAnsi="Times New Roman" w:cs="Times New Roman"/>
                <w:sz w:val="20"/>
                <w:szCs w:val="20"/>
                <w:lang w:eastAsia="ru-RU"/>
              </w:rPr>
              <w:t>Кол-во листов</w:t>
            </w:r>
          </w:p>
        </w:tc>
      </w:tr>
      <w:tr w:rsidR="00E56A16" w:rsidRPr="0004146B" w:rsidTr="00714C7D">
        <w:tc>
          <w:tcPr>
            <w:tcW w:w="42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46B">
              <w:rPr>
                <w:rFonts w:ascii="Times New Roman" w:eastAsia="Times New Roman" w:hAnsi="Times New Roman" w:cs="Times New Roman"/>
                <w:sz w:val="24"/>
                <w:szCs w:val="24"/>
                <w:lang w:eastAsia="ru-RU"/>
              </w:rPr>
              <w:t>1.</w:t>
            </w:r>
          </w:p>
        </w:tc>
        <w:tc>
          <w:tcPr>
            <w:tcW w:w="382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04146B">
              <w:rPr>
                <w:rFonts w:ascii="Times New Roman" w:eastAsia="Times New Roman" w:hAnsi="Times New Roman" w:cs="Times New Roman"/>
                <w:sz w:val="24"/>
                <w:szCs w:val="24"/>
                <w:lang w:eastAsia="ru-RU"/>
              </w:rPr>
              <w:t>... [перечислить и указать объем каждого из прилагаемых к оферте документов]</w:t>
            </w:r>
          </w:p>
        </w:tc>
        <w:tc>
          <w:tcPr>
            <w:tcW w:w="297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56A16" w:rsidRPr="0004146B" w:rsidTr="00714C7D">
        <w:tc>
          <w:tcPr>
            <w:tcW w:w="42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46B">
              <w:rPr>
                <w:rFonts w:ascii="Times New Roman" w:eastAsia="Times New Roman" w:hAnsi="Times New Roman" w:cs="Times New Roman"/>
                <w:sz w:val="24"/>
                <w:szCs w:val="24"/>
                <w:lang w:eastAsia="ru-RU"/>
              </w:rPr>
              <w:t>2.</w:t>
            </w:r>
          </w:p>
        </w:tc>
        <w:tc>
          <w:tcPr>
            <w:tcW w:w="382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56A16" w:rsidRPr="0004146B" w:rsidTr="00714C7D">
        <w:tc>
          <w:tcPr>
            <w:tcW w:w="42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4146B">
              <w:rPr>
                <w:rFonts w:ascii="Times New Roman" w:eastAsia="Times New Roman" w:hAnsi="Times New Roman" w:cs="Times New Roman"/>
                <w:sz w:val="24"/>
                <w:szCs w:val="24"/>
                <w:lang w:eastAsia="ru-RU"/>
              </w:rPr>
              <w:t>……</w:t>
            </w:r>
          </w:p>
        </w:tc>
        <w:tc>
          <w:tcPr>
            <w:tcW w:w="382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D7A2E" w:rsidRPr="0004146B" w:rsidTr="00714C7D">
        <w:tc>
          <w:tcPr>
            <w:tcW w:w="42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04146B">
              <w:rPr>
                <w:rFonts w:ascii="Times New Roman" w:eastAsia="Times New Roman" w:hAnsi="Times New Roman" w:cs="Times New Roman"/>
                <w:sz w:val="24"/>
                <w:szCs w:val="24"/>
                <w:lang w:eastAsia="ru-RU"/>
              </w:rPr>
              <w:t>Всего листов</w:t>
            </w:r>
          </w:p>
        </w:tc>
        <w:tc>
          <w:tcPr>
            <w:tcW w:w="2977"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BD7A2E" w:rsidRPr="0004146B" w:rsidRDefault="00BD7A2E" w:rsidP="00714C7D">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D7A2E" w:rsidRPr="00365B12" w:rsidRDefault="00ED2A3D" w:rsidP="00032948">
      <w:pPr>
        <w:widowControl w:val="0"/>
        <w:shd w:val="clear" w:color="auto" w:fill="FFFFFF" w:themeFill="background1"/>
        <w:autoSpaceDE w:val="0"/>
        <w:autoSpaceDN w:val="0"/>
        <w:adjustRightInd w:val="0"/>
        <w:spacing w:line="240" w:lineRule="auto"/>
        <w:rPr>
          <w:rFonts w:ascii="Times New Roman" w:hAnsi="Times New Roman" w:cs="Times New Roman"/>
          <w:color w:val="FF0000"/>
        </w:rPr>
      </w:pPr>
      <w:r w:rsidRPr="0004146B">
        <w:rPr>
          <w:rFonts w:ascii="Times New Roman" w:eastAsia="Calibri" w:hAnsi="Times New Roman" w:cs="Times New Roman"/>
          <w:color w:val="000000" w:themeColor="text1"/>
        </w:rPr>
        <w:t>_____________</w:t>
      </w:r>
      <w:r w:rsidR="00C76BEC">
        <w:rPr>
          <w:rFonts w:ascii="Times New Roman" w:hAnsi="Times New Roman" w:cs="Times New Roman"/>
          <w:color w:val="FF0000"/>
        </w:rPr>
        <w:t xml:space="preserve">         </w:t>
      </w:r>
    </w:p>
    <w:sectPr w:rsidR="00BD7A2E" w:rsidRPr="00365B12" w:rsidSect="00714C7D">
      <w:pgSz w:w="11906" w:h="16838"/>
      <w:pgMar w:top="567" w:right="566"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76" w:rsidRDefault="007D3876">
      <w:pPr>
        <w:spacing w:after="0" w:line="240" w:lineRule="auto"/>
      </w:pPr>
      <w:r>
        <w:separator/>
      </w:r>
    </w:p>
  </w:endnote>
  <w:endnote w:type="continuationSeparator" w:id="0">
    <w:p w:rsidR="007D3876" w:rsidRDefault="007D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PragmaticaCTT">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CF7" w:rsidRPr="00C54B13" w:rsidRDefault="00D96CF7" w:rsidP="009B7E60">
    <w:r w:rsidRPr="00C54B13">
      <w:fldChar w:fldCharType="begin"/>
    </w:r>
    <w:r w:rsidRPr="00C54B13">
      <w:instrText xml:space="preserve">PAGE  </w:instrText>
    </w:r>
    <w:r w:rsidRPr="00C54B13">
      <w:fldChar w:fldCharType="end"/>
    </w:r>
  </w:p>
  <w:p w:rsidR="00D96CF7" w:rsidRPr="00C54B13" w:rsidRDefault="00D96CF7" w:rsidP="009B7E60"/>
  <w:p w:rsidR="00D96CF7" w:rsidRPr="00C54B13" w:rsidRDefault="00D96CF7" w:rsidP="009B7E60"/>
  <w:p w:rsidR="00D96CF7" w:rsidRPr="00C54B13" w:rsidRDefault="00D96CF7" w:rsidP="009B7E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76" w:rsidRDefault="007D3876">
      <w:pPr>
        <w:spacing w:after="0" w:line="240" w:lineRule="auto"/>
      </w:pPr>
      <w:r>
        <w:separator/>
      </w:r>
    </w:p>
  </w:footnote>
  <w:footnote w:type="continuationSeparator" w:id="0">
    <w:p w:rsidR="007D3876" w:rsidRDefault="007D3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00B17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81F4DD68"/>
    <w:name w:val="WWNum6"/>
    <w:lvl w:ilvl="0">
      <w:start w:val="1"/>
      <w:numFmt w:val="decimal"/>
      <w:lvlText w:val="%1."/>
      <w:lvlJc w:val="left"/>
      <w:pPr>
        <w:tabs>
          <w:tab w:val="num" w:pos="1005"/>
        </w:tabs>
        <w:ind w:left="1005" w:hanging="1005"/>
      </w:pPr>
    </w:lvl>
    <w:lvl w:ilvl="1">
      <w:start w:val="1"/>
      <w:numFmt w:val="decimal"/>
      <w:lvlText w:val="4.%2."/>
      <w:lvlJc w:val="left"/>
      <w:pPr>
        <w:tabs>
          <w:tab w:val="num" w:pos="1005"/>
        </w:tabs>
        <w:ind w:left="1005" w:hanging="1005"/>
      </w:pPr>
      <w:rPr>
        <w:rFonts w:ascii="Times New Roman" w:hAnsi="Times New Roman"/>
        <w:b/>
        <w:kern w:val="22"/>
        <w:sz w:val="22"/>
        <w:szCs w:val="24"/>
      </w:rPr>
    </w:lvl>
    <w:lvl w:ilvl="2">
      <w:start w:val="1"/>
      <w:numFmt w:val="decimal"/>
      <w:lvlText w:val="%1.%2.%3."/>
      <w:lvlJc w:val="left"/>
      <w:pPr>
        <w:tabs>
          <w:tab w:val="num" w:pos="2707"/>
        </w:tabs>
        <w:ind w:left="2707" w:hanging="1005"/>
      </w:pPr>
    </w:lvl>
    <w:lvl w:ilvl="3">
      <w:start w:val="1"/>
      <w:numFmt w:val="decimal"/>
      <w:lvlText w:val="%1.%2.%3.%4."/>
      <w:lvlJc w:val="left"/>
      <w:pPr>
        <w:tabs>
          <w:tab w:val="num" w:pos="3558"/>
        </w:tabs>
        <w:ind w:left="3558" w:hanging="1005"/>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nsid w:val="01CB6BB4"/>
    <w:multiLevelType w:val="hybridMultilevel"/>
    <w:tmpl w:val="30524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3AF6F6C"/>
    <w:multiLevelType w:val="multilevel"/>
    <w:tmpl w:val="08BEDA0A"/>
    <w:lvl w:ilvl="0">
      <w:start w:val="1"/>
      <w:numFmt w:val="decimal"/>
      <w:lvlText w:val="%1."/>
      <w:lvlJc w:val="left"/>
      <w:pPr>
        <w:ind w:left="3763" w:hanging="360"/>
      </w:pPr>
      <w:rPr>
        <w:rFonts w:hint="default"/>
        <w:b/>
      </w:rPr>
    </w:lvl>
    <w:lvl w:ilvl="1">
      <w:start w:val="1"/>
      <w:numFmt w:val="decimal"/>
      <w:isLgl/>
      <w:lvlText w:val="%1.%2"/>
      <w:lvlJc w:val="left"/>
      <w:pPr>
        <w:ind w:left="5036" w:hanging="1350"/>
      </w:pPr>
      <w:rPr>
        <w:rFonts w:hint="default"/>
      </w:rPr>
    </w:lvl>
    <w:lvl w:ilvl="2">
      <w:start w:val="1"/>
      <w:numFmt w:val="decimal"/>
      <w:isLgl/>
      <w:lvlText w:val="%1.%2.%3"/>
      <w:lvlJc w:val="left"/>
      <w:pPr>
        <w:ind w:left="5527" w:hanging="1350"/>
      </w:pPr>
      <w:rPr>
        <w:rFonts w:hint="default"/>
      </w:rPr>
    </w:lvl>
    <w:lvl w:ilvl="3">
      <w:start w:val="1"/>
      <w:numFmt w:val="decimal"/>
      <w:isLgl/>
      <w:lvlText w:val="%1.%2.%3.%4"/>
      <w:lvlJc w:val="left"/>
      <w:pPr>
        <w:ind w:left="6018" w:hanging="1350"/>
      </w:pPr>
      <w:rPr>
        <w:rFonts w:hint="default"/>
      </w:rPr>
    </w:lvl>
    <w:lvl w:ilvl="4">
      <w:start w:val="1"/>
      <w:numFmt w:val="decimal"/>
      <w:isLgl/>
      <w:lvlText w:val="%1.%2.%3.%4.%5"/>
      <w:lvlJc w:val="left"/>
      <w:pPr>
        <w:ind w:left="6509" w:hanging="1350"/>
      </w:pPr>
      <w:rPr>
        <w:rFonts w:hint="default"/>
      </w:rPr>
    </w:lvl>
    <w:lvl w:ilvl="5">
      <w:start w:val="1"/>
      <w:numFmt w:val="decimal"/>
      <w:isLgl/>
      <w:lvlText w:val="%1.%2.%3.%4.%5.%6"/>
      <w:lvlJc w:val="left"/>
      <w:pPr>
        <w:ind w:left="7000" w:hanging="1350"/>
      </w:pPr>
      <w:rPr>
        <w:rFonts w:hint="default"/>
      </w:rPr>
    </w:lvl>
    <w:lvl w:ilvl="6">
      <w:start w:val="1"/>
      <w:numFmt w:val="decimal"/>
      <w:isLgl/>
      <w:lvlText w:val="%1.%2.%3.%4.%5.%6.%7"/>
      <w:lvlJc w:val="left"/>
      <w:pPr>
        <w:ind w:left="7581" w:hanging="1440"/>
      </w:pPr>
      <w:rPr>
        <w:rFonts w:hint="default"/>
      </w:rPr>
    </w:lvl>
    <w:lvl w:ilvl="7">
      <w:start w:val="1"/>
      <w:numFmt w:val="decimal"/>
      <w:isLgl/>
      <w:lvlText w:val="%1.%2.%3.%4.%5.%6.%7.%8"/>
      <w:lvlJc w:val="left"/>
      <w:pPr>
        <w:ind w:left="8072" w:hanging="1440"/>
      </w:pPr>
      <w:rPr>
        <w:rFonts w:hint="default"/>
      </w:rPr>
    </w:lvl>
    <w:lvl w:ilvl="8">
      <w:start w:val="1"/>
      <w:numFmt w:val="decimal"/>
      <w:isLgl/>
      <w:lvlText w:val="%1.%2.%3.%4.%5.%6.%7.%8.%9"/>
      <w:lvlJc w:val="left"/>
      <w:pPr>
        <w:ind w:left="8923" w:hanging="1800"/>
      </w:pPr>
      <w:rPr>
        <w:rFonts w:hint="default"/>
      </w:rPr>
    </w:lvl>
  </w:abstractNum>
  <w:abstractNum w:abstractNumId="4">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CA00E98"/>
    <w:multiLevelType w:val="hybridMultilevel"/>
    <w:tmpl w:val="2346A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EA87D5E"/>
    <w:multiLevelType w:val="hybridMultilevel"/>
    <w:tmpl w:val="FA02CCCA"/>
    <w:lvl w:ilvl="0" w:tplc="D78223BE">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80562"/>
    <w:multiLevelType w:val="hybridMultilevel"/>
    <w:tmpl w:val="7F2AD8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28D4529"/>
    <w:multiLevelType w:val="hybridMultilevel"/>
    <w:tmpl w:val="F89AC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4426F7"/>
    <w:multiLevelType w:val="hybridMultilevel"/>
    <w:tmpl w:val="18A60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206B0"/>
    <w:multiLevelType w:val="hybridMultilevel"/>
    <w:tmpl w:val="657813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862035C"/>
    <w:multiLevelType w:val="hybridMultilevel"/>
    <w:tmpl w:val="127226BA"/>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2">
    <w:nsid w:val="2C242746"/>
    <w:multiLevelType w:val="hybridMultilevel"/>
    <w:tmpl w:val="32AC6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475305"/>
    <w:multiLevelType w:val="hybridMultilevel"/>
    <w:tmpl w:val="8C16D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AA4273"/>
    <w:multiLevelType w:val="hybridMultilevel"/>
    <w:tmpl w:val="0346EB24"/>
    <w:lvl w:ilvl="0" w:tplc="13504E1A">
      <w:start w:val="1"/>
      <w:numFmt w:val="decimal"/>
      <w:lvlText w:val="%1."/>
      <w:lvlJc w:val="left"/>
      <w:pPr>
        <w:ind w:left="2487" w:hanging="360"/>
      </w:pPr>
      <w:rPr>
        <w:rFonts w:hint="default"/>
        <w:b w:val="0"/>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5">
    <w:nsid w:val="39D31F98"/>
    <w:multiLevelType w:val="hybridMultilevel"/>
    <w:tmpl w:val="74C2C13E"/>
    <w:lvl w:ilvl="0" w:tplc="60249890">
      <w:start w:val="1"/>
      <w:numFmt w:val="bullet"/>
      <w:pStyle w:val="1"/>
      <w:lvlText w:val=""/>
      <w:lvlJc w:val="left"/>
      <w:pPr>
        <w:ind w:left="8441" w:hanging="360"/>
      </w:pPr>
      <w:rPr>
        <w:rFonts w:ascii="Symbol" w:hAnsi="Symbol" w:hint="default"/>
      </w:rPr>
    </w:lvl>
    <w:lvl w:ilvl="1" w:tplc="04190003">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3B97534C"/>
    <w:multiLevelType w:val="hybridMultilevel"/>
    <w:tmpl w:val="945618BA"/>
    <w:lvl w:ilvl="0" w:tplc="D6668B04">
      <w:start w:val="2"/>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D331867"/>
    <w:multiLevelType w:val="hybridMultilevel"/>
    <w:tmpl w:val="C41266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F55521D"/>
    <w:multiLevelType w:val="hybridMultilevel"/>
    <w:tmpl w:val="A19694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996A63"/>
    <w:multiLevelType w:val="hybridMultilevel"/>
    <w:tmpl w:val="945618BA"/>
    <w:lvl w:ilvl="0" w:tplc="D6668B04">
      <w:start w:val="2"/>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36E571E"/>
    <w:multiLevelType w:val="hybridMultilevel"/>
    <w:tmpl w:val="3C367500"/>
    <w:lvl w:ilvl="0" w:tplc="1CD6AAD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3710B6"/>
    <w:multiLevelType w:val="multilevel"/>
    <w:tmpl w:val="33188CF2"/>
    <w:lvl w:ilvl="0">
      <w:start w:val="1"/>
      <w:numFmt w:val="bullet"/>
      <w:pStyle w:val="a1"/>
      <w:lvlText w:val=""/>
      <w:lvlJc w:val="left"/>
      <w:pPr>
        <w:tabs>
          <w:tab w:val="num" w:pos="1956"/>
        </w:tabs>
        <w:ind w:left="1956" w:hanging="368"/>
      </w:pPr>
      <w:rPr>
        <w:rFonts w:ascii="Symbol" w:hAnsi="Symbol" w:hint="default"/>
        <w:color w:val="auto"/>
      </w:rPr>
    </w:lvl>
    <w:lvl w:ilvl="1">
      <w:start w:val="1"/>
      <w:numFmt w:val="bullet"/>
      <w:lvlText w:val=""/>
      <w:lvlJc w:val="left"/>
      <w:pPr>
        <w:tabs>
          <w:tab w:val="num" w:pos="2325"/>
        </w:tabs>
        <w:ind w:left="2325" w:hanging="369"/>
      </w:pPr>
      <w:rPr>
        <w:rFonts w:ascii="Symbol" w:hAnsi="Symbol" w:hint="default"/>
        <w:color w:val="auto"/>
      </w:rPr>
    </w:lvl>
    <w:lvl w:ilvl="2">
      <w:start w:val="1"/>
      <w:numFmt w:val="bullet"/>
      <w:lvlText w:val=""/>
      <w:lvlJc w:val="left"/>
      <w:pPr>
        <w:tabs>
          <w:tab w:val="num" w:pos="2722"/>
        </w:tabs>
        <w:ind w:left="2722" w:hanging="397"/>
      </w:pPr>
      <w:rPr>
        <w:rFonts w:ascii="Symbol" w:hAnsi="Symbol" w:hint="default"/>
        <w:color w:val="auto"/>
      </w:rPr>
    </w:lvl>
    <w:lvl w:ilvl="3">
      <w:start w:val="1"/>
      <w:numFmt w:val="bullet"/>
      <w:lvlText w:val=""/>
      <w:lvlJc w:val="left"/>
      <w:pPr>
        <w:tabs>
          <w:tab w:val="num" w:pos="3090"/>
        </w:tabs>
        <w:ind w:left="3090" w:hanging="368"/>
      </w:pPr>
      <w:rPr>
        <w:rFonts w:ascii="Symbol" w:hAnsi="Symbol" w:hint="default"/>
        <w:color w:val="auto"/>
      </w:rPr>
    </w:lvl>
    <w:lvl w:ilvl="4">
      <w:start w:val="1"/>
      <w:numFmt w:val="bullet"/>
      <w:lvlText w:val=""/>
      <w:lvlJc w:val="left"/>
      <w:pPr>
        <w:tabs>
          <w:tab w:val="num" w:pos="3388"/>
        </w:tabs>
        <w:ind w:left="3388" w:hanging="360"/>
      </w:pPr>
      <w:rPr>
        <w:rFonts w:ascii="Symbol" w:hAnsi="Symbol" w:hint="default"/>
      </w:rPr>
    </w:lvl>
    <w:lvl w:ilvl="5">
      <w:start w:val="1"/>
      <w:numFmt w:val="bullet"/>
      <w:lvlText w:val=""/>
      <w:lvlJc w:val="left"/>
      <w:pPr>
        <w:tabs>
          <w:tab w:val="num" w:pos="3748"/>
        </w:tabs>
        <w:ind w:left="3748" w:hanging="360"/>
      </w:pPr>
      <w:rPr>
        <w:rFonts w:ascii="Wingdings" w:hAnsi="Wingdings" w:hint="default"/>
      </w:rPr>
    </w:lvl>
    <w:lvl w:ilvl="6">
      <w:start w:val="1"/>
      <w:numFmt w:val="bullet"/>
      <w:lvlText w:val=""/>
      <w:lvlJc w:val="left"/>
      <w:pPr>
        <w:tabs>
          <w:tab w:val="num" w:pos="4108"/>
        </w:tabs>
        <w:ind w:left="4108" w:hanging="360"/>
      </w:pPr>
      <w:rPr>
        <w:rFonts w:ascii="Wingdings" w:hAnsi="Wingdings" w:hint="default"/>
      </w:rPr>
    </w:lvl>
    <w:lvl w:ilvl="7">
      <w:start w:val="1"/>
      <w:numFmt w:val="bullet"/>
      <w:lvlText w:val=""/>
      <w:lvlJc w:val="left"/>
      <w:pPr>
        <w:tabs>
          <w:tab w:val="num" w:pos="4468"/>
        </w:tabs>
        <w:ind w:left="4468" w:hanging="360"/>
      </w:pPr>
      <w:rPr>
        <w:rFonts w:ascii="Symbol" w:hAnsi="Symbol" w:hint="default"/>
      </w:rPr>
    </w:lvl>
    <w:lvl w:ilvl="8">
      <w:start w:val="1"/>
      <w:numFmt w:val="bullet"/>
      <w:lvlText w:val=""/>
      <w:lvlJc w:val="left"/>
      <w:pPr>
        <w:tabs>
          <w:tab w:val="num" w:pos="4828"/>
        </w:tabs>
        <w:ind w:left="4828" w:hanging="360"/>
      </w:pPr>
      <w:rPr>
        <w:rFonts w:ascii="Symbol" w:hAnsi="Symbol" w:hint="default"/>
      </w:rPr>
    </w:lvl>
  </w:abstractNum>
  <w:abstractNum w:abstractNumId="22">
    <w:nsid w:val="5ADE5024"/>
    <w:multiLevelType w:val="hybridMultilevel"/>
    <w:tmpl w:val="A7469844"/>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C1E4373"/>
    <w:multiLevelType w:val="hybridMultilevel"/>
    <w:tmpl w:val="CF7426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E8152D3"/>
    <w:multiLevelType w:val="hybridMultilevel"/>
    <w:tmpl w:val="7E46C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B21613"/>
    <w:multiLevelType w:val="multilevel"/>
    <w:tmpl w:val="2F12154E"/>
    <w:lvl w:ilvl="0">
      <w:start w:val="3"/>
      <w:numFmt w:val="decimal"/>
      <w:pStyle w:val="a2"/>
      <w:lvlText w:val="%1"/>
      <w:lvlJc w:val="left"/>
      <w:pPr>
        <w:tabs>
          <w:tab w:val="num" w:pos="1211"/>
        </w:tabs>
        <w:ind w:left="0" w:firstLine="851"/>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712"/>
        </w:tabs>
        <w:ind w:left="0" w:firstLine="851"/>
      </w:pPr>
      <w:rPr>
        <w:rFonts w:hint="default"/>
      </w:rPr>
    </w:lvl>
    <w:lvl w:ilvl="4">
      <w:start w:val="1"/>
      <w:numFmt w:val="decimal"/>
      <w:lvlText w:val="%1.%2.%3.%4.%5"/>
      <w:lvlJc w:val="left"/>
      <w:pPr>
        <w:tabs>
          <w:tab w:val="num" w:pos="1860"/>
        </w:tabs>
        <w:ind w:left="0" w:firstLine="851"/>
      </w:pPr>
      <w:rPr>
        <w:rFonts w:hint="default"/>
      </w:rPr>
    </w:lvl>
    <w:lvl w:ilvl="5">
      <w:start w:val="1"/>
      <w:numFmt w:val="decimal"/>
      <w:lvlText w:val="%1.%2.%3.%4.%5.%6"/>
      <w:lvlJc w:val="left"/>
      <w:pPr>
        <w:tabs>
          <w:tab w:val="num" w:pos="2002"/>
        </w:tabs>
        <w:ind w:left="0" w:firstLine="851"/>
      </w:pPr>
      <w:rPr>
        <w:rFonts w:hint="default"/>
      </w:rPr>
    </w:lvl>
    <w:lvl w:ilvl="6">
      <w:start w:val="1"/>
      <w:numFmt w:val="decimal"/>
      <w:lvlText w:val="%1.%2.%3.%4.%5.%6.%7"/>
      <w:lvlJc w:val="left"/>
      <w:pPr>
        <w:tabs>
          <w:tab w:val="num" w:pos="2149"/>
        </w:tabs>
        <w:ind w:left="0" w:firstLine="851"/>
      </w:pPr>
      <w:rPr>
        <w:rFonts w:hint="default"/>
      </w:rPr>
    </w:lvl>
    <w:lvl w:ilvl="7">
      <w:start w:val="1"/>
      <w:numFmt w:val="decimal"/>
      <w:lvlText w:val="%1.%2.%3.%4.%5.%6.%7.%8"/>
      <w:lvlJc w:val="left"/>
      <w:pPr>
        <w:tabs>
          <w:tab w:val="num" w:pos="2291"/>
        </w:tabs>
        <w:ind w:left="0" w:firstLine="851"/>
      </w:pPr>
      <w:rPr>
        <w:rFonts w:hint="default"/>
      </w:rPr>
    </w:lvl>
    <w:lvl w:ilvl="8">
      <w:start w:val="1"/>
      <w:numFmt w:val="decimal"/>
      <w:lvlText w:val="%1.%2.%3.%4.%5.%6.%7.%8.%9"/>
      <w:lvlJc w:val="left"/>
      <w:pPr>
        <w:tabs>
          <w:tab w:val="num" w:pos="2432"/>
        </w:tabs>
        <w:ind w:left="0" w:firstLine="851"/>
      </w:pPr>
      <w:rPr>
        <w:rFonts w:hint="default"/>
      </w:rPr>
    </w:lvl>
  </w:abstractNum>
  <w:abstractNum w:abstractNumId="26">
    <w:nsid w:val="60236A83"/>
    <w:multiLevelType w:val="hybridMultilevel"/>
    <w:tmpl w:val="C0DE8924"/>
    <w:lvl w:ilvl="0" w:tplc="04190001">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27">
    <w:nsid w:val="6A173341"/>
    <w:multiLevelType w:val="hybridMultilevel"/>
    <w:tmpl w:val="DA126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3A4872"/>
    <w:multiLevelType w:val="multilevel"/>
    <w:tmpl w:val="5A4EE274"/>
    <w:lvl w:ilvl="0">
      <w:start w:val="4"/>
      <w:numFmt w:val="decimal"/>
      <w:lvlText w:val="%1"/>
      <w:lvlJc w:val="left"/>
      <w:pPr>
        <w:tabs>
          <w:tab w:val="num" w:pos="1281"/>
        </w:tabs>
        <w:ind w:left="0" w:firstLine="851"/>
      </w:pPr>
      <w:rPr>
        <w:rFonts w:hint="default"/>
      </w:rPr>
    </w:lvl>
    <w:lvl w:ilvl="1">
      <w:start w:val="1"/>
      <w:numFmt w:val="decimal"/>
      <w:pStyle w:val="a3"/>
      <w:lvlText w:val="%1.%2"/>
      <w:lvlJc w:val="left"/>
      <w:pPr>
        <w:tabs>
          <w:tab w:val="num" w:pos="1855"/>
        </w:tabs>
        <w:ind w:left="426" w:firstLine="851"/>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712"/>
        </w:tabs>
        <w:ind w:left="0" w:firstLine="851"/>
      </w:pPr>
      <w:rPr>
        <w:rFonts w:hint="default"/>
        <w:b w:val="0"/>
        <w:i w:val="0"/>
      </w:rPr>
    </w:lvl>
    <w:lvl w:ilvl="4">
      <w:start w:val="1"/>
      <w:numFmt w:val="decimal"/>
      <w:lvlText w:val="%1.%2.%3.%4.%5"/>
      <w:lvlJc w:val="left"/>
      <w:pPr>
        <w:tabs>
          <w:tab w:val="num" w:pos="1860"/>
        </w:tabs>
        <w:ind w:left="0" w:firstLine="851"/>
      </w:pPr>
      <w:rPr>
        <w:rFonts w:hint="default"/>
      </w:rPr>
    </w:lvl>
    <w:lvl w:ilvl="5">
      <w:start w:val="1"/>
      <w:numFmt w:val="decimal"/>
      <w:lvlText w:val="%1.%2.%3.%4.%5.%6"/>
      <w:lvlJc w:val="left"/>
      <w:pPr>
        <w:tabs>
          <w:tab w:val="num" w:pos="2002"/>
        </w:tabs>
        <w:ind w:left="0" w:firstLine="851"/>
      </w:pPr>
      <w:rPr>
        <w:rFonts w:hint="default"/>
      </w:rPr>
    </w:lvl>
    <w:lvl w:ilvl="6">
      <w:start w:val="1"/>
      <w:numFmt w:val="decimal"/>
      <w:lvlText w:val="%1.%2.%3.%4.%5.%6.%7"/>
      <w:lvlJc w:val="left"/>
      <w:pPr>
        <w:tabs>
          <w:tab w:val="num" w:pos="2149"/>
        </w:tabs>
        <w:ind w:left="0" w:firstLine="851"/>
      </w:pPr>
      <w:rPr>
        <w:rFonts w:hint="default"/>
      </w:rPr>
    </w:lvl>
    <w:lvl w:ilvl="7">
      <w:start w:val="1"/>
      <w:numFmt w:val="decimal"/>
      <w:lvlText w:val="%1.%2.%3.%4.%5.%6.%7.%8"/>
      <w:lvlJc w:val="left"/>
      <w:pPr>
        <w:tabs>
          <w:tab w:val="num" w:pos="2291"/>
        </w:tabs>
        <w:ind w:left="0" w:firstLine="851"/>
      </w:pPr>
      <w:rPr>
        <w:rFonts w:hint="default"/>
      </w:rPr>
    </w:lvl>
    <w:lvl w:ilvl="8">
      <w:start w:val="1"/>
      <w:numFmt w:val="decimal"/>
      <w:lvlText w:val="%1.%2.%3.%4.%5.%6.%7.%8.%9"/>
      <w:lvlJc w:val="left"/>
      <w:pPr>
        <w:tabs>
          <w:tab w:val="num" w:pos="2432"/>
        </w:tabs>
        <w:ind w:left="0" w:firstLine="851"/>
      </w:pPr>
      <w:rPr>
        <w:rFonts w:hint="default"/>
      </w:rPr>
    </w:lvl>
  </w:abstractNum>
  <w:abstractNum w:abstractNumId="29">
    <w:nsid w:val="6DC14BCB"/>
    <w:multiLevelType w:val="hybridMultilevel"/>
    <w:tmpl w:val="E18EB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5E5D0E"/>
    <w:multiLevelType w:val="hybridMultilevel"/>
    <w:tmpl w:val="32AC6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C840B7"/>
    <w:multiLevelType w:val="hybridMultilevel"/>
    <w:tmpl w:val="F9B09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332341"/>
    <w:multiLevelType w:val="hybridMultilevel"/>
    <w:tmpl w:val="35FA1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B13F20"/>
    <w:multiLevelType w:val="hybridMultilevel"/>
    <w:tmpl w:val="C3D2D65C"/>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34">
    <w:nsid w:val="74453A07"/>
    <w:multiLevelType w:val="hybridMultilevel"/>
    <w:tmpl w:val="06568650"/>
    <w:lvl w:ilvl="0" w:tplc="26444D8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F833A1"/>
    <w:multiLevelType w:val="multilevel"/>
    <w:tmpl w:val="DB7004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6">
    <w:nsid w:val="7E0B2D84"/>
    <w:multiLevelType w:val="hybridMultilevel"/>
    <w:tmpl w:val="BE126F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F0709C5"/>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num w:numId="1">
    <w:abstractNumId w:val="13"/>
  </w:num>
  <w:num w:numId="2">
    <w:abstractNumId w:val="15"/>
  </w:num>
  <w:num w:numId="3">
    <w:abstractNumId w:val="0"/>
  </w:num>
  <w:num w:numId="4">
    <w:abstractNumId w:val="4"/>
  </w:num>
  <w:num w:numId="5">
    <w:abstractNumId w:val="28"/>
  </w:num>
  <w:num w:numId="6">
    <w:abstractNumId w:val="25"/>
  </w:num>
  <w:num w:numId="7">
    <w:abstractNumId w:val="21"/>
  </w:num>
  <w:num w:numId="8">
    <w:abstractNumId w:val="11"/>
  </w:num>
  <w:num w:numId="9">
    <w:abstractNumId w:val="5"/>
  </w:num>
  <w:num w:numId="10">
    <w:abstractNumId w:val="2"/>
  </w:num>
  <w:num w:numId="11">
    <w:abstractNumId w:val="23"/>
  </w:num>
  <w:num w:numId="12">
    <w:abstractNumId w:val="17"/>
  </w:num>
  <w:num w:numId="13">
    <w:abstractNumId w:val="10"/>
  </w:num>
  <w:num w:numId="14">
    <w:abstractNumId w:val="1"/>
  </w:num>
  <w:num w:numId="15">
    <w:abstractNumId w:val="37"/>
  </w:num>
  <w:num w:numId="16">
    <w:abstractNumId w:val="33"/>
  </w:num>
  <w:num w:numId="17">
    <w:abstractNumId w:val="24"/>
  </w:num>
  <w:num w:numId="18">
    <w:abstractNumId w:val="18"/>
  </w:num>
  <w:num w:numId="19">
    <w:abstractNumId w:val="7"/>
  </w:num>
  <w:num w:numId="20">
    <w:abstractNumId w:val="3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7"/>
  </w:num>
  <w:num w:numId="24">
    <w:abstractNumId w:val="31"/>
  </w:num>
  <w:num w:numId="25">
    <w:abstractNumId w:val="8"/>
  </w:num>
  <w:num w:numId="26">
    <w:abstractNumId w:val="14"/>
  </w:num>
  <w:num w:numId="27">
    <w:abstractNumId w:val="9"/>
  </w:num>
  <w:num w:numId="28">
    <w:abstractNumId w:val="32"/>
  </w:num>
  <w:num w:numId="29">
    <w:abstractNumId w:val="29"/>
  </w:num>
  <w:num w:numId="30">
    <w:abstractNumId w:val="30"/>
  </w:num>
  <w:num w:numId="31">
    <w:abstractNumId w:val="12"/>
  </w:num>
  <w:num w:numId="32">
    <w:abstractNumId w:val="22"/>
  </w:num>
  <w:num w:numId="33">
    <w:abstractNumId w:val="6"/>
  </w:num>
  <w:num w:numId="34">
    <w:abstractNumId w:val="34"/>
  </w:num>
  <w:num w:numId="35">
    <w:abstractNumId w:val="16"/>
  </w:num>
  <w:num w:numId="36">
    <w:abstractNumId w:val="19"/>
  </w:num>
  <w:num w:numId="37">
    <w:abstractNumId w:val="26"/>
  </w:num>
  <w:num w:numId="38">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D9"/>
    <w:rsid w:val="00000BE1"/>
    <w:rsid w:val="000026B5"/>
    <w:rsid w:val="00002856"/>
    <w:rsid w:val="000059E8"/>
    <w:rsid w:val="000262EF"/>
    <w:rsid w:val="000274C2"/>
    <w:rsid w:val="00032948"/>
    <w:rsid w:val="0004146B"/>
    <w:rsid w:val="00046EF4"/>
    <w:rsid w:val="0006050B"/>
    <w:rsid w:val="00070541"/>
    <w:rsid w:val="00076183"/>
    <w:rsid w:val="000815D3"/>
    <w:rsid w:val="00081FE5"/>
    <w:rsid w:val="0009408F"/>
    <w:rsid w:val="00096100"/>
    <w:rsid w:val="000A0586"/>
    <w:rsid w:val="000A4200"/>
    <w:rsid w:val="000A5536"/>
    <w:rsid w:val="000C0934"/>
    <w:rsid w:val="000C1D00"/>
    <w:rsid w:val="000C2571"/>
    <w:rsid w:val="000E06E8"/>
    <w:rsid w:val="000E425D"/>
    <w:rsid w:val="000F0053"/>
    <w:rsid w:val="000F20B6"/>
    <w:rsid w:val="000F2E80"/>
    <w:rsid w:val="000F3025"/>
    <w:rsid w:val="001000D3"/>
    <w:rsid w:val="0010259A"/>
    <w:rsid w:val="001040A5"/>
    <w:rsid w:val="00132EBF"/>
    <w:rsid w:val="00132F35"/>
    <w:rsid w:val="001354FA"/>
    <w:rsid w:val="001362AD"/>
    <w:rsid w:val="00136C49"/>
    <w:rsid w:val="001427D1"/>
    <w:rsid w:val="0014728C"/>
    <w:rsid w:val="0015003C"/>
    <w:rsid w:val="00151476"/>
    <w:rsid w:val="001733E6"/>
    <w:rsid w:val="00183026"/>
    <w:rsid w:val="00193AA7"/>
    <w:rsid w:val="00195CE7"/>
    <w:rsid w:val="00197B51"/>
    <w:rsid w:val="001B74D9"/>
    <w:rsid w:val="001C1DBE"/>
    <w:rsid w:val="001C3C6A"/>
    <w:rsid w:val="001C6BB4"/>
    <w:rsid w:val="001D3643"/>
    <w:rsid w:val="001D5D44"/>
    <w:rsid w:val="001E4088"/>
    <w:rsid w:val="001F1857"/>
    <w:rsid w:val="001F193D"/>
    <w:rsid w:val="001F2AC8"/>
    <w:rsid w:val="001F40B0"/>
    <w:rsid w:val="00200350"/>
    <w:rsid w:val="00212D7B"/>
    <w:rsid w:val="0022579D"/>
    <w:rsid w:val="00226148"/>
    <w:rsid w:val="00226F5A"/>
    <w:rsid w:val="002361C2"/>
    <w:rsid w:val="002461F1"/>
    <w:rsid w:val="00251DBF"/>
    <w:rsid w:val="0025293E"/>
    <w:rsid w:val="002551AA"/>
    <w:rsid w:val="002578AB"/>
    <w:rsid w:val="00260262"/>
    <w:rsid w:val="0026243E"/>
    <w:rsid w:val="00265067"/>
    <w:rsid w:val="0027604E"/>
    <w:rsid w:val="00276A2B"/>
    <w:rsid w:val="00284631"/>
    <w:rsid w:val="00295702"/>
    <w:rsid w:val="002A6246"/>
    <w:rsid w:val="002B29AF"/>
    <w:rsid w:val="002B2F2D"/>
    <w:rsid w:val="002B5C85"/>
    <w:rsid w:val="002B7C7A"/>
    <w:rsid w:val="002C4951"/>
    <w:rsid w:val="002C7F07"/>
    <w:rsid w:val="002E4AC8"/>
    <w:rsid w:val="002F2D2F"/>
    <w:rsid w:val="002F4414"/>
    <w:rsid w:val="002F7321"/>
    <w:rsid w:val="0030092D"/>
    <w:rsid w:val="0030263D"/>
    <w:rsid w:val="00311B5A"/>
    <w:rsid w:val="00312406"/>
    <w:rsid w:val="00314352"/>
    <w:rsid w:val="00320C11"/>
    <w:rsid w:val="00321BB8"/>
    <w:rsid w:val="00323474"/>
    <w:rsid w:val="00333442"/>
    <w:rsid w:val="003338F8"/>
    <w:rsid w:val="00335756"/>
    <w:rsid w:val="00335FDE"/>
    <w:rsid w:val="00340913"/>
    <w:rsid w:val="00353CEB"/>
    <w:rsid w:val="003657F9"/>
    <w:rsid w:val="00365B12"/>
    <w:rsid w:val="003700A9"/>
    <w:rsid w:val="00380682"/>
    <w:rsid w:val="0038166A"/>
    <w:rsid w:val="00382F75"/>
    <w:rsid w:val="003857DB"/>
    <w:rsid w:val="003A284E"/>
    <w:rsid w:val="003A2A72"/>
    <w:rsid w:val="003A4892"/>
    <w:rsid w:val="003A49D5"/>
    <w:rsid w:val="003C04A4"/>
    <w:rsid w:val="003C3DFB"/>
    <w:rsid w:val="003C47EE"/>
    <w:rsid w:val="003C579B"/>
    <w:rsid w:val="003D17F9"/>
    <w:rsid w:val="003D432A"/>
    <w:rsid w:val="003D4B95"/>
    <w:rsid w:val="003D5CC0"/>
    <w:rsid w:val="003E1A34"/>
    <w:rsid w:val="003F2469"/>
    <w:rsid w:val="003F5B0B"/>
    <w:rsid w:val="0040195A"/>
    <w:rsid w:val="0040449F"/>
    <w:rsid w:val="00405F8E"/>
    <w:rsid w:val="0041242E"/>
    <w:rsid w:val="004143A6"/>
    <w:rsid w:val="00414C1C"/>
    <w:rsid w:val="004158C5"/>
    <w:rsid w:val="00424C7F"/>
    <w:rsid w:val="0043203B"/>
    <w:rsid w:val="00436623"/>
    <w:rsid w:val="00447C0C"/>
    <w:rsid w:val="004672B4"/>
    <w:rsid w:val="00467B6F"/>
    <w:rsid w:val="00467F84"/>
    <w:rsid w:val="00467FDD"/>
    <w:rsid w:val="0047271A"/>
    <w:rsid w:val="004748D5"/>
    <w:rsid w:val="00482D98"/>
    <w:rsid w:val="004869DB"/>
    <w:rsid w:val="00487B22"/>
    <w:rsid w:val="004968AE"/>
    <w:rsid w:val="004972E9"/>
    <w:rsid w:val="004A5AD9"/>
    <w:rsid w:val="004A7D02"/>
    <w:rsid w:val="004B073A"/>
    <w:rsid w:val="004B46CB"/>
    <w:rsid w:val="004C5BDE"/>
    <w:rsid w:val="004C7ECF"/>
    <w:rsid w:val="004D69FC"/>
    <w:rsid w:val="004E075E"/>
    <w:rsid w:val="004E0B56"/>
    <w:rsid w:val="004E3FF2"/>
    <w:rsid w:val="004E5932"/>
    <w:rsid w:val="00503830"/>
    <w:rsid w:val="00507321"/>
    <w:rsid w:val="00507D3B"/>
    <w:rsid w:val="00514284"/>
    <w:rsid w:val="005145C5"/>
    <w:rsid w:val="00521524"/>
    <w:rsid w:val="0052450B"/>
    <w:rsid w:val="005322B3"/>
    <w:rsid w:val="0053403B"/>
    <w:rsid w:val="00544CDF"/>
    <w:rsid w:val="00547090"/>
    <w:rsid w:val="005503D7"/>
    <w:rsid w:val="00555A12"/>
    <w:rsid w:val="005563BD"/>
    <w:rsid w:val="00570BA6"/>
    <w:rsid w:val="00584876"/>
    <w:rsid w:val="00596A0A"/>
    <w:rsid w:val="005A43C7"/>
    <w:rsid w:val="005A4D2F"/>
    <w:rsid w:val="005A5A06"/>
    <w:rsid w:val="005B6F9C"/>
    <w:rsid w:val="005B7B44"/>
    <w:rsid w:val="005C0AD7"/>
    <w:rsid w:val="005C2AA5"/>
    <w:rsid w:val="005C58AC"/>
    <w:rsid w:val="005C72D9"/>
    <w:rsid w:val="005C752E"/>
    <w:rsid w:val="005D3220"/>
    <w:rsid w:val="005E0693"/>
    <w:rsid w:val="005F5DCA"/>
    <w:rsid w:val="005F6A69"/>
    <w:rsid w:val="00601E4B"/>
    <w:rsid w:val="00602CAA"/>
    <w:rsid w:val="00614175"/>
    <w:rsid w:val="00614D7D"/>
    <w:rsid w:val="00621579"/>
    <w:rsid w:val="00627138"/>
    <w:rsid w:val="00630680"/>
    <w:rsid w:val="00631F44"/>
    <w:rsid w:val="006340C5"/>
    <w:rsid w:val="00636ADB"/>
    <w:rsid w:val="00636FA2"/>
    <w:rsid w:val="006376F0"/>
    <w:rsid w:val="00646F52"/>
    <w:rsid w:val="00647993"/>
    <w:rsid w:val="006649D6"/>
    <w:rsid w:val="0066719B"/>
    <w:rsid w:val="00670D3E"/>
    <w:rsid w:val="0067531D"/>
    <w:rsid w:val="0068118D"/>
    <w:rsid w:val="00690076"/>
    <w:rsid w:val="006936FD"/>
    <w:rsid w:val="00696C8A"/>
    <w:rsid w:val="006A3430"/>
    <w:rsid w:val="006A67D3"/>
    <w:rsid w:val="006B0B4E"/>
    <w:rsid w:val="006C3CAD"/>
    <w:rsid w:val="006C40F6"/>
    <w:rsid w:val="006C5EA7"/>
    <w:rsid w:val="006D1638"/>
    <w:rsid w:val="006D2A92"/>
    <w:rsid w:val="006D3D1E"/>
    <w:rsid w:val="006D4CAA"/>
    <w:rsid w:val="006E1414"/>
    <w:rsid w:val="006E188C"/>
    <w:rsid w:val="006E2E1B"/>
    <w:rsid w:val="006F553A"/>
    <w:rsid w:val="00714C7D"/>
    <w:rsid w:val="00724A64"/>
    <w:rsid w:val="00726381"/>
    <w:rsid w:val="00733549"/>
    <w:rsid w:val="00745EB0"/>
    <w:rsid w:val="0074725A"/>
    <w:rsid w:val="00747584"/>
    <w:rsid w:val="00756CE6"/>
    <w:rsid w:val="0077058D"/>
    <w:rsid w:val="007717CE"/>
    <w:rsid w:val="0079736E"/>
    <w:rsid w:val="007C2D30"/>
    <w:rsid w:val="007C4DB9"/>
    <w:rsid w:val="007C768F"/>
    <w:rsid w:val="007D3876"/>
    <w:rsid w:val="007F0E32"/>
    <w:rsid w:val="007F1DD1"/>
    <w:rsid w:val="007F3A24"/>
    <w:rsid w:val="0080375A"/>
    <w:rsid w:val="00806D5B"/>
    <w:rsid w:val="00810746"/>
    <w:rsid w:val="008122AB"/>
    <w:rsid w:val="00820835"/>
    <w:rsid w:val="00846699"/>
    <w:rsid w:val="00851C80"/>
    <w:rsid w:val="00854C08"/>
    <w:rsid w:val="00861D86"/>
    <w:rsid w:val="00865370"/>
    <w:rsid w:val="00875937"/>
    <w:rsid w:val="00876098"/>
    <w:rsid w:val="00877C49"/>
    <w:rsid w:val="00881C38"/>
    <w:rsid w:val="0089041D"/>
    <w:rsid w:val="00891273"/>
    <w:rsid w:val="0089348B"/>
    <w:rsid w:val="008A52C6"/>
    <w:rsid w:val="008B2C11"/>
    <w:rsid w:val="008B4878"/>
    <w:rsid w:val="008B6E2D"/>
    <w:rsid w:val="008C1954"/>
    <w:rsid w:val="008C3ADE"/>
    <w:rsid w:val="008C5290"/>
    <w:rsid w:val="008D192D"/>
    <w:rsid w:val="008D2406"/>
    <w:rsid w:val="008D4087"/>
    <w:rsid w:val="008D65BC"/>
    <w:rsid w:val="008E14DD"/>
    <w:rsid w:val="008E2EA1"/>
    <w:rsid w:val="008F0D59"/>
    <w:rsid w:val="008F106D"/>
    <w:rsid w:val="008F3A90"/>
    <w:rsid w:val="00900D23"/>
    <w:rsid w:val="00904319"/>
    <w:rsid w:val="009121BC"/>
    <w:rsid w:val="009212AA"/>
    <w:rsid w:val="00922353"/>
    <w:rsid w:val="00933494"/>
    <w:rsid w:val="00941F58"/>
    <w:rsid w:val="0095293A"/>
    <w:rsid w:val="00954884"/>
    <w:rsid w:val="0095568F"/>
    <w:rsid w:val="00955B61"/>
    <w:rsid w:val="009645B2"/>
    <w:rsid w:val="00967D2F"/>
    <w:rsid w:val="0097218C"/>
    <w:rsid w:val="009734BF"/>
    <w:rsid w:val="00980759"/>
    <w:rsid w:val="00984297"/>
    <w:rsid w:val="0099078C"/>
    <w:rsid w:val="009A0F4E"/>
    <w:rsid w:val="009A4B1F"/>
    <w:rsid w:val="009A7232"/>
    <w:rsid w:val="009A760E"/>
    <w:rsid w:val="009B7E60"/>
    <w:rsid w:val="009C176D"/>
    <w:rsid w:val="009C36E1"/>
    <w:rsid w:val="009D4544"/>
    <w:rsid w:val="009E14E6"/>
    <w:rsid w:val="009E2B5A"/>
    <w:rsid w:val="009E5CA6"/>
    <w:rsid w:val="009F0939"/>
    <w:rsid w:val="009F0D0B"/>
    <w:rsid w:val="009F374E"/>
    <w:rsid w:val="009F3C0A"/>
    <w:rsid w:val="00A00BB2"/>
    <w:rsid w:val="00A020AB"/>
    <w:rsid w:val="00A24E53"/>
    <w:rsid w:val="00A25191"/>
    <w:rsid w:val="00A26114"/>
    <w:rsid w:val="00A367DF"/>
    <w:rsid w:val="00A46C8A"/>
    <w:rsid w:val="00A5203E"/>
    <w:rsid w:val="00A646C8"/>
    <w:rsid w:val="00A706A5"/>
    <w:rsid w:val="00A724D4"/>
    <w:rsid w:val="00A74807"/>
    <w:rsid w:val="00A86451"/>
    <w:rsid w:val="00AA3B8C"/>
    <w:rsid w:val="00AA4C4A"/>
    <w:rsid w:val="00AA6877"/>
    <w:rsid w:val="00AB6883"/>
    <w:rsid w:val="00AC2A57"/>
    <w:rsid w:val="00AC3FBE"/>
    <w:rsid w:val="00AD4660"/>
    <w:rsid w:val="00AD5EA6"/>
    <w:rsid w:val="00AD5F40"/>
    <w:rsid w:val="00AD714F"/>
    <w:rsid w:val="00AE3D7F"/>
    <w:rsid w:val="00AF0D15"/>
    <w:rsid w:val="00AF0D4A"/>
    <w:rsid w:val="00AF3B20"/>
    <w:rsid w:val="00AF7B4C"/>
    <w:rsid w:val="00B10E54"/>
    <w:rsid w:val="00B23AA6"/>
    <w:rsid w:val="00B249CF"/>
    <w:rsid w:val="00B25898"/>
    <w:rsid w:val="00B30CAC"/>
    <w:rsid w:val="00B33AE2"/>
    <w:rsid w:val="00B34910"/>
    <w:rsid w:val="00B35D7E"/>
    <w:rsid w:val="00B36B06"/>
    <w:rsid w:val="00B43778"/>
    <w:rsid w:val="00B4431B"/>
    <w:rsid w:val="00B54B9D"/>
    <w:rsid w:val="00B60C04"/>
    <w:rsid w:val="00B6116A"/>
    <w:rsid w:val="00B6448C"/>
    <w:rsid w:val="00B663A5"/>
    <w:rsid w:val="00B85B24"/>
    <w:rsid w:val="00B93E25"/>
    <w:rsid w:val="00B94F0A"/>
    <w:rsid w:val="00B961BE"/>
    <w:rsid w:val="00BA37A4"/>
    <w:rsid w:val="00BA5C35"/>
    <w:rsid w:val="00BC6211"/>
    <w:rsid w:val="00BD0891"/>
    <w:rsid w:val="00BD0984"/>
    <w:rsid w:val="00BD0BEC"/>
    <w:rsid w:val="00BD0E16"/>
    <w:rsid w:val="00BD3648"/>
    <w:rsid w:val="00BD3AFD"/>
    <w:rsid w:val="00BD3D9D"/>
    <w:rsid w:val="00BD7A2E"/>
    <w:rsid w:val="00BE3C97"/>
    <w:rsid w:val="00C17A1A"/>
    <w:rsid w:val="00C32974"/>
    <w:rsid w:val="00C35A2A"/>
    <w:rsid w:val="00C36327"/>
    <w:rsid w:val="00C436B8"/>
    <w:rsid w:val="00C51CB4"/>
    <w:rsid w:val="00C53639"/>
    <w:rsid w:val="00C61EB3"/>
    <w:rsid w:val="00C64734"/>
    <w:rsid w:val="00C7399E"/>
    <w:rsid w:val="00C740D1"/>
    <w:rsid w:val="00C750C6"/>
    <w:rsid w:val="00C753D1"/>
    <w:rsid w:val="00C76BEC"/>
    <w:rsid w:val="00C777D9"/>
    <w:rsid w:val="00CA27E8"/>
    <w:rsid w:val="00CA3A45"/>
    <w:rsid w:val="00CB198E"/>
    <w:rsid w:val="00CB3097"/>
    <w:rsid w:val="00CB5312"/>
    <w:rsid w:val="00CC5CE3"/>
    <w:rsid w:val="00CD6471"/>
    <w:rsid w:val="00CD72C9"/>
    <w:rsid w:val="00CF6D16"/>
    <w:rsid w:val="00D03FAA"/>
    <w:rsid w:val="00D04CD0"/>
    <w:rsid w:val="00D15AA1"/>
    <w:rsid w:val="00D20B87"/>
    <w:rsid w:val="00D271AA"/>
    <w:rsid w:val="00D32A9E"/>
    <w:rsid w:val="00D332E6"/>
    <w:rsid w:val="00D343AA"/>
    <w:rsid w:val="00D51C25"/>
    <w:rsid w:val="00D57DE1"/>
    <w:rsid w:val="00D66549"/>
    <w:rsid w:val="00D727E1"/>
    <w:rsid w:val="00D73493"/>
    <w:rsid w:val="00D74425"/>
    <w:rsid w:val="00D755C7"/>
    <w:rsid w:val="00D84FA9"/>
    <w:rsid w:val="00D87024"/>
    <w:rsid w:val="00D93CF2"/>
    <w:rsid w:val="00D93E5A"/>
    <w:rsid w:val="00D93F9E"/>
    <w:rsid w:val="00D96CF7"/>
    <w:rsid w:val="00DA18F1"/>
    <w:rsid w:val="00DA1954"/>
    <w:rsid w:val="00DA213A"/>
    <w:rsid w:val="00DA5B17"/>
    <w:rsid w:val="00DA6BC5"/>
    <w:rsid w:val="00DB19C0"/>
    <w:rsid w:val="00DB1A40"/>
    <w:rsid w:val="00DB47AB"/>
    <w:rsid w:val="00DB4C4A"/>
    <w:rsid w:val="00DB71DB"/>
    <w:rsid w:val="00DC001B"/>
    <w:rsid w:val="00DC0DFF"/>
    <w:rsid w:val="00DC27C1"/>
    <w:rsid w:val="00DC3781"/>
    <w:rsid w:val="00DC45D4"/>
    <w:rsid w:val="00DE44E8"/>
    <w:rsid w:val="00DE58A1"/>
    <w:rsid w:val="00E02C8B"/>
    <w:rsid w:val="00E1398E"/>
    <w:rsid w:val="00E14414"/>
    <w:rsid w:val="00E220FC"/>
    <w:rsid w:val="00E222E7"/>
    <w:rsid w:val="00E24174"/>
    <w:rsid w:val="00E34A1A"/>
    <w:rsid w:val="00E37987"/>
    <w:rsid w:val="00E50392"/>
    <w:rsid w:val="00E52E8B"/>
    <w:rsid w:val="00E54833"/>
    <w:rsid w:val="00E56A16"/>
    <w:rsid w:val="00E60ACB"/>
    <w:rsid w:val="00E70E03"/>
    <w:rsid w:val="00E7452D"/>
    <w:rsid w:val="00E8146A"/>
    <w:rsid w:val="00E865B8"/>
    <w:rsid w:val="00E90874"/>
    <w:rsid w:val="00E93915"/>
    <w:rsid w:val="00EA44D4"/>
    <w:rsid w:val="00EA5DF2"/>
    <w:rsid w:val="00EB5440"/>
    <w:rsid w:val="00EC557F"/>
    <w:rsid w:val="00EC7879"/>
    <w:rsid w:val="00ED099B"/>
    <w:rsid w:val="00ED2A3D"/>
    <w:rsid w:val="00EE21E2"/>
    <w:rsid w:val="00EE32D6"/>
    <w:rsid w:val="00EE6511"/>
    <w:rsid w:val="00F24E61"/>
    <w:rsid w:val="00F25581"/>
    <w:rsid w:val="00F269BA"/>
    <w:rsid w:val="00F3087B"/>
    <w:rsid w:val="00F361EC"/>
    <w:rsid w:val="00F36761"/>
    <w:rsid w:val="00F44E2A"/>
    <w:rsid w:val="00F44EB0"/>
    <w:rsid w:val="00F6273D"/>
    <w:rsid w:val="00F66791"/>
    <w:rsid w:val="00F70E9F"/>
    <w:rsid w:val="00F71471"/>
    <w:rsid w:val="00F903E7"/>
    <w:rsid w:val="00F90ED3"/>
    <w:rsid w:val="00F95C19"/>
    <w:rsid w:val="00F9651B"/>
    <w:rsid w:val="00FA500B"/>
    <w:rsid w:val="00FC4F16"/>
    <w:rsid w:val="00FC7F9B"/>
    <w:rsid w:val="00FD5700"/>
    <w:rsid w:val="00FF07AB"/>
    <w:rsid w:val="00FF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4"/>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47C0C"/>
    <w:pPr>
      <w:spacing w:after="160"/>
      <w:ind w:firstLine="0"/>
      <w:jc w:val="left"/>
    </w:pPr>
    <w:rPr>
      <w:rFonts w:asciiTheme="minorHAnsi" w:hAnsiTheme="minorHAnsi"/>
      <w:sz w:val="22"/>
    </w:rPr>
  </w:style>
  <w:style w:type="paragraph" w:styleId="10">
    <w:name w:val="heading 1"/>
    <w:basedOn w:val="a4"/>
    <w:next w:val="a4"/>
    <w:link w:val="11"/>
    <w:uiPriority w:val="9"/>
    <w:qFormat/>
    <w:rsid w:val="00E56A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4"/>
    <w:next w:val="a4"/>
    <w:link w:val="21"/>
    <w:uiPriority w:val="9"/>
    <w:semiHidden/>
    <w:unhideWhenUsed/>
    <w:qFormat/>
    <w:rsid w:val="009B7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4"/>
    <w:next w:val="a4"/>
    <w:link w:val="31"/>
    <w:qFormat/>
    <w:rsid w:val="00BD7A2E"/>
    <w:pPr>
      <w:keepNext/>
      <w:spacing w:after="0" w:line="240" w:lineRule="auto"/>
      <w:ind w:firstLine="709"/>
      <w:jc w:val="both"/>
      <w:outlineLvl w:val="2"/>
    </w:pPr>
    <w:rPr>
      <w:rFonts w:ascii="Times New Roman" w:eastAsia="Times New Roman" w:hAnsi="Times New Roman" w:cs="Times New Roman"/>
      <w:sz w:val="24"/>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basedOn w:val="a5"/>
    <w:link w:val="30"/>
    <w:rsid w:val="00BD7A2E"/>
    <w:rPr>
      <w:rFonts w:ascii="Times New Roman" w:eastAsia="Times New Roman" w:hAnsi="Times New Roman" w:cs="Times New Roman"/>
      <w:szCs w:val="20"/>
      <w:lang w:eastAsia="ru-RU"/>
    </w:rPr>
  </w:style>
  <w:style w:type="character" w:styleId="a8">
    <w:name w:val="Hyperlink"/>
    <w:rsid w:val="00BD7A2E"/>
    <w:rPr>
      <w:color w:val="0000FF"/>
      <w:u w:val="single"/>
    </w:rPr>
  </w:style>
  <w:style w:type="paragraph" w:styleId="a9">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Абзац списка2,Заголовок_3,1,U"/>
    <w:basedOn w:val="a4"/>
    <w:link w:val="aa"/>
    <w:uiPriority w:val="34"/>
    <w:qFormat/>
    <w:rsid w:val="00BD7A2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BD7A2E"/>
  </w:style>
  <w:style w:type="paragraph" w:customStyle="1" w:styleId="ConsPlusNormal">
    <w:name w:val="ConsPlusNormal"/>
    <w:link w:val="ConsPlusNormal0"/>
    <w:qFormat/>
    <w:rsid w:val="00BD7A2E"/>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character" w:customStyle="1" w:styleId="ab">
    <w:name w:val="Цветовое выделение"/>
    <w:rsid w:val="00BD7A2E"/>
    <w:rPr>
      <w:b/>
      <w:bCs/>
      <w:color w:val="26282F"/>
      <w:sz w:val="26"/>
      <w:szCs w:val="26"/>
    </w:rPr>
  </w:style>
  <w:style w:type="paragraph" w:styleId="ac">
    <w:name w:val="Balloon Text"/>
    <w:basedOn w:val="a4"/>
    <w:link w:val="ad"/>
    <w:uiPriority w:val="99"/>
    <w:semiHidden/>
    <w:unhideWhenUsed/>
    <w:rsid w:val="00BD7A2E"/>
    <w:pPr>
      <w:spacing w:after="0" w:line="240" w:lineRule="auto"/>
    </w:pPr>
    <w:rPr>
      <w:rFonts w:ascii="Segoe UI" w:hAnsi="Segoe UI" w:cs="Segoe UI"/>
      <w:sz w:val="18"/>
      <w:szCs w:val="18"/>
    </w:rPr>
  </w:style>
  <w:style w:type="character" w:customStyle="1" w:styleId="ad">
    <w:name w:val="Текст выноски Знак"/>
    <w:basedOn w:val="a5"/>
    <w:link w:val="ac"/>
    <w:uiPriority w:val="99"/>
    <w:semiHidden/>
    <w:rsid w:val="00BD7A2E"/>
    <w:rPr>
      <w:rFonts w:ascii="Segoe UI" w:hAnsi="Segoe UI" w:cs="Segoe UI"/>
      <w:sz w:val="18"/>
      <w:szCs w:val="18"/>
    </w:rPr>
  </w:style>
  <w:style w:type="character" w:customStyle="1" w:styleId="aa">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9"/>
    <w:uiPriority w:val="34"/>
    <w:qFormat/>
    <w:locked/>
    <w:rsid w:val="00BD7A2E"/>
    <w:rPr>
      <w:rFonts w:ascii="Times New Roman" w:eastAsia="Times New Roman" w:hAnsi="Times New Roman" w:cs="Times New Roman"/>
      <w:szCs w:val="24"/>
      <w:lang w:eastAsia="ru-RU"/>
    </w:rPr>
  </w:style>
  <w:style w:type="paragraph" w:styleId="ae">
    <w:name w:val="Body Text Indent"/>
    <w:basedOn w:val="a4"/>
    <w:link w:val="af"/>
    <w:unhideWhenUsed/>
    <w:rsid w:val="00BD7A2E"/>
    <w:pPr>
      <w:spacing w:after="0" w:line="240" w:lineRule="auto"/>
      <w:ind w:firstLine="720"/>
      <w:jc w:val="both"/>
    </w:pPr>
    <w:rPr>
      <w:rFonts w:ascii="PragmaticaCTT" w:eastAsia="Times New Roman" w:hAnsi="PragmaticaCTT" w:cs="Times New Roman"/>
      <w:sz w:val="20"/>
      <w:szCs w:val="20"/>
      <w:lang w:val="x-none" w:eastAsia="x-none"/>
    </w:rPr>
  </w:style>
  <w:style w:type="character" w:customStyle="1" w:styleId="af">
    <w:name w:val="Основной текст с отступом Знак"/>
    <w:basedOn w:val="a5"/>
    <w:link w:val="ae"/>
    <w:rsid w:val="00BD7A2E"/>
    <w:rPr>
      <w:rFonts w:ascii="PragmaticaCTT" w:eastAsia="Times New Roman" w:hAnsi="PragmaticaCTT" w:cs="Times New Roman"/>
      <w:sz w:val="20"/>
      <w:szCs w:val="20"/>
      <w:lang w:val="x-none" w:eastAsia="x-none"/>
    </w:rPr>
  </w:style>
  <w:style w:type="paragraph" w:styleId="af0">
    <w:name w:val="endnote text"/>
    <w:basedOn w:val="a4"/>
    <w:link w:val="af1"/>
    <w:uiPriority w:val="99"/>
    <w:rsid w:val="00BD7A2E"/>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1">
    <w:name w:val="Текст концевой сноски Знак"/>
    <w:basedOn w:val="a5"/>
    <w:link w:val="af0"/>
    <w:uiPriority w:val="99"/>
    <w:rsid w:val="00BD7A2E"/>
    <w:rPr>
      <w:rFonts w:ascii="Times New Roman" w:eastAsiaTheme="minorEastAsia" w:hAnsi="Times New Roman" w:cs="Times New Roman"/>
      <w:sz w:val="20"/>
      <w:szCs w:val="20"/>
      <w:lang w:eastAsia="ru-RU"/>
    </w:rPr>
  </w:style>
  <w:style w:type="character" w:styleId="af2">
    <w:name w:val="endnote reference"/>
    <w:basedOn w:val="a5"/>
    <w:uiPriority w:val="99"/>
    <w:rsid w:val="00BD7A2E"/>
    <w:rPr>
      <w:vertAlign w:val="superscript"/>
    </w:rPr>
  </w:style>
  <w:style w:type="paragraph" w:styleId="af3">
    <w:name w:val="Body Text"/>
    <w:basedOn w:val="a4"/>
    <w:link w:val="af4"/>
    <w:uiPriority w:val="99"/>
    <w:unhideWhenUsed/>
    <w:rsid w:val="00BD7A2E"/>
    <w:pPr>
      <w:spacing w:after="120"/>
    </w:pPr>
  </w:style>
  <w:style w:type="character" w:customStyle="1" w:styleId="af4">
    <w:name w:val="Основной текст Знак"/>
    <w:basedOn w:val="a5"/>
    <w:link w:val="af3"/>
    <w:uiPriority w:val="99"/>
    <w:rsid w:val="00BD7A2E"/>
    <w:rPr>
      <w:rFonts w:asciiTheme="minorHAnsi" w:hAnsiTheme="minorHAnsi"/>
      <w:sz w:val="22"/>
    </w:rPr>
  </w:style>
  <w:style w:type="paragraph" w:customStyle="1" w:styleId="af5">
    <w:name w:val="Содержимое таблицы"/>
    <w:basedOn w:val="a4"/>
    <w:rsid w:val="00BD7A2E"/>
    <w:pPr>
      <w:suppressLineNumbers/>
      <w:suppressAutoHyphens/>
      <w:spacing w:after="0" w:line="240" w:lineRule="auto"/>
    </w:pPr>
    <w:rPr>
      <w:rFonts w:ascii="Times New Roman" w:eastAsia="Times New Roman" w:hAnsi="Times New Roman" w:cs="Times New Roman"/>
      <w:sz w:val="20"/>
      <w:szCs w:val="20"/>
      <w:lang w:eastAsia="zh-CN"/>
    </w:rPr>
  </w:style>
  <w:style w:type="paragraph" w:styleId="af6">
    <w:name w:val="header"/>
    <w:basedOn w:val="a4"/>
    <w:link w:val="af7"/>
    <w:uiPriority w:val="99"/>
    <w:unhideWhenUsed/>
    <w:rsid w:val="00BD7A2E"/>
    <w:pPr>
      <w:tabs>
        <w:tab w:val="center" w:pos="4677"/>
        <w:tab w:val="right" w:pos="9355"/>
      </w:tabs>
      <w:spacing w:after="0" w:line="240" w:lineRule="auto"/>
    </w:pPr>
  </w:style>
  <w:style w:type="character" w:customStyle="1" w:styleId="af7">
    <w:name w:val="Верхний колонтитул Знак"/>
    <w:basedOn w:val="a5"/>
    <w:link w:val="af6"/>
    <w:uiPriority w:val="99"/>
    <w:rsid w:val="00BD7A2E"/>
    <w:rPr>
      <w:rFonts w:asciiTheme="minorHAnsi" w:hAnsiTheme="minorHAnsi"/>
      <w:sz w:val="22"/>
    </w:rPr>
  </w:style>
  <w:style w:type="paragraph" w:styleId="af8">
    <w:name w:val="footer"/>
    <w:basedOn w:val="a4"/>
    <w:link w:val="af9"/>
    <w:uiPriority w:val="99"/>
    <w:unhideWhenUsed/>
    <w:rsid w:val="00BD7A2E"/>
    <w:pPr>
      <w:tabs>
        <w:tab w:val="center" w:pos="4677"/>
        <w:tab w:val="right" w:pos="9355"/>
      </w:tabs>
      <w:spacing w:after="0" w:line="240" w:lineRule="auto"/>
    </w:pPr>
  </w:style>
  <w:style w:type="character" w:customStyle="1" w:styleId="af9">
    <w:name w:val="Нижний колонтитул Знак"/>
    <w:basedOn w:val="a5"/>
    <w:link w:val="af8"/>
    <w:uiPriority w:val="99"/>
    <w:rsid w:val="00BD7A2E"/>
    <w:rPr>
      <w:rFonts w:asciiTheme="minorHAnsi" w:hAnsiTheme="minorHAnsi"/>
      <w:sz w:val="22"/>
    </w:rPr>
  </w:style>
  <w:style w:type="paragraph" w:customStyle="1" w:styleId="afa">
    <w:name w:val="САГ_Абзац"/>
    <w:basedOn w:val="a4"/>
    <w:uiPriority w:val="99"/>
    <w:qFormat/>
    <w:rsid w:val="00BD7A2E"/>
    <w:pPr>
      <w:tabs>
        <w:tab w:val="left" w:pos="0"/>
      </w:tabs>
      <w:spacing w:after="0" w:line="240" w:lineRule="auto"/>
      <w:ind w:firstLine="567"/>
      <w:jc w:val="both"/>
    </w:pPr>
    <w:rPr>
      <w:rFonts w:ascii="Times New Roman" w:eastAsiaTheme="minorEastAsia" w:hAnsi="Times New Roman" w:cs="Times New Roman"/>
      <w:sz w:val="24"/>
      <w:szCs w:val="24"/>
      <w:lang w:eastAsia="ru-RU"/>
    </w:rPr>
  </w:style>
  <w:style w:type="table" w:styleId="afb">
    <w:name w:val="Table Grid"/>
    <w:basedOn w:val="a6"/>
    <w:rsid w:val="00BD7A2E"/>
    <w:pPr>
      <w:spacing w:line="240" w:lineRule="auto"/>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4"/>
    <w:uiPriority w:val="99"/>
    <w:unhideWhenUsed/>
    <w:rsid w:val="00BD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D7A2E"/>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paragraph" w:customStyle="1" w:styleId="40">
    <w:name w:val="Знак Знак4"/>
    <w:basedOn w:val="a4"/>
    <w:rsid w:val="00BD7A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ListParagraphChar">
    <w:name w:val="List Paragraph Char"/>
    <w:aliases w:val="Bullet List Char,FooterText Char,numbered Char"/>
    <w:locked/>
    <w:rsid w:val="00BD7A2E"/>
    <w:rPr>
      <w:rFonts w:ascii="Calibri" w:hAnsi="Calibri"/>
    </w:rPr>
  </w:style>
  <w:style w:type="paragraph" w:customStyle="1" w:styleId="1">
    <w:name w:val="_Маркированный список уровня 1"/>
    <w:basedOn w:val="a4"/>
    <w:link w:val="12"/>
    <w:rsid w:val="00BD7A2E"/>
    <w:pPr>
      <w:widowControl w:val="0"/>
      <w:numPr>
        <w:numId w:val="2"/>
      </w:numPr>
      <w:tabs>
        <w:tab w:val="left" w:pos="1134"/>
      </w:tabs>
      <w:autoSpaceDN w:val="0"/>
      <w:adjustRightInd w:val="0"/>
      <w:spacing w:after="60" w:line="360" w:lineRule="atLeast"/>
      <w:jc w:val="both"/>
      <w:textAlignment w:val="baseline"/>
    </w:pPr>
    <w:rPr>
      <w:rFonts w:ascii="Times New Roman" w:eastAsia="Calibri" w:hAnsi="Times New Roman" w:cs="Times New Roman"/>
      <w:sz w:val="24"/>
      <w:szCs w:val="24"/>
      <w:lang w:eastAsia="ru-RU"/>
    </w:rPr>
  </w:style>
  <w:style w:type="character" w:customStyle="1" w:styleId="12">
    <w:name w:val="_Маркированный список уровня 1 Знак"/>
    <w:link w:val="1"/>
    <w:locked/>
    <w:rsid w:val="00BD7A2E"/>
    <w:rPr>
      <w:rFonts w:ascii="Times New Roman" w:eastAsia="Calibri" w:hAnsi="Times New Roman" w:cs="Times New Roman"/>
      <w:szCs w:val="24"/>
      <w:lang w:eastAsia="ru-RU"/>
    </w:rPr>
  </w:style>
  <w:style w:type="paragraph" w:styleId="a">
    <w:name w:val="List Bullet"/>
    <w:basedOn w:val="a4"/>
    <w:uiPriority w:val="99"/>
    <w:unhideWhenUsed/>
    <w:rsid w:val="00BD7A2E"/>
    <w:pPr>
      <w:numPr>
        <w:numId w:val="3"/>
      </w:numPr>
      <w:contextualSpacing/>
    </w:pPr>
  </w:style>
  <w:style w:type="paragraph" w:customStyle="1" w:styleId="3">
    <w:name w:val="[Ростех] Наименование Подраздела (Уровень 3)"/>
    <w:uiPriority w:val="99"/>
    <w:qFormat/>
    <w:rsid w:val="00BD7A2E"/>
    <w:pPr>
      <w:keepNext/>
      <w:keepLines/>
      <w:numPr>
        <w:ilvl w:val="1"/>
        <w:numId w:val="4"/>
      </w:numPr>
      <w:suppressAutoHyphens/>
      <w:spacing w:before="240" w:line="240" w:lineRule="auto"/>
      <w:jc w:val="left"/>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BD7A2E"/>
    <w:pPr>
      <w:keepNext/>
      <w:keepLines/>
      <w:numPr>
        <w:numId w:val="4"/>
      </w:numPr>
      <w:suppressAutoHyphens/>
      <w:spacing w:before="24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uiPriority w:val="99"/>
    <w:qFormat/>
    <w:rsid w:val="00BD7A2E"/>
    <w:pPr>
      <w:numPr>
        <w:ilvl w:val="5"/>
        <w:numId w:val="4"/>
      </w:numPr>
      <w:suppressAutoHyphens/>
      <w:spacing w:before="120" w:line="240" w:lineRule="auto"/>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BD7A2E"/>
    <w:pPr>
      <w:numPr>
        <w:ilvl w:val="3"/>
        <w:numId w:val="4"/>
      </w:numPr>
      <w:suppressAutoHyphens/>
      <w:spacing w:before="120" w:line="240" w:lineRule="auto"/>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BD7A2E"/>
    <w:pPr>
      <w:numPr>
        <w:ilvl w:val="4"/>
        <w:numId w:val="4"/>
      </w:numPr>
      <w:suppressAutoHyphens/>
      <w:spacing w:before="120" w:line="240" w:lineRule="auto"/>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1"/>
    <w:uiPriority w:val="99"/>
    <w:qFormat/>
    <w:rsid w:val="00BD7A2E"/>
    <w:pPr>
      <w:numPr>
        <w:ilvl w:val="2"/>
        <w:numId w:val="4"/>
      </w:numPr>
      <w:suppressAutoHyphens/>
      <w:spacing w:before="120" w:line="240" w:lineRule="auto"/>
      <w:outlineLvl w:val="3"/>
    </w:pPr>
    <w:rPr>
      <w:rFonts w:ascii="Proxima Nova ExCn Rg" w:eastAsia="Times New Roman" w:hAnsi="Proxima Nova ExCn Rg" w:cs="Times New Roman"/>
      <w:sz w:val="28"/>
      <w:szCs w:val="28"/>
      <w:lang w:eastAsia="ru-RU"/>
    </w:rPr>
  </w:style>
  <w:style w:type="character" w:customStyle="1" w:styleId="41">
    <w:name w:val="[Ростех] Текст Пункта (Уровень 4) Знак"/>
    <w:basedOn w:val="a5"/>
    <w:link w:val="4"/>
    <w:uiPriority w:val="99"/>
    <w:rsid w:val="00BD7A2E"/>
    <w:rPr>
      <w:rFonts w:ascii="Proxima Nova ExCn Rg" w:eastAsia="Times New Roman" w:hAnsi="Proxima Nova ExCn Rg" w:cs="Times New Roman"/>
      <w:sz w:val="28"/>
      <w:szCs w:val="28"/>
      <w:lang w:eastAsia="ru-RU"/>
    </w:rPr>
  </w:style>
  <w:style w:type="character" w:customStyle="1" w:styleId="WW8Num4z4">
    <w:name w:val="WW8Num4z4"/>
    <w:rsid w:val="00BD7A2E"/>
  </w:style>
  <w:style w:type="paragraph" w:customStyle="1" w:styleId="Default">
    <w:name w:val="Default"/>
    <w:rsid w:val="00BD7A2E"/>
    <w:pPr>
      <w:autoSpaceDE w:val="0"/>
      <w:autoSpaceDN w:val="0"/>
      <w:adjustRightInd w:val="0"/>
      <w:spacing w:line="240" w:lineRule="auto"/>
      <w:ind w:firstLine="0"/>
      <w:jc w:val="left"/>
    </w:pPr>
    <w:rPr>
      <w:rFonts w:ascii="Segoe UI" w:eastAsia="Times New Roman" w:hAnsi="Segoe UI" w:cs="Segoe UI"/>
      <w:color w:val="000000"/>
      <w:szCs w:val="24"/>
      <w:lang w:eastAsia="ru-RU"/>
    </w:rPr>
  </w:style>
  <w:style w:type="paragraph" w:styleId="32">
    <w:name w:val="Body Text Indent 3"/>
    <w:basedOn w:val="a4"/>
    <w:link w:val="33"/>
    <w:uiPriority w:val="99"/>
    <w:semiHidden/>
    <w:unhideWhenUsed/>
    <w:rsid w:val="00BD7A2E"/>
    <w:pPr>
      <w:spacing w:after="120"/>
      <w:ind w:left="283"/>
    </w:pPr>
    <w:rPr>
      <w:sz w:val="16"/>
      <w:szCs w:val="16"/>
    </w:rPr>
  </w:style>
  <w:style w:type="character" w:customStyle="1" w:styleId="33">
    <w:name w:val="Основной текст с отступом 3 Знак"/>
    <w:basedOn w:val="a5"/>
    <w:link w:val="32"/>
    <w:uiPriority w:val="99"/>
    <w:semiHidden/>
    <w:rsid w:val="00BD7A2E"/>
    <w:rPr>
      <w:rFonts w:asciiTheme="minorHAnsi" w:hAnsiTheme="minorHAnsi"/>
      <w:sz w:val="16"/>
      <w:szCs w:val="16"/>
    </w:rPr>
  </w:style>
  <w:style w:type="character" w:customStyle="1" w:styleId="34">
    <w:name w:val="Основной текст (3)_"/>
    <w:link w:val="35"/>
    <w:locked/>
    <w:rsid w:val="00BD7A2E"/>
    <w:rPr>
      <w:rFonts w:ascii="Sylfaen" w:eastAsia="Times New Roman" w:hAnsi="Sylfaen" w:cs="Sylfaen"/>
      <w:b/>
      <w:bCs/>
      <w:sz w:val="27"/>
      <w:szCs w:val="27"/>
      <w:shd w:val="clear" w:color="auto" w:fill="FFFFFF"/>
    </w:rPr>
  </w:style>
  <w:style w:type="paragraph" w:customStyle="1" w:styleId="35">
    <w:name w:val="Основной текст (3)"/>
    <w:basedOn w:val="a4"/>
    <w:link w:val="34"/>
    <w:rsid w:val="00BD7A2E"/>
    <w:pPr>
      <w:widowControl w:val="0"/>
      <w:shd w:val="clear" w:color="auto" w:fill="FFFFFF"/>
      <w:spacing w:after="0" w:line="374" w:lineRule="exact"/>
      <w:jc w:val="center"/>
    </w:pPr>
    <w:rPr>
      <w:rFonts w:ascii="Sylfaen" w:eastAsia="Times New Roman" w:hAnsi="Sylfaen" w:cs="Sylfaen"/>
      <w:b/>
      <w:bCs/>
      <w:sz w:val="27"/>
      <w:szCs w:val="27"/>
    </w:rPr>
  </w:style>
  <w:style w:type="character" w:customStyle="1" w:styleId="itemtext1">
    <w:name w:val="itemtext1"/>
    <w:basedOn w:val="a5"/>
    <w:rsid w:val="00BD7A2E"/>
    <w:rPr>
      <w:rFonts w:ascii="Segoe UI" w:hAnsi="Segoe UI" w:cs="Segoe UI" w:hint="default"/>
      <w:color w:val="000000"/>
      <w:sz w:val="20"/>
      <w:szCs w:val="20"/>
    </w:rPr>
  </w:style>
  <w:style w:type="character" w:customStyle="1" w:styleId="WW8Num3z5">
    <w:name w:val="WW8Num3z5"/>
    <w:rsid w:val="00BD7A2E"/>
  </w:style>
  <w:style w:type="character" w:styleId="afd">
    <w:name w:val="FollowedHyperlink"/>
    <w:basedOn w:val="a5"/>
    <w:uiPriority w:val="99"/>
    <w:semiHidden/>
    <w:unhideWhenUsed/>
    <w:rsid w:val="00BD7A2E"/>
    <w:rPr>
      <w:color w:val="954F72" w:themeColor="followedHyperlink"/>
      <w:u w:val="single"/>
    </w:rPr>
  </w:style>
  <w:style w:type="character" w:customStyle="1" w:styleId="21">
    <w:name w:val="Заголовок 2 Знак"/>
    <w:basedOn w:val="a5"/>
    <w:link w:val="20"/>
    <w:uiPriority w:val="9"/>
    <w:semiHidden/>
    <w:rsid w:val="009B7E60"/>
    <w:rPr>
      <w:rFonts w:asciiTheme="majorHAnsi" w:eastAsiaTheme="majorEastAsia" w:hAnsiTheme="majorHAnsi" w:cstheme="majorBidi"/>
      <w:color w:val="2E74B5" w:themeColor="accent1" w:themeShade="BF"/>
      <w:sz w:val="26"/>
      <w:szCs w:val="26"/>
    </w:rPr>
  </w:style>
  <w:style w:type="character" w:customStyle="1" w:styleId="ConsPlusNormal0">
    <w:name w:val="ConsPlusNormal Знак"/>
    <w:link w:val="ConsPlusNormal"/>
    <w:locked/>
    <w:rsid w:val="001D3643"/>
    <w:rPr>
      <w:rFonts w:ascii="Arial" w:eastAsia="Times New Roman" w:hAnsi="Arial" w:cs="Arial"/>
      <w:sz w:val="20"/>
      <w:szCs w:val="20"/>
      <w:lang w:eastAsia="ru-RU"/>
    </w:rPr>
  </w:style>
  <w:style w:type="character" w:customStyle="1" w:styleId="11">
    <w:name w:val="Заголовок 1 Знак"/>
    <w:basedOn w:val="a5"/>
    <w:link w:val="10"/>
    <w:uiPriority w:val="9"/>
    <w:rsid w:val="00E56A16"/>
    <w:rPr>
      <w:rFonts w:asciiTheme="majorHAnsi" w:eastAsiaTheme="majorEastAsia" w:hAnsiTheme="majorHAnsi" w:cstheme="majorBidi"/>
      <w:color w:val="2E74B5" w:themeColor="accent1" w:themeShade="BF"/>
      <w:sz w:val="32"/>
      <w:szCs w:val="32"/>
    </w:rPr>
  </w:style>
  <w:style w:type="paragraph" w:customStyle="1" w:styleId="afe">
    <w:name w:val="ГС_Основной_текст"/>
    <w:link w:val="aff"/>
    <w:rsid w:val="00E56A16"/>
    <w:pPr>
      <w:tabs>
        <w:tab w:val="left" w:pos="851"/>
      </w:tabs>
      <w:spacing w:before="60" w:after="60" w:line="360" w:lineRule="auto"/>
      <w:ind w:firstLine="851"/>
      <w:jc w:val="left"/>
    </w:pPr>
    <w:rPr>
      <w:rFonts w:ascii="Times New Roman" w:eastAsia="Times New Roman" w:hAnsi="Times New Roman" w:cs="Times New Roman"/>
      <w:snapToGrid w:val="0"/>
      <w:szCs w:val="24"/>
      <w:lang w:eastAsia="ru-RU"/>
    </w:rPr>
  </w:style>
  <w:style w:type="paragraph" w:styleId="aff0">
    <w:name w:val="caption"/>
    <w:basedOn w:val="afe"/>
    <w:next w:val="afe"/>
    <w:qFormat/>
    <w:rsid w:val="00E56A16"/>
    <w:pPr>
      <w:spacing w:before="120" w:after="120"/>
    </w:pPr>
    <w:rPr>
      <w:b/>
    </w:rPr>
  </w:style>
  <w:style w:type="paragraph" w:customStyle="1" w:styleId="a1">
    <w:name w:val="ГС_Список_МаркОтст"/>
    <w:link w:val="aff1"/>
    <w:rsid w:val="00E56A16"/>
    <w:pPr>
      <w:numPr>
        <w:numId w:val="7"/>
      </w:numPr>
      <w:tabs>
        <w:tab w:val="left" w:pos="851"/>
        <w:tab w:val="left" w:pos="1588"/>
        <w:tab w:val="left" w:pos="1985"/>
      </w:tabs>
      <w:spacing w:after="60" w:line="360" w:lineRule="auto"/>
    </w:pPr>
    <w:rPr>
      <w:rFonts w:ascii="Times New Roman" w:eastAsia="Times New Roman" w:hAnsi="Times New Roman" w:cs="Times New Roman"/>
      <w:szCs w:val="20"/>
      <w:lang w:eastAsia="ru-RU"/>
    </w:rPr>
  </w:style>
  <w:style w:type="paragraph" w:customStyle="1" w:styleId="aff2">
    <w:name w:val="_МелкийТекст"/>
    <w:rsid w:val="00E56A16"/>
    <w:pPr>
      <w:spacing w:before="40" w:after="40" w:line="240" w:lineRule="auto"/>
      <w:ind w:firstLine="0"/>
      <w:jc w:val="left"/>
    </w:pPr>
    <w:rPr>
      <w:rFonts w:ascii="Times New Roman" w:eastAsia="Times New Roman" w:hAnsi="Times New Roman" w:cs="Times New Roman"/>
      <w:sz w:val="20"/>
      <w:szCs w:val="20"/>
      <w:lang w:eastAsia="ru-RU"/>
    </w:rPr>
  </w:style>
  <w:style w:type="paragraph" w:customStyle="1" w:styleId="a3">
    <w:name w:val="Пункт ТЗ"/>
    <w:basedOn w:val="afe"/>
    <w:link w:val="aff3"/>
    <w:autoRedefine/>
    <w:qFormat/>
    <w:rsid w:val="00E56A16"/>
    <w:pPr>
      <w:numPr>
        <w:ilvl w:val="1"/>
        <w:numId w:val="5"/>
      </w:numPr>
      <w:jc w:val="both"/>
    </w:pPr>
    <w:rPr>
      <w:bCs/>
    </w:rPr>
  </w:style>
  <w:style w:type="character" w:customStyle="1" w:styleId="aff">
    <w:name w:val="ГС_Основной_текст Знак"/>
    <w:basedOn w:val="a5"/>
    <w:link w:val="afe"/>
    <w:rsid w:val="00E56A16"/>
    <w:rPr>
      <w:rFonts w:ascii="Times New Roman" w:eastAsia="Times New Roman" w:hAnsi="Times New Roman" w:cs="Times New Roman"/>
      <w:snapToGrid w:val="0"/>
      <w:szCs w:val="24"/>
      <w:lang w:eastAsia="ru-RU"/>
    </w:rPr>
  </w:style>
  <w:style w:type="character" w:customStyle="1" w:styleId="aff3">
    <w:name w:val="Пункт ТЗ Знак"/>
    <w:basedOn w:val="aff"/>
    <w:link w:val="a3"/>
    <w:rsid w:val="00E56A16"/>
    <w:rPr>
      <w:rFonts w:ascii="Times New Roman" w:eastAsia="Times New Roman" w:hAnsi="Times New Roman" w:cs="Times New Roman"/>
      <w:bCs/>
      <w:snapToGrid w:val="0"/>
      <w:szCs w:val="24"/>
      <w:lang w:eastAsia="ru-RU"/>
    </w:rPr>
  </w:style>
  <w:style w:type="paragraph" w:customStyle="1" w:styleId="aff4">
    <w:name w:val="фке"/>
    <w:basedOn w:val="a4"/>
    <w:link w:val="aff5"/>
    <w:autoRedefine/>
    <w:qFormat/>
    <w:rsid w:val="00E56A16"/>
    <w:pPr>
      <w:spacing w:after="0" w:line="360" w:lineRule="auto"/>
      <w:ind w:left="851"/>
      <w:jc w:val="both"/>
    </w:pPr>
    <w:rPr>
      <w:rFonts w:ascii="Times New Roman" w:eastAsia="Times New Roman" w:hAnsi="Times New Roman" w:cs="Times New Roman"/>
      <w:bCs/>
      <w:snapToGrid w:val="0"/>
      <w:sz w:val="24"/>
      <w:szCs w:val="24"/>
      <w:lang w:eastAsia="ru-RU"/>
    </w:rPr>
  </w:style>
  <w:style w:type="character" w:customStyle="1" w:styleId="aff5">
    <w:name w:val="фке Знак"/>
    <w:basedOn w:val="a5"/>
    <w:link w:val="aff4"/>
    <w:rsid w:val="00E56A16"/>
    <w:rPr>
      <w:rFonts w:ascii="Times New Roman" w:eastAsia="Times New Roman" w:hAnsi="Times New Roman" w:cs="Times New Roman"/>
      <w:bCs/>
      <w:snapToGrid w:val="0"/>
      <w:szCs w:val="24"/>
      <w:lang w:eastAsia="ru-RU"/>
    </w:rPr>
  </w:style>
  <w:style w:type="character" w:customStyle="1" w:styleId="aff1">
    <w:name w:val="ГС_Список_МаркОтст Знак"/>
    <w:link w:val="a1"/>
    <w:rsid w:val="00E56A16"/>
    <w:rPr>
      <w:rFonts w:ascii="Times New Roman" w:eastAsia="Times New Roman" w:hAnsi="Times New Roman" w:cs="Times New Roman"/>
      <w:szCs w:val="20"/>
      <w:lang w:eastAsia="ru-RU"/>
    </w:rPr>
  </w:style>
  <w:style w:type="paragraph" w:customStyle="1" w:styleId="a2">
    <w:name w:val="ффф"/>
    <w:basedOn w:val="a1"/>
    <w:link w:val="aff6"/>
    <w:autoRedefine/>
    <w:qFormat/>
    <w:rsid w:val="00E56A16"/>
    <w:pPr>
      <w:numPr>
        <w:numId w:val="6"/>
      </w:numPr>
    </w:pPr>
  </w:style>
  <w:style w:type="character" w:customStyle="1" w:styleId="aff6">
    <w:name w:val="ффф Знак"/>
    <w:basedOn w:val="aff1"/>
    <w:link w:val="a2"/>
    <w:rsid w:val="00E56A16"/>
    <w:rPr>
      <w:rFonts w:ascii="Times New Roman" w:eastAsia="Times New Roman" w:hAnsi="Times New Roman" w:cs="Times New Roman"/>
      <w:szCs w:val="20"/>
      <w:lang w:eastAsia="ru-RU"/>
    </w:rPr>
  </w:style>
  <w:style w:type="paragraph" w:customStyle="1" w:styleId="HTML1">
    <w:name w:val="Стандартный HTML1"/>
    <w:basedOn w:val="a4"/>
    <w:rsid w:val="00436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jc w:val="both"/>
      <w:textAlignment w:val="baseline"/>
    </w:pPr>
    <w:rPr>
      <w:rFonts w:ascii="Courier New" w:eastAsia="Times New Roman" w:hAnsi="Courier New" w:cs="Times New Roman"/>
      <w:kern w:val="1"/>
      <w:sz w:val="20"/>
      <w:szCs w:val="20"/>
      <w:lang w:eastAsia="ru-RU"/>
    </w:rPr>
  </w:style>
  <w:style w:type="paragraph" w:customStyle="1" w:styleId="ConsTitle">
    <w:name w:val="ConsTitle"/>
    <w:uiPriority w:val="99"/>
    <w:rsid w:val="009C176D"/>
    <w:pPr>
      <w:widowControl w:val="0"/>
      <w:spacing w:line="240" w:lineRule="auto"/>
      <w:ind w:right="19772" w:firstLine="0"/>
      <w:jc w:val="left"/>
    </w:pPr>
    <w:rPr>
      <w:rFonts w:ascii="Arial" w:eastAsia="Times New Roman" w:hAnsi="Arial" w:cs="Arial"/>
      <w:b/>
      <w:bCs/>
      <w:sz w:val="16"/>
      <w:szCs w:val="16"/>
      <w:lang w:eastAsia="ru-RU"/>
    </w:rPr>
  </w:style>
  <w:style w:type="character" w:customStyle="1" w:styleId="FontStyle24">
    <w:name w:val="Font Style24"/>
    <w:uiPriority w:val="99"/>
    <w:rsid w:val="00CD6471"/>
    <w:rPr>
      <w:rFonts w:ascii="Times New Roman" w:hAnsi="Times New Roman" w:cs="Times New Roman"/>
      <w:sz w:val="24"/>
      <w:szCs w:val="24"/>
    </w:rPr>
  </w:style>
  <w:style w:type="paragraph" w:customStyle="1" w:styleId="aff7">
    <w:name w:val="ТЗ_а_Основной_Текст"/>
    <w:link w:val="aff8"/>
    <w:qFormat/>
    <w:rsid w:val="00B663A5"/>
    <w:pPr>
      <w:spacing w:line="276" w:lineRule="auto"/>
    </w:pPr>
    <w:rPr>
      <w:rFonts w:ascii="Times New Roman" w:eastAsia="Times New Roman" w:hAnsi="Times New Roman" w:cs="Times New Roman"/>
      <w:szCs w:val="32"/>
    </w:rPr>
  </w:style>
  <w:style w:type="character" w:customStyle="1" w:styleId="aff8">
    <w:name w:val="ТЗ_а_Основной_Текст Знак"/>
    <w:link w:val="aff7"/>
    <w:rsid w:val="00B663A5"/>
    <w:rPr>
      <w:rFonts w:ascii="Times New Roman" w:eastAsia="Times New Roman" w:hAnsi="Times New Roman" w:cs="Times New Roman"/>
      <w:szCs w:val="32"/>
    </w:rPr>
  </w:style>
  <w:style w:type="character" w:customStyle="1" w:styleId="bx-messenger-message">
    <w:name w:val="bx-messenger-message"/>
    <w:rsid w:val="00C77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4"/>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47C0C"/>
    <w:pPr>
      <w:spacing w:after="160"/>
      <w:ind w:firstLine="0"/>
      <w:jc w:val="left"/>
    </w:pPr>
    <w:rPr>
      <w:rFonts w:asciiTheme="minorHAnsi" w:hAnsiTheme="minorHAnsi"/>
      <w:sz w:val="22"/>
    </w:rPr>
  </w:style>
  <w:style w:type="paragraph" w:styleId="10">
    <w:name w:val="heading 1"/>
    <w:basedOn w:val="a4"/>
    <w:next w:val="a4"/>
    <w:link w:val="11"/>
    <w:uiPriority w:val="9"/>
    <w:qFormat/>
    <w:rsid w:val="00E56A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4"/>
    <w:next w:val="a4"/>
    <w:link w:val="21"/>
    <w:uiPriority w:val="9"/>
    <w:semiHidden/>
    <w:unhideWhenUsed/>
    <w:qFormat/>
    <w:rsid w:val="009B7E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4"/>
    <w:next w:val="a4"/>
    <w:link w:val="31"/>
    <w:qFormat/>
    <w:rsid w:val="00BD7A2E"/>
    <w:pPr>
      <w:keepNext/>
      <w:spacing w:after="0" w:line="240" w:lineRule="auto"/>
      <w:ind w:firstLine="709"/>
      <w:jc w:val="both"/>
      <w:outlineLvl w:val="2"/>
    </w:pPr>
    <w:rPr>
      <w:rFonts w:ascii="Times New Roman" w:eastAsia="Times New Roman" w:hAnsi="Times New Roman" w:cs="Times New Roman"/>
      <w:sz w:val="24"/>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basedOn w:val="a5"/>
    <w:link w:val="30"/>
    <w:rsid w:val="00BD7A2E"/>
    <w:rPr>
      <w:rFonts w:ascii="Times New Roman" w:eastAsia="Times New Roman" w:hAnsi="Times New Roman" w:cs="Times New Roman"/>
      <w:szCs w:val="20"/>
      <w:lang w:eastAsia="ru-RU"/>
    </w:rPr>
  </w:style>
  <w:style w:type="character" w:styleId="a8">
    <w:name w:val="Hyperlink"/>
    <w:rsid w:val="00BD7A2E"/>
    <w:rPr>
      <w:color w:val="0000FF"/>
      <w:u w:val="single"/>
    </w:rPr>
  </w:style>
  <w:style w:type="paragraph" w:styleId="a9">
    <w:name w:val="List Paragraph"/>
    <w:aliases w:val="Маркер,название,Абзац списка3,Bullet List,FooterText,numbered,SL_Абзац списка,f_Абзац 1,Bullet Number,Нумерованый список,lp1,List Paragraph1,List Paragraph,Текстовая,ПАРАГРАФ,Paragraphe de liste1,Абзац списка11,Абзац списка2,Заголовок_3,1,U"/>
    <w:basedOn w:val="a4"/>
    <w:link w:val="aa"/>
    <w:uiPriority w:val="34"/>
    <w:qFormat/>
    <w:rsid w:val="00BD7A2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BD7A2E"/>
  </w:style>
  <w:style w:type="paragraph" w:customStyle="1" w:styleId="ConsPlusNormal">
    <w:name w:val="ConsPlusNormal"/>
    <w:link w:val="ConsPlusNormal0"/>
    <w:qFormat/>
    <w:rsid w:val="00BD7A2E"/>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character" w:customStyle="1" w:styleId="ab">
    <w:name w:val="Цветовое выделение"/>
    <w:rsid w:val="00BD7A2E"/>
    <w:rPr>
      <w:b/>
      <w:bCs/>
      <w:color w:val="26282F"/>
      <w:sz w:val="26"/>
      <w:szCs w:val="26"/>
    </w:rPr>
  </w:style>
  <w:style w:type="paragraph" w:styleId="ac">
    <w:name w:val="Balloon Text"/>
    <w:basedOn w:val="a4"/>
    <w:link w:val="ad"/>
    <w:uiPriority w:val="99"/>
    <w:semiHidden/>
    <w:unhideWhenUsed/>
    <w:rsid w:val="00BD7A2E"/>
    <w:pPr>
      <w:spacing w:after="0" w:line="240" w:lineRule="auto"/>
    </w:pPr>
    <w:rPr>
      <w:rFonts w:ascii="Segoe UI" w:hAnsi="Segoe UI" w:cs="Segoe UI"/>
      <w:sz w:val="18"/>
      <w:szCs w:val="18"/>
    </w:rPr>
  </w:style>
  <w:style w:type="character" w:customStyle="1" w:styleId="ad">
    <w:name w:val="Текст выноски Знак"/>
    <w:basedOn w:val="a5"/>
    <w:link w:val="ac"/>
    <w:uiPriority w:val="99"/>
    <w:semiHidden/>
    <w:rsid w:val="00BD7A2E"/>
    <w:rPr>
      <w:rFonts w:ascii="Segoe UI" w:hAnsi="Segoe UI" w:cs="Segoe UI"/>
      <w:sz w:val="18"/>
      <w:szCs w:val="18"/>
    </w:rPr>
  </w:style>
  <w:style w:type="character" w:customStyle="1" w:styleId="aa">
    <w:name w:val="Абзац списка Знак"/>
    <w:aliases w:val="Маркер Знак,название Знак,Абзац списка3 Знак,Bullet List Знак,FooterText Знак,numbered Знак,SL_Абзац списка Знак,f_Абзац 1 Знак,Bullet Number Знак,Нумерованый список Знак,lp1 Знак,List Paragraph1 Знак,List Paragraph Знак,Текстовая Знак"/>
    <w:link w:val="a9"/>
    <w:uiPriority w:val="34"/>
    <w:qFormat/>
    <w:locked/>
    <w:rsid w:val="00BD7A2E"/>
    <w:rPr>
      <w:rFonts w:ascii="Times New Roman" w:eastAsia="Times New Roman" w:hAnsi="Times New Roman" w:cs="Times New Roman"/>
      <w:szCs w:val="24"/>
      <w:lang w:eastAsia="ru-RU"/>
    </w:rPr>
  </w:style>
  <w:style w:type="paragraph" w:styleId="ae">
    <w:name w:val="Body Text Indent"/>
    <w:basedOn w:val="a4"/>
    <w:link w:val="af"/>
    <w:unhideWhenUsed/>
    <w:rsid w:val="00BD7A2E"/>
    <w:pPr>
      <w:spacing w:after="0" w:line="240" w:lineRule="auto"/>
      <w:ind w:firstLine="720"/>
      <w:jc w:val="both"/>
    </w:pPr>
    <w:rPr>
      <w:rFonts w:ascii="PragmaticaCTT" w:eastAsia="Times New Roman" w:hAnsi="PragmaticaCTT" w:cs="Times New Roman"/>
      <w:sz w:val="20"/>
      <w:szCs w:val="20"/>
      <w:lang w:val="x-none" w:eastAsia="x-none"/>
    </w:rPr>
  </w:style>
  <w:style w:type="character" w:customStyle="1" w:styleId="af">
    <w:name w:val="Основной текст с отступом Знак"/>
    <w:basedOn w:val="a5"/>
    <w:link w:val="ae"/>
    <w:rsid w:val="00BD7A2E"/>
    <w:rPr>
      <w:rFonts w:ascii="PragmaticaCTT" w:eastAsia="Times New Roman" w:hAnsi="PragmaticaCTT" w:cs="Times New Roman"/>
      <w:sz w:val="20"/>
      <w:szCs w:val="20"/>
      <w:lang w:val="x-none" w:eastAsia="x-none"/>
    </w:rPr>
  </w:style>
  <w:style w:type="paragraph" w:styleId="af0">
    <w:name w:val="endnote text"/>
    <w:basedOn w:val="a4"/>
    <w:link w:val="af1"/>
    <w:uiPriority w:val="99"/>
    <w:rsid w:val="00BD7A2E"/>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1">
    <w:name w:val="Текст концевой сноски Знак"/>
    <w:basedOn w:val="a5"/>
    <w:link w:val="af0"/>
    <w:uiPriority w:val="99"/>
    <w:rsid w:val="00BD7A2E"/>
    <w:rPr>
      <w:rFonts w:ascii="Times New Roman" w:eastAsiaTheme="minorEastAsia" w:hAnsi="Times New Roman" w:cs="Times New Roman"/>
      <w:sz w:val="20"/>
      <w:szCs w:val="20"/>
      <w:lang w:eastAsia="ru-RU"/>
    </w:rPr>
  </w:style>
  <w:style w:type="character" w:styleId="af2">
    <w:name w:val="endnote reference"/>
    <w:basedOn w:val="a5"/>
    <w:uiPriority w:val="99"/>
    <w:rsid w:val="00BD7A2E"/>
    <w:rPr>
      <w:vertAlign w:val="superscript"/>
    </w:rPr>
  </w:style>
  <w:style w:type="paragraph" w:styleId="af3">
    <w:name w:val="Body Text"/>
    <w:basedOn w:val="a4"/>
    <w:link w:val="af4"/>
    <w:uiPriority w:val="99"/>
    <w:unhideWhenUsed/>
    <w:rsid w:val="00BD7A2E"/>
    <w:pPr>
      <w:spacing w:after="120"/>
    </w:pPr>
  </w:style>
  <w:style w:type="character" w:customStyle="1" w:styleId="af4">
    <w:name w:val="Основной текст Знак"/>
    <w:basedOn w:val="a5"/>
    <w:link w:val="af3"/>
    <w:uiPriority w:val="99"/>
    <w:rsid w:val="00BD7A2E"/>
    <w:rPr>
      <w:rFonts w:asciiTheme="minorHAnsi" w:hAnsiTheme="minorHAnsi"/>
      <w:sz w:val="22"/>
    </w:rPr>
  </w:style>
  <w:style w:type="paragraph" w:customStyle="1" w:styleId="af5">
    <w:name w:val="Содержимое таблицы"/>
    <w:basedOn w:val="a4"/>
    <w:rsid w:val="00BD7A2E"/>
    <w:pPr>
      <w:suppressLineNumbers/>
      <w:suppressAutoHyphens/>
      <w:spacing w:after="0" w:line="240" w:lineRule="auto"/>
    </w:pPr>
    <w:rPr>
      <w:rFonts w:ascii="Times New Roman" w:eastAsia="Times New Roman" w:hAnsi="Times New Roman" w:cs="Times New Roman"/>
      <w:sz w:val="20"/>
      <w:szCs w:val="20"/>
      <w:lang w:eastAsia="zh-CN"/>
    </w:rPr>
  </w:style>
  <w:style w:type="paragraph" w:styleId="af6">
    <w:name w:val="header"/>
    <w:basedOn w:val="a4"/>
    <w:link w:val="af7"/>
    <w:uiPriority w:val="99"/>
    <w:unhideWhenUsed/>
    <w:rsid w:val="00BD7A2E"/>
    <w:pPr>
      <w:tabs>
        <w:tab w:val="center" w:pos="4677"/>
        <w:tab w:val="right" w:pos="9355"/>
      </w:tabs>
      <w:spacing w:after="0" w:line="240" w:lineRule="auto"/>
    </w:pPr>
  </w:style>
  <w:style w:type="character" w:customStyle="1" w:styleId="af7">
    <w:name w:val="Верхний колонтитул Знак"/>
    <w:basedOn w:val="a5"/>
    <w:link w:val="af6"/>
    <w:uiPriority w:val="99"/>
    <w:rsid w:val="00BD7A2E"/>
    <w:rPr>
      <w:rFonts w:asciiTheme="minorHAnsi" w:hAnsiTheme="minorHAnsi"/>
      <w:sz w:val="22"/>
    </w:rPr>
  </w:style>
  <w:style w:type="paragraph" w:styleId="af8">
    <w:name w:val="footer"/>
    <w:basedOn w:val="a4"/>
    <w:link w:val="af9"/>
    <w:uiPriority w:val="99"/>
    <w:unhideWhenUsed/>
    <w:rsid w:val="00BD7A2E"/>
    <w:pPr>
      <w:tabs>
        <w:tab w:val="center" w:pos="4677"/>
        <w:tab w:val="right" w:pos="9355"/>
      </w:tabs>
      <w:spacing w:after="0" w:line="240" w:lineRule="auto"/>
    </w:pPr>
  </w:style>
  <w:style w:type="character" w:customStyle="1" w:styleId="af9">
    <w:name w:val="Нижний колонтитул Знак"/>
    <w:basedOn w:val="a5"/>
    <w:link w:val="af8"/>
    <w:uiPriority w:val="99"/>
    <w:rsid w:val="00BD7A2E"/>
    <w:rPr>
      <w:rFonts w:asciiTheme="minorHAnsi" w:hAnsiTheme="minorHAnsi"/>
      <w:sz w:val="22"/>
    </w:rPr>
  </w:style>
  <w:style w:type="paragraph" w:customStyle="1" w:styleId="afa">
    <w:name w:val="САГ_Абзац"/>
    <w:basedOn w:val="a4"/>
    <w:uiPriority w:val="99"/>
    <w:qFormat/>
    <w:rsid w:val="00BD7A2E"/>
    <w:pPr>
      <w:tabs>
        <w:tab w:val="left" w:pos="0"/>
      </w:tabs>
      <w:spacing w:after="0" w:line="240" w:lineRule="auto"/>
      <w:ind w:firstLine="567"/>
      <w:jc w:val="both"/>
    </w:pPr>
    <w:rPr>
      <w:rFonts w:ascii="Times New Roman" w:eastAsiaTheme="minorEastAsia" w:hAnsi="Times New Roman" w:cs="Times New Roman"/>
      <w:sz w:val="24"/>
      <w:szCs w:val="24"/>
      <w:lang w:eastAsia="ru-RU"/>
    </w:rPr>
  </w:style>
  <w:style w:type="table" w:styleId="afb">
    <w:name w:val="Table Grid"/>
    <w:basedOn w:val="a6"/>
    <w:rsid w:val="00BD7A2E"/>
    <w:pPr>
      <w:spacing w:line="240" w:lineRule="auto"/>
      <w:ind w:firstLine="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rmal (Web)"/>
    <w:basedOn w:val="a4"/>
    <w:uiPriority w:val="99"/>
    <w:unhideWhenUsed/>
    <w:rsid w:val="00BD7A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D7A2E"/>
    <w:pPr>
      <w:widowControl w:val="0"/>
      <w:autoSpaceDE w:val="0"/>
      <w:autoSpaceDN w:val="0"/>
      <w:adjustRightInd w:val="0"/>
      <w:spacing w:line="240" w:lineRule="auto"/>
      <w:ind w:firstLine="0"/>
      <w:jc w:val="left"/>
    </w:pPr>
    <w:rPr>
      <w:rFonts w:ascii="Courier New" w:eastAsiaTheme="minorEastAsia" w:hAnsi="Courier New" w:cs="Courier New"/>
      <w:sz w:val="20"/>
      <w:szCs w:val="20"/>
      <w:lang w:eastAsia="ru-RU"/>
    </w:rPr>
  </w:style>
  <w:style w:type="paragraph" w:customStyle="1" w:styleId="40">
    <w:name w:val="Знак Знак4"/>
    <w:basedOn w:val="a4"/>
    <w:rsid w:val="00BD7A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ListParagraphChar">
    <w:name w:val="List Paragraph Char"/>
    <w:aliases w:val="Bullet List Char,FooterText Char,numbered Char"/>
    <w:locked/>
    <w:rsid w:val="00BD7A2E"/>
    <w:rPr>
      <w:rFonts w:ascii="Calibri" w:hAnsi="Calibri"/>
    </w:rPr>
  </w:style>
  <w:style w:type="paragraph" w:customStyle="1" w:styleId="1">
    <w:name w:val="_Маркированный список уровня 1"/>
    <w:basedOn w:val="a4"/>
    <w:link w:val="12"/>
    <w:rsid w:val="00BD7A2E"/>
    <w:pPr>
      <w:widowControl w:val="0"/>
      <w:numPr>
        <w:numId w:val="2"/>
      </w:numPr>
      <w:tabs>
        <w:tab w:val="left" w:pos="1134"/>
      </w:tabs>
      <w:autoSpaceDN w:val="0"/>
      <w:adjustRightInd w:val="0"/>
      <w:spacing w:after="60" w:line="360" w:lineRule="atLeast"/>
      <w:jc w:val="both"/>
      <w:textAlignment w:val="baseline"/>
    </w:pPr>
    <w:rPr>
      <w:rFonts w:ascii="Times New Roman" w:eastAsia="Calibri" w:hAnsi="Times New Roman" w:cs="Times New Roman"/>
      <w:sz w:val="24"/>
      <w:szCs w:val="24"/>
      <w:lang w:eastAsia="ru-RU"/>
    </w:rPr>
  </w:style>
  <w:style w:type="character" w:customStyle="1" w:styleId="12">
    <w:name w:val="_Маркированный список уровня 1 Знак"/>
    <w:link w:val="1"/>
    <w:locked/>
    <w:rsid w:val="00BD7A2E"/>
    <w:rPr>
      <w:rFonts w:ascii="Times New Roman" w:eastAsia="Calibri" w:hAnsi="Times New Roman" w:cs="Times New Roman"/>
      <w:szCs w:val="24"/>
      <w:lang w:eastAsia="ru-RU"/>
    </w:rPr>
  </w:style>
  <w:style w:type="paragraph" w:styleId="a">
    <w:name w:val="List Bullet"/>
    <w:basedOn w:val="a4"/>
    <w:uiPriority w:val="99"/>
    <w:unhideWhenUsed/>
    <w:rsid w:val="00BD7A2E"/>
    <w:pPr>
      <w:numPr>
        <w:numId w:val="3"/>
      </w:numPr>
      <w:contextualSpacing/>
    </w:pPr>
  </w:style>
  <w:style w:type="paragraph" w:customStyle="1" w:styleId="3">
    <w:name w:val="[Ростех] Наименование Подраздела (Уровень 3)"/>
    <w:uiPriority w:val="99"/>
    <w:qFormat/>
    <w:rsid w:val="00BD7A2E"/>
    <w:pPr>
      <w:keepNext/>
      <w:keepLines/>
      <w:numPr>
        <w:ilvl w:val="1"/>
        <w:numId w:val="4"/>
      </w:numPr>
      <w:suppressAutoHyphens/>
      <w:spacing w:before="240" w:line="240" w:lineRule="auto"/>
      <w:jc w:val="left"/>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BD7A2E"/>
    <w:pPr>
      <w:keepNext/>
      <w:keepLines/>
      <w:numPr>
        <w:numId w:val="4"/>
      </w:numPr>
      <w:suppressAutoHyphens/>
      <w:spacing w:before="24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uiPriority w:val="99"/>
    <w:qFormat/>
    <w:rsid w:val="00BD7A2E"/>
    <w:pPr>
      <w:numPr>
        <w:ilvl w:val="5"/>
        <w:numId w:val="4"/>
      </w:numPr>
      <w:suppressAutoHyphens/>
      <w:spacing w:before="120" w:line="240" w:lineRule="auto"/>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BD7A2E"/>
    <w:pPr>
      <w:numPr>
        <w:ilvl w:val="3"/>
        <w:numId w:val="4"/>
      </w:numPr>
      <w:suppressAutoHyphens/>
      <w:spacing w:before="120" w:line="240" w:lineRule="auto"/>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BD7A2E"/>
    <w:pPr>
      <w:numPr>
        <w:ilvl w:val="4"/>
        <w:numId w:val="4"/>
      </w:numPr>
      <w:suppressAutoHyphens/>
      <w:spacing w:before="120" w:line="240" w:lineRule="auto"/>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1"/>
    <w:uiPriority w:val="99"/>
    <w:qFormat/>
    <w:rsid w:val="00BD7A2E"/>
    <w:pPr>
      <w:numPr>
        <w:ilvl w:val="2"/>
        <w:numId w:val="4"/>
      </w:numPr>
      <w:suppressAutoHyphens/>
      <w:spacing w:before="120" w:line="240" w:lineRule="auto"/>
      <w:outlineLvl w:val="3"/>
    </w:pPr>
    <w:rPr>
      <w:rFonts w:ascii="Proxima Nova ExCn Rg" w:eastAsia="Times New Roman" w:hAnsi="Proxima Nova ExCn Rg" w:cs="Times New Roman"/>
      <w:sz w:val="28"/>
      <w:szCs w:val="28"/>
      <w:lang w:eastAsia="ru-RU"/>
    </w:rPr>
  </w:style>
  <w:style w:type="character" w:customStyle="1" w:styleId="41">
    <w:name w:val="[Ростех] Текст Пункта (Уровень 4) Знак"/>
    <w:basedOn w:val="a5"/>
    <w:link w:val="4"/>
    <w:uiPriority w:val="99"/>
    <w:rsid w:val="00BD7A2E"/>
    <w:rPr>
      <w:rFonts w:ascii="Proxima Nova ExCn Rg" w:eastAsia="Times New Roman" w:hAnsi="Proxima Nova ExCn Rg" w:cs="Times New Roman"/>
      <w:sz w:val="28"/>
      <w:szCs w:val="28"/>
      <w:lang w:eastAsia="ru-RU"/>
    </w:rPr>
  </w:style>
  <w:style w:type="character" w:customStyle="1" w:styleId="WW8Num4z4">
    <w:name w:val="WW8Num4z4"/>
    <w:rsid w:val="00BD7A2E"/>
  </w:style>
  <w:style w:type="paragraph" w:customStyle="1" w:styleId="Default">
    <w:name w:val="Default"/>
    <w:rsid w:val="00BD7A2E"/>
    <w:pPr>
      <w:autoSpaceDE w:val="0"/>
      <w:autoSpaceDN w:val="0"/>
      <w:adjustRightInd w:val="0"/>
      <w:spacing w:line="240" w:lineRule="auto"/>
      <w:ind w:firstLine="0"/>
      <w:jc w:val="left"/>
    </w:pPr>
    <w:rPr>
      <w:rFonts w:ascii="Segoe UI" w:eastAsia="Times New Roman" w:hAnsi="Segoe UI" w:cs="Segoe UI"/>
      <w:color w:val="000000"/>
      <w:szCs w:val="24"/>
      <w:lang w:eastAsia="ru-RU"/>
    </w:rPr>
  </w:style>
  <w:style w:type="paragraph" w:styleId="32">
    <w:name w:val="Body Text Indent 3"/>
    <w:basedOn w:val="a4"/>
    <w:link w:val="33"/>
    <w:uiPriority w:val="99"/>
    <w:semiHidden/>
    <w:unhideWhenUsed/>
    <w:rsid w:val="00BD7A2E"/>
    <w:pPr>
      <w:spacing w:after="120"/>
      <w:ind w:left="283"/>
    </w:pPr>
    <w:rPr>
      <w:sz w:val="16"/>
      <w:szCs w:val="16"/>
    </w:rPr>
  </w:style>
  <w:style w:type="character" w:customStyle="1" w:styleId="33">
    <w:name w:val="Основной текст с отступом 3 Знак"/>
    <w:basedOn w:val="a5"/>
    <w:link w:val="32"/>
    <w:uiPriority w:val="99"/>
    <w:semiHidden/>
    <w:rsid w:val="00BD7A2E"/>
    <w:rPr>
      <w:rFonts w:asciiTheme="minorHAnsi" w:hAnsiTheme="minorHAnsi"/>
      <w:sz w:val="16"/>
      <w:szCs w:val="16"/>
    </w:rPr>
  </w:style>
  <w:style w:type="character" w:customStyle="1" w:styleId="34">
    <w:name w:val="Основной текст (3)_"/>
    <w:link w:val="35"/>
    <w:locked/>
    <w:rsid w:val="00BD7A2E"/>
    <w:rPr>
      <w:rFonts w:ascii="Sylfaen" w:eastAsia="Times New Roman" w:hAnsi="Sylfaen" w:cs="Sylfaen"/>
      <w:b/>
      <w:bCs/>
      <w:sz w:val="27"/>
      <w:szCs w:val="27"/>
      <w:shd w:val="clear" w:color="auto" w:fill="FFFFFF"/>
    </w:rPr>
  </w:style>
  <w:style w:type="paragraph" w:customStyle="1" w:styleId="35">
    <w:name w:val="Основной текст (3)"/>
    <w:basedOn w:val="a4"/>
    <w:link w:val="34"/>
    <w:rsid w:val="00BD7A2E"/>
    <w:pPr>
      <w:widowControl w:val="0"/>
      <w:shd w:val="clear" w:color="auto" w:fill="FFFFFF"/>
      <w:spacing w:after="0" w:line="374" w:lineRule="exact"/>
      <w:jc w:val="center"/>
    </w:pPr>
    <w:rPr>
      <w:rFonts w:ascii="Sylfaen" w:eastAsia="Times New Roman" w:hAnsi="Sylfaen" w:cs="Sylfaen"/>
      <w:b/>
      <w:bCs/>
      <w:sz w:val="27"/>
      <w:szCs w:val="27"/>
    </w:rPr>
  </w:style>
  <w:style w:type="character" w:customStyle="1" w:styleId="itemtext1">
    <w:name w:val="itemtext1"/>
    <w:basedOn w:val="a5"/>
    <w:rsid w:val="00BD7A2E"/>
    <w:rPr>
      <w:rFonts w:ascii="Segoe UI" w:hAnsi="Segoe UI" w:cs="Segoe UI" w:hint="default"/>
      <w:color w:val="000000"/>
      <w:sz w:val="20"/>
      <w:szCs w:val="20"/>
    </w:rPr>
  </w:style>
  <w:style w:type="character" w:customStyle="1" w:styleId="WW8Num3z5">
    <w:name w:val="WW8Num3z5"/>
    <w:rsid w:val="00BD7A2E"/>
  </w:style>
  <w:style w:type="character" w:styleId="afd">
    <w:name w:val="FollowedHyperlink"/>
    <w:basedOn w:val="a5"/>
    <w:uiPriority w:val="99"/>
    <w:semiHidden/>
    <w:unhideWhenUsed/>
    <w:rsid w:val="00BD7A2E"/>
    <w:rPr>
      <w:color w:val="954F72" w:themeColor="followedHyperlink"/>
      <w:u w:val="single"/>
    </w:rPr>
  </w:style>
  <w:style w:type="character" w:customStyle="1" w:styleId="21">
    <w:name w:val="Заголовок 2 Знак"/>
    <w:basedOn w:val="a5"/>
    <w:link w:val="20"/>
    <w:uiPriority w:val="9"/>
    <w:semiHidden/>
    <w:rsid w:val="009B7E60"/>
    <w:rPr>
      <w:rFonts w:asciiTheme="majorHAnsi" w:eastAsiaTheme="majorEastAsia" w:hAnsiTheme="majorHAnsi" w:cstheme="majorBidi"/>
      <w:color w:val="2E74B5" w:themeColor="accent1" w:themeShade="BF"/>
      <w:sz w:val="26"/>
      <w:szCs w:val="26"/>
    </w:rPr>
  </w:style>
  <w:style w:type="character" w:customStyle="1" w:styleId="ConsPlusNormal0">
    <w:name w:val="ConsPlusNormal Знак"/>
    <w:link w:val="ConsPlusNormal"/>
    <w:locked/>
    <w:rsid w:val="001D3643"/>
    <w:rPr>
      <w:rFonts w:ascii="Arial" w:eastAsia="Times New Roman" w:hAnsi="Arial" w:cs="Arial"/>
      <w:sz w:val="20"/>
      <w:szCs w:val="20"/>
      <w:lang w:eastAsia="ru-RU"/>
    </w:rPr>
  </w:style>
  <w:style w:type="character" w:customStyle="1" w:styleId="11">
    <w:name w:val="Заголовок 1 Знак"/>
    <w:basedOn w:val="a5"/>
    <w:link w:val="10"/>
    <w:uiPriority w:val="9"/>
    <w:rsid w:val="00E56A16"/>
    <w:rPr>
      <w:rFonts w:asciiTheme="majorHAnsi" w:eastAsiaTheme="majorEastAsia" w:hAnsiTheme="majorHAnsi" w:cstheme="majorBidi"/>
      <w:color w:val="2E74B5" w:themeColor="accent1" w:themeShade="BF"/>
      <w:sz w:val="32"/>
      <w:szCs w:val="32"/>
    </w:rPr>
  </w:style>
  <w:style w:type="paragraph" w:customStyle="1" w:styleId="afe">
    <w:name w:val="ГС_Основной_текст"/>
    <w:link w:val="aff"/>
    <w:rsid w:val="00E56A16"/>
    <w:pPr>
      <w:tabs>
        <w:tab w:val="left" w:pos="851"/>
      </w:tabs>
      <w:spacing w:before="60" w:after="60" w:line="360" w:lineRule="auto"/>
      <w:ind w:firstLine="851"/>
      <w:jc w:val="left"/>
    </w:pPr>
    <w:rPr>
      <w:rFonts w:ascii="Times New Roman" w:eastAsia="Times New Roman" w:hAnsi="Times New Roman" w:cs="Times New Roman"/>
      <w:snapToGrid w:val="0"/>
      <w:szCs w:val="24"/>
      <w:lang w:eastAsia="ru-RU"/>
    </w:rPr>
  </w:style>
  <w:style w:type="paragraph" w:styleId="aff0">
    <w:name w:val="caption"/>
    <w:basedOn w:val="afe"/>
    <w:next w:val="afe"/>
    <w:qFormat/>
    <w:rsid w:val="00E56A16"/>
    <w:pPr>
      <w:spacing w:before="120" w:after="120"/>
    </w:pPr>
    <w:rPr>
      <w:b/>
    </w:rPr>
  </w:style>
  <w:style w:type="paragraph" w:customStyle="1" w:styleId="a1">
    <w:name w:val="ГС_Список_МаркОтст"/>
    <w:link w:val="aff1"/>
    <w:rsid w:val="00E56A16"/>
    <w:pPr>
      <w:numPr>
        <w:numId w:val="7"/>
      </w:numPr>
      <w:tabs>
        <w:tab w:val="left" w:pos="851"/>
        <w:tab w:val="left" w:pos="1588"/>
        <w:tab w:val="left" w:pos="1985"/>
      </w:tabs>
      <w:spacing w:after="60" w:line="360" w:lineRule="auto"/>
    </w:pPr>
    <w:rPr>
      <w:rFonts w:ascii="Times New Roman" w:eastAsia="Times New Roman" w:hAnsi="Times New Roman" w:cs="Times New Roman"/>
      <w:szCs w:val="20"/>
      <w:lang w:eastAsia="ru-RU"/>
    </w:rPr>
  </w:style>
  <w:style w:type="paragraph" w:customStyle="1" w:styleId="aff2">
    <w:name w:val="_МелкийТекст"/>
    <w:rsid w:val="00E56A16"/>
    <w:pPr>
      <w:spacing w:before="40" w:after="40" w:line="240" w:lineRule="auto"/>
      <w:ind w:firstLine="0"/>
      <w:jc w:val="left"/>
    </w:pPr>
    <w:rPr>
      <w:rFonts w:ascii="Times New Roman" w:eastAsia="Times New Roman" w:hAnsi="Times New Roman" w:cs="Times New Roman"/>
      <w:sz w:val="20"/>
      <w:szCs w:val="20"/>
      <w:lang w:eastAsia="ru-RU"/>
    </w:rPr>
  </w:style>
  <w:style w:type="paragraph" w:customStyle="1" w:styleId="a3">
    <w:name w:val="Пункт ТЗ"/>
    <w:basedOn w:val="afe"/>
    <w:link w:val="aff3"/>
    <w:autoRedefine/>
    <w:qFormat/>
    <w:rsid w:val="00E56A16"/>
    <w:pPr>
      <w:numPr>
        <w:ilvl w:val="1"/>
        <w:numId w:val="5"/>
      </w:numPr>
      <w:jc w:val="both"/>
    </w:pPr>
    <w:rPr>
      <w:bCs/>
    </w:rPr>
  </w:style>
  <w:style w:type="character" w:customStyle="1" w:styleId="aff">
    <w:name w:val="ГС_Основной_текст Знак"/>
    <w:basedOn w:val="a5"/>
    <w:link w:val="afe"/>
    <w:rsid w:val="00E56A16"/>
    <w:rPr>
      <w:rFonts w:ascii="Times New Roman" w:eastAsia="Times New Roman" w:hAnsi="Times New Roman" w:cs="Times New Roman"/>
      <w:snapToGrid w:val="0"/>
      <w:szCs w:val="24"/>
      <w:lang w:eastAsia="ru-RU"/>
    </w:rPr>
  </w:style>
  <w:style w:type="character" w:customStyle="1" w:styleId="aff3">
    <w:name w:val="Пункт ТЗ Знак"/>
    <w:basedOn w:val="aff"/>
    <w:link w:val="a3"/>
    <w:rsid w:val="00E56A16"/>
    <w:rPr>
      <w:rFonts w:ascii="Times New Roman" w:eastAsia="Times New Roman" w:hAnsi="Times New Roman" w:cs="Times New Roman"/>
      <w:bCs/>
      <w:snapToGrid w:val="0"/>
      <w:szCs w:val="24"/>
      <w:lang w:eastAsia="ru-RU"/>
    </w:rPr>
  </w:style>
  <w:style w:type="paragraph" w:customStyle="1" w:styleId="aff4">
    <w:name w:val="фке"/>
    <w:basedOn w:val="a4"/>
    <w:link w:val="aff5"/>
    <w:autoRedefine/>
    <w:qFormat/>
    <w:rsid w:val="00E56A16"/>
    <w:pPr>
      <w:spacing w:after="0" w:line="360" w:lineRule="auto"/>
      <w:ind w:left="851"/>
      <w:jc w:val="both"/>
    </w:pPr>
    <w:rPr>
      <w:rFonts w:ascii="Times New Roman" w:eastAsia="Times New Roman" w:hAnsi="Times New Roman" w:cs="Times New Roman"/>
      <w:bCs/>
      <w:snapToGrid w:val="0"/>
      <w:sz w:val="24"/>
      <w:szCs w:val="24"/>
      <w:lang w:eastAsia="ru-RU"/>
    </w:rPr>
  </w:style>
  <w:style w:type="character" w:customStyle="1" w:styleId="aff5">
    <w:name w:val="фке Знак"/>
    <w:basedOn w:val="a5"/>
    <w:link w:val="aff4"/>
    <w:rsid w:val="00E56A16"/>
    <w:rPr>
      <w:rFonts w:ascii="Times New Roman" w:eastAsia="Times New Roman" w:hAnsi="Times New Roman" w:cs="Times New Roman"/>
      <w:bCs/>
      <w:snapToGrid w:val="0"/>
      <w:szCs w:val="24"/>
      <w:lang w:eastAsia="ru-RU"/>
    </w:rPr>
  </w:style>
  <w:style w:type="character" w:customStyle="1" w:styleId="aff1">
    <w:name w:val="ГС_Список_МаркОтст Знак"/>
    <w:link w:val="a1"/>
    <w:rsid w:val="00E56A16"/>
    <w:rPr>
      <w:rFonts w:ascii="Times New Roman" w:eastAsia="Times New Roman" w:hAnsi="Times New Roman" w:cs="Times New Roman"/>
      <w:szCs w:val="20"/>
      <w:lang w:eastAsia="ru-RU"/>
    </w:rPr>
  </w:style>
  <w:style w:type="paragraph" w:customStyle="1" w:styleId="a2">
    <w:name w:val="ффф"/>
    <w:basedOn w:val="a1"/>
    <w:link w:val="aff6"/>
    <w:autoRedefine/>
    <w:qFormat/>
    <w:rsid w:val="00E56A16"/>
    <w:pPr>
      <w:numPr>
        <w:numId w:val="6"/>
      </w:numPr>
    </w:pPr>
  </w:style>
  <w:style w:type="character" w:customStyle="1" w:styleId="aff6">
    <w:name w:val="ффф Знак"/>
    <w:basedOn w:val="aff1"/>
    <w:link w:val="a2"/>
    <w:rsid w:val="00E56A16"/>
    <w:rPr>
      <w:rFonts w:ascii="Times New Roman" w:eastAsia="Times New Roman" w:hAnsi="Times New Roman" w:cs="Times New Roman"/>
      <w:szCs w:val="20"/>
      <w:lang w:eastAsia="ru-RU"/>
    </w:rPr>
  </w:style>
  <w:style w:type="paragraph" w:customStyle="1" w:styleId="HTML1">
    <w:name w:val="Стандартный HTML1"/>
    <w:basedOn w:val="a4"/>
    <w:rsid w:val="00436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tLeast"/>
      <w:jc w:val="both"/>
      <w:textAlignment w:val="baseline"/>
    </w:pPr>
    <w:rPr>
      <w:rFonts w:ascii="Courier New" w:eastAsia="Times New Roman" w:hAnsi="Courier New" w:cs="Times New Roman"/>
      <w:kern w:val="1"/>
      <w:sz w:val="20"/>
      <w:szCs w:val="20"/>
      <w:lang w:eastAsia="ru-RU"/>
    </w:rPr>
  </w:style>
  <w:style w:type="paragraph" w:customStyle="1" w:styleId="ConsTitle">
    <w:name w:val="ConsTitle"/>
    <w:uiPriority w:val="99"/>
    <w:rsid w:val="009C176D"/>
    <w:pPr>
      <w:widowControl w:val="0"/>
      <w:spacing w:line="240" w:lineRule="auto"/>
      <w:ind w:right="19772" w:firstLine="0"/>
      <w:jc w:val="left"/>
    </w:pPr>
    <w:rPr>
      <w:rFonts w:ascii="Arial" w:eastAsia="Times New Roman" w:hAnsi="Arial" w:cs="Arial"/>
      <w:b/>
      <w:bCs/>
      <w:sz w:val="16"/>
      <w:szCs w:val="16"/>
      <w:lang w:eastAsia="ru-RU"/>
    </w:rPr>
  </w:style>
  <w:style w:type="character" w:customStyle="1" w:styleId="FontStyle24">
    <w:name w:val="Font Style24"/>
    <w:uiPriority w:val="99"/>
    <w:rsid w:val="00CD6471"/>
    <w:rPr>
      <w:rFonts w:ascii="Times New Roman" w:hAnsi="Times New Roman" w:cs="Times New Roman"/>
      <w:sz w:val="24"/>
      <w:szCs w:val="24"/>
    </w:rPr>
  </w:style>
  <w:style w:type="paragraph" w:customStyle="1" w:styleId="aff7">
    <w:name w:val="ТЗ_а_Основной_Текст"/>
    <w:link w:val="aff8"/>
    <w:qFormat/>
    <w:rsid w:val="00B663A5"/>
    <w:pPr>
      <w:spacing w:line="276" w:lineRule="auto"/>
    </w:pPr>
    <w:rPr>
      <w:rFonts w:ascii="Times New Roman" w:eastAsia="Times New Roman" w:hAnsi="Times New Roman" w:cs="Times New Roman"/>
      <w:szCs w:val="32"/>
    </w:rPr>
  </w:style>
  <w:style w:type="character" w:customStyle="1" w:styleId="aff8">
    <w:name w:val="ТЗ_а_Основной_Текст Знак"/>
    <w:link w:val="aff7"/>
    <w:rsid w:val="00B663A5"/>
    <w:rPr>
      <w:rFonts w:ascii="Times New Roman" w:eastAsia="Times New Roman" w:hAnsi="Times New Roman" w:cs="Times New Roman"/>
      <w:szCs w:val="32"/>
    </w:rPr>
  </w:style>
  <w:style w:type="character" w:customStyle="1" w:styleId="bx-messenger-message">
    <w:name w:val="bx-messenger-message"/>
    <w:rsid w:val="00C7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0479">
      <w:bodyDiv w:val="1"/>
      <w:marLeft w:val="0"/>
      <w:marRight w:val="0"/>
      <w:marTop w:val="0"/>
      <w:marBottom w:val="0"/>
      <w:divBdr>
        <w:top w:val="none" w:sz="0" w:space="0" w:color="auto"/>
        <w:left w:val="none" w:sz="0" w:space="0" w:color="auto"/>
        <w:bottom w:val="none" w:sz="0" w:space="0" w:color="auto"/>
        <w:right w:val="none" w:sz="0" w:space="0" w:color="auto"/>
      </w:divBdr>
    </w:div>
    <w:div w:id="68381826">
      <w:bodyDiv w:val="1"/>
      <w:marLeft w:val="0"/>
      <w:marRight w:val="0"/>
      <w:marTop w:val="0"/>
      <w:marBottom w:val="0"/>
      <w:divBdr>
        <w:top w:val="none" w:sz="0" w:space="0" w:color="auto"/>
        <w:left w:val="none" w:sz="0" w:space="0" w:color="auto"/>
        <w:bottom w:val="none" w:sz="0" w:space="0" w:color="auto"/>
        <w:right w:val="none" w:sz="0" w:space="0" w:color="auto"/>
      </w:divBdr>
    </w:div>
    <w:div w:id="122818711">
      <w:bodyDiv w:val="1"/>
      <w:marLeft w:val="0"/>
      <w:marRight w:val="0"/>
      <w:marTop w:val="0"/>
      <w:marBottom w:val="0"/>
      <w:divBdr>
        <w:top w:val="none" w:sz="0" w:space="0" w:color="auto"/>
        <w:left w:val="none" w:sz="0" w:space="0" w:color="auto"/>
        <w:bottom w:val="none" w:sz="0" w:space="0" w:color="auto"/>
        <w:right w:val="none" w:sz="0" w:space="0" w:color="auto"/>
      </w:divBdr>
    </w:div>
    <w:div w:id="466970984">
      <w:bodyDiv w:val="1"/>
      <w:marLeft w:val="0"/>
      <w:marRight w:val="0"/>
      <w:marTop w:val="0"/>
      <w:marBottom w:val="0"/>
      <w:divBdr>
        <w:top w:val="none" w:sz="0" w:space="0" w:color="auto"/>
        <w:left w:val="none" w:sz="0" w:space="0" w:color="auto"/>
        <w:bottom w:val="none" w:sz="0" w:space="0" w:color="auto"/>
        <w:right w:val="none" w:sz="0" w:space="0" w:color="auto"/>
      </w:divBdr>
    </w:div>
    <w:div w:id="520632705">
      <w:bodyDiv w:val="1"/>
      <w:marLeft w:val="0"/>
      <w:marRight w:val="0"/>
      <w:marTop w:val="0"/>
      <w:marBottom w:val="0"/>
      <w:divBdr>
        <w:top w:val="none" w:sz="0" w:space="0" w:color="auto"/>
        <w:left w:val="none" w:sz="0" w:space="0" w:color="auto"/>
        <w:bottom w:val="none" w:sz="0" w:space="0" w:color="auto"/>
        <w:right w:val="none" w:sz="0" w:space="0" w:color="auto"/>
      </w:divBdr>
    </w:div>
    <w:div w:id="606959978">
      <w:bodyDiv w:val="1"/>
      <w:marLeft w:val="0"/>
      <w:marRight w:val="0"/>
      <w:marTop w:val="0"/>
      <w:marBottom w:val="0"/>
      <w:divBdr>
        <w:top w:val="none" w:sz="0" w:space="0" w:color="auto"/>
        <w:left w:val="none" w:sz="0" w:space="0" w:color="auto"/>
        <w:bottom w:val="none" w:sz="0" w:space="0" w:color="auto"/>
        <w:right w:val="none" w:sz="0" w:space="0" w:color="auto"/>
      </w:divBdr>
    </w:div>
    <w:div w:id="728261432">
      <w:bodyDiv w:val="1"/>
      <w:marLeft w:val="0"/>
      <w:marRight w:val="0"/>
      <w:marTop w:val="0"/>
      <w:marBottom w:val="0"/>
      <w:divBdr>
        <w:top w:val="none" w:sz="0" w:space="0" w:color="auto"/>
        <w:left w:val="none" w:sz="0" w:space="0" w:color="auto"/>
        <w:bottom w:val="none" w:sz="0" w:space="0" w:color="auto"/>
        <w:right w:val="none" w:sz="0" w:space="0" w:color="auto"/>
      </w:divBdr>
    </w:div>
    <w:div w:id="794131824">
      <w:bodyDiv w:val="1"/>
      <w:marLeft w:val="0"/>
      <w:marRight w:val="0"/>
      <w:marTop w:val="0"/>
      <w:marBottom w:val="0"/>
      <w:divBdr>
        <w:top w:val="none" w:sz="0" w:space="0" w:color="auto"/>
        <w:left w:val="none" w:sz="0" w:space="0" w:color="auto"/>
        <w:bottom w:val="none" w:sz="0" w:space="0" w:color="auto"/>
        <w:right w:val="none" w:sz="0" w:space="0" w:color="auto"/>
      </w:divBdr>
    </w:div>
    <w:div w:id="1114518834">
      <w:bodyDiv w:val="1"/>
      <w:marLeft w:val="0"/>
      <w:marRight w:val="0"/>
      <w:marTop w:val="0"/>
      <w:marBottom w:val="0"/>
      <w:divBdr>
        <w:top w:val="none" w:sz="0" w:space="0" w:color="auto"/>
        <w:left w:val="none" w:sz="0" w:space="0" w:color="auto"/>
        <w:bottom w:val="none" w:sz="0" w:space="0" w:color="auto"/>
        <w:right w:val="none" w:sz="0" w:space="0" w:color="auto"/>
      </w:divBdr>
    </w:div>
    <w:div w:id="1325552988">
      <w:bodyDiv w:val="1"/>
      <w:marLeft w:val="0"/>
      <w:marRight w:val="0"/>
      <w:marTop w:val="0"/>
      <w:marBottom w:val="0"/>
      <w:divBdr>
        <w:top w:val="none" w:sz="0" w:space="0" w:color="auto"/>
        <w:left w:val="none" w:sz="0" w:space="0" w:color="auto"/>
        <w:bottom w:val="none" w:sz="0" w:space="0" w:color="auto"/>
        <w:right w:val="none" w:sz="0" w:space="0" w:color="auto"/>
      </w:divBdr>
    </w:div>
    <w:div w:id="1412040208">
      <w:bodyDiv w:val="1"/>
      <w:marLeft w:val="0"/>
      <w:marRight w:val="0"/>
      <w:marTop w:val="0"/>
      <w:marBottom w:val="0"/>
      <w:divBdr>
        <w:top w:val="none" w:sz="0" w:space="0" w:color="auto"/>
        <w:left w:val="none" w:sz="0" w:space="0" w:color="auto"/>
        <w:bottom w:val="none" w:sz="0" w:space="0" w:color="auto"/>
        <w:right w:val="none" w:sz="0" w:space="0" w:color="auto"/>
      </w:divBdr>
    </w:div>
    <w:div w:id="1443527467">
      <w:bodyDiv w:val="1"/>
      <w:marLeft w:val="0"/>
      <w:marRight w:val="0"/>
      <w:marTop w:val="0"/>
      <w:marBottom w:val="0"/>
      <w:divBdr>
        <w:top w:val="none" w:sz="0" w:space="0" w:color="auto"/>
        <w:left w:val="none" w:sz="0" w:space="0" w:color="auto"/>
        <w:bottom w:val="none" w:sz="0" w:space="0" w:color="auto"/>
        <w:right w:val="none" w:sz="0" w:space="0" w:color="auto"/>
      </w:divBdr>
    </w:div>
    <w:div w:id="1768886557">
      <w:bodyDiv w:val="1"/>
      <w:marLeft w:val="0"/>
      <w:marRight w:val="0"/>
      <w:marTop w:val="0"/>
      <w:marBottom w:val="0"/>
      <w:divBdr>
        <w:top w:val="none" w:sz="0" w:space="0" w:color="auto"/>
        <w:left w:val="none" w:sz="0" w:space="0" w:color="auto"/>
        <w:bottom w:val="none" w:sz="0" w:space="0" w:color="auto"/>
        <w:right w:val="none" w:sz="0" w:space="0" w:color="auto"/>
      </w:divBdr>
    </w:div>
    <w:div w:id="1793742425">
      <w:bodyDiv w:val="1"/>
      <w:marLeft w:val="0"/>
      <w:marRight w:val="0"/>
      <w:marTop w:val="0"/>
      <w:marBottom w:val="0"/>
      <w:divBdr>
        <w:top w:val="none" w:sz="0" w:space="0" w:color="auto"/>
        <w:left w:val="none" w:sz="0" w:space="0" w:color="auto"/>
        <w:bottom w:val="none" w:sz="0" w:space="0" w:color="auto"/>
        <w:right w:val="none" w:sz="0" w:space="0" w:color="auto"/>
      </w:divBdr>
    </w:div>
    <w:div w:id="1905018430">
      <w:bodyDiv w:val="1"/>
      <w:marLeft w:val="0"/>
      <w:marRight w:val="0"/>
      <w:marTop w:val="0"/>
      <w:marBottom w:val="0"/>
      <w:divBdr>
        <w:top w:val="none" w:sz="0" w:space="0" w:color="auto"/>
        <w:left w:val="none" w:sz="0" w:space="0" w:color="auto"/>
        <w:bottom w:val="none" w:sz="0" w:space="0" w:color="auto"/>
        <w:right w:val="none" w:sz="0" w:space="0" w:color="auto"/>
      </w:divBdr>
    </w:div>
    <w:div w:id="19334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_makarova@orbank.r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0055-F14A-4A0E-A8F1-9D0BDC2D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18</Pages>
  <Words>7402</Words>
  <Characters>42197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Константиновна Красникова</dc:creator>
  <cp:keywords/>
  <dc:description/>
  <cp:lastModifiedBy>Воронкова Маргарита Викторовна</cp:lastModifiedBy>
  <cp:revision>121</cp:revision>
  <cp:lastPrinted>2023-09-11T07:33:00Z</cp:lastPrinted>
  <dcterms:created xsi:type="dcterms:W3CDTF">2022-06-07T06:07:00Z</dcterms:created>
  <dcterms:modified xsi:type="dcterms:W3CDTF">2023-09-11T07:33:00Z</dcterms:modified>
</cp:coreProperties>
</file>