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9DC4" w14:textId="77777777" w:rsidR="005C2423" w:rsidRDefault="005C2423" w:rsidP="008A09D7">
      <w:pPr>
        <w:suppressAutoHyphens/>
        <w:autoSpaceDE w:val="0"/>
        <w:autoSpaceDN w:val="0"/>
        <w:adjustRightInd w:val="0"/>
        <w:jc w:val="center"/>
        <w:rPr>
          <w:b/>
          <w:bCs/>
        </w:rPr>
      </w:pPr>
      <w:r>
        <w:rPr>
          <w:b/>
          <w:bCs/>
        </w:rPr>
        <w:t xml:space="preserve">                              </w:t>
      </w:r>
    </w:p>
    <w:p w14:paraId="0F707AED" w14:textId="77777777" w:rsidR="005C2423" w:rsidRDefault="005C2423" w:rsidP="008A09D7">
      <w:pPr>
        <w:suppressAutoHyphens/>
        <w:autoSpaceDE w:val="0"/>
        <w:autoSpaceDN w:val="0"/>
        <w:adjustRightInd w:val="0"/>
        <w:jc w:val="center"/>
        <w:rPr>
          <w:b/>
          <w:bCs/>
        </w:rPr>
      </w:pPr>
      <w:r>
        <w:rPr>
          <w:b/>
          <w:bCs/>
        </w:rPr>
        <w:t xml:space="preserve">                                                                                 </w:t>
      </w:r>
    </w:p>
    <w:p w14:paraId="6948E32A" w14:textId="3BD9194D" w:rsidR="00F602E9" w:rsidRDefault="005C2423" w:rsidP="008A09D7">
      <w:pPr>
        <w:suppressAutoHyphens/>
        <w:autoSpaceDE w:val="0"/>
        <w:autoSpaceDN w:val="0"/>
        <w:adjustRightInd w:val="0"/>
        <w:jc w:val="center"/>
        <w:rPr>
          <w:b/>
          <w:bCs/>
        </w:rPr>
      </w:pPr>
      <w:r>
        <w:rPr>
          <w:b/>
          <w:bCs/>
        </w:rPr>
        <w:t xml:space="preserve">                                                                                                                Приложение № 2  </w:t>
      </w:r>
    </w:p>
    <w:p w14:paraId="0B552690" w14:textId="0EA19E77" w:rsidR="008A09D7" w:rsidRPr="00706C77" w:rsidRDefault="008A09D7" w:rsidP="008A09D7">
      <w:pPr>
        <w:suppressAutoHyphens/>
        <w:autoSpaceDE w:val="0"/>
        <w:autoSpaceDN w:val="0"/>
        <w:adjustRightInd w:val="0"/>
        <w:jc w:val="center"/>
        <w:rPr>
          <w:b/>
          <w:bCs/>
          <w:sz w:val="20"/>
          <w:szCs w:val="20"/>
        </w:rPr>
      </w:pPr>
      <w:r w:rsidRPr="00706C77">
        <w:rPr>
          <w:b/>
          <w:bCs/>
          <w:sz w:val="20"/>
          <w:szCs w:val="20"/>
        </w:rPr>
        <w:t xml:space="preserve">ТЕХНИЧЕСКОЕ ЗАДАНИЕ </w:t>
      </w:r>
    </w:p>
    <w:p w14:paraId="5CB51437" w14:textId="77777777" w:rsidR="008A09D7" w:rsidRPr="00706C77" w:rsidRDefault="008A09D7" w:rsidP="008A09D7">
      <w:pPr>
        <w:ind w:left="720"/>
        <w:jc w:val="center"/>
        <w:outlineLvl w:val="1"/>
        <w:rPr>
          <w:b/>
          <w:sz w:val="20"/>
          <w:szCs w:val="20"/>
          <w:lang w:eastAsia="en-US"/>
        </w:rPr>
      </w:pPr>
    </w:p>
    <w:p w14:paraId="29D55AC6" w14:textId="77777777" w:rsidR="008A09D7" w:rsidRPr="00706C77" w:rsidRDefault="008A09D7" w:rsidP="00263064">
      <w:pPr>
        <w:suppressAutoHyphens/>
        <w:ind w:left="720"/>
        <w:jc w:val="both"/>
        <w:outlineLvl w:val="1"/>
        <w:rPr>
          <w:b/>
          <w:sz w:val="20"/>
          <w:szCs w:val="20"/>
        </w:rPr>
      </w:pPr>
      <w:r w:rsidRPr="00706C77">
        <w:rPr>
          <w:b/>
          <w:sz w:val="20"/>
          <w:szCs w:val="20"/>
        </w:rPr>
        <w:t>Наименование (обозначение) и количество поставляемого товара.</w:t>
      </w:r>
    </w:p>
    <w:p w14:paraId="79081AC5" w14:textId="77777777" w:rsidR="008A09D7" w:rsidRPr="00706C77" w:rsidRDefault="008A09D7" w:rsidP="008A09D7">
      <w:pPr>
        <w:jc w:val="both"/>
        <w:outlineLvl w:val="1"/>
        <w:rPr>
          <w:b/>
          <w:sz w:val="20"/>
          <w:szCs w:val="20"/>
        </w:rPr>
      </w:pPr>
    </w:p>
    <w:tbl>
      <w:tblPr>
        <w:tblW w:w="5991" w:type="pct"/>
        <w:tblInd w:w="-714" w:type="dxa"/>
        <w:tblLook w:val="04A0" w:firstRow="1" w:lastRow="0" w:firstColumn="1" w:lastColumn="0" w:noHBand="0" w:noVBand="1"/>
      </w:tblPr>
      <w:tblGrid>
        <w:gridCol w:w="710"/>
        <w:gridCol w:w="6379"/>
        <w:gridCol w:w="1203"/>
        <w:gridCol w:w="2057"/>
      </w:tblGrid>
      <w:tr w:rsidR="008A09D7" w:rsidRPr="00706C77" w14:paraId="70876DCB" w14:textId="77777777" w:rsidTr="005C2423">
        <w:trPr>
          <w:trHeight w:val="447"/>
        </w:trPr>
        <w:tc>
          <w:tcPr>
            <w:tcW w:w="343" w:type="pct"/>
            <w:tcBorders>
              <w:top w:val="single" w:sz="4" w:space="0" w:color="000000"/>
              <w:left w:val="single" w:sz="4" w:space="0" w:color="000000"/>
              <w:bottom w:val="single" w:sz="4" w:space="0" w:color="auto"/>
              <w:right w:val="single" w:sz="4" w:space="0" w:color="000000"/>
            </w:tcBorders>
            <w:vAlign w:val="center"/>
            <w:hideMark/>
          </w:tcPr>
          <w:p w14:paraId="46F7E44A" w14:textId="77777777" w:rsidR="008A09D7" w:rsidRPr="00706C77" w:rsidRDefault="008A09D7">
            <w:pPr>
              <w:jc w:val="center"/>
              <w:rPr>
                <w:rFonts w:eastAsia="Calibri"/>
                <w:sz w:val="20"/>
                <w:szCs w:val="20"/>
                <w:lang w:val="be-BY" w:eastAsia="en-US"/>
              </w:rPr>
            </w:pPr>
            <w:r w:rsidRPr="00706C77">
              <w:rPr>
                <w:sz w:val="20"/>
                <w:szCs w:val="20"/>
                <w:lang w:val="be-BY"/>
              </w:rPr>
              <w:t>№ п/п</w:t>
            </w:r>
          </w:p>
        </w:tc>
        <w:tc>
          <w:tcPr>
            <w:tcW w:w="3082" w:type="pct"/>
            <w:tcBorders>
              <w:top w:val="single" w:sz="4" w:space="0" w:color="000000"/>
              <w:left w:val="nil"/>
              <w:bottom w:val="single" w:sz="4" w:space="0" w:color="auto"/>
              <w:right w:val="single" w:sz="4" w:space="0" w:color="000000"/>
            </w:tcBorders>
            <w:vAlign w:val="center"/>
            <w:hideMark/>
          </w:tcPr>
          <w:p w14:paraId="2EFDB3F0" w14:textId="77777777" w:rsidR="008A09D7" w:rsidRPr="00706C77" w:rsidRDefault="008A09D7">
            <w:pPr>
              <w:jc w:val="center"/>
              <w:rPr>
                <w:rFonts w:eastAsia="Calibri"/>
                <w:sz w:val="20"/>
                <w:szCs w:val="20"/>
                <w:lang w:val="be-BY" w:eastAsia="en-US"/>
              </w:rPr>
            </w:pPr>
            <w:r w:rsidRPr="00706C77">
              <w:rPr>
                <w:sz w:val="20"/>
                <w:szCs w:val="20"/>
                <w:lang w:val="be-BY"/>
              </w:rPr>
              <w:t>Наименование (обозначение) товара</w:t>
            </w:r>
          </w:p>
        </w:tc>
        <w:tc>
          <w:tcPr>
            <w:tcW w:w="581" w:type="pct"/>
            <w:tcBorders>
              <w:top w:val="single" w:sz="4" w:space="0" w:color="000000"/>
              <w:left w:val="nil"/>
              <w:bottom w:val="single" w:sz="4" w:space="0" w:color="auto"/>
              <w:right w:val="single" w:sz="4" w:space="0" w:color="000000"/>
            </w:tcBorders>
            <w:vAlign w:val="center"/>
            <w:hideMark/>
          </w:tcPr>
          <w:p w14:paraId="55ECDBD9" w14:textId="77777777" w:rsidR="008A09D7" w:rsidRPr="00706C77" w:rsidRDefault="008A09D7">
            <w:pPr>
              <w:jc w:val="center"/>
              <w:rPr>
                <w:rFonts w:eastAsia="Calibri"/>
                <w:sz w:val="20"/>
                <w:szCs w:val="20"/>
                <w:lang w:val="be-BY" w:eastAsia="en-US"/>
              </w:rPr>
            </w:pPr>
            <w:r w:rsidRPr="00706C77">
              <w:rPr>
                <w:sz w:val="20"/>
                <w:szCs w:val="20"/>
                <w:lang w:val="be-BY"/>
              </w:rPr>
              <w:t>Ед. измерения</w:t>
            </w:r>
          </w:p>
        </w:tc>
        <w:tc>
          <w:tcPr>
            <w:tcW w:w="994" w:type="pct"/>
            <w:tcBorders>
              <w:top w:val="single" w:sz="4" w:space="0" w:color="000000"/>
              <w:left w:val="nil"/>
              <w:bottom w:val="single" w:sz="4" w:space="0" w:color="auto"/>
              <w:right w:val="single" w:sz="4" w:space="0" w:color="000000"/>
            </w:tcBorders>
            <w:vAlign w:val="center"/>
            <w:hideMark/>
          </w:tcPr>
          <w:p w14:paraId="7ABAEF9E" w14:textId="77777777" w:rsidR="008A09D7" w:rsidRPr="00706C77" w:rsidRDefault="008A09D7">
            <w:pPr>
              <w:jc w:val="center"/>
              <w:rPr>
                <w:rFonts w:eastAsia="Calibri"/>
                <w:sz w:val="20"/>
                <w:szCs w:val="20"/>
                <w:lang w:val="be-BY" w:eastAsia="en-US"/>
              </w:rPr>
            </w:pPr>
            <w:r w:rsidRPr="00706C77">
              <w:rPr>
                <w:sz w:val="20"/>
                <w:szCs w:val="20"/>
                <w:lang w:val="be-BY"/>
              </w:rPr>
              <w:t>Кол</w:t>
            </w:r>
            <w:r w:rsidRPr="00706C77">
              <w:rPr>
                <w:sz w:val="20"/>
                <w:szCs w:val="20"/>
              </w:rPr>
              <w:t>-</w:t>
            </w:r>
            <w:r w:rsidRPr="00706C77">
              <w:rPr>
                <w:sz w:val="20"/>
                <w:szCs w:val="20"/>
                <w:lang w:val="be-BY"/>
              </w:rPr>
              <w:t>во</w:t>
            </w:r>
          </w:p>
        </w:tc>
      </w:tr>
      <w:tr w:rsidR="008A09D7" w:rsidRPr="00706C77" w14:paraId="16F3D244" w14:textId="77777777" w:rsidTr="005C2423">
        <w:trPr>
          <w:trHeight w:val="411"/>
        </w:trPr>
        <w:tc>
          <w:tcPr>
            <w:tcW w:w="343" w:type="pct"/>
            <w:tcBorders>
              <w:top w:val="single" w:sz="4" w:space="0" w:color="000000"/>
              <w:left w:val="single" w:sz="4" w:space="0" w:color="000000"/>
              <w:bottom w:val="single" w:sz="4" w:space="0" w:color="000000"/>
              <w:right w:val="single" w:sz="4" w:space="0" w:color="000000"/>
            </w:tcBorders>
            <w:vAlign w:val="center"/>
            <w:hideMark/>
          </w:tcPr>
          <w:p w14:paraId="168BE615" w14:textId="77777777" w:rsidR="008A09D7" w:rsidRPr="00706C77" w:rsidRDefault="008A09D7">
            <w:pPr>
              <w:jc w:val="center"/>
              <w:rPr>
                <w:rFonts w:eastAsia="Calibri"/>
                <w:sz w:val="20"/>
                <w:szCs w:val="20"/>
                <w:lang w:val="be-BY" w:eastAsia="en-US"/>
              </w:rPr>
            </w:pPr>
            <w:r w:rsidRPr="00706C77">
              <w:rPr>
                <w:sz w:val="20"/>
                <w:szCs w:val="20"/>
                <w:lang w:val="be-BY"/>
              </w:rPr>
              <w:t>1</w:t>
            </w:r>
          </w:p>
        </w:tc>
        <w:tc>
          <w:tcPr>
            <w:tcW w:w="3082" w:type="pct"/>
            <w:tcBorders>
              <w:top w:val="single" w:sz="4" w:space="0" w:color="000000"/>
              <w:left w:val="nil"/>
              <w:bottom w:val="single" w:sz="4" w:space="0" w:color="000000"/>
              <w:right w:val="single" w:sz="4" w:space="0" w:color="000000"/>
            </w:tcBorders>
            <w:vAlign w:val="center"/>
          </w:tcPr>
          <w:p w14:paraId="1006654F" w14:textId="371E203B" w:rsidR="008A09D7" w:rsidRPr="00706C77" w:rsidRDefault="00337DC7" w:rsidP="00874001">
            <w:pPr>
              <w:rPr>
                <w:bCs/>
                <w:sz w:val="20"/>
                <w:szCs w:val="20"/>
              </w:rPr>
            </w:pPr>
            <w:r>
              <w:rPr>
                <w:bCs/>
                <w:sz w:val="20"/>
                <w:szCs w:val="20"/>
              </w:rPr>
              <w:t>Амплификатор детектирующий  "ДТ</w:t>
            </w:r>
            <w:r w:rsidR="004B1EEA" w:rsidRPr="004B1EEA">
              <w:rPr>
                <w:bCs/>
                <w:sz w:val="20"/>
                <w:szCs w:val="20"/>
              </w:rPr>
              <w:t>прайм" в модификации 5М1</w:t>
            </w:r>
            <w:r>
              <w:rPr>
                <w:bCs/>
                <w:sz w:val="20"/>
                <w:szCs w:val="20"/>
              </w:rPr>
              <w:t xml:space="preserve"> или эквивалент</w:t>
            </w:r>
          </w:p>
        </w:tc>
        <w:tc>
          <w:tcPr>
            <w:tcW w:w="581" w:type="pct"/>
            <w:tcBorders>
              <w:top w:val="single" w:sz="4" w:space="0" w:color="000000"/>
              <w:left w:val="nil"/>
              <w:bottom w:val="single" w:sz="4" w:space="0" w:color="000000"/>
              <w:right w:val="single" w:sz="4" w:space="0" w:color="000000"/>
            </w:tcBorders>
            <w:vAlign w:val="center"/>
            <w:hideMark/>
          </w:tcPr>
          <w:p w14:paraId="60694B95" w14:textId="3AC294E1" w:rsidR="008A09D7" w:rsidRPr="00706C77" w:rsidRDefault="00A70F14">
            <w:pPr>
              <w:jc w:val="center"/>
              <w:rPr>
                <w:rFonts w:eastAsia="Calibri"/>
                <w:sz w:val="20"/>
                <w:szCs w:val="20"/>
                <w:lang w:val="be-BY" w:eastAsia="en-US"/>
              </w:rPr>
            </w:pPr>
            <w:r>
              <w:rPr>
                <w:sz w:val="20"/>
                <w:szCs w:val="20"/>
                <w:lang w:val="be-BY"/>
              </w:rPr>
              <w:t>шт</w:t>
            </w:r>
            <w:r w:rsidR="008A09D7" w:rsidRPr="00706C77">
              <w:rPr>
                <w:sz w:val="20"/>
                <w:szCs w:val="20"/>
                <w:lang w:val="be-BY"/>
              </w:rPr>
              <w:t>.</w:t>
            </w:r>
          </w:p>
        </w:tc>
        <w:tc>
          <w:tcPr>
            <w:tcW w:w="994" w:type="pct"/>
            <w:tcBorders>
              <w:top w:val="single" w:sz="4" w:space="0" w:color="000000"/>
              <w:left w:val="nil"/>
              <w:bottom w:val="single" w:sz="4" w:space="0" w:color="000000"/>
              <w:right w:val="single" w:sz="4" w:space="0" w:color="000000"/>
            </w:tcBorders>
            <w:vAlign w:val="center"/>
            <w:hideMark/>
          </w:tcPr>
          <w:p w14:paraId="428582B3" w14:textId="040F5B7F" w:rsidR="008A09D7" w:rsidRPr="00706C77" w:rsidRDefault="004B1EEA">
            <w:pPr>
              <w:jc w:val="center"/>
              <w:rPr>
                <w:rFonts w:eastAsia="Calibri"/>
                <w:sz w:val="20"/>
                <w:szCs w:val="20"/>
                <w:lang w:eastAsia="en-US"/>
              </w:rPr>
            </w:pPr>
            <w:r>
              <w:rPr>
                <w:sz w:val="20"/>
                <w:szCs w:val="20"/>
              </w:rPr>
              <w:t>2</w:t>
            </w:r>
          </w:p>
        </w:tc>
      </w:tr>
    </w:tbl>
    <w:p w14:paraId="6E135904" w14:textId="77777777" w:rsidR="00047391" w:rsidRPr="00706C77" w:rsidRDefault="008A09D7" w:rsidP="00325279">
      <w:pPr>
        <w:ind w:left="142"/>
        <w:rPr>
          <w:sz w:val="20"/>
          <w:szCs w:val="20"/>
        </w:rPr>
      </w:pPr>
      <w:bookmarkStart w:id="0" w:name="_Hlk103610415"/>
      <w:r w:rsidRPr="00706C77">
        <w:rPr>
          <w:bCs/>
          <w:sz w:val="20"/>
          <w:szCs w:val="20"/>
          <w:lang w:val="be-BY"/>
        </w:rPr>
        <w:t>Код ОКПД 2:</w:t>
      </w:r>
      <w:r w:rsidR="00325279" w:rsidRPr="00706C77">
        <w:rPr>
          <w:bCs/>
          <w:sz w:val="20"/>
          <w:szCs w:val="20"/>
          <w:lang w:val="be-BY"/>
        </w:rPr>
        <w:t xml:space="preserve"> </w:t>
      </w:r>
      <w:r w:rsidR="00047391" w:rsidRPr="00706C77">
        <w:rPr>
          <w:sz w:val="20"/>
          <w:szCs w:val="20"/>
        </w:rPr>
        <w:t>26.60.12.119</w:t>
      </w:r>
      <w:r w:rsidR="00047391" w:rsidRPr="00706C77">
        <w:rPr>
          <w:sz w:val="20"/>
          <w:szCs w:val="20"/>
        </w:rPr>
        <w:tab/>
        <w:t>Аппараты электродиагностические прочие</w:t>
      </w:r>
      <w:r w:rsidR="00047391" w:rsidRPr="00706C77">
        <w:rPr>
          <w:sz w:val="20"/>
          <w:szCs w:val="20"/>
        </w:rPr>
        <w:tab/>
        <w:t xml:space="preserve"> </w:t>
      </w:r>
    </w:p>
    <w:p w14:paraId="19779AB3" w14:textId="3C37D805" w:rsidR="007229A9" w:rsidRPr="00706C77" w:rsidRDefault="00050029" w:rsidP="00325279">
      <w:pPr>
        <w:ind w:left="142"/>
        <w:rPr>
          <w:color w:val="333333"/>
          <w:sz w:val="20"/>
          <w:szCs w:val="20"/>
          <w:shd w:val="clear" w:color="auto" w:fill="FFFFFF"/>
        </w:rPr>
      </w:pPr>
      <w:r w:rsidRPr="00050029">
        <w:rPr>
          <w:color w:val="333333"/>
          <w:sz w:val="20"/>
          <w:szCs w:val="20"/>
          <w:shd w:val="clear" w:color="auto" w:fill="FFFFFF"/>
        </w:rPr>
        <w:t>На момент публикации плана-графика по данной позициии, в КТРУ отсутствуют характеристики закупаемого товара. Заказчик закупает товар по своим характеристикам, являющихся значимыми относительно потребности Заказчика</w:t>
      </w:r>
    </w:p>
    <w:p w14:paraId="4A738ECA" w14:textId="12AC742B" w:rsidR="007229A9" w:rsidRPr="00706C77" w:rsidRDefault="007229A9" w:rsidP="005C2423">
      <w:pPr>
        <w:ind w:left="142"/>
        <w:rPr>
          <w:b/>
          <w:bCs/>
          <w:color w:val="333333"/>
          <w:sz w:val="20"/>
          <w:szCs w:val="20"/>
          <w:shd w:val="clear" w:color="auto" w:fill="FFFFFF"/>
        </w:rPr>
      </w:pPr>
      <w:r w:rsidRPr="00706C77">
        <w:rPr>
          <w:b/>
          <w:bCs/>
          <w:color w:val="333333"/>
          <w:sz w:val="20"/>
          <w:szCs w:val="20"/>
          <w:shd w:val="clear" w:color="auto" w:fill="FFFFFF"/>
        </w:rPr>
        <w:t xml:space="preserve">                                                               Назначение товара</w:t>
      </w:r>
    </w:p>
    <w:p w14:paraId="2B0E8860" w14:textId="35F24892" w:rsidR="002628AA" w:rsidRPr="00706C77" w:rsidRDefault="007229A9" w:rsidP="00A70F14">
      <w:pPr>
        <w:ind w:left="142" w:firstLine="709"/>
        <w:jc w:val="both"/>
        <w:rPr>
          <w:color w:val="333333"/>
          <w:sz w:val="20"/>
          <w:szCs w:val="20"/>
          <w:shd w:val="clear" w:color="auto" w:fill="FFFFFF"/>
        </w:rPr>
      </w:pPr>
      <w:r w:rsidRPr="00706C77">
        <w:rPr>
          <w:color w:val="333333"/>
          <w:sz w:val="20"/>
          <w:szCs w:val="20"/>
          <w:shd w:val="clear" w:color="auto" w:fill="FFFFFF"/>
        </w:rPr>
        <w:t>Предназначен для</w:t>
      </w:r>
      <w:bookmarkEnd w:id="0"/>
      <w:r w:rsidR="002628AA" w:rsidRPr="00706C77">
        <w:rPr>
          <w:color w:val="333333"/>
          <w:sz w:val="20"/>
          <w:szCs w:val="20"/>
          <w:shd w:val="clear" w:color="auto" w:fill="FFFFFF"/>
        </w:rPr>
        <w:t xml:space="preserve"> </w:t>
      </w:r>
      <w:r w:rsidR="00CF469B" w:rsidRPr="00706C77">
        <w:rPr>
          <w:color w:val="333333"/>
          <w:sz w:val="20"/>
          <w:szCs w:val="20"/>
          <w:shd w:val="clear" w:color="auto" w:fill="FFFFFF"/>
        </w:rPr>
        <w:t>генотипирования, оценки качества библиотек для полногеномного секвенатора, оценки экспрессии и регуляции генов, CRISPR. Для анализа экспрессии и регуляции генов человека, растений, животных и микроорганизмов Оценка качества библиотек при NGS-секвенировании генов различных организмов</w:t>
      </w:r>
    </w:p>
    <w:p w14:paraId="7B4FC177" w14:textId="6C439713" w:rsidR="008A09D7" w:rsidRPr="00706C77" w:rsidRDefault="002628AA" w:rsidP="004F1D89">
      <w:pPr>
        <w:widowControl w:val="0"/>
        <w:suppressAutoHyphens/>
        <w:ind w:left="397"/>
        <w:jc w:val="both"/>
        <w:rPr>
          <w:b/>
          <w:sz w:val="20"/>
          <w:szCs w:val="20"/>
        </w:rPr>
      </w:pPr>
      <w:r w:rsidRPr="00706C77">
        <w:rPr>
          <w:b/>
          <w:bCs/>
          <w:color w:val="212121"/>
          <w:kern w:val="2"/>
          <w:sz w:val="20"/>
          <w:szCs w:val="20"/>
          <w:lang w:eastAsia="zh-CN"/>
        </w:rPr>
        <w:t xml:space="preserve"> </w:t>
      </w:r>
      <w:r w:rsidR="004F1D89" w:rsidRPr="00706C77">
        <w:rPr>
          <w:b/>
          <w:bCs/>
          <w:color w:val="212121"/>
          <w:kern w:val="2"/>
          <w:sz w:val="20"/>
          <w:szCs w:val="20"/>
          <w:lang w:eastAsia="zh-CN"/>
        </w:rPr>
        <w:t>Технические, функциональные характеристики и комплектность поставляемого товара:</w:t>
      </w:r>
    </w:p>
    <w:tbl>
      <w:tblPr>
        <w:tblStyle w:val="10"/>
        <w:tblW w:w="5991" w:type="pct"/>
        <w:tblInd w:w="-714" w:type="dxa"/>
        <w:tblLayout w:type="fixed"/>
        <w:tblLook w:val="04A0" w:firstRow="1" w:lastRow="0" w:firstColumn="1" w:lastColumn="0" w:noHBand="0" w:noVBand="1"/>
      </w:tblPr>
      <w:tblGrid>
        <w:gridCol w:w="1842"/>
        <w:gridCol w:w="571"/>
        <w:gridCol w:w="4150"/>
        <w:gridCol w:w="811"/>
        <w:gridCol w:w="1420"/>
        <w:gridCol w:w="708"/>
        <w:gridCol w:w="847"/>
      </w:tblGrid>
      <w:tr w:rsidR="005F6E2D" w:rsidRPr="00706C77" w14:paraId="775A0B86" w14:textId="4CD88202" w:rsidTr="005C2423">
        <w:trPr>
          <w:trHeight w:val="777"/>
        </w:trPr>
        <w:tc>
          <w:tcPr>
            <w:tcW w:w="890" w:type="pct"/>
            <w:vMerge w:val="restart"/>
          </w:tcPr>
          <w:p w14:paraId="5B97479E" w14:textId="77777777" w:rsidR="005F6E2D" w:rsidRPr="005F6E2D" w:rsidRDefault="005F6E2D" w:rsidP="00BE01C1">
            <w:pPr>
              <w:jc w:val="center"/>
              <w:rPr>
                <w:rFonts w:ascii="Times New Roman" w:hAnsi="Times New Roman"/>
                <w:sz w:val="18"/>
                <w:szCs w:val="18"/>
              </w:rPr>
            </w:pPr>
            <w:r w:rsidRPr="005F6E2D">
              <w:rPr>
                <w:rFonts w:ascii="Times New Roman" w:hAnsi="Times New Roman"/>
                <w:sz w:val="18"/>
                <w:szCs w:val="18"/>
              </w:rPr>
              <w:t>Наименование товара</w:t>
            </w:r>
          </w:p>
        </w:tc>
        <w:tc>
          <w:tcPr>
            <w:tcW w:w="3358" w:type="pct"/>
            <w:gridSpan w:val="4"/>
          </w:tcPr>
          <w:p w14:paraId="55A35E00" w14:textId="5441F4D6" w:rsidR="005F6E2D" w:rsidRPr="004B1EEA" w:rsidRDefault="005F6E2D" w:rsidP="00BE01C1">
            <w:pPr>
              <w:jc w:val="center"/>
              <w:rPr>
                <w:rFonts w:ascii="Times New Roman" w:hAnsi="Times New Roman"/>
                <w:sz w:val="20"/>
                <w:szCs w:val="20"/>
              </w:rPr>
            </w:pPr>
            <w:r w:rsidRPr="004B1EEA">
              <w:rPr>
                <w:rFonts w:ascii="Times New Roman" w:hAnsi="Times New Roman"/>
                <w:sz w:val="20"/>
                <w:szCs w:val="20"/>
              </w:rPr>
              <w:t>Описание товара (функциональные, технические и качественные характеристики, эксплуатационные характеристики товара)</w:t>
            </w:r>
          </w:p>
        </w:tc>
        <w:tc>
          <w:tcPr>
            <w:tcW w:w="342" w:type="pct"/>
          </w:tcPr>
          <w:p w14:paraId="312BC5CA" w14:textId="66CCA6B2" w:rsidR="005F6E2D" w:rsidRPr="00706C77" w:rsidRDefault="005F6E2D" w:rsidP="00BE01C1">
            <w:pPr>
              <w:jc w:val="center"/>
              <w:rPr>
                <w:rFonts w:ascii="Times New Roman" w:hAnsi="Times New Roman"/>
                <w:sz w:val="20"/>
                <w:szCs w:val="20"/>
              </w:rPr>
            </w:pPr>
            <w:r w:rsidRPr="00706C77">
              <w:rPr>
                <w:rFonts w:ascii="Times New Roman" w:hAnsi="Times New Roman"/>
                <w:sz w:val="20"/>
                <w:szCs w:val="20"/>
              </w:rPr>
              <w:t>Ед. изм.</w:t>
            </w:r>
          </w:p>
        </w:tc>
        <w:tc>
          <w:tcPr>
            <w:tcW w:w="410" w:type="pct"/>
          </w:tcPr>
          <w:p w14:paraId="29006177" w14:textId="781CB9BD" w:rsidR="005F6E2D" w:rsidRPr="00706C77" w:rsidRDefault="005F6E2D" w:rsidP="004F1D89">
            <w:pPr>
              <w:jc w:val="center"/>
              <w:rPr>
                <w:rFonts w:ascii="Times New Roman" w:hAnsi="Times New Roman"/>
                <w:sz w:val="20"/>
                <w:szCs w:val="20"/>
              </w:rPr>
            </w:pPr>
            <w:r w:rsidRPr="00706C77">
              <w:rPr>
                <w:rFonts w:ascii="Times New Roman" w:hAnsi="Times New Roman"/>
                <w:sz w:val="20"/>
                <w:szCs w:val="20"/>
              </w:rPr>
              <w:t>Кол-во</w:t>
            </w:r>
          </w:p>
        </w:tc>
      </w:tr>
      <w:tr w:rsidR="005F6E2D" w:rsidRPr="00706C77" w14:paraId="3BADBF92" w14:textId="0EA7EACD" w:rsidTr="005C2423">
        <w:trPr>
          <w:trHeight w:val="237"/>
        </w:trPr>
        <w:tc>
          <w:tcPr>
            <w:tcW w:w="890" w:type="pct"/>
            <w:vMerge/>
          </w:tcPr>
          <w:p w14:paraId="44B1AEC7" w14:textId="77777777" w:rsidR="005F6E2D" w:rsidRPr="00706C77" w:rsidRDefault="005F6E2D" w:rsidP="00BE01C1">
            <w:pPr>
              <w:jc w:val="center"/>
              <w:rPr>
                <w:rFonts w:ascii="Times New Roman" w:hAnsi="Times New Roman"/>
                <w:sz w:val="20"/>
                <w:szCs w:val="20"/>
              </w:rPr>
            </w:pPr>
          </w:p>
        </w:tc>
        <w:tc>
          <w:tcPr>
            <w:tcW w:w="3358" w:type="pct"/>
            <w:gridSpan w:val="4"/>
          </w:tcPr>
          <w:p w14:paraId="6F8AD22B" w14:textId="0AB053E4" w:rsidR="005F6E2D" w:rsidRPr="004B1EEA" w:rsidRDefault="005F6E2D" w:rsidP="00BE01C1">
            <w:pPr>
              <w:jc w:val="center"/>
              <w:rPr>
                <w:rFonts w:ascii="Times New Roman" w:hAnsi="Times New Roman"/>
                <w:sz w:val="20"/>
                <w:szCs w:val="20"/>
              </w:rPr>
            </w:pPr>
            <w:r w:rsidRPr="004B1EEA">
              <w:rPr>
                <w:rFonts w:ascii="Times New Roman" w:hAnsi="Times New Roman"/>
                <w:sz w:val="20"/>
                <w:szCs w:val="20"/>
              </w:rPr>
              <w:t>Основные характеристики</w:t>
            </w:r>
          </w:p>
        </w:tc>
        <w:tc>
          <w:tcPr>
            <w:tcW w:w="342" w:type="pct"/>
          </w:tcPr>
          <w:p w14:paraId="43B01457" w14:textId="77777777" w:rsidR="005F6E2D" w:rsidRPr="00706C77" w:rsidRDefault="005F6E2D" w:rsidP="00BE01C1">
            <w:pPr>
              <w:jc w:val="center"/>
              <w:rPr>
                <w:rFonts w:ascii="Times New Roman" w:hAnsi="Times New Roman"/>
                <w:sz w:val="20"/>
                <w:szCs w:val="20"/>
              </w:rPr>
            </w:pPr>
          </w:p>
        </w:tc>
        <w:tc>
          <w:tcPr>
            <w:tcW w:w="410" w:type="pct"/>
          </w:tcPr>
          <w:p w14:paraId="5AE76268" w14:textId="77777777" w:rsidR="005F6E2D" w:rsidRPr="00706C77" w:rsidRDefault="005F6E2D" w:rsidP="00BE01C1">
            <w:pPr>
              <w:jc w:val="center"/>
              <w:rPr>
                <w:rFonts w:ascii="Times New Roman" w:hAnsi="Times New Roman"/>
                <w:sz w:val="20"/>
                <w:szCs w:val="20"/>
              </w:rPr>
            </w:pPr>
          </w:p>
        </w:tc>
      </w:tr>
      <w:tr w:rsidR="005F6E2D" w:rsidRPr="00706C77" w14:paraId="1A25B40A" w14:textId="79B728DD" w:rsidTr="005C2423">
        <w:trPr>
          <w:trHeight w:val="188"/>
        </w:trPr>
        <w:tc>
          <w:tcPr>
            <w:tcW w:w="890" w:type="pct"/>
            <w:vMerge/>
          </w:tcPr>
          <w:p w14:paraId="40185AF2" w14:textId="77777777" w:rsidR="005F6E2D" w:rsidRPr="00706C77" w:rsidRDefault="005F6E2D" w:rsidP="00BE01C1">
            <w:pPr>
              <w:jc w:val="center"/>
              <w:rPr>
                <w:rFonts w:ascii="Times New Roman" w:hAnsi="Times New Roman"/>
                <w:sz w:val="20"/>
                <w:szCs w:val="20"/>
              </w:rPr>
            </w:pPr>
          </w:p>
        </w:tc>
        <w:tc>
          <w:tcPr>
            <w:tcW w:w="2281" w:type="pct"/>
            <w:gridSpan w:val="2"/>
          </w:tcPr>
          <w:p w14:paraId="0165D2C1" w14:textId="6E4164B7" w:rsidR="005F6E2D" w:rsidRPr="004B1EEA" w:rsidRDefault="005F6E2D" w:rsidP="00BE01C1">
            <w:pPr>
              <w:jc w:val="center"/>
              <w:rPr>
                <w:rFonts w:ascii="Times New Roman" w:hAnsi="Times New Roman"/>
                <w:sz w:val="20"/>
                <w:szCs w:val="20"/>
              </w:rPr>
            </w:pPr>
            <w:r w:rsidRPr="004B1EEA">
              <w:rPr>
                <w:rFonts w:ascii="Times New Roman" w:hAnsi="Times New Roman"/>
                <w:sz w:val="20"/>
                <w:szCs w:val="20"/>
              </w:rPr>
              <w:t>Наименование показателя, комплектующие</w:t>
            </w:r>
          </w:p>
        </w:tc>
        <w:tc>
          <w:tcPr>
            <w:tcW w:w="1078" w:type="pct"/>
            <w:gridSpan w:val="2"/>
          </w:tcPr>
          <w:p w14:paraId="3A52EB9D" w14:textId="77777777" w:rsidR="005F6E2D" w:rsidRPr="004B1EEA" w:rsidRDefault="005F6E2D" w:rsidP="00BE01C1">
            <w:pPr>
              <w:jc w:val="center"/>
              <w:rPr>
                <w:rFonts w:ascii="Times New Roman" w:hAnsi="Times New Roman"/>
                <w:sz w:val="20"/>
                <w:szCs w:val="20"/>
              </w:rPr>
            </w:pPr>
            <w:r w:rsidRPr="004B1EEA">
              <w:rPr>
                <w:rFonts w:ascii="Times New Roman" w:hAnsi="Times New Roman"/>
                <w:sz w:val="20"/>
                <w:szCs w:val="20"/>
              </w:rPr>
              <w:t>Значения показателя</w:t>
            </w:r>
          </w:p>
        </w:tc>
        <w:tc>
          <w:tcPr>
            <w:tcW w:w="342" w:type="pct"/>
          </w:tcPr>
          <w:p w14:paraId="5C4945EE" w14:textId="77777777" w:rsidR="005F6E2D" w:rsidRPr="00706C77" w:rsidRDefault="005F6E2D" w:rsidP="00BE01C1">
            <w:pPr>
              <w:jc w:val="center"/>
              <w:rPr>
                <w:rFonts w:ascii="Times New Roman" w:hAnsi="Times New Roman"/>
                <w:sz w:val="20"/>
                <w:szCs w:val="20"/>
              </w:rPr>
            </w:pPr>
          </w:p>
        </w:tc>
        <w:tc>
          <w:tcPr>
            <w:tcW w:w="410" w:type="pct"/>
          </w:tcPr>
          <w:p w14:paraId="02A79482" w14:textId="77777777" w:rsidR="005F6E2D" w:rsidRPr="00706C77" w:rsidRDefault="005F6E2D" w:rsidP="00BE01C1">
            <w:pPr>
              <w:jc w:val="center"/>
              <w:rPr>
                <w:rFonts w:ascii="Times New Roman" w:hAnsi="Times New Roman"/>
                <w:sz w:val="20"/>
                <w:szCs w:val="20"/>
              </w:rPr>
            </w:pPr>
          </w:p>
        </w:tc>
      </w:tr>
      <w:tr w:rsidR="005F6E2D" w:rsidRPr="00706C77" w14:paraId="63C4F176" w14:textId="49477459" w:rsidTr="005C2423">
        <w:trPr>
          <w:trHeight w:val="453"/>
        </w:trPr>
        <w:tc>
          <w:tcPr>
            <w:tcW w:w="890" w:type="pct"/>
            <w:vMerge w:val="restart"/>
          </w:tcPr>
          <w:p w14:paraId="7ACF0DCC" w14:textId="035686DE" w:rsidR="005F6E2D" w:rsidRPr="003C0CD4" w:rsidRDefault="005F6E2D" w:rsidP="00D760E3">
            <w:pPr>
              <w:jc w:val="center"/>
              <w:rPr>
                <w:rFonts w:ascii="Times New Roman" w:hAnsi="Times New Roman"/>
                <w:bCs/>
                <w:sz w:val="20"/>
                <w:szCs w:val="20"/>
              </w:rPr>
            </w:pPr>
          </w:p>
        </w:tc>
        <w:tc>
          <w:tcPr>
            <w:tcW w:w="276" w:type="pct"/>
          </w:tcPr>
          <w:p w14:paraId="745138BA" w14:textId="4D31B841" w:rsidR="005F6E2D" w:rsidRPr="004B1EEA" w:rsidRDefault="005F6E2D" w:rsidP="00D760E3">
            <w:pPr>
              <w:jc w:val="both"/>
              <w:rPr>
                <w:rFonts w:ascii="Times New Roman" w:hAnsi="Times New Roman"/>
                <w:sz w:val="20"/>
                <w:szCs w:val="20"/>
              </w:rPr>
            </w:pPr>
            <w:r w:rsidRPr="004B1EEA">
              <w:rPr>
                <w:rFonts w:ascii="Times New Roman" w:hAnsi="Times New Roman"/>
                <w:sz w:val="20"/>
                <w:szCs w:val="20"/>
              </w:rPr>
              <w:t>1.</w:t>
            </w:r>
          </w:p>
        </w:tc>
        <w:tc>
          <w:tcPr>
            <w:tcW w:w="3082" w:type="pct"/>
            <w:gridSpan w:val="3"/>
          </w:tcPr>
          <w:p w14:paraId="1ABF09C0" w14:textId="773C6A82" w:rsidR="005F6E2D" w:rsidRPr="004B1EEA" w:rsidRDefault="005F6E2D" w:rsidP="00D760E3">
            <w:pPr>
              <w:jc w:val="center"/>
              <w:rPr>
                <w:rFonts w:ascii="Times New Roman" w:hAnsi="Times New Roman"/>
                <w:sz w:val="20"/>
                <w:szCs w:val="20"/>
              </w:rPr>
            </w:pPr>
            <w:r w:rsidRPr="004B1EEA">
              <w:rPr>
                <w:rFonts w:ascii="Times New Roman" w:hAnsi="Times New Roman"/>
                <w:sz w:val="20"/>
                <w:szCs w:val="20"/>
              </w:rPr>
              <w:t>Общие требования</w:t>
            </w:r>
          </w:p>
        </w:tc>
        <w:tc>
          <w:tcPr>
            <w:tcW w:w="342" w:type="pct"/>
            <w:vMerge w:val="restart"/>
          </w:tcPr>
          <w:p w14:paraId="4361B11B" w14:textId="16C18C22" w:rsidR="005F6E2D" w:rsidRDefault="005F6E2D" w:rsidP="00D760E3">
            <w:pPr>
              <w:jc w:val="center"/>
              <w:rPr>
                <w:rFonts w:ascii="Times New Roman" w:hAnsi="Times New Roman"/>
                <w:sz w:val="20"/>
                <w:szCs w:val="20"/>
              </w:rPr>
            </w:pPr>
          </w:p>
          <w:p w14:paraId="4DB3C466" w14:textId="7D8A3AD9" w:rsidR="005F6E2D" w:rsidRDefault="00A70F14" w:rsidP="00D760E3">
            <w:pPr>
              <w:jc w:val="center"/>
              <w:rPr>
                <w:rFonts w:ascii="Times New Roman" w:hAnsi="Times New Roman"/>
                <w:sz w:val="20"/>
                <w:szCs w:val="20"/>
              </w:rPr>
            </w:pPr>
            <w:r>
              <w:rPr>
                <w:rFonts w:ascii="Times New Roman" w:hAnsi="Times New Roman"/>
                <w:sz w:val="20"/>
                <w:szCs w:val="20"/>
              </w:rPr>
              <w:t>Шт.</w:t>
            </w:r>
          </w:p>
          <w:p w14:paraId="1999A65B" w14:textId="77777777" w:rsidR="005F6E2D" w:rsidRDefault="005F6E2D" w:rsidP="00D760E3">
            <w:pPr>
              <w:jc w:val="center"/>
              <w:rPr>
                <w:rFonts w:ascii="Times New Roman" w:hAnsi="Times New Roman"/>
                <w:sz w:val="20"/>
                <w:szCs w:val="20"/>
              </w:rPr>
            </w:pPr>
          </w:p>
          <w:p w14:paraId="2DE5CBB7" w14:textId="04826642" w:rsidR="005F6E2D" w:rsidRPr="00706C77" w:rsidRDefault="005F6E2D" w:rsidP="00D760E3">
            <w:pPr>
              <w:jc w:val="center"/>
              <w:rPr>
                <w:rFonts w:ascii="Times New Roman" w:hAnsi="Times New Roman"/>
                <w:sz w:val="20"/>
                <w:szCs w:val="20"/>
              </w:rPr>
            </w:pPr>
          </w:p>
        </w:tc>
        <w:tc>
          <w:tcPr>
            <w:tcW w:w="410" w:type="pct"/>
            <w:vMerge w:val="restart"/>
          </w:tcPr>
          <w:p w14:paraId="305B66BE" w14:textId="77777777" w:rsidR="005F6E2D" w:rsidRDefault="005F6E2D" w:rsidP="00D760E3">
            <w:pPr>
              <w:jc w:val="center"/>
              <w:rPr>
                <w:rFonts w:ascii="Times New Roman" w:hAnsi="Times New Roman"/>
                <w:sz w:val="20"/>
                <w:szCs w:val="20"/>
              </w:rPr>
            </w:pPr>
          </w:p>
          <w:p w14:paraId="554745A2" w14:textId="745735EF" w:rsidR="005F6E2D" w:rsidRPr="00675F40" w:rsidRDefault="004B1EEA" w:rsidP="00D760E3">
            <w:pPr>
              <w:jc w:val="center"/>
              <w:rPr>
                <w:rFonts w:ascii="Times New Roman" w:hAnsi="Times New Roman"/>
                <w:sz w:val="20"/>
                <w:szCs w:val="20"/>
                <w:lang w:val="en-US"/>
              </w:rPr>
            </w:pPr>
            <w:r>
              <w:rPr>
                <w:rFonts w:ascii="Times New Roman" w:hAnsi="Times New Roman"/>
                <w:sz w:val="20"/>
                <w:szCs w:val="20"/>
                <w:lang w:val="en-US"/>
              </w:rPr>
              <w:t>2</w:t>
            </w:r>
          </w:p>
        </w:tc>
      </w:tr>
      <w:tr w:rsidR="005F6E2D" w:rsidRPr="00706C77" w14:paraId="7087B682" w14:textId="77777777" w:rsidTr="005C2423">
        <w:trPr>
          <w:trHeight w:val="162"/>
        </w:trPr>
        <w:tc>
          <w:tcPr>
            <w:tcW w:w="890" w:type="pct"/>
            <w:vMerge/>
          </w:tcPr>
          <w:p w14:paraId="11C1A6C9" w14:textId="77777777" w:rsidR="005F6E2D" w:rsidRPr="003C0CD4" w:rsidRDefault="005F6E2D" w:rsidP="00D760E3">
            <w:pPr>
              <w:jc w:val="center"/>
              <w:rPr>
                <w:rFonts w:ascii="Times New Roman" w:hAnsi="Times New Roman"/>
                <w:sz w:val="20"/>
                <w:szCs w:val="20"/>
              </w:rPr>
            </w:pPr>
          </w:p>
        </w:tc>
        <w:tc>
          <w:tcPr>
            <w:tcW w:w="276" w:type="pct"/>
          </w:tcPr>
          <w:p w14:paraId="4D2836F9" w14:textId="72430F8A" w:rsidR="005F6E2D" w:rsidRPr="004B1EEA" w:rsidRDefault="005F6E2D" w:rsidP="00D760E3">
            <w:pPr>
              <w:jc w:val="both"/>
              <w:rPr>
                <w:rFonts w:ascii="Times New Roman" w:hAnsi="Times New Roman"/>
                <w:sz w:val="20"/>
                <w:szCs w:val="20"/>
              </w:rPr>
            </w:pPr>
            <w:r w:rsidRPr="004B1EEA">
              <w:rPr>
                <w:rFonts w:ascii="Times New Roman" w:hAnsi="Times New Roman"/>
                <w:sz w:val="20"/>
                <w:szCs w:val="20"/>
              </w:rPr>
              <w:t>1.</w:t>
            </w:r>
            <w:r w:rsidR="00770104" w:rsidRPr="004B1EEA">
              <w:rPr>
                <w:rFonts w:ascii="Times New Roman" w:hAnsi="Times New Roman"/>
                <w:sz w:val="20"/>
                <w:szCs w:val="20"/>
              </w:rPr>
              <w:t>1</w:t>
            </w:r>
          </w:p>
        </w:tc>
        <w:tc>
          <w:tcPr>
            <w:tcW w:w="2397" w:type="pct"/>
            <w:gridSpan w:val="2"/>
          </w:tcPr>
          <w:p w14:paraId="1AD1D303" w14:textId="76334D92" w:rsidR="005F6E2D" w:rsidRPr="004B1EEA" w:rsidRDefault="005F6E2D" w:rsidP="00D760E3">
            <w:pPr>
              <w:jc w:val="both"/>
              <w:rPr>
                <w:rFonts w:ascii="Times New Roman" w:hAnsi="Times New Roman"/>
                <w:sz w:val="20"/>
                <w:szCs w:val="20"/>
              </w:rPr>
            </w:pPr>
            <w:r w:rsidRPr="004B1EEA">
              <w:rPr>
                <w:rFonts w:ascii="Times New Roman" w:hAnsi="Times New Roman"/>
                <w:sz w:val="20"/>
                <w:szCs w:val="20"/>
              </w:rPr>
              <w:t>Гарантийное обслуживание не менее 12 мес.</w:t>
            </w:r>
          </w:p>
        </w:tc>
        <w:tc>
          <w:tcPr>
            <w:tcW w:w="685" w:type="pct"/>
          </w:tcPr>
          <w:p w14:paraId="7E98EAC9" w14:textId="44F7D1E4" w:rsidR="005F6E2D" w:rsidRPr="004B1EEA" w:rsidRDefault="005F6E2D" w:rsidP="00D760E3">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4B7412E9" w14:textId="77777777" w:rsidR="005F6E2D" w:rsidRPr="00706C77" w:rsidRDefault="005F6E2D" w:rsidP="00D760E3">
            <w:pPr>
              <w:jc w:val="center"/>
              <w:rPr>
                <w:rFonts w:ascii="Times New Roman" w:hAnsi="Times New Roman"/>
                <w:sz w:val="20"/>
                <w:szCs w:val="20"/>
              </w:rPr>
            </w:pPr>
          </w:p>
        </w:tc>
        <w:tc>
          <w:tcPr>
            <w:tcW w:w="410" w:type="pct"/>
            <w:vMerge/>
          </w:tcPr>
          <w:p w14:paraId="3F065215" w14:textId="77777777" w:rsidR="005F6E2D" w:rsidRPr="00706C77" w:rsidRDefault="005F6E2D" w:rsidP="00D760E3">
            <w:pPr>
              <w:jc w:val="center"/>
              <w:rPr>
                <w:rFonts w:ascii="Times New Roman" w:hAnsi="Times New Roman"/>
                <w:sz w:val="20"/>
                <w:szCs w:val="20"/>
              </w:rPr>
            </w:pPr>
          </w:p>
        </w:tc>
      </w:tr>
      <w:tr w:rsidR="005F6E2D" w:rsidRPr="00706C77" w14:paraId="61904DC4" w14:textId="77777777" w:rsidTr="005C2423">
        <w:trPr>
          <w:trHeight w:val="162"/>
        </w:trPr>
        <w:tc>
          <w:tcPr>
            <w:tcW w:w="890" w:type="pct"/>
            <w:vMerge/>
          </w:tcPr>
          <w:p w14:paraId="5C9E2DA4" w14:textId="77777777" w:rsidR="005F6E2D" w:rsidRPr="003C0CD4" w:rsidRDefault="005F6E2D" w:rsidP="00706C77">
            <w:pPr>
              <w:jc w:val="center"/>
              <w:rPr>
                <w:rFonts w:ascii="Times New Roman" w:hAnsi="Times New Roman"/>
                <w:sz w:val="20"/>
                <w:szCs w:val="20"/>
              </w:rPr>
            </w:pPr>
          </w:p>
        </w:tc>
        <w:tc>
          <w:tcPr>
            <w:tcW w:w="276" w:type="pct"/>
          </w:tcPr>
          <w:p w14:paraId="3B49D913" w14:textId="13F9BDCF" w:rsidR="005F6E2D" w:rsidRPr="004B1EEA" w:rsidRDefault="005F6E2D" w:rsidP="00706C77">
            <w:pPr>
              <w:jc w:val="both"/>
              <w:rPr>
                <w:rFonts w:ascii="Times New Roman" w:hAnsi="Times New Roman"/>
                <w:sz w:val="20"/>
                <w:szCs w:val="20"/>
              </w:rPr>
            </w:pPr>
            <w:r w:rsidRPr="004B1EEA">
              <w:rPr>
                <w:rFonts w:ascii="Times New Roman" w:hAnsi="Times New Roman"/>
                <w:sz w:val="20"/>
                <w:szCs w:val="20"/>
              </w:rPr>
              <w:t>2.</w:t>
            </w:r>
          </w:p>
        </w:tc>
        <w:tc>
          <w:tcPr>
            <w:tcW w:w="3082" w:type="pct"/>
            <w:gridSpan w:val="3"/>
          </w:tcPr>
          <w:p w14:paraId="3D9054A9" w14:textId="0F32FD29" w:rsidR="005F6E2D" w:rsidRPr="004B1EEA" w:rsidRDefault="005F6E2D" w:rsidP="00706C77">
            <w:pPr>
              <w:jc w:val="center"/>
              <w:rPr>
                <w:rFonts w:ascii="Times New Roman" w:hAnsi="Times New Roman"/>
                <w:sz w:val="20"/>
                <w:szCs w:val="20"/>
              </w:rPr>
            </w:pPr>
            <w:r w:rsidRPr="004B1EEA">
              <w:rPr>
                <w:rFonts w:ascii="Times New Roman" w:hAnsi="Times New Roman"/>
                <w:sz w:val="20"/>
                <w:szCs w:val="20"/>
              </w:rPr>
              <w:t>Прибор для увеличения копий биополимеров</w:t>
            </w:r>
            <w:r w:rsidR="00E5464F" w:rsidRPr="004B1EEA">
              <w:rPr>
                <w:rFonts w:ascii="Times New Roman" w:hAnsi="Times New Roman"/>
                <w:sz w:val="20"/>
                <w:szCs w:val="20"/>
              </w:rPr>
              <w:t xml:space="preserve"> – 1 шт.</w:t>
            </w:r>
          </w:p>
        </w:tc>
        <w:tc>
          <w:tcPr>
            <w:tcW w:w="342" w:type="pct"/>
            <w:vMerge/>
          </w:tcPr>
          <w:p w14:paraId="650CB62D" w14:textId="77777777" w:rsidR="005F6E2D" w:rsidRPr="00706C77" w:rsidRDefault="005F6E2D" w:rsidP="00706C77">
            <w:pPr>
              <w:jc w:val="center"/>
              <w:rPr>
                <w:rFonts w:ascii="Times New Roman" w:hAnsi="Times New Roman"/>
                <w:sz w:val="20"/>
                <w:szCs w:val="20"/>
              </w:rPr>
            </w:pPr>
          </w:p>
        </w:tc>
        <w:tc>
          <w:tcPr>
            <w:tcW w:w="410" w:type="pct"/>
            <w:vMerge/>
          </w:tcPr>
          <w:p w14:paraId="33B5D3EF" w14:textId="77777777" w:rsidR="005F6E2D" w:rsidRPr="00706C77" w:rsidRDefault="005F6E2D" w:rsidP="00706C77">
            <w:pPr>
              <w:jc w:val="center"/>
              <w:rPr>
                <w:rFonts w:ascii="Times New Roman" w:hAnsi="Times New Roman"/>
                <w:sz w:val="20"/>
                <w:szCs w:val="20"/>
              </w:rPr>
            </w:pPr>
          </w:p>
        </w:tc>
      </w:tr>
      <w:tr w:rsidR="00651DBA" w:rsidRPr="00706C77" w14:paraId="4C9D8FA6" w14:textId="77777777" w:rsidTr="005C2423">
        <w:trPr>
          <w:trHeight w:val="162"/>
        </w:trPr>
        <w:tc>
          <w:tcPr>
            <w:tcW w:w="890" w:type="pct"/>
            <w:vMerge/>
          </w:tcPr>
          <w:p w14:paraId="55F7AB09" w14:textId="77777777" w:rsidR="00651DBA" w:rsidRPr="003C0CD4" w:rsidRDefault="00651DBA" w:rsidP="00651DBA">
            <w:pPr>
              <w:jc w:val="center"/>
              <w:rPr>
                <w:rFonts w:ascii="Times New Roman" w:hAnsi="Times New Roman"/>
                <w:sz w:val="20"/>
                <w:szCs w:val="20"/>
              </w:rPr>
            </w:pPr>
          </w:p>
        </w:tc>
        <w:tc>
          <w:tcPr>
            <w:tcW w:w="276" w:type="pct"/>
          </w:tcPr>
          <w:p w14:paraId="19695974" w14:textId="26A3ABBD"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7999812B" w14:textId="42BFE3DE"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Регистрационное удостоверение МЗ РФ на оборудование</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10FD3A25" w14:textId="56959BA1"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5DAC6A17" w14:textId="77777777" w:rsidR="00651DBA" w:rsidRPr="00706C77" w:rsidRDefault="00651DBA" w:rsidP="00651DBA">
            <w:pPr>
              <w:jc w:val="center"/>
              <w:rPr>
                <w:rFonts w:ascii="Times New Roman" w:hAnsi="Times New Roman"/>
                <w:sz w:val="20"/>
                <w:szCs w:val="20"/>
              </w:rPr>
            </w:pPr>
          </w:p>
        </w:tc>
        <w:tc>
          <w:tcPr>
            <w:tcW w:w="410" w:type="pct"/>
            <w:vMerge/>
          </w:tcPr>
          <w:p w14:paraId="3A6EED97" w14:textId="77777777" w:rsidR="00651DBA" w:rsidRPr="00706C77" w:rsidRDefault="00651DBA" w:rsidP="00651DBA">
            <w:pPr>
              <w:jc w:val="center"/>
              <w:rPr>
                <w:rFonts w:ascii="Times New Roman" w:hAnsi="Times New Roman"/>
                <w:sz w:val="20"/>
                <w:szCs w:val="20"/>
              </w:rPr>
            </w:pPr>
          </w:p>
        </w:tc>
      </w:tr>
      <w:tr w:rsidR="00651DBA" w:rsidRPr="00706C77" w14:paraId="3E41E12A" w14:textId="77777777" w:rsidTr="005C2423">
        <w:trPr>
          <w:trHeight w:val="162"/>
        </w:trPr>
        <w:tc>
          <w:tcPr>
            <w:tcW w:w="890" w:type="pct"/>
            <w:vMerge/>
          </w:tcPr>
          <w:p w14:paraId="07520E84" w14:textId="77777777" w:rsidR="00651DBA" w:rsidRPr="003C0CD4" w:rsidRDefault="00651DBA" w:rsidP="00651DBA">
            <w:pPr>
              <w:jc w:val="center"/>
              <w:rPr>
                <w:rFonts w:ascii="Times New Roman" w:hAnsi="Times New Roman"/>
                <w:sz w:val="20"/>
                <w:szCs w:val="20"/>
              </w:rPr>
            </w:pPr>
          </w:p>
        </w:tc>
        <w:tc>
          <w:tcPr>
            <w:tcW w:w="276" w:type="pct"/>
          </w:tcPr>
          <w:p w14:paraId="72039AF1" w14:textId="7291350F"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F5C0A36" w14:textId="4480637A"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Сертификация прибора</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59007A6E" w14:textId="0C75200E"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Не подлежит сертификации</w:t>
            </w:r>
          </w:p>
        </w:tc>
        <w:tc>
          <w:tcPr>
            <w:tcW w:w="342" w:type="pct"/>
            <w:vMerge/>
          </w:tcPr>
          <w:p w14:paraId="0265AC60" w14:textId="77777777" w:rsidR="00651DBA" w:rsidRPr="00706C77" w:rsidRDefault="00651DBA" w:rsidP="00651DBA">
            <w:pPr>
              <w:jc w:val="center"/>
              <w:rPr>
                <w:rFonts w:ascii="Times New Roman" w:hAnsi="Times New Roman"/>
                <w:sz w:val="20"/>
                <w:szCs w:val="20"/>
              </w:rPr>
            </w:pPr>
          </w:p>
        </w:tc>
        <w:tc>
          <w:tcPr>
            <w:tcW w:w="410" w:type="pct"/>
            <w:vMerge/>
          </w:tcPr>
          <w:p w14:paraId="11928D42" w14:textId="77777777" w:rsidR="00651DBA" w:rsidRPr="00706C77" w:rsidRDefault="00651DBA" w:rsidP="00651DBA">
            <w:pPr>
              <w:jc w:val="center"/>
              <w:rPr>
                <w:rFonts w:ascii="Times New Roman" w:hAnsi="Times New Roman"/>
                <w:sz w:val="20"/>
                <w:szCs w:val="20"/>
              </w:rPr>
            </w:pPr>
          </w:p>
        </w:tc>
      </w:tr>
      <w:tr w:rsidR="00651DBA" w:rsidRPr="00706C77" w14:paraId="5701B067" w14:textId="77777777" w:rsidTr="005C2423">
        <w:trPr>
          <w:trHeight w:val="162"/>
        </w:trPr>
        <w:tc>
          <w:tcPr>
            <w:tcW w:w="890" w:type="pct"/>
            <w:vMerge/>
          </w:tcPr>
          <w:p w14:paraId="2BBB91DE" w14:textId="77777777" w:rsidR="00651DBA" w:rsidRPr="003C0CD4" w:rsidRDefault="00651DBA" w:rsidP="00651DBA">
            <w:pPr>
              <w:jc w:val="center"/>
              <w:rPr>
                <w:rFonts w:ascii="Times New Roman" w:hAnsi="Times New Roman"/>
                <w:sz w:val="20"/>
                <w:szCs w:val="20"/>
              </w:rPr>
            </w:pPr>
          </w:p>
        </w:tc>
        <w:tc>
          <w:tcPr>
            <w:tcW w:w="276" w:type="pct"/>
          </w:tcPr>
          <w:p w14:paraId="55D7C784" w14:textId="7F27D603"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20E0152" w14:textId="045B7FAC"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Эксплуатационная документация на русском языке</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7E5595FB" w14:textId="453DA102"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3467AD4E" w14:textId="77777777" w:rsidR="00651DBA" w:rsidRPr="00706C77" w:rsidRDefault="00651DBA" w:rsidP="00651DBA">
            <w:pPr>
              <w:jc w:val="center"/>
              <w:rPr>
                <w:rFonts w:ascii="Times New Roman" w:hAnsi="Times New Roman"/>
                <w:sz w:val="20"/>
                <w:szCs w:val="20"/>
              </w:rPr>
            </w:pPr>
          </w:p>
        </w:tc>
        <w:tc>
          <w:tcPr>
            <w:tcW w:w="410" w:type="pct"/>
            <w:vMerge/>
          </w:tcPr>
          <w:p w14:paraId="08704B34" w14:textId="77777777" w:rsidR="00651DBA" w:rsidRPr="00706C77" w:rsidRDefault="00651DBA" w:rsidP="00651DBA">
            <w:pPr>
              <w:jc w:val="center"/>
              <w:rPr>
                <w:rFonts w:ascii="Times New Roman" w:hAnsi="Times New Roman"/>
                <w:sz w:val="20"/>
                <w:szCs w:val="20"/>
              </w:rPr>
            </w:pPr>
          </w:p>
        </w:tc>
      </w:tr>
      <w:tr w:rsidR="00651DBA" w:rsidRPr="00706C77" w14:paraId="5ED0E184" w14:textId="77777777" w:rsidTr="005C2423">
        <w:trPr>
          <w:trHeight w:val="162"/>
        </w:trPr>
        <w:tc>
          <w:tcPr>
            <w:tcW w:w="890" w:type="pct"/>
            <w:vMerge/>
          </w:tcPr>
          <w:p w14:paraId="088D1299" w14:textId="77777777" w:rsidR="00651DBA" w:rsidRPr="003C0CD4" w:rsidRDefault="00651DBA" w:rsidP="00651DBA">
            <w:pPr>
              <w:jc w:val="center"/>
              <w:rPr>
                <w:rFonts w:ascii="Times New Roman" w:hAnsi="Times New Roman"/>
                <w:sz w:val="20"/>
                <w:szCs w:val="20"/>
              </w:rPr>
            </w:pPr>
          </w:p>
        </w:tc>
        <w:tc>
          <w:tcPr>
            <w:tcW w:w="276" w:type="pct"/>
          </w:tcPr>
          <w:p w14:paraId="270F2B5C" w14:textId="5961ABE7"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BFF2F9B" w14:textId="6856940E"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Заводская прекалибровка прибора</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57D21636" w14:textId="5C7ABE1E"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31AB0BB5" w14:textId="77777777" w:rsidR="00651DBA" w:rsidRPr="00706C77" w:rsidRDefault="00651DBA" w:rsidP="00651DBA">
            <w:pPr>
              <w:jc w:val="center"/>
              <w:rPr>
                <w:rFonts w:ascii="Times New Roman" w:hAnsi="Times New Roman"/>
                <w:sz w:val="20"/>
                <w:szCs w:val="20"/>
              </w:rPr>
            </w:pPr>
          </w:p>
        </w:tc>
        <w:tc>
          <w:tcPr>
            <w:tcW w:w="410" w:type="pct"/>
            <w:vMerge/>
          </w:tcPr>
          <w:p w14:paraId="09ECDC6C" w14:textId="77777777" w:rsidR="00651DBA" w:rsidRPr="00706C77" w:rsidRDefault="00651DBA" w:rsidP="00651DBA">
            <w:pPr>
              <w:jc w:val="center"/>
              <w:rPr>
                <w:rFonts w:ascii="Times New Roman" w:hAnsi="Times New Roman"/>
                <w:sz w:val="20"/>
                <w:szCs w:val="20"/>
              </w:rPr>
            </w:pPr>
          </w:p>
        </w:tc>
      </w:tr>
      <w:tr w:rsidR="00651DBA" w:rsidRPr="00706C77" w14:paraId="0EBA448D" w14:textId="77777777" w:rsidTr="005C2423">
        <w:trPr>
          <w:trHeight w:val="162"/>
        </w:trPr>
        <w:tc>
          <w:tcPr>
            <w:tcW w:w="890" w:type="pct"/>
            <w:vMerge/>
          </w:tcPr>
          <w:p w14:paraId="57370A54" w14:textId="77777777" w:rsidR="00651DBA" w:rsidRPr="003C0CD4" w:rsidRDefault="00651DBA" w:rsidP="00651DBA">
            <w:pPr>
              <w:jc w:val="center"/>
              <w:rPr>
                <w:rFonts w:ascii="Times New Roman" w:hAnsi="Times New Roman"/>
                <w:sz w:val="20"/>
                <w:szCs w:val="20"/>
              </w:rPr>
            </w:pPr>
          </w:p>
        </w:tc>
        <w:tc>
          <w:tcPr>
            <w:tcW w:w="276" w:type="pct"/>
          </w:tcPr>
          <w:p w14:paraId="7594180C" w14:textId="14B850B7"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4D6B74E7" w14:textId="428E450F"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 xml:space="preserve">Напряжение питающей сети, </w:t>
            </w:r>
            <w:r w:rsidR="004B1EEA" w:rsidRPr="004B1EEA">
              <w:rPr>
                <w:rFonts w:ascii="Times New Roman" w:hAnsi="Times New Roman"/>
                <w:color w:val="000000"/>
                <w:sz w:val="20"/>
                <w:szCs w:val="20"/>
              </w:rPr>
              <w:t>220</w:t>
            </w:r>
            <w:r w:rsidRPr="004B1EEA">
              <w:rPr>
                <w:rFonts w:ascii="Times New Roman" w:hAnsi="Times New Roman"/>
                <w:color w:val="000000"/>
                <w:sz w:val="20"/>
                <w:szCs w:val="20"/>
              </w:rPr>
              <w:t>В</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2E70952A" w14:textId="6810BBEA" w:rsidR="00651DBA" w:rsidRPr="004B1EEA" w:rsidRDefault="004B1EEA" w:rsidP="00651DB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30173E88" w14:textId="77777777" w:rsidR="00651DBA" w:rsidRPr="00706C77" w:rsidRDefault="00651DBA" w:rsidP="00651DBA">
            <w:pPr>
              <w:jc w:val="center"/>
              <w:rPr>
                <w:rFonts w:ascii="Times New Roman" w:hAnsi="Times New Roman"/>
                <w:sz w:val="20"/>
                <w:szCs w:val="20"/>
              </w:rPr>
            </w:pPr>
          </w:p>
        </w:tc>
        <w:tc>
          <w:tcPr>
            <w:tcW w:w="410" w:type="pct"/>
            <w:vMerge/>
          </w:tcPr>
          <w:p w14:paraId="06C6ABD2" w14:textId="77777777" w:rsidR="00651DBA" w:rsidRPr="00706C77" w:rsidRDefault="00651DBA" w:rsidP="00651DBA">
            <w:pPr>
              <w:jc w:val="center"/>
              <w:rPr>
                <w:rFonts w:ascii="Times New Roman" w:hAnsi="Times New Roman"/>
                <w:sz w:val="20"/>
                <w:szCs w:val="20"/>
              </w:rPr>
            </w:pPr>
          </w:p>
        </w:tc>
      </w:tr>
      <w:tr w:rsidR="004B1EEA" w:rsidRPr="00706C77" w14:paraId="34546836" w14:textId="77777777" w:rsidTr="005C2423">
        <w:trPr>
          <w:trHeight w:val="162"/>
        </w:trPr>
        <w:tc>
          <w:tcPr>
            <w:tcW w:w="890" w:type="pct"/>
            <w:vMerge/>
          </w:tcPr>
          <w:p w14:paraId="4AB39FD7" w14:textId="77777777" w:rsidR="004B1EEA" w:rsidRPr="003C0CD4" w:rsidRDefault="004B1EEA" w:rsidP="004B1EEA">
            <w:pPr>
              <w:jc w:val="center"/>
              <w:rPr>
                <w:rFonts w:ascii="Times New Roman" w:hAnsi="Times New Roman"/>
                <w:sz w:val="20"/>
                <w:szCs w:val="20"/>
              </w:rPr>
            </w:pPr>
          </w:p>
        </w:tc>
        <w:tc>
          <w:tcPr>
            <w:tcW w:w="276" w:type="pct"/>
          </w:tcPr>
          <w:p w14:paraId="6807D099" w14:textId="0C053A1A"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2.6</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EDA6117" w14:textId="33E40D94"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Потребляемая мощность, не более 550Вт</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ACB6B39" w14:textId="3599AFAB"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18DD4892" w14:textId="77777777" w:rsidR="004B1EEA" w:rsidRPr="00706C77" w:rsidRDefault="004B1EEA" w:rsidP="004B1EEA">
            <w:pPr>
              <w:jc w:val="center"/>
              <w:rPr>
                <w:rFonts w:ascii="Times New Roman" w:hAnsi="Times New Roman"/>
                <w:sz w:val="20"/>
                <w:szCs w:val="20"/>
              </w:rPr>
            </w:pPr>
          </w:p>
        </w:tc>
        <w:tc>
          <w:tcPr>
            <w:tcW w:w="410" w:type="pct"/>
            <w:vMerge/>
          </w:tcPr>
          <w:p w14:paraId="7C35BB03" w14:textId="77777777" w:rsidR="004B1EEA" w:rsidRPr="00706C77" w:rsidRDefault="004B1EEA" w:rsidP="004B1EEA">
            <w:pPr>
              <w:jc w:val="center"/>
              <w:rPr>
                <w:rFonts w:ascii="Times New Roman" w:hAnsi="Times New Roman"/>
                <w:sz w:val="20"/>
                <w:szCs w:val="20"/>
              </w:rPr>
            </w:pPr>
          </w:p>
        </w:tc>
      </w:tr>
      <w:tr w:rsidR="004B1EEA" w:rsidRPr="00706C77" w14:paraId="7B9893F7" w14:textId="77777777" w:rsidTr="005C2423">
        <w:trPr>
          <w:trHeight w:val="162"/>
        </w:trPr>
        <w:tc>
          <w:tcPr>
            <w:tcW w:w="890" w:type="pct"/>
            <w:vMerge/>
          </w:tcPr>
          <w:p w14:paraId="46A4DD09" w14:textId="77777777" w:rsidR="004B1EEA" w:rsidRPr="003C0CD4" w:rsidRDefault="004B1EEA" w:rsidP="004B1EEA">
            <w:pPr>
              <w:jc w:val="center"/>
              <w:rPr>
                <w:rFonts w:ascii="Times New Roman" w:hAnsi="Times New Roman"/>
                <w:sz w:val="20"/>
                <w:szCs w:val="20"/>
              </w:rPr>
            </w:pPr>
          </w:p>
        </w:tc>
        <w:tc>
          <w:tcPr>
            <w:tcW w:w="276" w:type="pct"/>
          </w:tcPr>
          <w:p w14:paraId="3DC07344" w14:textId="0C8774D6"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2.7</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B12DF1B" w14:textId="7988E99C"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Частота питающей сети, 50Гц</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E05DBC3" w14:textId="63F500AC"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01CC903A" w14:textId="77777777" w:rsidR="004B1EEA" w:rsidRPr="00706C77" w:rsidRDefault="004B1EEA" w:rsidP="004B1EEA">
            <w:pPr>
              <w:jc w:val="center"/>
              <w:rPr>
                <w:rFonts w:ascii="Times New Roman" w:hAnsi="Times New Roman"/>
                <w:sz w:val="20"/>
                <w:szCs w:val="20"/>
              </w:rPr>
            </w:pPr>
          </w:p>
        </w:tc>
        <w:tc>
          <w:tcPr>
            <w:tcW w:w="410" w:type="pct"/>
            <w:vMerge/>
          </w:tcPr>
          <w:p w14:paraId="1FC5A005" w14:textId="77777777" w:rsidR="004B1EEA" w:rsidRPr="00706C77" w:rsidRDefault="004B1EEA" w:rsidP="004B1EEA">
            <w:pPr>
              <w:jc w:val="center"/>
              <w:rPr>
                <w:rFonts w:ascii="Times New Roman" w:hAnsi="Times New Roman"/>
                <w:sz w:val="20"/>
                <w:szCs w:val="20"/>
              </w:rPr>
            </w:pPr>
          </w:p>
        </w:tc>
      </w:tr>
      <w:tr w:rsidR="00651DBA" w:rsidRPr="00706C77" w14:paraId="7CA78713" w14:textId="77777777" w:rsidTr="005C2423">
        <w:trPr>
          <w:trHeight w:val="162"/>
        </w:trPr>
        <w:tc>
          <w:tcPr>
            <w:tcW w:w="890" w:type="pct"/>
            <w:vMerge/>
          </w:tcPr>
          <w:p w14:paraId="441F04A2" w14:textId="77777777" w:rsidR="00651DBA" w:rsidRPr="003C0CD4" w:rsidRDefault="00651DBA" w:rsidP="00651DBA">
            <w:pPr>
              <w:jc w:val="center"/>
              <w:rPr>
                <w:rFonts w:ascii="Times New Roman" w:hAnsi="Times New Roman"/>
                <w:sz w:val="20"/>
                <w:szCs w:val="20"/>
              </w:rPr>
            </w:pPr>
          </w:p>
        </w:tc>
        <w:tc>
          <w:tcPr>
            <w:tcW w:w="276" w:type="pct"/>
          </w:tcPr>
          <w:p w14:paraId="75019E21" w14:textId="041329D2"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2.8</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A1C4BAD" w14:textId="05AE800E"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Предоставление аналогичного оборудования на время проведения ремонта и/или сервисного обслуживания</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0A901713" w14:textId="12734E37"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54D1E49B" w14:textId="77777777" w:rsidR="00651DBA" w:rsidRPr="00706C77" w:rsidRDefault="00651DBA" w:rsidP="00651DBA">
            <w:pPr>
              <w:jc w:val="center"/>
              <w:rPr>
                <w:rFonts w:ascii="Times New Roman" w:hAnsi="Times New Roman"/>
                <w:sz w:val="20"/>
                <w:szCs w:val="20"/>
              </w:rPr>
            </w:pPr>
          </w:p>
        </w:tc>
        <w:tc>
          <w:tcPr>
            <w:tcW w:w="410" w:type="pct"/>
            <w:vMerge/>
          </w:tcPr>
          <w:p w14:paraId="133BEAB3" w14:textId="77777777" w:rsidR="00651DBA" w:rsidRPr="00706C77" w:rsidRDefault="00651DBA" w:rsidP="00651DBA">
            <w:pPr>
              <w:jc w:val="center"/>
              <w:rPr>
                <w:rFonts w:ascii="Times New Roman" w:hAnsi="Times New Roman"/>
                <w:sz w:val="20"/>
                <w:szCs w:val="20"/>
              </w:rPr>
            </w:pPr>
          </w:p>
        </w:tc>
      </w:tr>
      <w:tr w:rsidR="00651DBA" w:rsidRPr="00706C77" w14:paraId="71E977C0" w14:textId="77777777" w:rsidTr="005C2423">
        <w:trPr>
          <w:trHeight w:val="162"/>
        </w:trPr>
        <w:tc>
          <w:tcPr>
            <w:tcW w:w="890" w:type="pct"/>
            <w:vMerge/>
          </w:tcPr>
          <w:p w14:paraId="132B1B50" w14:textId="77777777" w:rsidR="00651DBA" w:rsidRPr="003C0CD4" w:rsidRDefault="00651DBA" w:rsidP="00651DBA">
            <w:pPr>
              <w:jc w:val="center"/>
              <w:rPr>
                <w:rFonts w:ascii="Times New Roman" w:hAnsi="Times New Roman"/>
                <w:sz w:val="20"/>
                <w:szCs w:val="20"/>
              </w:rPr>
            </w:pPr>
          </w:p>
        </w:tc>
        <w:tc>
          <w:tcPr>
            <w:tcW w:w="276" w:type="pct"/>
          </w:tcPr>
          <w:p w14:paraId="77C39A22" w14:textId="763034A9"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2.9</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5FD14E5" w14:textId="6C8C3F23"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Возможность быстрого получения консультации квалифицированной инженерной службы по телефону "горячей линии"</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7917697C" w14:textId="5B5F1388"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1236A127" w14:textId="77777777" w:rsidR="00651DBA" w:rsidRPr="00706C77" w:rsidRDefault="00651DBA" w:rsidP="00651DBA">
            <w:pPr>
              <w:jc w:val="center"/>
              <w:rPr>
                <w:rFonts w:ascii="Times New Roman" w:hAnsi="Times New Roman"/>
                <w:sz w:val="20"/>
                <w:szCs w:val="20"/>
              </w:rPr>
            </w:pPr>
          </w:p>
        </w:tc>
        <w:tc>
          <w:tcPr>
            <w:tcW w:w="410" w:type="pct"/>
            <w:vMerge/>
          </w:tcPr>
          <w:p w14:paraId="54D1063F" w14:textId="77777777" w:rsidR="00651DBA" w:rsidRPr="00706C77" w:rsidRDefault="00651DBA" w:rsidP="00651DBA">
            <w:pPr>
              <w:jc w:val="center"/>
              <w:rPr>
                <w:rFonts w:ascii="Times New Roman" w:hAnsi="Times New Roman"/>
                <w:sz w:val="20"/>
                <w:szCs w:val="20"/>
              </w:rPr>
            </w:pPr>
          </w:p>
        </w:tc>
      </w:tr>
      <w:tr w:rsidR="00651DBA" w:rsidRPr="00706C77" w14:paraId="4CC3B62F" w14:textId="77777777" w:rsidTr="005C2423">
        <w:trPr>
          <w:trHeight w:val="162"/>
        </w:trPr>
        <w:tc>
          <w:tcPr>
            <w:tcW w:w="890" w:type="pct"/>
            <w:vMerge/>
          </w:tcPr>
          <w:p w14:paraId="3F784869" w14:textId="77777777" w:rsidR="00651DBA" w:rsidRPr="003C0CD4" w:rsidRDefault="00651DBA" w:rsidP="00651DBA">
            <w:pPr>
              <w:jc w:val="center"/>
              <w:rPr>
                <w:rFonts w:ascii="Times New Roman" w:hAnsi="Times New Roman"/>
                <w:sz w:val="20"/>
                <w:szCs w:val="20"/>
              </w:rPr>
            </w:pPr>
          </w:p>
        </w:tc>
        <w:tc>
          <w:tcPr>
            <w:tcW w:w="276" w:type="pct"/>
          </w:tcPr>
          <w:p w14:paraId="047EB479" w14:textId="5351A05A"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2.10</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BDE2EA6" w14:textId="697D1EF2"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 xml:space="preserve">Цветной графический дисплей  </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00192241" w14:textId="77777777" w:rsidR="00651DBA" w:rsidRPr="004B1EEA" w:rsidRDefault="00651DBA" w:rsidP="00651DBA">
            <w:pPr>
              <w:jc w:val="center"/>
              <w:rPr>
                <w:rFonts w:ascii="Times New Roman" w:hAnsi="Times New Roman"/>
                <w:color w:val="000000"/>
                <w:sz w:val="20"/>
                <w:szCs w:val="20"/>
              </w:rPr>
            </w:pPr>
            <w:r w:rsidRPr="004B1EEA">
              <w:rPr>
                <w:rFonts w:ascii="Times New Roman" w:hAnsi="Times New Roman"/>
                <w:color w:val="000000"/>
                <w:sz w:val="20"/>
                <w:szCs w:val="20"/>
              </w:rPr>
              <w:t xml:space="preserve">Наличие </w:t>
            </w:r>
          </w:p>
          <w:p w14:paraId="65B03B9E" w14:textId="77A70C62" w:rsidR="00651DBA" w:rsidRPr="004B1EEA" w:rsidRDefault="00651DBA" w:rsidP="00651DBA">
            <w:pPr>
              <w:jc w:val="center"/>
              <w:rPr>
                <w:rFonts w:ascii="Times New Roman" w:hAnsi="Times New Roman"/>
                <w:sz w:val="20"/>
                <w:szCs w:val="20"/>
              </w:rPr>
            </w:pPr>
          </w:p>
        </w:tc>
        <w:tc>
          <w:tcPr>
            <w:tcW w:w="342" w:type="pct"/>
            <w:vMerge/>
          </w:tcPr>
          <w:p w14:paraId="34EC07C6" w14:textId="77777777" w:rsidR="00651DBA" w:rsidRPr="00706C77" w:rsidRDefault="00651DBA" w:rsidP="00651DBA">
            <w:pPr>
              <w:jc w:val="center"/>
              <w:rPr>
                <w:rFonts w:ascii="Times New Roman" w:hAnsi="Times New Roman"/>
                <w:sz w:val="20"/>
                <w:szCs w:val="20"/>
              </w:rPr>
            </w:pPr>
          </w:p>
        </w:tc>
        <w:tc>
          <w:tcPr>
            <w:tcW w:w="410" w:type="pct"/>
            <w:vMerge/>
          </w:tcPr>
          <w:p w14:paraId="5DF2F591" w14:textId="77777777" w:rsidR="00651DBA" w:rsidRPr="00706C77" w:rsidRDefault="00651DBA" w:rsidP="00651DBA">
            <w:pPr>
              <w:jc w:val="center"/>
              <w:rPr>
                <w:rFonts w:ascii="Times New Roman" w:hAnsi="Times New Roman"/>
                <w:sz w:val="20"/>
                <w:szCs w:val="20"/>
              </w:rPr>
            </w:pPr>
          </w:p>
        </w:tc>
      </w:tr>
      <w:tr w:rsidR="00651DBA" w:rsidRPr="00706C77" w14:paraId="304EA34C" w14:textId="77777777" w:rsidTr="005C2423">
        <w:trPr>
          <w:trHeight w:val="162"/>
        </w:trPr>
        <w:tc>
          <w:tcPr>
            <w:tcW w:w="890" w:type="pct"/>
            <w:vMerge/>
          </w:tcPr>
          <w:p w14:paraId="722FBDD7" w14:textId="77777777" w:rsidR="00651DBA" w:rsidRPr="003C0CD4" w:rsidRDefault="00651DBA" w:rsidP="00651DBA">
            <w:pPr>
              <w:jc w:val="center"/>
              <w:rPr>
                <w:rFonts w:ascii="Times New Roman" w:hAnsi="Times New Roman"/>
                <w:sz w:val="20"/>
                <w:szCs w:val="20"/>
              </w:rPr>
            </w:pPr>
          </w:p>
        </w:tc>
        <w:tc>
          <w:tcPr>
            <w:tcW w:w="276" w:type="pct"/>
          </w:tcPr>
          <w:p w14:paraId="2C92DF96" w14:textId="694027DD"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2.11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9984859" w14:textId="5F43C026"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Автоматическая настройка высоты пробирок</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021C436C" w14:textId="452F55E9"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1153257C" w14:textId="77777777" w:rsidR="00651DBA" w:rsidRPr="00706C77" w:rsidRDefault="00651DBA" w:rsidP="00651DBA">
            <w:pPr>
              <w:jc w:val="center"/>
              <w:rPr>
                <w:rFonts w:ascii="Times New Roman" w:hAnsi="Times New Roman"/>
                <w:sz w:val="20"/>
                <w:szCs w:val="20"/>
              </w:rPr>
            </w:pPr>
          </w:p>
        </w:tc>
        <w:tc>
          <w:tcPr>
            <w:tcW w:w="410" w:type="pct"/>
            <w:vMerge/>
          </w:tcPr>
          <w:p w14:paraId="3DD1AFB6" w14:textId="77777777" w:rsidR="00651DBA" w:rsidRPr="00706C77" w:rsidRDefault="00651DBA" w:rsidP="00651DBA">
            <w:pPr>
              <w:jc w:val="center"/>
              <w:rPr>
                <w:rFonts w:ascii="Times New Roman" w:hAnsi="Times New Roman"/>
                <w:sz w:val="20"/>
                <w:szCs w:val="20"/>
              </w:rPr>
            </w:pPr>
          </w:p>
        </w:tc>
      </w:tr>
      <w:tr w:rsidR="00651DBA" w:rsidRPr="00706C77" w14:paraId="34DD6CC3" w14:textId="77777777" w:rsidTr="005C2423">
        <w:trPr>
          <w:trHeight w:val="162"/>
        </w:trPr>
        <w:tc>
          <w:tcPr>
            <w:tcW w:w="890" w:type="pct"/>
            <w:vMerge/>
          </w:tcPr>
          <w:p w14:paraId="240C7D17" w14:textId="77777777" w:rsidR="00651DBA" w:rsidRPr="003C0CD4" w:rsidRDefault="00651DBA" w:rsidP="00651DBA">
            <w:pPr>
              <w:jc w:val="center"/>
              <w:rPr>
                <w:rFonts w:ascii="Times New Roman" w:hAnsi="Times New Roman"/>
                <w:sz w:val="20"/>
                <w:szCs w:val="20"/>
              </w:rPr>
            </w:pPr>
          </w:p>
        </w:tc>
        <w:tc>
          <w:tcPr>
            <w:tcW w:w="276" w:type="pct"/>
          </w:tcPr>
          <w:p w14:paraId="0E27A803" w14:textId="555ECA1E"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2.12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2652799" w14:textId="43FFA688"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Автономный режим работы  (без использования управляющего компьютера)</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1DACEE61" w14:textId="41A495E9"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0E41B1E5" w14:textId="77777777" w:rsidR="00651DBA" w:rsidRPr="00706C77" w:rsidRDefault="00651DBA" w:rsidP="00651DBA">
            <w:pPr>
              <w:jc w:val="center"/>
              <w:rPr>
                <w:rFonts w:ascii="Times New Roman" w:hAnsi="Times New Roman"/>
                <w:sz w:val="20"/>
                <w:szCs w:val="20"/>
              </w:rPr>
            </w:pPr>
          </w:p>
        </w:tc>
        <w:tc>
          <w:tcPr>
            <w:tcW w:w="410" w:type="pct"/>
            <w:vMerge/>
          </w:tcPr>
          <w:p w14:paraId="09524994" w14:textId="77777777" w:rsidR="00651DBA" w:rsidRPr="00706C77" w:rsidRDefault="00651DBA" w:rsidP="00651DBA">
            <w:pPr>
              <w:jc w:val="center"/>
              <w:rPr>
                <w:rFonts w:ascii="Times New Roman" w:hAnsi="Times New Roman"/>
                <w:sz w:val="20"/>
                <w:szCs w:val="20"/>
              </w:rPr>
            </w:pPr>
          </w:p>
        </w:tc>
      </w:tr>
      <w:tr w:rsidR="00651DBA" w:rsidRPr="00706C77" w14:paraId="50AC79D4" w14:textId="77777777" w:rsidTr="005C2423">
        <w:trPr>
          <w:trHeight w:val="162"/>
        </w:trPr>
        <w:tc>
          <w:tcPr>
            <w:tcW w:w="890" w:type="pct"/>
            <w:vMerge/>
          </w:tcPr>
          <w:p w14:paraId="4455960B" w14:textId="77777777" w:rsidR="00651DBA" w:rsidRPr="003C0CD4" w:rsidRDefault="00651DBA" w:rsidP="00651DBA">
            <w:pPr>
              <w:jc w:val="center"/>
              <w:rPr>
                <w:rFonts w:ascii="Times New Roman" w:hAnsi="Times New Roman"/>
                <w:sz w:val="20"/>
                <w:szCs w:val="20"/>
              </w:rPr>
            </w:pPr>
          </w:p>
        </w:tc>
        <w:tc>
          <w:tcPr>
            <w:tcW w:w="276" w:type="pct"/>
          </w:tcPr>
          <w:p w14:paraId="2269EC74" w14:textId="3AC74556" w:rsidR="00651DBA" w:rsidRPr="004B1EEA" w:rsidRDefault="00651DBA" w:rsidP="00651DBA">
            <w:pPr>
              <w:jc w:val="both"/>
              <w:rPr>
                <w:rFonts w:ascii="Times New Roman" w:hAnsi="Times New Roman"/>
                <w:sz w:val="20"/>
                <w:szCs w:val="20"/>
              </w:rPr>
            </w:pPr>
            <w:r w:rsidRPr="004B1EEA">
              <w:rPr>
                <w:rFonts w:ascii="Times New Roman" w:hAnsi="Times New Roman"/>
                <w:sz w:val="20"/>
                <w:szCs w:val="20"/>
              </w:rPr>
              <w:t>2.13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4A0EA6B" w14:textId="6217D1B3" w:rsidR="00651DBA" w:rsidRPr="004B1EEA" w:rsidRDefault="00651DBA" w:rsidP="00651DBA">
            <w:pPr>
              <w:jc w:val="both"/>
              <w:rPr>
                <w:rFonts w:ascii="Times New Roman" w:hAnsi="Times New Roman"/>
                <w:sz w:val="20"/>
                <w:szCs w:val="20"/>
              </w:rPr>
            </w:pPr>
            <w:r w:rsidRPr="004B1EEA">
              <w:rPr>
                <w:rFonts w:ascii="Times New Roman" w:hAnsi="Times New Roman"/>
                <w:color w:val="000000"/>
                <w:sz w:val="20"/>
                <w:szCs w:val="20"/>
              </w:rPr>
              <w:t>Защита от сбоев сетевого напряжения (автоматическое возобновление выполнения программы амплификации после восстановления сетевого напряжения)</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3C4DE144" w14:textId="46D4B9DC" w:rsidR="00651DBA" w:rsidRPr="004B1EEA" w:rsidRDefault="00651DBA" w:rsidP="00651DBA">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12C7B1BE" w14:textId="77777777" w:rsidR="00651DBA" w:rsidRPr="00706C77" w:rsidRDefault="00651DBA" w:rsidP="00651DBA">
            <w:pPr>
              <w:jc w:val="center"/>
              <w:rPr>
                <w:rFonts w:ascii="Times New Roman" w:hAnsi="Times New Roman"/>
                <w:sz w:val="20"/>
                <w:szCs w:val="20"/>
              </w:rPr>
            </w:pPr>
          </w:p>
        </w:tc>
        <w:tc>
          <w:tcPr>
            <w:tcW w:w="410" w:type="pct"/>
            <w:vMerge/>
          </w:tcPr>
          <w:p w14:paraId="11FA76CE" w14:textId="77777777" w:rsidR="00651DBA" w:rsidRPr="00706C77" w:rsidRDefault="00651DBA" w:rsidP="00651DBA">
            <w:pPr>
              <w:jc w:val="center"/>
              <w:rPr>
                <w:rFonts w:ascii="Times New Roman" w:hAnsi="Times New Roman"/>
                <w:sz w:val="20"/>
                <w:szCs w:val="20"/>
              </w:rPr>
            </w:pPr>
          </w:p>
        </w:tc>
      </w:tr>
      <w:tr w:rsidR="004B1EEA" w:rsidRPr="00706C77" w14:paraId="7B26E70F" w14:textId="77777777" w:rsidTr="005C2423">
        <w:trPr>
          <w:trHeight w:val="162"/>
        </w:trPr>
        <w:tc>
          <w:tcPr>
            <w:tcW w:w="890" w:type="pct"/>
            <w:vMerge/>
          </w:tcPr>
          <w:p w14:paraId="0CC253CE" w14:textId="77777777" w:rsidR="004B1EEA" w:rsidRPr="003C0CD4" w:rsidRDefault="004B1EEA" w:rsidP="004B1EEA">
            <w:pPr>
              <w:jc w:val="center"/>
              <w:rPr>
                <w:rFonts w:ascii="Times New Roman" w:hAnsi="Times New Roman"/>
                <w:sz w:val="20"/>
                <w:szCs w:val="20"/>
              </w:rPr>
            </w:pPr>
          </w:p>
        </w:tc>
        <w:tc>
          <w:tcPr>
            <w:tcW w:w="276" w:type="pct"/>
          </w:tcPr>
          <w:p w14:paraId="1615B6EB" w14:textId="75A3EF20"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2.14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7126C289" w14:textId="26796E68" w:rsidR="004B1EEA" w:rsidRPr="004B1EEA" w:rsidRDefault="004B1EEA" w:rsidP="004B1EEA">
            <w:pPr>
              <w:rPr>
                <w:rFonts w:ascii="Times New Roman" w:hAnsi="Times New Roman"/>
                <w:color w:val="000000"/>
                <w:sz w:val="20"/>
                <w:szCs w:val="20"/>
              </w:rPr>
            </w:pPr>
            <w:r w:rsidRPr="004B1EEA">
              <w:rPr>
                <w:rFonts w:ascii="Times New Roman" w:hAnsi="Times New Roman"/>
                <w:color w:val="000000"/>
                <w:sz w:val="20"/>
                <w:szCs w:val="20"/>
              </w:rPr>
              <w:t>Габариты (ШхГхВ), не более</w:t>
            </w:r>
          </w:p>
          <w:p w14:paraId="5A1707DF" w14:textId="7701E951"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210 × 540 × 540мм</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4095E02F" w14:textId="7BC50164" w:rsidR="004B1EEA" w:rsidRPr="004B1EEA" w:rsidRDefault="004B1EEA" w:rsidP="004B1EEA">
            <w:pP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0C653AC" w14:textId="77777777" w:rsidR="004B1EEA" w:rsidRPr="00706C77" w:rsidRDefault="004B1EEA" w:rsidP="004B1EEA">
            <w:pPr>
              <w:jc w:val="center"/>
              <w:rPr>
                <w:rFonts w:ascii="Times New Roman" w:hAnsi="Times New Roman"/>
                <w:sz w:val="20"/>
                <w:szCs w:val="20"/>
              </w:rPr>
            </w:pPr>
          </w:p>
        </w:tc>
        <w:tc>
          <w:tcPr>
            <w:tcW w:w="410" w:type="pct"/>
            <w:vMerge/>
          </w:tcPr>
          <w:p w14:paraId="6384DD33" w14:textId="77777777" w:rsidR="004B1EEA" w:rsidRPr="00706C77" w:rsidRDefault="004B1EEA" w:rsidP="004B1EEA">
            <w:pPr>
              <w:jc w:val="center"/>
              <w:rPr>
                <w:rFonts w:ascii="Times New Roman" w:hAnsi="Times New Roman"/>
                <w:sz w:val="20"/>
                <w:szCs w:val="20"/>
              </w:rPr>
            </w:pPr>
          </w:p>
        </w:tc>
      </w:tr>
      <w:tr w:rsidR="004B1EEA" w:rsidRPr="00706C77" w14:paraId="07E7EB2E" w14:textId="77777777" w:rsidTr="005C2423">
        <w:trPr>
          <w:trHeight w:val="162"/>
        </w:trPr>
        <w:tc>
          <w:tcPr>
            <w:tcW w:w="890" w:type="pct"/>
            <w:vMerge/>
          </w:tcPr>
          <w:p w14:paraId="73F27380" w14:textId="77777777" w:rsidR="004B1EEA" w:rsidRPr="003C0CD4" w:rsidRDefault="004B1EEA" w:rsidP="004B1EEA">
            <w:pPr>
              <w:jc w:val="center"/>
              <w:rPr>
                <w:rFonts w:ascii="Times New Roman" w:hAnsi="Times New Roman"/>
                <w:sz w:val="20"/>
                <w:szCs w:val="20"/>
              </w:rPr>
            </w:pPr>
          </w:p>
        </w:tc>
        <w:tc>
          <w:tcPr>
            <w:tcW w:w="276" w:type="pct"/>
          </w:tcPr>
          <w:p w14:paraId="3745F614" w14:textId="089FD60D"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2.15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1FE2B6B" w14:textId="759C7E2B"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Вес, не более 27кг</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ED46CA7" w14:textId="4FD35735"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16593922" w14:textId="77777777" w:rsidR="004B1EEA" w:rsidRPr="00706C77" w:rsidRDefault="004B1EEA" w:rsidP="004B1EEA">
            <w:pPr>
              <w:jc w:val="center"/>
              <w:rPr>
                <w:rFonts w:ascii="Times New Roman" w:hAnsi="Times New Roman"/>
                <w:sz w:val="20"/>
                <w:szCs w:val="20"/>
              </w:rPr>
            </w:pPr>
          </w:p>
        </w:tc>
        <w:tc>
          <w:tcPr>
            <w:tcW w:w="410" w:type="pct"/>
            <w:vMerge/>
          </w:tcPr>
          <w:p w14:paraId="77F1877E" w14:textId="77777777" w:rsidR="004B1EEA" w:rsidRPr="00706C77" w:rsidRDefault="004B1EEA" w:rsidP="004B1EEA">
            <w:pPr>
              <w:jc w:val="center"/>
              <w:rPr>
                <w:rFonts w:ascii="Times New Roman" w:hAnsi="Times New Roman"/>
                <w:sz w:val="20"/>
                <w:szCs w:val="20"/>
              </w:rPr>
            </w:pPr>
          </w:p>
        </w:tc>
      </w:tr>
      <w:tr w:rsidR="00675F40" w:rsidRPr="00706C77" w14:paraId="421DDF80" w14:textId="77777777" w:rsidTr="005C2423">
        <w:trPr>
          <w:trHeight w:val="162"/>
        </w:trPr>
        <w:tc>
          <w:tcPr>
            <w:tcW w:w="890" w:type="pct"/>
            <w:vMerge/>
          </w:tcPr>
          <w:p w14:paraId="1ED121A9" w14:textId="77777777" w:rsidR="00675F40" w:rsidRPr="003C0CD4" w:rsidRDefault="00675F40" w:rsidP="00675F40">
            <w:pPr>
              <w:jc w:val="center"/>
              <w:rPr>
                <w:rFonts w:ascii="Times New Roman" w:hAnsi="Times New Roman"/>
                <w:sz w:val="20"/>
                <w:szCs w:val="20"/>
              </w:rPr>
            </w:pPr>
          </w:p>
        </w:tc>
        <w:tc>
          <w:tcPr>
            <w:tcW w:w="276" w:type="pct"/>
          </w:tcPr>
          <w:p w14:paraId="58051182" w14:textId="0C87CA34"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2.16</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57D7C25" w14:textId="78E69F97"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Постгарантийное обслуживание</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4A108210" w14:textId="42856EFF"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765A8BDB" w14:textId="77777777" w:rsidR="00675F40" w:rsidRPr="00706C77" w:rsidRDefault="00675F40" w:rsidP="00675F40">
            <w:pPr>
              <w:jc w:val="center"/>
              <w:rPr>
                <w:rFonts w:ascii="Times New Roman" w:hAnsi="Times New Roman"/>
                <w:sz w:val="20"/>
                <w:szCs w:val="20"/>
              </w:rPr>
            </w:pPr>
          </w:p>
        </w:tc>
        <w:tc>
          <w:tcPr>
            <w:tcW w:w="410" w:type="pct"/>
            <w:vMerge/>
          </w:tcPr>
          <w:p w14:paraId="0AB44DEB" w14:textId="77777777" w:rsidR="00675F40" w:rsidRPr="00706C77" w:rsidRDefault="00675F40" w:rsidP="00675F40">
            <w:pPr>
              <w:jc w:val="center"/>
              <w:rPr>
                <w:rFonts w:ascii="Times New Roman" w:hAnsi="Times New Roman"/>
                <w:sz w:val="20"/>
                <w:szCs w:val="20"/>
              </w:rPr>
            </w:pPr>
          </w:p>
        </w:tc>
      </w:tr>
      <w:tr w:rsidR="004B1EEA" w:rsidRPr="00706C77" w14:paraId="337B17A0" w14:textId="77777777" w:rsidTr="005C2423">
        <w:trPr>
          <w:trHeight w:val="162"/>
        </w:trPr>
        <w:tc>
          <w:tcPr>
            <w:tcW w:w="890" w:type="pct"/>
            <w:vMerge/>
          </w:tcPr>
          <w:p w14:paraId="1076A999" w14:textId="77777777" w:rsidR="004B1EEA" w:rsidRPr="003C0CD4" w:rsidRDefault="004B1EEA" w:rsidP="004B1EEA">
            <w:pPr>
              <w:jc w:val="center"/>
              <w:rPr>
                <w:rFonts w:ascii="Times New Roman" w:hAnsi="Times New Roman"/>
                <w:sz w:val="20"/>
                <w:szCs w:val="20"/>
              </w:rPr>
            </w:pPr>
          </w:p>
        </w:tc>
        <w:tc>
          <w:tcPr>
            <w:tcW w:w="276" w:type="pct"/>
          </w:tcPr>
          <w:p w14:paraId="33550B14" w14:textId="48F4C856"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2.17</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096D674" w14:textId="5DDC23B4"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Формат термоблок- плашечный</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15AE1854" w14:textId="673C5C82"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2E80F7A" w14:textId="77777777" w:rsidR="004B1EEA" w:rsidRPr="00706C77" w:rsidRDefault="004B1EEA" w:rsidP="004B1EEA">
            <w:pPr>
              <w:jc w:val="center"/>
              <w:rPr>
                <w:rFonts w:ascii="Times New Roman" w:hAnsi="Times New Roman"/>
                <w:sz w:val="20"/>
                <w:szCs w:val="20"/>
              </w:rPr>
            </w:pPr>
          </w:p>
        </w:tc>
        <w:tc>
          <w:tcPr>
            <w:tcW w:w="410" w:type="pct"/>
            <w:vMerge/>
          </w:tcPr>
          <w:p w14:paraId="2BA6A7AB" w14:textId="77777777" w:rsidR="004B1EEA" w:rsidRPr="00706C77" w:rsidRDefault="004B1EEA" w:rsidP="004B1EEA">
            <w:pPr>
              <w:jc w:val="center"/>
              <w:rPr>
                <w:rFonts w:ascii="Times New Roman" w:hAnsi="Times New Roman"/>
                <w:sz w:val="20"/>
                <w:szCs w:val="20"/>
              </w:rPr>
            </w:pPr>
          </w:p>
        </w:tc>
      </w:tr>
      <w:tr w:rsidR="004B1EEA" w:rsidRPr="00706C77" w14:paraId="689ACB1F" w14:textId="77777777" w:rsidTr="005C2423">
        <w:trPr>
          <w:trHeight w:val="162"/>
        </w:trPr>
        <w:tc>
          <w:tcPr>
            <w:tcW w:w="890" w:type="pct"/>
            <w:vMerge/>
          </w:tcPr>
          <w:p w14:paraId="60628F7C" w14:textId="77777777" w:rsidR="004B1EEA" w:rsidRPr="003C0CD4" w:rsidRDefault="004B1EEA" w:rsidP="004B1EEA">
            <w:pPr>
              <w:jc w:val="center"/>
              <w:rPr>
                <w:rFonts w:ascii="Times New Roman" w:hAnsi="Times New Roman"/>
                <w:sz w:val="20"/>
                <w:szCs w:val="20"/>
              </w:rPr>
            </w:pPr>
          </w:p>
        </w:tc>
        <w:tc>
          <w:tcPr>
            <w:tcW w:w="276" w:type="pct"/>
          </w:tcPr>
          <w:p w14:paraId="40276050" w14:textId="7FB7CC9F"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2.18</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41A6B5DA" w14:textId="55A8FCF0"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Емкость термоблока,  не менее 96 лунок</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39B4F67" w14:textId="11B5D41A"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6841E8C6" w14:textId="77777777" w:rsidR="004B1EEA" w:rsidRPr="00706C77" w:rsidRDefault="004B1EEA" w:rsidP="004B1EEA">
            <w:pPr>
              <w:jc w:val="center"/>
              <w:rPr>
                <w:rFonts w:ascii="Times New Roman" w:hAnsi="Times New Roman"/>
                <w:sz w:val="20"/>
                <w:szCs w:val="20"/>
              </w:rPr>
            </w:pPr>
          </w:p>
        </w:tc>
        <w:tc>
          <w:tcPr>
            <w:tcW w:w="410" w:type="pct"/>
            <w:vMerge/>
          </w:tcPr>
          <w:p w14:paraId="438BE346" w14:textId="77777777" w:rsidR="004B1EEA" w:rsidRPr="00706C77" w:rsidRDefault="004B1EEA" w:rsidP="004B1EEA">
            <w:pPr>
              <w:jc w:val="center"/>
              <w:rPr>
                <w:rFonts w:ascii="Times New Roman" w:hAnsi="Times New Roman"/>
                <w:sz w:val="20"/>
                <w:szCs w:val="20"/>
              </w:rPr>
            </w:pPr>
          </w:p>
        </w:tc>
      </w:tr>
      <w:tr w:rsidR="004B1EEA" w:rsidRPr="00706C77" w14:paraId="6730024F" w14:textId="77777777" w:rsidTr="005C2423">
        <w:trPr>
          <w:trHeight w:val="162"/>
        </w:trPr>
        <w:tc>
          <w:tcPr>
            <w:tcW w:w="890" w:type="pct"/>
            <w:vMerge/>
          </w:tcPr>
          <w:p w14:paraId="689712A4" w14:textId="77777777" w:rsidR="004B1EEA" w:rsidRPr="003C0CD4" w:rsidRDefault="004B1EEA" w:rsidP="004B1EEA">
            <w:pPr>
              <w:jc w:val="center"/>
              <w:rPr>
                <w:rFonts w:ascii="Times New Roman" w:hAnsi="Times New Roman"/>
                <w:sz w:val="20"/>
                <w:szCs w:val="20"/>
              </w:rPr>
            </w:pPr>
          </w:p>
        </w:tc>
        <w:tc>
          <w:tcPr>
            <w:tcW w:w="276" w:type="pct"/>
          </w:tcPr>
          <w:p w14:paraId="06B3026F" w14:textId="1BCFA87B"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2.19</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C712289" w14:textId="65EF2E95"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Объем реакционной смеси (допустимый), не уже 10 - 100 мкл</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B469CD0" w14:textId="07969A01"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1EFAB680" w14:textId="77777777" w:rsidR="004B1EEA" w:rsidRPr="00706C77" w:rsidRDefault="004B1EEA" w:rsidP="004B1EEA">
            <w:pPr>
              <w:jc w:val="center"/>
              <w:rPr>
                <w:rFonts w:ascii="Times New Roman" w:hAnsi="Times New Roman"/>
                <w:sz w:val="20"/>
                <w:szCs w:val="20"/>
              </w:rPr>
            </w:pPr>
          </w:p>
        </w:tc>
        <w:tc>
          <w:tcPr>
            <w:tcW w:w="410" w:type="pct"/>
            <w:vMerge/>
          </w:tcPr>
          <w:p w14:paraId="1338054C" w14:textId="77777777" w:rsidR="004B1EEA" w:rsidRPr="00706C77" w:rsidRDefault="004B1EEA" w:rsidP="004B1EEA">
            <w:pPr>
              <w:jc w:val="center"/>
              <w:rPr>
                <w:rFonts w:ascii="Times New Roman" w:hAnsi="Times New Roman"/>
                <w:sz w:val="20"/>
                <w:szCs w:val="20"/>
              </w:rPr>
            </w:pPr>
          </w:p>
        </w:tc>
      </w:tr>
      <w:tr w:rsidR="004B1EEA" w:rsidRPr="00706C77" w14:paraId="67A67780" w14:textId="77777777" w:rsidTr="005C2423">
        <w:trPr>
          <w:trHeight w:val="162"/>
        </w:trPr>
        <w:tc>
          <w:tcPr>
            <w:tcW w:w="890" w:type="pct"/>
            <w:vMerge/>
          </w:tcPr>
          <w:p w14:paraId="1378C9E2" w14:textId="77777777" w:rsidR="004B1EEA" w:rsidRPr="003C0CD4" w:rsidRDefault="004B1EEA" w:rsidP="004B1EEA">
            <w:pPr>
              <w:jc w:val="center"/>
              <w:rPr>
                <w:rFonts w:ascii="Times New Roman" w:hAnsi="Times New Roman"/>
                <w:sz w:val="20"/>
                <w:szCs w:val="20"/>
              </w:rPr>
            </w:pPr>
          </w:p>
        </w:tc>
        <w:tc>
          <w:tcPr>
            <w:tcW w:w="276" w:type="pct"/>
          </w:tcPr>
          <w:p w14:paraId="1BE59B00" w14:textId="7869F89E"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2.20</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27815CE" w14:textId="6087ADFB"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Объем реакционной смеси (рекомендованный), не уже 10 - 50мкл</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3E972A0" w14:textId="379EC073"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0DDF4875" w14:textId="77777777" w:rsidR="004B1EEA" w:rsidRPr="00706C77" w:rsidRDefault="004B1EEA" w:rsidP="004B1EEA">
            <w:pPr>
              <w:jc w:val="center"/>
              <w:rPr>
                <w:rFonts w:ascii="Times New Roman" w:hAnsi="Times New Roman"/>
                <w:sz w:val="20"/>
                <w:szCs w:val="20"/>
              </w:rPr>
            </w:pPr>
          </w:p>
        </w:tc>
        <w:tc>
          <w:tcPr>
            <w:tcW w:w="410" w:type="pct"/>
            <w:vMerge/>
          </w:tcPr>
          <w:p w14:paraId="49EB6C4C" w14:textId="77777777" w:rsidR="004B1EEA" w:rsidRPr="00706C77" w:rsidRDefault="004B1EEA" w:rsidP="004B1EEA">
            <w:pPr>
              <w:jc w:val="center"/>
              <w:rPr>
                <w:rFonts w:ascii="Times New Roman" w:hAnsi="Times New Roman"/>
                <w:sz w:val="20"/>
                <w:szCs w:val="20"/>
              </w:rPr>
            </w:pPr>
          </w:p>
        </w:tc>
      </w:tr>
      <w:tr w:rsidR="00675F40" w:rsidRPr="00706C77" w14:paraId="7301D348" w14:textId="77777777" w:rsidTr="005C2423">
        <w:trPr>
          <w:trHeight w:val="162"/>
        </w:trPr>
        <w:tc>
          <w:tcPr>
            <w:tcW w:w="890" w:type="pct"/>
            <w:vMerge/>
          </w:tcPr>
          <w:p w14:paraId="6EE8CC7E" w14:textId="77777777" w:rsidR="00675F40" w:rsidRPr="003C0CD4" w:rsidRDefault="00675F40" w:rsidP="00675F40">
            <w:pPr>
              <w:jc w:val="center"/>
              <w:rPr>
                <w:rFonts w:ascii="Times New Roman" w:hAnsi="Times New Roman"/>
                <w:sz w:val="20"/>
                <w:szCs w:val="20"/>
              </w:rPr>
            </w:pPr>
          </w:p>
        </w:tc>
        <w:tc>
          <w:tcPr>
            <w:tcW w:w="276" w:type="pct"/>
          </w:tcPr>
          <w:p w14:paraId="73F9DFA1" w14:textId="1718E69A"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2.21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4050605" w14:textId="448D61CC"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Нагреваемая прижимающая крышка</w:t>
            </w:r>
            <w:r w:rsidR="004B1EEA" w:rsidRPr="004B1EEA">
              <w:rPr>
                <w:rFonts w:ascii="Times New Roman" w:hAnsi="Times New Roman"/>
                <w:color w:val="000000"/>
                <w:sz w:val="20"/>
                <w:szCs w:val="20"/>
              </w:rPr>
              <w:t>,  не менее 105°С</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5FC4C242" w14:textId="759DD59E" w:rsidR="00675F40" w:rsidRPr="004B1EEA" w:rsidRDefault="00675F40" w:rsidP="004B1EEA">
            <w:pPr>
              <w:jc w:val="center"/>
              <w:rPr>
                <w:rFonts w:ascii="Times New Roman" w:hAnsi="Times New Roman"/>
                <w:sz w:val="20"/>
                <w:szCs w:val="20"/>
              </w:rPr>
            </w:pPr>
            <w:r w:rsidRPr="004B1EEA">
              <w:rPr>
                <w:rFonts w:ascii="Times New Roman" w:hAnsi="Times New Roman"/>
                <w:color w:val="000000"/>
                <w:sz w:val="20"/>
                <w:szCs w:val="20"/>
              </w:rPr>
              <w:t xml:space="preserve">Наличие </w:t>
            </w:r>
          </w:p>
        </w:tc>
        <w:tc>
          <w:tcPr>
            <w:tcW w:w="342" w:type="pct"/>
            <w:vMerge/>
          </w:tcPr>
          <w:p w14:paraId="1A5D5304" w14:textId="77777777" w:rsidR="00675F40" w:rsidRPr="00706C77" w:rsidRDefault="00675F40" w:rsidP="00675F40">
            <w:pPr>
              <w:jc w:val="center"/>
              <w:rPr>
                <w:rFonts w:ascii="Times New Roman" w:hAnsi="Times New Roman"/>
                <w:sz w:val="20"/>
                <w:szCs w:val="20"/>
              </w:rPr>
            </w:pPr>
          </w:p>
        </w:tc>
        <w:tc>
          <w:tcPr>
            <w:tcW w:w="410" w:type="pct"/>
            <w:vMerge/>
          </w:tcPr>
          <w:p w14:paraId="09468FA8" w14:textId="77777777" w:rsidR="00675F40" w:rsidRPr="00706C77" w:rsidRDefault="00675F40" w:rsidP="00675F40">
            <w:pPr>
              <w:jc w:val="center"/>
              <w:rPr>
                <w:rFonts w:ascii="Times New Roman" w:hAnsi="Times New Roman"/>
                <w:sz w:val="20"/>
                <w:szCs w:val="20"/>
              </w:rPr>
            </w:pPr>
          </w:p>
        </w:tc>
      </w:tr>
      <w:tr w:rsidR="00675F40" w:rsidRPr="00706C77" w14:paraId="44D68818" w14:textId="77777777" w:rsidTr="005C2423">
        <w:trPr>
          <w:trHeight w:val="162"/>
        </w:trPr>
        <w:tc>
          <w:tcPr>
            <w:tcW w:w="890" w:type="pct"/>
            <w:vMerge/>
          </w:tcPr>
          <w:p w14:paraId="08955A5A" w14:textId="77777777" w:rsidR="00675F40" w:rsidRPr="003C0CD4" w:rsidRDefault="00675F40" w:rsidP="00675F40">
            <w:pPr>
              <w:jc w:val="center"/>
              <w:rPr>
                <w:rFonts w:ascii="Times New Roman" w:hAnsi="Times New Roman"/>
                <w:sz w:val="20"/>
                <w:szCs w:val="20"/>
              </w:rPr>
            </w:pPr>
          </w:p>
        </w:tc>
        <w:tc>
          <w:tcPr>
            <w:tcW w:w="276" w:type="pct"/>
          </w:tcPr>
          <w:p w14:paraId="64B7DC66" w14:textId="68EEF4A4"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w:t>
            </w:r>
            <w:r w:rsidRPr="004B1EEA">
              <w:rPr>
                <w:rFonts w:ascii="Times New Roman" w:hAnsi="Times New Roman"/>
                <w:sz w:val="20"/>
                <w:szCs w:val="20"/>
                <w:lang w:val="en-US"/>
              </w:rPr>
              <w:t>.</w:t>
            </w:r>
            <w:r w:rsidRPr="004B1EEA">
              <w:rPr>
                <w:rFonts w:ascii="Times New Roman" w:hAnsi="Times New Roman"/>
                <w:sz w:val="20"/>
                <w:szCs w:val="20"/>
              </w:rPr>
              <w:t>22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7C8F2D9C" w14:textId="5A39000C"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Выдвижная конструкция термоблока для облегчения интеграции с остальными элементами технологической цепочки</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1BD5C3D8" w14:textId="57C3B87B"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72C6E6D8" w14:textId="77777777" w:rsidR="00675F40" w:rsidRPr="00706C77" w:rsidRDefault="00675F40" w:rsidP="00675F40">
            <w:pPr>
              <w:jc w:val="center"/>
              <w:rPr>
                <w:rFonts w:ascii="Times New Roman" w:hAnsi="Times New Roman"/>
                <w:sz w:val="20"/>
                <w:szCs w:val="20"/>
              </w:rPr>
            </w:pPr>
          </w:p>
        </w:tc>
        <w:tc>
          <w:tcPr>
            <w:tcW w:w="410" w:type="pct"/>
            <w:vMerge/>
          </w:tcPr>
          <w:p w14:paraId="5392E135" w14:textId="77777777" w:rsidR="00675F40" w:rsidRPr="00706C77" w:rsidRDefault="00675F40" w:rsidP="00675F40">
            <w:pPr>
              <w:jc w:val="center"/>
              <w:rPr>
                <w:rFonts w:ascii="Times New Roman" w:hAnsi="Times New Roman"/>
                <w:sz w:val="20"/>
                <w:szCs w:val="20"/>
              </w:rPr>
            </w:pPr>
          </w:p>
        </w:tc>
      </w:tr>
      <w:tr w:rsidR="00675F40" w:rsidRPr="00706C77" w14:paraId="2ACF4851" w14:textId="77777777" w:rsidTr="005C2423">
        <w:trPr>
          <w:trHeight w:val="162"/>
        </w:trPr>
        <w:tc>
          <w:tcPr>
            <w:tcW w:w="890" w:type="pct"/>
            <w:vMerge/>
          </w:tcPr>
          <w:p w14:paraId="46A71FB8" w14:textId="77777777" w:rsidR="00675F40" w:rsidRPr="003C0CD4" w:rsidRDefault="00675F40" w:rsidP="00675F40">
            <w:pPr>
              <w:jc w:val="center"/>
              <w:rPr>
                <w:rFonts w:ascii="Times New Roman" w:hAnsi="Times New Roman"/>
                <w:sz w:val="20"/>
                <w:szCs w:val="20"/>
              </w:rPr>
            </w:pPr>
          </w:p>
        </w:tc>
        <w:tc>
          <w:tcPr>
            <w:tcW w:w="276" w:type="pct"/>
          </w:tcPr>
          <w:p w14:paraId="1478A426" w14:textId="61E3EDAD"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w:t>
            </w:r>
            <w:r w:rsidRPr="004B1EEA">
              <w:rPr>
                <w:rFonts w:ascii="Times New Roman" w:hAnsi="Times New Roman"/>
                <w:sz w:val="20"/>
                <w:szCs w:val="20"/>
                <w:lang w:val="en-US"/>
              </w:rPr>
              <w:t>.2</w:t>
            </w:r>
            <w:r w:rsidRPr="004B1EEA">
              <w:rPr>
                <w:rFonts w:ascii="Times New Roman" w:hAnsi="Times New Roman"/>
                <w:sz w:val="20"/>
                <w:szCs w:val="20"/>
              </w:rPr>
              <w:t>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733DF229" w14:textId="301DB93D"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Программируемый нагрев/охлаждение реакционного модуля элементами Пелтье</w:t>
            </w:r>
            <w:r w:rsidR="004B1EEA" w:rsidRPr="004B1EEA">
              <w:rPr>
                <w:rFonts w:ascii="Times New Roman" w:hAnsi="Times New Roman"/>
                <w:color w:val="000000"/>
                <w:sz w:val="20"/>
                <w:szCs w:val="20"/>
              </w:rPr>
              <w:t>, 6 элементов</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2A7FFD1E" w14:textId="5AD74BF7" w:rsidR="00675F40" w:rsidRPr="004B1EEA" w:rsidRDefault="00675F40" w:rsidP="004B1EEA">
            <w:pPr>
              <w:jc w:val="center"/>
              <w:rPr>
                <w:rFonts w:ascii="Times New Roman" w:hAnsi="Times New Roman"/>
                <w:sz w:val="20"/>
                <w:szCs w:val="20"/>
              </w:rPr>
            </w:pPr>
            <w:r w:rsidRPr="004B1EEA">
              <w:rPr>
                <w:rFonts w:ascii="Times New Roman" w:hAnsi="Times New Roman"/>
                <w:color w:val="000000"/>
                <w:sz w:val="20"/>
                <w:szCs w:val="20"/>
              </w:rPr>
              <w:t xml:space="preserve">Наличие </w:t>
            </w:r>
          </w:p>
        </w:tc>
        <w:tc>
          <w:tcPr>
            <w:tcW w:w="342" w:type="pct"/>
            <w:vMerge/>
          </w:tcPr>
          <w:p w14:paraId="0B1E22DF" w14:textId="77777777" w:rsidR="00675F40" w:rsidRPr="00706C77" w:rsidRDefault="00675F40" w:rsidP="00675F40">
            <w:pPr>
              <w:jc w:val="center"/>
              <w:rPr>
                <w:rFonts w:ascii="Times New Roman" w:hAnsi="Times New Roman"/>
                <w:sz w:val="20"/>
                <w:szCs w:val="20"/>
              </w:rPr>
            </w:pPr>
          </w:p>
        </w:tc>
        <w:tc>
          <w:tcPr>
            <w:tcW w:w="410" w:type="pct"/>
            <w:vMerge/>
          </w:tcPr>
          <w:p w14:paraId="1E2C769E" w14:textId="77777777" w:rsidR="00675F40" w:rsidRPr="00706C77" w:rsidRDefault="00675F40" w:rsidP="00675F40">
            <w:pPr>
              <w:jc w:val="center"/>
              <w:rPr>
                <w:rFonts w:ascii="Times New Roman" w:hAnsi="Times New Roman"/>
                <w:sz w:val="20"/>
                <w:szCs w:val="20"/>
              </w:rPr>
            </w:pPr>
          </w:p>
        </w:tc>
      </w:tr>
      <w:tr w:rsidR="004B1EEA" w:rsidRPr="00706C77" w14:paraId="648FB55D" w14:textId="77777777" w:rsidTr="005C2423">
        <w:trPr>
          <w:trHeight w:val="162"/>
        </w:trPr>
        <w:tc>
          <w:tcPr>
            <w:tcW w:w="890" w:type="pct"/>
            <w:vMerge/>
          </w:tcPr>
          <w:p w14:paraId="2D9B7378" w14:textId="77777777" w:rsidR="004B1EEA" w:rsidRPr="003C0CD4" w:rsidRDefault="004B1EEA" w:rsidP="004B1EEA">
            <w:pPr>
              <w:jc w:val="center"/>
              <w:rPr>
                <w:sz w:val="20"/>
                <w:szCs w:val="20"/>
              </w:rPr>
            </w:pPr>
          </w:p>
        </w:tc>
        <w:tc>
          <w:tcPr>
            <w:tcW w:w="276" w:type="pct"/>
          </w:tcPr>
          <w:p w14:paraId="3FA97C83" w14:textId="3174D33F"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2.24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41A9716" w14:textId="0BAB10CF"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Дискретность установки температур, °С,  не хуже 0,1</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B231D9A" w14:textId="7B3AE577"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3D338B64" w14:textId="77777777" w:rsidR="004B1EEA" w:rsidRPr="00706C77" w:rsidRDefault="004B1EEA" w:rsidP="004B1EEA">
            <w:pPr>
              <w:jc w:val="center"/>
              <w:rPr>
                <w:sz w:val="20"/>
                <w:szCs w:val="20"/>
              </w:rPr>
            </w:pPr>
          </w:p>
        </w:tc>
        <w:tc>
          <w:tcPr>
            <w:tcW w:w="410" w:type="pct"/>
            <w:vMerge/>
          </w:tcPr>
          <w:p w14:paraId="7D774B46" w14:textId="77777777" w:rsidR="004B1EEA" w:rsidRPr="00706C77" w:rsidRDefault="004B1EEA" w:rsidP="004B1EEA">
            <w:pPr>
              <w:jc w:val="center"/>
              <w:rPr>
                <w:sz w:val="20"/>
                <w:szCs w:val="20"/>
              </w:rPr>
            </w:pPr>
          </w:p>
        </w:tc>
      </w:tr>
      <w:tr w:rsidR="004B1EEA" w:rsidRPr="00706C77" w14:paraId="11A3E394" w14:textId="77777777" w:rsidTr="005C2423">
        <w:trPr>
          <w:trHeight w:val="162"/>
        </w:trPr>
        <w:tc>
          <w:tcPr>
            <w:tcW w:w="890" w:type="pct"/>
            <w:vMerge/>
          </w:tcPr>
          <w:p w14:paraId="0728E26C" w14:textId="77777777" w:rsidR="004B1EEA" w:rsidRPr="003C0CD4" w:rsidRDefault="004B1EEA" w:rsidP="004B1EEA">
            <w:pPr>
              <w:jc w:val="center"/>
              <w:rPr>
                <w:sz w:val="20"/>
                <w:szCs w:val="20"/>
              </w:rPr>
            </w:pPr>
          </w:p>
        </w:tc>
        <w:tc>
          <w:tcPr>
            <w:tcW w:w="276" w:type="pct"/>
          </w:tcPr>
          <w:p w14:paraId="4682EB07" w14:textId="2F76AF37"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2.25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77F4250" w14:textId="1A6A7F6A"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Диапазон температуры,°С,  не уже 0-100</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81FB793" w14:textId="1D81FCD8"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3D26B4D" w14:textId="77777777" w:rsidR="004B1EEA" w:rsidRPr="00706C77" w:rsidRDefault="004B1EEA" w:rsidP="004B1EEA">
            <w:pPr>
              <w:jc w:val="center"/>
              <w:rPr>
                <w:sz w:val="20"/>
                <w:szCs w:val="20"/>
              </w:rPr>
            </w:pPr>
          </w:p>
        </w:tc>
        <w:tc>
          <w:tcPr>
            <w:tcW w:w="410" w:type="pct"/>
            <w:vMerge/>
          </w:tcPr>
          <w:p w14:paraId="4A6B4E33" w14:textId="77777777" w:rsidR="004B1EEA" w:rsidRPr="00706C77" w:rsidRDefault="004B1EEA" w:rsidP="004B1EEA">
            <w:pPr>
              <w:jc w:val="center"/>
              <w:rPr>
                <w:sz w:val="20"/>
                <w:szCs w:val="20"/>
              </w:rPr>
            </w:pPr>
          </w:p>
        </w:tc>
      </w:tr>
      <w:tr w:rsidR="004B1EEA" w:rsidRPr="00706C77" w14:paraId="499ADC80" w14:textId="77777777" w:rsidTr="005C2423">
        <w:trPr>
          <w:trHeight w:val="162"/>
        </w:trPr>
        <w:tc>
          <w:tcPr>
            <w:tcW w:w="890" w:type="pct"/>
            <w:vMerge/>
          </w:tcPr>
          <w:p w14:paraId="5D37A87B" w14:textId="77777777" w:rsidR="004B1EEA" w:rsidRPr="003C0CD4" w:rsidRDefault="004B1EEA" w:rsidP="004B1EEA">
            <w:pPr>
              <w:jc w:val="center"/>
              <w:rPr>
                <w:sz w:val="20"/>
                <w:szCs w:val="20"/>
              </w:rPr>
            </w:pPr>
          </w:p>
        </w:tc>
        <w:tc>
          <w:tcPr>
            <w:tcW w:w="276" w:type="pct"/>
          </w:tcPr>
          <w:p w14:paraId="3B476A99" w14:textId="012E3FA2"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2.26</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3DD14959" w14:textId="75713195"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Точность поддержания температуры, °С, не менее ±0,2</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20F7A60A" w14:textId="1ECDB2A1"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7A984C7" w14:textId="77777777" w:rsidR="004B1EEA" w:rsidRPr="00706C77" w:rsidRDefault="004B1EEA" w:rsidP="004B1EEA">
            <w:pPr>
              <w:jc w:val="center"/>
              <w:rPr>
                <w:sz w:val="20"/>
                <w:szCs w:val="20"/>
              </w:rPr>
            </w:pPr>
          </w:p>
        </w:tc>
        <w:tc>
          <w:tcPr>
            <w:tcW w:w="410" w:type="pct"/>
            <w:vMerge/>
          </w:tcPr>
          <w:p w14:paraId="1D57BA82" w14:textId="77777777" w:rsidR="004B1EEA" w:rsidRPr="00706C77" w:rsidRDefault="004B1EEA" w:rsidP="004B1EEA">
            <w:pPr>
              <w:jc w:val="center"/>
              <w:rPr>
                <w:sz w:val="20"/>
                <w:szCs w:val="20"/>
              </w:rPr>
            </w:pPr>
          </w:p>
        </w:tc>
      </w:tr>
      <w:tr w:rsidR="004B1EEA" w:rsidRPr="00706C77" w14:paraId="6ACBB3FD" w14:textId="77777777" w:rsidTr="005C2423">
        <w:trPr>
          <w:trHeight w:val="162"/>
        </w:trPr>
        <w:tc>
          <w:tcPr>
            <w:tcW w:w="890" w:type="pct"/>
            <w:vMerge/>
          </w:tcPr>
          <w:p w14:paraId="7AF233A2" w14:textId="77777777" w:rsidR="004B1EEA" w:rsidRPr="003C0CD4" w:rsidRDefault="004B1EEA" w:rsidP="004B1EEA">
            <w:pPr>
              <w:jc w:val="center"/>
              <w:rPr>
                <w:sz w:val="20"/>
                <w:szCs w:val="20"/>
              </w:rPr>
            </w:pPr>
          </w:p>
        </w:tc>
        <w:tc>
          <w:tcPr>
            <w:tcW w:w="276" w:type="pct"/>
          </w:tcPr>
          <w:p w14:paraId="38B3DA58" w14:textId="06E6F7A9"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27</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6CC2B9F" w14:textId="5F9D5CDA"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Однородность температуры, °С, не более 0,3</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41B261CE" w14:textId="544A7AE4"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735EFD04" w14:textId="77777777" w:rsidR="004B1EEA" w:rsidRPr="00706C77" w:rsidRDefault="004B1EEA" w:rsidP="004B1EEA">
            <w:pPr>
              <w:jc w:val="center"/>
              <w:rPr>
                <w:sz w:val="20"/>
                <w:szCs w:val="20"/>
              </w:rPr>
            </w:pPr>
          </w:p>
        </w:tc>
        <w:tc>
          <w:tcPr>
            <w:tcW w:w="410" w:type="pct"/>
            <w:vMerge/>
          </w:tcPr>
          <w:p w14:paraId="1E1D72D9" w14:textId="77777777" w:rsidR="004B1EEA" w:rsidRPr="00706C77" w:rsidRDefault="004B1EEA" w:rsidP="004B1EEA">
            <w:pPr>
              <w:jc w:val="center"/>
              <w:rPr>
                <w:sz w:val="20"/>
                <w:szCs w:val="20"/>
              </w:rPr>
            </w:pPr>
          </w:p>
        </w:tc>
      </w:tr>
      <w:tr w:rsidR="004B1EEA" w:rsidRPr="00706C77" w14:paraId="5355B893" w14:textId="77777777" w:rsidTr="005C2423">
        <w:trPr>
          <w:trHeight w:val="162"/>
        </w:trPr>
        <w:tc>
          <w:tcPr>
            <w:tcW w:w="890" w:type="pct"/>
            <w:vMerge/>
          </w:tcPr>
          <w:p w14:paraId="5365EE3F" w14:textId="77777777" w:rsidR="004B1EEA" w:rsidRPr="003C0CD4" w:rsidRDefault="004B1EEA" w:rsidP="004B1EEA">
            <w:pPr>
              <w:jc w:val="center"/>
              <w:rPr>
                <w:sz w:val="20"/>
                <w:szCs w:val="20"/>
              </w:rPr>
            </w:pPr>
          </w:p>
        </w:tc>
        <w:tc>
          <w:tcPr>
            <w:tcW w:w="276" w:type="pct"/>
          </w:tcPr>
          <w:p w14:paraId="0871CEBE" w14:textId="539E5051"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28</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114F910" w14:textId="3D77FB22"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Максимальная скорость нагревания, °С/сек, не менее 3,5</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CA38A77" w14:textId="485963B4"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903E526" w14:textId="77777777" w:rsidR="004B1EEA" w:rsidRPr="00706C77" w:rsidRDefault="004B1EEA" w:rsidP="004B1EEA">
            <w:pPr>
              <w:jc w:val="center"/>
              <w:rPr>
                <w:sz w:val="20"/>
                <w:szCs w:val="20"/>
              </w:rPr>
            </w:pPr>
          </w:p>
        </w:tc>
        <w:tc>
          <w:tcPr>
            <w:tcW w:w="410" w:type="pct"/>
            <w:vMerge/>
          </w:tcPr>
          <w:p w14:paraId="057ACEA1" w14:textId="77777777" w:rsidR="004B1EEA" w:rsidRPr="00706C77" w:rsidRDefault="004B1EEA" w:rsidP="004B1EEA">
            <w:pPr>
              <w:jc w:val="center"/>
              <w:rPr>
                <w:sz w:val="20"/>
                <w:szCs w:val="20"/>
              </w:rPr>
            </w:pPr>
          </w:p>
        </w:tc>
      </w:tr>
      <w:tr w:rsidR="004B1EEA" w:rsidRPr="00706C77" w14:paraId="2CF51B58" w14:textId="77777777" w:rsidTr="005C2423">
        <w:trPr>
          <w:trHeight w:val="162"/>
        </w:trPr>
        <w:tc>
          <w:tcPr>
            <w:tcW w:w="890" w:type="pct"/>
            <w:vMerge/>
          </w:tcPr>
          <w:p w14:paraId="247E037D" w14:textId="77777777" w:rsidR="004B1EEA" w:rsidRPr="003C0CD4" w:rsidRDefault="004B1EEA" w:rsidP="004B1EEA">
            <w:pPr>
              <w:jc w:val="center"/>
              <w:rPr>
                <w:sz w:val="20"/>
                <w:szCs w:val="20"/>
              </w:rPr>
            </w:pPr>
          </w:p>
        </w:tc>
        <w:tc>
          <w:tcPr>
            <w:tcW w:w="276" w:type="pct"/>
          </w:tcPr>
          <w:p w14:paraId="11589CF8" w14:textId="5FDC6978"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29</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F8A7F4F" w14:textId="735B6100"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Максимальная скорость охлаждения, °С/сек,  не менее 2,5</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4F42A96E" w14:textId="2852D94B"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4B6AAF7C" w14:textId="77777777" w:rsidR="004B1EEA" w:rsidRPr="00706C77" w:rsidRDefault="004B1EEA" w:rsidP="004B1EEA">
            <w:pPr>
              <w:jc w:val="center"/>
              <w:rPr>
                <w:sz w:val="20"/>
                <w:szCs w:val="20"/>
              </w:rPr>
            </w:pPr>
          </w:p>
        </w:tc>
        <w:tc>
          <w:tcPr>
            <w:tcW w:w="410" w:type="pct"/>
            <w:vMerge/>
          </w:tcPr>
          <w:p w14:paraId="56DB0FAC" w14:textId="77777777" w:rsidR="004B1EEA" w:rsidRPr="00706C77" w:rsidRDefault="004B1EEA" w:rsidP="004B1EEA">
            <w:pPr>
              <w:jc w:val="center"/>
              <w:rPr>
                <w:sz w:val="20"/>
                <w:szCs w:val="20"/>
              </w:rPr>
            </w:pPr>
          </w:p>
        </w:tc>
      </w:tr>
      <w:tr w:rsidR="004B1EEA" w:rsidRPr="00706C77" w14:paraId="7028FFFD" w14:textId="77777777" w:rsidTr="005C2423">
        <w:trPr>
          <w:trHeight w:val="162"/>
        </w:trPr>
        <w:tc>
          <w:tcPr>
            <w:tcW w:w="890" w:type="pct"/>
            <w:vMerge/>
          </w:tcPr>
          <w:p w14:paraId="32E04258" w14:textId="77777777" w:rsidR="004B1EEA" w:rsidRPr="003C0CD4" w:rsidRDefault="004B1EEA" w:rsidP="004B1EEA">
            <w:pPr>
              <w:jc w:val="center"/>
              <w:rPr>
                <w:sz w:val="20"/>
                <w:szCs w:val="20"/>
              </w:rPr>
            </w:pPr>
          </w:p>
        </w:tc>
        <w:tc>
          <w:tcPr>
            <w:tcW w:w="276" w:type="pct"/>
          </w:tcPr>
          <w:p w14:paraId="605DF9EA" w14:textId="618757B2"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30</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0497EF2" w14:textId="7B11EFE3"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Средняя скорость нагревания, °С/сек,  не менее 3,3</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E97C3D5" w14:textId="0D66D11D"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4F40ABE1" w14:textId="77777777" w:rsidR="004B1EEA" w:rsidRPr="00706C77" w:rsidRDefault="004B1EEA" w:rsidP="004B1EEA">
            <w:pPr>
              <w:jc w:val="center"/>
              <w:rPr>
                <w:sz w:val="20"/>
                <w:szCs w:val="20"/>
              </w:rPr>
            </w:pPr>
          </w:p>
        </w:tc>
        <w:tc>
          <w:tcPr>
            <w:tcW w:w="410" w:type="pct"/>
            <w:vMerge/>
          </w:tcPr>
          <w:p w14:paraId="7F0EA6FC" w14:textId="77777777" w:rsidR="004B1EEA" w:rsidRPr="00706C77" w:rsidRDefault="004B1EEA" w:rsidP="004B1EEA">
            <w:pPr>
              <w:jc w:val="center"/>
              <w:rPr>
                <w:sz w:val="20"/>
                <w:szCs w:val="20"/>
              </w:rPr>
            </w:pPr>
          </w:p>
        </w:tc>
      </w:tr>
      <w:tr w:rsidR="004B1EEA" w:rsidRPr="00706C77" w14:paraId="796DACCE" w14:textId="77777777" w:rsidTr="005C2423">
        <w:trPr>
          <w:trHeight w:val="162"/>
        </w:trPr>
        <w:tc>
          <w:tcPr>
            <w:tcW w:w="890" w:type="pct"/>
            <w:vMerge/>
          </w:tcPr>
          <w:p w14:paraId="03C068FA" w14:textId="77777777" w:rsidR="004B1EEA" w:rsidRPr="003C0CD4" w:rsidRDefault="004B1EEA" w:rsidP="004B1EEA">
            <w:pPr>
              <w:jc w:val="center"/>
              <w:rPr>
                <w:rFonts w:ascii="Times New Roman" w:hAnsi="Times New Roman"/>
                <w:sz w:val="20"/>
                <w:szCs w:val="20"/>
              </w:rPr>
            </w:pPr>
          </w:p>
        </w:tc>
        <w:tc>
          <w:tcPr>
            <w:tcW w:w="276" w:type="pct"/>
          </w:tcPr>
          <w:p w14:paraId="0787EF9A" w14:textId="40EC005C"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4FFA3F1" w14:textId="58494065"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Средняя скорость охлаждения, °С/сек,  не менее 2,1</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E41027B" w14:textId="3C710839"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7F090FC8" w14:textId="77777777" w:rsidR="004B1EEA" w:rsidRPr="00706C77" w:rsidRDefault="004B1EEA" w:rsidP="004B1EEA">
            <w:pPr>
              <w:jc w:val="center"/>
              <w:rPr>
                <w:rFonts w:ascii="Times New Roman" w:hAnsi="Times New Roman"/>
                <w:sz w:val="20"/>
                <w:szCs w:val="20"/>
              </w:rPr>
            </w:pPr>
          </w:p>
        </w:tc>
        <w:tc>
          <w:tcPr>
            <w:tcW w:w="410" w:type="pct"/>
            <w:vMerge/>
          </w:tcPr>
          <w:p w14:paraId="19AF6977" w14:textId="77777777" w:rsidR="004B1EEA" w:rsidRPr="00706C77" w:rsidRDefault="004B1EEA" w:rsidP="004B1EEA">
            <w:pPr>
              <w:jc w:val="center"/>
              <w:rPr>
                <w:rFonts w:ascii="Times New Roman" w:hAnsi="Times New Roman"/>
                <w:sz w:val="20"/>
                <w:szCs w:val="20"/>
              </w:rPr>
            </w:pPr>
          </w:p>
        </w:tc>
      </w:tr>
      <w:tr w:rsidR="00675F40" w:rsidRPr="00706C77" w14:paraId="33AC97ED" w14:textId="77777777" w:rsidTr="005C2423">
        <w:trPr>
          <w:trHeight w:val="162"/>
        </w:trPr>
        <w:tc>
          <w:tcPr>
            <w:tcW w:w="890" w:type="pct"/>
            <w:vMerge/>
          </w:tcPr>
          <w:p w14:paraId="78FC7CE3" w14:textId="77777777" w:rsidR="00675F40" w:rsidRPr="003C0CD4" w:rsidRDefault="00675F40" w:rsidP="00675F40">
            <w:pPr>
              <w:jc w:val="center"/>
              <w:rPr>
                <w:rFonts w:ascii="Times New Roman" w:hAnsi="Times New Roman"/>
                <w:sz w:val="20"/>
                <w:szCs w:val="20"/>
              </w:rPr>
            </w:pPr>
          </w:p>
        </w:tc>
        <w:tc>
          <w:tcPr>
            <w:tcW w:w="276" w:type="pct"/>
          </w:tcPr>
          <w:p w14:paraId="094FFF5D" w14:textId="17ADD791"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D043FAA" w14:textId="1739B03D"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Горизонтальный градиент температуры</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070B5565" w14:textId="1B2AC684"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58D7C81A" w14:textId="77777777" w:rsidR="00675F40" w:rsidRPr="00706C77" w:rsidRDefault="00675F40" w:rsidP="00675F40">
            <w:pPr>
              <w:jc w:val="center"/>
              <w:rPr>
                <w:rFonts w:ascii="Times New Roman" w:hAnsi="Times New Roman"/>
                <w:sz w:val="20"/>
                <w:szCs w:val="20"/>
              </w:rPr>
            </w:pPr>
          </w:p>
        </w:tc>
        <w:tc>
          <w:tcPr>
            <w:tcW w:w="410" w:type="pct"/>
            <w:vMerge/>
          </w:tcPr>
          <w:p w14:paraId="69246110" w14:textId="77777777" w:rsidR="00675F40" w:rsidRPr="00706C77" w:rsidRDefault="00675F40" w:rsidP="00675F40">
            <w:pPr>
              <w:jc w:val="center"/>
              <w:rPr>
                <w:rFonts w:ascii="Times New Roman" w:hAnsi="Times New Roman"/>
                <w:sz w:val="20"/>
                <w:szCs w:val="20"/>
              </w:rPr>
            </w:pPr>
          </w:p>
        </w:tc>
      </w:tr>
      <w:tr w:rsidR="00675F40" w:rsidRPr="00706C77" w14:paraId="723E12C4" w14:textId="77777777" w:rsidTr="005C2423">
        <w:trPr>
          <w:trHeight w:val="162"/>
        </w:trPr>
        <w:tc>
          <w:tcPr>
            <w:tcW w:w="890" w:type="pct"/>
            <w:vMerge/>
          </w:tcPr>
          <w:p w14:paraId="50014732" w14:textId="77777777" w:rsidR="00675F40" w:rsidRPr="003C0CD4" w:rsidRDefault="00675F40" w:rsidP="00675F40">
            <w:pPr>
              <w:jc w:val="center"/>
              <w:rPr>
                <w:rFonts w:ascii="Times New Roman" w:hAnsi="Times New Roman"/>
                <w:sz w:val="20"/>
                <w:szCs w:val="20"/>
              </w:rPr>
            </w:pPr>
          </w:p>
        </w:tc>
        <w:tc>
          <w:tcPr>
            <w:tcW w:w="276" w:type="pct"/>
          </w:tcPr>
          <w:p w14:paraId="5C152CBE" w14:textId="6B410D6A" w:rsidR="00675F40" w:rsidRPr="004B1EEA" w:rsidRDefault="00675F40" w:rsidP="00675F40">
            <w:pPr>
              <w:jc w:val="both"/>
              <w:rPr>
                <w:rFonts w:ascii="Times New Roman" w:hAnsi="Times New Roman"/>
                <w:color w:val="FF0000"/>
                <w:sz w:val="20"/>
                <w:szCs w:val="20"/>
              </w:rPr>
            </w:pPr>
            <w:r w:rsidRPr="004B1EEA">
              <w:rPr>
                <w:rFonts w:ascii="Times New Roman" w:hAnsi="Times New Roman"/>
                <w:sz w:val="20"/>
                <w:szCs w:val="20"/>
                <w:lang w:val="en-US"/>
              </w:rPr>
              <w:t>2.</w:t>
            </w:r>
            <w:r w:rsidRPr="004B1EEA">
              <w:rPr>
                <w:rFonts w:ascii="Times New Roman" w:hAnsi="Times New Roman"/>
                <w:sz w:val="20"/>
                <w:szCs w:val="20"/>
              </w:rPr>
              <w:t>33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33625E39" w14:textId="530E6BD3" w:rsidR="00675F40" w:rsidRPr="004B1EEA" w:rsidRDefault="00675F40" w:rsidP="00675F40">
            <w:pPr>
              <w:jc w:val="both"/>
              <w:rPr>
                <w:rFonts w:ascii="Times New Roman" w:hAnsi="Times New Roman"/>
                <w:color w:val="FF0000"/>
                <w:sz w:val="20"/>
                <w:szCs w:val="20"/>
              </w:rPr>
            </w:pPr>
            <w:r w:rsidRPr="004B1EEA">
              <w:rPr>
                <w:rFonts w:ascii="Times New Roman" w:hAnsi="Times New Roman"/>
                <w:color w:val="000000"/>
                <w:sz w:val="20"/>
                <w:szCs w:val="20"/>
              </w:rPr>
              <w:t>Вертикальный градиент температуры</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5FC58B72" w14:textId="6B4B6E7E" w:rsidR="00675F40" w:rsidRPr="004B1EEA" w:rsidRDefault="00675F40" w:rsidP="00675F40">
            <w:pPr>
              <w:jc w:val="center"/>
              <w:rPr>
                <w:rFonts w:ascii="Times New Roman" w:hAnsi="Times New Roman"/>
                <w:color w:val="FF0000"/>
                <w:sz w:val="20"/>
                <w:szCs w:val="20"/>
              </w:rPr>
            </w:pPr>
            <w:r w:rsidRPr="004B1EEA">
              <w:rPr>
                <w:rFonts w:ascii="Times New Roman" w:hAnsi="Times New Roman"/>
                <w:color w:val="000000"/>
                <w:sz w:val="20"/>
                <w:szCs w:val="20"/>
              </w:rPr>
              <w:t>наличие</w:t>
            </w:r>
          </w:p>
        </w:tc>
        <w:tc>
          <w:tcPr>
            <w:tcW w:w="342" w:type="pct"/>
            <w:vMerge/>
          </w:tcPr>
          <w:p w14:paraId="38836CFB" w14:textId="77777777" w:rsidR="00675F40" w:rsidRPr="00706C77" w:rsidRDefault="00675F40" w:rsidP="00675F40">
            <w:pPr>
              <w:jc w:val="center"/>
              <w:rPr>
                <w:rFonts w:ascii="Times New Roman" w:hAnsi="Times New Roman"/>
                <w:sz w:val="20"/>
                <w:szCs w:val="20"/>
              </w:rPr>
            </w:pPr>
          </w:p>
        </w:tc>
        <w:tc>
          <w:tcPr>
            <w:tcW w:w="410" w:type="pct"/>
            <w:vMerge/>
          </w:tcPr>
          <w:p w14:paraId="24F8A77C" w14:textId="77777777" w:rsidR="00675F40" w:rsidRPr="00706C77" w:rsidRDefault="00675F40" w:rsidP="00675F40">
            <w:pPr>
              <w:jc w:val="center"/>
              <w:rPr>
                <w:rFonts w:ascii="Times New Roman" w:hAnsi="Times New Roman"/>
                <w:sz w:val="20"/>
                <w:szCs w:val="20"/>
              </w:rPr>
            </w:pPr>
          </w:p>
        </w:tc>
      </w:tr>
      <w:tr w:rsidR="004B1EEA" w:rsidRPr="00706C77" w14:paraId="20D0B3CD" w14:textId="77777777" w:rsidTr="005C2423">
        <w:trPr>
          <w:trHeight w:val="162"/>
        </w:trPr>
        <w:tc>
          <w:tcPr>
            <w:tcW w:w="890" w:type="pct"/>
            <w:vMerge/>
          </w:tcPr>
          <w:p w14:paraId="375213F0" w14:textId="77777777" w:rsidR="004B1EEA" w:rsidRPr="003C0CD4" w:rsidRDefault="004B1EEA" w:rsidP="004B1EEA">
            <w:pPr>
              <w:jc w:val="center"/>
              <w:rPr>
                <w:rFonts w:ascii="Times New Roman" w:hAnsi="Times New Roman"/>
                <w:sz w:val="20"/>
                <w:szCs w:val="20"/>
              </w:rPr>
            </w:pPr>
          </w:p>
        </w:tc>
        <w:tc>
          <w:tcPr>
            <w:tcW w:w="276" w:type="pct"/>
          </w:tcPr>
          <w:p w14:paraId="62D3B9E6" w14:textId="2CC1EAAC"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F8F92FB" w14:textId="04FB3F88"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максимальная величина температурного градиента по матрице, Не менее 8 ºС</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72068CA2" w14:textId="77A2F126"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004E20F6" w14:textId="77777777" w:rsidR="004B1EEA" w:rsidRPr="00706C77" w:rsidRDefault="004B1EEA" w:rsidP="004B1EEA">
            <w:pPr>
              <w:jc w:val="center"/>
              <w:rPr>
                <w:rFonts w:ascii="Times New Roman" w:hAnsi="Times New Roman"/>
                <w:sz w:val="20"/>
                <w:szCs w:val="20"/>
              </w:rPr>
            </w:pPr>
          </w:p>
        </w:tc>
        <w:tc>
          <w:tcPr>
            <w:tcW w:w="410" w:type="pct"/>
            <w:vMerge/>
          </w:tcPr>
          <w:p w14:paraId="50532574" w14:textId="77777777" w:rsidR="004B1EEA" w:rsidRPr="00706C77" w:rsidRDefault="004B1EEA" w:rsidP="004B1EEA">
            <w:pPr>
              <w:jc w:val="center"/>
              <w:rPr>
                <w:rFonts w:ascii="Times New Roman" w:hAnsi="Times New Roman"/>
                <w:sz w:val="20"/>
                <w:szCs w:val="20"/>
              </w:rPr>
            </w:pPr>
          </w:p>
        </w:tc>
      </w:tr>
      <w:tr w:rsidR="004B1EEA" w:rsidRPr="00706C77" w14:paraId="16668595" w14:textId="77777777" w:rsidTr="005C2423">
        <w:trPr>
          <w:trHeight w:val="162"/>
        </w:trPr>
        <w:tc>
          <w:tcPr>
            <w:tcW w:w="890" w:type="pct"/>
            <w:vMerge/>
          </w:tcPr>
          <w:p w14:paraId="54D6382B" w14:textId="77777777" w:rsidR="004B1EEA" w:rsidRPr="003C0CD4" w:rsidRDefault="004B1EEA" w:rsidP="004B1EEA">
            <w:pPr>
              <w:jc w:val="center"/>
              <w:rPr>
                <w:rFonts w:ascii="Times New Roman" w:hAnsi="Times New Roman"/>
                <w:sz w:val="20"/>
                <w:szCs w:val="20"/>
              </w:rPr>
            </w:pPr>
          </w:p>
        </w:tc>
        <w:tc>
          <w:tcPr>
            <w:tcW w:w="276" w:type="pct"/>
          </w:tcPr>
          <w:p w14:paraId="3935A1F7" w14:textId="1568D868"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9934597" w14:textId="698AB3CA"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Источник возбуждения -  Светодиод (LED)</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01E188ED" w14:textId="410A42E7"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444EA21F" w14:textId="77777777" w:rsidR="004B1EEA" w:rsidRPr="00706C77" w:rsidRDefault="004B1EEA" w:rsidP="004B1EEA">
            <w:pPr>
              <w:jc w:val="center"/>
              <w:rPr>
                <w:rFonts w:ascii="Times New Roman" w:hAnsi="Times New Roman"/>
                <w:sz w:val="20"/>
                <w:szCs w:val="20"/>
              </w:rPr>
            </w:pPr>
          </w:p>
        </w:tc>
        <w:tc>
          <w:tcPr>
            <w:tcW w:w="410" w:type="pct"/>
            <w:vMerge/>
          </w:tcPr>
          <w:p w14:paraId="17AE57AF" w14:textId="77777777" w:rsidR="004B1EEA" w:rsidRPr="00706C77" w:rsidRDefault="004B1EEA" w:rsidP="004B1EEA">
            <w:pPr>
              <w:jc w:val="center"/>
              <w:rPr>
                <w:rFonts w:ascii="Times New Roman" w:hAnsi="Times New Roman"/>
                <w:sz w:val="20"/>
                <w:szCs w:val="20"/>
              </w:rPr>
            </w:pPr>
          </w:p>
        </w:tc>
      </w:tr>
      <w:tr w:rsidR="004B1EEA" w:rsidRPr="00706C77" w14:paraId="42DCAD46" w14:textId="77777777" w:rsidTr="005C2423">
        <w:trPr>
          <w:trHeight w:val="162"/>
        </w:trPr>
        <w:tc>
          <w:tcPr>
            <w:tcW w:w="890" w:type="pct"/>
            <w:vMerge/>
          </w:tcPr>
          <w:p w14:paraId="2A6651B1" w14:textId="77777777" w:rsidR="004B1EEA" w:rsidRPr="003C0CD4" w:rsidRDefault="004B1EEA" w:rsidP="004B1EEA">
            <w:pPr>
              <w:jc w:val="center"/>
              <w:rPr>
                <w:rFonts w:ascii="Times New Roman" w:hAnsi="Times New Roman"/>
                <w:sz w:val="20"/>
                <w:szCs w:val="20"/>
              </w:rPr>
            </w:pPr>
          </w:p>
        </w:tc>
        <w:tc>
          <w:tcPr>
            <w:tcW w:w="276" w:type="pct"/>
          </w:tcPr>
          <w:p w14:paraId="3258B52A" w14:textId="0A2D026A"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36</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02AD923" w14:textId="58C655CF"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Количество источников возбуждения/детекции , Не менее 5шт</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6D8D520" w14:textId="41B57AC0"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7751C6B" w14:textId="77777777" w:rsidR="004B1EEA" w:rsidRPr="00706C77" w:rsidRDefault="004B1EEA" w:rsidP="004B1EEA">
            <w:pPr>
              <w:jc w:val="center"/>
              <w:rPr>
                <w:rFonts w:ascii="Times New Roman" w:hAnsi="Times New Roman"/>
                <w:sz w:val="20"/>
                <w:szCs w:val="20"/>
              </w:rPr>
            </w:pPr>
          </w:p>
        </w:tc>
        <w:tc>
          <w:tcPr>
            <w:tcW w:w="410" w:type="pct"/>
            <w:vMerge/>
          </w:tcPr>
          <w:p w14:paraId="42D00F03" w14:textId="77777777" w:rsidR="004B1EEA" w:rsidRPr="00706C77" w:rsidRDefault="004B1EEA" w:rsidP="004B1EEA">
            <w:pPr>
              <w:jc w:val="center"/>
              <w:rPr>
                <w:rFonts w:ascii="Times New Roman" w:hAnsi="Times New Roman"/>
                <w:sz w:val="20"/>
                <w:szCs w:val="20"/>
              </w:rPr>
            </w:pPr>
          </w:p>
        </w:tc>
      </w:tr>
      <w:tr w:rsidR="004B1EEA" w:rsidRPr="00706C77" w14:paraId="1632C573" w14:textId="77777777" w:rsidTr="005C2423">
        <w:trPr>
          <w:trHeight w:val="162"/>
        </w:trPr>
        <w:tc>
          <w:tcPr>
            <w:tcW w:w="890" w:type="pct"/>
            <w:vMerge/>
          </w:tcPr>
          <w:p w14:paraId="64EEF5F7" w14:textId="77777777" w:rsidR="004B1EEA" w:rsidRPr="003C0CD4" w:rsidRDefault="004B1EEA" w:rsidP="004B1EEA">
            <w:pPr>
              <w:jc w:val="center"/>
              <w:rPr>
                <w:rFonts w:ascii="Times New Roman" w:hAnsi="Times New Roman"/>
                <w:sz w:val="20"/>
                <w:szCs w:val="20"/>
              </w:rPr>
            </w:pPr>
          </w:p>
        </w:tc>
        <w:tc>
          <w:tcPr>
            <w:tcW w:w="276" w:type="pct"/>
          </w:tcPr>
          <w:p w14:paraId="3E5EE8C3" w14:textId="68104D64"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lang w:val="en-US"/>
              </w:rPr>
              <w:t>2.</w:t>
            </w:r>
            <w:r w:rsidRPr="004B1EEA">
              <w:rPr>
                <w:rFonts w:ascii="Times New Roman" w:hAnsi="Times New Roman"/>
                <w:sz w:val="20"/>
                <w:szCs w:val="20"/>
              </w:rPr>
              <w:t>37</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A14471F" w14:textId="007171B7"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Камера на основе ПЗС-детектора</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6F958A3" w14:textId="6A32E1A1"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36CA4007" w14:textId="77777777" w:rsidR="004B1EEA" w:rsidRPr="00706C77" w:rsidRDefault="004B1EEA" w:rsidP="004B1EEA">
            <w:pPr>
              <w:jc w:val="center"/>
              <w:rPr>
                <w:rFonts w:ascii="Times New Roman" w:hAnsi="Times New Roman"/>
                <w:sz w:val="20"/>
                <w:szCs w:val="20"/>
              </w:rPr>
            </w:pPr>
          </w:p>
        </w:tc>
        <w:tc>
          <w:tcPr>
            <w:tcW w:w="410" w:type="pct"/>
            <w:vMerge/>
          </w:tcPr>
          <w:p w14:paraId="08072C15" w14:textId="77777777" w:rsidR="004B1EEA" w:rsidRPr="00706C77" w:rsidRDefault="004B1EEA" w:rsidP="004B1EEA">
            <w:pPr>
              <w:jc w:val="center"/>
              <w:rPr>
                <w:rFonts w:ascii="Times New Roman" w:hAnsi="Times New Roman"/>
                <w:sz w:val="20"/>
                <w:szCs w:val="20"/>
              </w:rPr>
            </w:pPr>
          </w:p>
        </w:tc>
      </w:tr>
      <w:tr w:rsidR="004B1EEA" w:rsidRPr="00706C77" w14:paraId="04278DE4" w14:textId="77777777" w:rsidTr="005C2423">
        <w:trPr>
          <w:trHeight w:val="162"/>
        </w:trPr>
        <w:tc>
          <w:tcPr>
            <w:tcW w:w="890" w:type="pct"/>
            <w:vMerge/>
          </w:tcPr>
          <w:p w14:paraId="0181103C" w14:textId="77777777" w:rsidR="004B1EEA" w:rsidRPr="003C0CD4" w:rsidRDefault="004B1EEA" w:rsidP="004B1EEA">
            <w:pPr>
              <w:jc w:val="center"/>
              <w:rPr>
                <w:sz w:val="20"/>
                <w:szCs w:val="20"/>
              </w:rPr>
            </w:pPr>
          </w:p>
        </w:tc>
        <w:tc>
          <w:tcPr>
            <w:tcW w:w="276" w:type="pct"/>
          </w:tcPr>
          <w:p w14:paraId="4F588A0A" w14:textId="5CB69386"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2.38</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2B47CFA" w14:textId="54990E34" w:rsidR="004B1EEA" w:rsidRPr="004B1EEA" w:rsidRDefault="004B1EEA" w:rsidP="004B1EEA">
            <w:pPr>
              <w:jc w:val="both"/>
              <w:rPr>
                <w:rFonts w:ascii="Times New Roman" w:hAnsi="Times New Roman"/>
                <w:sz w:val="20"/>
                <w:szCs w:val="20"/>
              </w:rPr>
            </w:pPr>
            <w:r w:rsidRPr="004B1EEA">
              <w:rPr>
                <w:rFonts w:ascii="Times New Roman" w:hAnsi="Times New Roman"/>
                <w:color w:val="000000"/>
                <w:sz w:val="20"/>
                <w:szCs w:val="20"/>
              </w:rPr>
              <w:t>Детектор ПЗС-матрица</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12B2B82" w14:textId="3D06BB13"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6030E5E7" w14:textId="77777777" w:rsidR="004B1EEA" w:rsidRPr="00706C77" w:rsidRDefault="004B1EEA" w:rsidP="004B1EEA">
            <w:pPr>
              <w:jc w:val="center"/>
              <w:rPr>
                <w:sz w:val="20"/>
                <w:szCs w:val="20"/>
              </w:rPr>
            </w:pPr>
          </w:p>
        </w:tc>
        <w:tc>
          <w:tcPr>
            <w:tcW w:w="410" w:type="pct"/>
            <w:vMerge/>
          </w:tcPr>
          <w:p w14:paraId="4EF0BA4A" w14:textId="77777777" w:rsidR="004B1EEA" w:rsidRPr="00706C77" w:rsidRDefault="004B1EEA" w:rsidP="004B1EEA">
            <w:pPr>
              <w:jc w:val="center"/>
              <w:rPr>
                <w:sz w:val="20"/>
                <w:szCs w:val="20"/>
              </w:rPr>
            </w:pPr>
          </w:p>
        </w:tc>
      </w:tr>
      <w:tr w:rsidR="004B1EEA" w:rsidRPr="00706C77" w14:paraId="1D6651DD" w14:textId="77777777" w:rsidTr="005C2423">
        <w:trPr>
          <w:trHeight w:val="162"/>
        </w:trPr>
        <w:tc>
          <w:tcPr>
            <w:tcW w:w="890" w:type="pct"/>
            <w:vMerge/>
          </w:tcPr>
          <w:p w14:paraId="7C7B119B" w14:textId="77777777" w:rsidR="004B1EEA" w:rsidRPr="003C0CD4" w:rsidRDefault="004B1EEA" w:rsidP="004B1EEA">
            <w:pPr>
              <w:jc w:val="center"/>
              <w:rPr>
                <w:sz w:val="20"/>
                <w:szCs w:val="20"/>
              </w:rPr>
            </w:pPr>
          </w:p>
        </w:tc>
        <w:tc>
          <w:tcPr>
            <w:tcW w:w="276" w:type="pct"/>
          </w:tcPr>
          <w:p w14:paraId="185F66D7" w14:textId="31BAFA34"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2.39</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8E310A9" w14:textId="4B220D5D"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Длины волн возбуждения/поглощения, нм Не уже</w:t>
            </w:r>
          </w:p>
          <w:p w14:paraId="1EF8FF94" w14:textId="2A02DE97"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 xml:space="preserve"> (470-731)</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1719074" w14:textId="46439CB9"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0CBF9B1E" w14:textId="77777777" w:rsidR="004B1EEA" w:rsidRPr="00706C77" w:rsidRDefault="004B1EEA" w:rsidP="004B1EEA">
            <w:pPr>
              <w:jc w:val="center"/>
              <w:rPr>
                <w:sz w:val="20"/>
                <w:szCs w:val="20"/>
              </w:rPr>
            </w:pPr>
          </w:p>
        </w:tc>
        <w:tc>
          <w:tcPr>
            <w:tcW w:w="410" w:type="pct"/>
            <w:vMerge/>
          </w:tcPr>
          <w:p w14:paraId="2DAE93BC" w14:textId="77777777" w:rsidR="004B1EEA" w:rsidRPr="00706C77" w:rsidRDefault="004B1EEA" w:rsidP="004B1EEA">
            <w:pPr>
              <w:jc w:val="center"/>
              <w:rPr>
                <w:sz w:val="20"/>
                <w:szCs w:val="20"/>
              </w:rPr>
            </w:pPr>
          </w:p>
        </w:tc>
      </w:tr>
      <w:tr w:rsidR="00675F40" w:rsidRPr="00706C77" w14:paraId="57DBE5A3" w14:textId="77777777" w:rsidTr="005C2423">
        <w:trPr>
          <w:trHeight w:val="162"/>
        </w:trPr>
        <w:tc>
          <w:tcPr>
            <w:tcW w:w="890" w:type="pct"/>
            <w:vMerge/>
          </w:tcPr>
          <w:p w14:paraId="795F5875" w14:textId="77777777" w:rsidR="00675F40" w:rsidRPr="003C0CD4" w:rsidRDefault="00675F40" w:rsidP="00675F40">
            <w:pPr>
              <w:jc w:val="center"/>
              <w:rPr>
                <w:sz w:val="20"/>
                <w:szCs w:val="20"/>
              </w:rPr>
            </w:pPr>
          </w:p>
        </w:tc>
        <w:tc>
          <w:tcPr>
            <w:tcW w:w="276" w:type="pct"/>
          </w:tcPr>
          <w:p w14:paraId="59D18427" w14:textId="18BCDCE3"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2.40</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5C7AB8D" w14:textId="4F75FE1F"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Одновременная детекция сигнала в каждой лунке</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680D22D3" w14:textId="7CA2C7DF"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5AFDFA5A" w14:textId="77777777" w:rsidR="00675F40" w:rsidRPr="00706C77" w:rsidRDefault="00675F40" w:rsidP="00675F40">
            <w:pPr>
              <w:jc w:val="center"/>
              <w:rPr>
                <w:sz w:val="20"/>
                <w:szCs w:val="20"/>
              </w:rPr>
            </w:pPr>
          </w:p>
        </w:tc>
        <w:tc>
          <w:tcPr>
            <w:tcW w:w="410" w:type="pct"/>
            <w:vMerge/>
          </w:tcPr>
          <w:p w14:paraId="5C7A38A4" w14:textId="77777777" w:rsidR="00675F40" w:rsidRPr="00706C77" w:rsidRDefault="00675F40" w:rsidP="00675F40">
            <w:pPr>
              <w:jc w:val="center"/>
              <w:rPr>
                <w:sz w:val="20"/>
                <w:szCs w:val="20"/>
              </w:rPr>
            </w:pPr>
          </w:p>
        </w:tc>
      </w:tr>
      <w:tr w:rsidR="00675F40" w:rsidRPr="00706C77" w14:paraId="4DB7D91E" w14:textId="77777777" w:rsidTr="005C2423">
        <w:trPr>
          <w:trHeight w:val="162"/>
        </w:trPr>
        <w:tc>
          <w:tcPr>
            <w:tcW w:w="890" w:type="pct"/>
            <w:vMerge/>
          </w:tcPr>
          <w:p w14:paraId="2A0573EF" w14:textId="77777777" w:rsidR="00675F40" w:rsidRPr="003C0CD4" w:rsidRDefault="00675F40" w:rsidP="00675F40">
            <w:pPr>
              <w:jc w:val="center"/>
              <w:rPr>
                <w:sz w:val="20"/>
                <w:szCs w:val="20"/>
              </w:rPr>
            </w:pPr>
          </w:p>
        </w:tc>
        <w:tc>
          <w:tcPr>
            <w:tcW w:w="276" w:type="pct"/>
          </w:tcPr>
          <w:p w14:paraId="2E3D69DF" w14:textId="724011A3"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2.41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51365E2" w14:textId="0BDAA356" w:rsidR="00675F40" w:rsidRPr="004B1EEA" w:rsidRDefault="00675F40" w:rsidP="00675F40">
            <w:pPr>
              <w:jc w:val="both"/>
              <w:rPr>
                <w:rFonts w:ascii="Times New Roman" w:hAnsi="Times New Roman"/>
                <w:sz w:val="20"/>
                <w:szCs w:val="20"/>
              </w:rPr>
            </w:pPr>
            <w:r w:rsidRPr="004B1EEA">
              <w:rPr>
                <w:rFonts w:ascii="Times New Roman" w:hAnsi="Times New Roman"/>
                <w:iCs/>
                <w:color w:val="000000"/>
                <w:sz w:val="20"/>
                <w:szCs w:val="20"/>
              </w:rPr>
              <w:t>Открытая система – возможность работы с наборами других производителей</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543848B8" w14:textId="5DB8CE51"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0E4AAED6" w14:textId="77777777" w:rsidR="00675F40" w:rsidRPr="00706C77" w:rsidRDefault="00675F40" w:rsidP="00675F40">
            <w:pPr>
              <w:jc w:val="center"/>
              <w:rPr>
                <w:sz w:val="20"/>
                <w:szCs w:val="20"/>
              </w:rPr>
            </w:pPr>
          </w:p>
        </w:tc>
        <w:tc>
          <w:tcPr>
            <w:tcW w:w="410" w:type="pct"/>
            <w:vMerge/>
          </w:tcPr>
          <w:p w14:paraId="6222021C" w14:textId="77777777" w:rsidR="00675F40" w:rsidRPr="00706C77" w:rsidRDefault="00675F40" w:rsidP="00675F40">
            <w:pPr>
              <w:jc w:val="center"/>
              <w:rPr>
                <w:sz w:val="20"/>
                <w:szCs w:val="20"/>
              </w:rPr>
            </w:pPr>
          </w:p>
        </w:tc>
      </w:tr>
      <w:tr w:rsidR="00675F40" w:rsidRPr="00706C77" w14:paraId="313B980B" w14:textId="77777777" w:rsidTr="005C2423">
        <w:trPr>
          <w:trHeight w:val="162"/>
        </w:trPr>
        <w:tc>
          <w:tcPr>
            <w:tcW w:w="890" w:type="pct"/>
            <w:vMerge/>
          </w:tcPr>
          <w:p w14:paraId="211131C9" w14:textId="77777777" w:rsidR="00675F40" w:rsidRPr="003C0CD4" w:rsidRDefault="00675F40" w:rsidP="00675F40">
            <w:pPr>
              <w:jc w:val="center"/>
              <w:rPr>
                <w:sz w:val="20"/>
                <w:szCs w:val="20"/>
              </w:rPr>
            </w:pPr>
          </w:p>
        </w:tc>
        <w:tc>
          <w:tcPr>
            <w:tcW w:w="276" w:type="pct"/>
          </w:tcPr>
          <w:p w14:paraId="2BAFB65A" w14:textId="29A0DEAB"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2.42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EF3555E" w14:textId="15CFDC7C"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Абсолютный и относительный количественный анализ</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281EB33E" w14:textId="624A3977"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3CCF1EED" w14:textId="77777777" w:rsidR="00675F40" w:rsidRPr="00706C77" w:rsidRDefault="00675F40" w:rsidP="00675F40">
            <w:pPr>
              <w:jc w:val="center"/>
              <w:rPr>
                <w:sz w:val="20"/>
                <w:szCs w:val="20"/>
              </w:rPr>
            </w:pPr>
          </w:p>
        </w:tc>
        <w:tc>
          <w:tcPr>
            <w:tcW w:w="410" w:type="pct"/>
            <w:vMerge/>
          </w:tcPr>
          <w:p w14:paraId="70E235EC" w14:textId="77777777" w:rsidR="00675F40" w:rsidRPr="00706C77" w:rsidRDefault="00675F40" w:rsidP="00675F40">
            <w:pPr>
              <w:jc w:val="center"/>
              <w:rPr>
                <w:sz w:val="20"/>
                <w:szCs w:val="20"/>
              </w:rPr>
            </w:pPr>
          </w:p>
        </w:tc>
      </w:tr>
      <w:tr w:rsidR="00675F40" w:rsidRPr="00706C77" w14:paraId="3352E253" w14:textId="77777777" w:rsidTr="005C2423">
        <w:trPr>
          <w:trHeight w:val="162"/>
        </w:trPr>
        <w:tc>
          <w:tcPr>
            <w:tcW w:w="890" w:type="pct"/>
            <w:vMerge/>
          </w:tcPr>
          <w:p w14:paraId="5644BAD5" w14:textId="77777777" w:rsidR="00675F40" w:rsidRPr="003C0CD4" w:rsidRDefault="00675F40" w:rsidP="00675F40">
            <w:pPr>
              <w:jc w:val="center"/>
              <w:rPr>
                <w:sz w:val="20"/>
                <w:szCs w:val="20"/>
              </w:rPr>
            </w:pPr>
          </w:p>
        </w:tc>
        <w:tc>
          <w:tcPr>
            <w:tcW w:w="276" w:type="pct"/>
          </w:tcPr>
          <w:p w14:paraId="25C0593E" w14:textId="03C8B4B8"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2.43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F2C6D86" w14:textId="548B81D1"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 xml:space="preserve">Автоматическая интерпретация результатов исследования </w:t>
            </w:r>
          </w:p>
        </w:tc>
        <w:tc>
          <w:tcPr>
            <w:tcW w:w="685" w:type="pct"/>
            <w:tcBorders>
              <w:top w:val="single" w:sz="5" w:space="0" w:color="auto"/>
              <w:left w:val="single" w:sz="5" w:space="0" w:color="auto"/>
              <w:bottom w:val="single" w:sz="5" w:space="0" w:color="auto"/>
              <w:right w:val="single" w:sz="5" w:space="0" w:color="auto"/>
            </w:tcBorders>
            <w:shd w:val="clear" w:color="auto" w:fill="auto"/>
            <w:vAlign w:val="bottom"/>
          </w:tcPr>
          <w:p w14:paraId="46728AE4" w14:textId="070004DF" w:rsidR="00675F40" w:rsidRPr="004B1EEA" w:rsidRDefault="00675F40" w:rsidP="00675F40">
            <w:pPr>
              <w:jc w:val="center"/>
              <w:rPr>
                <w:rFonts w:ascii="Times New Roman" w:hAnsi="Times New Roman"/>
                <w:sz w:val="20"/>
                <w:szCs w:val="20"/>
              </w:rPr>
            </w:pPr>
            <w:r w:rsidRPr="004B1EEA">
              <w:rPr>
                <w:rFonts w:ascii="Times New Roman" w:hAnsi="Times New Roman"/>
                <w:color w:val="000000"/>
                <w:sz w:val="20"/>
                <w:szCs w:val="20"/>
              </w:rPr>
              <w:t>Наличие</w:t>
            </w:r>
          </w:p>
        </w:tc>
        <w:tc>
          <w:tcPr>
            <w:tcW w:w="342" w:type="pct"/>
            <w:vMerge/>
          </w:tcPr>
          <w:p w14:paraId="3347252B" w14:textId="77777777" w:rsidR="00675F40" w:rsidRPr="00706C77" w:rsidRDefault="00675F40" w:rsidP="00675F40">
            <w:pPr>
              <w:jc w:val="center"/>
              <w:rPr>
                <w:sz w:val="20"/>
                <w:szCs w:val="20"/>
              </w:rPr>
            </w:pPr>
          </w:p>
        </w:tc>
        <w:tc>
          <w:tcPr>
            <w:tcW w:w="410" w:type="pct"/>
            <w:vMerge/>
          </w:tcPr>
          <w:p w14:paraId="4B69C261" w14:textId="77777777" w:rsidR="00675F40" w:rsidRPr="00706C77" w:rsidRDefault="00675F40" w:rsidP="00675F40">
            <w:pPr>
              <w:jc w:val="center"/>
              <w:rPr>
                <w:sz w:val="20"/>
                <w:szCs w:val="20"/>
              </w:rPr>
            </w:pPr>
          </w:p>
        </w:tc>
      </w:tr>
      <w:tr w:rsidR="00675F40" w:rsidRPr="00706C77" w14:paraId="42CF6EF5" w14:textId="77777777" w:rsidTr="005C2423">
        <w:trPr>
          <w:trHeight w:val="162"/>
        </w:trPr>
        <w:tc>
          <w:tcPr>
            <w:tcW w:w="890" w:type="pct"/>
            <w:vMerge/>
          </w:tcPr>
          <w:p w14:paraId="49BB5AED" w14:textId="77777777" w:rsidR="00675F40" w:rsidRPr="003C0CD4" w:rsidRDefault="00675F40" w:rsidP="00675F40">
            <w:pPr>
              <w:jc w:val="center"/>
              <w:rPr>
                <w:rFonts w:ascii="Times New Roman" w:hAnsi="Times New Roman"/>
                <w:sz w:val="20"/>
                <w:szCs w:val="20"/>
              </w:rPr>
            </w:pPr>
          </w:p>
        </w:tc>
        <w:tc>
          <w:tcPr>
            <w:tcW w:w="276" w:type="pct"/>
            <w:vAlign w:val="center"/>
          </w:tcPr>
          <w:p w14:paraId="339C02C0" w14:textId="475B1DB4"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lang w:val="en-US"/>
              </w:rPr>
              <w:t>3.</w:t>
            </w:r>
          </w:p>
        </w:tc>
        <w:tc>
          <w:tcPr>
            <w:tcW w:w="3082" w:type="pct"/>
            <w:gridSpan w:val="3"/>
          </w:tcPr>
          <w:p w14:paraId="17C441D1" w14:textId="77777777" w:rsidR="00675F40" w:rsidRPr="004B1EEA" w:rsidRDefault="00675F40" w:rsidP="00675F40">
            <w:pPr>
              <w:pStyle w:val="a4"/>
              <w:rPr>
                <w:rFonts w:ascii="Times New Roman" w:hAnsi="Times New Roman"/>
                <w:b w:val="0"/>
                <w:sz w:val="20"/>
              </w:rPr>
            </w:pPr>
            <w:r w:rsidRPr="004B1EEA">
              <w:rPr>
                <w:rFonts w:ascii="Times New Roman" w:hAnsi="Times New Roman"/>
                <w:b w:val="0"/>
                <w:sz w:val="20"/>
              </w:rPr>
              <w:t>Требования к программному обеспечению</w:t>
            </w:r>
          </w:p>
          <w:p w14:paraId="56C8738E" w14:textId="77777777" w:rsidR="00675F40" w:rsidRPr="004B1EEA" w:rsidRDefault="00675F40" w:rsidP="00675F40">
            <w:pPr>
              <w:jc w:val="center"/>
              <w:rPr>
                <w:rFonts w:ascii="Times New Roman" w:hAnsi="Times New Roman"/>
                <w:sz w:val="20"/>
                <w:szCs w:val="20"/>
              </w:rPr>
            </w:pPr>
          </w:p>
        </w:tc>
        <w:tc>
          <w:tcPr>
            <w:tcW w:w="342" w:type="pct"/>
            <w:vMerge/>
          </w:tcPr>
          <w:p w14:paraId="6305E79A" w14:textId="77777777" w:rsidR="00675F40" w:rsidRPr="00706C77" w:rsidRDefault="00675F40" w:rsidP="00675F40">
            <w:pPr>
              <w:jc w:val="center"/>
              <w:rPr>
                <w:rFonts w:ascii="Times New Roman" w:hAnsi="Times New Roman"/>
                <w:sz w:val="20"/>
                <w:szCs w:val="20"/>
              </w:rPr>
            </w:pPr>
          </w:p>
        </w:tc>
        <w:tc>
          <w:tcPr>
            <w:tcW w:w="410" w:type="pct"/>
            <w:vMerge/>
          </w:tcPr>
          <w:p w14:paraId="7492E7B1" w14:textId="77777777" w:rsidR="00675F40" w:rsidRPr="00706C77" w:rsidRDefault="00675F40" w:rsidP="00675F40">
            <w:pPr>
              <w:jc w:val="center"/>
              <w:rPr>
                <w:rFonts w:ascii="Times New Roman" w:hAnsi="Times New Roman"/>
                <w:sz w:val="20"/>
                <w:szCs w:val="20"/>
              </w:rPr>
            </w:pPr>
          </w:p>
        </w:tc>
      </w:tr>
      <w:tr w:rsidR="00675F40" w:rsidRPr="00706C77" w14:paraId="17144D5C" w14:textId="77777777" w:rsidTr="005C2423">
        <w:trPr>
          <w:trHeight w:val="162"/>
        </w:trPr>
        <w:tc>
          <w:tcPr>
            <w:tcW w:w="890" w:type="pct"/>
            <w:vMerge/>
          </w:tcPr>
          <w:p w14:paraId="0068B7C0" w14:textId="77777777" w:rsidR="00675F40" w:rsidRPr="003C0CD4" w:rsidRDefault="00675F40" w:rsidP="00675F40">
            <w:pPr>
              <w:jc w:val="center"/>
              <w:rPr>
                <w:rFonts w:ascii="Times New Roman" w:hAnsi="Times New Roman"/>
                <w:sz w:val="20"/>
                <w:szCs w:val="20"/>
              </w:rPr>
            </w:pPr>
          </w:p>
        </w:tc>
        <w:tc>
          <w:tcPr>
            <w:tcW w:w="276" w:type="pct"/>
            <w:vAlign w:val="center"/>
          </w:tcPr>
          <w:p w14:paraId="4C5DFE1E" w14:textId="4842E327"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lang w:val="en-US"/>
              </w:rPr>
              <w:t>3.</w:t>
            </w:r>
            <w:r w:rsidRPr="004B1EEA">
              <w:rPr>
                <w:rFonts w:ascii="Times New Roman" w:hAnsi="Times New Roman"/>
                <w:sz w:val="20"/>
                <w:szCs w:val="20"/>
              </w:rPr>
              <w:t>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4CEA95AC" w14:textId="5C99BF11" w:rsidR="00675F40" w:rsidRPr="004B1EEA" w:rsidRDefault="00675F40" w:rsidP="00675F40">
            <w:pPr>
              <w:pStyle w:val="a4"/>
              <w:rPr>
                <w:rFonts w:ascii="Times New Roman" w:hAnsi="Times New Roman"/>
                <w:b w:val="0"/>
                <w:sz w:val="20"/>
                <w:lang w:val="ru-RU"/>
              </w:rPr>
            </w:pPr>
            <w:r w:rsidRPr="004B1EEA">
              <w:rPr>
                <w:rFonts w:ascii="Times New Roman" w:hAnsi="Times New Roman"/>
                <w:b w:val="0"/>
                <w:sz w:val="20"/>
                <w:lang w:val="ru-RU"/>
              </w:rPr>
              <w:t>Совместимость с прибором из п.2</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5E7CC85D" w14:textId="4D9680BC"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741F92AA" w14:textId="77777777" w:rsidR="00675F40" w:rsidRPr="00706C77" w:rsidRDefault="00675F40" w:rsidP="00675F40">
            <w:pPr>
              <w:jc w:val="center"/>
              <w:rPr>
                <w:rFonts w:ascii="Times New Roman" w:hAnsi="Times New Roman"/>
                <w:sz w:val="20"/>
                <w:szCs w:val="20"/>
              </w:rPr>
            </w:pPr>
          </w:p>
        </w:tc>
        <w:tc>
          <w:tcPr>
            <w:tcW w:w="410" w:type="pct"/>
            <w:vMerge/>
          </w:tcPr>
          <w:p w14:paraId="7A4A7FC3" w14:textId="77777777" w:rsidR="00675F40" w:rsidRPr="00706C77" w:rsidRDefault="00675F40" w:rsidP="00675F40">
            <w:pPr>
              <w:jc w:val="center"/>
              <w:rPr>
                <w:rFonts w:ascii="Times New Roman" w:hAnsi="Times New Roman"/>
                <w:sz w:val="20"/>
                <w:szCs w:val="20"/>
              </w:rPr>
            </w:pPr>
          </w:p>
        </w:tc>
      </w:tr>
      <w:tr w:rsidR="004B1EEA" w:rsidRPr="00706C77" w14:paraId="0011137A" w14:textId="77777777" w:rsidTr="005C2423">
        <w:trPr>
          <w:trHeight w:val="162"/>
        </w:trPr>
        <w:tc>
          <w:tcPr>
            <w:tcW w:w="890" w:type="pct"/>
            <w:vMerge/>
          </w:tcPr>
          <w:p w14:paraId="03B629FA" w14:textId="77777777" w:rsidR="004B1EEA" w:rsidRPr="00706C77" w:rsidRDefault="004B1EEA" w:rsidP="004B1EEA">
            <w:pPr>
              <w:jc w:val="center"/>
              <w:rPr>
                <w:rFonts w:ascii="Times New Roman" w:hAnsi="Times New Roman"/>
                <w:sz w:val="20"/>
                <w:szCs w:val="20"/>
              </w:rPr>
            </w:pPr>
          </w:p>
        </w:tc>
        <w:tc>
          <w:tcPr>
            <w:tcW w:w="276" w:type="pct"/>
            <w:vAlign w:val="center"/>
          </w:tcPr>
          <w:p w14:paraId="7E7520E7" w14:textId="7EB65654"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E7C29E3" w14:textId="4C48382C"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 xml:space="preserve">Управляющая станция </w:t>
            </w:r>
          </w:p>
        </w:tc>
        <w:tc>
          <w:tcPr>
            <w:tcW w:w="685" w:type="pct"/>
            <w:tcBorders>
              <w:top w:val="single" w:sz="5" w:space="0" w:color="auto"/>
              <w:left w:val="single" w:sz="5" w:space="0" w:color="auto"/>
              <w:right w:val="single" w:sz="5" w:space="0" w:color="auto"/>
            </w:tcBorders>
            <w:shd w:val="clear" w:color="auto" w:fill="auto"/>
          </w:tcPr>
          <w:p w14:paraId="2C5FDFEE" w14:textId="033FF73D"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751E67AD" w14:textId="77777777" w:rsidR="004B1EEA" w:rsidRPr="00706C77" w:rsidRDefault="004B1EEA" w:rsidP="004B1EEA">
            <w:pPr>
              <w:jc w:val="center"/>
              <w:rPr>
                <w:rFonts w:ascii="Times New Roman" w:hAnsi="Times New Roman"/>
                <w:sz w:val="20"/>
                <w:szCs w:val="20"/>
              </w:rPr>
            </w:pPr>
          </w:p>
        </w:tc>
        <w:tc>
          <w:tcPr>
            <w:tcW w:w="410" w:type="pct"/>
            <w:vMerge/>
          </w:tcPr>
          <w:p w14:paraId="2A7C5D39" w14:textId="77777777" w:rsidR="004B1EEA" w:rsidRPr="00706C77" w:rsidRDefault="004B1EEA" w:rsidP="004B1EEA">
            <w:pPr>
              <w:jc w:val="center"/>
              <w:rPr>
                <w:rFonts w:ascii="Times New Roman" w:hAnsi="Times New Roman"/>
                <w:sz w:val="20"/>
                <w:szCs w:val="20"/>
              </w:rPr>
            </w:pPr>
          </w:p>
        </w:tc>
      </w:tr>
      <w:tr w:rsidR="004B1EEA" w:rsidRPr="00706C77" w14:paraId="3B8BE252" w14:textId="77777777" w:rsidTr="005C2423">
        <w:trPr>
          <w:trHeight w:val="162"/>
        </w:trPr>
        <w:tc>
          <w:tcPr>
            <w:tcW w:w="890" w:type="pct"/>
            <w:vMerge/>
          </w:tcPr>
          <w:p w14:paraId="1BF456AE" w14:textId="77777777" w:rsidR="004B1EEA" w:rsidRPr="00706C77" w:rsidRDefault="004B1EEA" w:rsidP="004B1EEA">
            <w:pPr>
              <w:jc w:val="center"/>
              <w:rPr>
                <w:sz w:val="20"/>
                <w:szCs w:val="20"/>
              </w:rPr>
            </w:pPr>
          </w:p>
        </w:tc>
        <w:tc>
          <w:tcPr>
            <w:tcW w:w="276" w:type="pct"/>
            <w:vAlign w:val="center"/>
          </w:tcPr>
          <w:p w14:paraId="07AE1E04" w14:textId="1D46B36D" w:rsidR="004B1EEA" w:rsidRPr="004B1EEA" w:rsidRDefault="004B1EEA" w:rsidP="004B1EEA">
            <w:pPr>
              <w:jc w:val="both"/>
              <w:rPr>
                <w:rFonts w:ascii="Times New Roman" w:hAnsi="Times New Roman"/>
                <w:sz w:val="20"/>
                <w:szCs w:val="20"/>
                <w:lang w:val="en-US"/>
              </w:rPr>
            </w:pPr>
            <w:r w:rsidRPr="004B1EEA">
              <w:rPr>
                <w:rFonts w:ascii="Times New Roman" w:hAnsi="Times New Roman"/>
                <w:sz w:val="20"/>
                <w:szCs w:val="20"/>
                <w:lang w:val="en-US"/>
              </w:rPr>
              <w:t>4.1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3DC239E6" w14:textId="3072976D" w:rsidR="004B1EEA" w:rsidRPr="004B1EEA" w:rsidRDefault="004B1EEA" w:rsidP="004B1EEA">
            <w:pPr>
              <w:pStyle w:val="a4"/>
              <w:rPr>
                <w:rFonts w:ascii="Times New Roman" w:hAnsi="Times New Roman"/>
                <w:b w:val="0"/>
                <w:sz w:val="20"/>
                <w:lang w:val="ru-RU"/>
              </w:rPr>
            </w:pPr>
            <w:r w:rsidRPr="004B1EEA">
              <w:rPr>
                <w:rFonts w:ascii="Times New Roman" w:hAnsi="Times New Roman"/>
                <w:b w:val="0"/>
                <w:sz w:val="20"/>
                <w:lang w:val="ru-RU"/>
              </w:rPr>
              <w:t>Процессор, не менее</w:t>
            </w:r>
            <w:r w:rsidRPr="004B1EEA">
              <w:rPr>
                <w:rFonts w:ascii="Times New Roman" w:hAnsi="Times New Roman"/>
                <w:b w:val="0"/>
                <w:sz w:val="20"/>
              </w:rPr>
              <w:t>1,0 GHz</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F33FA1B" w14:textId="47FC81DA" w:rsidR="004B1EEA" w:rsidRPr="004B1EEA" w:rsidRDefault="004B1EEA" w:rsidP="004B1EEA">
            <w:pPr>
              <w:jc w:val="center"/>
              <w:rPr>
                <w:rFonts w:ascii="Times New Roman" w:hAnsi="Times New Roman"/>
                <w:bCs/>
                <w:sz w:val="20"/>
                <w:szCs w:val="20"/>
              </w:rPr>
            </w:pPr>
            <w:r w:rsidRPr="004B1EEA">
              <w:rPr>
                <w:rFonts w:ascii="Times New Roman" w:hAnsi="Times New Roman"/>
                <w:sz w:val="20"/>
                <w:szCs w:val="20"/>
              </w:rPr>
              <w:t>соответствие</w:t>
            </w:r>
          </w:p>
        </w:tc>
        <w:tc>
          <w:tcPr>
            <w:tcW w:w="342" w:type="pct"/>
            <w:vMerge/>
          </w:tcPr>
          <w:p w14:paraId="680EB792" w14:textId="77777777" w:rsidR="004B1EEA" w:rsidRPr="00706C77" w:rsidRDefault="004B1EEA" w:rsidP="004B1EEA">
            <w:pPr>
              <w:jc w:val="center"/>
              <w:rPr>
                <w:sz w:val="20"/>
                <w:szCs w:val="20"/>
              </w:rPr>
            </w:pPr>
          </w:p>
        </w:tc>
        <w:tc>
          <w:tcPr>
            <w:tcW w:w="410" w:type="pct"/>
            <w:vMerge/>
          </w:tcPr>
          <w:p w14:paraId="17A54D1C" w14:textId="77777777" w:rsidR="004B1EEA" w:rsidRPr="00706C77" w:rsidRDefault="004B1EEA" w:rsidP="004B1EEA">
            <w:pPr>
              <w:jc w:val="center"/>
              <w:rPr>
                <w:sz w:val="20"/>
                <w:szCs w:val="20"/>
              </w:rPr>
            </w:pPr>
          </w:p>
        </w:tc>
      </w:tr>
      <w:tr w:rsidR="004B1EEA" w:rsidRPr="00706C77" w14:paraId="0835CA86" w14:textId="77777777" w:rsidTr="005C2423">
        <w:trPr>
          <w:trHeight w:val="162"/>
        </w:trPr>
        <w:tc>
          <w:tcPr>
            <w:tcW w:w="890" w:type="pct"/>
            <w:vMerge/>
          </w:tcPr>
          <w:p w14:paraId="515B2FDA" w14:textId="77777777" w:rsidR="004B1EEA" w:rsidRPr="00706C77" w:rsidRDefault="004B1EEA" w:rsidP="004B1EEA">
            <w:pPr>
              <w:jc w:val="center"/>
              <w:rPr>
                <w:sz w:val="20"/>
                <w:szCs w:val="20"/>
              </w:rPr>
            </w:pPr>
          </w:p>
        </w:tc>
        <w:tc>
          <w:tcPr>
            <w:tcW w:w="276" w:type="pct"/>
            <w:vAlign w:val="center"/>
          </w:tcPr>
          <w:p w14:paraId="32479EC8" w14:textId="6F01B3EF" w:rsidR="004B1EEA" w:rsidRPr="004B1EEA" w:rsidRDefault="004B1EEA" w:rsidP="004B1EEA">
            <w:pPr>
              <w:jc w:val="both"/>
              <w:rPr>
                <w:rFonts w:ascii="Times New Roman" w:hAnsi="Times New Roman"/>
                <w:sz w:val="20"/>
                <w:szCs w:val="20"/>
                <w:lang w:val="en-US"/>
              </w:rPr>
            </w:pPr>
            <w:r w:rsidRPr="004B1EEA">
              <w:rPr>
                <w:rFonts w:ascii="Times New Roman" w:hAnsi="Times New Roman"/>
                <w:sz w:val="20"/>
                <w:szCs w:val="20"/>
                <w:lang w:val="en-US"/>
              </w:rPr>
              <w:t>4.2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0A322C5" w14:textId="7B532BAF" w:rsidR="004B1EEA" w:rsidRPr="004B1EEA" w:rsidRDefault="004B1EEA" w:rsidP="004B1EEA">
            <w:pPr>
              <w:pStyle w:val="a4"/>
              <w:rPr>
                <w:rFonts w:ascii="Times New Roman" w:hAnsi="Times New Roman"/>
                <w:b w:val="0"/>
                <w:sz w:val="20"/>
                <w:lang w:val="ru-RU"/>
              </w:rPr>
            </w:pPr>
            <w:r w:rsidRPr="004B1EEA">
              <w:rPr>
                <w:rFonts w:ascii="Times New Roman" w:hAnsi="Times New Roman"/>
                <w:b w:val="0"/>
                <w:sz w:val="20"/>
                <w:lang w:val="ru-RU"/>
              </w:rPr>
              <w:t>Оперативная память, не менее1024 Мб</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0D799751" w14:textId="3D0E65DC" w:rsidR="004B1EEA" w:rsidRPr="004B1EEA" w:rsidRDefault="004B1EEA" w:rsidP="004B1EEA">
            <w:pPr>
              <w:jc w:val="center"/>
              <w:rPr>
                <w:rFonts w:ascii="Times New Roman" w:hAnsi="Times New Roman"/>
                <w:bCs/>
                <w:sz w:val="20"/>
                <w:szCs w:val="20"/>
              </w:rPr>
            </w:pPr>
            <w:r w:rsidRPr="004B1EEA">
              <w:rPr>
                <w:rFonts w:ascii="Times New Roman" w:hAnsi="Times New Roman"/>
                <w:sz w:val="20"/>
                <w:szCs w:val="20"/>
              </w:rPr>
              <w:t>соответствие</w:t>
            </w:r>
          </w:p>
        </w:tc>
        <w:tc>
          <w:tcPr>
            <w:tcW w:w="342" w:type="pct"/>
            <w:vMerge/>
          </w:tcPr>
          <w:p w14:paraId="0CAEB74D" w14:textId="77777777" w:rsidR="004B1EEA" w:rsidRPr="00706C77" w:rsidRDefault="004B1EEA" w:rsidP="004B1EEA">
            <w:pPr>
              <w:jc w:val="center"/>
              <w:rPr>
                <w:sz w:val="20"/>
                <w:szCs w:val="20"/>
              </w:rPr>
            </w:pPr>
          </w:p>
        </w:tc>
        <w:tc>
          <w:tcPr>
            <w:tcW w:w="410" w:type="pct"/>
            <w:vMerge/>
          </w:tcPr>
          <w:p w14:paraId="25BABEC8" w14:textId="77777777" w:rsidR="004B1EEA" w:rsidRPr="00706C77" w:rsidRDefault="004B1EEA" w:rsidP="004B1EEA">
            <w:pPr>
              <w:jc w:val="center"/>
              <w:rPr>
                <w:sz w:val="20"/>
                <w:szCs w:val="20"/>
              </w:rPr>
            </w:pPr>
          </w:p>
        </w:tc>
      </w:tr>
      <w:tr w:rsidR="004B1EEA" w:rsidRPr="00706C77" w14:paraId="75182A56" w14:textId="77777777" w:rsidTr="005C2423">
        <w:trPr>
          <w:trHeight w:val="162"/>
        </w:trPr>
        <w:tc>
          <w:tcPr>
            <w:tcW w:w="890" w:type="pct"/>
            <w:vMerge/>
          </w:tcPr>
          <w:p w14:paraId="3CD06015" w14:textId="77777777" w:rsidR="004B1EEA" w:rsidRPr="00706C77" w:rsidRDefault="004B1EEA" w:rsidP="004B1EEA">
            <w:pPr>
              <w:jc w:val="center"/>
              <w:rPr>
                <w:sz w:val="20"/>
                <w:szCs w:val="20"/>
              </w:rPr>
            </w:pPr>
          </w:p>
        </w:tc>
        <w:tc>
          <w:tcPr>
            <w:tcW w:w="276" w:type="pct"/>
            <w:vAlign w:val="center"/>
          </w:tcPr>
          <w:p w14:paraId="2102C9E4" w14:textId="7E4181F8" w:rsidR="004B1EEA" w:rsidRPr="004B1EEA" w:rsidRDefault="004B1EEA" w:rsidP="004B1EEA">
            <w:pPr>
              <w:jc w:val="both"/>
              <w:rPr>
                <w:rFonts w:ascii="Times New Roman" w:hAnsi="Times New Roman"/>
                <w:sz w:val="20"/>
                <w:szCs w:val="20"/>
                <w:lang w:val="en-US"/>
              </w:rPr>
            </w:pPr>
            <w:r w:rsidRPr="004B1EEA">
              <w:rPr>
                <w:rFonts w:ascii="Times New Roman" w:hAnsi="Times New Roman"/>
                <w:sz w:val="20"/>
                <w:szCs w:val="20"/>
                <w:lang w:val="en-US"/>
              </w:rPr>
              <w:t>4.3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0307F584" w14:textId="2645DB49" w:rsidR="004B1EEA" w:rsidRPr="004B1EEA" w:rsidRDefault="004B1EEA" w:rsidP="004B1EEA">
            <w:pPr>
              <w:pStyle w:val="a4"/>
              <w:rPr>
                <w:rFonts w:ascii="Times New Roman" w:hAnsi="Times New Roman"/>
                <w:b w:val="0"/>
                <w:sz w:val="20"/>
                <w:lang w:val="ru-RU"/>
              </w:rPr>
            </w:pPr>
            <w:r w:rsidRPr="004B1EEA">
              <w:rPr>
                <w:rFonts w:ascii="Times New Roman" w:hAnsi="Times New Roman"/>
                <w:b w:val="0"/>
                <w:sz w:val="20"/>
                <w:lang w:val="ru-RU"/>
              </w:rPr>
              <w:t>Жесткий диск, не менее120 Гб</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3627994" w14:textId="6C667559" w:rsidR="004B1EEA" w:rsidRPr="004B1EEA" w:rsidRDefault="004B1EEA" w:rsidP="004B1EEA">
            <w:pPr>
              <w:jc w:val="center"/>
              <w:rPr>
                <w:rFonts w:ascii="Times New Roman" w:hAnsi="Times New Roman"/>
                <w:bCs/>
                <w:sz w:val="20"/>
                <w:szCs w:val="20"/>
              </w:rPr>
            </w:pPr>
            <w:r w:rsidRPr="004B1EEA">
              <w:rPr>
                <w:rFonts w:ascii="Times New Roman" w:hAnsi="Times New Roman"/>
                <w:sz w:val="20"/>
                <w:szCs w:val="20"/>
              </w:rPr>
              <w:t>соответствие</w:t>
            </w:r>
          </w:p>
        </w:tc>
        <w:tc>
          <w:tcPr>
            <w:tcW w:w="342" w:type="pct"/>
            <w:vMerge/>
          </w:tcPr>
          <w:p w14:paraId="53DF1E8C" w14:textId="77777777" w:rsidR="004B1EEA" w:rsidRPr="00706C77" w:rsidRDefault="004B1EEA" w:rsidP="004B1EEA">
            <w:pPr>
              <w:jc w:val="center"/>
              <w:rPr>
                <w:sz w:val="20"/>
                <w:szCs w:val="20"/>
              </w:rPr>
            </w:pPr>
          </w:p>
        </w:tc>
        <w:tc>
          <w:tcPr>
            <w:tcW w:w="410" w:type="pct"/>
            <w:vMerge/>
          </w:tcPr>
          <w:p w14:paraId="31A3D466" w14:textId="77777777" w:rsidR="004B1EEA" w:rsidRPr="00706C77" w:rsidRDefault="004B1EEA" w:rsidP="004B1EEA">
            <w:pPr>
              <w:jc w:val="center"/>
              <w:rPr>
                <w:sz w:val="20"/>
                <w:szCs w:val="20"/>
              </w:rPr>
            </w:pPr>
          </w:p>
        </w:tc>
      </w:tr>
      <w:tr w:rsidR="00675F40" w:rsidRPr="00706C77" w14:paraId="145ABD26" w14:textId="77777777" w:rsidTr="005C2423">
        <w:trPr>
          <w:trHeight w:val="162"/>
        </w:trPr>
        <w:tc>
          <w:tcPr>
            <w:tcW w:w="890" w:type="pct"/>
            <w:vMerge/>
          </w:tcPr>
          <w:p w14:paraId="69042EA5" w14:textId="77777777" w:rsidR="00675F40" w:rsidRPr="00706C77" w:rsidRDefault="00675F40" w:rsidP="00675F40">
            <w:pPr>
              <w:jc w:val="center"/>
              <w:rPr>
                <w:sz w:val="20"/>
                <w:szCs w:val="20"/>
              </w:rPr>
            </w:pPr>
          </w:p>
        </w:tc>
        <w:tc>
          <w:tcPr>
            <w:tcW w:w="276" w:type="pct"/>
            <w:vAlign w:val="center"/>
          </w:tcPr>
          <w:p w14:paraId="607E4F66" w14:textId="5F27E410" w:rsidR="00675F40" w:rsidRPr="004B1EEA" w:rsidRDefault="00675F40" w:rsidP="00675F40">
            <w:pPr>
              <w:jc w:val="both"/>
              <w:rPr>
                <w:rFonts w:ascii="Times New Roman" w:hAnsi="Times New Roman"/>
                <w:sz w:val="20"/>
                <w:szCs w:val="20"/>
                <w:lang w:val="en-US"/>
              </w:rPr>
            </w:pPr>
            <w:r w:rsidRPr="004B1EEA">
              <w:rPr>
                <w:rFonts w:ascii="Times New Roman" w:hAnsi="Times New Roman"/>
                <w:sz w:val="20"/>
                <w:szCs w:val="20"/>
                <w:lang w:val="en-US"/>
              </w:rPr>
              <w:t>4.4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8B8E5A0" w14:textId="29A15522" w:rsidR="00675F40" w:rsidRPr="004B1EEA" w:rsidRDefault="00675F40" w:rsidP="00675F40">
            <w:pPr>
              <w:pStyle w:val="a4"/>
              <w:rPr>
                <w:rFonts w:ascii="Times New Roman" w:hAnsi="Times New Roman"/>
                <w:b w:val="0"/>
                <w:sz w:val="20"/>
                <w:lang w:val="ru-RU"/>
              </w:rPr>
            </w:pPr>
            <w:r w:rsidRPr="004B1EEA">
              <w:rPr>
                <w:rFonts w:ascii="Times New Roman" w:hAnsi="Times New Roman"/>
                <w:b w:val="0"/>
                <w:sz w:val="20"/>
                <w:lang w:val="ru-RU"/>
              </w:rPr>
              <w:t xml:space="preserve">Программное обеспечение не менее Windows 10 </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184E28B5" w14:textId="2D4BCBC6" w:rsidR="00675F40" w:rsidRPr="004B1EEA" w:rsidRDefault="00675F40" w:rsidP="00675F40">
            <w:pPr>
              <w:jc w:val="center"/>
              <w:rPr>
                <w:rFonts w:ascii="Times New Roman" w:hAnsi="Times New Roman"/>
                <w:bCs/>
                <w:sz w:val="20"/>
                <w:szCs w:val="20"/>
              </w:rPr>
            </w:pPr>
            <w:r w:rsidRPr="004B1EEA">
              <w:rPr>
                <w:rFonts w:ascii="Times New Roman" w:hAnsi="Times New Roman"/>
                <w:bCs/>
                <w:sz w:val="20"/>
                <w:szCs w:val="20"/>
              </w:rPr>
              <w:t>Наличие</w:t>
            </w:r>
          </w:p>
        </w:tc>
        <w:tc>
          <w:tcPr>
            <w:tcW w:w="342" w:type="pct"/>
            <w:vMerge/>
          </w:tcPr>
          <w:p w14:paraId="097C6BB8" w14:textId="77777777" w:rsidR="00675F40" w:rsidRPr="00706C77" w:rsidRDefault="00675F40" w:rsidP="00675F40">
            <w:pPr>
              <w:jc w:val="center"/>
              <w:rPr>
                <w:sz w:val="20"/>
                <w:szCs w:val="20"/>
              </w:rPr>
            </w:pPr>
          </w:p>
        </w:tc>
        <w:tc>
          <w:tcPr>
            <w:tcW w:w="410" w:type="pct"/>
            <w:vMerge/>
          </w:tcPr>
          <w:p w14:paraId="053D1BA8" w14:textId="77777777" w:rsidR="00675F40" w:rsidRPr="00706C77" w:rsidRDefault="00675F40" w:rsidP="00675F40">
            <w:pPr>
              <w:jc w:val="center"/>
              <w:rPr>
                <w:sz w:val="20"/>
                <w:szCs w:val="20"/>
              </w:rPr>
            </w:pPr>
          </w:p>
        </w:tc>
      </w:tr>
      <w:tr w:rsidR="00675F40" w:rsidRPr="00706C77" w14:paraId="1BCC82CC" w14:textId="77777777" w:rsidTr="005C2423">
        <w:trPr>
          <w:trHeight w:val="162"/>
        </w:trPr>
        <w:tc>
          <w:tcPr>
            <w:tcW w:w="890" w:type="pct"/>
            <w:vMerge/>
          </w:tcPr>
          <w:p w14:paraId="26A89C0C" w14:textId="77777777" w:rsidR="00675F40" w:rsidRPr="00706C77" w:rsidRDefault="00675F40" w:rsidP="00675F40">
            <w:pPr>
              <w:jc w:val="center"/>
              <w:rPr>
                <w:sz w:val="20"/>
                <w:szCs w:val="20"/>
              </w:rPr>
            </w:pPr>
          </w:p>
        </w:tc>
        <w:tc>
          <w:tcPr>
            <w:tcW w:w="276" w:type="pct"/>
            <w:vAlign w:val="center"/>
          </w:tcPr>
          <w:p w14:paraId="2D773E1E" w14:textId="6DB2E43E" w:rsidR="00675F40" w:rsidRPr="004B1EEA" w:rsidRDefault="00675F40" w:rsidP="00675F40">
            <w:pPr>
              <w:jc w:val="both"/>
              <w:rPr>
                <w:rFonts w:ascii="Times New Roman" w:hAnsi="Times New Roman"/>
                <w:sz w:val="20"/>
                <w:szCs w:val="20"/>
                <w:lang w:val="en-US"/>
              </w:rPr>
            </w:pPr>
            <w:r w:rsidRPr="004B1EEA">
              <w:rPr>
                <w:rFonts w:ascii="Times New Roman" w:hAnsi="Times New Roman"/>
                <w:sz w:val="20"/>
                <w:szCs w:val="20"/>
                <w:lang w:val="en-US"/>
              </w:rPr>
              <w:t>4.5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296E2DC" w14:textId="4FD53D46" w:rsidR="00675F40" w:rsidRPr="004B1EEA" w:rsidRDefault="00675F40" w:rsidP="00675F40">
            <w:pPr>
              <w:pStyle w:val="a4"/>
              <w:rPr>
                <w:rFonts w:ascii="Times New Roman" w:hAnsi="Times New Roman"/>
                <w:b w:val="0"/>
                <w:sz w:val="20"/>
                <w:lang w:val="ru-RU"/>
              </w:rPr>
            </w:pPr>
            <w:r w:rsidRPr="004B1EEA">
              <w:rPr>
                <w:rFonts w:ascii="Times New Roman" w:hAnsi="Times New Roman"/>
                <w:b w:val="0"/>
                <w:sz w:val="20"/>
                <w:lang w:val="ru-RU"/>
              </w:rPr>
              <w:t xml:space="preserve">Предустановленное специализированное программное обеспечение </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0189E339" w14:textId="429C982C" w:rsidR="00675F40" w:rsidRPr="004B1EEA" w:rsidRDefault="00675F40" w:rsidP="00675F40">
            <w:pPr>
              <w:jc w:val="center"/>
              <w:rPr>
                <w:rFonts w:ascii="Times New Roman" w:hAnsi="Times New Roman"/>
                <w:bCs/>
                <w:sz w:val="20"/>
                <w:szCs w:val="20"/>
              </w:rPr>
            </w:pPr>
            <w:r w:rsidRPr="004B1EEA">
              <w:rPr>
                <w:rFonts w:ascii="Times New Roman" w:hAnsi="Times New Roman"/>
                <w:bCs/>
                <w:sz w:val="20"/>
                <w:szCs w:val="20"/>
              </w:rPr>
              <w:t>Наличие</w:t>
            </w:r>
          </w:p>
        </w:tc>
        <w:tc>
          <w:tcPr>
            <w:tcW w:w="342" w:type="pct"/>
            <w:vMerge/>
          </w:tcPr>
          <w:p w14:paraId="21DEB842" w14:textId="77777777" w:rsidR="00675F40" w:rsidRPr="00706C77" w:rsidRDefault="00675F40" w:rsidP="00675F40">
            <w:pPr>
              <w:jc w:val="center"/>
              <w:rPr>
                <w:sz w:val="20"/>
                <w:szCs w:val="20"/>
              </w:rPr>
            </w:pPr>
          </w:p>
        </w:tc>
        <w:tc>
          <w:tcPr>
            <w:tcW w:w="410" w:type="pct"/>
            <w:vMerge/>
          </w:tcPr>
          <w:p w14:paraId="784F7871" w14:textId="77777777" w:rsidR="00675F40" w:rsidRPr="00706C77" w:rsidRDefault="00675F40" w:rsidP="00675F40">
            <w:pPr>
              <w:jc w:val="center"/>
              <w:rPr>
                <w:sz w:val="20"/>
                <w:szCs w:val="20"/>
              </w:rPr>
            </w:pPr>
          </w:p>
        </w:tc>
      </w:tr>
      <w:tr w:rsidR="00675F40" w:rsidRPr="00706C77" w14:paraId="2DB2D31A" w14:textId="77777777" w:rsidTr="005C2423">
        <w:trPr>
          <w:trHeight w:val="162"/>
        </w:trPr>
        <w:tc>
          <w:tcPr>
            <w:tcW w:w="890" w:type="pct"/>
            <w:vMerge/>
          </w:tcPr>
          <w:p w14:paraId="346626FB" w14:textId="77777777" w:rsidR="00675F40" w:rsidRPr="00706C77" w:rsidRDefault="00675F40" w:rsidP="00675F40">
            <w:pPr>
              <w:jc w:val="center"/>
              <w:rPr>
                <w:sz w:val="20"/>
                <w:szCs w:val="20"/>
              </w:rPr>
            </w:pPr>
          </w:p>
        </w:tc>
        <w:tc>
          <w:tcPr>
            <w:tcW w:w="276" w:type="pct"/>
            <w:vAlign w:val="center"/>
          </w:tcPr>
          <w:p w14:paraId="4DF24044" w14:textId="49EF4127"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bottom"/>
          </w:tcPr>
          <w:p w14:paraId="61984110" w14:textId="0BEDBA41" w:rsidR="00675F40" w:rsidRPr="004B1EEA" w:rsidRDefault="00675F40" w:rsidP="00675F40">
            <w:pPr>
              <w:pStyle w:val="a4"/>
              <w:rPr>
                <w:rFonts w:ascii="Times New Roman" w:hAnsi="Times New Roman"/>
                <w:b w:val="0"/>
                <w:sz w:val="20"/>
                <w:lang w:val="ru-RU"/>
              </w:rPr>
            </w:pPr>
            <w:r w:rsidRPr="004B1EEA">
              <w:rPr>
                <w:rFonts w:ascii="Times New Roman" w:hAnsi="Times New Roman"/>
                <w:b w:val="0"/>
                <w:sz w:val="20"/>
              </w:rPr>
              <w:t xml:space="preserve">Источник бесперебойного питания </w:t>
            </w:r>
          </w:p>
        </w:tc>
        <w:tc>
          <w:tcPr>
            <w:tcW w:w="685" w:type="pct"/>
            <w:tcBorders>
              <w:top w:val="single" w:sz="5" w:space="0" w:color="auto"/>
              <w:left w:val="single" w:sz="5" w:space="0" w:color="auto"/>
              <w:right w:val="single" w:sz="5" w:space="0" w:color="auto"/>
            </w:tcBorders>
            <w:shd w:val="clear" w:color="auto" w:fill="auto"/>
            <w:vAlign w:val="bottom"/>
          </w:tcPr>
          <w:p w14:paraId="2904E891" w14:textId="3A0EFD78"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1 компл</w:t>
            </w:r>
          </w:p>
        </w:tc>
        <w:tc>
          <w:tcPr>
            <w:tcW w:w="342" w:type="pct"/>
            <w:vMerge/>
          </w:tcPr>
          <w:p w14:paraId="3C5ACFC7" w14:textId="77777777" w:rsidR="00675F40" w:rsidRPr="00706C77" w:rsidRDefault="00675F40" w:rsidP="00675F40">
            <w:pPr>
              <w:jc w:val="center"/>
              <w:rPr>
                <w:sz w:val="20"/>
                <w:szCs w:val="20"/>
              </w:rPr>
            </w:pPr>
          </w:p>
        </w:tc>
        <w:tc>
          <w:tcPr>
            <w:tcW w:w="410" w:type="pct"/>
            <w:vMerge/>
          </w:tcPr>
          <w:p w14:paraId="02E1DB9D" w14:textId="77777777" w:rsidR="00675F40" w:rsidRPr="00706C77" w:rsidRDefault="00675F40" w:rsidP="00675F40">
            <w:pPr>
              <w:jc w:val="center"/>
              <w:rPr>
                <w:sz w:val="20"/>
                <w:szCs w:val="20"/>
              </w:rPr>
            </w:pPr>
          </w:p>
        </w:tc>
      </w:tr>
      <w:tr w:rsidR="00675F40" w:rsidRPr="00706C77" w14:paraId="39625D6D" w14:textId="77777777" w:rsidTr="005C2423">
        <w:trPr>
          <w:trHeight w:val="162"/>
        </w:trPr>
        <w:tc>
          <w:tcPr>
            <w:tcW w:w="890" w:type="pct"/>
            <w:vMerge/>
          </w:tcPr>
          <w:p w14:paraId="40EC84BD" w14:textId="77777777" w:rsidR="00675F40" w:rsidRPr="00706C77" w:rsidRDefault="00675F40" w:rsidP="00675F40">
            <w:pPr>
              <w:jc w:val="center"/>
              <w:rPr>
                <w:sz w:val="20"/>
                <w:szCs w:val="20"/>
              </w:rPr>
            </w:pPr>
          </w:p>
        </w:tc>
        <w:tc>
          <w:tcPr>
            <w:tcW w:w="276" w:type="pct"/>
            <w:vAlign w:val="center"/>
          </w:tcPr>
          <w:p w14:paraId="4CAD1569" w14:textId="4D21B525"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271B3350" w14:textId="552AC970" w:rsidR="00675F40" w:rsidRPr="004B1EEA" w:rsidRDefault="00675F40" w:rsidP="00675F40">
            <w:pPr>
              <w:pStyle w:val="a4"/>
              <w:rPr>
                <w:rFonts w:ascii="Times New Roman" w:hAnsi="Times New Roman"/>
                <w:b w:val="0"/>
                <w:sz w:val="20"/>
                <w:lang w:val="ru-RU"/>
              </w:rPr>
            </w:pPr>
            <w:r w:rsidRPr="004B1EEA">
              <w:rPr>
                <w:rFonts w:ascii="Times New Roman" w:hAnsi="Times New Roman"/>
                <w:b w:val="0"/>
                <w:sz w:val="20"/>
              </w:rPr>
              <w:t>Тип источника</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98C598E" w14:textId="657EA19B"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С двойным преобразованием</w:t>
            </w:r>
          </w:p>
        </w:tc>
        <w:tc>
          <w:tcPr>
            <w:tcW w:w="342" w:type="pct"/>
            <w:vMerge/>
          </w:tcPr>
          <w:p w14:paraId="78548016" w14:textId="77777777" w:rsidR="00675F40" w:rsidRPr="00706C77" w:rsidRDefault="00675F40" w:rsidP="00675F40">
            <w:pPr>
              <w:jc w:val="center"/>
              <w:rPr>
                <w:sz w:val="20"/>
                <w:szCs w:val="20"/>
              </w:rPr>
            </w:pPr>
          </w:p>
        </w:tc>
        <w:tc>
          <w:tcPr>
            <w:tcW w:w="410" w:type="pct"/>
            <w:vMerge/>
          </w:tcPr>
          <w:p w14:paraId="5CC2D496" w14:textId="77777777" w:rsidR="00675F40" w:rsidRPr="00706C77" w:rsidRDefault="00675F40" w:rsidP="00675F40">
            <w:pPr>
              <w:jc w:val="center"/>
              <w:rPr>
                <w:sz w:val="20"/>
                <w:szCs w:val="20"/>
              </w:rPr>
            </w:pPr>
          </w:p>
        </w:tc>
      </w:tr>
      <w:tr w:rsidR="00675F40" w:rsidRPr="00706C77" w14:paraId="1F761F6E" w14:textId="77777777" w:rsidTr="005C2423">
        <w:trPr>
          <w:trHeight w:val="409"/>
        </w:trPr>
        <w:tc>
          <w:tcPr>
            <w:tcW w:w="890" w:type="pct"/>
            <w:vMerge/>
          </w:tcPr>
          <w:p w14:paraId="1D8096BF" w14:textId="77777777" w:rsidR="00675F40" w:rsidRPr="00706C77" w:rsidRDefault="00675F40" w:rsidP="00675F40">
            <w:pPr>
              <w:jc w:val="center"/>
              <w:rPr>
                <w:sz w:val="20"/>
                <w:szCs w:val="20"/>
              </w:rPr>
            </w:pPr>
          </w:p>
        </w:tc>
        <w:tc>
          <w:tcPr>
            <w:tcW w:w="276" w:type="pct"/>
            <w:vAlign w:val="center"/>
          </w:tcPr>
          <w:p w14:paraId="6923E46B" w14:textId="5B790EF6"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062341A1" w14:textId="11996607" w:rsidR="004B1EEA" w:rsidRPr="004B1EEA" w:rsidRDefault="00675F40" w:rsidP="004B1EEA">
            <w:pPr>
              <w:pStyle w:val="ae"/>
              <w:spacing w:before="0" w:beforeAutospacing="0" w:after="0" w:afterAutospacing="0" w:line="240" w:lineRule="atLeast"/>
              <w:jc w:val="center"/>
              <w:rPr>
                <w:rFonts w:ascii="Times New Roman" w:hAnsi="Times New Roman"/>
                <w:sz w:val="20"/>
                <w:szCs w:val="20"/>
              </w:rPr>
            </w:pPr>
            <w:r w:rsidRPr="004B1EEA">
              <w:rPr>
                <w:rFonts w:ascii="Times New Roman" w:hAnsi="Times New Roman"/>
                <w:sz w:val="20"/>
                <w:szCs w:val="20"/>
              </w:rPr>
              <w:t>Выходная мощность, ВА/Вт</w:t>
            </w:r>
            <w:r w:rsidR="004B1EEA" w:rsidRPr="004B1EEA">
              <w:rPr>
                <w:rFonts w:ascii="Times New Roman" w:hAnsi="Times New Roman"/>
                <w:sz w:val="20"/>
                <w:szCs w:val="20"/>
                <w:lang w:val="ru-RU"/>
              </w:rPr>
              <w:t xml:space="preserve"> Не менее </w:t>
            </w:r>
            <w:r w:rsidR="004B1EEA" w:rsidRPr="004B1EEA">
              <w:rPr>
                <w:rFonts w:ascii="Times New Roman" w:hAnsi="Times New Roman"/>
                <w:sz w:val="20"/>
                <w:szCs w:val="20"/>
              </w:rPr>
              <w:t>2000</w:t>
            </w:r>
            <w:r w:rsidR="004B1EEA" w:rsidRPr="004B1EEA">
              <w:rPr>
                <w:rFonts w:ascii="Times New Roman" w:hAnsi="Times New Roman"/>
                <w:sz w:val="20"/>
                <w:szCs w:val="20"/>
                <w:lang w:val="ru-RU"/>
              </w:rPr>
              <w:t>/</w:t>
            </w:r>
            <w:r w:rsidR="004B1EEA" w:rsidRPr="004B1EEA">
              <w:rPr>
                <w:rFonts w:ascii="Times New Roman" w:hAnsi="Times New Roman"/>
                <w:sz w:val="20"/>
                <w:szCs w:val="20"/>
              </w:rPr>
              <w:t>1800</w:t>
            </w:r>
          </w:p>
          <w:p w14:paraId="20FEC9B5" w14:textId="460AA1EE" w:rsidR="00675F40" w:rsidRPr="004B1EEA" w:rsidRDefault="00675F40" w:rsidP="00675F40">
            <w:pPr>
              <w:pStyle w:val="a4"/>
              <w:rPr>
                <w:rFonts w:ascii="Times New Roman" w:hAnsi="Times New Roman"/>
                <w:b w:val="0"/>
                <w:sz w:val="20"/>
                <w:lang w:val="ru-RU"/>
              </w:rPr>
            </w:pP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98CE50A" w14:textId="31B0BBAA" w:rsidR="00675F40" w:rsidRPr="004B1EEA" w:rsidRDefault="004B1EEA" w:rsidP="004B1EEA">
            <w:pPr>
              <w:pStyle w:val="ae"/>
              <w:spacing w:before="0" w:beforeAutospacing="0" w:after="0" w:afterAutospacing="0" w:line="240" w:lineRule="atLeast"/>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5D3BAAFD" w14:textId="77777777" w:rsidR="00675F40" w:rsidRPr="00706C77" w:rsidRDefault="00675F40" w:rsidP="00675F40">
            <w:pPr>
              <w:jc w:val="center"/>
              <w:rPr>
                <w:sz w:val="20"/>
                <w:szCs w:val="20"/>
              </w:rPr>
            </w:pPr>
          </w:p>
        </w:tc>
        <w:tc>
          <w:tcPr>
            <w:tcW w:w="410" w:type="pct"/>
            <w:vMerge/>
          </w:tcPr>
          <w:p w14:paraId="551B9D80" w14:textId="77777777" w:rsidR="00675F40" w:rsidRPr="00706C77" w:rsidRDefault="00675F40" w:rsidP="00675F40">
            <w:pPr>
              <w:jc w:val="center"/>
              <w:rPr>
                <w:sz w:val="20"/>
                <w:szCs w:val="20"/>
              </w:rPr>
            </w:pPr>
          </w:p>
        </w:tc>
      </w:tr>
      <w:tr w:rsidR="00675F40" w:rsidRPr="00706C77" w14:paraId="4DB12655" w14:textId="77777777" w:rsidTr="005C2423">
        <w:trPr>
          <w:trHeight w:val="162"/>
        </w:trPr>
        <w:tc>
          <w:tcPr>
            <w:tcW w:w="890" w:type="pct"/>
            <w:vMerge/>
          </w:tcPr>
          <w:p w14:paraId="52F428A0" w14:textId="77777777" w:rsidR="00675F40" w:rsidRPr="00706C77" w:rsidRDefault="00675F40" w:rsidP="00675F40">
            <w:pPr>
              <w:jc w:val="center"/>
              <w:rPr>
                <w:sz w:val="20"/>
                <w:szCs w:val="20"/>
              </w:rPr>
            </w:pPr>
          </w:p>
        </w:tc>
        <w:tc>
          <w:tcPr>
            <w:tcW w:w="276" w:type="pct"/>
            <w:vAlign w:val="center"/>
          </w:tcPr>
          <w:p w14:paraId="7BC7706B" w14:textId="18E39931"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2D30A119" w14:textId="0795AD8F" w:rsidR="00675F40" w:rsidRPr="004B1EEA" w:rsidRDefault="00675F40" w:rsidP="00675F40">
            <w:pPr>
              <w:pStyle w:val="a4"/>
              <w:rPr>
                <w:rFonts w:ascii="Times New Roman" w:hAnsi="Times New Roman"/>
                <w:b w:val="0"/>
                <w:sz w:val="20"/>
                <w:lang w:val="ru-RU"/>
              </w:rPr>
            </w:pPr>
            <w:r w:rsidRPr="004B1EEA">
              <w:rPr>
                <w:rFonts w:ascii="Times New Roman" w:hAnsi="Times New Roman"/>
                <w:b w:val="0"/>
                <w:color w:val="000000"/>
                <w:sz w:val="20"/>
                <w:lang w:val="ru-RU"/>
              </w:rPr>
              <w:t>Количество выходных разъемов питания</w:t>
            </w:r>
            <w:r w:rsidR="004B1EEA" w:rsidRPr="004B1EEA">
              <w:rPr>
                <w:rFonts w:ascii="Times New Roman" w:hAnsi="Times New Roman"/>
                <w:b w:val="0"/>
                <w:sz w:val="20"/>
                <w:lang w:val="ru-RU"/>
              </w:rPr>
              <w:t xml:space="preserve"> не менее 8</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DA10909" w14:textId="641C24A0" w:rsidR="00675F40" w:rsidRPr="004B1EEA" w:rsidRDefault="004B1EEA" w:rsidP="00675F40">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65E466A6" w14:textId="77777777" w:rsidR="00675F40" w:rsidRPr="00706C77" w:rsidRDefault="00675F40" w:rsidP="00675F40">
            <w:pPr>
              <w:jc w:val="center"/>
              <w:rPr>
                <w:sz w:val="20"/>
                <w:szCs w:val="20"/>
              </w:rPr>
            </w:pPr>
          </w:p>
        </w:tc>
        <w:tc>
          <w:tcPr>
            <w:tcW w:w="410" w:type="pct"/>
            <w:vMerge/>
          </w:tcPr>
          <w:p w14:paraId="0642D9FB" w14:textId="77777777" w:rsidR="00675F40" w:rsidRPr="00706C77" w:rsidRDefault="00675F40" w:rsidP="00675F40">
            <w:pPr>
              <w:jc w:val="center"/>
              <w:rPr>
                <w:sz w:val="20"/>
                <w:szCs w:val="20"/>
              </w:rPr>
            </w:pPr>
          </w:p>
        </w:tc>
      </w:tr>
      <w:tr w:rsidR="00675F40" w:rsidRPr="00706C77" w14:paraId="1A8869A7" w14:textId="77777777" w:rsidTr="005C2423">
        <w:trPr>
          <w:trHeight w:val="162"/>
        </w:trPr>
        <w:tc>
          <w:tcPr>
            <w:tcW w:w="890" w:type="pct"/>
            <w:vMerge/>
          </w:tcPr>
          <w:p w14:paraId="65499C94" w14:textId="77777777" w:rsidR="00675F40" w:rsidRPr="00706C77" w:rsidRDefault="00675F40" w:rsidP="00675F40">
            <w:pPr>
              <w:jc w:val="center"/>
              <w:rPr>
                <w:sz w:val="20"/>
                <w:szCs w:val="20"/>
              </w:rPr>
            </w:pPr>
          </w:p>
        </w:tc>
        <w:tc>
          <w:tcPr>
            <w:tcW w:w="276" w:type="pct"/>
            <w:vAlign w:val="center"/>
          </w:tcPr>
          <w:p w14:paraId="5408D1BA" w14:textId="16555A19"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71629EFD" w14:textId="23D78B61" w:rsidR="00675F40" w:rsidRPr="004B1EEA" w:rsidRDefault="00675F40" w:rsidP="00675F40">
            <w:pPr>
              <w:pStyle w:val="a4"/>
              <w:rPr>
                <w:rFonts w:ascii="Times New Roman" w:hAnsi="Times New Roman"/>
                <w:b w:val="0"/>
                <w:sz w:val="20"/>
                <w:lang w:val="ru-RU"/>
              </w:rPr>
            </w:pPr>
            <w:r w:rsidRPr="004B1EEA">
              <w:rPr>
                <w:rFonts w:ascii="Times New Roman" w:hAnsi="Times New Roman"/>
                <w:b w:val="0"/>
                <w:color w:val="000000"/>
                <w:sz w:val="20"/>
              </w:rPr>
              <w:t>Возможность установки в стойку</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F7A489E" w14:textId="1F0AC83B"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4140C737" w14:textId="77777777" w:rsidR="00675F40" w:rsidRPr="00706C77" w:rsidRDefault="00675F40" w:rsidP="00675F40">
            <w:pPr>
              <w:jc w:val="center"/>
              <w:rPr>
                <w:sz w:val="20"/>
                <w:szCs w:val="20"/>
              </w:rPr>
            </w:pPr>
          </w:p>
        </w:tc>
        <w:tc>
          <w:tcPr>
            <w:tcW w:w="410" w:type="pct"/>
            <w:vMerge/>
          </w:tcPr>
          <w:p w14:paraId="6D275F85" w14:textId="77777777" w:rsidR="00675F40" w:rsidRPr="00706C77" w:rsidRDefault="00675F40" w:rsidP="00675F40">
            <w:pPr>
              <w:jc w:val="center"/>
              <w:rPr>
                <w:sz w:val="20"/>
                <w:szCs w:val="20"/>
              </w:rPr>
            </w:pPr>
          </w:p>
        </w:tc>
      </w:tr>
      <w:tr w:rsidR="004B1EEA" w:rsidRPr="00706C77" w14:paraId="7F51D752" w14:textId="77777777" w:rsidTr="005C2423">
        <w:trPr>
          <w:trHeight w:val="162"/>
        </w:trPr>
        <w:tc>
          <w:tcPr>
            <w:tcW w:w="890" w:type="pct"/>
            <w:vMerge/>
          </w:tcPr>
          <w:p w14:paraId="77243085" w14:textId="77777777" w:rsidR="004B1EEA" w:rsidRPr="00706C77" w:rsidRDefault="004B1EEA" w:rsidP="004B1EEA">
            <w:pPr>
              <w:jc w:val="center"/>
              <w:rPr>
                <w:sz w:val="20"/>
                <w:szCs w:val="20"/>
              </w:rPr>
            </w:pPr>
          </w:p>
        </w:tc>
        <w:tc>
          <w:tcPr>
            <w:tcW w:w="276" w:type="pct"/>
            <w:vAlign w:val="center"/>
          </w:tcPr>
          <w:p w14:paraId="426649D7" w14:textId="6EBC52E6"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5.5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68460B81" w14:textId="77777777" w:rsidR="004B1EEA" w:rsidRPr="004B1EEA" w:rsidRDefault="004B1EEA" w:rsidP="004B1EEA">
            <w:pPr>
              <w:rPr>
                <w:rFonts w:ascii="Times New Roman" w:hAnsi="Times New Roman"/>
                <w:color w:val="000000"/>
                <w:sz w:val="20"/>
                <w:szCs w:val="20"/>
              </w:rPr>
            </w:pPr>
            <w:r w:rsidRPr="004B1EEA">
              <w:rPr>
                <w:rFonts w:ascii="Times New Roman" w:hAnsi="Times New Roman"/>
                <w:color w:val="000000"/>
                <w:sz w:val="20"/>
                <w:szCs w:val="20"/>
              </w:rPr>
              <w:t>Входное напряжение, Не шире</w:t>
            </w:r>
          </w:p>
          <w:p w14:paraId="692B89C1" w14:textId="62344467" w:rsidR="004B1EEA" w:rsidRPr="004B1EEA" w:rsidRDefault="004B1EEA" w:rsidP="004B1EEA">
            <w:pPr>
              <w:pStyle w:val="a4"/>
              <w:rPr>
                <w:rFonts w:ascii="Times New Roman" w:hAnsi="Times New Roman"/>
                <w:b w:val="0"/>
                <w:sz w:val="20"/>
                <w:lang w:val="ru-RU"/>
              </w:rPr>
            </w:pPr>
            <w:r w:rsidRPr="004B1EEA">
              <w:rPr>
                <w:rFonts w:ascii="Times New Roman" w:hAnsi="Times New Roman"/>
                <w:b w:val="0"/>
                <w:color w:val="000000"/>
                <w:sz w:val="20"/>
                <w:lang w:val="ru-RU"/>
              </w:rPr>
              <w:t>120 - 276В</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4650AA59" w14:textId="051FBAD0"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1FA3EE21" w14:textId="77777777" w:rsidR="004B1EEA" w:rsidRPr="00706C77" w:rsidRDefault="004B1EEA" w:rsidP="004B1EEA">
            <w:pPr>
              <w:jc w:val="center"/>
              <w:rPr>
                <w:sz w:val="20"/>
                <w:szCs w:val="20"/>
              </w:rPr>
            </w:pPr>
          </w:p>
        </w:tc>
        <w:tc>
          <w:tcPr>
            <w:tcW w:w="410" w:type="pct"/>
            <w:vMerge/>
          </w:tcPr>
          <w:p w14:paraId="6EF31AA3" w14:textId="77777777" w:rsidR="004B1EEA" w:rsidRPr="00706C77" w:rsidRDefault="004B1EEA" w:rsidP="004B1EEA">
            <w:pPr>
              <w:jc w:val="center"/>
              <w:rPr>
                <w:sz w:val="20"/>
                <w:szCs w:val="20"/>
              </w:rPr>
            </w:pPr>
          </w:p>
        </w:tc>
      </w:tr>
      <w:tr w:rsidR="004B1EEA" w:rsidRPr="00706C77" w14:paraId="49BB5497" w14:textId="77777777" w:rsidTr="005C2423">
        <w:trPr>
          <w:trHeight w:val="162"/>
        </w:trPr>
        <w:tc>
          <w:tcPr>
            <w:tcW w:w="890" w:type="pct"/>
            <w:vMerge/>
          </w:tcPr>
          <w:p w14:paraId="01322AA5" w14:textId="77777777" w:rsidR="004B1EEA" w:rsidRPr="00706C77" w:rsidRDefault="004B1EEA" w:rsidP="004B1EEA">
            <w:pPr>
              <w:jc w:val="center"/>
              <w:rPr>
                <w:sz w:val="20"/>
                <w:szCs w:val="20"/>
              </w:rPr>
            </w:pPr>
          </w:p>
        </w:tc>
        <w:tc>
          <w:tcPr>
            <w:tcW w:w="276" w:type="pct"/>
            <w:vAlign w:val="center"/>
          </w:tcPr>
          <w:p w14:paraId="7C9AA48D" w14:textId="7CC984AC" w:rsidR="004B1EEA" w:rsidRPr="004B1EEA" w:rsidRDefault="004B1EEA" w:rsidP="004B1EEA">
            <w:pPr>
              <w:jc w:val="both"/>
              <w:rPr>
                <w:rFonts w:ascii="Times New Roman" w:hAnsi="Times New Roman"/>
                <w:sz w:val="20"/>
                <w:szCs w:val="20"/>
              </w:rPr>
            </w:pPr>
            <w:r w:rsidRPr="004B1EEA">
              <w:rPr>
                <w:rFonts w:ascii="Times New Roman" w:hAnsi="Times New Roman"/>
                <w:sz w:val="20"/>
                <w:szCs w:val="20"/>
              </w:rPr>
              <w:t>5.6</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tcPr>
          <w:p w14:paraId="53A7B74B" w14:textId="2769ADF0" w:rsidR="004B1EEA" w:rsidRPr="004B1EEA" w:rsidRDefault="004B1EEA" w:rsidP="004B1EEA">
            <w:pPr>
              <w:pStyle w:val="a4"/>
              <w:rPr>
                <w:rFonts w:ascii="Times New Roman" w:hAnsi="Times New Roman"/>
                <w:b w:val="0"/>
                <w:sz w:val="20"/>
                <w:lang w:val="ru-RU"/>
              </w:rPr>
            </w:pPr>
            <w:r w:rsidRPr="004B1EEA">
              <w:rPr>
                <w:rFonts w:ascii="Times New Roman" w:hAnsi="Times New Roman"/>
                <w:b w:val="0"/>
                <w:color w:val="000000"/>
                <w:sz w:val="20"/>
                <w:lang w:val="ru-RU"/>
              </w:rPr>
              <w:t>Стабильность выходного напряжения (батарейный режим) ± 5 %</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642F8BA4" w14:textId="2D4E77B5" w:rsidR="004B1EEA" w:rsidRPr="004B1EEA" w:rsidRDefault="004B1EEA" w:rsidP="004B1EEA">
            <w:pPr>
              <w:jc w:val="center"/>
              <w:rPr>
                <w:rFonts w:ascii="Times New Roman" w:hAnsi="Times New Roman"/>
                <w:sz w:val="20"/>
                <w:szCs w:val="20"/>
              </w:rPr>
            </w:pPr>
            <w:r w:rsidRPr="004B1EEA">
              <w:rPr>
                <w:rFonts w:ascii="Times New Roman" w:hAnsi="Times New Roman"/>
                <w:sz w:val="20"/>
                <w:szCs w:val="20"/>
              </w:rPr>
              <w:t>соответствие</w:t>
            </w:r>
          </w:p>
        </w:tc>
        <w:tc>
          <w:tcPr>
            <w:tcW w:w="342" w:type="pct"/>
            <w:vMerge/>
          </w:tcPr>
          <w:p w14:paraId="0F0CF2CA" w14:textId="77777777" w:rsidR="004B1EEA" w:rsidRPr="00706C77" w:rsidRDefault="004B1EEA" w:rsidP="004B1EEA">
            <w:pPr>
              <w:jc w:val="center"/>
              <w:rPr>
                <w:sz w:val="20"/>
                <w:szCs w:val="20"/>
              </w:rPr>
            </w:pPr>
          </w:p>
        </w:tc>
        <w:tc>
          <w:tcPr>
            <w:tcW w:w="410" w:type="pct"/>
            <w:vMerge/>
          </w:tcPr>
          <w:p w14:paraId="7ECAEB8C" w14:textId="77777777" w:rsidR="004B1EEA" w:rsidRPr="00706C77" w:rsidRDefault="004B1EEA" w:rsidP="004B1EEA">
            <w:pPr>
              <w:jc w:val="center"/>
              <w:rPr>
                <w:sz w:val="20"/>
                <w:szCs w:val="20"/>
              </w:rPr>
            </w:pPr>
          </w:p>
        </w:tc>
      </w:tr>
      <w:tr w:rsidR="00675F40" w:rsidRPr="00706C77" w14:paraId="440DBB17" w14:textId="77777777" w:rsidTr="005C2423">
        <w:trPr>
          <w:trHeight w:val="162"/>
        </w:trPr>
        <w:tc>
          <w:tcPr>
            <w:tcW w:w="890" w:type="pct"/>
            <w:vMerge/>
          </w:tcPr>
          <w:p w14:paraId="1B4DA129" w14:textId="77777777" w:rsidR="00675F40" w:rsidRPr="00706C77" w:rsidRDefault="00675F40" w:rsidP="00675F40">
            <w:pPr>
              <w:jc w:val="center"/>
              <w:rPr>
                <w:sz w:val="20"/>
                <w:szCs w:val="20"/>
              </w:rPr>
            </w:pPr>
          </w:p>
        </w:tc>
        <w:tc>
          <w:tcPr>
            <w:tcW w:w="276" w:type="pct"/>
            <w:vAlign w:val="center"/>
          </w:tcPr>
          <w:p w14:paraId="0C2C72E5" w14:textId="1CC96305"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5.7</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0407C3B" w14:textId="443DC6CC" w:rsidR="00675F40" w:rsidRPr="004B1EEA" w:rsidRDefault="00675F40" w:rsidP="00675F40">
            <w:pPr>
              <w:pStyle w:val="a4"/>
              <w:rPr>
                <w:rFonts w:ascii="Times New Roman" w:hAnsi="Times New Roman"/>
                <w:b w:val="0"/>
                <w:sz w:val="20"/>
                <w:lang w:val="ru-RU"/>
              </w:rPr>
            </w:pPr>
            <w:r w:rsidRPr="004B1EEA">
              <w:rPr>
                <w:rFonts w:ascii="Times New Roman" w:hAnsi="Times New Roman"/>
                <w:b w:val="0"/>
                <w:color w:val="000000"/>
                <w:sz w:val="20"/>
              </w:rPr>
              <w:t>Слот для дополнительных интерфейсов</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64EAB062" w14:textId="110066EA" w:rsidR="00675F40" w:rsidRPr="004B1EEA" w:rsidRDefault="00675F40" w:rsidP="00675F40">
            <w:pPr>
              <w:jc w:val="center"/>
              <w:rPr>
                <w:rFonts w:ascii="Times New Roman" w:hAnsi="Times New Roman"/>
                <w:sz w:val="20"/>
                <w:szCs w:val="20"/>
              </w:rPr>
            </w:pPr>
            <w:r w:rsidRPr="004B1EEA">
              <w:rPr>
                <w:rFonts w:ascii="Times New Roman" w:eastAsia="Arial Unicode MS" w:hAnsi="Times New Roman"/>
                <w:sz w:val="20"/>
                <w:szCs w:val="20"/>
              </w:rPr>
              <w:t>наличие</w:t>
            </w:r>
          </w:p>
        </w:tc>
        <w:tc>
          <w:tcPr>
            <w:tcW w:w="342" w:type="pct"/>
            <w:vMerge/>
          </w:tcPr>
          <w:p w14:paraId="1A7D8E59" w14:textId="77777777" w:rsidR="00675F40" w:rsidRPr="00706C77" w:rsidRDefault="00675F40" w:rsidP="00675F40">
            <w:pPr>
              <w:jc w:val="center"/>
              <w:rPr>
                <w:sz w:val="20"/>
                <w:szCs w:val="20"/>
              </w:rPr>
            </w:pPr>
          </w:p>
        </w:tc>
        <w:tc>
          <w:tcPr>
            <w:tcW w:w="410" w:type="pct"/>
            <w:vMerge/>
          </w:tcPr>
          <w:p w14:paraId="5DCAB1A4" w14:textId="77777777" w:rsidR="00675F40" w:rsidRPr="00706C77" w:rsidRDefault="00675F40" w:rsidP="00675F40">
            <w:pPr>
              <w:jc w:val="center"/>
              <w:rPr>
                <w:sz w:val="20"/>
                <w:szCs w:val="20"/>
              </w:rPr>
            </w:pPr>
          </w:p>
        </w:tc>
      </w:tr>
      <w:tr w:rsidR="00675F40" w:rsidRPr="00706C77" w14:paraId="6A38CE60" w14:textId="77777777" w:rsidTr="005C2423">
        <w:trPr>
          <w:trHeight w:val="162"/>
        </w:trPr>
        <w:tc>
          <w:tcPr>
            <w:tcW w:w="890" w:type="pct"/>
            <w:vMerge/>
          </w:tcPr>
          <w:p w14:paraId="5A61C92D" w14:textId="77777777" w:rsidR="00675F40" w:rsidRPr="00706C77" w:rsidRDefault="00675F40" w:rsidP="00675F40">
            <w:pPr>
              <w:jc w:val="center"/>
              <w:rPr>
                <w:sz w:val="20"/>
                <w:szCs w:val="20"/>
              </w:rPr>
            </w:pPr>
          </w:p>
        </w:tc>
        <w:tc>
          <w:tcPr>
            <w:tcW w:w="276" w:type="pct"/>
            <w:vAlign w:val="center"/>
          </w:tcPr>
          <w:p w14:paraId="746FAB0C" w14:textId="1AA9165D"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5.8</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7B01D42E" w14:textId="206936B4" w:rsidR="00675F40" w:rsidRPr="004B1EEA" w:rsidRDefault="00675F40" w:rsidP="00675F40">
            <w:pPr>
              <w:pStyle w:val="a4"/>
              <w:rPr>
                <w:rFonts w:ascii="Times New Roman" w:hAnsi="Times New Roman"/>
                <w:b w:val="0"/>
                <w:sz w:val="20"/>
                <w:lang w:val="ru-RU"/>
              </w:rPr>
            </w:pPr>
            <w:r w:rsidRPr="004B1EEA">
              <w:rPr>
                <w:rFonts w:ascii="Times New Roman" w:hAnsi="Times New Roman"/>
                <w:b w:val="0"/>
                <w:color w:val="000000"/>
                <w:sz w:val="20"/>
              </w:rPr>
              <w:t>Отображение информации</w:t>
            </w:r>
            <w:r w:rsidR="004B1EEA" w:rsidRPr="004B1EEA">
              <w:rPr>
                <w:rFonts w:ascii="Times New Roman" w:hAnsi="Times New Roman"/>
                <w:b w:val="0"/>
                <w:color w:val="000000"/>
                <w:sz w:val="20"/>
              </w:rPr>
              <w:t xml:space="preserve"> </w:t>
            </w:r>
            <w:r w:rsidR="004B1EEA" w:rsidRPr="004B1EEA">
              <w:rPr>
                <w:rFonts w:ascii="Times New Roman" w:hAnsi="Times New Roman"/>
                <w:b w:val="0"/>
                <w:color w:val="000000"/>
                <w:sz w:val="20"/>
                <w:lang w:val="ru-RU"/>
              </w:rPr>
              <w:t xml:space="preserve"> </w:t>
            </w:r>
            <w:r w:rsidR="004B1EEA" w:rsidRPr="004B1EEA">
              <w:rPr>
                <w:rFonts w:ascii="Times New Roman" w:hAnsi="Times New Roman"/>
                <w:b w:val="0"/>
                <w:color w:val="000000"/>
                <w:sz w:val="20"/>
              </w:rPr>
              <w:t>ЖК-экран</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1035ED6A" w14:textId="125C9F0E" w:rsidR="00675F40" w:rsidRPr="004B1EEA" w:rsidRDefault="00675F40" w:rsidP="00675F40">
            <w:pPr>
              <w:jc w:val="center"/>
              <w:rPr>
                <w:rFonts w:ascii="Times New Roman" w:hAnsi="Times New Roman"/>
                <w:sz w:val="20"/>
                <w:szCs w:val="20"/>
              </w:rPr>
            </w:pPr>
          </w:p>
        </w:tc>
        <w:tc>
          <w:tcPr>
            <w:tcW w:w="342" w:type="pct"/>
            <w:vMerge/>
          </w:tcPr>
          <w:p w14:paraId="7FE1A2FE" w14:textId="77777777" w:rsidR="00675F40" w:rsidRPr="00706C77" w:rsidRDefault="00675F40" w:rsidP="00675F40">
            <w:pPr>
              <w:jc w:val="center"/>
              <w:rPr>
                <w:sz w:val="20"/>
                <w:szCs w:val="20"/>
              </w:rPr>
            </w:pPr>
          </w:p>
        </w:tc>
        <w:tc>
          <w:tcPr>
            <w:tcW w:w="410" w:type="pct"/>
            <w:vMerge/>
          </w:tcPr>
          <w:p w14:paraId="0E36DFEA" w14:textId="77777777" w:rsidR="00675F40" w:rsidRPr="00706C77" w:rsidRDefault="00675F40" w:rsidP="00675F40">
            <w:pPr>
              <w:jc w:val="center"/>
              <w:rPr>
                <w:sz w:val="20"/>
                <w:szCs w:val="20"/>
              </w:rPr>
            </w:pPr>
          </w:p>
        </w:tc>
      </w:tr>
      <w:tr w:rsidR="00675F40" w:rsidRPr="00706C77" w14:paraId="1B5DB8CD" w14:textId="77777777" w:rsidTr="005C2423">
        <w:trPr>
          <w:trHeight w:val="162"/>
        </w:trPr>
        <w:tc>
          <w:tcPr>
            <w:tcW w:w="890" w:type="pct"/>
            <w:vMerge/>
          </w:tcPr>
          <w:p w14:paraId="61ADB9D8" w14:textId="77777777" w:rsidR="00675F40" w:rsidRPr="00706C77" w:rsidRDefault="00675F40" w:rsidP="00675F40">
            <w:pPr>
              <w:jc w:val="center"/>
              <w:rPr>
                <w:rFonts w:ascii="Times New Roman" w:hAnsi="Times New Roman"/>
                <w:sz w:val="20"/>
                <w:szCs w:val="20"/>
              </w:rPr>
            </w:pPr>
          </w:p>
        </w:tc>
        <w:tc>
          <w:tcPr>
            <w:tcW w:w="276" w:type="pct"/>
            <w:vAlign w:val="center"/>
          </w:tcPr>
          <w:p w14:paraId="60BF8668" w14:textId="7562A747"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5.9</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E94360C" w14:textId="3350086D"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Звуковая сигнализация</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06EA4447" w14:textId="20600DEC"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644A0A11" w14:textId="77777777" w:rsidR="00675F40" w:rsidRPr="00706C77" w:rsidRDefault="00675F40" w:rsidP="00675F40">
            <w:pPr>
              <w:jc w:val="center"/>
              <w:rPr>
                <w:rFonts w:ascii="Times New Roman" w:hAnsi="Times New Roman"/>
                <w:sz w:val="20"/>
                <w:szCs w:val="20"/>
              </w:rPr>
            </w:pPr>
          </w:p>
        </w:tc>
        <w:tc>
          <w:tcPr>
            <w:tcW w:w="410" w:type="pct"/>
            <w:vMerge/>
          </w:tcPr>
          <w:p w14:paraId="077129D0" w14:textId="77777777" w:rsidR="00675F40" w:rsidRPr="00706C77" w:rsidRDefault="00675F40" w:rsidP="00675F40">
            <w:pPr>
              <w:jc w:val="center"/>
              <w:rPr>
                <w:rFonts w:ascii="Times New Roman" w:hAnsi="Times New Roman"/>
                <w:sz w:val="20"/>
                <w:szCs w:val="20"/>
              </w:rPr>
            </w:pPr>
          </w:p>
        </w:tc>
      </w:tr>
      <w:tr w:rsidR="00675F40" w:rsidRPr="00706C77" w14:paraId="3A0A1F0F" w14:textId="77777777" w:rsidTr="005C2423">
        <w:trPr>
          <w:trHeight w:val="162"/>
        </w:trPr>
        <w:tc>
          <w:tcPr>
            <w:tcW w:w="890" w:type="pct"/>
            <w:vMerge/>
          </w:tcPr>
          <w:p w14:paraId="6014053E" w14:textId="77777777" w:rsidR="00675F40" w:rsidRPr="00706C77" w:rsidRDefault="00675F40" w:rsidP="00675F40">
            <w:pPr>
              <w:jc w:val="center"/>
              <w:rPr>
                <w:sz w:val="20"/>
                <w:szCs w:val="20"/>
              </w:rPr>
            </w:pPr>
          </w:p>
        </w:tc>
        <w:tc>
          <w:tcPr>
            <w:tcW w:w="276" w:type="pct"/>
            <w:vAlign w:val="center"/>
          </w:tcPr>
          <w:p w14:paraId="7B1A09BD" w14:textId="7D920F9D"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5.10</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30F49F48" w14:textId="2002E5C9"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Возможность замены батарей</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338F5E4E" w14:textId="2A361BB3"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1E21A550" w14:textId="77777777" w:rsidR="00675F40" w:rsidRPr="00706C77" w:rsidRDefault="00675F40" w:rsidP="00675F40">
            <w:pPr>
              <w:jc w:val="center"/>
              <w:rPr>
                <w:sz w:val="20"/>
                <w:szCs w:val="20"/>
              </w:rPr>
            </w:pPr>
          </w:p>
        </w:tc>
        <w:tc>
          <w:tcPr>
            <w:tcW w:w="410" w:type="pct"/>
            <w:vMerge/>
          </w:tcPr>
          <w:p w14:paraId="0BCFB2C6" w14:textId="77777777" w:rsidR="00675F40" w:rsidRPr="00706C77" w:rsidRDefault="00675F40" w:rsidP="00675F40">
            <w:pPr>
              <w:jc w:val="center"/>
              <w:rPr>
                <w:sz w:val="20"/>
                <w:szCs w:val="20"/>
              </w:rPr>
            </w:pPr>
          </w:p>
        </w:tc>
      </w:tr>
      <w:tr w:rsidR="00675F40" w:rsidRPr="00706C77" w14:paraId="4E5C41DD" w14:textId="77777777" w:rsidTr="005C2423">
        <w:trPr>
          <w:trHeight w:val="162"/>
        </w:trPr>
        <w:tc>
          <w:tcPr>
            <w:tcW w:w="890" w:type="pct"/>
            <w:vMerge/>
          </w:tcPr>
          <w:p w14:paraId="31566714" w14:textId="77777777" w:rsidR="00675F40" w:rsidRPr="00706C77" w:rsidRDefault="00675F40" w:rsidP="00675F40">
            <w:pPr>
              <w:jc w:val="center"/>
              <w:rPr>
                <w:sz w:val="20"/>
                <w:szCs w:val="20"/>
              </w:rPr>
            </w:pPr>
          </w:p>
        </w:tc>
        <w:tc>
          <w:tcPr>
            <w:tcW w:w="276" w:type="pct"/>
            <w:vAlign w:val="center"/>
          </w:tcPr>
          <w:p w14:paraId="5ABD41EE" w14:textId="676DF956"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5.11</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2997353C" w14:textId="78D16708"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Подключение дополнительных батарей</w:t>
            </w:r>
          </w:p>
        </w:tc>
        <w:tc>
          <w:tcPr>
            <w:tcW w:w="685" w:type="pct"/>
            <w:tcBorders>
              <w:top w:val="single" w:sz="5" w:space="0" w:color="auto"/>
              <w:left w:val="single" w:sz="5" w:space="0" w:color="auto"/>
              <w:bottom w:val="single" w:sz="5" w:space="0" w:color="auto"/>
              <w:right w:val="single" w:sz="5" w:space="0" w:color="auto"/>
            </w:tcBorders>
            <w:shd w:val="clear" w:color="auto" w:fill="auto"/>
            <w:vAlign w:val="center"/>
          </w:tcPr>
          <w:p w14:paraId="28E1F63F" w14:textId="146AA947"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7FB0923E" w14:textId="77777777" w:rsidR="00675F40" w:rsidRPr="00706C77" w:rsidRDefault="00675F40" w:rsidP="00675F40">
            <w:pPr>
              <w:jc w:val="center"/>
              <w:rPr>
                <w:sz w:val="20"/>
                <w:szCs w:val="20"/>
              </w:rPr>
            </w:pPr>
          </w:p>
        </w:tc>
        <w:tc>
          <w:tcPr>
            <w:tcW w:w="410" w:type="pct"/>
            <w:vMerge/>
          </w:tcPr>
          <w:p w14:paraId="33E7600A" w14:textId="77777777" w:rsidR="00675F40" w:rsidRPr="00706C77" w:rsidRDefault="00675F40" w:rsidP="00675F40">
            <w:pPr>
              <w:jc w:val="center"/>
              <w:rPr>
                <w:sz w:val="20"/>
                <w:szCs w:val="20"/>
              </w:rPr>
            </w:pPr>
          </w:p>
        </w:tc>
      </w:tr>
      <w:tr w:rsidR="00675F40" w:rsidRPr="00706C77" w14:paraId="3198E2B8" w14:textId="77777777" w:rsidTr="005C2423">
        <w:trPr>
          <w:trHeight w:val="162"/>
        </w:trPr>
        <w:tc>
          <w:tcPr>
            <w:tcW w:w="890" w:type="pct"/>
            <w:vMerge/>
          </w:tcPr>
          <w:p w14:paraId="44579A25" w14:textId="77777777" w:rsidR="00675F40" w:rsidRPr="00706C77" w:rsidRDefault="00675F40" w:rsidP="00675F40">
            <w:pPr>
              <w:jc w:val="center"/>
              <w:rPr>
                <w:sz w:val="20"/>
                <w:szCs w:val="20"/>
              </w:rPr>
            </w:pPr>
          </w:p>
        </w:tc>
        <w:tc>
          <w:tcPr>
            <w:tcW w:w="276" w:type="pct"/>
            <w:vAlign w:val="center"/>
          </w:tcPr>
          <w:p w14:paraId="6FC155A1" w14:textId="01034977"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5.12</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66FEF9AC" w14:textId="5AECB693"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Защита от перегрузки</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5EBD22CF" w14:textId="4624FE91"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18ED4B8C" w14:textId="77777777" w:rsidR="00675F40" w:rsidRPr="00706C77" w:rsidRDefault="00675F40" w:rsidP="00675F40">
            <w:pPr>
              <w:jc w:val="center"/>
              <w:rPr>
                <w:sz w:val="20"/>
                <w:szCs w:val="20"/>
              </w:rPr>
            </w:pPr>
          </w:p>
        </w:tc>
        <w:tc>
          <w:tcPr>
            <w:tcW w:w="410" w:type="pct"/>
            <w:vMerge/>
          </w:tcPr>
          <w:p w14:paraId="6278065C" w14:textId="77777777" w:rsidR="00675F40" w:rsidRPr="00706C77" w:rsidRDefault="00675F40" w:rsidP="00675F40">
            <w:pPr>
              <w:jc w:val="center"/>
              <w:rPr>
                <w:sz w:val="20"/>
                <w:szCs w:val="20"/>
              </w:rPr>
            </w:pPr>
          </w:p>
        </w:tc>
      </w:tr>
      <w:tr w:rsidR="00675F40" w:rsidRPr="00706C77" w14:paraId="41D167FC" w14:textId="77777777" w:rsidTr="005C2423">
        <w:trPr>
          <w:trHeight w:val="162"/>
        </w:trPr>
        <w:tc>
          <w:tcPr>
            <w:tcW w:w="890" w:type="pct"/>
            <w:vMerge/>
          </w:tcPr>
          <w:p w14:paraId="513E8AE1" w14:textId="77777777" w:rsidR="00675F40" w:rsidRPr="00706C77" w:rsidRDefault="00675F40" w:rsidP="00675F40">
            <w:pPr>
              <w:jc w:val="center"/>
              <w:rPr>
                <w:sz w:val="20"/>
                <w:szCs w:val="20"/>
              </w:rPr>
            </w:pPr>
          </w:p>
        </w:tc>
        <w:tc>
          <w:tcPr>
            <w:tcW w:w="276" w:type="pct"/>
            <w:vAlign w:val="center"/>
          </w:tcPr>
          <w:p w14:paraId="6762B200" w14:textId="7625F8F3"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5.13</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5053A927" w14:textId="1446E05D"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Защита от высоковольтных импульсов</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348D2060" w14:textId="7E1A0189"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251FC93C" w14:textId="77777777" w:rsidR="00675F40" w:rsidRPr="00706C77" w:rsidRDefault="00675F40" w:rsidP="00675F40">
            <w:pPr>
              <w:jc w:val="center"/>
              <w:rPr>
                <w:sz w:val="20"/>
                <w:szCs w:val="20"/>
              </w:rPr>
            </w:pPr>
          </w:p>
        </w:tc>
        <w:tc>
          <w:tcPr>
            <w:tcW w:w="410" w:type="pct"/>
            <w:vMerge/>
          </w:tcPr>
          <w:p w14:paraId="4F77CBC7" w14:textId="77777777" w:rsidR="00675F40" w:rsidRPr="00706C77" w:rsidRDefault="00675F40" w:rsidP="00675F40">
            <w:pPr>
              <w:jc w:val="center"/>
              <w:rPr>
                <w:sz w:val="20"/>
                <w:szCs w:val="20"/>
              </w:rPr>
            </w:pPr>
          </w:p>
        </w:tc>
      </w:tr>
      <w:tr w:rsidR="00675F40" w:rsidRPr="00706C77" w14:paraId="129B166D" w14:textId="77777777" w:rsidTr="005C2423">
        <w:trPr>
          <w:trHeight w:val="162"/>
        </w:trPr>
        <w:tc>
          <w:tcPr>
            <w:tcW w:w="890" w:type="pct"/>
            <w:vMerge/>
          </w:tcPr>
          <w:p w14:paraId="198F0E75" w14:textId="77777777" w:rsidR="00675F40" w:rsidRPr="00706C77" w:rsidRDefault="00675F40" w:rsidP="00675F40">
            <w:pPr>
              <w:jc w:val="center"/>
              <w:rPr>
                <w:sz w:val="20"/>
                <w:szCs w:val="20"/>
              </w:rPr>
            </w:pPr>
          </w:p>
        </w:tc>
        <w:tc>
          <w:tcPr>
            <w:tcW w:w="276" w:type="pct"/>
            <w:vAlign w:val="center"/>
          </w:tcPr>
          <w:p w14:paraId="202A652A" w14:textId="2F82CD33"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5.14</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577BAC0" w14:textId="46B9D5FC"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Фильтрация помех</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2D441DF6" w14:textId="62531011"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293E216A" w14:textId="77777777" w:rsidR="00675F40" w:rsidRPr="00706C77" w:rsidRDefault="00675F40" w:rsidP="00675F40">
            <w:pPr>
              <w:jc w:val="center"/>
              <w:rPr>
                <w:sz w:val="20"/>
                <w:szCs w:val="20"/>
              </w:rPr>
            </w:pPr>
          </w:p>
        </w:tc>
        <w:tc>
          <w:tcPr>
            <w:tcW w:w="410" w:type="pct"/>
            <w:vMerge/>
          </w:tcPr>
          <w:p w14:paraId="4F949814" w14:textId="77777777" w:rsidR="00675F40" w:rsidRPr="00706C77" w:rsidRDefault="00675F40" w:rsidP="00675F40">
            <w:pPr>
              <w:jc w:val="center"/>
              <w:rPr>
                <w:sz w:val="20"/>
                <w:szCs w:val="20"/>
              </w:rPr>
            </w:pPr>
          </w:p>
        </w:tc>
      </w:tr>
      <w:tr w:rsidR="00675F40" w:rsidRPr="00706C77" w14:paraId="6CC8DF29" w14:textId="77777777" w:rsidTr="005C2423">
        <w:trPr>
          <w:trHeight w:val="162"/>
        </w:trPr>
        <w:tc>
          <w:tcPr>
            <w:tcW w:w="890" w:type="pct"/>
            <w:vMerge/>
          </w:tcPr>
          <w:p w14:paraId="62B8214C" w14:textId="77777777" w:rsidR="00675F40" w:rsidRPr="00706C77" w:rsidRDefault="00675F40" w:rsidP="00675F40">
            <w:pPr>
              <w:jc w:val="center"/>
              <w:rPr>
                <w:sz w:val="20"/>
                <w:szCs w:val="20"/>
              </w:rPr>
            </w:pPr>
          </w:p>
        </w:tc>
        <w:tc>
          <w:tcPr>
            <w:tcW w:w="276" w:type="pct"/>
            <w:vAlign w:val="center"/>
          </w:tcPr>
          <w:p w14:paraId="4CE2484F" w14:textId="757EC06A" w:rsidR="00675F40" w:rsidRPr="004B1EEA" w:rsidRDefault="00675F40" w:rsidP="00675F40">
            <w:pPr>
              <w:jc w:val="both"/>
              <w:rPr>
                <w:rFonts w:ascii="Times New Roman" w:hAnsi="Times New Roman"/>
                <w:sz w:val="20"/>
                <w:szCs w:val="20"/>
              </w:rPr>
            </w:pPr>
            <w:r w:rsidRPr="004B1EEA">
              <w:rPr>
                <w:rFonts w:ascii="Times New Roman" w:hAnsi="Times New Roman"/>
                <w:sz w:val="20"/>
                <w:szCs w:val="20"/>
              </w:rPr>
              <w:t>5.15</w:t>
            </w:r>
          </w:p>
        </w:tc>
        <w:tc>
          <w:tcPr>
            <w:tcW w:w="2397" w:type="pct"/>
            <w:gridSpan w:val="2"/>
            <w:tcBorders>
              <w:top w:val="single" w:sz="5" w:space="0" w:color="auto"/>
              <w:left w:val="single" w:sz="5" w:space="0" w:color="auto"/>
              <w:bottom w:val="single" w:sz="5" w:space="0" w:color="auto"/>
              <w:right w:val="single" w:sz="5" w:space="0" w:color="auto"/>
            </w:tcBorders>
            <w:shd w:val="clear" w:color="auto" w:fill="auto"/>
            <w:vAlign w:val="center"/>
          </w:tcPr>
          <w:p w14:paraId="1FFCE787" w14:textId="279C4F1E" w:rsidR="00675F40" w:rsidRPr="004B1EEA" w:rsidRDefault="00675F40" w:rsidP="00675F40">
            <w:pPr>
              <w:jc w:val="both"/>
              <w:rPr>
                <w:rFonts w:ascii="Times New Roman" w:hAnsi="Times New Roman"/>
                <w:sz w:val="20"/>
                <w:szCs w:val="20"/>
              </w:rPr>
            </w:pPr>
            <w:r w:rsidRPr="004B1EEA">
              <w:rPr>
                <w:rFonts w:ascii="Times New Roman" w:hAnsi="Times New Roman"/>
                <w:color w:val="000000"/>
                <w:sz w:val="20"/>
                <w:szCs w:val="20"/>
              </w:rPr>
              <w:t>Защита от короткого замыкания</w:t>
            </w:r>
          </w:p>
        </w:tc>
        <w:tc>
          <w:tcPr>
            <w:tcW w:w="685" w:type="pct"/>
            <w:tcBorders>
              <w:top w:val="single" w:sz="5" w:space="0" w:color="auto"/>
              <w:left w:val="single" w:sz="5" w:space="0" w:color="auto"/>
              <w:bottom w:val="single" w:sz="5" w:space="0" w:color="auto"/>
              <w:right w:val="single" w:sz="5" w:space="0" w:color="auto"/>
            </w:tcBorders>
            <w:shd w:val="clear" w:color="auto" w:fill="auto"/>
          </w:tcPr>
          <w:p w14:paraId="444ADDF1" w14:textId="3293FDCD" w:rsidR="00675F40" w:rsidRPr="004B1EEA" w:rsidRDefault="00675F40" w:rsidP="00675F40">
            <w:pPr>
              <w:jc w:val="center"/>
              <w:rPr>
                <w:rFonts w:ascii="Times New Roman" w:hAnsi="Times New Roman"/>
                <w:sz w:val="20"/>
                <w:szCs w:val="20"/>
              </w:rPr>
            </w:pPr>
            <w:r w:rsidRPr="004B1EEA">
              <w:rPr>
                <w:rFonts w:ascii="Times New Roman" w:hAnsi="Times New Roman"/>
                <w:sz w:val="20"/>
                <w:szCs w:val="20"/>
              </w:rPr>
              <w:t>Наличие</w:t>
            </w:r>
          </w:p>
        </w:tc>
        <w:tc>
          <w:tcPr>
            <w:tcW w:w="342" w:type="pct"/>
            <w:vMerge/>
          </w:tcPr>
          <w:p w14:paraId="07312D5D" w14:textId="77777777" w:rsidR="00675F40" w:rsidRPr="00706C77" w:rsidRDefault="00675F40" w:rsidP="00675F40">
            <w:pPr>
              <w:jc w:val="center"/>
              <w:rPr>
                <w:sz w:val="20"/>
                <w:szCs w:val="20"/>
              </w:rPr>
            </w:pPr>
          </w:p>
        </w:tc>
        <w:tc>
          <w:tcPr>
            <w:tcW w:w="410" w:type="pct"/>
            <w:vMerge/>
          </w:tcPr>
          <w:p w14:paraId="04A5EEDA" w14:textId="77777777" w:rsidR="00675F40" w:rsidRPr="00706C77" w:rsidRDefault="00675F40" w:rsidP="00675F40">
            <w:pPr>
              <w:jc w:val="center"/>
              <w:rPr>
                <w:sz w:val="20"/>
                <w:szCs w:val="20"/>
              </w:rPr>
            </w:pPr>
          </w:p>
        </w:tc>
      </w:tr>
    </w:tbl>
    <w:p w14:paraId="6D76203D" w14:textId="77777777" w:rsidR="007229A9" w:rsidRPr="00706C77" w:rsidRDefault="007229A9" w:rsidP="007229A9">
      <w:pPr>
        <w:ind w:firstLine="709"/>
        <w:jc w:val="both"/>
        <w:rPr>
          <w:rFonts w:eastAsia="SimSun"/>
          <w:b/>
          <w:bCs/>
          <w:kern w:val="1"/>
          <w:sz w:val="20"/>
          <w:szCs w:val="20"/>
        </w:rPr>
      </w:pPr>
      <w:r w:rsidRPr="00706C77">
        <w:rPr>
          <w:rFonts w:eastAsia="SimSun"/>
          <w:b/>
          <w:bCs/>
          <w:kern w:val="1"/>
          <w:sz w:val="20"/>
          <w:szCs w:val="20"/>
        </w:rPr>
        <w:t xml:space="preserve">1.  Требования к Товару: </w:t>
      </w:r>
    </w:p>
    <w:p w14:paraId="67BFB9DF" w14:textId="254E3984" w:rsidR="007229A9" w:rsidRPr="00706C77" w:rsidRDefault="007229A9" w:rsidP="007229A9">
      <w:pPr>
        <w:ind w:firstLine="709"/>
        <w:jc w:val="both"/>
        <w:rPr>
          <w:rFonts w:eastAsia="SimSun"/>
          <w:kern w:val="1"/>
          <w:sz w:val="20"/>
          <w:szCs w:val="20"/>
        </w:rPr>
      </w:pPr>
      <w:r w:rsidRPr="00706C77">
        <w:rPr>
          <w:rFonts w:eastAsia="SimSun"/>
          <w:kern w:val="1"/>
          <w:sz w:val="20"/>
          <w:szCs w:val="20"/>
        </w:rPr>
        <w:t>Поставляемый Товар должен быть новым, не бывшим в эксплуатации, не восстановленным, не демонстрационным (выставочным) образцом,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w:t>
      </w:r>
      <w:r w:rsidR="004B1EEA">
        <w:rPr>
          <w:rFonts w:eastAsia="SimSun"/>
          <w:kern w:val="1"/>
          <w:sz w:val="20"/>
          <w:szCs w:val="20"/>
        </w:rPr>
        <w:t>ии, произведенным не ранее 2022</w:t>
      </w:r>
      <w:r w:rsidRPr="00706C77">
        <w:rPr>
          <w:rFonts w:eastAsia="SimSun"/>
          <w:kern w:val="1"/>
          <w:sz w:val="20"/>
          <w:szCs w:val="20"/>
        </w:rPr>
        <w:t xml:space="preserve">г. </w:t>
      </w:r>
    </w:p>
    <w:p w14:paraId="414A87A3" w14:textId="77777777" w:rsidR="007229A9" w:rsidRPr="00706C77" w:rsidRDefault="007229A9" w:rsidP="007229A9">
      <w:pPr>
        <w:ind w:firstLine="709"/>
        <w:jc w:val="both"/>
        <w:rPr>
          <w:rFonts w:eastAsia="SimSun"/>
          <w:b/>
          <w:bCs/>
          <w:kern w:val="1"/>
          <w:sz w:val="20"/>
          <w:szCs w:val="20"/>
        </w:rPr>
      </w:pPr>
      <w:r w:rsidRPr="00706C77">
        <w:rPr>
          <w:rFonts w:eastAsia="SimSun"/>
          <w:b/>
          <w:bCs/>
          <w:kern w:val="1"/>
          <w:sz w:val="20"/>
          <w:szCs w:val="20"/>
        </w:rPr>
        <w:t>2.Требования к таре и упаковке товара</w:t>
      </w:r>
    </w:p>
    <w:p w14:paraId="63425A12"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2.1. Поставка товара должна осуществляется в оригинальной заводской упаковке, обеспечивающей его сохранность и не содержащей вскрытий, вмятин, порезов и деформаций. Этикетки и наклейки должны быть четкими, чистыми и хорошо читаемыми.</w:t>
      </w:r>
    </w:p>
    <w:p w14:paraId="038646ED"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 xml:space="preserve">2.2. Поставщик несет ответственность перед Заказчиком за все повреждения или порчу Товара, возникшие в результате некачественной упаковки, за дополнительные расходы, которые могут возникнуть в результате неправильной маркировки. </w:t>
      </w:r>
    </w:p>
    <w:p w14:paraId="515B922B"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2.3. Товар отгружается в таре и упаковке, отвечающей требованиям ГОСТов и ТУ, обеспечивающей его сохранность при перевозке и хранении.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Спецификации на поставку товара. Если производителем (производителями) товара предусмотрена для них специальная упаковка (тара), отличная от указанной настоящим техническим заданием,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41034B92"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2.4. Товар должен быть упакован и промаркирован в соответствии с установленными государственными стандартами. Упаковка оборудования должна соответствовать требованиями Технического регламента Таможенного союза ТР ТС 005/2011 «О безопасности упаковки».</w:t>
      </w:r>
    </w:p>
    <w:p w14:paraId="3676F29C"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2.5.</w:t>
      </w:r>
      <w:r w:rsidRPr="00706C77">
        <w:rPr>
          <w:rFonts w:eastAsia="SimSun"/>
          <w:kern w:val="1"/>
          <w:sz w:val="20"/>
          <w:szCs w:val="20"/>
        </w:rPr>
        <w:tab/>
        <w:t xml:space="preserve">Маркировка товара должна содержать следующие сведения в соответствии с требованиями стандартов и технических условий на русском языке, в том числе: наименование завода-изготовителя, с указанием страны происхождения, веса (или литража) (в том случае, если продукция имеет такое обозначение объема), срока годности, температуры хранения (в том случае, если продукция имеет температурные условия хранения), даты изготовления, каталожные номера. </w:t>
      </w:r>
    </w:p>
    <w:p w14:paraId="0C462AF5"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В случае отсутствия такой маркировки производителем поставщик своими силами маркирует каждую упаковку товара.</w:t>
      </w:r>
    </w:p>
    <w:p w14:paraId="7AEABC23"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Маркировка индивидуальной упаковки должна позволять производить немедленную и безошибочную идентификацию Товара в соответствии с Договором.</w:t>
      </w:r>
    </w:p>
    <w:p w14:paraId="1A408154" w14:textId="77777777" w:rsidR="007229A9" w:rsidRPr="00706C77" w:rsidRDefault="007229A9" w:rsidP="007229A9">
      <w:pPr>
        <w:ind w:firstLine="709"/>
        <w:jc w:val="both"/>
        <w:rPr>
          <w:rFonts w:eastAsia="SimSun"/>
          <w:b/>
          <w:bCs/>
          <w:kern w:val="1"/>
          <w:sz w:val="20"/>
          <w:szCs w:val="20"/>
        </w:rPr>
      </w:pPr>
      <w:r w:rsidRPr="00706C77">
        <w:rPr>
          <w:rFonts w:eastAsia="SimSun"/>
          <w:b/>
          <w:bCs/>
          <w:kern w:val="1"/>
          <w:sz w:val="20"/>
          <w:szCs w:val="20"/>
        </w:rPr>
        <w:t>3. С Товаром передаются следующие документы (оригиналы), кроме документа, указанного в п.3.1:</w:t>
      </w:r>
    </w:p>
    <w:p w14:paraId="37AE3BAC" w14:textId="1D3F6D98" w:rsidR="007229A9" w:rsidRPr="00706C77" w:rsidRDefault="007229A9" w:rsidP="007229A9">
      <w:pPr>
        <w:ind w:firstLine="709"/>
        <w:jc w:val="both"/>
        <w:rPr>
          <w:rFonts w:eastAsia="SimSun"/>
          <w:kern w:val="1"/>
          <w:sz w:val="20"/>
          <w:szCs w:val="20"/>
        </w:rPr>
      </w:pPr>
      <w:r w:rsidRPr="00706C77">
        <w:rPr>
          <w:rFonts w:eastAsia="SimSun"/>
          <w:kern w:val="1"/>
          <w:sz w:val="20"/>
          <w:szCs w:val="20"/>
        </w:rPr>
        <w:t>3.1.    Товарная накладная, счет-фактура или УПД;</w:t>
      </w:r>
    </w:p>
    <w:p w14:paraId="32340C41"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3.2.    Паспорт на оборудование с указанием года изготовления товара, заводского серийного номера.</w:t>
      </w:r>
    </w:p>
    <w:p w14:paraId="11C6DA21"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3.3.    Руководство по эксплуатации;</w:t>
      </w:r>
    </w:p>
    <w:p w14:paraId="14AAE687"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3.4.  Документы, подтверждающими гарантию качества на поставляемый товар (гарантийные талоны или аналогичные документы гарантийного периода).</w:t>
      </w:r>
    </w:p>
    <w:p w14:paraId="7B5A87E8" w14:textId="77777777" w:rsidR="007229A9" w:rsidRPr="00706C77" w:rsidRDefault="007229A9" w:rsidP="007229A9">
      <w:pPr>
        <w:ind w:firstLine="709"/>
        <w:jc w:val="both"/>
        <w:rPr>
          <w:rFonts w:eastAsia="SimSun"/>
          <w:kern w:val="1"/>
          <w:sz w:val="20"/>
          <w:szCs w:val="20"/>
        </w:rPr>
      </w:pPr>
      <w:r w:rsidRPr="00706C77">
        <w:rPr>
          <w:rFonts w:eastAsia="SimSun"/>
          <w:kern w:val="1"/>
          <w:sz w:val="20"/>
          <w:szCs w:val="20"/>
        </w:rPr>
        <w:t xml:space="preserve">3.5.   </w:t>
      </w:r>
      <w:r w:rsidRPr="00706C77">
        <w:rPr>
          <w:rFonts w:eastAsia="SimSun"/>
          <w:b/>
          <w:bCs/>
          <w:kern w:val="1"/>
          <w:sz w:val="20"/>
          <w:szCs w:val="20"/>
        </w:rPr>
        <w:t>Документы, подтверждающие страну происхождения товара.</w:t>
      </w:r>
    </w:p>
    <w:p w14:paraId="5B1CB854" w14:textId="2294F856" w:rsidR="007229A9" w:rsidRPr="00706C77" w:rsidRDefault="007229A9" w:rsidP="007229A9">
      <w:pPr>
        <w:ind w:firstLine="709"/>
        <w:jc w:val="both"/>
        <w:rPr>
          <w:rFonts w:eastAsia="SimSun"/>
          <w:kern w:val="1"/>
          <w:sz w:val="20"/>
          <w:szCs w:val="20"/>
        </w:rPr>
      </w:pPr>
      <w:r w:rsidRPr="00706C77">
        <w:rPr>
          <w:rFonts w:eastAsia="SimSun"/>
          <w:kern w:val="1"/>
          <w:sz w:val="20"/>
          <w:szCs w:val="20"/>
        </w:rPr>
        <w:t xml:space="preserve">3.6. Сертификаты качества и другие документы, подтверждающие соответствие товара техническим стандартам и другим </w:t>
      </w:r>
      <w:r w:rsidR="00416236" w:rsidRPr="00706C77">
        <w:rPr>
          <w:rFonts w:eastAsia="SimSun"/>
          <w:kern w:val="1"/>
          <w:sz w:val="20"/>
          <w:szCs w:val="20"/>
        </w:rPr>
        <w:t>требованиям в</w:t>
      </w:r>
      <w:r w:rsidRPr="00706C77">
        <w:rPr>
          <w:rFonts w:eastAsia="SimSun"/>
          <w:kern w:val="1"/>
          <w:sz w:val="20"/>
          <w:szCs w:val="20"/>
        </w:rPr>
        <w:t xml:space="preserve"> соответствии с Российским законодательством.</w:t>
      </w:r>
    </w:p>
    <w:p w14:paraId="77D861D4" w14:textId="646E2E32" w:rsidR="007229A9" w:rsidRDefault="007229A9" w:rsidP="007229A9">
      <w:pPr>
        <w:ind w:firstLine="709"/>
        <w:jc w:val="both"/>
        <w:rPr>
          <w:rFonts w:eastAsia="SimSun"/>
          <w:kern w:val="1"/>
          <w:sz w:val="20"/>
          <w:szCs w:val="20"/>
        </w:rPr>
      </w:pPr>
      <w:r w:rsidRPr="00706C77">
        <w:rPr>
          <w:rFonts w:eastAsia="SimSun"/>
          <w:kern w:val="1"/>
          <w:sz w:val="20"/>
          <w:szCs w:val="20"/>
        </w:rPr>
        <w:t>Все документы должны быть предоставлены на русском языке на бумажном носителе и в электронном виде.</w:t>
      </w:r>
    </w:p>
    <w:p w14:paraId="71EF2A40" w14:textId="77777777" w:rsidR="004B1EEA" w:rsidRDefault="004B1EEA" w:rsidP="007229A9">
      <w:pPr>
        <w:ind w:firstLine="709"/>
        <w:jc w:val="both"/>
        <w:rPr>
          <w:rFonts w:eastAsia="SimSun"/>
          <w:kern w:val="1"/>
          <w:sz w:val="20"/>
          <w:szCs w:val="20"/>
        </w:rPr>
      </w:pPr>
    </w:p>
    <w:p w14:paraId="58A8C29E" w14:textId="77777777" w:rsidR="00A70F14" w:rsidRDefault="00A70F14" w:rsidP="007229A9">
      <w:pPr>
        <w:ind w:firstLine="709"/>
        <w:jc w:val="both"/>
        <w:rPr>
          <w:rFonts w:eastAsia="SimSun"/>
          <w:kern w:val="1"/>
          <w:sz w:val="20"/>
          <w:szCs w:val="20"/>
        </w:rPr>
      </w:pPr>
    </w:p>
    <w:p w14:paraId="59554255" w14:textId="77777777" w:rsidR="00A70F14" w:rsidRDefault="00A70F14" w:rsidP="007229A9">
      <w:pPr>
        <w:ind w:firstLine="709"/>
        <w:jc w:val="both"/>
        <w:rPr>
          <w:rFonts w:eastAsia="SimSun"/>
          <w:kern w:val="1"/>
          <w:sz w:val="20"/>
          <w:szCs w:val="20"/>
        </w:rPr>
      </w:pPr>
    </w:p>
    <w:p w14:paraId="177065D5" w14:textId="77777777" w:rsidR="00A70F14" w:rsidRPr="00706C77" w:rsidRDefault="00A70F14" w:rsidP="007229A9">
      <w:pPr>
        <w:ind w:firstLine="709"/>
        <w:jc w:val="both"/>
        <w:rPr>
          <w:rFonts w:eastAsia="SimSun"/>
          <w:kern w:val="1"/>
          <w:sz w:val="20"/>
          <w:szCs w:val="20"/>
        </w:rPr>
      </w:pPr>
    </w:p>
    <w:p w14:paraId="4C899D20" w14:textId="6383D706" w:rsidR="00874001" w:rsidRPr="00706C77" w:rsidRDefault="004B1EEA" w:rsidP="007229A9">
      <w:pPr>
        <w:ind w:firstLine="709"/>
        <w:jc w:val="both"/>
        <w:rPr>
          <w:rFonts w:eastAsia="SimSun"/>
          <w:kern w:val="1"/>
          <w:sz w:val="20"/>
          <w:szCs w:val="20"/>
        </w:rPr>
      </w:pPr>
      <w:r w:rsidRPr="004B1EEA">
        <w:rPr>
          <w:rFonts w:eastAsia="SimSun"/>
          <w:kern w:val="1"/>
          <w:sz w:val="20"/>
          <w:szCs w:val="20"/>
        </w:rPr>
        <w:t>И.о. зам. директора ИБГ УФИЦ РАН по научной работе, д.б.н                                  А.С. Карунас</w:t>
      </w:r>
    </w:p>
    <w:sectPr w:rsidR="00874001" w:rsidRPr="00706C77" w:rsidSect="007229A9">
      <w:pgSz w:w="11906" w:h="16838"/>
      <w:pgMar w:top="567" w:right="1416" w:bottom="1135"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126CE"/>
    <w:multiLevelType w:val="hybridMultilevel"/>
    <w:tmpl w:val="E156256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A227AFA"/>
    <w:multiLevelType w:val="hybridMultilevel"/>
    <w:tmpl w:val="463025AA"/>
    <w:lvl w:ilvl="0" w:tplc="46742AE4">
      <w:start w:val="1"/>
      <w:numFmt w:val="bullet"/>
      <w:lvlText w:val=""/>
      <w:lvlJc w:val="left"/>
      <w:pPr>
        <w:tabs>
          <w:tab w:val="num" w:pos="1425"/>
        </w:tabs>
        <w:ind w:left="1425" w:hanging="360"/>
      </w:pPr>
      <w:rPr>
        <w:rFonts w:ascii="Symbol" w:hAnsi="Symbol" w:hint="default"/>
      </w:rPr>
    </w:lvl>
    <w:lvl w:ilvl="1" w:tplc="B740C5E6" w:tentative="1">
      <w:start w:val="1"/>
      <w:numFmt w:val="bullet"/>
      <w:lvlText w:val="o"/>
      <w:lvlJc w:val="left"/>
      <w:pPr>
        <w:tabs>
          <w:tab w:val="num" w:pos="2145"/>
        </w:tabs>
        <w:ind w:left="2145" w:hanging="360"/>
      </w:pPr>
      <w:rPr>
        <w:rFonts w:ascii="Courier New" w:hAnsi="Courier New" w:hint="default"/>
      </w:rPr>
    </w:lvl>
    <w:lvl w:ilvl="2" w:tplc="C2F81502" w:tentative="1">
      <w:start w:val="1"/>
      <w:numFmt w:val="bullet"/>
      <w:lvlText w:val=""/>
      <w:lvlJc w:val="left"/>
      <w:pPr>
        <w:tabs>
          <w:tab w:val="num" w:pos="2865"/>
        </w:tabs>
        <w:ind w:left="2865" w:hanging="360"/>
      </w:pPr>
      <w:rPr>
        <w:rFonts w:ascii="Wingdings" w:hAnsi="Wingdings" w:hint="default"/>
      </w:rPr>
    </w:lvl>
    <w:lvl w:ilvl="3" w:tplc="63BECD0A" w:tentative="1">
      <w:start w:val="1"/>
      <w:numFmt w:val="bullet"/>
      <w:lvlText w:val=""/>
      <w:lvlJc w:val="left"/>
      <w:pPr>
        <w:tabs>
          <w:tab w:val="num" w:pos="3585"/>
        </w:tabs>
        <w:ind w:left="3585" w:hanging="360"/>
      </w:pPr>
      <w:rPr>
        <w:rFonts w:ascii="Symbol" w:hAnsi="Symbol" w:hint="default"/>
      </w:rPr>
    </w:lvl>
    <w:lvl w:ilvl="4" w:tplc="84A2B3E8" w:tentative="1">
      <w:start w:val="1"/>
      <w:numFmt w:val="bullet"/>
      <w:lvlText w:val="o"/>
      <w:lvlJc w:val="left"/>
      <w:pPr>
        <w:tabs>
          <w:tab w:val="num" w:pos="4305"/>
        </w:tabs>
        <w:ind w:left="4305" w:hanging="360"/>
      </w:pPr>
      <w:rPr>
        <w:rFonts w:ascii="Courier New" w:hAnsi="Courier New" w:hint="default"/>
      </w:rPr>
    </w:lvl>
    <w:lvl w:ilvl="5" w:tplc="64348D5E" w:tentative="1">
      <w:start w:val="1"/>
      <w:numFmt w:val="bullet"/>
      <w:lvlText w:val=""/>
      <w:lvlJc w:val="left"/>
      <w:pPr>
        <w:tabs>
          <w:tab w:val="num" w:pos="5025"/>
        </w:tabs>
        <w:ind w:left="5025" w:hanging="360"/>
      </w:pPr>
      <w:rPr>
        <w:rFonts w:ascii="Wingdings" w:hAnsi="Wingdings" w:hint="default"/>
      </w:rPr>
    </w:lvl>
    <w:lvl w:ilvl="6" w:tplc="F6C69864" w:tentative="1">
      <w:start w:val="1"/>
      <w:numFmt w:val="bullet"/>
      <w:lvlText w:val=""/>
      <w:lvlJc w:val="left"/>
      <w:pPr>
        <w:tabs>
          <w:tab w:val="num" w:pos="5745"/>
        </w:tabs>
        <w:ind w:left="5745" w:hanging="360"/>
      </w:pPr>
      <w:rPr>
        <w:rFonts w:ascii="Symbol" w:hAnsi="Symbol" w:hint="default"/>
      </w:rPr>
    </w:lvl>
    <w:lvl w:ilvl="7" w:tplc="C5805054" w:tentative="1">
      <w:start w:val="1"/>
      <w:numFmt w:val="bullet"/>
      <w:lvlText w:val="o"/>
      <w:lvlJc w:val="left"/>
      <w:pPr>
        <w:tabs>
          <w:tab w:val="num" w:pos="6465"/>
        </w:tabs>
        <w:ind w:left="6465" w:hanging="360"/>
      </w:pPr>
      <w:rPr>
        <w:rFonts w:ascii="Courier New" w:hAnsi="Courier New" w:hint="default"/>
      </w:rPr>
    </w:lvl>
    <w:lvl w:ilvl="8" w:tplc="346A3862"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F1A08DA"/>
    <w:multiLevelType w:val="hybridMultilevel"/>
    <w:tmpl w:val="F4D409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D970B8"/>
    <w:multiLevelType w:val="hybridMultilevel"/>
    <w:tmpl w:val="2AE4BAB6"/>
    <w:lvl w:ilvl="0" w:tplc="114AAAB6">
      <w:start w:val="54"/>
      <w:numFmt w:val="bullet"/>
      <w:lvlText w:val="-"/>
      <w:lvlJc w:val="left"/>
      <w:pPr>
        <w:tabs>
          <w:tab w:val="num" w:pos="1080"/>
        </w:tabs>
        <w:ind w:left="1080" w:hanging="360"/>
      </w:pPr>
      <w:rPr>
        <w:rFonts w:ascii="Times New Roman" w:eastAsia="Times New Roman" w:hAnsi="Times New Roman" w:cs="Times New Roman" w:hint="default"/>
      </w:rPr>
    </w:lvl>
    <w:lvl w:ilvl="1" w:tplc="8556D24E" w:tentative="1">
      <w:start w:val="1"/>
      <w:numFmt w:val="bullet"/>
      <w:lvlText w:val="o"/>
      <w:lvlJc w:val="left"/>
      <w:pPr>
        <w:tabs>
          <w:tab w:val="num" w:pos="1800"/>
        </w:tabs>
        <w:ind w:left="1800" w:hanging="360"/>
      </w:pPr>
      <w:rPr>
        <w:rFonts w:ascii="Courier New" w:hAnsi="Courier New" w:hint="default"/>
      </w:rPr>
    </w:lvl>
    <w:lvl w:ilvl="2" w:tplc="8020D810" w:tentative="1">
      <w:start w:val="1"/>
      <w:numFmt w:val="bullet"/>
      <w:lvlText w:val=""/>
      <w:lvlJc w:val="left"/>
      <w:pPr>
        <w:tabs>
          <w:tab w:val="num" w:pos="2520"/>
        </w:tabs>
        <w:ind w:left="2520" w:hanging="360"/>
      </w:pPr>
      <w:rPr>
        <w:rFonts w:ascii="Wingdings" w:hAnsi="Wingdings" w:hint="default"/>
      </w:rPr>
    </w:lvl>
    <w:lvl w:ilvl="3" w:tplc="9B92D64A" w:tentative="1">
      <w:start w:val="1"/>
      <w:numFmt w:val="bullet"/>
      <w:lvlText w:val=""/>
      <w:lvlJc w:val="left"/>
      <w:pPr>
        <w:tabs>
          <w:tab w:val="num" w:pos="3240"/>
        </w:tabs>
        <w:ind w:left="3240" w:hanging="360"/>
      </w:pPr>
      <w:rPr>
        <w:rFonts w:ascii="Symbol" w:hAnsi="Symbol" w:hint="default"/>
      </w:rPr>
    </w:lvl>
    <w:lvl w:ilvl="4" w:tplc="509CEA92" w:tentative="1">
      <w:start w:val="1"/>
      <w:numFmt w:val="bullet"/>
      <w:lvlText w:val="o"/>
      <w:lvlJc w:val="left"/>
      <w:pPr>
        <w:tabs>
          <w:tab w:val="num" w:pos="3960"/>
        </w:tabs>
        <w:ind w:left="3960" w:hanging="360"/>
      </w:pPr>
      <w:rPr>
        <w:rFonts w:ascii="Courier New" w:hAnsi="Courier New" w:hint="default"/>
      </w:rPr>
    </w:lvl>
    <w:lvl w:ilvl="5" w:tplc="70D4CDDC" w:tentative="1">
      <w:start w:val="1"/>
      <w:numFmt w:val="bullet"/>
      <w:lvlText w:val=""/>
      <w:lvlJc w:val="left"/>
      <w:pPr>
        <w:tabs>
          <w:tab w:val="num" w:pos="4680"/>
        </w:tabs>
        <w:ind w:left="4680" w:hanging="360"/>
      </w:pPr>
      <w:rPr>
        <w:rFonts w:ascii="Wingdings" w:hAnsi="Wingdings" w:hint="default"/>
      </w:rPr>
    </w:lvl>
    <w:lvl w:ilvl="6" w:tplc="EAF2CF26" w:tentative="1">
      <w:start w:val="1"/>
      <w:numFmt w:val="bullet"/>
      <w:lvlText w:val=""/>
      <w:lvlJc w:val="left"/>
      <w:pPr>
        <w:tabs>
          <w:tab w:val="num" w:pos="5400"/>
        </w:tabs>
        <w:ind w:left="5400" w:hanging="360"/>
      </w:pPr>
      <w:rPr>
        <w:rFonts w:ascii="Symbol" w:hAnsi="Symbol" w:hint="default"/>
      </w:rPr>
    </w:lvl>
    <w:lvl w:ilvl="7" w:tplc="6C903CE2" w:tentative="1">
      <w:start w:val="1"/>
      <w:numFmt w:val="bullet"/>
      <w:lvlText w:val="o"/>
      <w:lvlJc w:val="left"/>
      <w:pPr>
        <w:tabs>
          <w:tab w:val="num" w:pos="6120"/>
        </w:tabs>
        <w:ind w:left="6120" w:hanging="360"/>
      </w:pPr>
      <w:rPr>
        <w:rFonts w:ascii="Courier New" w:hAnsi="Courier New" w:hint="default"/>
      </w:rPr>
    </w:lvl>
    <w:lvl w:ilvl="8" w:tplc="2F9008A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2764A1"/>
    <w:multiLevelType w:val="hybridMultilevel"/>
    <w:tmpl w:val="AF72144A"/>
    <w:lvl w:ilvl="0" w:tplc="22068202">
      <w:numFmt w:val="bullet"/>
      <w:lvlText w:val="-"/>
      <w:lvlJc w:val="left"/>
      <w:pPr>
        <w:tabs>
          <w:tab w:val="num" w:pos="1080"/>
        </w:tabs>
        <w:ind w:left="1080" w:hanging="360"/>
      </w:pPr>
      <w:rPr>
        <w:rFonts w:ascii="Times New Roman" w:eastAsia="Times New Roman" w:hAnsi="Times New Roman" w:cs="Times New Roman" w:hint="default"/>
      </w:rPr>
    </w:lvl>
    <w:lvl w:ilvl="1" w:tplc="14320F8C" w:tentative="1">
      <w:start w:val="1"/>
      <w:numFmt w:val="bullet"/>
      <w:lvlText w:val="o"/>
      <w:lvlJc w:val="left"/>
      <w:pPr>
        <w:tabs>
          <w:tab w:val="num" w:pos="1800"/>
        </w:tabs>
        <w:ind w:left="1800" w:hanging="360"/>
      </w:pPr>
      <w:rPr>
        <w:rFonts w:ascii="Courier New" w:hAnsi="Courier New" w:hint="default"/>
      </w:rPr>
    </w:lvl>
    <w:lvl w:ilvl="2" w:tplc="E0104278" w:tentative="1">
      <w:start w:val="1"/>
      <w:numFmt w:val="bullet"/>
      <w:lvlText w:val=""/>
      <w:lvlJc w:val="left"/>
      <w:pPr>
        <w:tabs>
          <w:tab w:val="num" w:pos="2520"/>
        </w:tabs>
        <w:ind w:left="2520" w:hanging="360"/>
      </w:pPr>
      <w:rPr>
        <w:rFonts w:ascii="Wingdings" w:hAnsi="Wingdings" w:hint="default"/>
      </w:rPr>
    </w:lvl>
    <w:lvl w:ilvl="3" w:tplc="8744BBC4" w:tentative="1">
      <w:start w:val="1"/>
      <w:numFmt w:val="bullet"/>
      <w:lvlText w:val=""/>
      <w:lvlJc w:val="left"/>
      <w:pPr>
        <w:tabs>
          <w:tab w:val="num" w:pos="3240"/>
        </w:tabs>
        <w:ind w:left="3240" w:hanging="360"/>
      </w:pPr>
      <w:rPr>
        <w:rFonts w:ascii="Symbol" w:hAnsi="Symbol" w:hint="default"/>
      </w:rPr>
    </w:lvl>
    <w:lvl w:ilvl="4" w:tplc="FBD007B6" w:tentative="1">
      <w:start w:val="1"/>
      <w:numFmt w:val="bullet"/>
      <w:lvlText w:val="o"/>
      <w:lvlJc w:val="left"/>
      <w:pPr>
        <w:tabs>
          <w:tab w:val="num" w:pos="3960"/>
        </w:tabs>
        <w:ind w:left="3960" w:hanging="360"/>
      </w:pPr>
      <w:rPr>
        <w:rFonts w:ascii="Courier New" w:hAnsi="Courier New" w:hint="default"/>
      </w:rPr>
    </w:lvl>
    <w:lvl w:ilvl="5" w:tplc="1188143A" w:tentative="1">
      <w:start w:val="1"/>
      <w:numFmt w:val="bullet"/>
      <w:lvlText w:val=""/>
      <w:lvlJc w:val="left"/>
      <w:pPr>
        <w:tabs>
          <w:tab w:val="num" w:pos="4680"/>
        </w:tabs>
        <w:ind w:left="4680" w:hanging="360"/>
      </w:pPr>
      <w:rPr>
        <w:rFonts w:ascii="Wingdings" w:hAnsi="Wingdings" w:hint="default"/>
      </w:rPr>
    </w:lvl>
    <w:lvl w:ilvl="6" w:tplc="78526078" w:tentative="1">
      <w:start w:val="1"/>
      <w:numFmt w:val="bullet"/>
      <w:lvlText w:val=""/>
      <w:lvlJc w:val="left"/>
      <w:pPr>
        <w:tabs>
          <w:tab w:val="num" w:pos="5400"/>
        </w:tabs>
        <w:ind w:left="5400" w:hanging="360"/>
      </w:pPr>
      <w:rPr>
        <w:rFonts w:ascii="Symbol" w:hAnsi="Symbol" w:hint="default"/>
      </w:rPr>
    </w:lvl>
    <w:lvl w:ilvl="7" w:tplc="606EEFA8" w:tentative="1">
      <w:start w:val="1"/>
      <w:numFmt w:val="bullet"/>
      <w:lvlText w:val="o"/>
      <w:lvlJc w:val="left"/>
      <w:pPr>
        <w:tabs>
          <w:tab w:val="num" w:pos="6120"/>
        </w:tabs>
        <w:ind w:left="6120" w:hanging="360"/>
      </w:pPr>
      <w:rPr>
        <w:rFonts w:ascii="Courier New" w:hAnsi="Courier New" w:hint="default"/>
      </w:rPr>
    </w:lvl>
    <w:lvl w:ilvl="8" w:tplc="C9EC0B1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B17D95"/>
    <w:multiLevelType w:val="hybridMultilevel"/>
    <w:tmpl w:val="307C6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DDD3165"/>
    <w:multiLevelType w:val="hybridMultilevel"/>
    <w:tmpl w:val="6786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FC4A29"/>
    <w:multiLevelType w:val="hybridMultilevel"/>
    <w:tmpl w:val="F6DABD36"/>
    <w:lvl w:ilvl="0" w:tplc="966420B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7F5F7C"/>
    <w:multiLevelType w:val="hybridMultilevel"/>
    <w:tmpl w:val="E6725F96"/>
    <w:lvl w:ilvl="0" w:tplc="6D0E1F6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032673"/>
    <w:multiLevelType w:val="hybridMultilevel"/>
    <w:tmpl w:val="9BE0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0E0415"/>
    <w:multiLevelType w:val="hybridMultilevel"/>
    <w:tmpl w:val="6FF442B2"/>
    <w:lvl w:ilvl="0" w:tplc="556227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5D00A24"/>
    <w:multiLevelType w:val="hybridMultilevel"/>
    <w:tmpl w:val="88989184"/>
    <w:lvl w:ilvl="0" w:tplc="69DCAA20">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133BD2"/>
    <w:multiLevelType w:val="singleLevel"/>
    <w:tmpl w:val="6D0E1F6E"/>
    <w:lvl w:ilvl="0">
      <w:numFmt w:val="bullet"/>
      <w:lvlText w:val="-"/>
      <w:lvlJc w:val="left"/>
      <w:pPr>
        <w:tabs>
          <w:tab w:val="num" w:pos="360"/>
        </w:tabs>
        <w:ind w:left="360" w:hanging="360"/>
      </w:pPr>
      <w:rPr>
        <w:rFonts w:hint="default"/>
      </w:rPr>
    </w:lvl>
  </w:abstractNum>
  <w:abstractNum w:abstractNumId="14" w15:restartNumberingAfterBreak="0">
    <w:nsid w:val="4C4D59E3"/>
    <w:multiLevelType w:val="hybridMultilevel"/>
    <w:tmpl w:val="460ED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F86E51"/>
    <w:multiLevelType w:val="hybridMultilevel"/>
    <w:tmpl w:val="BA420FF6"/>
    <w:lvl w:ilvl="0" w:tplc="55622792">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CF083F"/>
    <w:multiLevelType w:val="hybridMultilevel"/>
    <w:tmpl w:val="CD70EA7A"/>
    <w:lvl w:ilvl="0" w:tplc="BD2AA5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CA3994"/>
    <w:multiLevelType w:val="hybridMultilevel"/>
    <w:tmpl w:val="5A3297D8"/>
    <w:lvl w:ilvl="0" w:tplc="6D0E1F6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FE0882"/>
    <w:multiLevelType w:val="singleLevel"/>
    <w:tmpl w:val="439C2700"/>
    <w:lvl w:ilvl="0">
      <w:start w:val="4"/>
      <w:numFmt w:val="bullet"/>
      <w:lvlText w:val="-"/>
      <w:lvlJc w:val="left"/>
      <w:pPr>
        <w:tabs>
          <w:tab w:val="num" w:pos="360"/>
        </w:tabs>
        <w:ind w:left="360" w:hanging="360"/>
      </w:pPr>
      <w:rPr>
        <w:rFonts w:hint="default"/>
      </w:rPr>
    </w:lvl>
  </w:abstractNum>
  <w:abstractNum w:abstractNumId="19" w15:restartNumberingAfterBreak="0">
    <w:nsid w:val="651E05FA"/>
    <w:multiLevelType w:val="hybridMultilevel"/>
    <w:tmpl w:val="CE82F2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8731666"/>
    <w:multiLevelType w:val="hybridMultilevel"/>
    <w:tmpl w:val="6D722000"/>
    <w:lvl w:ilvl="0" w:tplc="6A92C7A4">
      <w:start w:val="1"/>
      <w:numFmt w:val="bullet"/>
      <w:lvlText w:val=""/>
      <w:lvlJc w:val="left"/>
      <w:pPr>
        <w:tabs>
          <w:tab w:val="num" w:pos="1770"/>
        </w:tabs>
        <w:ind w:left="1770" w:hanging="360"/>
      </w:pPr>
      <w:rPr>
        <w:rFonts w:ascii="Symbol" w:hAnsi="Symbol" w:hint="default"/>
      </w:rPr>
    </w:lvl>
    <w:lvl w:ilvl="1" w:tplc="85BACBFA" w:tentative="1">
      <w:start w:val="1"/>
      <w:numFmt w:val="bullet"/>
      <w:lvlText w:val="o"/>
      <w:lvlJc w:val="left"/>
      <w:pPr>
        <w:tabs>
          <w:tab w:val="num" w:pos="2145"/>
        </w:tabs>
        <w:ind w:left="2145" w:hanging="360"/>
      </w:pPr>
      <w:rPr>
        <w:rFonts w:ascii="Courier New" w:hAnsi="Courier New" w:hint="default"/>
      </w:rPr>
    </w:lvl>
    <w:lvl w:ilvl="2" w:tplc="ECECDE1C" w:tentative="1">
      <w:start w:val="1"/>
      <w:numFmt w:val="bullet"/>
      <w:lvlText w:val=""/>
      <w:lvlJc w:val="left"/>
      <w:pPr>
        <w:tabs>
          <w:tab w:val="num" w:pos="2865"/>
        </w:tabs>
        <w:ind w:left="2865" w:hanging="360"/>
      </w:pPr>
      <w:rPr>
        <w:rFonts w:ascii="Wingdings" w:hAnsi="Wingdings" w:hint="default"/>
      </w:rPr>
    </w:lvl>
    <w:lvl w:ilvl="3" w:tplc="5D1C605A" w:tentative="1">
      <w:start w:val="1"/>
      <w:numFmt w:val="bullet"/>
      <w:lvlText w:val=""/>
      <w:lvlJc w:val="left"/>
      <w:pPr>
        <w:tabs>
          <w:tab w:val="num" w:pos="3585"/>
        </w:tabs>
        <w:ind w:left="3585" w:hanging="360"/>
      </w:pPr>
      <w:rPr>
        <w:rFonts w:ascii="Symbol" w:hAnsi="Symbol" w:hint="default"/>
      </w:rPr>
    </w:lvl>
    <w:lvl w:ilvl="4" w:tplc="BBDC83EC" w:tentative="1">
      <w:start w:val="1"/>
      <w:numFmt w:val="bullet"/>
      <w:lvlText w:val="o"/>
      <w:lvlJc w:val="left"/>
      <w:pPr>
        <w:tabs>
          <w:tab w:val="num" w:pos="4305"/>
        </w:tabs>
        <w:ind w:left="4305" w:hanging="360"/>
      </w:pPr>
      <w:rPr>
        <w:rFonts w:ascii="Courier New" w:hAnsi="Courier New" w:hint="default"/>
      </w:rPr>
    </w:lvl>
    <w:lvl w:ilvl="5" w:tplc="583A1948" w:tentative="1">
      <w:start w:val="1"/>
      <w:numFmt w:val="bullet"/>
      <w:lvlText w:val=""/>
      <w:lvlJc w:val="left"/>
      <w:pPr>
        <w:tabs>
          <w:tab w:val="num" w:pos="5025"/>
        </w:tabs>
        <w:ind w:left="5025" w:hanging="360"/>
      </w:pPr>
      <w:rPr>
        <w:rFonts w:ascii="Wingdings" w:hAnsi="Wingdings" w:hint="default"/>
      </w:rPr>
    </w:lvl>
    <w:lvl w:ilvl="6" w:tplc="209A0914" w:tentative="1">
      <w:start w:val="1"/>
      <w:numFmt w:val="bullet"/>
      <w:lvlText w:val=""/>
      <w:lvlJc w:val="left"/>
      <w:pPr>
        <w:tabs>
          <w:tab w:val="num" w:pos="5745"/>
        </w:tabs>
        <w:ind w:left="5745" w:hanging="360"/>
      </w:pPr>
      <w:rPr>
        <w:rFonts w:ascii="Symbol" w:hAnsi="Symbol" w:hint="default"/>
      </w:rPr>
    </w:lvl>
    <w:lvl w:ilvl="7" w:tplc="98A203DC" w:tentative="1">
      <w:start w:val="1"/>
      <w:numFmt w:val="bullet"/>
      <w:lvlText w:val="o"/>
      <w:lvlJc w:val="left"/>
      <w:pPr>
        <w:tabs>
          <w:tab w:val="num" w:pos="6465"/>
        </w:tabs>
        <w:ind w:left="6465" w:hanging="360"/>
      </w:pPr>
      <w:rPr>
        <w:rFonts w:ascii="Courier New" w:hAnsi="Courier New" w:hint="default"/>
      </w:rPr>
    </w:lvl>
    <w:lvl w:ilvl="8" w:tplc="7B40E32A" w:tentative="1">
      <w:start w:val="1"/>
      <w:numFmt w:val="bullet"/>
      <w:lvlText w:val=""/>
      <w:lvlJc w:val="left"/>
      <w:pPr>
        <w:tabs>
          <w:tab w:val="num" w:pos="7185"/>
        </w:tabs>
        <w:ind w:left="7185" w:hanging="360"/>
      </w:pPr>
      <w:rPr>
        <w:rFonts w:ascii="Wingdings" w:hAnsi="Wingdings" w:hint="default"/>
      </w:rPr>
    </w:lvl>
  </w:abstractNum>
  <w:num w:numId="1" w16cid:durableId="761334750">
    <w:abstractNumId w:val="5"/>
  </w:num>
  <w:num w:numId="2" w16cid:durableId="1184855732">
    <w:abstractNumId w:val="4"/>
  </w:num>
  <w:num w:numId="3" w16cid:durableId="2068382863">
    <w:abstractNumId w:val="20"/>
  </w:num>
  <w:num w:numId="4" w16cid:durableId="1553538829">
    <w:abstractNumId w:val="2"/>
  </w:num>
  <w:num w:numId="5" w16cid:durableId="84770243">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179003694">
    <w:abstractNumId w:val="13"/>
  </w:num>
  <w:num w:numId="7" w16cid:durableId="192304395">
    <w:abstractNumId w:val="19"/>
  </w:num>
  <w:num w:numId="8" w16cid:durableId="2087990380">
    <w:abstractNumId w:val="18"/>
  </w:num>
  <w:num w:numId="9" w16cid:durableId="562720041">
    <w:abstractNumId w:val="7"/>
  </w:num>
  <w:num w:numId="10" w16cid:durableId="682438109">
    <w:abstractNumId w:val="14"/>
  </w:num>
  <w:num w:numId="11" w16cid:durableId="548958337">
    <w:abstractNumId w:val="10"/>
  </w:num>
  <w:num w:numId="12" w16cid:durableId="1136526278">
    <w:abstractNumId w:val="6"/>
  </w:num>
  <w:num w:numId="13" w16cid:durableId="359666917">
    <w:abstractNumId w:val="9"/>
  </w:num>
  <w:num w:numId="14" w16cid:durableId="1530489390">
    <w:abstractNumId w:val="1"/>
  </w:num>
  <w:num w:numId="15" w16cid:durableId="1791393463">
    <w:abstractNumId w:val="12"/>
  </w:num>
  <w:num w:numId="16" w16cid:durableId="1591891615">
    <w:abstractNumId w:val="17"/>
  </w:num>
  <w:num w:numId="17" w16cid:durableId="1098863604">
    <w:abstractNumId w:val="16"/>
  </w:num>
  <w:num w:numId="18" w16cid:durableId="1990208047">
    <w:abstractNumId w:val="11"/>
  </w:num>
  <w:num w:numId="19" w16cid:durableId="336813857">
    <w:abstractNumId w:val="15"/>
  </w:num>
  <w:num w:numId="20" w16cid:durableId="228733128">
    <w:abstractNumId w:val="13"/>
  </w:num>
  <w:num w:numId="21" w16cid:durableId="1531525616">
    <w:abstractNumId w:val="8"/>
  </w:num>
  <w:num w:numId="22" w16cid:durableId="631253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DB"/>
    <w:rsid w:val="00007541"/>
    <w:rsid w:val="00011F58"/>
    <w:rsid w:val="00045E3F"/>
    <w:rsid w:val="00047391"/>
    <w:rsid w:val="00050029"/>
    <w:rsid w:val="0006008D"/>
    <w:rsid w:val="00082923"/>
    <w:rsid w:val="000844DA"/>
    <w:rsid w:val="00091320"/>
    <w:rsid w:val="00094363"/>
    <w:rsid w:val="00095EC9"/>
    <w:rsid w:val="000A2458"/>
    <w:rsid w:val="000B1362"/>
    <w:rsid w:val="000B60C0"/>
    <w:rsid w:val="000C4E28"/>
    <w:rsid w:val="000C5B08"/>
    <w:rsid w:val="000D0F11"/>
    <w:rsid w:val="000F3174"/>
    <w:rsid w:val="00105620"/>
    <w:rsid w:val="00106672"/>
    <w:rsid w:val="001067CF"/>
    <w:rsid w:val="00107423"/>
    <w:rsid w:val="001257D5"/>
    <w:rsid w:val="001302A3"/>
    <w:rsid w:val="00131497"/>
    <w:rsid w:val="0013744E"/>
    <w:rsid w:val="001411B7"/>
    <w:rsid w:val="00156677"/>
    <w:rsid w:val="00184B66"/>
    <w:rsid w:val="001A019E"/>
    <w:rsid w:val="001E12C2"/>
    <w:rsid w:val="001E5E85"/>
    <w:rsid w:val="001E612E"/>
    <w:rsid w:val="00203A8E"/>
    <w:rsid w:val="00221B4B"/>
    <w:rsid w:val="002227C2"/>
    <w:rsid w:val="00233185"/>
    <w:rsid w:val="00244EE2"/>
    <w:rsid w:val="00250D27"/>
    <w:rsid w:val="002628AA"/>
    <w:rsid w:val="00263064"/>
    <w:rsid w:val="00263C4A"/>
    <w:rsid w:val="00264237"/>
    <w:rsid w:val="002813CB"/>
    <w:rsid w:val="00282198"/>
    <w:rsid w:val="00293578"/>
    <w:rsid w:val="0029715B"/>
    <w:rsid w:val="002A4B76"/>
    <w:rsid w:val="002C32B0"/>
    <w:rsid w:val="002C3C92"/>
    <w:rsid w:val="002C5B45"/>
    <w:rsid w:val="002D240C"/>
    <w:rsid w:val="002D5D97"/>
    <w:rsid w:val="002D7708"/>
    <w:rsid w:val="002E5B97"/>
    <w:rsid w:val="002E61B7"/>
    <w:rsid w:val="002F35C1"/>
    <w:rsid w:val="00305545"/>
    <w:rsid w:val="00305590"/>
    <w:rsid w:val="00325279"/>
    <w:rsid w:val="003307CA"/>
    <w:rsid w:val="00331FA7"/>
    <w:rsid w:val="00332F42"/>
    <w:rsid w:val="00337DC7"/>
    <w:rsid w:val="00350901"/>
    <w:rsid w:val="00353D62"/>
    <w:rsid w:val="00370181"/>
    <w:rsid w:val="00372E22"/>
    <w:rsid w:val="00391B08"/>
    <w:rsid w:val="00393D8A"/>
    <w:rsid w:val="003A6144"/>
    <w:rsid w:val="003B0092"/>
    <w:rsid w:val="003C0CD4"/>
    <w:rsid w:val="003E3C61"/>
    <w:rsid w:val="00400F2B"/>
    <w:rsid w:val="00404EF5"/>
    <w:rsid w:val="00415E78"/>
    <w:rsid w:val="00416236"/>
    <w:rsid w:val="00422867"/>
    <w:rsid w:val="00433C70"/>
    <w:rsid w:val="0044203F"/>
    <w:rsid w:val="00461E57"/>
    <w:rsid w:val="00462907"/>
    <w:rsid w:val="004678A1"/>
    <w:rsid w:val="00467E5C"/>
    <w:rsid w:val="00475435"/>
    <w:rsid w:val="00485EDB"/>
    <w:rsid w:val="004910F2"/>
    <w:rsid w:val="00494451"/>
    <w:rsid w:val="004B1EEA"/>
    <w:rsid w:val="004E0710"/>
    <w:rsid w:val="004E709E"/>
    <w:rsid w:val="004E76BD"/>
    <w:rsid w:val="004F1D89"/>
    <w:rsid w:val="00526A65"/>
    <w:rsid w:val="00534E63"/>
    <w:rsid w:val="005579D1"/>
    <w:rsid w:val="00565F98"/>
    <w:rsid w:val="005660C9"/>
    <w:rsid w:val="00570B2A"/>
    <w:rsid w:val="00580661"/>
    <w:rsid w:val="005875A1"/>
    <w:rsid w:val="00592323"/>
    <w:rsid w:val="005A716B"/>
    <w:rsid w:val="005C094A"/>
    <w:rsid w:val="005C0FB8"/>
    <w:rsid w:val="005C2423"/>
    <w:rsid w:val="005D0BB7"/>
    <w:rsid w:val="005E22BA"/>
    <w:rsid w:val="005F15E9"/>
    <w:rsid w:val="005F6E2D"/>
    <w:rsid w:val="00620958"/>
    <w:rsid w:val="00624F5C"/>
    <w:rsid w:val="00644313"/>
    <w:rsid w:val="00651DBA"/>
    <w:rsid w:val="006559EC"/>
    <w:rsid w:val="00657F38"/>
    <w:rsid w:val="00665551"/>
    <w:rsid w:val="00675F40"/>
    <w:rsid w:val="006807F5"/>
    <w:rsid w:val="006819FD"/>
    <w:rsid w:val="00681DE2"/>
    <w:rsid w:val="00695FEC"/>
    <w:rsid w:val="006F5A4F"/>
    <w:rsid w:val="006F7C06"/>
    <w:rsid w:val="007037F8"/>
    <w:rsid w:val="00706C77"/>
    <w:rsid w:val="0071606A"/>
    <w:rsid w:val="007229A9"/>
    <w:rsid w:val="00766911"/>
    <w:rsid w:val="00770104"/>
    <w:rsid w:val="007712B1"/>
    <w:rsid w:val="007723D6"/>
    <w:rsid w:val="00772A77"/>
    <w:rsid w:val="00776F06"/>
    <w:rsid w:val="00794C18"/>
    <w:rsid w:val="007C0E32"/>
    <w:rsid w:val="007C46A0"/>
    <w:rsid w:val="007D0EC1"/>
    <w:rsid w:val="007D2DA3"/>
    <w:rsid w:val="007E5182"/>
    <w:rsid w:val="007E7D00"/>
    <w:rsid w:val="007F696B"/>
    <w:rsid w:val="00805EA4"/>
    <w:rsid w:val="00820EC3"/>
    <w:rsid w:val="0082374D"/>
    <w:rsid w:val="00857F87"/>
    <w:rsid w:val="0087249F"/>
    <w:rsid w:val="00874001"/>
    <w:rsid w:val="00890D52"/>
    <w:rsid w:val="0089514A"/>
    <w:rsid w:val="00897F7A"/>
    <w:rsid w:val="008A09D7"/>
    <w:rsid w:val="008A1A85"/>
    <w:rsid w:val="008A3536"/>
    <w:rsid w:val="008B376B"/>
    <w:rsid w:val="008D12AE"/>
    <w:rsid w:val="008D753E"/>
    <w:rsid w:val="008E2626"/>
    <w:rsid w:val="008F07E0"/>
    <w:rsid w:val="008F644A"/>
    <w:rsid w:val="00902F05"/>
    <w:rsid w:val="00904343"/>
    <w:rsid w:val="00912E3D"/>
    <w:rsid w:val="00930C86"/>
    <w:rsid w:val="00935521"/>
    <w:rsid w:val="009374B3"/>
    <w:rsid w:val="00953134"/>
    <w:rsid w:val="00955333"/>
    <w:rsid w:val="00974446"/>
    <w:rsid w:val="00976033"/>
    <w:rsid w:val="00984A2B"/>
    <w:rsid w:val="009C3109"/>
    <w:rsid w:val="009C33DE"/>
    <w:rsid w:val="009D0205"/>
    <w:rsid w:val="009D2672"/>
    <w:rsid w:val="009D6D5F"/>
    <w:rsid w:val="009E2903"/>
    <w:rsid w:val="009E72F1"/>
    <w:rsid w:val="009F1794"/>
    <w:rsid w:val="00A00B94"/>
    <w:rsid w:val="00A15A77"/>
    <w:rsid w:val="00A2116C"/>
    <w:rsid w:val="00A21A14"/>
    <w:rsid w:val="00A4710F"/>
    <w:rsid w:val="00A52C5D"/>
    <w:rsid w:val="00A55941"/>
    <w:rsid w:val="00A70F14"/>
    <w:rsid w:val="00A82EFA"/>
    <w:rsid w:val="00A8345E"/>
    <w:rsid w:val="00A92365"/>
    <w:rsid w:val="00AB35C5"/>
    <w:rsid w:val="00AC0C12"/>
    <w:rsid w:val="00AC1334"/>
    <w:rsid w:val="00AC2581"/>
    <w:rsid w:val="00AD7819"/>
    <w:rsid w:val="00AD78F8"/>
    <w:rsid w:val="00AE2B1B"/>
    <w:rsid w:val="00AE4DD9"/>
    <w:rsid w:val="00AE60C5"/>
    <w:rsid w:val="00AF7E4B"/>
    <w:rsid w:val="00B02CD2"/>
    <w:rsid w:val="00B1043F"/>
    <w:rsid w:val="00B137EA"/>
    <w:rsid w:val="00B241D7"/>
    <w:rsid w:val="00B3605B"/>
    <w:rsid w:val="00B478FD"/>
    <w:rsid w:val="00B52C77"/>
    <w:rsid w:val="00B631FE"/>
    <w:rsid w:val="00B92033"/>
    <w:rsid w:val="00BD6C18"/>
    <w:rsid w:val="00BE01C1"/>
    <w:rsid w:val="00C16DEC"/>
    <w:rsid w:val="00C2387A"/>
    <w:rsid w:val="00C27930"/>
    <w:rsid w:val="00C33910"/>
    <w:rsid w:val="00C35DB8"/>
    <w:rsid w:val="00C43209"/>
    <w:rsid w:val="00C51305"/>
    <w:rsid w:val="00C53ED7"/>
    <w:rsid w:val="00C54EEB"/>
    <w:rsid w:val="00C87BFA"/>
    <w:rsid w:val="00C87D80"/>
    <w:rsid w:val="00CA3F31"/>
    <w:rsid w:val="00CA6A1E"/>
    <w:rsid w:val="00CB3D6C"/>
    <w:rsid w:val="00CB5FB2"/>
    <w:rsid w:val="00CC0F51"/>
    <w:rsid w:val="00CD0C55"/>
    <w:rsid w:val="00CD1E84"/>
    <w:rsid w:val="00CE4849"/>
    <w:rsid w:val="00CF469B"/>
    <w:rsid w:val="00CF5326"/>
    <w:rsid w:val="00D04762"/>
    <w:rsid w:val="00D068F2"/>
    <w:rsid w:val="00D22972"/>
    <w:rsid w:val="00D26C80"/>
    <w:rsid w:val="00D3073D"/>
    <w:rsid w:val="00D31BC7"/>
    <w:rsid w:val="00D56B3D"/>
    <w:rsid w:val="00D760E3"/>
    <w:rsid w:val="00D76A38"/>
    <w:rsid w:val="00D87A0F"/>
    <w:rsid w:val="00D916FA"/>
    <w:rsid w:val="00DA21F8"/>
    <w:rsid w:val="00DA3F86"/>
    <w:rsid w:val="00DB1248"/>
    <w:rsid w:val="00DB3FEA"/>
    <w:rsid w:val="00DD56DF"/>
    <w:rsid w:val="00E02887"/>
    <w:rsid w:val="00E27054"/>
    <w:rsid w:val="00E5464F"/>
    <w:rsid w:val="00E61DF4"/>
    <w:rsid w:val="00E62E83"/>
    <w:rsid w:val="00EA4F5C"/>
    <w:rsid w:val="00EA663F"/>
    <w:rsid w:val="00EB4290"/>
    <w:rsid w:val="00EC77CC"/>
    <w:rsid w:val="00ED6CB4"/>
    <w:rsid w:val="00EE12EF"/>
    <w:rsid w:val="00EE464D"/>
    <w:rsid w:val="00EF0C01"/>
    <w:rsid w:val="00F015D7"/>
    <w:rsid w:val="00F02A8D"/>
    <w:rsid w:val="00F02B91"/>
    <w:rsid w:val="00F04208"/>
    <w:rsid w:val="00F104EE"/>
    <w:rsid w:val="00F23D56"/>
    <w:rsid w:val="00F25D9A"/>
    <w:rsid w:val="00F27EA2"/>
    <w:rsid w:val="00F35F55"/>
    <w:rsid w:val="00F40C6C"/>
    <w:rsid w:val="00F52D8D"/>
    <w:rsid w:val="00F55BEC"/>
    <w:rsid w:val="00F56A6B"/>
    <w:rsid w:val="00F5755C"/>
    <w:rsid w:val="00F5796A"/>
    <w:rsid w:val="00F602E9"/>
    <w:rsid w:val="00F63812"/>
    <w:rsid w:val="00F65F25"/>
    <w:rsid w:val="00F66D10"/>
    <w:rsid w:val="00F75D1F"/>
    <w:rsid w:val="00F865C6"/>
    <w:rsid w:val="00F95C47"/>
    <w:rsid w:val="00F95EA7"/>
    <w:rsid w:val="00FA03AD"/>
    <w:rsid w:val="00FB08B0"/>
    <w:rsid w:val="00FB46F1"/>
    <w:rsid w:val="00FB57DF"/>
    <w:rsid w:val="00FC06B7"/>
    <w:rsid w:val="00FC10E7"/>
    <w:rsid w:val="00FD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297B0"/>
  <w15:chartTrackingRefBased/>
  <w15:docId w15:val="{A1079540-E6EF-4AC7-B243-956CD599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left="5664" w:firstLine="708"/>
      <w:outlineLvl w:val="0"/>
    </w:pPr>
    <w:rPr>
      <w:b/>
      <w:bCs/>
    </w:rPr>
  </w:style>
  <w:style w:type="paragraph" w:styleId="2">
    <w:name w:val="heading 2"/>
    <w:basedOn w:val="a"/>
    <w:next w:val="a"/>
    <w:qFormat/>
    <w:pPr>
      <w:keepNext/>
      <w:spacing w:after="1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5"/>
      <w:jc w:val="both"/>
    </w:pPr>
  </w:style>
  <w:style w:type="paragraph" w:styleId="a4">
    <w:name w:val="Body Text"/>
    <w:basedOn w:val="a"/>
    <w:link w:val="a5"/>
    <w:rPr>
      <w:rFonts w:ascii="Garamond" w:hAnsi="Garamond"/>
      <w:b/>
      <w:bCs/>
      <w:szCs w:val="20"/>
      <w:lang w:val="en-US"/>
    </w:rPr>
  </w:style>
  <w:style w:type="paragraph" w:styleId="3">
    <w:name w:val="Body Text Indent 3"/>
    <w:basedOn w:val="a"/>
    <w:link w:val="30"/>
    <w:pPr>
      <w:ind w:left="708"/>
      <w:jc w:val="both"/>
    </w:pPr>
    <w:rPr>
      <w:lang w:val="x-none" w:eastAsia="x-none"/>
    </w:rPr>
  </w:style>
  <w:style w:type="paragraph" w:styleId="a6">
    <w:name w:val="Balloon Text"/>
    <w:basedOn w:val="a"/>
    <w:semiHidden/>
    <w:rsid w:val="00353D62"/>
    <w:rPr>
      <w:rFonts w:ascii="Tahoma" w:hAnsi="Tahoma" w:cs="Tahoma"/>
      <w:sz w:val="16"/>
      <w:szCs w:val="16"/>
    </w:rPr>
  </w:style>
  <w:style w:type="paragraph" w:customStyle="1" w:styleId="text">
    <w:name w:val="text"/>
    <w:basedOn w:val="a"/>
    <w:rsid w:val="001257D5"/>
    <w:pPr>
      <w:spacing w:before="100" w:beforeAutospacing="1" w:after="100" w:afterAutospacing="1"/>
    </w:pPr>
    <w:rPr>
      <w:rFonts w:ascii="Tahoma" w:hAnsi="Tahoma" w:cs="Tahoma"/>
      <w:color w:val="666666"/>
      <w:sz w:val="17"/>
      <w:szCs w:val="17"/>
    </w:rPr>
  </w:style>
  <w:style w:type="character" w:styleId="a7">
    <w:name w:val="annotation reference"/>
    <w:rsid w:val="000A2458"/>
    <w:rPr>
      <w:sz w:val="16"/>
      <w:szCs w:val="16"/>
    </w:rPr>
  </w:style>
  <w:style w:type="paragraph" w:styleId="a8">
    <w:name w:val="annotation text"/>
    <w:basedOn w:val="a"/>
    <w:link w:val="a9"/>
    <w:rsid w:val="000A2458"/>
    <w:rPr>
      <w:sz w:val="20"/>
      <w:szCs w:val="20"/>
    </w:rPr>
  </w:style>
  <w:style w:type="character" w:customStyle="1" w:styleId="a9">
    <w:name w:val="Текст примечания Знак"/>
    <w:basedOn w:val="a0"/>
    <w:link w:val="a8"/>
    <w:rsid w:val="000A2458"/>
  </w:style>
  <w:style w:type="paragraph" w:styleId="aa">
    <w:name w:val="annotation subject"/>
    <w:basedOn w:val="a8"/>
    <w:next w:val="a8"/>
    <w:link w:val="ab"/>
    <w:rsid w:val="000A2458"/>
    <w:rPr>
      <w:b/>
      <w:bCs/>
    </w:rPr>
  </w:style>
  <w:style w:type="character" w:customStyle="1" w:styleId="ab">
    <w:name w:val="Тема примечания Знак"/>
    <w:link w:val="aa"/>
    <w:rsid w:val="000A2458"/>
    <w:rPr>
      <w:b/>
      <w:bCs/>
    </w:rPr>
  </w:style>
  <w:style w:type="character" w:customStyle="1" w:styleId="apple-converted-space">
    <w:name w:val="apple-converted-space"/>
    <w:basedOn w:val="a0"/>
    <w:rsid w:val="00E02887"/>
  </w:style>
  <w:style w:type="character" w:customStyle="1" w:styleId="30">
    <w:name w:val="Основной текст с отступом 3 Знак"/>
    <w:link w:val="3"/>
    <w:rsid w:val="00AC1334"/>
    <w:rPr>
      <w:sz w:val="24"/>
      <w:szCs w:val="24"/>
    </w:rPr>
  </w:style>
  <w:style w:type="paragraph" w:styleId="ac">
    <w:name w:val="Revision"/>
    <w:hidden/>
    <w:uiPriority w:val="99"/>
    <w:semiHidden/>
    <w:rsid w:val="007723D6"/>
    <w:rPr>
      <w:sz w:val="24"/>
      <w:szCs w:val="24"/>
    </w:rPr>
  </w:style>
  <w:style w:type="table" w:customStyle="1" w:styleId="10">
    <w:name w:val="Сетка таблицы1"/>
    <w:basedOn w:val="a1"/>
    <w:next w:val="ad"/>
    <w:uiPriority w:val="59"/>
    <w:rsid w:val="00BE01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BE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4"/>
    <w:rsid w:val="003C0CD4"/>
    <w:rPr>
      <w:rFonts w:ascii="Garamond" w:hAnsi="Garamond"/>
      <w:b/>
      <w:bCs/>
      <w:sz w:val="24"/>
      <w:lang w:val="en-US"/>
    </w:rPr>
  </w:style>
  <w:style w:type="paragraph" w:styleId="ae">
    <w:name w:val="Normal (Web)"/>
    <w:aliases w:val="Обычный (веб) Знак Знак Знак Знак,Обычный (веб) Знак Знак Знак"/>
    <w:basedOn w:val="a"/>
    <w:link w:val="af"/>
    <w:rsid w:val="00675F40"/>
    <w:pPr>
      <w:spacing w:before="100" w:beforeAutospacing="1" w:after="100" w:afterAutospacing="1"/>
    </w:pPr>
    <w:rPr>
      <w:rFonts w:ascii="Arial Unicode MS" w:eastAsia="Arial Unicode MS" w:hAnsi="Arial Unicode MS"/>
      <w:lang w:val="x-none"/>
    </w:rPr>
  </w:style>
  <w:style w:type="character" w:customStyle="1" w:styleId="af">
    <w:name w:val="Обычный (Интернет) Знак"/>
    <w:aliases w:val="Обычный (веб) Знак Знак Знак Знак Знак,Обычный (веб) Знак Знак Знак Знак1"/>
    <w:link w:val="ae"/>
    <w:rsid w:val="00675F40"/>
    <w:rPr>
      <w:rFonts w:ascii="Arial Unicode MS" w:eastAsia="Arial Unicode MS" w:hAnsi="Arial Unicode M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0487">
      <w:bodyDiv w:val="1"/>
      <w:marLeft w:val="0"/>
      <w:marRight w:val="0"/>
      <w:marTop w:val="0"/>
      <w:marBottom w:val="0"/>
      <w:divBdr>
        <w:top w:val="none" w:sz="0" w:space="0" w:color="auto"/>
        <w:left w:val="none" w:sz="0" w:space="0" w:color="auto"/>
        <w:bottom w:val="none" w:sz="0" w:space="0" w:color="auto"/>
        <w:right w:val="none" w:sz="0" w:space="0" w:color="auto"/>
      </w:divBdr>
    </w:div>
    <w:div w:id="233975311">
      <w:bodyDiv w:val="1"/>
      <w:marLeft w:val="0"/>
      <w:marRight w:val="0"/>
      <w:marTop w:val="0"/>
      <w:marBottom w:val="0"/>
      <w:divBdr>
        <w:top w:val="none" w:sz="0" w:space="0" w:color="auto"/>
        <w:left w:val="none" w:sz="0" w:space="0" w:color="auto"/>
        <w:bottom w:val="none" w:sz="0" w:space="0" w:color="auto"/>
        <w:right w:val="none" w:sz="0" w:space="0" w:color="auto"/>
      </w:divBdr>
    </w:div>
    <w:div w:id="685406694">
      <w:bodyDiv w:val="1"/>
      <w:marLeft w:val="0"/>
      <w:marRight w:val="0"/>
      <w:marTop w:val="0"/>
      <w:marBottom w:val="0"/>
      <w:divBdr>
        <w:top w:val="none" w:sz="0" w:space="0" w:color="auto"/>
        <w:left w:val="none" w:sz="0" w:space="0" w:color="auto"/>
        <w:bottom w:val="none" w:sz="0" w:space="0" w:color="auto"/>
        <w:right w:val="none" w:sz="0" w:space="0" w:color="auto"/>
      </w:divBdr>
    </w:div>
    <w:div w:id="1051925038">
      <w:bodyDiv w:val="1"/>
      <w:marLeft w:val="0"/>
      <w:marRight w:val="0"/>
      <w:marTop w:val="0"/>
      <w:marBottom w:val="0"/>
      <w:divBdr>
        <w:top w:val="none" w:sz="0" w:space="0" w:color="auto"/>
        <w:left w:val="none" w:sz="0" w:space="0" w:color="auto"/>
        <w:bottom w:val="none" w:sz="0" w:space="0" w:color="auto"/>
        <w:right w:val="none" w:sz="0" w:space="0" w:color="auto"/>
      </w:divBdr>
    </w:div>
    <w:div w:id="1415712268">
      <w:bodyDiv w:val="1"/>
      <w:marLeft w:val="0"/>
      <w:marRight w:val="0"/>
      <w:marTop w:val="0"/>
      <w:marBottom w:val="0"/>
      <w:divBdr>
        <w:top w:val="none" w:sz="0" w:space="0" w:color="auto"/>
        <w:left w:val="none" w:sz="0" w:space="0" w:color="auto"/>
        <w:bottom w:val="none" w:sz="0" w:space="0" w:color="auto"/>
        <w:right w:val="none" w:sz="0" w:space="0" w:color="auto"/>
      </w:divBdr>
    </w:div>
    <w:div w:id="18884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Nataliya</dc:creator>
  <cp:keywords/>
  <cp:lastModifiedBy>1</cp:lastModifiedBy>
  <cp:revision>6</cp:revision>
  <cp:lastPrinted>2022-08-16T11:36:00Z</cp:lastPrinted>
  <dcterms:created xsi:type="dcterms:W3CDTF">2023-09-21T12:39:00Z</dcterms:created>
  <dcterms:modified xsi:type="dcterms:W3CDTF">2023-10-27T06:52:00Z</dcterms:modified>
</cp:coreProperties>
</file>