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2A0" w:rsidRDefault="00AE52A0" w:rsidP="00672700">
      <w:pPr>
        <w:tabs>
          <w:tab w:val="num" w:pos="709"/>
          <w:tab w:val="left" w:pos="851"/>
        </w:tabs>
        <w:jc w:val="center"/>
        <w:rPr>
          <w:b/>
          <w:sz w:val="21"/>
          <w:szCs w:val="21"/>
        </w:rPr>
      </w:pPr>
    </w:p>
    <w:p w:rsidR="00672700" w:rsidRPr="00492602" w:rsidRDefault="00672700" w:rsidP="00672700">
      <w:pPr>
        <w:tabs>
          <w:tab w:val="num" w:pos="709"/>
          <w:tab w:val="left" w:pos="851"/>
        </w:tabs>
        <w:jc w:val="center"/>
        <w:rPr>
          <w:b/>
          <w:sz w:val="22"/>
          <w:szCs w:val="22"/>
        </w:rPr>
      </w:pPr>
      <w:r w:rsidRPr="00492602">
        <w:rPr>
          <w:b/>
          <w:sz w:val="22"/>
          <w:szCs w:val="22"/>
        </w:rPr>
        <w:t>ИЗВЕЩЕНИЕ</w:t>
      </w:r>
      <w:r w:rsidR="00F51478" w:rsidRPr="00492602">
        <w:rPr>
          <w:sz w:val="22"/>
          <w:szCs w:val="22"/>
          <w:vertAlign w:val="superscript"/>
        </w:rPr>
        <w:footnoteReference w:id="1"/>
      </w:r>
    </w:p>
    <w:p w:rsidR="00672700" w:rsidRPr="00492602" w:rsidRDefault="00672700" w:rsidP="00672700">
      <w:pPr>
        <w:tabs>
          <w:tab w:val="num" w:pos="709"/>
          <w:tab w:val="left" w:pos="851"/>
        </w:tabs>
        <w:jc w:val="center"/>
        <w:rPr>
          <w:b/>
          <w:sz w:val="22"/>
          <w:szCs w:val="22"/>
        </w:rPr>
      </w:pPr>
      <w:r w:rsidRPr="00492602">
        <w:rPr>
          <w:b/>
          <w:sz w:val="22"/>
          <w:szCs w:val="22"/>
        </w:rPr>
        <w:t xml:space="preserve">о проведении </w:t>
      </w:r>
      <w:r w:rsidR="00A77C9A" w:rsidRPr="00492602">
        <w:rPr>
          <w:b/>
          <w:sz w:val="22"/>
          <w:szCs w:val="22"/>
        </w:rPr>
        <w:t>запроса котировок</w:t>
      </w:r>
      <w:r w:rsidR="007A5111" w:rsidRPr="00492602">
        <w:rPr>
          <w:b/>
          <w:sz w:val="22"/>
          <w:szCs w:val="22"/>
        </w:rPr>
        <w:t xml:space="preserve"> в электронной форме</w:t>
      </w:r>
      <w:r w:rsidRPr="00492602">
        <w:rPr>
          <w:b/>
          <w:sz w:val="22"/>
          <w:szCs w:val="22"/>
        </w:rPr>
        <w:t xml:space="preserve"> </w:t>
      </w:r>
    </w:p>
    <w:p w:rsidR="00672700" w:rsidRPr="00492602" w:rsidRDefault="00672700" w:rsidP="00672700">
      <w:pPr>
        <w:tabs>
          <w:tab w:val="num" w:pos="709"/>
          <w:tab w:val="left" w:pos="851"/>
        </w:tabs>
        <w:rPr>
          <w:sz w:val="22"/>
          <w:szCs w:val="22"/>
        </w:rPr>
      </w:pPr>
    </w:p>
    <w:p w:rsidR="00672700" w:rsidRPr="00492602" w:rsidRDefault="00672700" w:rsidP="00672700">
      <w:pPr>
        <w:tabs>
          <w:tab w:val="num" w:pos="709"/>
          <w:tab w:val="left" w:pos="851"/>
        </w:tabs>
        <w:rPr>
          <w:sz w:val="22"/>
          <w:szCs w:val="22"/>
        </w:rPr>
      </w:pPr>
      <w:r w:rsidRPr="00492602">
        <w:rPr>
          <w:sz w:val="22"/>
          <w:szCs w:val="22"/>
        </w:rPr>
        <w:t>«</w:t>
      </w:r>
      <w:r w:rsidR="00F70479">
        <w:rPr>
          <w:sz w:val="22"/>
          <w:szCs w:val="22"/>
        </w:rPr>
        <w:t>0</w:t>
      </w:r>
      <w:r w:rsidR="00EA4E72">
        <w:rPr>
          <w:sz w:val="22"/>
          <w:szCs w:val="22"/>
          <w:lang w:val="en-US"/>
        </w:rPr>
        <w:t>5</w:t>
      </w:r>
      <w:r w:rsidRPr="00492602">
        <w:rPr>
          <w:sz w:val="22"/>
          <w:szCs w:val="22"/>
        </w:rPr>
        <w:t xml:space="preserve">» </w:t>
      </w:r>
      <w:r w:rsidR="00F70479">
        <w:rPr>
          <w:sz w:val="22"/>
          <w:szCs w:val="22"/>
        </w:rPr>
        <w:t>декабря</w:t>
      </w:r>
      <w:r w:rsidRPr="00492602">
        <w:rPr>
          <w:sz w:val="22"/>
          <w:szCs w:val="22"/>
        </w:rPr>
        <w:t xml:space="preserve"> 20</w:t>
      </w:r>
      <w:r w:rsidR="007A5111" w:rsidRPr="00492602">
        <w:rPr>
          <w:sz w:val="22"/>
          <w:szCs w:val="22"/>
        </w:rPr>
        <w:t>2</w:t>
      </w:r>
      <w:r w:rsidR="00F70479">
        <w:rPr>
          <w:sz w:val="22"/>
          <w:szCs w:val="22"/>
        </w:rPr>
        <w:t>3</w:t>
      </w:r>
      <w:r w:rsidRPr="00492602">
        <w:rPr>
          <w:sz w:val="22"/>
          <w:szCs w:val="22"/>
        </w:rPr>
        <w:t xml:space="preserve"> года</w:t>
      </w:r>
    </w:p>
    <w:p w:rsidR="00D345CA" w:rsidRPr="00492602" w:rsidRDefault="00D345CA" w:rsidP="00D345CA">
      <w:pPr>
        <w:tabs>
          <w:tab w:val="num" w:pos="709"/>
          <w:tab w:val="left" w:pos="851"/>
        </w:tabs>
        <w:jc w:val="center"/>
        <w:rPr>
          <w:sz w:val="22"/>
          <w:szCs w:val="22"/>
        </w:rPr>
      </w:pPr>
    </w:p>
    <w:tbl>
      <w:tblPr>
        <w:tblW w:w="10637"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4"/>
        <w:gridCol w:w="7513"/>
      </w:tblGrid>
      <w:tr w:rsidR="00672700" w:rsidRPr="00492602" w:rsidTr="008C7F70">
        <w:tc>
          <w:tcPr>
            <w:tcW w:w="3124" w:type="dxa"/>
          </w:tcPr>
          <w:p w:rsidR="00672700" w:rsidRPr="00492602" w:rsidRDefault="00672700" w:rsidP="00FF6839">
            <w:pPr>
              <w:tabs>
                <w:tab w:val="num" w:pos="709"/>
                <w:tab w:val="left" w:pos="851"/>
              </w:tabs>
              <w:jc w:val="both"/>
              <w:rPr>
                <w:sz w:val="22"/>
                <w:szCs w:val="22"/>
              </w:rPr>
            </w:pPr>
            <w:r w:rsidRPr="00492602">
              <w:rPr>
                <w:sz w:val="22"/>
                <w:szCs w:val="22"/>
                <w:lang w:eastAsia="en-US"/>
              </w:rPr>
              <w:t>Способ закупки</w:t>
            </w:r>
          </w:p>
        </w:tc>
        <w:tc>
          <w:tcPr>
            <w:tcW w:w="7513" w:type="dxa"/>
          </w:tcPr>
          <w:p w:rsidR="00672700" w:rsidRPr="00492602" w:rsidRDefault="00A77C9A" w:rsidP="00A77C9A">
            <w:pPr>
              <w:tabs>
                <w:tab w:val="num" w:pos="709"/>
                <w:tab w:val="left" w:pos="851"/>
              </w:tabs>
              <w:jc w:val="both"/>
              <w:rPr>
                <w:sz w:val="22"/>
                <w:szCs w:val="22"/>
              </w:rPr>
            </w:pPr>
            <w:r w:rsidRPr="00492602">
              <w:rPr>
                <w:sz w:val="22"/>
                <w:szCs w:val="22"/>
                <w:lang w:eastAsia="en-US"/>
              </w:rPr>
              <w:t xml:space="preserve">Запрос котировок </w:t>
            </w:r>
            <w:r w:rsidR="007A5111" w:rsidRPr="00492602">
              <w:rPr>
                <w:sz w:val="22"/>
                <w:szCs w:val="22"/>
                <w:lang w:eastAsia="en-US"/>
              </w:rPr>
              <w:t>в электронной форме</w:t>
            </w:r>
            <w:r w:rsidR="003610A7" w:rsidRPr="00492602">
              <w:rPr>
                <w:sz w:val="22"/>
                <w:szCs w:val="22"/>
                <w:lang w:eastAsia="en-US"/>
              </w:rPr>
              <w:t xml:space="preserve"> (далее </w:t>
            </w:r>
            <w:r w:rsidRPr="00492602">
              <w:rPr>
                <w:sz w:val="22"/>
                <w:szCs w:val="22"/>
                <w:lang w:eastAsia="en-US"/>
              </w:rPr>
              <w:t>запрос котировок</w:t>
            </w:r>
            <w:r w:rsidR="003610A7" w:rsidRPr="00492602">
              <w:rPr>
                <w:sz w:val="22"/>
                <w:szCs w:val="22"/>
                <w:lang w:eastAsia="en-US"/>
              </w:rPr>
              <w:t>)</w:t>
            </w:r>
          </w:p>
        </w:tc>
      </w:tr>
      <w:tr w:rsidR="00672700" w:rsidRPr="00492602" w:rsidTr="008C7F70">
        <w:tc>
          <w:tcPr>
            <w:tcW w:w="3124" w:type="dxa"/>
          </w:tcPr>
          <w:p w:rsidR="00672700" w:rsidRPr="00492602" w:rsidRDefault="00672700" w:rsidP="00FF6839">
            <w:pPr>
              <w:tabs>
                <w:tab w:val="num" w:pos="709"/>
                <w:tab w:val="left" w:pos="851"/>
              </w:tabs>
              <w:jc w:val="both"/>
              <w:rPr>
                <w:sz w:val="22"/>
                <w:szCs w:val="22"/>
                <w:lang w:eastAsia="en-US"/>
              </w:rPr>
            </w:pPr>
            <w:r w:rsidRPr="00492602">
              <w:rPr>
                <w:sz w:val="22"/>
                <w:szCs w:val="22"/>
                <w:lang w:eastAsia="en-US"/>
              </w:rPr>
              <w:t>Форма закупки</w:t>
            </w:r>
          </w:p>
        </w:tc>
        <w:tc>
          <w:tcPr>
            <w:tcW w:w="7513" w:type="dxa"/>
          </w:tcPr>
          <w:p w:rsidR="00672700" w:rsidRPr="00492602" w:rsidRDefault="00672700" w:rsidP="00FF6839">
            <w:pPr>
              <w:tabs>
                <w:tab w:val="num" w:pos="709"/>
                <w:tab w:val="left" w:pos="851"/>
              </w:tabs>
              <w:jc w:val="both"/>
              <w:rPr>
                <w:sz w:val="22"/>
                <w:szCs w:val="22"/>
                <w:lang w:eastAsia="en-US"/>
              </w:rPr>
            </w:pPr>
            <w:r w:rsidRPr="00492602">
              <w:rPr>
                <w:sz w:val="22"/>
                <w:szCs w:val="22"/>
                <w:lang w:eastAsia="en-US"/>
              </w:rPr>
              <w:t>Электронная</w:t>
            </w:r>
          </w:p>
        </w:tc>
      </w:tr>
      <w:tr w:rsidR="00672700" w:rsidRPr="00492602" w:rsidTr="008C7F70">
        <w:tc>
          <w:tcPr>
            <w:tcW w:w="3124" w:type="dxa"/>
          </w:tcPr>
          <w:p w:rsidR="00672700" w:rsidRPr="00492602" w:rsidRDefault="00672700" w:rsidP="00A37158">
            <w:pPr>
              <w:tabs>
                <w:tab w:val="num" w:pos="709"/>
                <w:tab w:val="left" w:pos="851"/>
              </w:tabs>
              <w:jc w:val="both"/>
              <w:rPr>
                <w:sz w:val="22"/>
                <w:szCs w:val="22"/>
                <w:lang w:eastAsia="en-US"/>
              </w:rPr>
            </w:pPr>
            <w:r w:rsidRPr="00492602">
              <w:rPr>
                <w:sz w:val="22"/>
                <w:szCs w:val="22"/>
                <w:lang w:eastAsia="en-US"/>
              </w:rPr>
              <w:t xml:space="preserve">Адрес электронной площадки, на которой будет проводиться </w:t>
            </w:r>
            <w:r w:rsidR="006E3182" w:rsidRPr="00492602">
              <w:rPr>
                <w:sz w:val="22"/>
                <w:szCs w:val="22"/>
                <w:lang w:eastAsia="en-US"/>
              </w:rPr>
              <w:t>запрос котировок</w:t>
            </w:r>
          </w:p>
        </w:tc>
        <w:tc>
          <w:tcPr>
            <w:tcW w:w="7513" w:type="dxa"/>
          </w:tcPr>
          <w:p w:rsidR="008C7F70" w:rsidRPr="008C7F70" w:rsidRDefault="008C7F70" w:rsidP="008C7F70">
            <w:pPr>
              <w:tabs>
                <w:tab w:val="num" w:pos="709"/>
                <w:tab w:val="left" w:pos="851"/>
              </w:tabs>
              <w:jc w:val="both"/>
              <w:rPr>
                <w:sz w:val="22"/>
                <w:szCs w:val="22"/>
                <w:lang w:eastAsia="ar-SA"/>
              </w:rPr>
            </w:pPr>
            <w:hyperlink r:id="rId8" w:history="1">
              <w:r w:rsidRPr="008C7F70">
                <w:rPr>
                  <w:color w:val="0000FF"/>
                  <w:sz w:val="22"/>
                  <w:szCs w:val="22"/>
                  <w:u w:val="single"/>
                  <w:lang w:eastAsia="ar-SA"/>
                </w:rPr>
                <w:t>https://torgi.etp-region.ru/</w:t>
              </w:r>
            </w:hyperlink>
            <w:r w:rsidRPr="008C7F70">
              <w:rPr>
                <w:sz w:val="22"/>
                <w:szCs w:val="22"/>
                <w:lang w:eastAsia="ar-SA"/>
              </w:rPr>
              <w:t xml:space="preserve"> </w:t>
            </w:r>
          </w:p>
          <w:p w:rsidR="00C35B75" w:rsidRPr="00492602" w:rsidRDefault="00C35B75" w:rsidP="008C7F70">
            <w:pPr>
              <w:tabs>
                <w:tab w:val="num" w:pos="709"/>
                <w:tab w:val="left" w:pos="851"/>
              </w:tabs>
              <w:jc w:val="both"/>
              <w:rPr>
                <w:sz w:val="22"/>
                <w:szCs w:val="22"/>
                <w:lang w:eastAsia="en-US"/>
              </w:rPr>
            </w:pPr>
          </w:p>
        </w:tc>
      </w:tr>
      <w:tr w:rsidR="00672700" w:rsidRPr="00492602" w:rsidTr="008C7F70">
        <w:tc>
          <w:tcPr>
            <w:tcW w:w="10637" w:type="dxa"/>
            <w:gridSpan w:val="2"/>
          </w:tcPr>
          <w:p w:rsidR="00672700" w:rsidRPr="00492602" w:rsidRDefault="00672700" w:rsidP="00FF6839">
            <w:pPr>
              <w:tabs>
                <w:tab w:val="num" w:pos="709"/>
                <w:tab w:val="left" w:pos="851"/>
              </w:tabs>
              <w:jc w:val="both"/>
              <w:rPr>
                <w:sz w:val="22"/>
                <w:szCs w:val="22"/>
              </w:rPr>
            </w:pPr>
            <w:r w:rsidRPr="00492602">
              <w:rPr>
                <w:sz w:val="22"/>
                <w:szCs w:val="22"/>
                <w:lang w:eastAsia="en-US"/>
              </w:rPr>
              <w:t>Сведения о заказчике</w:t>
            </w:r>
          </w:p>
        </w:tc>
      </w:tr>
      <w:tr w:rsidR="007A5111" w:rsidRPr="00492602" w:rsidTr="008C7F70">
        <w:tc>
          <w:tcPr>
            <w:tcW w:w="3124" w:type="dxa"/>
          </w:tcPr>
          <w:p w:rsidR="007A5111" w:rsidRPr="00492602" w:rsidRDefault="007A5111" w:rsidP="007A5111">
            <w:pPr>
              <w:tabs>
                <w:tab w:val="num" w:pos="709"/>
                <w:tab w:val="left" w:pos="851"/>
              </w:tabs>
              <w:jc w:val="both"/>
              <w:rPr>
                <w:sz w:val="22"/>
                <w:szCs w:val="22"/>
              </w:rPr>
            </w:pPr>
            <w:r w:rsidRPr="00492602">
              <w:rPr>
                <w:sz w:val="22"/>
                <w:szCs w:val="22"/>
                <w:lang w:eastAsia="en-US"/>
              </w:rPr>
              <w:t>Наименование Заказчика</w:t>
            </w:r>
          </w:p>
        </w:tc>
        <w:tc>
          <w:tcPr>
            <w:tcW w:w="7513" w:type="dxa"/>
          </w:tcPr>
          <w:p w:rsidR="007A5111" w:rsidRPr="00492602" w:rsidRDefault="00756686" w:rsidP="00756686">
            <w:pPr>
              <w:jc w:val="both"/>
              <w:rPr>
                <w:sz w:val="22"/>
                <w:szCs w:val="22"/>
              </w:rPr>
            </w:pPr>
            <w:r w:rsidRPr="00492602">
              <w:rPr>
                <w:sz w:val="22"/>
                <w:szCs w:val="22"/>
              </w:rPr>
              <w:t>Акционерное о</w:t>
            </w:r>
            <w:r w:rsidR="007A5111" w:rsidRPr="00492602">
              <w:rPr>
                <w:sz w:val="22"/>
                <w:szCs w:val="22"/>
              </w:rPr>
              <w:t>бщество «</w:t>
            </w:r>
            <w:proofErr w:type="spellStart"/>
            <w:r w:rsidR="007A5111" w:rsidRPr="00492602">
              <w:rPr>
                <w:sz w:val="22"/>
                <w:szCs w:val="22"/>
              </w:rPr>
              <w:t>Бенат</w:t>
            </w:r>
            <w:proofErr w:type="spellEnd"/>
            <w:r w:rsidR="007A5111" w:rsidRPr="00492602">
              <w:rPr>
                <w:sz w:val="22"/>
                <w:szCs w:val="22"/>
              </w:rPr>
              <w:t>»</w:t>
            </w:r>
          </w:p>
        </w:tc>
      </w:tr>
      <w:tr w:rsidR="007A5111" w:rsidRPr="00492602" w:rsidTr="008C7F70">
        <w:tc>
          <w:tcPr>
            <w:tcW w:w="3124" w:type="dxa"/>
          </w:tcPr>
          <w:p w:rsidR="007A5111" w:rsidRPr="00492602" w:rsidRDefault="00817E2E" w:rsidP="00817E2E">
            <w:pPr>
              <w:tabs>
                <w:tab w:val="num" w:pos="709"/>
                <w:tab w:val="left" w:pos="851"/>
              </w:tabs>
              <w:jc w:val="both"/>
              <w:rPr>
                <w:sz w:val="22"/>
                <w:szCs w:val="22"/>
                <w:lang w:eastAsia="en-US"/>
              </w:rPr>
            </w:pPr>
            <w:r w:rsidRPr="00492602">
              <w:rPr>
                <w:sz w:val="22"/>
                <w:szCs w:val="22"/>
                <w:lang w:eastAsia="en-US"/>
              </w:rPr>
              <w:t>Юридический адрес</w:t>
            </w:r>
          </w:p>
        </w:tc>
        <w:tc>
          <w:tcPr>
            <w:tcW w:w="7513" w:type="dxa"/>
          </w:tcPr>
          <w:p w:rsidR="007A5111" w:rsidRPr="00492602" w:rsidRDefault="00756686" w:rsidP="007A5111">
            <w:pPr>
              <w:rPr>
                <w:sz w:val="22"/>
                <w:szCs w:val="22"/>
              </w:rPr>
            </w:pPr>
            <w:r w:rsidRPr="00492602">
              <w:rPr>
                <w:sz w:val="22"/>
                <w:szCs w:val="22"/>
              </w:rPr>
              <w:t xml:space="preserve">625001, Тюменская область, г. Тюмень, ул. </w:t>
            </w:r>
            <w:proofErr w:type="spellStart"/>
            <w:r w:rsidRPr="00492602">
              <w:rPr>
                <w:sz w:val="22"/>
                <w:szCs w:val="22"/>
              </w:rPr>
              <w:t>Мельзаводская</w:t>
            </w:r>
            <w:proofErr w:type="spellEnd"/>
            <w:r w:rsidRPr="00492602">
              <w:rPr>
                <w:sz w:val="22"/>
                <w:szCs w:val="22"/>
              </w:rPr>
              <w:t xml:space="preserve"> д. 18</w:t>
            </w:r>
          </w:p>
        </w:tc>
      </w:tr>
      <w:tr w:rsidR="007A5111" w:rsidRPr="00492602" w:rsidTr="008C7F70">
        <w:tc>
          <w:tcPr>
            <w:tcW w:w="3124" w:type="dxa"/>
          </w:tcPr>
          <w:p w:rsidR="007A5111" w:rsidRPr="00492602" w:rsidRDefault="007A5111" w:rsidP="007A5111">
            <w:pPr>
              <w:tabs>
                <w:tab w:val="num" w:pos="709"/>
                <w:tab w:val="left" w:pos="851"/>
              </w:tabs>
              <w:jc w:val="both"/>
              <w:rPr>
                <w:sz w:val="22"/>
                <w:szCs w:val="22"/>
                <w:lang w:eastAsia="en-US"/>
              </w:rPr>
            </w:pPr>
            <w:r w:rsidRPr="00492602">
              <w:rPr>
                <w:sz w:val="22"/>
                <w:szCs w:val="22"/>
                <w:lang w:eastAsia="en-US"/>
              </w:rPr>
              <w:t>Почтовый адрес</w:t>
            </w:r>
          </w:p>
        </w:tc>
        <w:tc>
          <w:tcPr>
            <w:tcW w:w="7513" w:type="dxa"/>
          </w:tcPr>
          <w:p w:rsidR="007A5111" w:rsidRPr="00492602" w:rsidRDefault="007A5111" w:rsidP="007A5111">
            <w:pPr>
              <w:rPr>
                <w:sz w:val="22"/>
                <w:szCs w:val="22"/>
              </w:rPr>
            </w:pPr>
            <w:r w:rsidRPr="00492602">
              <w:rPr>
                <w:sz w:val="22"/>
                <w:szCs w:val="22"/>
              </w:rPr>
              <w:t xml:space="preserve">625001, Тюменская область, г. Тюмень, ул. </w:t>
            </w:r>
            <w:proofErr w:type="spellStart"/>
            <w:r w:rsidRPr="00492602">
              <w:rPr>
                <w:sz w:val="22"/>
                <w:szCs w:val="22"/>
              </w:rPr>
              <w:t>Мельзаводская</w:t>
            </w:r>
            <w:proofErr w:type="spellEnd"/>
            <w:r w:rsidRPr="00492602">
              <w:rPr>
                <w:sz w:val="22"/>
                <w:szCs w:val="22"/>
              </w:rPr>
              <w:t xml:space="preserve"> д. 18</w:t>
            </w:r>
          </w:p>
        </w:tc>
      </w:tr>
      <w:tr w:rsidR="007A5111" w:rsidRPr="00492602" w:rsidTr="008C7F70">
        <w:tc>
          <w:tcPr>
            <w:tcW w:w="3124" w:type="dxa"/>
          </w:tcPr>
          <w:p w:rsidR="007A5111" w:rsidRPr="00492602" w:rsidRDefault="007A5111" w:rsidP="007A5111">
            <w:pPr>
              <w:tabs>
                <w:tab w:val="num" w:pos="709"/>
                <w:tab w:val="left" w:pos="851"/>
              </w:tabs>
              <w:jc w:val="both"/>
              <w:rPr>
                <w:sz w:val="22"/>
                <w:szCs w:val="22"/>
                <w:lang w:eastAsia="en-US"/>
              </w:rPr>
            </w:pPr>
            <w:r w:rsidRPr="00492602">
              <w:rPr>
                <w:sz w:val="22"/>
                <w:szCs w:val="22"/>
                <w:lang w:eastAsia="en-US"/>
              </w:rPr>
              <w:t>Адрес электронной почты</w:t>
            </w:r>
          </w:p>
        </w:tc>
        <w:tc>
          <w:tcPr>
            <w:tcW w:w="7513" w:type="dxa"/>
          </w:tcPr>
          <w:p w:rsidR="007A5111" w:rsidRPr="00492602" w:rsidRDefault="007A5111" w:rsidP="007A5111">
            <w:pPr>
              <w:jc w:val="both"/>
              <w:rPr>
                <w:sz w:val="22"/>
                <w:szCs w:val="22"/>
                <w:lang w:val="en-US"/>
              </w:rPr>
            </w:pPr>
            <w:r w:rsidRPr="00492602">
              <w:rPr>
                <w:sz w:val="22"/>
                <w:szCs w:val="22"/>
                <w:lang w:val="en-US"/>
              </w:rPr>
              <w:t>eicherkashina@benat.ru</w:t>
            </w:r>
          </w:p>
        </w:tc>
      </w:tr>
      <w:tr w:rsidR="007A5111" w:rsidRPr="00492602" w:rsidTr="008C7F70">
        <w:tc>
          <w:tcPr>
            <w:tcW w:w="3124" w:type="dxa"/>
          </w:tcPr>
          <w:p w:rsidR="007A5111" w:rsidRPr="00492602" w:rsidRDefault="007A5111" w:rsidP="007A5111">
            <w:pPr>
              <w:tabs>
                <w:tab w:val="num" w:pos="709"/>
                <w:tab w:val="left" w:pos="851"/>
              </w:tabs>
              <w:jc w:val="both"/>
              <w:rPr>
                <w:sz w:val="22"/>
                <w:szCs w:val="22"/>
                <w:lang w:eastAsia="en-US"/>
              </w:rPr>
            </w:pPr>
            <w:r w:rsidRPr="00492602">
              <w:rPr>
                <w:sz w:val="22"/>
                <w:szCs w:val="22"/>
                <w:lang w:eastAsia="en-US"/>
              </w:rPr>
              <w:t>Номер контактного телефона заказчика</w:t>
            </w:r>
          </w:p>
        </w:tc>
        <w:tc>
          <w:tcPr>
            <w:tcW w:w="7513" w:type="dxa"/>
          </w:tcPr>
          <w:p w:rsidR="007A5111" w:rsidRPr="00492602" w:rsidRDefault="007A5111" w:rsidP="007A5111">
            <w:pPr>
              <w:jc w:val="both"/>
              <w:rPr>
                <w:sz w:val="22"/>
                <w:szCs w:val="22"/>
              </w:rPr>
            </w:pPr>
            <w:r w:rsidRPr="00492602">
              <w:rPr>
                <w:sz w:val="22"/>
                <w:szCs w:val="22"/>
                <w:lang w:val="en-US"/>
              </w:rPr>
              <w:t>8-345-243-29-58</w:t>
            </w:r>
            <w:r w:rsidRPr="00492602">
              <w:rPr>
                <w:sz w:val="22"/>
                <w:szCs w:val="22"/>
              </w:rPr>
              <w:t xml:space="preserve"> доб. 139</w:t>
            </w:r>
          </w:p>
        </w:tc>
      </w:tr>
      <w:tr w:rsidR="007A5111" w:rsidRPr="00492602" w:rsidTr="008C7F70">
        <w:trPr>
          <w:trHeight w:val="327"/>
        </w:trPr>
        <w:tc>
          <w:tcPr>
            <w:tcW w:w="3124" w:type="dxa"/>
          </w:tcPr>
          <w:p w:rsidR="007A5111" w:rsidRPr="00492602" w:rsidRDefault="007A5111" w:rsidP="007A5111">
            <w:pPr>
              <w:tabs>
                <w:tab w:val="num" w:pos="709"/>
                <w:tab w:val="left" w:pos="851"/>
              </w:tabs>
              <w:jc w:val="both"/>
              <w:rPr>
                <w:sz w:val="22"/>
                <w:szCs w:val="22"/>
                <w:lang w:eastAsia="en-US"/>
              </w:rPr>
            </w:pPr>
            <w:r w:rsidRPr="00492602">
              <w:rPr>
                <w:sz w:val="22"/>
                <w:szCs w:val="22"/>
              </w:rPr>
              <w:t>Контактное лицо</w:t>
            </w:r>
          </w:p>
        </w:tc>
        <w:tc>
          <w:tcPr>
            <w:tcW w:w="7513" w:type="dxa"/>
          </w:tcPr>
          <w:p w:rsidR="007A5111" w:rsidRPr="00492602" w:rsidRDefault="007A5111" w:rsidP="007A5111">
            <w:pPr>
              <w:widowControl w:val="0"/>
              <w:autoSpaceDE w:val="0"/>
              <w:autoSpaceDN w:val="0"/>
              <w:adjustRightInd w:val="0"/>
              <w:jc w:val="both"/>
              <w:outlineLvl w:val="1"/>
              <w:rPr>
                <w:sz w:val="22"/>
                <w:szCs w:val="22"/>
              </w:rPr>
            </w:pPr>
            <w:r w:rsidRPr="00492602">
              <w:rPr>
                <w:bCs/>
                <w:sz w:val="22"/>
                <w:szCs w:val="22"/>
              </w:rPr>
              <w:t>Черкашина Елена Игоревна</w:t>
            </w:r>
          </w:p>
        </w:tc>
      </w:tr>
      <w:tr w:rsidR="007A5111" w:rsidRPr="00492602" w:rsidTr="008C7F70">
        <w:tc>
          <w:tcPr>
            <w:tcW w:w="3124" w:type="dxa"/>
          </w:tcPr>
          <w:p w:rsidR="007A5111" w:rsidRPr="00492602" w:rsidRDefault="007A5111" w:rsidP="007A5111">
            <w:pPr>
              <w:tabs>
                <w:tab w:val="num" w:pos="709"/>
                <w:tab w:val="left" w:pos="851"/>
              </w:tabs>
              <w:jc w:val="both"/>
              <w:rPr>
                <w:sz w:val="22"/>
                <w:szCs w:val="22"/>
                <w:lang w:eastAsia="en-US"/>
              </w:rPr>
            </w:pPr>
            <w:r w:rsidRPr="00492602">
              <w:rPr>
                <w:sz w:val="22"/>
                <w:szCs w:val="22"/>
                <w:lang w:eastAsia="en-US"/>
              </w:rPr>
              <w:t xml:space="preserve">Предмет договора </w:t>
            </w:r>
          </w:p>
        </w:tc>
        <w:tc>
          <w:tcPr>
            <w:tcW w:w="7513" w:type="dxa"/>
          </w:tcPr>
          <w:p w:rsidR="007A5111" w:rsidRPr="00492602" w:rsidRDefault="001C6997" w:rsidP="00FB4024">
            <w:pPr>
              <w:widowControl w:val="0"/>
              <w:autoSpaceDE w:val="0"/>
              <w:autoSpaceDN w:val="0"/>
              <w:adjustRightInd w:val="0"/>
              <w:jc w:val="both"/>
              <w:outlineLvl w:val="1"/>
              <w:rPr>
                <w:sz w:val="22"/>
                <w:szCs w:val="22"/>
              </w:rPr>
            </w:pPr>
            <w:r w:rsidRPr="00492602">
              <w:rPr>
                <w:sz w:val="22"/>
                <w:szCs w:val="22"/>
              </w:rPr>
              <w:t>Поставка (отпуск) нефтепродуктов через АЗС по топливным картам для нужд АО «</w:t>
            </w:r>
            <w:proofErr w:type="spellStart"/>
            <w:r w:rsidRPr="00492602">
              <w:rPr>
                <w:sz w:val="22"/>
                <w:szCs w:val="22"/>
              </w:rPr>
              <w:t>Бенат</w:t>
            </w:r>
            <w:proofErr w:type="spellEnd"/>
            <w:r w:rsidRPr="00492602">
              <w:rPr>
                <w:sz w:val="22"/>
                <w:szCs w:val="22"/>
              </w:rPr>
              <w:t>» на пер</w:t>
            </w:r>
            <w:r w:rsidR="00FB4024">
              <w:rPr>
                <w:sz w:val="22"/>
                <w:szCs w:val="22"/>
              </w:rPr>
              <w:t>вый квартал 2024</w:t>
            </w:r>
            <w:r w:rsidR="006A452F" w:rsidRPr="00492602">
              <w:rPr>
                <w:sz w:val="22"/>
                <w:szCs w:val="22"/>
              </w:rPr>
              <w:t xml:space="preserve"> года.</w:t>
            </w:r>
          </w:p>
        </w:tc>
      </w:tr>
      <w:tr w:rsidR="007A5111" w:rsidRPr="00492602" w:rsidTr="008C7F70">
        <w:trPr>
          <w:trHeight w:val="2321"/>
        </w:trPr>
        <w:tc>
          <w:tcPr>
            <w:tcW w:w="3124" w:type="dxa"/>
          </w:tcPr>
          <w:p w:rsidR="007A5111" w:rsidRPr="00492602" w:rsidRDefault="007A5111" w:rsidP="007A5111">
            <w:pPr>
              <w:tabs>
                <w:tab w:val="num" w:pos="709"/>
                <w:tab w:val="left" w:pos="851"/>
              </w:tabs>
              <w:jc w:val="both"/>
              <w:rPr>
                <w:sz w:val="22"/>
                <w:szCs w:val="22"/>
                <w:lang w:eastAsia="en-US"/>
              </w:rPr>
            </w:pPr>
            <w:r w:rsidRPr="00492602">
              <w:rPr>
                <w:sz w:val="22"/>
                <w:szCs w:val="22"/>
                <w:lang w:eastAsia="en-US"/>
              </w:rPr>
              <w:t>с указанием количества поставляемого товара, выполняемых работ, оказываемых услуг</w:t>
            </w:r>
          </w:p>
        </w:tc>
        <w:tc>
          <w:tcPr>
            <w:tcW w:w="7513" w:type="dxa"/>
          </w:tcPr>
          <w:p w:rsidR="00B70B87" w:rsidRPr="00492602" w:rsidRDefault="00B70B87" w:rsidP="00B70B87">
            <w:pPr>
              <w:pStyle w:val="a6"/>
              <w:shd w:val="clear" w:color="auto" w:fill="FFFFFF"/>
              <w:spacing w:before="0" w:beforeAutospacing="0" w:after="0" w:afterAutospacing="0" w:line="264" w:lineRule="auto"/>
              <w:ind w:right="548"/>
              <w:textAlignment w:val="baseline"/>
              <w:rPr>
                <w:color w:val="000000"/>
                <w:sz w:val="22"/>
                <w:szCs w:val="22"/>
              </w:rPr>
            </w:pPr>
            <w:r w:rsidRPr="00492602">
              <w:rPr>
                <w:color w:val="000000"/>
                <w:sz w:val="22"/>
                <w:szCs w:val="22"/>
              </w:rPr>
              <w:t>Количество поставляемого товара</w:t>
            </w:r>
            <w:r w:rsidR="009B5318" w:rsidRPr="00492602">
              <w:rPr>
                <w:color w:val="000000"/>
                <w:sz w:val="22"/>
                <w:szCs w:val="22"/>
              </w:rPr>
              <w:t xml:space="preserve"> (продукции)</w:t>
            </w:r>
            <w:r w:rsidRPr="00492602">
              <w:rPr>
                <w:color w:val="000000"/>
                <w:sz w:val="22"/>
                <w:szCs w:val="22"/>
              </w:rPr>
              <w:t>:</w:t>
            </w:r>
          </w:p>
          <w:p w:rsidR="006A452F" w:rsidRPr="006A452F" w:rsidRDefault="006A452F" w:rsidP="006A452F">
            <w:pPr>
              <w:ind w:right="33" w:firstLine="431"/>
              <w:jc w:val="both"/>
              <w:rPr>
                <w:rFonts w:eastAsia="Calibri"/>
                <w:spacing w:val="-7"/>
                <w:sz w:val="22"/>
                <w:szCs w:val="22"/>
                <w:lang w:bidi="ru-RU"/>
              </w:rPr>
            </w:pPr>
            <w:r w:rsidRPr="006A452F">
              <w:rPr>
                <w:sz w:val="22"/>
                <w:szCs w:val="22"/>
              </w:rPr>
              <w:t xml:space="preserve">Количество поставляемых нефтепродуктов (далее – товар) </w:t>
            </w:r>
            <w:r w:rsidRPr="006A452F">
              <w:rPr>
                <w:rFonts w:eastAsia="Calibri"/>
                <w:spacing w:val="-7"/>
                <w:sz w:val="22"/>
                <w:szCs w:val="22"/>
                <w:lang w:bidi="ru-RU"/>
              </w:rPr>
              <w:t>определены техническим заданием (П</w:t>
            </w:r>
            <w:r w:rsidRPr="006A452F">
              <w:rPr>
                <w:sz w:val="22"/>
                <w:szCs w:val="22"/>
              </w:rPr>
              <w:t xml:space="preserve">риложение №1 к </w:t>
            </w:r>
            <w:r w:rsidR="00BF2CDF">
              <w:rPr>
                <w:sz w:val="22"/>
                <w:szCs w:val="22"/>
              </w:rPr>
              <w:t>извещению</w:t>
            </w:r>
            <w:r w:rsidRPr="006A452F">
              <w:rPr>
                <w:sz w:val="22"/>
                <w:szCs w:val="22"/>
              </w:rPr>
              <w:t xml:space="preserve"> о проведении запроса </w:t>
            </w:r>
            <w:r w:rsidR="00BF2CDF">
              <w:rPr>
                <w:sz w:val="22"/>
                <w:szCs w:val="22"/>
              </w:rPr>
              <w:t>котировок</w:t>
            </w:r>
            <w:r w:rsidRPr="006A452F">
              <w:rPr>
                <w:sz w:val="22"/>
                <w:szCs w:val="22"/>
              </w:rPr>
              <w:t xml:space="preserve"> в электронной форме</w:t>
            </w:r>
            <w:r w:rsidRPr="006A452F">
              <w:rPr>
                <w:rFonts w:eastAsia="Calibri"/>
                <w:spacing w:val="-7"/>
                <w:sz w:val="22"/>
                <w:szCs w:val="22"/>
                <w:lang w:bidi="ru-RU"/>
              </w:rPr>
              <w:t xml:space="preserve">): </w:t>
            </w:r>
          </w:p>
          <w:p w:rsidR="006A452F" w:rsidRPr="006A452F" w:rsidRDefault="006A452F" w:rsidP="006A452F">
            <w:pPr>
              <w:widowControl w:val="0"/>
              <w:tabs>
                <w:tab w:val="num" w:pos="0"/>
              </w:tabs>
              <w:ind w:firstLine="340"/>
              <w:jc w:val="both"/>
              <w:rPr>
                <w:sz w:val="22"/>
                <w:szCs w:val="22"/>
              </w:rPr>
            </w:pPr>
            <w:r w:rsidRPr="006A452F">
              <w:rPr>
                <w:sz w:val="22"/>
                <w:szCs w:val="22"/>
              </w:rPr>
              <w:t xml:space="preserve"> - Бензин АИ-92 – </w:t>
            </w:r>
            <w:r w:rsidR="007509E3" w:rsidRPr="00492602">
              <w:rPr>
                <w:sz w:val="22"/>
                <w:szCs w:val="22"/>
              </w:rPr>
              <w:t>1</w:t>
            </w:r>
            <w:r w:rsidR="00FB4024">
              <w:rPr>
                <w:sz w:val="22"/>
                <w:szCs w:val="22"/>
              </w:rPr>
              <w:t>2</w:t>
            </w:r>
            <w:r w:rsidRPr="006A452F">
              <w:rPr>
                <w:sz w:val="22"/>
                <w:szCs w:val="22"/>
              </w:rPr>
              <w:t xml:space="preserve"> 000 л.</w:t>
            </w:r>
          </w:p>
          <w:p w:rsidR="006A452F" w:rsidRPr="006A452F" w:rsidRDefault="006A452F" w:rsidP="006A452F">
            <w:pPr>
              <w:ind w:left="340" w:firstLine="55"/>
              <w:contextualSpacing/>
              <w:rPr>
                <w:sz w:val="22"/>
                <w:szCs w:val="22"/>
              </w:rPr>
            </w:pPr>
            <w:r w:rsidRPr="006A452F">
              <w:rPr>
                <w:sz w:val="22"/>
                <w:szCs w:val="22"/>
              </w:rPr>
              <w:t xml:space="preserve">- Топливо дизельное – </w:t>
            </w:r>
            <w:r w:rsidR="00FB4024">
              <w:rPr>
                <w:sz w:val="22"/>
                <w:szCs w:val="22"/>
              </w:rPr>
              <w:t>4</w:t>
            </w:r>
            <w:r w:rsidRPr="006A452F">
              <w:rPr>
                <w:sz w:val="22"/>
                <w:szCs w:val="22"/>
              </w:rPr>
              <w:t xml:space="preserve"> </w:t>
            </w:r>
            <w:r w:rsidR="00FB4024">
              <w:rPr>
                <w:sz w:val="22"/>
                <w:szCs w:val="22"/>
              </w:rPr>
              <w:t>5</w:t>
            </w:r>
            <w:r w:rsidRPr="006A452F">
              <w:rPr>
                <w:sz w:val="22"/>
                <w:szCs w:val="22"/>
              </w:rPr>
              <w:t>00 л.</w:t>
            </w:r>
          </w:p>
          <w:p w:rsidR="007A5111" w:rsidRPr="008C7F70" w:rsidRDefault="007509E3" w:rsidP="00FB4024">
            <w:pPr>
              <w:spacing w:line="264" w:lineRule="auto"/>
              <w:ind w:left="750" w:hanging="720"/>
              <w:rPr>
                <w:color w:val="000000"/>
                <w:sz w:val="22"/>
                <w:szCs w:val="22"/>
                <w:lang w:val="en-US"/>
              </w:rPr>
            </w:pPr>
            <w:r w:rsidRPr="00492602">
              <w:rPr>
                <w:sz w:val="22"/>
                <w:szCs w:val="22"/>
              </w:rPr>
              <w:t xml:space="preserve">       </w:t>
            </w:r>
            <w:r w:rsidR="006A452F" w:rsidRPr="00492602">
              <w:rPr>
                <w:sz w:val="22"/>
                <w:szCs w:val="22"/>
              </w:rPr>
              <w:t xml:space="preserve">- Карта пластиковая – </w:t>
            </w:r>
            <w:r w:rsidR="00FB4024">
              <w:rPr>
                <w:sz w:val="22"/>
                <w:szCs w:val="22"/>
              </w:rPr>
              <w:t>10</w:t>
            </w:r>
            <w:r w:rsidR="006A452F" w:rsidRPr="00492602">
              <w:rPr>
                <w:sz w:val="22"/>
                <w:szCs w:val="22"/>
              </w:rPr>
              <w:t xml:space="preserve"> </w:t>
            </w:r>
            <w:proofErr w:type="spellStart"/>
            <w:r w:rsidR="006A452F" w:rsidRPr="00492602">
              <w:rPr>
                <w:sz w:val="22"/>
                <w:szCs w:val="22"/>
              </w:rPr>
              <w:t>шт</w:t>
            </w:r>
            <w:proofErr w:type="spellEnd"/>
            <w:r w:rsidR="008C7F70">
              <w:rPr>
                <w:sz w:val="22"/>
                <w:szCs w:val="22"/>
                <w:lang w:val="en-US"/>
              </w:rPr>
              <w:t>.</w:t>
            </w:r>
          </w:p>
        </w:tc>
      </w:tr>
      <w:tr w:rsidR="001A2351" w:rsidRPr="00492602" w:rsidTr="008C7F70">
        <w:trPr>
          <w:trHeight w:val="2321"/>
        </w:trPr>
        <w:tc>
          <w:tcPr>
            <w:tcW w:w="3124" w:type="dxa"/>
          </w:tcPr>
          <w:p w:rsidR="001A2351" w:rsidRPr="00492602" w:rsidRDefault="001A2351" w:rsidP="007A5111">
            <w:pPr>
              <w:tabs>
                <w:tab w:val="num" w:pos="709"/>
                <w:tab w:val="left" w:pos="851"/>
              </w:tabs>
              <w:jc w:val="both"/>
              <w:rPr>
                <w:sz w:val="22"/>
                <w:szCs w:val="22"/>
                <w:lang w:eastAsia="en-US"/>
              </w:rPr>
            </w:pPr>
            <w:r w:rsidRPr="00E750A6">
              <w:rPr>
                <w:color w:val="000000"/>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513" w:type="dxa"/>
          </w:tcPr>
          <w:p w:rsidR="001A2351" w:rsidRDefault="001A2351" w:rsidP="001A2351">
            <w:pPr>
              <w:widowControl w:val="0"/>
              <w:jc w:val="both"/>
              <w:rPr>
                <w:sz w:val="22"/>
                <w:szCs w:val="22"/>
              </w:rPr>
            </w:pPr>
            <w:r w:rsidRPr="00A36EE4">
              <w:rPr>
                <w:sz w:val="22"/>
                <w:szCs w:val="22"/>
              </w:rPr>
              <w:t>В соответствии с проектом договора (приложение № 2 к настояще</w:t>
            </w:r>
            <w:r>
              <w:rPr>
                <w:sz w:val="22"/>
                <w:szCs w:val="22"/>
              </w:rPr>
              <w:t>му извещению</w:t>
            </w:r>
            <w:r w:rsidRPr="00A36EE4">
              <w:rPr>
                <w:sz w:val="22"/>
                <w:szCs w:val="22"/>
              </w:rPr>
              <w:t>) и Техническим заданием (приложение №1 к настояще</w:t>
            </w:r>
            <w:r>
              <w:rPr>
                <w:sz w:val="22"/>
                <w:szCs w:val="22"/>
              </w:rPr>
              <w:t>му</w:t>
            </w:r>
            <w:r w:rsidRPr="00A36EE4">
              <w:rPr>
                <w:sz w:val="22"/>
                <w:szCs w:val="22"/>
              </w:rPr>
              <w:t xml:space="preserve"> </w:t>
            </w:r>
            <w:r>
              <w:rPr>
                <w:sz w:val="22"/>
                <w:szCs w:val="22"/>
              </w:rPr>
              <w:t>извещению</w:t>
            </w:r>
            <w:r w:rsidRPr="00A36EE4">
              <w:rPr>
                <w:sz w:val="22"/>
                <w:szCs w:val="22"/>
              </w:rPr>
              <w:t>).</w:t>
            </w:r>
          </w:p>
          <w:p w:rsidR="001A2351" w:rsidRPr="00FC071A" w:rsidRDefault="001A2351" w:rsidP="001A2351">
            <w:pPr>
              <w:widowControl w:val="0"/>
              <w:jc w:val="both"/>
              <w:rPr>
                <w:sz w:val="22"/>
                <w:szCs w:val="22"/>
              </w:rPr>
            </w:pPr>
            <w:r w:rsidRPr="00FC071A">
              <w:rPr>
                <w:sz w:val="22"/>
                <w:szCs w:val="22"/>
              </w:rPr>
              <w:t>Качество товара должно соответствовать требованиям к качеству, установленным ГОСТами Российской Федерации и при поставке должно удостоверяться соответствующим документом, выданным уполномоченным органом Российской Федерации в порядке, установленном законодательством Российской Федерации, указанных в Таблице 1 настояще</w:t>
            </w:r>
            <w:r>
              <w:rPr>
                <w:sz w:val="22"/>
                <w:szCs w:val="22"/>
              </w:rPr>
              <w:t>му извещению</w:t>
            </w:r>
            <w:r w:rsidRPr="00FC071A">
              <w:rPr>
                <w:sz w:val="22"/>
                <w:szCs w:val="22"/>
              </w:rPr>
              <w:t xml:space="preserve"> о проведении запроса </w:t>
            </w:r>
            <w:r>
              <w:rPr>
                <w:sz w:val="22"/>
                <w:szCs w:val="22"/>
              </w:rPr>
              <w:t>котировок</w:t>
            </w:r>
            <w:r w:rsidRPr="00FC071A">
              <w:rPr>
                <w:sz w:val="22"/>
                <w:szCs w:val="22"/>
              </w:rPr>
              <w:t xml:space="preserve"> в электронной форме, а именно:</w:t>
            </w:r>
          </w:p>
          <w:p w:rsidR="001A2351" w:rsidRPr="006451B9" w:rsidRDefault="001A2351" w:rsidP="001A2351">
            <w:pPr>
              <w:widowControl w:val="0"/>
              <w:jc w:val="both"/>
              <w:rPr>
                <w:b/>
                <w:sz w:val="22"/>
                <w:szCs w:val="22"/>
              </w:rPr>
            </w:pPr>
            <w:r w:rsidRPr="00FC071A">
              <w:rPr>
                <w:sz w:val="22"/>
                <w:szCs w:val="22"/>
              </w:rPr>
              <w:t xml:space="preserve">                                                                                                            </w:t>
            </w:r>
            <w:r w:rsidR="006451B9">
              <w:rPr>
                <w:sz w:val="22"/>
                <w:szCs w:val="22"/>
              </w:rPr>
              <w:t xml:space="preserve">               </w:t>
            </w:r>
            <w:r w:rsidRPr="006451B9">
              <w:rPr>
                <w:b/>
                <w:sz w:val="22"/>
                <w:szCs w:val="22"/>
              </w:rPr>
              <w:t>Таблица 1</w:t>
            </w: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06"/>
              <w:gridCol w:w="4706"/>
            </w:tblGrid>
            <w:tr w:rsidR="001A2351" w:rsidRPr="00FC071A" w:rsidTr="008C7F70">
              <w:tc>
                <w:tcPr>
                  <w:tcW w:w="704" w:type="dxa"/>
                  <w:tcBorders>
                    <w:top w:val="single" w:sz="4" w:space="0" w:color="auto"/>
                    <w:left w:val="single" w:sz="4" w:space="0" w:color="auto"/>
                    <w:bottom w:val="single" w:sz="4" w:space="0" w:color="auto"/>
                    <w:right w:val="single" w:sz="4" w:space="0" w:color="auto"/>
                  </w:tcBorders>
                  <w:vAlign w:val="center"/>
                </w:tcPr>
                <w:p w:rsidR="001A2351" w:rsidRPr="00FC071A" w:rsidRDefault="001A2351" w:rsidP="001A2351">
                  <w:pPr>
                    <w:widowControl w:val="0"/>
                    <w:jc w:val="both"/>
                    <w:rPr>
                      <w:b/>
                      <w:sz w:val="22"/>
                      <w:szCs w:val="22"/>
                    </w:rPr>
                  </w:pPr>
                  <w:r w:rsidRPr="00FC071A">
                    <w:rPr>
                      <w:b/>
                      <w:sz w:val="22"/>
                      <w:szCs w:val="22"/>
                    </w:rPr>
                    <w:t>№</w:t>
                  </w:r>
                </w:p>
                <w:p w:rsidR="001A2351" w:rsidRPr="00FC071A" w:rsidRDefault="001A2351" w:rsidP="001A2351">
                  <w:pPr>
                    <w:widowControl w:val="0"/>
                    <w:jc w:val="both"/>
                    <w:rPr>
                      <w:b/>
                      <w:sz w:val="22"/>
                      <w:szCs w:val="22"/>
                    </w:rPr>
                  </w:pPr>
                  <w:r w:rsidRPr="00FC071A">
                    <w:rPr>
                      <w:b/>
                      <w:sz w:val="22"/>
                      <w:szCs w:val="22"/>
                    </w:rPr>
                    <w:t>п/п</w:t>
                  </w:r>
                </w:p>
              </w:tc>
              <w:tc>
                <w:tcPr>
                  <w:tcW w:w="1706" w:type="dxa"/>
                  <w:tcBorders>
                    <w:top w:val="single" w:sz="4" w:space="0" w:color="auto"/>
                    <w:left w:val="single" w:sz="4" w:space="0" w:color="auto"/>
                    <w:bottom w:val="single" w:sz="4" w:space="0" w:color="auto"/>
                    <w:right w:val="single" w:sz="4" w:space="0" w:color="auto"/>
                  </w:tcBorders>
                  <w:vAlign w:val="center"/>
                </w:tcPr>
                <w:p w:rsidR="001A2351" w:rsidRPr="00FC071A" w:rsidRDefault="001A2351" w:rsidP="001A2351">
                  <w:pPr>
                    <w:widowControl w:val="0"/>
                    <w:jc w:val="both"/>
                    <w:rPr>
                      <w:b/>
                      <w:sz w:val="22"/>
                      <w:szCs w:val="22"/>
                    </w:rPr>
                  </w:pPr>
                  <w:r w:rsidRPr="00FC071A">
                    <w:rPr>
                      <w:b/>
                      <w:sz w:val="22"/>
                      <w:szCs w:val="22"/>
                    </w:rPr>
                    <w:t>Наименование товара</w:t>
                  </w:r>
                </w:p>
              </w:tc>
              <w:tc>
                <w:tcPr>
                  <w:tcW w:w="4706" w:type="dxa"/>
                  <w:tcBorders>
                    <w:top w:val="single" w:sz="4" w:space="0" w:color="auto"/>
                    <w:left w:val="single" w:sz="4" w:space="0" w:color="auto"/>
                    <w:bottom w:val="single" w:sz="4" w:space="0" w:color="auto"/>
                    <w:right w:val="single" w:sz="4" w:space="0" w:color="auto"/>
                  </w:tcBorders>
                  <w:vAlign w:val="center"/>
                </w:tcPr>
                <w:p w:rsidR="001A2351" w:rsidRPr="00FC071A" w:rsidRDefault="001A2351" w:rsidP="001A2351">
                  <w:pPr>
                    <w:widowControl w:val="0"/>
                    <w:jc w:val="both"/>
                    <w:rPr>
                      <w:b/>
                      <w:sz w:val="22"/>
                      <w:szCs w:val="22"/>
                    </w:rPr>
                  </w:pPr>
                  <w:r w:rsidRPr="00FC071A">
                    <w:rPr>
                      <w:b/>
                      <w:sz w:val="22"/>
                      <w:szCs w:val="22"/>
                    </w:rPr>
                    <w:t>ГОСТ</w:t>
                  </w:r>
                </w:p>
              </w:tc>
            </w:tr>
            <w:tr w:rsidR="001A2351" w:rsidRPr="00FC071A" w:rsidTr="008C7F70">
              <w:tc>
                <w:tcPr>
                  <w:tcW w:w="704" w:type="dxa"/>
                  <w:tcBorders>
                    <w:top w:val="single" w:sz="4" w:space="0" w:color="auto"/>
                    <w:left w:val="single" w:sz="4" w:space="0" w:color="auto"/>
                    <w:bottom w:val="single" w:sz="4" w:space="0" w:color="auto"/>
                    <w:right w:val="single" w:sz="4" w:space="0" w:color="auto"/>
                  </w:tcBorders>
                </w:tcPr>
                <w:p w:rsidR="001A2351" w:rsidRPr="00FC071A" w:rsidRDefault="001A2351" w:rsidP="001A2351">
                  <w:pPr>
                    <w:widowControl w:val="0"/>
                    <w:jc w:val="both"/>
                    <w:rPr>
                      <w:sz w:val="22"/>
                      <w:szCs w:val="22"/>
                    </w:rPr>
                  </w:pPr>
                  <w:r w:rsidRPr="00FC071A">
                    <w:rPr>
                      <w:sz w:val="22"/>
                      <w:szCs w:val="22"/>
                    </w:rPr>
                    <w:t>1</w:t>
                  </w:r>
                </w:p>
              </w:tc>
              <w:tc>
                <w:tcPr>
                  <w:tcW w:w="1706" w:type="dxa"/>
                  <w:shd w:val="clear" w:color="auto" w:fill="auto"/>
                </w:tcPr>
                <w:p w:rsidR="001A2351" w:rsidRPr="00FC071A" w:rsidRDefault="001A2351" w:rsidP="001A2351">
                  <w:pPr>
                    <w:widowControl w:val="0"/>
                    <w:jc w:val="both"/>
                    <w:rPr>
                      <w:sz w:val="22"/>
                      <w:szCs w:val="22"/>
                    </w:rPr>
                  </w:pPr>
                  <w:r w:rsidRPr="00FC071A">
                    <w:rPr>
                      <w:sz w:val="22"/>
                      <w:szCs w:val="22"/>
                    </w:rPr>
                    <w:t>Бензин АИ - 92</w:t>
                  </w:r>
                </w:p>
              </w:tc>
              <w:tc>
                <w:tcPr>
                  <w:tcW w:w="4706" w:type="dxa"/>
                  <w:tcBorders>
                    <w:top w:val="single" w:sz="4" w:space="0" w:color="auto"/>
                    <w:left w:val="single" w:sz="4" w:space="0" w:color="auto"/>
                    <w:bottom w:val="single" w:sz="4" w:space="0" w:color="auto"/>
                    <w:right w:val="single" w:sz="4" w:space="0" w:color="auto"/>
                  </w:tcBorders>
                </w:tcPr>
                <w:p w:rsidR="001A2351" w:rsidRPr="00FC071A" w:rsidRDefault="001A2351" w:rsidP="001A2351">
                  <w:pPr>
                    <w:widowControl w:val="0"/>
                    <w:jc w:val="both"/>
                    <w:rPr>
                      <w:sz w:val="22"/>
                      <w:szCs w:val="22"/>
                    </w:rPr>
                  </w:pPr>
                  <w:r w:rsidRPr="00FC071A">
                    <w:rPr>
                      <w:sz w:val="22"/>
                      <w:szCs w:val="22"/>
                    </w:rPr>
                    <w:t>ГОСТ Р 51105-97 Топлива для двигателей внутреннего сгорания. Неэтилированный бензин. Технические условия. ТР ТС 013/2011 «О требованиях к автомобильному и авиационному бензину, дизельному и судовому топливу, топливу для реактивных двигателей и мазуту»</w:t>
                  </w:r>
                </w:p>
              </w:tc>
            </w:tr>
            <w:tr w:rsidR="001A2351" w:rsidRPr="00FC071A" w:rsidTr="008C7F70">
              <w:tc>
                <w:tcPr>
                  <w:tcW w:w="704" w:type="dxa"/>
                  <w:tcBorders>
                    <w:top w:val="single" w:sz="4" w:space="0" w:color="auto"/>
                    <w:left w:val="single" w:sz="4" w:space="0" w:color="auto"/>
                    <w:bottom w:val="single" w:sz="4" w:space="0" w:color="auto"/>
                    <w:right w:val="single" w:sz="4" w:space="0" w:color="auto"/>
                  </w:tcBorders>
                </w:tcPr>
                <w:p w:rsidR="001A2351" w:rsidRPr="00FC071A" w:rsidRDefault="001A2351" w:rsidP="001A2351">
                  <w:pPr>
                    <w:widowControl w:val="0"/>
                    <w:jc w:val="both"/>
                    <w:rPr>
                      <w:sz w:val="22"/>
                      <w:szCs w:val="22"/>
                    </w:rPr>
                  </w:pPr>
                  <w:r w:rsidRPr="00FC071A">
                    <w:rPr>
                      <w:sz w:val="22"/>
                      <w:szCs w:val="22"/>
                    </w:rPr>
                    <w:t>2</w:t>
                  </w:r>
                </w:p>
              </w:tc>
              <w:tc>
                <w:tcPr>
                  <w:tcW w:w="1706" w:type="dxa"/>
                  <w:shd w:val="clear" w:color="auto" w:fill="auto"/>
                </w:tcPr>
                <w:p w:rsidR="001A2351" w:rsidRPr="00FC071A" w:rsidRDefault="001A2351" w:rsidP="001A2351">
                  <w:pPr>
                    <w:widowControl w:val="0"/>
                    <w:jc w:val="both"/>
                    <w:rPr>
                      <w:sz w:val="22"/>
                      <w:szCs w:val="22"/>
                    </w:rPr>
                  </w:pPr>
                  <w:r w:rsidRPr="00FC071A">
                    <w:rPr>
                      <w:sz w:val="22"/>
                      <w:szCs w:val="22"/>
                    </w:rPr>
                    <w:t xml:space="preserve">Дизельное топливо </w:t>
                  </w:r>
                </w:p>
              </w:tc>
              <w:tc>
                <w:tcPr>
                  <w:tcW w:w="4706" w:type="dxa"/>
                  <w:tcBorders>
                    <w:top w:val="single" w:sz="4" w:space="0" w:color="auto"/>
                    <w:left w:val="single" w:sz="4" w:space="0" w:color="auto"/>
                    <w:bottom w:val="single" w:sz="4" w:space="0" w:color="auto"/>
                    <w:right w:val="single" w:sz="4" w:space="0" w:color="auto"/>
                  </w:tcBorders>
                </w:tcPr>
                <w:p w:rsidR="001A2351" w:rsidRPr="00FC071A" w:rsidRDefault="001A2351" w:rsidP="001A2351">
                  <w:pPr>
                    <w:widowControl w:val="0"/>
                    <w:jc w:val="both"/>
                    <w:rPr>
                      <w:sz w:val="22"/>
                      <w:szCs w:val="22"/>
                    </w:rPr>
                  </w:pPr>
                  <w:r w:rsidRPr="00FC071A">
                    <w:rPr>
                      <w:sz w:val="22"/>
                      <w:szCs w:val="22"/>
                    </w:rPr>
                    <w:t xml:space="preserve">ГОСТ 55475-2013 Топливо дизельное зимнее и арктическое </w:t>
                  </w:r>
                  <w:proofErr w:type="spellStart"/>
                  <w:r w:rsidRPr="00FC071A">
                    <w:rPr>
                      <w:sz w:val="22"/>
                      <w:szCs w:val="22"/>
                    </w:rPr>
                    <w:t>депарафинированное</w:t>
                  </w:r>
                  <w:proofErr w:type="spellEnd"/>
                  <w:r w:rsidRPr="00FC071A">
                    <w:rPr>
                      <w:sz w:val="22"/>
                      <w:szCs w:val="22"/>
                    </w:rPr>
                    <w:t xml:space="preserve">. Технические условия. </w:t>
                  </w:r>
                </w:p>
                <w:p w:rsidR="001A2351" w:rsidRPr="00FC071A" w:rsidRDefault="001A2351" w:rsidP="00296A80">
                  <w:pPr>
                    <w:widowControl w:val="0"/>
                    <w:jc w:val="both"/>
                    <w:rPr>
                      <w:sz w:val="22"/>
                      <w:szCs w:val="22"/>
                    </w:rPr>
                  </w:pPr>
                  <w:r w:rsidRPr="00FC071A">
                    <w:rPr>
                      <w:sz w:val="22"/>
                      <w:szCs w:val="22"/>
                    </w:rPr>
                    <w:t>ГОСТ 305-2013 Топливо дизельное летнее. Технические условия. ТР ТС 013/2011 «О требованиях к автомобильному и авиационному бензину, дизельному и судовому топливу, топливу для реактивных двигателей и мазуту»</w:t>
                  </w:r>
                </w:p>
              </w:tc>
            </w:tr>
          </w:tbl>
          <w:p w:rsidR="001A2351" w:rsidRPr="00FC071A" w:rsidRDefault="001A2351" w:rsidP="001A2351">
            <w:pPr>
              <w:widowControl w:val="0"/>
              <w:jc w:val="both"/>
              <w:rPr>
                <w:sz w:val="22"/>
                <w:szCs w:val="22"/>
              </w:rPr>
            </w:pPr>
            <w:r w:rsidRPr="00FC071A">
              <w:rPr>
                <w:sz w:val="22"/>
                <w:szCs w:val="22"/>
              </w:rPr>
              <w:t>Объем предоставления гарантии качества товара распространяется на весь объем поставляемого товара.</w:t>
            </w:r>
          </w:p>
          <w:p w:rsidR="001A2351" w:rsidRPr="00492602" w:rsidRDefault="001A2351" w:rsidP="001A2351">
            <w:pPr>
              <w:pStyle w:val="a6"/>
              <w:shd w:val="clear" w:color="auto" w:fill="FFFFFF"/>
              <w:spacing w:before="0" w:beforeAutospacing="0" w:after="0" w:afterAutospacing="0" w:line="264" w:lineRule="auto"/>
              <w:ind w:right="548"/>
              <w:textAlignment w:val="baseline"/>
              <w:rPr>
                <w:color w:val="000000"/>
                <w:sz w:val="22"/>
                <w:szCs w:val="22"/>
              </w:rPr>
            </w:pPr>
            <w:r w:rsidRPr="00FC071A">
              <w:rPr>
                <w:sz w:val="22"/>
                <w:szCs w:val="22"/>
              </w:rPr>
              <w:t>При отгрузке товара должны соблюдаться правила противопожарной и санитарной безопасности.</w:t>
            </w:r>
          </w:p>
        </w:tc>
      </w:tr>
      <w:tr w:rsidR="007A5111" w:rsidRPr="00492602" w:rsidTr="008C7F70">
        <w:tc>
          <w:tcPr>
            <w:tcW w:w="3124" w:type="dxa"/>
          </w:tcPr>
          <w:p w:rsidR="007A5111" w:rsidRPr="00492602" w:rsidRDefault="0014614E" w:rsidP="007A5111">
            <w:pPr>
              <w:tabs>
                <w:tab w:val="num" w:pos="709"/>
                <w:tab w:val="left" w:pos="851"/>
              </w:tabs>
              <w:jc w:val="both"/>
              <w:rPr>
                <w:sz w:val="22"/>
                <w:szCs w:val="22"/>
                <w:lang w:eastAsia="en-US"/>
              </w:rPr>
            </w:pPr>
            <w:r w:rsidRPr="00492602">
              <w:rPr>
                <w:sz w:val="22"/>
                <w:szCs w:val="22"/>
                <w:lang w:eastAsia="en-US"/>
              </w:rPr>
              <w:t>Место и условия поставки товара, выполнения работ, оказания услуг</w:t>
            </w:r>
          </w:p>
        </w:tc>
        <w:tc>
          <w:tcPr>
            <w:tcW w:w="7513" w:type="dxa"/>
          </w:tcPr>
          <w:p w:rsidR="00622D75" w:rsidRPr="00492602" w:rsidRDefault="00622D75" w:rsidP="00622D75">
            <w:pPr>
              <w:autoSpaceDE w:val="0"/>
              <w:autoSpaceDN w:val="0"/>
              <w:adjustRightInd w:val="0"/>
              <w:jc w:val="both"/>
              <w:rPr>
                <w:bCs/>
                <w:sz w:val="22"/>
                <w:szCs w:val="22"/>
              </w:rPr>
            </w:pPr>
            <w:r w:rsidRPr="00492602">
              <w:rPr>
                <w:bCs/>
                <w:sz w:val="22"/>
                <w:szCs w:val="22"/>
              </w:rPr>
              <w:t>Место и условия поставки товара определены техническим заданием (Приложение №1 к настояще</w:t>
            </w:r>
            <w:r w:rsidR="00BF2CDF">
              <w:rPr>
                <w:bCs/>
                <w:sz w:val="22"/>
                <w:szCs w:val="22"/>
              </w:rPr>
              <w:t>му извещению о проведении запроса котировок в электронной форме</w:t>
            </w:r>
            <w:r w:rsidRPr="00492602">
              <w:rPr>
                <w:bCs/>
                <w:sz w:val="22"/>
                <w:szCs w:val="22"/>
              </w:rPr>
              <w:t>) и проектом договора (Приложение №2 к настояще</w:t>
            </w:r>
            <w:r w:rsidR="00BF2CDF">
              <w:rPr>
                <w:bCs/>
                <w:sz w:val="22"/>
                <w:szCs w:val="22"/>
              </w:rPr>
              <w:t>му извещению</w:t>
            </w:r>
            <w:r w:rsidRPr="00492602">
              <w:rPr>
                <w:bCs/>
                <w:sz w:val="22"/>
                <w:szCs w:val="22"/>
              </w:rPr>
              <w:t xml:space="preserve">): </w:t>
            </w:r>
          </w:p>
          <w:p w:rsidR="00622D75" w:rsidRPr="00492602" w:rsidRDefault="00622D75" w:rsidP="00622D75">
            <w:pPr>
              <w:autoSpaceDE w:val="0"/>
              <w:autoSpaceDN w:val="0"/>
              <w:adjustRightInd w:val="0"/>
              <w:jc w:val="both"/>
              <w:rPr>
                <w:bCs/>
                <w:sz w:val="22"/>
                <w:szCs w:val="22"/>
              </w:rPr>
            </w:pPr>
            <w:r w:rsidRPr="00492602">
              <w:rPr>
                <w:bCs/>
                <w:sz w:val="22"/>
                <w:szCs w:val="22"/>
              </w:rPr>
              <w:t xml:space="preserve">Поставщик должен иметь сеть АЗС, расположенных в местах маршрутов движения автотранспорта и обеспечивать поставку товара через сеть АЗС (далее - торговые точки) по пластиковым картам безналичного обслуживания в количестве не менее </w:t>
            </w:r>
            <w:r w:rsidR="008C7F70" w:rsidRPr="007656C7">
              <w:rPr>
                <w:bCs/>
                <w:sz w:val="22"/>
                <w:szCs w:val="22"/>
              </w:rPr>
              <w:t>10</w:t>
            </w:r>
            <w:r w:rsidRPr="00492602">
              <w:rPr>
                <w:bCs/>
                <w:sz w:val="22"/>
                <w:szCs w:val="22"/>
              </w:rPr>
              <w:t xml:space="preserve"> штук (с возможностью заказа дополнительных карт) по ежедневной круглосуточной выдаче всех видов товара по наименованиям и направлениям движения, указанны</w:t>
            </w:r>
            <w:r w:rsidR="006451B9">
              <w:rPr>
                <w:bCs/>
                <w:sz w:val="22"/>
                <w:szCs w:val="22"/>
              </w:rPr>
              <w:t>м</w:t>
            </w:r>
            <w:r w:rsidRPr="00492602">
              <w:rPr>
                <w:bCs/>
                <w:sz w:val="22"/>
                <w:szCs w:val="22"/>
              </w:rPr>
              <w:t xml:space="preserve"> в таблице 2 настояще</w:t>
            </w:r>
            <w:r w:rsidR="006451B9">
              <w:rPr>
                <w:bCs/>
                <w:sz w:val="22"/>
                <w:szCs w:val="22"/>
              </w:rPr>
              <w:t>го</w:t>
            </w:r>
            <w:r w:rsidRPr="00492602">
              <w:rPr>
                <w:bCs/>
                <w:sz w:val="22"/>
                <w:szCs w:val="22"/>
              </w:rPr>
              <w:t xml:space="preserve"> </w:t>
            </w:r>
            <w:r w:rsidR="006451B9">
              <w:rPr>
                <w:bCs/>
                <w:sz w:val="22"/>
                <w:szCs w:val="22"/>
              </w:rPr>
              <w:t>извещения</w:t>
            </w:r>
            <w:r w:rsidRPr="00492602">
              <w:rPr>
                <w:bCs/>
                <w:sz w:val="22"/>
                <w:szCs w:val="22"/>
              </w:rPr>
              <w:t xml:space="preserve">. </w:t>
            </w:r>
          </w:p>
          <w:p w:rsidR="00622D75" w:rsidRPr="00492602" w:rsidRDefault="00622D75" w:rsidP="00622D75">
            <w:pPr>
              <w:autoSpaceDE w:val="0"/>
              <w:autoSpaceDN w:val="0"/>
              <w:adjustRightInd w:val="0"/>
              <w:jc w:val="both"/>
              <w:rPr>
                <w:bCs/>
                <w:sz w:val="22"/>
                <w:szCs w:val="22"/>
              </w:rPr>
            </w:pPr>
            <w:r w:rsidRPr="00492602">
              <w:rPr>
                <w:bCs/>
                <w:sz w:val="22"/>
                <w:szCs w:val="22"/>
              </w:rPr>
              <w:t xml:space="preserve">Поставщик должен иметь ближайшую АЗС на расстоянии 5-10 км от местонахождения Заказчика по адресу: г. Тюмень, </w:t>
            </w:r>
            <w:proofErr w:type="spellStart"/>
            <w:r w:rsidRPr="00492602">
              <w:rPr>
                <w:bCs/>
                <w:sz w:val="22"/>
                <w:szCs w:val="22"/>
              </w:rPr>
              <w:t>Мельзаводская</w:t>
            </w:r>
            <w:proofErr w:type="spellEnd"/>
            <w:r w:rsidRPr="00492602">
              <w:rPr>
                <w:bCs/>
                <w:sz w:val="22"/>
                <w:szCs w:val="22"/>
              </w:rPr>
              <w:t>, 18.</w:t>
            </w:r>
          </w:p>
          <w:p w:rsidR="00622D75" w:rsidRPr="00492602" w:rsidRDefault="00622D75" w:rsidP="006451B9">
            <w:pPr>
              <w:autoSpaceDE w:val="0"/>
              <w:autoSpaceDN w:val="0"/>
              <w:adjustRightInd w:val="0"/>
              <w:jc w:val="right"/>
              <w:rPr>
                <w:bCs/>
                <w:sz w:val="22"/>
                <w:szCs w:val="22"/>
              </w:rPr>
            </w:pPr>
            <w:r w:rsidRPr="00492602">
              <w:rPr>
                <w:b/>
                <w:bCs/>
                <w:sz w:val="22"/>
                <w:szCs w:val="22"/>
              </w:rPr>
              <w:t>Таблица 2</w:t>
            </w:r>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4603"/>
              <w:gridCol w:w="2410"/>
            </w:tblGrid>
            <w:tr w:rsidR="00622D75" w:rsidRPr="00492602" w:rsidTr="00E70DEE">
              <w:trPr>
                <w:jc w:val="center"/>
              </w:trPr>
              <w:tc>
                <w:tcPr>
                  <w:tcW w:w="592" w:type="dxa"/>
                  <w:shd w:val="clear" w:color="auto" w:fill="auto"/>
                </w:tcPr>
                <w:p w:rsidR="00622D75" w:rsidRPr="00492602" w:rsidRDefault="00622D75" w:rsidP="00622D75">
                  <w:pPr>
                    <w:autoSpaceDE w:val="0"/>
                    <w:autoSpaceDN w:val="0"/>
                    <w:adjustRightInd w:val="0"/>
                    <w:jc w:val="both"/>
                    <w:rPr>
                      <w:b/>
                      <w:bCs/>
                      <w:sz w:val="22"/>
                      <w:szCs w:val="22"/>
                    </w:rPr>
                  </w:pPr>
                  <w:r w:rsidRPr="00492602">
                    <w:rPr>
                      <w:b/>
                      <w:bCs/>
                      <w:sz w:val="22"/>
                      <w:szCs w:val="22"/>
                    </w:rPr>
                    <w:t>№</w:t>
                  </w:r>
                </w:p>
                <w:p w:rsidR="00622D75" w:rsidRPr="00492602" w:rsidRDefault="00622D75" w:rsidP="00622D75">
                  <w:pPr>
                    <w:autoSpaceDE w:val="0"/>
                    <w:autoSpaceDN w:val="0"/>
                    <w:adjustRightInd w:val="0"/>
                    <w:jc w:val="both"/>
                    <w:rPr>
                      <w:b/>
                      <w:bCs/>
                      <w:sz w:val="22"/>
                      <w:szCs w:val="22"/>
                    </w:rPr>
                  </w:pPr>
                  <w:r w:rsidRPr="00492602">
                    <w:rPr>
                      <w:b/>
                      <w:bCs/>
                      <w:sz w:val="22"/>
                      <w:szCs w:val="22"/>
                    </w:rPr>
                    <w:t>п/п</w:t>
                  </w:r>
                </w:p>
              </w:tc>
              <w:tc>
                <w:tcPr>
                  <w:tcW w:w="4603" w:type="dxa"/>
                  <w:shd w:val="clear" w:color="auto" w:fill="auto"/>
                </w:tcPr>
                <w:p w:rsidR="00622D75" w:rsidRPr="00492602" w:rsidRDefault="00622D75" w:rsidP="00622D75">
                  <w:pPr>
                    <w:autoSpaceDE w:val="0"/>
                    <w:autoSpaceDN w:val="0"/>
                    <w:adjustRightInd w:val="0"/>
                    <w:jc w:val="both"/>
                    <w:rPr>
                      <w:b/>
                      <w:bCs/>
                      <w:sz w:val="22"/>
                      <w:szCs w:val="22"/>
                    </w:rPr>
                  </w:pPr>
                  <w:r w:rsidRPr="00492602">
                    <w:rPr>
                      <w:b/>
                      <w:bCs/>
                      <w:sz w:val="22"/>
                      <w:szCs w:val="22"/>
                    </w:rPr>
                    <w:t>Направление движения</w:t>
                  </w:r>
                </w:p>
              </w:tc>
              <w:tc>
                <w:tcPr>
                  <w:tcW w:w="2410" w:type="dxa"/>
                  <w:shd w:val="clear" w:color="auto" w:fill="auto"/>
                </w:tcPr>
                <w:p w:rsidR="00622D75" w:rsidRPr="00492602" w:rsidRDefault="00622D75" w:rsidP="00622D75">
                  <w:pPr>
                    <w:autoSpaceDE w:val="0"/>
                    <w:autoSpaceDN w:val="0"/>
                    <w:adjustRightInd w:val="0"/>
                    <w:jc w:val="both"/>
                    <w:rPr>
                      <w:b/>
                      <w:bCs/>
                      <w:sz w:val="22"/>
                      <w:szCs w:val="22"/>
                    </w:rPr>
                  </w:pPr>
                  <w:r w:rsidRPr="00492602">
                    <w:rPr>
                      <w:b/>
                      <w:bCs/>
                      <w:sz w:val="22"/>
                      <w:szCs w:val="22"/>
                    </w:rPr>
                    <w:t>Наименование товара</w:t>
                  </w:r>
                </w:p>
              </w:tc>
            </w:tr>
            <w:tr w:rsidR="00622D75" w:rsidRPr="00492602" w:rsidTr="00E70DEE">
              <w:trPr>
                <w:jc w:val="center"/>
              </w:trPr>
              <w:tc>
                <w:tcPr>
                  <w:tcW w:w="592" w:type="dxa"/>
                  <w:shd w:val="clear" w:color="auto" w:fill="auto"/>
                </w:tcPr>
                <w:p w:rsidR="00622D75" w:rsidRPr="00492602" w:rsidRDefault="00622D75" w:rsidP="00622D75">
                  <w:pPr>
                    <w:autoSpaceDE w:val="0"/>
                    <w:autoSpaceDN w:val="0"/>
                    <w:adjustRightInd w:val="0"/>
                    <w:jc w:val="both"/>
                    <w:rPr>
                      <w:bCs/>
                      <w:sz w:val="22"/>
                      <w:szCs w:val="22"/>
                    </w:rPr>
                  </w:pPr>
                  <w:r w:rsidRPr="00492602">
                    <w:rPr>
                      <w:bCs/>
                      <w:sz w:val="22"/>
                      <w:szCs w:val="22"/>
                    </w:rPr>
                    <w:t>1</w:t>
                  </w:r>
                </w:p>
              </w:tc>
              <w:tc>
                <w:tcPr>
                  <w:tcW w:w="4603" w:type="dxa"/>
                </w:tcPr>
                <w:p w:rsidR="00622D75" w:rsidRPr="00492602" w:rsidRDefault="00622D75" w:rsidP="00622D75">
                  <w:pPr>
                    <w:autoSpaceDE w:val="0"/>
                    <w:autoSpaceDN w:val="0"/>
                    <w:adjustRightInd w:val="0"/>
                    <w:jc w:val="both"/>
                    <w:rPr>
                      <w:bCs/>
                      <w:sz w:val="22"/>
                      <w:szCs w:val="22"/>
                    </w:rPr>
                  </w:pPr>
                  <w:r w:rsidRPr="00492602">
                    <w:rPr>
                      <w:bCs/>
                      <w:sz w:val="22"/>
                      <w:szCs w:val="22"/>
                    </w:rPr>
                    <w:t xml:space="preserve">Тюмень – Екатеринбург (по районам: Тюменский, </w:t>
                  </w:r>
                  <w:proofErr w:type="spellStart"/>
                  <w:r w:rsidRPr="00492602">
                    <w:rPr>
                      <w:bCs/>
                      <w:sz w:val="22"/>
                      <w:szCs w:val="22"/>
                    </w:rPr>
                    <w:t>Тугулымский</w:t>
                  </w:r>
                  <w:proofErr w:type="spellEnd"/>
                  <w:r w:rsidRPr="00492602">
                    <w:rPr>
                      <w:bCs/>
                      <w:sz w:val="22"/>
                      <w:szCs w:val="22"/>
                    </w:rPr>
                    <w:t xml:space="preserve">, </w:t>
                  </w:r>
                  <w:proofErr w:type="spellStart"/>
                  <w:r w:rsidRPr="00492602">
                    <w:rPr>
                      <w:bCs/>
                      <w:sz w:val="22"/>
                      <w:szCs w:val="22"/>
                    </w:rPr>
                    <w:t>Талицкий</w:t>
                  </w:r>
                  <w:proofErr w:type="spellEnd"/>
                  <w:r w:rsidRPr="00492602">
                    <w:rPr>
                      <w:bCs/>
                      <w:sz w:val="22"/>
                      <w:szCs w:val="22"/>
                    </w:rPr>
                    <w:t xml:space="preserve">, </w:t>
                  </w:r>
                  <w:proofErr w:type="spellStart"/>
                  <w:r w:rsidRPr="00492602">
                    <w:rPr>
                      <w:bCs/>
                      <w:sz w:val="22"/>
                      <w:szCs w:val="22"/>
                    </w:rPr>
                    <w:t>Пышминский</w:t>
                  </w:r>
                  <w:proofErr w:type="spellEnd"/>
                  <w:r w:rsidRPr="00492602">
                    <w:rPr>
                      <w:bCs/>
                      <w:sz w:val="22"/>
                      <w:szCs w:val="22"/>
                    </w:rPr>
                    <w:t xml:space="preserve">, </w:t>
                  </w:r>
                  <w:proofErr w:type="spellStart"/>
                  <w:r w:rsidRPr="00492602">
                    <w:rPr>
                      <w:bCs/>
                      <w:sz w:val="22"/>
                      <w:szCs w:val="22"/>
                    </w:rPr>
                    <w:t>Сухоложский</w:t>
                  </w:r>
                  <w:proofErr w:type="spellEnd"/>
                  <w:r w:rsidRPr="00492602">
                    <w:rPr>
                      <w:bCs/>
                      <w:sz w:val="22"/>
                      <w:szCs w:val="22"/>
                    </w:rPr>
                    <w:t xml:space="preserve">, </w:t>
                  </w:r>
                  <w:proofErr w:type="spellStart"/>
                  <w:r w:rsidRPr="00492602">
                    <w:rPr>
                      <w:bCs/>
                      <w:sz w:val="22"/>
                      <w:szCs w:val="22"/>
                    </w:rPr>
                    <w:t>Камышловский</w:t>
                  </w:r>
                  <w:proofErr w:type="spellEnd"/>
                  <w:r w:rsidRPr="00492602">
                    <w:rPr>
                      <w:bCs/>
                      <w:sz w:val="22"/>
                      <w:szCs w:val="22"/>
                    </w:rPr>
                    <w:t xml:space="preserve">, </w:t>
                  </w:r>
                  <w:proofErr w:type="spellStart"/>
                  <w:r w:rsidRPr="00492602">
                    <w:rPr>
                      <w:bCs/>
                      <w:sz w:val="22"/>
                      <w:szCs w:val="22"/>
                    </w:rPr>
                    <w:t>Богдановический</w:t>
                  </w:r>
                  <w:proofErr w:type="spellEnd"/>
                  <w:r w:rsidRPr="00492602">
                    <w:rPr>
                      <w:bCs/>
                      <w:sz w:val="22"/>
                      <w:szCs w:val="22"/>
                    </w:rPr>
                    <w:t>, Белоярский).</w:t>
                  </w:r>
                </w:p>
              </w:tc>
              <w:tc>
                <w:tcPr>
                  <w:tcW w:w="2410" w:type="dxa"/>
                </w:tcPr>
                <w:p w:rsidR="00622D75" w:rsidRPr="00492602" w:rsidRDefault="00622D75" w:rsidP="00622D75">
                  <w:pPr>
                    <w:autoSpaceDE w:val="0"/>
                    <w:autoSpaceDN w:val="0"/>
                    <w:adjustRightInd w:val="0"/>
                    <w:jc w:val="both"/>
                    <w:rPr>
                      <w:bCs/>
                      <w:sz w:val="22"/>
                      <w:szCs w:val="22"/>
                    </w:rPr>
                  </w:pPr>
                  <w:r w:rsidRPr="00492602">
                    <w:rPr>
                      <w:bCs/>
                      <w:sz w:val="22"/>
                      <w:szCs w:val="22"/>
                    </w:rPr>
                    <w:t>Бензин АИ - 92</w:t>
                  </w:r>
                </w:p>
                <w:p w:rsidR="00622D75" w:rsidRPr="00492602" w:rsidRDefault="00622D75" w:rsidP="00622D75">
                  <w:pPr>
                    <w:autoSpaceDE w:val="0"/>
                    <w:autoSpaceDN w:val="0"/>
                    <w:adjustRightInd w:val="0"/>
                    <w:jc w:val="both"/>
                    <w:rPr>
                      <w:bCs/>
                      <w:sz w:val="22"/>
                      <w:szCs w:val="22"/>
                    </w:rPr>
                  </w:pPr>
                  <w:r w:rsidRPr="00492602">
                    <w:rPr>
                      <w:bCs/>
                      <w:sz w:val="22"/>
                      <w:szCs w:val="22"/>
                    </w:rPr>
                    <w:t xml:space="preserve">Дизельное топливо </w:t>
                  </w:r>
                </w:p>
              </w:tc>
            </w:tr>
          </w:tbl>
          <w:p w:rsidR="00622D75" w:rsidRPr="00492602" w:rsidRDefault="00622D75" w:rsidP="00622D75">
            <w:pPr>
              <w:autoSpaceDE w:val="0"/>
              <w:autoSpaceDN w:val="0"/>
              <w:adjustRightInd w:val="0"/>
              <w:jc w:val="both"/>
              <w:rPr>
                <w:bCs/>
                <w:sz w:val="22"/>
                <w:szCs w:val="22"/>
              </w:rPr>
            </w:pPr>
            <w:r w:rsidRPr="00492602">
              <w:rPr>
                <w:bCs/>
                <w:sz w:val="22"/>
                <w:szCs w:val="22"/>
              </w:rPr>
              <w:t xml:space="preserve">В случае отсутствия у Поставщика собственных точек продажи (АЗС) в отдельных местах маршрутов движения автотранспорта Заказчика, Поставщик гарантирует отпуск Товара в местах продажи (АЗС) партнеров Поставщика, путем передачи Заказчику топливных карт партнеров, по ценам не выше, указанным в настоящей документации о проведении запроса предложений в электронной форме </w:t>
            </w:r>
          </w:p>
          <w:p w:rsidR="00622D75" w:rsidRPr="00492602" w:rsidRDefault="00622D75" w:rsidP="00622D75">
            <w:pPr>
              <w:autoSpaceDE w:val="0"/>
              <w:autoSpaceDN w:val="0"/>
              <w:adjustRightInd w:val="0"/>
              <w:jc w:val="both"/>
              <w:rPr>
                <w:bCs/>
                <w:sz w:val="22"/>
                <w:szCs w:val="22"/>
              </w:rPr>
            </w:pPr>
            <w:r w:rsidRPr="00492602">
              <w:rPr>
                <w:bCs/>
                <w:sz w:val="22"/>
                <w:szCs w:val="22"/>
              </w:rPr>
              <w:t>Поставка Товара осуществляется путем заправки автотранспорта по топливным картам, круглосуточно на АЗС. Заявка на получение топливных карт (далее - Карты) подается Заказчиком в течение 1 (одного) рабочего дня с начала действия Договора. Поставщик в этот же день передает топливные карты Заказчику.  Факт передачи Карт оформляется Актом приема-передачи. Заказчик в течение 5 (пяти) рабочих дней от даты расторжения или истечения срока действия договора обязан вернуть Поставщику все полученные по настоящему договору Карты путем оформления Акта приема-передачи Карт.</w:t>
            </w:r>
          </w:p>
          <w:p w:rsidR="00622D75" w:rsidRPr="00492602" w:rsidRDefault="00622D75" w:rsidP="00622D75">
            <w:pPr>
              <w:autoSpaceDE w:val="0"/>
              <w:autoSpaceDN w:val="0"/>
              <w:adjustRightInd w:val="0"/>
              <w:jc w:val="both"/>
              <w:rPr>
                <w:bCs/>
                <w:sz w:val="22"/>
                <w:szCs w:val="22"/>
              </w:rPr>
            </w:pPr>
            <w:r w:rsidRPr="00492602">
              <w:rPr>
                <w:bCs/>
                <w:sz w:val="22"/>
                <w:szCs w:val="22"/>
              </w:rPr>
              <w:t xml:space="preserve">В случае, если Карта была утеряна или повреждена Поставщик обязуется выдать Заказчику новую Карту в течение 5 (Пяти) календарных дней с момента получения письменного заявления об этом.  </w:t>
            </w:r>
          </w:p>
          <w:p w:rsidR="00622D75" w:rsidRPr="00492602" w:rsidRDefault="00622D75" w:rsidP="00622D75">
            <w:pPr>
              <w:autoSpaceDE w:val="0"/>
              <w:autoSpaceDN w:val="0"/>
              <w:adjustRightInd w:val="0"/>
              <w:jc w:val="both"/>
              <w:rPr>
                <w:bCs/>
                <w:sz w:val="22"/>
                <w:szCs w:val="22"/>
              </w:rPr>
            </w:pPr>
            <w:r w:rsidRPr="00492602">
              <w:rPr>
                <w:bCs/>
                <w:sz w:val="22"/>
                <w:szCs w:val="22"/>
              </w:rPr>
              <w:t>Получение Заказчиком Товара подтверждается терминальным чеком. Терминальный чек выдается при получении Товара на АЗС Заказчику, второй экземпляр чека остается на АЗС.</w:t>
            </w:r>
          </w:p>
          <w:p w:rsidR="00D25F2F" w:rsidRPr="00492602" w:rsidRDefault="00622D75" w:rsidP="00622D75">
            <w:pPr>
              <w:autoSpaceDE w:val="0"/>
              <w:autoSpaceDN w:val="0"/>
              <w:adjustRightInd w:val="0"/>
              <w:jc w:val="both"/>
              <w:rPr>
                <w:bCs/>
                <w:sz w:val="22"/>
                <w:szCs w:val="22"/>
              </w:rPr>
            </w:pPr>
            <w:r w:rsidRPr="00492602">
              <w:rPr>
                <w:bCs/>
                <w:sz w:val="22"/>
                <w:szCs w:val="22"/>
              </w:rPr>
              <w:t>Любое лицо, являющееся фактическим держателем карты (далее именуется – Держатель карты), переданной Поставщиком во исполнение договора, уполномочен Заказчиком на получение Товара с использованием топливной карты. Поставщик, сотрудники и обслуживающий персонал АЗС не имеют права и не обязаны проводить дальнейшую проверку личности или наличие соответствующих</w:t>
            </w:r>
            <w:r w:rsidR="008C39E6" w:rsidRPr="00492602">
              <w:rPr>
                <w:bCs/>
                <w:sz w:val="22"/>
                <w:szCs w:val="22"/>
              </w:rPr>
              <w:t xml:space="preserve"> полномочий у держателя карты.</w:t>
            </w:r>
          </w:p>
        </w:tc>
      </w:tr>
      <w:tr w:rsidR="0014614E" w:rsidRPr="00492602" w:rsidTr="008C7F70">
        <w:tc>
          <w:tcPr>
            <w:tcW w:w="3124" w:type="dxa"/>
          </w:tcPr>
          <w:p w:rsidR="0014614E" w:rsidRPr="00492602" w:rsidRDefault="0014614E" w:rsidP="0014614E">
            <w:pPr>
              <w:tabs>
                <w:tab w:val="num" w:pos="709"/>
                <w:tab w:val="left" w:pos="851"/>
              </w:tabs>
              <w:rPr>
                <w:sz w:val="22"/>
                <w:szCs w:val="22"/>
                <w:lang w:eastAsia="en-US"/>
              </w:rPr>
            </w:pPr>
            <w:r w:rsidRPr="00492602">
              <w:rPr>
                <w:sz w:val="22"/>
                <w:szCs w:val="22"/>
              </w:rPr>
              <w:t>Срок поставки товара, выполнения работ, оказания услуг</w:t>
            </w:r>
          </w:p>
        </w:tc>
        <w:tc>
          <w:tcPr>
            <w:tcW w:w="7513" w:type="dxa"/>
          </w:tcPr>
          <w:p w:rsidR="00822A7F" w:rsidRPr="00822A7F" w:rsidRDefault="00822A7F" w:rsidP="00822A7F">
            <w:pPr>
              <w:tabs>
                <w:tab w:val="left" w:pos="0"/>
              </w:tabs>
              <w:suppressAutoHyphens/>
              <w:jc w:val="both"/>
              <w:rPr>
                <w:sz w:val="22"/>
                <w:szCs w:val="22"/>
              </w:rPr>
            </w:pPr>
            <w:r w:rsidRPr="00822A7F">
              <w:rPr>
                <w:sz w:val="22"/>
                <w:szCs w:val="22"/>
              </w:rPr>
              <w:t>Срок поставки товара: с момента заключения договора по 31.</w:t>
            </w:r>
            <w:r w:rsidRPr="00492602">
              <w:rPr>
                <w:sz w:val="22"/>
                <w:szCs w:val="22"/>
              </w:rPr>
              <w:t>0</w:t>
            </w:r>
            <w:r w:rsidR="00DE3EBF">
              <w:rPr>
                <w:sz w:val="22"/>
                <w:szCs w:val="22"/>
              </w:rPr>
              <w:t>3</w:t>
            </w:r>
            <w:r w:rsidRPr="00822A7F">
              <w:rPr>
                <w:sz w:val="22"/>
                <w:szCs w:val="22"/>
              </w:rPr>
              <w:t>.202</w:t>
            </w:r>
            <w:r w:rsidR="00DE3EBF">
              <w:rPr>
                <w:sz w:val="22"/>
                <w:szCs w:val="22"/>
              </w:rPr>
              <w:t>4</w:t>
            </w:r>
            <w:r w:rsidRPr="00822A7F">
              <w:rPr>
                <w:sz w:val="22"/>
                <w:szCs w:val="22"/>
              </w:rPr>
              <w:t xml:space="preserve"> года включительно.</w:t>
            </w:r>
          </w:p>
          <w:p w:rsidR="0014614E" w:rsidRPr="00492602" w:rsidRDefault="00822A7F" w:rsidP="00DE3EBF">
            <w:pPr>
              <w:autoSpaceDE w:val="0"/>
              <w:autoSpaceDN w:val="0"/>
              <w:adjustRightInd w:val="0"/>
              <w:jc w:val="both"/>
              <w:rPr>
                <w:sz w:val="22"/>
                <w:szCs w:val="22"/>
              </w:rPr>
            </w:pPr>
            <w:r w:rsidRPr="00492602">
              <w:rPr>
                <w:sz w:val="22"/>
                <w:szCs w:val="22"/>
              </w:rPr>
              <w:t>Срок действия договора по 3</w:t>
            </w:r>
            <w:r w:rsidR="00DE3EBF">
              <w:rPr>
                <w:sz w:val="22"/>
                <w:szCs w:val="22"/>
              </w:rPr>
              <w:t>0</w:t>
            </w:r>
            <w:r w:rsidRPr="00492602">
              <w:rPr>
                <w:sz w:val="22"/>
                <w:szCs w:val="22"/>
              </w:rPr>
              <w:t>.0</w:t>
            </w:r>
            <w:r w:rsidR="00DE3EBF">
              <w:rPr>
                <w:sz w:val="22"/>
                <w:szCs w:val="22"/>
              </w:rPr>
              <w:t>4</w:t>
            </w:r>
            <w:r w:rsidRPr="00492602">
              <w:rPr>
                <w:sz w:val="22"/>
                <w:szCs w:val="22"/>
              </w:rPr>
              <w:t>.202</w:t>
            </w:r>
            <w:r w:rsidR="00DE3EBF">
              <w:rPr>
                <w:sz w:val="22"/>
                <w:szCs w:val="22"/>
              </w:rPr>
              <w:t>4</w:t>
            </w:r>
            <w:r w:rsidRPr="00492602">
              <w:rPr>
                <w:sz w:val="22"/>
                <w:szCs w:val="22"/>
              </w:rPr>
              <w:t xml:space="preserve"> года.</w:t>
            </w:r>
          </w:p>
        </w:tc>
      </w:tr>
      <w:tr w:rsidR="0014614E" w:rsidRPr="00492602" w:rsidTr="008C7F70">
        <w:tc>
          <w:tcPr>
            <w:tcW w:w="3124" w:type="dxa"/>
          </w:tcPr>
          <w:p w:rsidR="0014614E" w:rsidRPr="00492602" w:rsidRDefault="0014614E" w:rsidP="0014614E">
            <w:pPr>
              <w:tabs>
                <w:tab w:val="num" w:pos="709"/>
                <w:tab w:val="left" w:pos="851"/>
              </w:tabs>
              <w:jc w:val="both"/>
              <w:rPr>
                <w:sz w:val="22"/>
                <w:szCs w:val="22"/>
                <w:lang w:eastAsia="en-US"/>
              </w:rPr>
            </w:pPr>
            <w:r w:rsidRPr="00492602">
              <w:rPr>
                <w:sz w:val="22"/>
                <w:szCs w:val="22"/>
                <w:lang w:eastAsia="en-US"/>
              </w:rPr>
              <w:t>Сведения о начальной (максимальной) цене договора</w:t>
            </w:r>
          </w:p>
        </w:tc>
        <w:tc>
          <w:tcPr>
            <w:tcW w:w="7513" w:type="dxa"/>
          </w:tcPr>
          <w:p w:rsidR="00822A7F" w:rsidRPr="00822A7F" w:rsidRDefault="00822A7F" w:rsidP="00822A7F">
            <w:pPr>
              <w:jc w:val="both"/>
              <w:outlineLvl w:val="1"/>
              <w:rPr>
                <w:sz w:val="22"/>
                <w:szCs w:val="22"/>
              </w:rPr>
            </w:pPr>
            <w:r w:rsidRPr="00822A7F">
              <w:rPr>
                <w:sz w:val="22"/>
                <w:szCs w:val="22"/>
              </w:rPr>
              <w:t>Начальная (максимальная) цена договора</w:t>
            </w:r>
            <w:r w:rsidRPr="00822A7F">
              <w:rPr>
                <w:b/>
                <w:sz w:val="22"/>
                <w:szCs w:val="22"/>
              </w:rPr>
              <w:t>: </w:t>
            </w:r>
            <w:r w:rsidR="00DE3EBF">
              <w:rPr>
                <w:b/>
                <w:sz w:val="22"/>
                <w:szCs w:val="22"/>
              </w:rPr>
              <w:t>922</w:t>
            </w:r>
            <w:r w:rsidRPr="00822A7F">
              <w:rPr>
                <w:b/>
                <w:sz w:val="22"/>
                <w:szCs w:val="22"/>
              </w:rPr>
              <w:t xml:space="preserve"> </w:t>
            </w:r>
            <w:r w:rsidR="00DE3EBF">
              <w:rPr>
                <w:b/>
                <w:sz w:val="22"/>
                <w:szCs w:val="22"/>
              </w:rPr>
              <w:t>9</w:t>
            </w:r>
            <w:r w:rsidRPr="00822A7F">
              <w:rPr>
                <w:b/>
                <w:sz w:val="22"/>
                <w:szCs w:val="22"/>
              </w:rPr>
              <w:t>0</w:t>
            </w:r>
            <w:r w:rsidR="00DE3EBF">
              <w:rPr>
                <w:b/>
                <w:sz w:val="22"/>
                <w:szCs w:val="22"/>
              </w:rPr>
              <w:t>5</w:t>
            </w:r>
            <w:r w:rsidRPr="00822A7F">
              <w:rPr>
                <w:b/>
                <w:sz w:val="22"/>
                <w:szCs w:val="22"/>
              </w:rPr>
              <w:t>,00 руб., в том числе НДС</w:t>
            </w:r>
            <w:r w:rsidRPr="00822A7F">
              <w:rPr>
                <w:sz w:val="22"/>
                <w:szCs w:val="22"/>
              </w:rPr>
              <w:t>.</w:t>
            </w:r>
          </w:p>
          <w:p w:rsidR="00822A7F" w:rsidRPr="00822A7F" w:rsidRDefault="00822A7F" w:rsidP="00822A7F">
            <w:pPr>
              <w:jc w:val="both"/>
              <w:outlineLvl w:val="1"/>
              <w:rPr>
                <w:sz w:val="22"/>
                <w:szCs w:val="22"/>
              </w:rPr>
            </w:pPr>
            <w:r w:rsidRPr="00822A7F">
              <w:rPr>
                <w:sz w:val="22"/>
                <w:szCs w:val="22"/>
              </w:rPr>
              <w:t>Начальная (максимальная) цена за единицу товара (1л):</w:t>
            </w:r>
          </w:p>
          <w:p w:rsidR="00822A7F" w:rsidRPr="00822A7F" w:rsidRDefault="00822A7F" w:rsidP="00822A7F">
            <w:pPr>
              <w:jc w:val="both"/>
              <w:outlineLvl w:val="1"/>
              <w:rPr>
                <w:sz w:val="22"/>
                <w:szCs w:val="22"/>
              </w:rPr>
            </w:pPr>
            <w:r w:rsidRPr="00822A7F">
              <w:rPr>
                <w:sz w:val="22"/>
                <w:szCs w:val="22"/>
              </w:rPr>
              <w:t xml:space="preserve">- Бензин АИ-92 – </w:t>
            </w:r>
            <w:r w:rsidRPr="00492602">
              <w:rPr>
                <w:sz w:val="22"/>
                <w:szCs w:val="22"/>
              </w:rPr>
              <w:t>5</w:t>
            </w:r>
            <w:r w:rsidR="00DE3EBF">
              <w:rPr>
                <w:sz w:val="22"/>
                <w:szCs w:val="22"/>
              </w:rPr>
              <w:t>1</w:t>
            </w:r>
            <w:r w:rsidRPr="00822A7F">
              <w:rPr>
                <w:sz w:val="22"/>
                <w:szCs w:val="22"/>
              </w:rPr>
              <w:t>,</w:t>
            </w:r>
            <w:r w:rsidR="00DE3EBF">
              <w:rPr>
                <w:sz w:val="22"/>
                <w:szCs w:val="22"/>
              </w:rPr>
              <w:t>24</w:t>
            </w:r>
            <w:r w:rsidRPr="00822A7F">
              <w:rPr>
                <w:sz w:val="22"/>
                <w:szCs w:val="22"/>
              </w:rPr>
              <w:t xml:space="preserve"> руб., с учетом НДС,</w:t>
            </w:r>
          </w:p>
          <w:p w:rsidR="00822A7F" w:rsidRPr="00822A7F" w:rsidRDefault="00822A7F" w:rsidP="00822A7F">
            <w:pPr>
              <w:jc w:val="both"/>
              <w:outlineLvl w:val="1"/>
              <w:rPr>
                <w:sz w:val="22"/>
                <w:szCs w:val="22"/>
              </w:rPr>
            </w:pPr>
            <w:r w:rsidRPr="00822A7F">
              <w:rPr>
                <w:sz w:val="22"/>
                <w:szCs w:val="22"/>
              </w:rPr>
              <w:t xml:space="preserve">- Топливо дизельное – </w:t>
            </w:r>
            <w:r w:rsidR="00DE3EBF">
              <w:rPr>
                <w:sz w:val="22"/>
                <w:szCs w:val="22"/>
              </w:rPr>
              <w:t>68</w:t>
            </w:r>
            <w:r w:rsidRPr="00822A7F">
              <w:rPr>
                <w:sz w:val="22"/>
                <w:szCs w:val="22"/>
              </w:rPr>
              <w:t>,</w:t>
            </w:r>
            <w:r w:rsidRPr="00492602">
              <w:rPr>
                <w:sz w:val="22"/>
                <w:szCs w:val="22"/>
              </w:rPr>
              <w:t>4</w:t>
            </w:r>
            <w:r w:rsidR="00DE3EBF">
              <w:rPr>
                <w:sz w:val="22"/>
                <w:szCs w:val="22"/>
              </w:rPr>
              <w:t>5</w:t>
            </w:r>
            <w:r w:rsidRPr="00822A7F">
              <w:rPr>
                <w:sz w:val="22"/>
                <w:szCs w:val="22"/>
              </w:rPr>
              <w:t xml:space="preserve"> руб., с учетом НДС.</w:t>
            </w:r>
          </w:p>
          <w:p w:rsidR="0014614E" w:rsidRPr="00492602" w:rsidRDefault="00822A7F" w:rsidP="00822A7F">
            <w:pPr>
              <w:jc w:val="both"/>
              <w:outlineLvl w:val="1"/>
              <w:rPr>
                <w:b/>
                <w:sz w:val="22"/>
                <w:szCs w:val="22"/>
              </w:rPr>
            </w:pPr>
            <w:r w:rsidRPr="00492602">
              <w:rPr>
                <w:sz w:val="22"/>
                <w:szCs w:val="22"/>
              </w:rPr>
              <w:t>- Карта пластиковая – 0 руб.</w:t>
            </w:r>
          </w:p>
        </w:tc>
      </w:tr>
      <w:tr w:rsidR="006E3182" w:rsidRPr="00492602" w:rsidTr="008C7F70">
        <w:tc>
          <w:tcPr>
            <w:tcW w:w="3124" w:type="dxa"/>
          </w:tcPr>
          <w:p w:rsidR="006E3182" w:rsidRPr="00492602" w:rsidRDefault="006E3182" w:rsidP="006E3182">
            <w:pPr>
              <w:tabs>
                <w:tab w:val="num" w:pos="709"/>
                <w:tab w:val="left" w:pos="851"/>
              </w:tabs>
              <w:rPr>
                <w:sz w:val="22"/>
                <w:szCs w:val="22"/>
              </w:rPr>
            </w:pPr>
            <w:r w:rsidRPr="00492602">
              <w:rPr>
                <w:sz w:val="22"/>
                <w:szCs w:val="22"/>
              </w:rPr>
              <w:t>Форма, сроки и порядок оплаты по договору</w:t>
            </w:r>
          </w:p>
        </w:tc>
        <w:tc>
          <w:tcPr>
            <w:tcW w:w="7513" w:type="dxa"/>
          </w:tcPr>
          <w:p w:rsidR="006E3182" w:rsidRPr="00492602" w:rsidRDefault="00822A7F" w:rsidP="00822A7F">
            <w:pPr>
              <w:autoSpaceDE w:val="0"/>
              <w:autoSpaceDN w:val="0"/>
              <w:adjustRightInd w:val="0"/>
              <w:jc w:val="both"/>
              <w:rPr>
                <w:sz w:val="22"/>
                <w:szCs w:val="22"/>
              </w:rPr>
            </w:pPr>
            <w:r w:rsidRPr="00492602">
              <w:rPr>
                <w:sz w:val="22"/>
                <w:szCs w:val="22"/>
              </w:rPr>
              <w:t>Поставщик до 10 числа месяца, следующего за отчетным, выставляет Заказчику следующие документы, содержащие данные за отчетный месяц, оформленные надлежащим образом: счет, счет-фактура, товарная накладная и/или универсальный передаточный документ и/или акт приема – передачи Товара на количество и стоимость полученного Товара. Расчет с поставщиком за поставленный Товар осуществляется заказчиком в рублях Российской Федерации путем перечисления денежных средств на расчетный счет Поставщика в течение 45 (Сорока пяти) рабочих дней с момента подписания Заказчиком товарной накладной и/или универсального передаточного документа на основании счета</w:t>
            </w:r>
          </w:p>
        </w:tc>
      </w:tr>
      <w:tr w:rsidR="006E3182" w:rsidRPr="00492602" w:rsidTr="008C7F70">
        <w:tc>
          <w:tcPr>
            <w:tcW w:w="3124" w:type="dxa"/>
          </w:tcPr>
          <w:p w:rsidR="006E3182" w:rsidRPr="00492602" w:rsidRDefault="00464523" w:rsidP="006E3182">
            <w:pPr>
              <w:tabs>
                <w:tab w:val="num" w:pos="709"/>
                <w:tab w:val="left" w:pos="851"/>
              </w:tabs>
              <w:rPr>
                <w:sz w:val="22"/>
                <w:szCs w:val="22"/>
              </w:rPr>
            </w:pPr>
            <w:r w:rsidRPr="00492602">
              <w:rPr>
                <w:sz w:val="22"/>
                <w:szCs w:val="22"/>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7513" w:type="dxa"/>
          </w:tcPr>
          <w:p w:rsidR="00464523" w:rsidRPr="00492602" w:rsidRDefault="00464523" w:rsidP="00464523">
            <w:pPr>
              <w:ind w:firstLine="34"/>
              <w:contextualSpacing/>
              <w:jc w:val="both"/>
              <w:rPr>
                <w:b/>
                <w:bCs/>
                <w:sz w:val="22"/>
                <w:szCs w:val="22"/>
              </w:rPr>
            </w:pPr>
            <w:r w:rsidRPr="00492602">
              <w:rPr>
                <w:b/>
                <w:bCs/>
                <w:sz w:val="22"/>
                <w:szCs w:val="22"/>
              </w:rPr>
              <w:t>Обоснование начальной (максимальной) цены Договора</w:t>
            </w:r>
            <w:r w:rsidRPr="00492602">
              <w:rPr>
                <w:sz w:val="22"/>
                <w:szCs w:val="22"/>
              </w:rPr>
              <w:t xml:space="preserve"> указано в Приложении № 3 к настоящему извещению.</w:t>
            </w:r>
          </w:p>
          <w:p w:rsidR="006E3182" w:rsidRPr="00492602" w:rsidRDefault="00822A7F" w:rsidP="00464523">
            <w:pPr>
              <w:ind w:firstLine="34"/>
              <w:contextualSpacing/>
              <w:jc w:val="both"/>
              <w:rPr>
                <w:sz w:val="22"/>
                <w:szCs w:val="22"/>
              </w:rPr>
            </w:pPr>
            <w:r w:rsidRPr="00492602">
              <w:rPr>
                <w:sz w:val="22"/>
                <w:szCs w:val="22"/>
              </w:rPr>
              <w:t>Цена договора и цена за единицу Товара включают в себя стоимость товара, а также расходы и затраты, связанные с оказанием услуг, налоги и сборы, установленные действующим законодательством РФ и другие платежи, связанные с исполнением Договора</w:t>
            </w:r>
          </w:p>
        </w:tc>
      </w:tr>
      <w:tr w:rsidR="006E3182" w:rsidRPr="00492602" w:rsidTr="008C7F70">
        <w:tc>
          <w:tcPr>
            <w:tcW w:w="3124" w:type="dxa"/>
          </w:tcPr>
          <w:p w:rsidR="006E3182" w:rsidRPr="00492602" w:rsidRDefault="006E3182" w:rsidP="006E3182">
            <w:pPr>
              <w:tabs>
                <w:tab w:val="num" w:pos="709"/>
                <w:tab w:val="left" w:pos="851"/>
              </w:tabs>
              <w:jc w:val="both"/>
              <w:rPr>
                <w:sz w:val="22"/>
                <w:szCs w:val="22"/>
                <w:lang w:eastAsia="en-US"/>
              </w:rPr>
            </w:pPr>
            <w:r w:rsidRPr="00492602">
              <w:rPr>
                <w:sz w:val="22"/>
                <w:szCs w:val="22"/>
                <w:lang w:eastAsia="en-US"/>
              </w:rPr>
              <w:t>Срок, место и порядок предоставления извещения о проведении запроса котировок в электронной форме, размер, порядок и сроки внесения платы, взимаемой заказчиком за предоставление извещения, если такая плата установлена заказчиком</w:t>
            </w:r>
          </w:p>
        </w:tc>
        <w:tc>
          <w:tcPr>
            <w:tcW w:w="7513" w:type="dxa"/>
          </w:tcPr>
          <w:p w:rsidR="007656C7" w:rsidRPr="008C7F70" w:rsidRDefault="006E3182" w:rsidP="007656C7">
            <w:pPr>
              <w:tabs>
                <w:tab w:val="num" w:pos="709"/>
                <w:tab w:val="left" w:pos="851"/>
              </w:tabs>
              <w:jc w:val="both"/>
              <w:rPr>
                <w:sz w:val="22"/>
                <w:szCs w:val="22"/>
                <w:lang w:eastAsia="ar-SA"/>
              </w:rPr>
            </w:pPr>
            <w:r w:rsidRPr="00492602">
              <w:rPr>
                <w:sz w:val="22"/>
                <w:szCs w:val="22"/>
              </w:rPr>
              <w:t xml:space="preserve">Извещение, о проведении запроса котировок в электронной форме и проект договора размещается в единой информационной системе </w:t>
            </w:r>
            <w:hyperlink r:id="rId9" w:history="1">
              <w:r w:rsidRPr="00492602">
                <w:rPr>
                  <w:rStyle w:val="af"/>
                  <w:sz w:val="22"/>
                  <w:szCs w:val="22"/>
                  <w:u w:val="none"/>
                </w:rPr>
                <w:t>www.zakupki.gov.ru</w:t>
              </w:r>
            </w:hyperlink>
            <w:r w:rsidR="007656C7">
              <w:rPr>
                <w:sz w:val="22"/>
                <w:szCs w:val="22"/>
              </w:rPr>
              <w:t xml:space="preserve"> и на электронной площадке </w:t>
            </w:r>
            <w:hyperlink r:id="rId10" w:history="1">
              <w:r w:rsidR="007656C7" w:rsidRPr="008C7F70">
                <w:rPr>
                  <w:color w:val="0000FF"/>
                  <w:sz w:val="22"/>
                  <w:szCs w:val="22"/>
                  <w:u w:val="single"/>
                  <w:lang w:eastAsia="ar-SA"/>
                </w:rPr>
                <w:t>https://torgi.etp-region.ru/</w:t>
              </w:r>
            </w:hyperlink>
            <w:r w:rsidR="007656C7" w:rsidRPr="008C7F70">
              <w:rPr>
                <w:sz w:val="22"/>
                <w:szCs w:val="22"/>
                <w:lang w:eastAsia="ar-SA"/>
              </w:rPr>
              <w:t xml:space="preserve"> </w:t>
            </w:r>
          </w:p>
          <w:p w:rsidR="006E3182" w:rsidRPr="00492602" w:rsidRDefault="007656C7" w:rsidP="00E6564A">
            <w:pPr>
              <w:tabs>
                <w:tab w:val="num" w:pos="709"/>
                <w:tab w:val="left" w:pos="851"/>
              </w:tabs>
              <w:jc w:val="both"/>
              <w:rPr>
                <w:rFonts w:eastAsiaTheme="minorHAnsi"/>
                <w:sz w:val="22"/>
                <w:szCs w:val="22"/>
                <w:lang w:eastAsia="en-US"/>
              </w:rPr>
            </w:pPr>
            <w:r>
              <w:rPr>
                <w:sz w:val="22"/>
                <w:szCs w:val="22"/>
              </w:rPr>
              <w:t xml:space="preserve">  </w:t>
            </w:r>
            <w:r w:rsidR="006E3182" w:rsidRPr="00492602">
              <w:rPr>
                <w:sz w:val="22"/>
                <w:szCs w:val="22"/>
              </w:rPr>
              <w:t xml:space="preserve">на срок не менее чем за 5 (пять) рабочих дней до дня окончания срока приема заявок на участие в запросе котировок в электронной форме. </w:t>
            </w:r>
          </w:p>
          <w:p w:rsidR="006E3182" w:rsidRPr="00492602" w:rsidRDefault="006E3182" w:rsidP="006E3182">
            <w:pPr>
              <w:jc w:val="both"/>
              <w:outlineLvl w:val="1"/>
              <w:rPr>
                <w:sz w:val="22"/>
                <w:szCs w:val="22"/>
              </w:rPr>
            </w:pPr>
          </w:p>
          <w:p w:rsidR="006E3182" w:rsidRPr="00492602" w:rsidRDefault="006E3182" w:rsidP="006E3182">
            <w:pPr>
              <w:jc w:val="both"/>
              <w:outlineLvl w:val="1"/>
              <w:rPr>
                <w:sz w:val="22"/>
                <w:szCs w:val="22"/>
              </w:rPr>
            </w:pPr>
            <w:r w:rsidRPr="00492602">
              <w:rPr>
                <w:sz w:val="22"/>
                <w:szCs w:val="22"/>
              </w:rPr>
              <w:t>Извещение о проведении запроса котировок в электронной форме, проект договора доступны для ознакомления на электронной площадке и</w:t>
            </w:r>
            <w:r w:rsidRPr="00492602">
              <w:rPr>
                <w:kern w:val="3"/>
                <w:sz w:val="22"/>
                <w:szCs w:val="22"/>
                <w:lang w:eastAsia="ja-JP"/>
              </w:rPr>
              <w:t xml:space="preserve"> </w:t>
            </w:r>
            <w:r w:rsidRPr="00492602">
              <w:rPr>
                <w:sz w:val="22"/>
                <w:szCs w:val="22"/>
              </w:rPr>
              <w:t>на сайте zakupki.gov.ru любому лицу в течение всего срока подачи заявок с предложениями без взимания платы. Предоставление документации участникам закупок на бумажном носителе не предусмотрено.</w:t>
            </w:r>
          </w:p>
          <w:p w:rsidR="006E3182" w:rsidRPr="00492602" w:rsidRDefault="006E3182" w:rsidP="006E3182">
            <w:pPr>
              <w:widowControl w:val="0"/>
              <w:autoSpaceDN w:val="0"/>
              <w:textAlignment w:val="baseline"/>
              <w:rPr>
                <w:sz w:val="22"/>
                <w:szCs w:val="22"/>
              </w:rPr>
            </w:pPr>
          </w:p>
        </w:tc>
      </w:tr>
      <w:tr w:rsidR="006E3182" w:rsidRPr="00492602" w:rsidTr="008C7F70">
        <w:tc>
          <w:tcPr>
            <w:tcW w:w="3124" w:type="dxa"/>
          </w:tcPr>
          <w:p w:rsidR="006E3182" w:rsidRPr="00492602" w:rsidRDefault="006E3182" w:rsidP="006E3182">
            <w:pPr>
              <w:tabs>
                <w:tab w:val="num" w:pos="709"/>
                <w:tab w:val="left" w:pos="851"/>
              </w:tabs>
              <w:jc w:val="both"/>
              <w:rPr>
                <w:sz w:val="22"/>
                <w:szCs w:val="22"/>
              </w:rPr>
            </w:pPr>
            <w:r w:rsidRPr="00492602">
              <w:rPr>
                <w:color w:val="000000"/>
                <w:sz w:val="22"/>
                <w:szCs w:val="22"/>
              </w:rPr>
              <w:t>Требования к гарантийному сроку и (или) объему предоставления гарантии качества продукции,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tc>
        <w:tc>
          <w:tcPr>
            <w:tcW w:w="7513" w:type="dxa"/>
            <w:tcBorders>
              <w:bottom w:val="single" w:sz="4" w:space="0" w:color="auto"/>
            </w:tcBorders>
          </w:tcPr>
          <w:p w:rsidR="006E3182" w:rsidRPr="00492602" w:rsidRDefault="006451B9" w:rsidP="006451B9">
            <w:pPr>
              <w:spacing w:line="22" w:lineRule="atLeast"/>
              <w:jc w:val="both"/>
              <w:rPr>
                <w:sz w:val="22"/>
                <w:szCs w:val="22"/>
                <w:lang w:eastAsia="ar-SA"/>
              </w:rPr>
            </w:pPr>
            <w:r w:rsidRPr="004656F3">
              <w:rPr>
                <w:sz w:val="22"/>
                <w:szCs w:val="22"/>
              </w:rPr>
              <w:t>Не установлено</w:t>
            </w:r>
            <w:r>
              <w:rPr>
                <w:sz w:val="22"/>
                <w:szCs w:val="22"/>
              </w:rPr>
              <w:t>.</w:t>
            </w:r>
          </w:p>
        </w:tc>
      </w:tr>
      <w:tr w:rsidR="006E3182" w:rsidRPr="00492602" w:rsidTr="008C7F70">
        <w:tc>
          <w:tcPr>
            <w:tcW w:w="3124" w:type="dxa"/>
          </w:tcPr>
          <w:p w:rsidR="006E3182" w:rsidRPr="00492602" w:rsidRDefault="006E3182" w:rsidP="006E3182">
            <w:pPr>
              <w:tabs>
                <w:tab w:val="num" w:pos="709"/>
                <w:tab w:val="left" w:pos="851"/>
              </w:tabs>
              <w:jc w:val="both"/>
              <w:rPr>
                <w:color w:val="000000"/>
                <w:sz w:val="22"/>
                <w:szCs w:val="22"/>
              </w:rPr>
            </w:pPr>
            <w:r w:rsidRPr="00492602">
              <w:rPr>
                <w:sz w:val="22"/>
                <w:szCs w:val="22"/>
              </w:rPr>
              <w:t>Требования к участникам закупки</w:t>
            </w:r>
          </w:p>
        </w:tc>
        <w:tc>
          <w:tcPr>
            <w:tcW w:w="7513" w:type="dxa"/>
            <w:tcBorders>
              <w:bottom w:val="single" w:sz="4" w:space="0" w:color="auto"/>
            </w:tcBorders>
          </w:tcPr>
          <w:p w:rsidR="001F3D96" w:rsidRPr="001F3D96" w:rsidRDefault="001F3D96" w:rsidP="001F3D96">
            <w:pPr>
              <w:spacing w:line="22" w:lineRule="atLeast"/>
              <w:jc w:val="both"/>
              <w:rPr>
                <w:sz w:val="22"/>
                <w:szCs w:val="22"/>
                <w:lang w:bidi="ru-RU"/>
              </w:rPr>
            </w:pPr>
            <w:r w:rsidRPr="001F3D96">
              <w:rPr>
                <w:sz w:val="22"/>
                <w:szCs w:val="22"/>
                <w:lang w:bidi="ru-RU"/>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1F3D96">
              <w:rPr>
                <w:b/>
                <w:sz w:val="22"/>
                <w:szCs w:val="22"/>
                <w:lang w:bidi="ru-RU"/>
              </w:rPr>
              <w:t>за исключением юридического лица, являющегося иностранным агентом</w:t>
            </w:r>
            <w:r w:rsidRPr="001F3D96">
              <w:rPr>
                <w:sz w:val="22"/>
                <w:szCs w:val="22"/>
                <w:lang w:bidi="ru-RU"/>
              </w:rPr>
              <w:t xml:space="preserve"> в соответствии с Федеральным законом от 14 07.2022 г. №255-ФЗ «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Pr="001F3D96">
              <w:rPr>
                <w:b/>
                <w:sz w:val="22"/>
                <w:szCs w:val="22"/>
                <w:lang w:bidi="ru-RU"/>
              </w:rPr>
              <w:t xml:space="preserve">за исключением физического лица, являющегося иностранным агентом </w:t>
            </w:r>
            <w:r w:rsidRPr="001F3D96">
              <w:rPr>
                <w:sz w:val="22"/>
                <w:szCs w:val="22"/>
                <w:lang w:bidi="ru-RU"/>
              </w:rPr>
              <w:t>в соответствии с Федеральным законом от 14 07.2022 г. №255-ФЗ « О контроле за деятельностью лиц, находящихся под иностранным влиянием» (часть 1 статья 3 закона 223-ФЗ) которые соответствуют требованиям, установленным Заказчиком в соответствии с Положением о закупке.</w:t>
            </w:r>
          </w:p>
          <w:p w:rsidR="001326FB" w:rsidRPr="00492602" w:rsidRDefault="001326FB" w:rsidP="001326FB">
            <w:pPr>
              <w:spacing w:line="22" w:lineRule="atLeast"/>
              <w:jc w:val="both"/>
              <w:rPr>
                <w:sz w:val="22"/>
                <w:szCs w:val="22"/>
              </w:rPr>
            </w:pPr>
            <w:r w:rsidRPr="00492602">
              <w:rPr>
                <w:sz w:val="22"/>
                <w:szCs w:val="22"/>
                <w:lang w:bidi="ru-RU"/>
              </w:rPr>
              <w:t>Для участия в процедуре закупки участник запроса котировок в электронной форме должен соответствовать следующим требованиям:</w:t>
            </w:r>
          </w:p>
          <w:p w:rsidR="00360BC5" w:rsidRPr="00492602" w:rsidRDefault="001326FB" w:rsidP="001326FB">
            <w:pPr>
              <w:numPr>
                <w:ilvl w:val="0"/>
                <w:numId w:val="11"/>
              </w:numPr>
              <w:spacing w:line="22" w:lineRule="atLeast"/>
              <w:jc w:val="both"/>
              <w:rPr>
                <w:sz w:val="22"/>
                <w:szCs w:val="22"/>
              </w:rPr>
            </w:pPr>
            <w:r w:rsidRPr="00492602">
              <w:rPr>
                <w:sz w:val="22"/>
                <w:szCs w:val="22"/>
              </w:rPr>
              <w:t>соответствовать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360BC5" w:rsidRPr="00492602" w:rsidRDefault="00360BC5" w:rsidP="00360BC5">
            <w:pPr>
              <w:numPr>
                <w:ilvl w:val="0"/>
                <w:numId w:val="11"/>
              </w:numPr>
              <w:spacing w:line="22" w:lineRule="atLeast"/>
              <w:jc w:val="both"/>
              <w:rPr>
                <w:sz w:val="22"/>
                <w:szCs w:val="22"/>
              </w:rPr>
            </w:pPr>
            <w:r w:rsidRPr="00492602">
              <w:rPr>
                <w:sz w:val="22"/>
                <w:szCs w:val="22"/>
              </w:rPr>
              <w:t>не проведение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360BC5" w:rsidRPr="00492602" w:rsidRDefault="00360BC5" w:rsidP="00360BC5">
            <w:pPr>
              <w:numPr>
                <w:ilvl w:val="0"/>
                <w:numId w:val="11"/>
              </w:numPr>
              <w:spacing w:line="22" w:lineRule="atLeast"/>
              <w:jc w:val="both"/>
              <w:rPr>
                <w:sz w:val="22"/>
                <w:szCs w:val="22"/>
              </w:rPr>
            </w:pPr>
            <w:r w:rsidRPr="00492602">
              <w:rPr>
                <w:sz w:val="22"/>
                <w:szCs w:val="22"/>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360BC5" w:rsidRPr="00492602" w:rsidRDefault="00360BC5" w:rsidP="00360BC5">
            <w:pPr>
              <w:numPr>
                <w:ilvl w:val="0"/>
                <w:numId w:val="11"/>
              </w:numPr>
              <w:spacing w:line="22" w:lineRule="atLeast"/>
              <w:jc w:val="both"/>
              <w:rPr>
                <w:sz w:val="22"/>
                <w:szCs w:val="22"/>
              </w:rPr>
            </w:pPr>
            <w:r w:rsidRPr="00492602">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360BC5" w:rsidRPr="00492602" w:rsidRDefault="00360BC5" w:rsidP="00360BC5">
            <w:pPr>
              <w:numPr>
                <w:ilvl w:val="0"/>
                <w:numId w:val="11"/>
              </w:numPr>
              <w:spacing w:line="22" w:lineRule="atLeast"/>
              <w:jc w:val="both"/>
              <w:rPr>
                <w:sz w:val="22"/>
                <w:szCs w:val="22"/>
              </w:rPr>
            </w:pPr>
            <w:r w:rsidRPr="00492602">
              <w:rPr>
                <w:sz w:val="22"/>
                <w:szCs w:val="22"/>
              </w:rPr>
              <w:t>обладание участниками закупки исключительными правами на результаты интеллектуальной собственности, если в связи с исполнением договора Заказчик приобретает права на результаты интеллектуальной собственности;</w:t>
            </w:r>
          </w:p>
          <w:p w:rsidR="00360BC5" w:rsidRPr="00492602" w:rsidRDefault="00360BC5" w:rsidP="00360BC5">
            <w:pPr>
              <w:numPr>
                <w:ilvl w:val="0"/>
                <w:numId w:val="11"/>
              </w:numPr>
              <w:spacing w:line="22" w:lineRule="atLeast"/>
              <w:jc w:val="both"/>
              <w:rPr>
                <w:sz w:val="22"/>
                <w:szCs w:val="22"/>
              </w:rPr>
            </w:pPr>
            <w:r w:rsidRPr="00492602">
              <w:rPr>
                <w:sz w:val="22"/>
                <w:szCs w:val="22"/>
              </w:rPr>
              <w:t>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и административного наказания в виде дисквалификации;</w:t>
            </w:r>
          </w:p>
          <w:p w:rsidR="00360BC5" w:rsidRPr="00492602" w:rsidRDefault="00360BC5" w:rsidP="00360BC5">
            <w:pPr>
              <w:numPr>
                <w:ilvl w:val="0"/>
                <w:numId w:val="11"/>
              </w:numPr>
              <w:spacing w:line="22" w:lineRule="atLeast"/>
              <w:jc w:val="both"/>
              <w:rPr>
                <w:sz w:val="22"/>
                <w:szCs w:val="22"/>
              </w:rPr>
            </w:pPr>
            <w:r w:rsidRPr="00492602">
              <w:rPr>
                <w:sz w:val="22"/>
                <w:szCs w:val="22"/>
              </w:rPr>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60BC5" w:rsidRPr="00492602" w:rsidRDefault="00360BC5" w:rsidP="00360BC5">
            <w:pPr>
              <w:numPr>
                <w:ilvl w:val="0"/>
                <w:numId w:val="11"/>
              </w:numPr>
              <w:spacing w:line="22" w:lineRule="atLeast"/>
              <w:jc w:val="both"/>
              <w:rPr>
                <w:sz w:val="22"/>
                <w:szCs w:val="22"/>
              </w:rPr>
            </w:pPr>
            <w:r w:rsidRPr="00492602">
              <w:rPr>
                <w:sz w:val="22"/>
                <w:szCs w:val="22"/>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360BC5" w:rsidRPr="00492602" w:rsidRDefault="00360BC5" w:rsidP="00360BC5">
            <w:pPr>
              <w:numPr>
                <w:ilvl w:val="0"/>
                <w:numId w:val="11"/>
              </w:numPr>
              <w:spacing w:line="22" w:lineRule="atLeast"/>
              <w:jc w:val="both"/>
              <w:rPr>
                <w:sz w:val="22"/>
                <w:szCs w:val="22"/>
              </w:rPr>
            </w:pPr>
            <w:r w:rsidRPr="00492602">
              <w:rPr>
                <w:sz w:val="22"/>
                <w:szCs w:val="22"/>
              </w:rPr>
              <w:t>отсутствие сведений об участнике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w:t>
            </w:r>
          </w:p>
          <w:p w:rsidR="00360BC5" w:rsidRPr="00492602" w:rsidRDefault="00360BC5" w:rsidP="00360BC5">
            <w:pPr>
              <w:numPr>
                <w:ilvl w:val="0"/>
                <w:numId w:val="11"/>
              </w:numPr>
              <w:spacing w:line="22" w:lineRule="atLeast"/>
              <w:jc w:val="both"/>
              <w:rPr>
                <w:sz w:val="22"/>
                <w:szCs w:val="22"/>
              </w:rPr>
            </w:pPr>
            <w:r w:rsidRPr="00492602">
              <w:rPr>
                <w:sz w:val="22"/>
                <w:szCs w:val="22"/>
              </w:rPr>
              <w:t xml:space="preserve">отсутствие сведений об участниках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1326FB" w:rsidRPr="00492602" w:rsidRDefault="00360BC5" w:rsidP="00360BC5">
            <w:pPr>
              <w:numPr>
                <w:ilvl w:val="0"/>
                <w:numId w:val="11"/>
              </w:numPr>
              <w:spacing w:line="22" w:lineRule="atLeast"/>
              <w:jc w:val="both"/>
              <w:rPr>
                <w:sz w:val="22"/>
                <w:szCs w:val="22"/>
              </w:rPr>
            </w:pPr>
            <w:r w:rsidRPr="00492602">
              <w:rPr>
                <w:sz w:val="22"/>
                <w:szCs w:val="22"/>
              </w:rPr>
              <w:t>В случае, если несколько юридических лиц, выступают на стороне одного участника закупки, или несколько физических лиц, выступают на стороне одного участника закупки, в том числе индивидуальный предприниматель или несколько индивидуальных предпринимателей, выступают на стороне одного участника закупки, указанные лица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установлено лицо, уполномоченное представлять их интересы на процедуре закупки.</w:t>
            </w:r>
            <w:r w:rsidR="001326FB" w:rsidRPr="00492602">
              <w:rPr>
                <w:sz w:val="22"/>
                <w:szCs w:val="22"/>
              </w:rPr>
              <w:t xml:space="preserve">    </w:t>
            </w:r>
          </w:p>
          <w:p w:rsidR="006E3182" w:rsidRPr="00492602" w:rsidRDefault="006E3182" w:rsidP="006E3182">
            <w:pPr>
              <w:spacing w:line="22" w:lineRule="atLeast"/>
              <w:jc w:val="both"/>
              <w:rPr>
                <w:sz w:val="22"/>
                <w:szCs w:val="22"/>
              </w:rPr>
            </w:pPr>
            <w:r w:rsidRPr="00492602">
              <w:rPr>
                <w:sz w:val="22"/>
                <w:szCs w:val="22"/>
              </w:rPr>
              <w:t>.</w:t>
            </w:r>
          </w:p>
        </w:tc>
      </w:tr>
      <w:tr w:rsidR="006E3182" w:rsidRPr="00492602" w:rsidTr="008C7F70">
        <w:tc>
          <w:tcPr>
            <w:tcW w:w="3124" w:type="dxa"/>
          </w:tcPr>
          <w:p w:rsidR="006E3182" w:rsidRPr="00492602" w:rsidRDefault="001E3F71" w:rsidP="001E3F71">
            <w:pPr>
              <w:tabs>
                <w:tab w:val="num" w:pos="709"/>
                <w:tab w:val="left" w:pos="851"/>
              </w:tabs>
              <w:jc w:val="both"/>
              <w:rPr>
                <w:sz w:val="22"/>
                <w:szCs w:val="22"/>
                <w:lang w:eastAsia="en-US"/>
              </w:rPr>
            </w:pPr>
            <w:r w:rsidRPr="00492602">
              <w:rPr>
                <w:sz w:val="22"/>
                <w:szCs w:val="22"/>
                <w:lang w:eastAsia="en-US"/>
              </w:rPr>
              <w:t>Место подачи заявок на участие в запросе котировок, порядок подачи заявок на участие в запросе котировок, срок их подачи, в том числе дата и время начала и окончания подачи заявок на участие в запросе котировок</w:t>
            </w:r>
          </w:p>
        </w:tc>
        <w:tc>
          <w:tcPr>
            <w:tcW w:w="7513" w:type="dxa"/>
          </w:tcPr>
          <w:p w:rsidR="00E6564A" w:rsidRDefault="001E3F71" w:rsidP="00E6564A">
            <w:pPr>
              <w:tabs>
                <w:tab w:val="num" w:pos="709"/>
                <w:tab w:val="left" w:pos="851"/>
              </w:tabs>
              <w:jc w:val="both"/>
              <w:rPr>
                <w:sz w:val="22"/>
                <w:szCs w:val="22"/>
                <w:lang w:eastAsia="ar-SA"/>
              </w:rPr>
            </w:pPr>
            <w:r w:rsidRPr="00492602">
              <w:rPr>
                <w:sz w:val="22"/>
                <w:szCs w:val="22"/>
                <w:lang w:eastAsia="ar-SA"/>
              </w:rPr>
              <w:t xml:space="preserve">Заявки на участие в запросе котировок могут подаваться в любое время с момента размещения закупки </w:t>
            </w:r>
            <w:r w:rsidRPr="00492602">
              <w:rPr>
                <w:b/>
                <w:sz w:val="22"/>
                <w:szCs w:val="22"/>
                <w:lang w:eastAsia="ar-SA"/>
              </w:rPr>
              <w:t>«</w:t>
            </w:r>
            <w:r w:rsidR="001F3D96">
              <w:rPr>
                <w:b/>
                <w:sz w:val="22"/>
                <w:szCs w:val="22"/>
                <w:lang w:eastAsia="ar-SA"/>
              </w:rPr>
              <w:t>0</w:t>
            </w:r>
            <w:r w:rsidR="007656C7">
              <w:rPr>
                <w:b/>
                <w:sz w:val="22"/>
                <w:szCs w:val="22"/>
                <w:lang w:eastAsia="ar-SA"/>
              </w:rPr>
              <w:t>5</w:t>
            </w:r>
            <w:r w:rsidRPr="00492602">
              <w:rPr>
                <w:b/>
                <w:sz w:val="22"/>
                <w:szCs w:val="22"/>
                <w:lang w:eastAsia="ar-SA"/>
              </w:rPr>
              <w:t xml:space="preserve">» </w:t>
            </w:r>
            <w:r w:rsidR="001F3D96">
              <w:rPr>
                <w:b/>
                <w:sz w:val="22"/>
                <w:szCs w:val="22"/>
                <w:lang w:eastAsia="ar-SA"/>
              </w:rPr>
              <w:t>декабря</w:t>
            </w:r>
            <w:r w:rsidRPr="00492602">
              <w:rPr>
                <w:b/>
                <w:sz w:val="22"/>
                <w:szCs w:val="22"/>
                <w:lang w:eastAsia="ar-SA"/>
              </w:rPr>
              <w:t xml:space="preserve"> 202</w:t>
            </w:r>
            <w:r w:rsidR="001F3D96">
              <w:rPr>
                <w:b/>
                <w:sz w:val="22"/>
                <w:szCs w:val="22"/>
                <w:lang w:eastAsia="ar-SA"/>
              </w:rPr>
              <w:t>3</w:t>
            </w:r>
            <w:r w:rsidRPr="00492602">
              <w:rPr>
                <w:b/>
                <w:sz w:val="22"/>
                <w:szCs w:val="22"/>
                <w:lang w:eastAsia="ar-SA"/>
              </w:rPr>
              <w:t xml:space="preserve"> года</w:t>
            </w:r>
            <w:r w:rsidRPr="00492602">
              <w:rPr>
                <w:sz w:val="22"/>
                <w:szCs w:val="22"/>
                <w:lang w:eastAsia="ar-SA"/>
              </w:rPr>
              <w:t xml:space="preserve"> до даты и времени окончания срока подачи заявок на участие в запросе котировок: до </w:t>
            </w:r>
            <w:r w:rsidRPr="00492602">
              <w:rPr>
                <w:b/>
                <w:sz w:val="22"/>
                <w:szCs w:val="22"/>
                <w:lang w:eastAsia="ar-SA"/>
              </w:rPr>
              <w:t>23-50</w:t>
            </w:r>
            <w:r w:rsidRPr="00492602">
              <w:rPr>
                <w:sz w:val="22"/>
                <w:szCs w:val="22"/>
                <w:lang w:eastAsia="ar-SA"/>
              </w:rPr>
              <w:t xml:space="preserve"> часов местного времени Заказчика </w:t>
            </w:r>
            <w:r w:rsidRPr="00492602">
              <w:rPr>
                <w:b/>
                <w:sz w:val="22"/>
                <w:szCs w:val="22"/>
                <w:lang w:eastAsia="ar-SA"/>
              </w:rPr>
              <w:t>«</w:t>
            </w:r>
            <w:r w:rsidR="001F3D96">
              <w:rPr>
                <w:b/>
                <w:sz w:val="22"/>
                <w:szCs w:val="22"/>
                <w:lang w:eastAsia="ar-SA"/>
              </w:rPr>
              <w:t>1</w:t>
            </w:r>
            <w:r w:rsidR="007656C7">
              <w:rPr>
                <w:b/>
                <w:sz w:val="22"/>
                <w:szCs w:val="22"/>
                <w:lang w:eastAsia="ar-SA"/>
              </w:rPr>
              <w:t>3</w:t>
            </w:r>
            <w:r w:rsidRPr="00492602">
              <w:rPr>
                <w:b/>
                <w:sz w:val="22"/>
                <w:szCs w:val="22"/>
                <w:lang w:eastAsia="ar-SA"/>
              </w:rPr>
              <w:t>» </w:t>
            </w:r>
            <w:r w:rsidR="001F3D96">
              <w:rPr>
                <w:b/>
                <w:sz w:val="22"/>
                <w:szCs w:val="22"/>
                <w:lang w:eastAsia="ar-SA"/>
              </w:rPr>
              <w:t xml:space="preserve">декабря </w:t>
            </w:r>
            <w:r w:rsidRPr="00492602">
              <w:rPr>
                <w:b/>
                <w:sz w:val="22"/>
                <w:szCs w:val="22"/>
                <w:lang w:eastAsia="ar-SA"/>
              </w:rPr>
              <w:t>202</w:t>
            </w:r>
            <w:r w:rsidR="001F3D96">
              <w:rPr>
                <w:b/>
                <w:sz w:val="22"/>
                <w:szCs w:val="22"/>
                <w:lang w:eastAsia="ar-SA"/>
              </w:rPr>
              <w:t>3</w:t>
            </w:r>
            <w:r w:rsidRPr="00492602">
              <w:rPr>
                <w:b/>
                <w:sz w:val="22"/>
                <w:szCs w:val="22"/>
                <w:lang w:eastAsia="ar-SA"/>
              </w:rPr>
              <w:t xml:space="preserve"> года.</w:t>
            </w:r>
            <w:r w:rsidRPr="00492602">
              <w:rPr>
                <w:sz w:val="22"/>
                <w:szCs w:val="22"/>
                <w:lang w:eastAsia="ar-SA"/>
              </w:rPr>
              <w:t xml:space="preserve"> Заявка подается оператору электронной площадки</w:t>
            </w:r>
            <w:r w:rsidR="007656C7">
              <w:rPr>
                <w:sz w:val="22"/>
                <w:szCs w:val="22"/>
                <w:lang w:eastAsia="ar-SA"/>
              </w:rPr>
              <w:t xml:space="preserve"> </w:t>
            </w:r>
            <w:hyperlink r:id="rId11" w:history="1">
              <w:r w:rsidR="007656C7" w:rsidRPr="008C7F70">
                <w:rPr>
                  <w:color w:val="0000FF"/>
                  <w:sz w:val="22"/>
                  <w:szCs w:val="22"/>
                  <w:u w:val="single"/>
                  <w:lang w:eastAsia="ar-SA"/>
                </w:rPr>
                <w:t>https://torgi.etp-region.ru/</w:t>
              </w:r>
            </w:hyperlink>
            <w:r w:rsidR="007656C7" w:rsidRPr="008C7F70">
              <w:rPr>
                <w:sz w:val="22"/>
                <w:szCs w:val="22"/>
                <w:lang w:eastAsia="ar-SA"/>
              </w:rPr>
              <w:t xml:space="preserve"> </w:t>
            </w:r>
            <w:r w:rsidR="007656C7">
              <w:rPr>
                <w:sz w:val="22"/>
                <w:szCs w:val="22"/>
                <w:lang w:eastAsia="en-US"/>
              </w:rPr>
              <w:t xml:space="preserve">в </w:t>
            </w:r>
            <w:r w:rsidRPr="00492602">
              <w:rPr>
                <w:sz w:val="22"/>
                <w:szCs w:val="22"/>
                <w:lang w:eastAsia="ar-SA"/>
              </w:rPr>
              <w:t>порядке, установленном регламентом электронной площадки (далее, регламент, регламент электронной площадки доступен по ссылке</w:t>
            </w:r>
            <w:r w:rsidR="00CB76D8">
              <w:rPr>
                <w:sz w:val="22"/>
                <w:szCs w:val="22"/>
                <w:lang w:eastAsia="ar-SA"/>
              </w:rPr>
              <w:t>:</w:t>
            </w:r>
          </w:p>
          <w:p w:rsidR="00CB76D8" w:rsidRDefault="00CB76D8" w:rsidP="00E6564A">
            <w:pPr>
              <w:tabs>
                <w:tab w:val="num" w:pos="709"/>
                <w:tab w:val="left" w:pos="851"/>
              </w:tabs>
              <w:jc w:val="both"/>
              <w:rPr>
                <w:sz w:val="22"/>
                <w:szCs w:val="22"/>
                <w:lang w:eastAsia="ar-SA"/>
              </w:rPr>
            </w:pPr>
            <w:r w:rsidRPr="00CB76D8">
              <w:rPr>
                <w:sz w:val="22"/>
                <w:szCs w:val="22"/>
              </w:rPr>
              <w:t xml:space="preserve"> </w:t>
            </w:r>
            <w:hyperlink r:id="rId12" w:history="1">
              <w:r w:rsidRPr="00CB76D8">
                <w:rPr>
                  <w:color w:val="0000FF"/>
                  <w:sz w:val="22"/>
                  <w:szCs w:val="22"/>
                  <w:u w:val="single"/>
                </w:rPr>
                <w:t>https://etp-region.ru/cer/reglament.pdf</w:t>
              </w:r>
            </w:hyperlink>
          </w:p>
          <w:p w:rsidR="00B008F9" w:rsidRPr="00492602" w:rsidRDefault="0034496D" w:rsidP="00E6564A">
            <w:pPr>
              <w:tabs>
                <w:tab w:val="num" w:pos="709"/>
                <w:tab w:val="left" w:pos="851"/>
              </w:tabs>
              <w:jc w:val="both"/>
              <w:rPr>
                <w:sz w:val="22"/>
                <w:szCs w:val="22"/>
                <w:lang w:eastAsia="ar-SA"/>
              </w:rPr>
            </w:pPr>
            <w:r w:rsidRPr="00492602">
              <w:rPr>
                <w:sz w:val="22"/>
                <w:szCs w:val="22"/>
                <w:lang w:eastAsia="ar-SA"/>
              </w:rPr>
              <w:t xml:space="preserve">Подача заявок на участие в закупке осуществляется только клиентами электронной площадки. Если участник закупки не является клиентом электронной площадки, ему следует пройти процедуру аккредитации с электронной цифровой подписью на электронной площадке. </w:t>
            </w:r>
          </w:p>
          <w:p w:rsidR="00B008F9" w:rsidRPr="00492602" w:rsidRDefault="00B008F9" w:rsidP="00B008F9">
            <w:pPr>
              <w:tabs>
                <w:tab w:val="left" w:pos="1440"/>
              </w:tabs>
              <w:suppressAutoHyphens/>
              <w:jc w:val="both"/>
              <w:rPr>
                <w:sz w:val="22"/>
                <w:szCs w:val="22"/>
                <w:lang w:eastAsia="ar-SA"/>
              </w:rPr>
            </w:pPr>
            <w:r w:rsidRPr="00492602">
              <w:rPr>
                <w:sz w:val="22"/>
                <w:szCs w:val="22"/>
                <w:lang w:eastAsia="ar-SA"/>
              </w:rPr>
              <w:t xml:space="preserve">Аккредитация участников запроса котировок производится в соответствии с Регламентом, установленным электронной площадкой (если регламентом электронной площадки предусмотрена аккредитация участников закупки). </w:t>
            </w:r>
          </w:p>
          <w:p w:rsidR="001E3F71" w:rsidRPr="00492602" w:rsidRDefault="001E3F71" w:rsidP="001E3F71">
            <w:pPr>
              <w:tabs>
                <w:tab w:val="left" w:pos="1440"/>
              </w:tabs>
              <w:suppressAutoHyphens/>
              <w:jc w:val="both"/>
              <w:rPr>
                <w:sz w:val="22"/>
                <w:szCs w:val="22"/>
                <w:lang w:eastAsia="ar-SA"/>
              </w:rPr>
            </w:pPr>
            <w:r w:rsidRPr="00492602">
              <w:rPr>
                <w:sz w:val="22"/>
                <w:szCs w:val="22"/>
                <w:lang w:eastAsia="ar-SA"/>
              </w:rPr>
              <w:t>Документы, предоставленные участником закупки оператору электронной площадки для прохождения аккредитации, закупочной комиссией в ходе рассмотрения заявок не рассматриваются.</w:t>
            </w:r>
          </w:p>
          <w:p w:rsidR="001E3F71" w:rsidRPr="00492602" w:rsidRDefault="001E3F71" w:rsidP="001E3F71">
            <w:pPr>
              <w:tabs>
                <w:tab w:val="left" w:pos="1440"/>
              </w:tabs>
              <w:suppressAutoHyphens/>
              <w:jc w:val="both"/>
              <w:rPr>
                <w:sz w:val="22"/>
                <w:szCs w:val="22"/>
                <w:lang w:eastAsia="ar-SA"/>
              </w:rPr>
            </w:pPr>
            <w:r w:rsidRPr="00492602">
              <w:rPr>
                <w:sz w:val="22"/>
                <w:szCs w:val="22"/>
                <w:lang w:eastAsia="ar-SA"/>
              </w:rPr>
              <w:t>Участник размещения заказа вправе подать только одну заявку на участие в запросе котировок.</w:t>
            </w:r>
          </w:p>
          <w:p w:rsidR="006E3182" w:rsidRPr="00492602" w:rsidRDefault="006E3182" w:rsidP="006E3182">
            <w:pPr>
              <w:pStyle w:val="3"/>
              <w:tabs>
                <w:tab w:val="left" w:pos="0"/>
                <w:tab w:val="left" w:pos="1843"/>
              </w:tabs>
              <w:spacing w:line="240" w:lineRule="auto"/>
              <w:ind w:left="0" w:firstLine="0"/>
              <w:rPr>
                <w:sz w:val="22"/>
                <w:szCs w:val="22"/>
              </w:rPr>
            </w:pPr>
          </w:p>
        </w:tc>
      </w:tr>
      <w:tr w:rsidR="001E3F71" w:rsidRPr="00492602" w:rsidTr="008C7F70">
        <w:tc>
          <w:tcPr>
            <w:tcW w:w="3124" w:type="dxa"/>
          </w:tcPr>
          <w:p w:rsidR="001E3F71" w:rsidRPr="00492602" w:rsidRDefault="00C8076D" w:rsidP="00C8076D">
            <w:pPr>
              <w:tabs>
                <w:tab w:val="num" w:pos="709"/>
                <w:tab w:val="left" w:pos="851"/>
              </w:tabs>
              <w:jc w:val="both"/>
              <w:rPr>
                <w:sz w:val="22"/>
                <w:szCs w:val="22"/>
                <w:lang w:eastAsia="en-US"/>
              </w:rPr>
            </w:pPr>
            <w:r w:rsidRPr="00492602">
              <w:rPr>
                <w:sz w:val="22"/>
                <w:szCs w:val="22"/>
                <w:lang w:eastAsia="en-US"/>
              </w:rPr>
              <w:t>Требования к содержанию, форме, оформлению и составу заявки на участие в закупке.</w:t>
            </w:r>
            <w:r w:rsidRPr="00492602">
              <w:rPr>
                <w:sz w:val="22"/>
                <w:szCs w:val="22"/>
              </w:rPr>
              <w:t xml:space="preserve"> </w:t>
            </w:r>
            <w:r w:rsidR="001E3F71" w:rsidRPr="00492602">
              <w:rPr>
                <w:sz w:val="22"/>
                <w:szCs w:val="22"/>
                <w:lang w:eastAsia="en-US"/>
              </w:rPr>
              <w:t>Перечень документов, представляемых участниками закупки для подтверждения их соответствия установленным требованиям.</w:t>
            </w:r>
          </w:p>
        </w:tc>
        <w:tc>
          <w:tcPr>
            <w:tcW w:w="7513" w:type="dxa"/>
          </w:tcPr>
          <w:p w:rsidR="001E3F71" w:rsidRPr="00492602" w:rsidRDefault="001E3F71" w:rsidP="001E3F71">
            <w:pPr>
              <w:tabs>
                <w:tab w:val="left" w:pos="1440"/>
              </w:tabs>
              <w:suppressAutoHyphens/>
              <w:jc w:val="both"/>
              <w:rPr>
                <w:sz w:val="22"/>
                <w:szCs w:val="22"/>
                <w:lang w:eastAsia="ar-SA"/>
              </w:rPr>
            </w:pPr>
            <w:r w:rsidRPr="00492602">
              <w:rPr>
                <w:sz w:val="22"/>
                <w:szCs w:val="22"/>
                <w:lang w:eastAsia="ar-SA"/>
              </w:rPr>
              <w:t xml:space="preserve">Заявка на участие в запросе котировок в электронной форме состоит из </w:t>
            </w:r>
            <w:r w:rsidRPr="00492602">
              <w:rPr>
                <w:b/>
                <w:i/>
                <w:sz w:val="22"/>
                <w:szCs w:val="22"/>
                <w:lang w:eastAsia="ar-SA"/>
              </w:rPr>
              <w:t>котировочной заявки</w:t>
            </w:r>
            <w:r w:rsidR="00C8076D" w:rsidRPr="00492602">
              <w:rPr>
                <w:b/>
                <w:i/>
                <w:sz w:val="22"/>
                <w:szCs w:val="22"/>
                <w:lang w:eastAsia="ar-SA"/>
              </w:rPr>
              <w:t>,</w:t>
            </w:r>
            <w:r w:rsidRPr="00492602">
              <w:rPr>
                <w:b/>
                <w:sz w:val="22"/>
                <w:szCs w:val="22"/>
                <w:lang w:eastAsia="ar-SA"/>
              </w:rPr>
              <w:t xml:space="preserve"> </w:t>
            </w:r>
            <w:r w:rsidRPr="00492602">
              <w:rPr>
                <w:sz w:val="22"/>
                <w:szCs w:val="22"/>
                <w:lang w:eastAsia="ar-SA"/>
              </w:rPr>
              <w:t>документов, являющихся приложением к котировочной заявке, перечисленных в пункт</w:t>
            </w:r>
            <w:r w:rsidR="0034094F" w:rsidRPr="00492602">
              <w:rPr>
                <w:sz w:val="22"/>
                <w:szCs w:val="22"/>
                <w:lang w:eastAsia="ar-SA"/>
              </w:rPr>
              <w:t>е</w:t>
            </w:r>
            <w:r w:rsidR="00C8076D" w:rsidRPr="00492602">
              <w:rPr>
                <w:sz w:val="22"/>
                <w:szCs w:val="22"/>
                <w:lang w:eastAsia="ar-SA"/>
              </w:rPr>
              <w:t xml:space="preserve"> </w:t>
            </w:r>
            <w:r w:rsidR="0034094F" w:rsidRPr="00492602">
              <w:rPr>
                <w:sz w:val="22"/>
                <w:szCs w:val="22"/>
                <w:lang w:eastAsia="ar-SA"/>
              </w:rPr>
              <w:t>1.</w:t>
            </w:r>
            <w:r w:rsidR="00C8076D" w:rsidRPr="00492602">
              <w:rPr>
                <w:sz w:val="22"/>
                <w:szCs w:val="22"/>
                <w:lang w:eastAsia="ar-SA"/>
              </w:rPr>
              <w:t xml:space="preserve"> настоящей части и </w:t>
            </w:r>
            <w:r w:rsidR="00C8076D" w:rsidRPr="00492602">
              <w:rPr>
                <w:b/>
                <w:i/>
                <w:sz w:val="22"/>
                <w:szCs w:val="22"/>
                <w:lang w:eastAsia="ar-SA"/>
              </w:rPr>
              <w:t>ценового предложения</w:t>
            </w:r>
            <w:r w:rsidRPr="00492602">
              <w:rPr>
                <w:sz w:val="22"/>
                <w:szCs w:val="22"/>
                <w:lang w:eastAsia="ar-SA"/>
              </w:rPr>
              <w:t xml:space="preserve">, которые подаются одновременно Форма </w:t>
            </w:r>
            <w:r w:rsidR="00C8076D" w:rsidRPr="00492602">
              <w:rPr>
                <w:sz w:val="22"/>
                <w:szCs w:val="22"/>
                <w:lang w:eastAsia="ar-SA"/>
              </w:rPr>
              <w:t>котировочной заявки</w:t>
            </w:r>
            <w:r w:rsidRPr="00492602">
              <w:rPr>
                <w:sz w:val="22"/>
                <w:szCs w:val="22"/>
                <w:lang w:eastAsia="ar-SA"/>
              </w:rPr>
              <w:t xml:space="preserve"> и ценового предложения устанавливаются Заказчиком (</w:t>
            </w:r>
            <w:r w:rsidR="00C8076D" w:rsidRPr="00492602">
              <w:rPr>
                <w:sz w:val="22"/>
                <w:szCs w:val="22"/>
                <w:lang w:eastAsia="ar-SA"/>
              </w:rPr>
              <w:t>Приложения №</w:t>
            </w:r>
            <w:r w:rsidR="00AD0793" w:rsidRPr="00492602">
              <w:rPr>
                <w:sz w:val="22"/>
                <w:szCs w:val="22"/>
                <w:lang w:eastAsia="ar-SA"/>
              </w:rPr>
              <w:t>4</w:t>
            </w:r>
            <w:r w:rsidR="00C8076D" w:rsidRPr="00492602">
              <w:rPr>
                <w:sz w:val="22"/>
                <w:szCs w:val="22"/>
                <w:lang w:eastAsia="ar-SA"/>
              </w:rPr>
              <w:t xml:space="preserve"> и №</w:t>
            </w:r>
            <w:r w:rsidR="00AD0793" w:rsidRPr="00492602">
              <w:rPr>
                <w:sz w:val="22"/>
                <w:szCs w:val="22"/>
                <w:lang w:eastAsia="ar-SA"/>
              </w:rPr>
              <w:t>5</w:t>
            </w:r>
            <w:r w:rsidR="00C8076D" w:rsidRPr="00492602">
              <w:rPr>
                <w:sz w:val="22"/>
                <w:szCs w:val="22"/>
                <w:lang w:eastAsia="ar-SA"/>
              </w:rPr>
              <w:t xml:space="preserve"> к настоящему извещению)</w:t>
            </w:r>
            <w:r w:rsidRPr="00492602">
              <w:rPr>
                <w:sz w:val="22"/>
                <w:szCs w:val="22"/>
                <w:lang w:eastAsia="ar-SA"/>
              </w:rPr>
              <w:t xml:space="preserve">.  </w:t>
            </w:r>
          </w:p>
          <w:p w:rsidR="001E3F71" w:rsidRPr="00492602" w:rsidRDefault="001E3F71" w:rsidP="008611AF">
            <w:pPr>
              <w:pStyle w:val="a9"/>
              <w:numPr>
                <w:ilvl w:val="0"/>
                <w:numId w:val="17"/>
              </w:numPr>
              <w:tabs>
                <w:tab w:val="left" w:pos="1440"/>
              </w:tabs>
              <w:suppressAutoHyphens/>
              <w:jc w:val="both"/>
              <w:rPr>
                <w:sz w:val="22"/>
                <w:szCs w:val="22"/>
                <w:lang w:eastAsia="ar-SA"/>
              </w:rPr>
            </w:pPr>
            <w:r w:rsidRPr="00492602">
              <w:rPr>
                <w:b/>
                <w:i/>
                <w:sz w:val="22"/>
                <w:szCs w:val="22"/>
                <w:lang w:eastAsia="ar-SA"/>
              </w:rPr>
              <w:t>Котировочная заявка</w:t>
            </w:r>
            <w:r w:rsidRPr="00492602">
              <w:rPr>
                <w:sz w:val="22"/>
                <w:szCs w:val="22"/>
                <w:lang w:eastAsia="ar-SA"/>
              </w:rPr>
              <w:t xml:space="preserve"> </w:t>
            </w:r>
            <w:r w:rsidR="00C8076D" w:rsidRPr="00492602">
              <w:rPr>
                <w:sz w:val="22"/>
                <w:szCs w:val="22"/>
                <w:lang w:eastAsia="ar-SA"/>
              </w:rPr>
              <w:t>должна содержать следующие сведения и документы:</w:t>
            </w:r>
          </w:p>
          <w:p w:rsidR="00AD0793" w:rsidRPr="00492602" w:rsidRDefault="00AD0793" w:rsidP="00AD0793">
            <w:pPr>
              <w:pStyle w:val="a9"/>
              <w:tabs>
                <w:tab w:val="left" w:pos="1440"/>
              </w:tabs>
              <w:suppressAutoHyphens/>
              <w:rPr>
                <w:sz w:val="22"/>
                <w:szCs w:val="22"/>
                <w:lang w:eastAsia="ar-SA"/>
              </w:rPr>
            </w:pPr>
            <w:r w:rsidRPr="00492602">
              <w:rPr>
                <w:sz w:val="22"/>
                <w:szCs w:val="22"/>
                <w:lang w:eastAsia="ar-SA"/>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w:t>
            </w:r>
          </w:p>
          <w:p w:rsidR="00AD0793" w:rsidRPr="00492602" w:rsidRDefault="00AD0793" w:rsidP="00AD0793">
            <w:pPr>
              <w:pStyle w:val="a9"/>
              <w:tabs>
                <w:tab w:val="left" w:pos="1440"/>
              </w:tabs>
              <w:suppressAutoHyphens/>
              <w:rPr>
                <w:sz w:val="22"/>
                <w:szCs w:val="22"/>
                <w:lang w:eastAsia="ar-SA"/>
              </w:rPr>
            </w:pPr>
            <w:r w:rsidRPr="00492602">
              <w:rPr>
                <w:sz w:val="22"/>
                <w:szCs w:val="22"/>
                <w:lang w:eastAsia="ar-SA"/>
              </w:rPr>
              <w:t>2) при осуществлении закупки товара, в том числе поставляемого заказчику при выполнении закупаемых работ, оказании закупаемых услуг:</w:t>
            </w:r>
          </w:p>
          <w:p w:rsidR="00AD0793" w:rsidRPr="00492602" w:rsidRDefault="00AD0793" w:rsidP="00AD0793">
            <w:pPr>
              <w:pStyle w:val="a9"/>
              <w:tabs>
                <w:tab w:val="left" w:pos="1440"/>
              </w:tabs>
              <w:suppressAutoHyphens/>
              <w:ind w:left="1167" w:hanging="261"/>
              <w:rPr>
                <w:sz w:val="22"/>
                <w:szCs w:val="22"/>
                <w:lang w:eastAsia="ar-SA"/>
              </w:rPr>
            </w:pPr>
            <w:r w:rsidRPr="00492602">
              <w:rPr>
                <w:sz w:val="22"/>
                <w:szCs w:val="22"/>
                <w:lang w:eastAsia="ar-SA"/>
              </w:rPr>
              <w:t xml:space="preserve">      а)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AD0793" w:rsidRPr="00492602" w:rsidRDefault="00AD0793" w:rsidP="00AD0793">
            <w:pPr>
              <w:pStyle w:val="a9"/>
              <w:tabs>
                <w:tab w:val="left" w:pos="1440"/>
              </w:tabs>
              <w:suppressAutoHyphens/>
              <w:ind w:left="1167"/>
              <w:rPr>
                <w:sz w:val="22"/>
                <w:szCs w:val="22"/>
                <w:lang w:eastAsia="ar-SA"/>
              </w:rPr>
            </w:pPr>
            <w:r w:rsidRPr="00492602">
              <w:rPr>
                <w:sz w:val="22"/>
                <w:szCs w:val="22"/>
                <w:lang w:eastAsia="ar-SA"/>
              </w:rPr>
              <w:t>б)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3" w:anchor="8OM0LM" w:history="1">
              <w:r w:rsidRPr="00492602">
                <w:rPr>
                  <w:rStyle w:val="af"/>
                  <w:sz w:val="22"/>
                  <w:szCs w:val="22"/>
                  <w:lang w:eastAsia="ar-SA"/>
                </w:rPr>
                <w:t>пунктом 1 части 8 статьи 3 Закона</w:t>
              </w:r>
            </w:hyperlink>
            <w:r w:rsidRPr="00492602">
              <w:rPr>
                <w:sz w:val="22"/>
                <w:szCs w:val="22"/>
                <w:lang w:eastAsia="ar-SA"/>
              </w:rPr>
              <w:t xml:space="preserve"> 223-ФЗ.</w:t>
            </w:r>
          </w:p>
          <w:p w:rsidR="00AD0793" w:rsidRPr="00492602" w:rsidRDefault="00AD0793" w:rsidP="00AD0793">
            <w:pPr>
              <w:pStyle w:val="a9"/>
              <w:tabs>
                <w:tab w:val="left" w:pos="1440"/>
              </w:tabs>
              <w:ind w:left="1167"/>
              <w:rPr>
                <w:sz w:val="22"/>
                <w:szCs w:val="22"/>
                <w:lang w:eastAsia="ar-SA"/>
              </w:rPr>
            </w:pPr>
            <w:r w:rsidRPr="00492602">
              <w:rPr>
                <w:sz w:val="22"/>
                <w:szCs w:val="22"/>
                <w:lang w:eastAsia="ar-SA"/>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p>
          <w:p w:rsidR="00AD0793" w:rsidRPr="00492602" w:rsidRDefault="00AD0793" w:rsidP="00AD0793">
            <w:pPr>
              <w:pStyle w:val="a9"/>
              <w:tabs>
                <w:tab w:val="left" w:pos="1440"/>
              </w:tabs>
              <w:ind w:left="1167"/>
              <w:rPr>
                <w:sz w:val="22"/>
                <w:szCs w:val="22"/>
                <w:lang w:eastAsia="ar-SA"/>
              </w:rPr>
            </w:pPr>
            <w:r w:rsidRPr="00492602">
              <w:rPr>
                <w:sz w:val="22"/>
                <w:szCs w:val="22"/>
                <w:lang w:eastAsia="ar-SA"/>
              </w:rPr>
              <w:t>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4" w:anchor="8OM0LM" w:history="1">
              <w:r w:rsidRPr="00492602">
                <w:rPr>
                  <w:rStyle w:val="af"/>
                  <w:sz w:val="22"/>
                  <w:szCs w:val="22"/>
                  <w:lang w:eastAsia="ar-SA"/>
                </w:rPr>
                <w:t>пунктом 1 части 8 статьи 3 Закона</w:t>
              </w:r>
            </w:hyperlink>
            <w:r w:rsidRPr="00492602">
              <w:rPr>
                <w:sz w:val="22"/>
                <w:szCs w:val="22"/>
                <w:lang w:eastAsia="ar-SA"/>
              </w:rPr>
              <w:t xml:space="preserve"> 223-ФЗ.</w:t>
            </w:r>
          </w:p>
          <w:p w:rsidR="00AD0793" w:rsidRPr="00492602" w:rsidRDefault="00AD0793" w:rsidP="008611AF">
            <w:pPr>
              <w:pStyle w:val="a9"/>
              <w:numPr>
                <w:ilvl w:val="0"/>
                <w:numId w:val="18"/>
              </w:numPr>
              <w:rPr>
                <w:sz w:val="22"/>
                <w:szCs w:val="22"/>
                <w:lang w:eastAsia="ar-SA"/>
              </w:rPr>
            </w:pPr>
            <w:r w:rsidRPr="00492602">
              <w:rPr>
                <w:sz w:val="22"/>
                <w:szCs w:val="22"/>
                <w:lang w:eastAsia="ar-SA"/>
              </w:rPr>
              <w:t xml:space="preserve">анкету участника закупки, содержащую: </w:t>
            </w:r>
          </w:p>
          <w:p w:rsidR="00AD0793" w:rsidRPr="00492602" w:rsidRDefault="00AD0793" w:rsidP="008611AF">
            <w:pPr>
              <w:pStyle w:val="a9"/>
              <w:numPr>
                <w:ilvl w:val="0"/>
                <w:numId w:val="16"/>
              </w:numPr>
              <w:tabs>
                <w:tab w:val="left" w:pos="1440"/>
              </w:tabs>
              <w:rPr>
                <w:sz w:val="22"/>
                <w:szCs w:val="22"/>
                <w:lang w:eastAsia="ar-SA"/>
              </w:rPr>
            </w:pPr>
            <w:r w:rsidRPr="00492602">
              <w:rPr>
                <w:sz w:val="22"/>
                <w:szCs w:val="22"/>
                <w:lang w:eastAsia="ar-SA"/>
              </w:rPr>
              <w:t xml:space="preserve">наименование, фирменное наименование (при наличии) (для юридического лица), </w:t>
            </w:r>
          </w:p>
          <w:p w:rsidR="00AD0793" w:rsidRPr="00492602" w:rsidRDefault="00AD0793" w:rsidP="008611AF">
            <w:pPr>
              <w:pStyle w:val="a9"/>
              <w:numPr>
                <w:ilvl w:val="0"/>
                <w:numId w:val="16"/>
              </w:numPr>
              <w:tabs>
                <w:tab w:val="left" w:pos="1440"/>
              </w:tabs>
              <w:rPr>
                <w:sz w:val="22"/>
                <w:szCs w:val="22"/>
                <w:lang w:eastAsia="ar-SA"/>
              </w:rPr>
            </w:pPr>
            <w:r w:rsidRPr="00492602">
              <w:rPr>
                <w:sz w:val="22"/>
                <w:szCs w:val="22"/>
                <w:lang w:eastAsia="ar-SA"/>
              </w:rPr>
              <w:t>адрес юридического лица в пределах места нахождения юридического лица;</w:t>
            </w:r>
          </w:p>
          <w:p w:rsidR="00AD0793" w:rsidRPr="00492602" w:rsidRDefault="00AD0793" w:rsidP="008611AF">
            <w:pPr>
              <w:pStyle w:val="a9"/>
              <w:numPr>
                <w:ilvl w:val="0"/>
                <w:numId w:val="16"/>
              </w:numPr>
              <w:tabs>
                <w:tab w:val="left" w:pos="1440"/>
              </w:tabs>
              <w:rPr>
                <w:sz w:val="22"/>
                <w:szCs w:val="22"/>
                <w:lang w:eastAsia="ar-SA"/>
              </w:rPr>
            </w:pPr>
            <w:r w:rsidRPr="00492602">
              <w:rPr>
                <w:sz w:val="22"/>
                <w:szCs w:val="22"/>
                <w:lang w:eastAsia="ar-SA"/>
              </w:rPr>
              <w:t xml:space="preserve">фамилию, имя, отчество (для физического лица, в том числе индивидуального предпринимателя) (при наличии), </w:t>
            </w:r>
          </w:p>
          <w:p w:rsidR="00AD0793" w:rsidRPr="00492602" w:rsidRDefault="00AD0793" w:rsidP="008611AF">
            <w:pPr>
              <w:pStyle w:val="a9"/>
              <w:numPr>
                <w:ilvl w:val="0"/>
                <w:numId w:val="16"/>
              </w:numPr>
              <w:tabs>
                <w:tab w:val="left" w:pos="1440"/>
              </w:tabs>
              <w:rPr>
                <w:sz w:val="22"/>
                <w:szCs w:val="22"/>
                <w:lang w:eastAsia="ar-SA"/>
              </w:rPr>
            </w:pPr>
            <w:r w:rsidRPr="00492602">
              <w:rPr>
                <w:sz w:val="22"/>
                <w:szCs w:val="22"/>
                <w:lang w:eastAsia="ar-SA"/>
              </w:rPr>
              <w:t xml:space="preserve">паспортные данные (для физического лица, в том числе индивидуального предпринимателя), </w:t>
            </w:r>
          </w:p>
          <w:p w:rsidR="00AD0793" w:rsidRPr="00492602" w:rsidRDefault="00AD0793" w:rsidP="008611AF">
            <w:pPr>
              <w:pStyle w:val="a9"/>
              <w:numPr>
                <w:ilvl w:val="0"/>
                <w:numId w:val="16"/>
              </w:numPr>
              <w:tabs>
                <w:tab w:val="left" w:pos="1440"/>
              </w:tabs>
              <w:rPr>
                <w:sz w:val="22"/>
                <w:szCs w:val="22"/>
                <w:lang w:eastAsia="ar-SA"/>
              </w:rPr>
            </w:pPr>
            <w:r w:rsidRPr="00492602">
              <w:rPr>
                <w:sz w:val="22"/>
                <w:szCs w:val="22"/>
                <w:lang w:eastAsia="ar-SA"/>
              </w:rPr>
              <w:t xml:space="preserve">адрес места жительства (для физического лица, в том числе индивидуального предпринимателя), </w:t>
            </w:r>
          </w:p>
          <w:p w:rsidR="00AD0793" w:rsidRPr="00492602" w:rsidRDefault="00AD0793" w:rsidP="008611AF">
            <w:pPr>
              <w:pStyle w:val="a9"/>
              <w:numPr>
                <w:ilvl w:val="0"/>
                <w:numId w:val="16"/>
              </w:numPr>
              <w:tabs>
                <w:tab w:val="left" w:pos="1440"/>
              </w:tabs>
              <w:rPr>
                <w:sz w:val="22"/>
                <w:szCs w:val="22"/>
                <w:lang w:eastAsia="ar-SA"/>
              </w:rPr>
            </w:pPr>
            <w:r w:rsidRPr="00492602">
              <w:rPr>
                <w:sz w:val="22"/>
                <w:szCs w:val="22"/>
                <w:lang w:eastAsia="ar-SA"/>
              </w:rPr>
              <w:t xml:space="preserve">почтовый адрес, </w:t>
            </w:r>
          </w:p>
          <w:p w:rsidR="00AD0793" w:rsidRPr="00492602" w:rsidRDefault="00AD0793" w:rsidP="008611AF">
            <w:pPr>
              <w:pStyle w:val="a9"/>
              <w:numPr>
                <w:ilvl w:val="0"/>
                <w:numId w:val="16"/>
              </w:numPr>
              <w:tabs>
                <w:tab w:val="left" w:pos="1440"/>
              </w:tabs>
              <w:rPr>
                <w:sz w:val="22"/>
                <w:szCs w:val="22"/>
                <w:lang w:eastAsia="ar-SA"/>
              </w:rPr>
            </w:pPr>
            <w:r w:rsidRPr="00492602">
              <w:rPr>
                <w:sz w:val="22"/>
                <w:szCs w:val="22"/>
                <w:lang w:eastAsia="ar-SA"/>
              </w:rPr>
              <w:t>номер контактного телефона,</w:t>
            </w:r>
          </w:p>
          <w:p w:rsidR="00AD0793" w:rsidRPr="00492602" w:rsidRDefault="00AD0793" w:rsidP="008611AF">
            <w:pPr>
              <w:pStyle w:val="a9"/>
              <w:numPr>
                <w:ilvl w:val="0"/>
                <w:numId w:val="16"/>
              </w:numPr>
              <w:tabs>
                <w:tab w:val="left" w:pos="1440"/>
              </w:tabs>
              <w:rPr>
                <w:sz w:val="22"/>
                <w:szCs w:val="22"/>
                <w:lang w:eastAsia="ar-SA"/>
              </w:rPr>
            </w:pPr>
            <w:r w:rsidRPr="00492602">
              <w:rPr>
                <w:sz w:val="22"/>
                <w:szCs w:val="22"/>
                <w:lang w:eastAsia="ar-SA"/>
              </w:rPr>
              <w:t>адрес электронной почты,</w:t>
            </w:r>
          </w:p>
          <w:p w:rsidR="00AD0793" w:rsidRPr="00492602" w:rsidRDefault="00AD0793" w:rsidP="008611AF">
            <w:pPr>
              <w:pStyle w:val="a9"/>
              <w:numPr>
                <w:ilvl w:val="0"/>
                <w:numId w:val="16"/>
              </w:numPr>
              <w:tabs>
                <w:tab w:val="left" w:pos="1440"/>
              </w:tabs>
              <w:rPr>
                <w:sz w:val="22"/>
                <w:szCs w:val="22"/>
                <w:lang w:eastAsia="ar-SA"/>
              </w:rPr>
            </w:pPr>
            <w:r w:rsidRPr="00492602">
              <w:rPr>
                <w:sz w:val="22"/>
                <w:szCs w:val="22"/>
                <w:lang w:eastAsia="ar-SA"/>
              </w:rPr>
              <w:t>банковские реквизиты,</w:t>
            </w:r>
          </w:p>
          <w:p w:rsidR="00AD0793" w:rsidRPr="00492602" w:rsidRDefault="00AD0793" w:rsidP="008611AF">
            <w:pPr>
              <w:pStyle w:val="a9"/>
              <w:numPr>
                <w:ilvl w:val="0"/>
                <w:numId w:val="16"/>
              </w:numPr>
              <w:tabs>
                <w:tab w:val="left" w:pos="1440"/>
              </w:tabs>
              <w:rPr>
                <w:sz w:val="22"/>
                <w:szCs w:val="22"/>
                <w:lang w:eastAsia="ar-SA"/>
              </w:rPr>
            </w:pPr>
            <w:r w:rsidRPr="00492602">
              <w:rPr>
                <w:sz w:val="22"/>
                <w:szCs w:val="22"/>
                <w:lang w:eastAsia="ar-SA"/>
              </w:rPr>
              <w:t>идентификационный номер налогоплательщика (ИНН)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0793" w:rsidRPr="00492602" w:rsidRDefault="00AD0793" w:rsidP="008611AF">
            <w:pPr>
              <w:pStyle w:val="a9"/>
              <w:numPr>
                <w:ilvl w:val="0"/>
                <w:numId w:val="16"/>
              </w:numPr>
              <w:tabs>
                <w:tab w:val="left" w:pos="1440"/>
              </w:tabs>
              <w:rPr>
                <w:sz w:val="22"/>
                <w:szCs w:val="22"/>
                <w:lang w:eastAsia="ar-SA"/>
              </w:rPr>
            </w:pPr>
            <w:r w:rsidRPr="00492602">
              <w:rPr>
                <w:sz w:val="22"/>
                <w:szCs w:val="22"/>
                <w:lang w:eastAsia="ar-SA"/>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0793" w:rsidRPr="00492602" w:rsidRDefault="00AD0793" w:rsidP="008611AF">
            <w:pPr>
              <w:pStyle w:val="a9"/>
              <w:numPr>
                <w:ilvl w:val="0"/>
                <w:numId w:val="16"/>
              </w:numPr>
              <w:tabs>
                <w:tab w:val="left" w:pos="1440"/>
              </w:tabs>
              <w:rPr>
                <w:sz w:val="22"/>
                <w:szCs w:val="22"/>
                <w:lang w:eastAsia="ar-SA"/>
              </w:rPr>
            </w:pPr>
            <w:r w:rsidRPr="00492602">
              <w:rPr>
                <w:sz w:val="22"/>
                <w:szCs w:val="22"/>
                <w:lang w:eastAsia="ar-SA"/>
              </w:rPr>
              <w:t>кода причины постановки на учет (КПП) (для юридического лица);</w:t>
            </w:r>
          </w:p>
          <w:p w:rsidR="00AD0793" w:rsidRPr="00492602" w:rsidRDefault="00AD0793" w:rsidP="008611AF">
            <w:pPr>
              <w:pStyle w:val="a9"/>
              <w:numPr>
                <w:ilvl w:val="0"/>
                <w:numId w:val="18"/>
              </w:numPr>
              <w:tabs>
                <w:tab w:val="left" w:pos="1440"/>
              </w:tabs>
              <w:rPr>
                <w:sz w:val="22"/>
                <w:szCs w:val="22"/>
                <w:lang w:eastAsia="ar-SA"/>
              </w:rPr>
            </w:pPr>
            <w:r w:rsidRPr="00492602">
              <w:rPr>
                <w:sz w:val="22"/>
                <w:szCs w:val="22"/>
                <w:lang w:eastAsia="ar-SA"/>
              </w:rPr>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AD0793" w:rsidRPr="00492602" w:rsidRDefault="00AD0793" w:rsidP="008611AF">
            <w:pPr>
              <w:pStyle w:val="a9"/>
              <w:numPr>
                <w:ilvl w:val="0"/>
                <w:numId w:val="18"/>
              </w:numPr>
              <w:tabs>
                <w:tab w:val="left" w:pos="1440"/>
              </w:tabs>
              <w:rPr>
                <w:sz w:val="22"/>
                <w:szCs w:val="22"/>
                <w:lang w:eastAsia="ar-SA"/>
              </w:rPr>
            </w:pPr>
            <w:r w:rsidRPr="00492602">
              <w:rPr>
                <w:sz w:val="22"/>
                <w:szCs w:val="22"/>
                <w:lang w:eastAsia="ar-SA"/>
              </w:rPr>
              <w:t>выписку из единого государственного реестра юридических лиц или копию такой выписки (для юридических лиц), выписку из единого государственного реестра индивидуальных предпринимателей или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AD0793" w:rsidRPr="00492602" w:rsidRDefault="00AD0793" w:rsidP="008611AF">
            <w:pPr>
              <w:pStyle w:val="a9"/>
              <w:numPr>
                <w:ilvl w:val="0"/>
                <w:numId w:val="18"/>
              </w:numPr>
              <w:tabs>
                <w:tab w:val="left" w:pos="1440"/>
              </w:tabs>
              <w:rPr>
                <w:sz w:val="22"/>
                <w:szCs w:val="22"/>
                <w:lang w:eastAsia="ar-SA"/>
              </w:rPr>
            </w:pPr>
            <w:r w:rsidRPr="00492602">
              <w:rPr>
                <w:sz w:val="22"/>
                <w:szCs w:val="22"/>
                <w:lang w:eastAsia="ar-SA"/>
              </w:rPr>
              <w:t>копия документа, подтверждающего полномочия лица действовать от имени участника закупки, за исключением случаев подписания заявки:</w:t>
            </w:r>
          </w:p>
          <w:p w:rsidR="00AD0793" w:rsidRPr="00492602" w:rsidRDefault="00AD0793" w:rsidP="00850C97">
            <w:pPr>
              <w:pStyle w:val="a9"/>
              <w:numPr>
                <w:ilvl w:val="0"/>
                <w:numId w:val="19"/>
              </w:numPr>
              <w:tabs>
                <w:tab w:val="left" w:pos="1440"/>
              </w:tabs>
              <w:rPr>
                <w:sz w:val="22"/>
                <w:szCs w:val="22"/>
                <w:lang w:eastAsia="ar-SA"/>
              </w:rPr>
            </w:pPr>
            <w:r w:rsidRPr="00492602">
              <w:rPr>
                <w:sz w:val="22"/>
                <w:szCs w:val="22"/>
                <w:lang w:eastAsia="ar-SA"/>
              </w:rPr>
              <w:t>индивидуальным предпринимателем, если участником такой закупки является индивидуальный предприниматель;</w:t>
            </w:r>
          </w:p>
          <w:p w:rsidR="00AD0793" w:rsidRPr="00492602" w:rsidRDefault="00AD0793" w:rsidP="00850C97">
            <w:pPr>
              <w:pStyle w:val="a9"/>
              <w:numPr>
                <w:ilvl w:val="0"/>
                <w:numId w:val="19"/>
              </w:numPr>
              <w:tabs>
                <w:tab w:val="left" w:pos="1440"/>
              </w:tabs>
              <w:rPr>
                <w:sz w:val="22"/>
                <w:szCs w:val="22"/>
                <w:lang w:eastAsia="ar-SA"/>
              </w:rPr>
            </w:pPr>
            <w:r w:rsidRPr="00492602">
              <w:rPr>
                <w:sz w:val="22"/>
                <w:szCs w:val="22"/>
                <w:lang w:eastAsia="ar-SA"/>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AD0793" w:rsidRPr="00492602" w:rsidRDefault="00AD0793" w:rsidP="008611AF">
            <w:pPr>
              <w:pStyle w:val="a9"/>
              <w:numPr>
                <w:ilvl w:val="0"/>
                <w:numId w:val="18"/>
              </w:numPr>
              <w:tabs>
                <w:tab w:val="left" w:pos="1440"/>
              </w:tabs>
              <w:rPr>
                <w:sz w:val="22"/>
                <w:szCs w:val="22"/>
                <w:lang w:eastAsia="ar-SA"/>
              </w:rPr>
            </w:pPr>
            <w:r w:rsidRPr="00492602">
              <w:rPr>
                <w:sz w:val="22"/>
                <w:szCs w:val="22"/>
                <w:lang w:eastAsia="ar-SA"/>
              </w:rPr>
              <w:t>учредительный документ участника закупки (для юридических лиц);</w:t>
            </w:r>
          </w:p>
          <w:p w:rsidR="00AD0793" w:rsidRPr="00492602" w:rsidRDefault="00AD0793" w:rsidP="008611AF">
            <w:pPr>
              <w:pStyle w:val="a9"/>
              <w:numPr>
                <w:ilvl w:val="0"/>
                <w:numId w:val="18"/>
              </w:numPr>
              <w:tabs>
                <w:tab w:val="left" w:pos="1440"/>
              </w:tabs>
              <w:rPr>
                <w:sz w:val="22"/>
                <w:szCs w:val="22"/>
                <w:lang w:eastAsia="ar-SA"/>
              </w:rPr>
            </w:pPr>
            <w:r w:rsidRPr="00492602">
              <w:rPr>
                <w:sz w:val="22"/>
                <w:szCs w:val="22"/>
                <w:lang w:eastAsia="ar-SA"/>
              </w:rPr>
              <w:t>копию свидетельства о постановке на учет российской организации в налоговом органе по месту ее нахождения (для юридических лиц) или копию свидетельства о постановке на учет физического лица в налоговом органе (для физических лиц);</w:t>
            </w:r>
          </w:p>
          <w:p w:rsidR="00AD0793" w:rsidRPr="00492602" w:rsidRDefault="00AD0793" w:rsidP="008611AF">
            <w:pPr>
              <w:pStyle w:val="a9"/>
              <w:numPr>
                <w:ilvl w:val="0"/>
                <w:numId w:val="18"/>
              </w:numPr>
              <w:tabs>
                <w:tab w:val="left" w:pos="1440"/>
              </w:tabs>
              <w:rPr>
                <w:sz w:val="22"/>
                <w:szCs w:val="22"/>
                <w:lang w:eastAsia="ar-SA"/>
              </w:rPr>
            </w:pPr>
            <w:r w:rsidRPr="00492602">
              <w:rPr>
                <w:sz w:val="22"/>
                <w:szCs w:val="22"/>
                <w:lang w:eastAsia="ar-SA"/>
              </w:rPr>
              <w:t>копию свидетельства о государственной регистрации юридического лица;</w:t>
            </w:r>
          </w:p>
          <w:p w:rsidR="000742AF" w:rsidRPr="00492602" w:rsidRDefault="00AD0793" w:rsidP="008611AF">
            <w:pPr>
              <w:pStyle w:val="a9"/>
              <w:numPr>
                <w:ilvl w:val="0"/>
                <w:numId w:val="18"/>
              </w:numPr>
              <w:tabs>
                <w:tab w:val="left" w:pos="1440"/>
              </w:tabs>
              <w:rPr>
                <w:sz w:val="22"/>
                <w:szCs w:val="22"/>
                <w:lang w:eastAsia="ar-SA"/>
              </w:rPr>
            </w:pPr>
            <w:r w:rsidRPr="00492602">
              <w:rPr>
                <w:sz w:val="22"/>
                <w:szCs w:val="22"/>
                <w:lang w:eastAsia="ar-SA"/>
              </w:rPr>
              <w:t>копию соглашения лиц, участвующих на стороне участника закупки, в случае, если несколько юридических лиц, физических лиц (в том числе индивидуальных предпринимателей) выступают на стороне одного участника закупки</w:t>
            </w:r>
            <w:r w:rsidR="000742AF" w:rsidRPr="00492602">
              <w:rPr>
                <w:sz w:val="22"/>
                <w:szCs w:val="22"/>
                <w:lang w:eastAsia="ar-SA"/>
              </w:rPr>
              <w:t>;</w:t>
            </w:r>
          </w:p>
          <w:p w:rsidR="00AD0793" w:rsidRPr="00492602" w:rsidRDefault="00FE05EA" w:rsidP="008611AF">
            <w:pPr>
              <w:pStyle w:val="a9"/>
              <w:numPr>
                <w:ilvl w:val="0"/>
                <w:numId w:val="18"/>
              </w:numPr>
              <w:tabs>
                <w:tab w:val="left" w:pos="1440"/>
              </w:tabs>
              <w:rPr>
                <w:sz w:val="22"/>
                <w:szCs w:val="22"/>
                <w:lang w:eastAsia="ar-SA"/>
              </w:rPr>
            </w:pPr>
            <w:r w:rsidRPr="00492602">
              <w:rPr>
                <w:sz w:val="22"/>
                <w:szCs w:val="22"/>
              </w:rPr>
              <w:t xml:space="preserve">декларация, подтверждающая на дату подачи заявки на участие в закупке соответствие требованиям, установленным пунктами </w:t>
            </w:r>
            <w:proofErr w:type="gramStart"/>
            <w:r w:rsidRPr="00492602">
              <w:rPr>
                <w:sz w:val="22"/>
                <w:szCs w:val="22"/>
              </w:rPr>
              <w:t>1.-</w:t>
            </w:r>
            <w:proofErr w:type="gramEnd"/>
            <w:r w:rsidRPr="00492602">
              <w:rPr>
                <w:sz w:val="22"/>
                <w:szCs w:val="22"/>
              </w:rPr>
              <w:t>10.  раздела «Требования к участникам закупки» настоящего извещения (Приложение №</w:t>
            </w:r>
            <w:r w:rsidR="00E414BD" w:rsidRPr="00492602">
              <w:rPr>
                <w:sz w:val="22"/>
                <w:szCs w:val="22"/>
              </w:rPr>
              <w:t>6</w:t>
            </w:r>
            <w:r w:rsidR="00492602" w:rsidRPr="00492602">
              <w:rPr>
                <w:sz w:val="22"/>
                <w:szCs w:val="22"/>
              </w:rPr>
              <w:t xml:space="preserve"> к извещению).</w:t>
            </w:r>
          </w:p>
          <w:p w:rsidR="00A349F8" w:rsidRPr="00492602" w:rsidRDefault="00A349F8" w:rsidP="00A46270">
            <w:pPr>
              <w:pStyle w:val="a9"/>
              <w:tabs>
                <w:tab w:val="left" w:pos="1440"/>
              </w:tabs>
              <w:ind w:left="1210"/>
              <w:rPr>
                <w:sz w:val="22"/>
                <w:szCs w:val="22"/>
                <w:lang w:eastAsia="ar-SA"/>
              </w:rPr>
            </w:pPr>
          </w:p>
          <w:p w:rsidR="00C8076D" w:rsidRPr="00492602" w:rsidRDefault="0034094F" w:rsidP="00C8076D">
            <w:pPr>
              <w:tabs>
                <w:tab w:val="left" w:pos="1627"/>
              </w:tabs>
              <w:suppressAutoHyphens/>
              <w:jc w:val="both"/>
              <w:rPr>
                <w:color w:val="000000"/>
                <w:sz w:val="22"/>
                <w:szCs w:val="22"/>
              </w:rPr>
            </w:pPr>
            <w:r w:rsidRPr="00492602">
              <w:rPr>
                <w:b/>
                <w:i/>
                <w:color w:val="000000"/>
                <w:sz w:val="22"/>
                <w:szCs w:val="22"/>
              </w:rPr>
              <w:t xml:space="preserve">2. </w:t>
            </w:r>
            <w:r w:rsidR="00C8076D" w:rsidRPr="00492602">
              <w:rPr>
                <w:b/>
                <w:i/>
                <w:color w:val="000000"/>
                <w:sz w:val="22"/>
                <w:szCs w:val="22"/>
              </w:rPr>
              <w:t>Ценовое предложение</w:t>
            </w:r>
            <w:r w:rsidR="00C8076D" w:rsidRPr="00492602">
              <w:rPr>
                <w:color w:val="000000"/>
                <w:sz w:val="22"/>
                <w:szCs w:val="22"/>
              </w:rPr>
              <w:t xml:space="preserve"> должно содержать (Приложение № </w:t>
            </w:r>
            <w:r w:rsidR="00E414BD" w:rsidRPr="00492602">
              <w:rPr>
                <w:color w:val="000000"/>
                <w:sz w:val="22"/>
                <w:szCs w:val="22"/>
              </w:rPr>
              <w:t>5</w:t>
            </w:r>
            <w:r w:rsidR="00C8076D" w:rsidRPr="00492602">
              <w:rPr>
                <w:color w:val="000000"/>
                <w:sz w:val="22"/>
                <w:szCs w:val="22"/>
              </w:rPr>
              <w:t xml:space="preserve"> к настоящему извещению):</w:t>
            </w:r>
          </w:p>
          <w:p w:rsidR="00C8076D" w:rsidRPr="00492602" w:rsidRDefault="00C8076D" w:rsidP="00C8076D">
            <w:pPr>
              <w:tabs>
                <w:tab w:val="left" w:pos="1627"/>
              </w:tabs>
              <w:suppressAutoHyphens/>
              <w:ind w:left="777"/>
              <w:contextualSpacing/>
              <w:jc w:val="both"/>
              <w:rPr>
                <w:color w:val="000000"/>
                <w:sz w:val="22"/>
                <w:szCs w:val="22"/>
              </w:rPr>
            </w:pPr>
            <w:r w:rsidRPr="00492602">
              <w:rPr>
                <w:color w:val="000000"/>
                <w:sz w:val="22"/>
                <w:szCs w:val="22"/>
              </w:rPr>
              <w:t>1) цену договора;</w:t>
            </w:r>
          </w:p>
          <w:p w:rsidR="00C8076D" w:rsidRPr="00492602" w:rsidRDefault="00C8076D" w:rsidP="00C8076D">
            <w:pPr>
              <w:tabs>
                <w:tab w:val="left" w:pos="1627"/>
              </w:tabs>
              <w:suppressAutoHyphens/>
              <w:ind w:left="777"/>
              <w:jc w:val="both"/>
              <w:rPr>
                <w:color w:val="000000"/>
                <w:sz w:val="22"/>
                <w:szCs w:val="22"/>
              </w:rPr>
            </w:pPr>
            <w:r w:rsidRPr="00492602">
              <w:rPr>
                <w:color w:val="000000"/>
                <w:sz w:val="22"/>
                <w:szCs w:val="22"/>
              </w:rPr>
              <w:t xml:space="preserve">2) предлагаемые цены за единицу товара, работы, услуги (при наличии требований в </w:t>
            </w:r>
            <w:r w:rsidR="00F16331" w:rsidRPr="00492602">
              <w:rPr>
                <w:color w:val="000000"/>
                <w:sz w:val="22"/>
                <w:szCs w:val="22"/>
              </w:rPr>
              <w:t xml:space="preserve">извещении о проведении </w:t>
            </w:r>
            <w:r w:rsidRPr="00492602">
              <w:rPr>
                <w:color w:val="000000"/>
                <w:sz w:val="22"/>
                <w:szCs w:val="22"/>
              </w:rPr>
              <w:t>за</w:t>
            </w:r>
            <w:r w:rsidR="00F16331" w:rsidRPr="00492602">
              <w:rPr>
                <w:color w:val="000000"/>
                <w:sz w:val="22"/>
                <w:szCs w:val="22"/>
              </w:rPr>
              <w:t xml:space="preserve">проса </w:t>
            </w:r>
            <w:r w:rsidRPr="00492602">
              <w:rPr>
                <w:color w:val="000000"/>
                <w:sz w:val="22"/>
                <w:szCs w:val="22"/>
              </w:rPr>
              <w:t>к</w:t>
            </w:r>
            <w:r w:rsidR="00F16331" w:rsidRPr="00492602">
              <w:rPr>
                <w:color w:val="000000"/>
                <w:sz w:val="22"/>
                <w:szCs w:val="22"/>
              </w:rPr>
              <w:t>отировок</w:t>
            </w:r>
            <w:r w:rsidRPr="00492602">
              <w:rPr>
                <w:color w:val="000000"/>
                <w:sz w:val="22"/>
                <w:szCs w:val="22"/>
              </w:rPr>
              <w:t>).</w:t>
            </w:r>
          </w:p>
          <w:p w:rsidR="002A7FF1" w:rsidRPr="00492602" w:rsidRDefault="002A7FF1" w:rsidP="002A7FF1">
            <w:pPr>
              <w:tabs>
                <w:tab w:val="left" w:pos="1627"/>
              </w:tabs>
              <w:suppressAutoHyphens/>
              <w:ind w:firstLine="33"/>
              <w:jc w:val="both"/>
              <w:rPr>
                <w:color w:val="000000"/>
                <w:sz w:val="22"/>
                <w:szCs w:val="22"/>
              </w:rPr>
            </w:pPr>
            <w:r w:rsidRPr="00492602">
              <w:rPr>
                <w:color w:val="000000"/>
                <w:sz w:val="22"/>
                <w:szCs w:val="22"/>
              </w:rPr>
              <w:t xml:space="preserve">Участником закупки заявка на участие в запросе котировок в электронной форме </w:t>
            </w:r>
            <w:r w:rsidRPr="00492602">
              <w:rPr>
                <w:b/>
                <w:color w:val="000000"/>
                <w:sz w:val="22"/>
                <w:szCs w:val="22"/>
              </w:rPr>
              <w:t>подаётся по форме, установленной Заказчиком.</w:t>
            </w:r>
          </w:p>
          <w:p w:rsidR="00C8076D" w:rsidRPr="00492602" w:rsidRDefault="00C8076D" w:rsidP="00C8076D">
            <w:pPr>
              <w:tabs>
                <w:tab w:val="left" w:pos="1627"/>
              </w:tabs>
              <w:suppressAutoHyphens/>
              <w:jc w:val="both"/>
              <w:rPr>
                <w:color w:val="000000"/>
                <w:sz w:val="22"/>
                <w:szCs w:val="22"/>
              </w:rPr>
            </w:pPr>
            <w:r w:rsidRPr="00492602">
              <w:rPr>
                <w:color w:val="000000"/>
                <w:sz w:val="22"/>
                <w:szCs w:val="22"/>
              </w:rPr>
              <w:t xml:space="preserve">Заявка на участие в </w:t>
            </w:r>
            <w:r w:rsidR="00144038" w:rsidRPr="00492602">
              <w:rPr>
                <w:color w:val="000000"/>
                <w:sz w:val="22"/>
                <w:szCs w:val="22"/>
              </w:rPr>
              <w:t>запросе котировок</w:t>
            </w:r>
            <w:r w:rsidRPr="00492602">
              <w:rPr>
                <w:color w:val="000000"/>
                <w:sz w:val="22"/>
                <w:szCs w:val="22"/>
              </w:rPr>
              <w:t xml:space="preserve"> в электронной форме, должна быть подписана </w:t>
            </w:r>
            <w:r w:rsidRPr="00492602">
              <w:rPr>
                <w:b/>
                <w:color w:val="000000"/>
                <w:sz w:val="22"/>
                <w:szCs w:val="22"/>
              </w:rPr>
              <w:t>усиленной квалифицированной электронной подписью</w:t>
            </w:r>
            <w:r w:rsidRPr="00492602">
              <w:rPr>
                <w:color w:val="000000"/>
                <w:sz w:val="22"/>
                <w:szCs w:val="22"/>
              </w:rPr>
              <w:t xml:space="preserve"> лица, имеющего право действовать от имени участника закупки. Наличие электронной подписи участника закупки подтверждает, что документ отправлен от имени участника закупки и является точными цифровыми копиями документов-оригиналов. </w:t>
            </w:r>
          </w:p>
          <w:p w:rsidR="00C8076D" w:rsidRPr="00492602" w:rsidRDefault="00C8076D" w:rsidP="00C8076D">
            <w:pPr>
              <w:tabs>
                <w:tab w:val="left" w:pos="1627"/>
              </w:tabs>
              <w:suppressAutoHyphens/>
              <w:jc w:val="both"/>
              <w:rPr>
                <w:color w:val="000000"/>
                <w:sz w:val="22"/>
                <w:szCs w:val="22"/>
              </w:rPr>
            </w:pPr>
            <w:r w:rsidRPr="00492602">
              <w:rPr>
                <w:color w:val="000000"/>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492602">
              <w:rPr>
                <w:color w:val="000000"/>
                <w:sz w:val="22"/>
                <w:szCs w:val="22"/>
              </w:rPr>
              <w:t>doc</w:t>
            </w:r>
            <w:proofErr w:type="spellEnd"/>
            <w:r w:rsidRPr="00492602">
              <w:rPr>
                <w:color w:val="000000"/>
                <w:sz w:val="22"/>
                <w:szCs w:val="22"/>
              </w:rPr>
              <w:t>), (*.</w:t>
            </w:r>
            <w:proofErr w:type="spellStart"/>
            <w:r w:rsidRPr="00492602">
              <w:rPr>
                <w:color w:val="000000"/>
                <w:sz w:val="22"/>
                <w:szCs w:val="22"/>
              </w:rPr>
              <w:t>docx</w:t>
            </w:r>
            <w:proofErr w:type="spellEnd"/>
            <w:r w:rsidRPr="00492602">
              <w:rPr>
                <w:color w:val="000000"/>
                <w:sz w:val="22"/>
                <w:szCs w:val="22"/>
              </w:rPr>
              <w:t>), (*.</w:t>
            </w:r>
            <w:proofErr w:type="spellStart"/>
            <w:r w:rsidRPr="00492602">
              <w:rPr>
                <w:color w:val="000000"/>
                <w:sz w:val="22"/>
                <w:szCs w:val="22"/>
              </w:rPr>
              <w:t>xls</w:t>
            </w:r>
            <w:proofErr w:type="spellEnd"/>
            <w:r w:rsidRPr="00492602">
              <w:rPr>
                <w:color w:val="000000"/>
                <w:sz w:val="22"/>
                <w:szCs w:val="22"/>
              </w:rPr>
              <w:t>), (*.</w:t>
            </w:r>
            <w:proofErr w:type="spellStart"/>
            <w:r w:rsidRPr="00492602">
              <w:rPr>
                <w:color w:val="000000"/>
                <w:sz w:val="22"/>
                <w:szCs w:val="22"/>
              </w:rPr>
              <w:t>xlsx</w:t>
            </w:r>
            <w:proofErr w:type="spellEnd"/>
            <w:r w:rsidRPr="00492602">
              <w:rPr>
                <w:color w:val="000000"/>
                <w:sz w:val="22"/>
                <w:szCs w:val="22"/>
              </w:rPr>
              <w:t>), (*.</w:t>
            </w:r>
            <w:proofErr w:type="spellStart"/>
            <w:r w:rsidRPr="00492602">
              <w:rPr>
                <w:color w:val="000000"/>
                <w:sz w:val="22"/>
                <w:szCs w:val="22"/>
              </w:rPr>
              <w:t>txt</w:t>
            </w:r>
            <w:proofErr w:type="spellEnd"/>
            <w:r w:rsidRPr="00492602">
              <w:rPr>
                <w:color w:val="000000"/>
                <w:sz w:val="22"/>
                <w:szCs w:val="22"/>
              </w:rPr>
              <w:t>), (*.</w:t>
            </w:r>
            <w:proofErr w:type="spellStart"/>
            <w:r w:rsidRPr="00492602">
              <w:rPr>
                <w:color w:val="000000"/>
                <w:sz w:val="22"/>
                <w:szCs w:val="22"/>
              </w:rPr>
              <w:t>pdf</w:t>
            </w:r>
            <w:proofErr w:type="spellEnd"/>
            <w:r w:rsidRPr="00492602">
              <w:rPr>
                <w:color w:val="000000"/>
                <w:sz w:val="22"/>
                <w:szCs w:val="22"/>
              </w:rPr>
              <w:t>), (*.</w:t>
            </w:r>
            <w:proofErr w:type="spellStart"/>
            <w:r w:rsidRPr="00492602">
              <w:rPr>
                <w:color w:val="000000"/>
                <w:sz w:val="22"/>
                <w:szCs w:val="22"/>
              </w:rPr>
              <w:t>jpg</w:t>
            </w:r>
            <w:proofErr w:type="spellEnd"/>
            <w:r w:rsidRPr="00492602">
              <w:rPr>
                <w:color w:val="000000"/>
                <w:sz w:val="22"/>
                <w:szCs w:val="22"/>
              </w:rPr>
              <w:t>).</w:t>
            </w:r>
          </w:p>
          <w:p w:rsidR="00C8076D" w:rsidRPr="00492602" w:rsidRDefault="00C8076D" w:rsidP="00C8076D">
            <w:pPr>
              <w:tabs>
                <w:tab w:val="left" w:pos="1627"/>
              </w:tabs>
              <w:suppressAutoHyphens/>
              <w:jc w:val="both"/>
              <w:rPr>
                <w:color w:val="000000"/>
                <w:sz w:val="22"/>
                <w:szCs w:val="22"/>
              </w:rPr>
            </w:pPr>
            <w:r w:rsidRPr="00492602">
              <w:rPr>
                <w:color w:val="000000"/>
                <w:sz w:val="22"/>
                <w:szCs w:val="22"/>
              </w:rPr>
              <w:t xml:space="preserve">Файлы формируются по принципу: один файл – один документ. </w:t>
            </w:r>
          </w:p>
          <w:p w:rsidR="00C8076D" w:rsidRPr="00492602" w:rsidRDefault="00C8076D" w:rsidP="00C8076D">
            <w:pPr>
              <w:tabs>
                <w:tab w:val="left" w:pos="1627"/>
              </w:tabs>
              <w:suppressAutoHyphens/>
              <w:jc w:val="both"/>
              <w:rPr>
                <w:color w:val="000000"/>
                <w:sz w:val="22"/>
                <w:szCs w:val="22"/>
              </w:rPr>
            </w:pPr>
            <w:r w:rsidRPr="00492602">
              <w:rPr>
                <w:color w:val="000000"/>
                <w:sz w:val="22"/>
                <w:szCs w:val="22"/>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w:t>
            </w:r>
          </w:p>
          <w:p w:rsidR="00C8076D" w:rsidRPr="00492602" w:rsidRDefault="00C8076D" w:rsidP="00C8076D">
            <w:pPr>
              <w:tabs>
                <w:tab w:val="left" w:pos="1627"/>
              </w:tabs>
              <w:suppressAutoHyphens/>
              <w:jc w:val="both"/>
              <w:rPr>
                <w:color w:val="000000"/>
                <w:sz w:val="22"/>
                <w:szCs w:val="22"/>
              </w:rPr>
            </w:pPr>
            <w:r w:rsidRPr="00492602">
              <w:rPr>
                <w:color w:val="000000"/>
                <w:sz w:val="22"/>
                <w:szCs w:val="22"/>
              </w:rPr>
              <w:t xml:space="preserve">Все файлы не должны иметь защиты от их открытия, изменения, копирования их содержимого или их печати. </w:t>
            </w:r>
          </w:p>
          <w:p w:rsidR="00C8076D" w:rsidRPr="00492602" w:rsidRDefault="00C8076D" w:rsidP="00C8076D">
            <w:pPr>
              <w:tabs>
                <w:tab w:val="left" w:pos="1627"/>
              </w:tabs>
              <w:suppressAutoHyphens/>
              <w:jc w:val="both"/>
              <w:rPr>
                <w:color w:val="000000"/>
                <w:sz w:val="22"/>
                <w:szCs w:val="22"/>
              </w:rPr>
            </w:pPr>
            <w:r w:rsidRPr="00492602">
              <w:rPr>
                <w:color w:val="000000"/>
                <w:sz w:val="22"/>
                <w:szCs w:val="22"/>
              </w:rPr>
              <w:t xml:space="preserve">Файлы должны быть именованы так, чтобы из их названия ясно следовало, какой документ, требуемый документацией, в каком файле находится. </w:t>
            </w:r>
          </w:p>
          <w:p w:rsidR="00C8076D" w:rsidRPr="00492602" w:rsidRDefault="00C8076D" w:rsidP="00C8076D">
            <w:pPr>
              <w:tabs>
                <w:tab w:val="left" w:pos="1627"/>
              </w:tabs>
              <w:suppressAutoHyphens/>
              <w:jc w:val="both"/>
              <w:rPr>
                <w:color w:val="000000"/>
                <w:sz w:val="22"/>
                <w:szCs w:val="22"/>
              </w:rPr>
            </w:pPr>
            <w:r w:rsidRPr="00492602">
              <w:rPr>
                <w:color w:val="000000"/>
                <w:sz w:val="22"/>
                <w:szCs w:val="22"/>
              </w:rPr>
              <w:t>Документы в составе заявки участника закупки должны быть хорошо читаемы, не допускается двусмысленных толкований в содержании заявки.</w:t>
            </w:r>
          </w:p>
          <w:p w:rsidR="00C8076D" w:rsidRPr="00492602" w:rsidRDefault="00C8076D" w:rsidP="00C8076D">
            <w:pPr>
              <w:pStyle w:val="a9"/>
              <w:tabs>
                <w:tab w:val="left" w:pos="1440"/>
              </w:tabs>
              <w:suppressAutoHyphens/>
              <w:ind w:left="0" w:firstLine="33"/>
              <w:jc w:val="both"/>
              <w:rPr>
                <w:sz w:val="22"/>
                <w:szCs w:val="22"/>
                <w:lang w:eastAsia="ar-SA"/>
              </w:rPr>
            </w:pPr>
            <w:r w:rsidRPr="00492602">
              <w:rPr>
                <w:color w:val="000000"/>
                <w:sz w:val="22"/>
                <w:szCs w:val="22"/>
              </w:rPr>
              <w:t>Для подтверждения достоверности сведений о товаре, комиссия вправе использовать информацию из любых общедоступных источников.</w:t>
            </w:r>
          </w:p>
          <w:p w:rsidR="001E3F71" w:rsidRPr="00492602" w:rsidRDefault="001E3F71" w:rsidP="001E3F71">
            <w:pPr>
              <w:tabs>
                <w:tab w:val="left" w:pos="1440"/>
              </w:tabs>
              <w:suppressAutoHyphens/>
              <w:jc w:val="both"/>
              <w:rPr>
                <w:sz w:val="22"/>
                <w:szCs w:val="22"/>
                <w:lang w:eastAsia="ar-SA"/>
              </w:rPr>
            </w:pPr>
          </w:p>
        </w:tc>
      </w:tr>
      <w:tr w:rsidR="00C8076D" w:rsidRPr="00492602" w:rsidTr="008C7F70">
        <w:tc>
          <w:tcPr>
            <w:tcW w:w="3124" w:type="dxa"/>
          </w:tcPr>
          <w:p w:rsidR="00C8076D" w:rsidRPr="00492602" w:rsidRDefault="00C8076D" w:rsidP="001E3F71">
            <w:pPr>
              <w:tabs>
                <w:tab w:val="num" w:pos="709"/>
                <w:tab w:val="left" w:pos="851"/>
              </w:tabs>
              <w:jc w:val="both"/>
              <w:rPr>
                <w:sz w:val="22"/>
                <w:szCs w:val="22"/>
                <w:lang w:eastAsia="en-US"/>
              </w:rPr>
            </w:pPr>
            <w:r w:rsidRPr="00492602">
              <w:rPr>
                <w:sz w:val="22"/>
                <w:szCs w:val="22"/>
                <w:lang w:eastAsia="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513" w:type="dxa"/>
          </w:tcPr>
          <w:p w:rsidR="00C8076D" w:rsidRPr="00492602" w:rsidRDefault="00C8076D" w:rsidP="00C8076D">
            <w:pPr>
              <w:tabs>
                <w:tab w:val="left" w:pos="1440"/>
              </w:tabs>
              <w:suppressAutoHyphens/>
              <w:jc w:val="both"/>
              <w:rPr>
                <w:sz w:val="22"/>
                <w:szCs w:val="22"/>
                <w:lang w:eastAsia="ar-SA"/>
              </w:rPr>
            </w:pPr>
            <w:r w:rsidRPr="00492602">
              <w:rPr>
                <w:sz w:val="22"/>
                <w:szCs w:val="22"/>
                <w:lang w:eastAsia="ar-SA"/>
              </w:rPr>
              <w:t xml:space="preserve">Котировочная заявка заполняется на русском языке. </w:t>
            </w:r>
          </w:p>
          <w:p w:rsidR="00C8076D" w:rsidRPr="00492602" w:rsidRDefault="00C8076D" w:rsidP="00C8076D">
            <w:pPr>
              <w:tabs>
                <w:tab w:val="left" w:pos="1440"/>
              </w:tabs>
              <w:suppressAutoHyphens/>
              <w:jc w:val="both"/>
              <w:rPr>
                <w:sz w:val="22"/>
                <w:szCs w:val="22"/>
                <w:lang w:eastAsia="ar-SA"/>
              </w:rPr>
            </w:pPr>
            <w:r w:rsidRPr="00492602">
              <w:rPr>
                <w:sz w:val="22"/>
                <w:szCs w:val="22"/>
                <w:lang w:eastAsia="ar-SA"/>
              </w:rPr>
              <w:t xml:space="preserve">При описании условий и предложений в заявке участником закупки должны использоваться общепринятые обозначения и наименования в соответствии с требованиями действующих нормативно-правовых актов РФ. </w:t>
            </w:r>
          </w:p>
          <w:p w:rsidR="00C8076D" w:rsidRPr="00492602" w:rsidRDefault="00C8076D" w:rsidP="00C8076D">
            <w:pPr>
              <w:tabs>
                <w:tab w:val="left" w:pos="1440"/>
              </w:tabs>
              <w:suppressAutoHyphens/>
              <w:jc w:val="both"/>
              <w:rPr>
                <w:sz w:val="22"/>
                <w:szCs w:val="22"/>
                <w:lang w:eastAsia="ar-SA"/>
              </w:rPr>
            </w:pPr>
            <w:r w:rsidRPr="00492602">
              <w:rPr>
                <w:sz w:val="22"/>
                <w:szCs w:val="22"/>
                <w:lang w:eastAsia="ar-SA"/>
              </w:rPr>
              <w:t xml:space="preserve">Подчистки и исправления не допускаются. </w:t>
            </w:r>
          </w:p>
          <w:p w:rsidR="00C8076D" w:rsidRPr="00492602" w:rsidRDefault="00C8076D" w:rsidP="00C8076D">
            <w:pPr>
              <w:tabs>
                <w:tab w:val="left" w:pos="1440"/>
              </w:tabs>
              <w:suppressAutoHyphens/>
              <w:jc w:val="both"/>
              <w:rPr>
                <w:sz w:val="22"/>
                <w:szCs w:val="22"/>
                <w:lang w:eastAsia="ar-SA"/>
              </w:rPr>
            </w:pPr>
            <w:r w:rsidRPr="00492602">
              <w:rPr>
                <w:sz w:val="22"/>
                <w:szCs w:val="22"/>
                <w:lang w:eastAsia="ar-SA"/>
              </w:rPr>
              <w:t xml:space="preserve">Все документы котировочной заявки должны иметь четкую печать текстов. </w:t>
            </w:r>
          </w:p>
          <w:p w:rsidR="00C8076D" w:rsidRPr="00492602" w:rsidRDefault="00C8076D" w:rsidP="00C8076D">
            <w:pPr>
              <w:tabs>
                <w:tab w:val="left" w:pos="1440"/>
              </w:tabs>
              <w:suppressAutoHyphens/>
              <w:jc w:val="both"/>
              <w:rPr>
                <w:sz w:val="22"/>
                <w:szCs w:val="22"/>
                <w:lang w:eastAsia="ar-SA"/>
              </w:rPr>
            </w:pPr>
            <w:r w:rsidRPr="00492602">
              <w:rPr>
                <w:sz w:val="22"/>
                <w:szCs w:val="22"/>
                <w:lang w:eastAsia="ar-SA"/>
              </w:rPr>
              <w:t xml:space="preserve">Котировочная заявка должна быть подписана лицом, имеющим право на осуществление действий от имени участника запроса котировок. </w:t>
            </w:r>
          </w:p>
          <w:p w:rsidR="00C8076D" w:rsidRPr="00492602" w:rsidRDefault="00C8076D" w:rsidP="00E414BD">
            <w:pPr>
              <w:tabs>
                <w:tab w:val="left" w:pos="1440"/>
              </w:tabs>
              <w:suppressAutoHyphens/>
              <w:jc w:val="both"/>
              <w:rPr>
                <w:sz w:val="22"/>
                <w:szCs w:val="22"/>
                <w:lang w:eastAsia="ar-SA"/>
              </w:rPr>
            </w:pPr>
            <w:r w:rsidRPr="00492602">
              <w:rPr>
                <w:sz w:val="22"/>
                <w:szCs w:val="22"/>
                <w:lang w:eastAsia="ar-SA"/>
              </w:rPr>
              <w:t xml:space="preserve">Требования к описанию участником запроса котировок поставляемого товара, выполняемых работ, оказываемых услуг: в котировочной заявке (по форме приложения № </w:t>
            </w:r>
            <w:r w:rsidR="00E414BD" w:rsidRPr="00492602">
              <w:rPr>
                <w:sz w:val="22"/>
                <w:szCs w:val="22"/>
                <w:lang w:eastAsia="ar-SA"/>
              </w:rPr>
              <w:t>4</w:t>
            </w:r>
            <w:r w:rsidRPr="00492602">
              <w:rPr>
                <w:sz w:val="22"/>
                <w:szCs w:val="22"/>
                <w:lang w:eastAsia="ar-SA"/>
              </w:rPr>
              <w:t>) участник запроса котировок указывает на соответствие (несоответствие) предлагаемого к поставке товара, выполняемой работы, оказываемой услуги, требованиям Заказчика.</w:t>
            </w:r>
          </w:p>
        </w:tc>
      </w:tr>
      <w:tr w:rsidR="00D668B8" w:rsidRPr="00492602" w:rsidTr="008C7F70">
        <w:tc>
          <w:tcPr>
            <w:tcW w:w="3124" w:type="dxa"/>
            <w:tcBorders>
              <w:top w:val="single" w:sz="4" w:space="0" w:color="auto"/>
              <w:left w:val="single" w:sz="4" w:space="0" w:color="auto"/>
              <w:bottom w:val="single" w:sz="4" w:space="0" w:color="auto"/>
              <w:right w:val="single" w:sz="4" w:space="0" w:color="auto"/>
            </w:tcBorders>
          </w:tcPr>
          <w:p w:rsidR="00D668B8" w:rsidRPr="00492602" w:rsidRDefault="00D668B8" w:rsidP="00D668B8">
            <w:pPr>
              <w:rPr>
                <w:bCs/>
                <w:sz w:val="22"/>
                <w:szCs w:val="22"/>
              </w:rPr>
            </w:pPr>
            <w:r w:rsidRPr="00492602">
              <w:rPr>
                <w:bCs/>
                <w:sz w:val="22"/>
                <w:szCs w:val="22"/>
              </w:rPr>
              <w:t>Обеспечение котировочной заявки</w:t>
            </w:r>
          </w:p>
        </w:tc>
        <w:tc>
          <w:tcPr>
            <w:tcW w:w="7513" w:type="dxa"/>
            <w:tcBorders>
              <w:top w:val="single" w:sz="4" w:space="0" w:color="auto"/>
              <w:left w:val="single" w:sz="4" w:space="0" w:color="auto"/>
              <w:bottom w:val="single" w:sz="4" w:space="0" w:color="auto"/>
              <w:right w:val="single" w:sz="4" w:space="0" w:color="auto"/>
            </w:tcBorders>
          </w:tcPr>
          <w:p w:rsidR="00D668B8" w:rsidRPr="00492602" w:rsidRDefault="00D668B8" w:rsidP="00D668B8">
            <w:pPr>
              <w:rPr>
                <w:bCs/>
                <w:sz w:val="22"/>
                <w:szCs w:val="22"/>
              </w:rPr>
            </w:pPr>
            <w:r w:rsidRPr="00492602">
              <w:rPr>
                <w:bCs/>
                <w:sz w:val="22"/>
                <w:szCs w:val="22"/>
              </w:rPr>
              <w:t>Не устанавливается.</w:t>
            </w:r>
          </w:p>
        </w:tc>
      </w:tr>
      <w:tr w:rsidR="004335FE" w:rsidRPr="00492602" w:rsidTr="008C7F70">
        <w:tc>
          <w:tcPr>
            <w:tcW w:w="3124" w:type="dxa"/>
          </w:tcPr>
          <w:p w:rsidR="004335FE" w:rsidRPr="00492602" w:rsidRDefault="004335FE" w:rsidP="004331A5">
            <w:pPr>
              <w:jc w:val="both"/>
              <w:rPr>
                <w:sz w:val="22"/>
                <w:szCs w:val="22"/>
              </w:rPr>
            </w:pPr>
            <w:r w:rsidRPr="00492602">
              <w:rPr>
                <w:sz w:val="22"/>
                <w:szCs w:val="22"/>
              </w:rPr>
              <w:t xml:space="preserve">Разъяснения положений извещения о проведении запроса </w:t>
            </w:r>
            <w:r w:rsidR="004331A5" w:rsidRPr="00492602">
              <w:rPr>
                <w:sz w:val="22"/>
                <w:szCs w:val="22"/>
              </w:rPr>
              <w:t>котировок</w:t>
            </w:r>
            <w:r w:rsidRPr="00492602">
              <w:rPr>
                <w:sz w:val="22"/>
                <w:szCs w:val="22"/>
              </w:rPr>
              <w:t xml:space="preserve"> в электронной форме</w:t>
            </w:r>
          </w:p>
        </w:tc>
        <w:tc>
          <w:tcPr>
            <w:tcW w:w="7513" w:type="dxa"/>
          </w:tcPr>
          <w:p w:rsidR="004335FE" w:rsidRPr="00492602" w:rsidRDefault="004335FE" w:rsidP="004335FE">
            <w:pPr>
              <w:tabs>
                <w:tab w:val="left" w:pos="0"/>
                <w:tab w:val="left" w:pos="325"/>
              </w:tabs>
              <w:suppressAutoHyphens/>
              <w:jc w:val="both"/>
              <w:rPr>
                <w:sz w:val="22"/>
                <w:szCs w:val="22"/>
                <w:lang w:eastAsia="zh-CN"/>
              </w:rPr>
            </w:pPr>
            <w:r w:rsidRPr="00492602">
              <w:rPr>
                <w:sz w:val="22"/>
                <w:szCs w:val="22"/>
                <w:lang w:eastAsia="zh-CN"/>
              </w:rPr>
              <w:t xml:space="preserve">Участник закупки направляет через электронную площадку электронный документ (информацию в электронной форме, подписанную электронной подписью), содержащий запрос на разъяснение </w:t>
            </w:r>
            <w:r w:rsidR="004331A5" w:rsidRPr="00492602">
              <w:rPr>
                <w:sz w:val="22"/>
                <w:szCs w:val="22"/>
                <w:lang w:eastAsia="zh-CN"/>
              </w:rPr>
              <w:t>п</w:t>
            </w:r>
            <w:r w:rsidRPr="00492602">
              <w:rPr>
                <w:sz w:val="22"/>
                <w:szCs w:val="22"/>
                <w:lang w:eastAsia="zh-CN"/>
              </w:rPr>
              <w:t xml:space="preserve">оложений </w:t>
            </w:r>
            <w:r w:rsidR="004331A5" w:rsidRPr="00492602">
              <w:rPr>
                <w:sz w:val="22"/>
                <w:szCs w:val="22"/>
                <w:lang w:eastAsia="zh-CN"/>
              </w:rPr>
              <w:t>извещения</w:t>
            </w:r>
            <w:r w:rsidRPr="00492602">
              <w:rPr>
                <w:sz w:val="22"/>
                <w:szCs w:val="22"/>
                <w:lang w:eastAsia="zh-CN"/>
              </w:rPr>
              <w:t xml:space="preserve"> о за</w:t>
            </w:r>
            <w:r w:rsidR="004331A5" w:rsidRPr="00492602">
              <w:rPr>
                <w:sz w:val="22"/>
                <w:szCs w:val="22"/>
                <w:lang w:eastAsia="zh-CN"/>
              </w:rPr>
              <w:t>просе котировок</w:t>
            </w:r>
            <w:r w:rsidRPr="00492602">
              <w:rPr>
                <w:sz w:val="22"/>
                <w:szCs w:val="22"/>
                <w:lang w:eastAsia="zh-CN"/>
              </w:rPr>
              <w:t>.</w:t>
            </w:r>
          </w:p>
          <w:p w:rsidR="004335FE" w:rsidRPr="00492602" w:rsidRDefault="004335FE" w:rsidP="004335FE">
            <w:pPr>
              <w:tabs>
                <w:tab w:val="left" w:pos="0"/>
                <w:tab w:val="left" w:pos="851"/>
              </w:tabs>
              <w:suppressAutoHyphens/>
              <w:jc w:val="both"/>
              <w:rPr>
                <w:sz w:val="22"/>
                <w:szCs w:val="22"/>
              </w:rPr>
            </w:pPr>
            <w:r w:rsidRPr="00492602">
              <w:rPr>
                <w:sz w:val="22"/>
                <w:szCs w:val="22"/>
              </w:rPr>
              <w:t xml:space="preserve">В течение трех рабочих дней с даты поступления запроса, Заказчик осуществляет разъяснение </w:t>
            </w:r>
            <w:r w:rsidR="004331A5" w:rsidRPr="00492602">
              <w:rPr>
                <w:sz w:val="22"/>
                <w:szCs w:val="22"/>
              </w:rPr>
              <w:t>п</w:t>
            </w:r>
            <w:r w:rsidRPr="00492602">
              <w:rPr>
                <w:sz w:val="22"/>
                <w:szCs w:val="22"/>
              </w:rPr>
              <w:t xml:space="preserve">оложений </w:t>
            </w:r>
            <w:r w:rsidR="004331A5" w:rsidRPr="00492602">
              <w:rPr>
                <w:sz w:val="22"/>
                <w:szCs w:val="22"/>
              </w:rPr>
              <w:t>извещения</w:t>
            </w:r>
            <w:r w:rsidRPr="00492602">
              <w:rPr>
                <w:sz w:val="22"/>
                <w:szCs w:val="22"/>
              </w:rPr>
              <w:t xml:space="preserve">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w:t>
            </w:r>
          </w:p>
          <w:p w:rsidR="004335FE" w:rsidRPr="00492602" w:rsidRDefault="004335FE" w:rsidP="004335FE">
            <w:pPr>
              <w:tabs>
                <w:tab w:val="left" w:pos="0"/>
                <w:tab w:val="left" w:pos="851"/>
              </w:tabs>
              <w:suppressAutoHyphens/>
              <w:jc w:val="both"/>
              <w:rPr>
                <w:sz w:val="22"/>
                <w:szCs w:val="22"/>
                <w:lang w:eastAsia="zh-CN"/>
              </w:rPr>
            </w:pPr>
            <w:r w:rsidRPr="00492602">
              <w:rPr>
                <w:sz w:val="22"/>
                <w:szCs w:val="22"/>
                <w:lang w:eastAsia="zh-CN"/>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335FE" w:rsidRPr="00492602" w:rsidRDefault="004335FE" w:rsidP="004331A5">
            <w:pPr>
              <w:tabs>
                <w:tab w:val="left" w:pos="0"/>
                <w:tab w:val="left" w:pos="851"/>
              </w:tabs>
              <w:suppressAutoHyphens/>
              <w:jc w:val="both"/>
              <w:rPr>
                <w:sz w:val="22"/>
                <w:szCs w:val="22"/>
              </w:rPr>
            </w:pPr>
            <w:r w:rsidRPr="00492602">
              <w:rPr>
                <w:sz w:val="22"/>
                <w:szCs w:val="22"/>
              </w:rPr>
              <w:t xml:space="preserve">Разъяснения положений </w:t>
            </w:r>
            <w:r w:rsidR="004331A5" w:rsidRPr="00492602">
              <w:rPr>
                <w:sz w:val="22"/>
                <w:szCs w:val="22"/>
              </w:rPr>
              <w:t>извещения</w:t>
            </w:r>
            <w:r w:rsidRPr="00492602">
              <w:rPr>
                <w:sz w:val="22"/>
                <w:szCs w:val="22"/>
              </w:rPr>
              <w:t xml:space="preserve"> не должны изменять предмет закупки и существенные условия проекта договора.</w:t>
            </w:r>
          </w:p>
        </w:tc>
      </w:tr>
      <w:tr w:rsidR="00D668B8" w:rsidRPr="00492602" w:rsidTr="008C7F70">
        <w:tc>
          <w:tcPr>
            <w:tcW w:w="3124" w:type="dxa"/>
          </w:tcPr>
          <w:p w:rsidR="00D668B8" w:rsidRPr="00492602" w:rsidRDefault="00D668B8" w:rsidP="00D668B8">
            <w:pPr>
              <w:tabs>
                <w:tab w:val="num" w:pos="709"/>
                <w:tab w:val="left" w:pos="851"/>
              </w:tabs>
              <w:jc w:val="both"/>
              <w:rPr>
                <w:sz w:val="22"/>
                <w:szCs w:val="22"/>
                <w:lang w:eastAsia="en-US"/>
              </w:rPr>
            </w:pPr>
            <w:r w:rsidRPr="00492602">
              <w:rPr>
                <w:sz w:val="22"/>
                <w:szCs w:val="22"/>
                <w:lang w:eastAsia="en-US"/>
              </w:rPr>
              <w:t>Место и дата рассмотрения предложений участников запроса котировок закупочной комиссией.</w:t>
            </w:r>
          </w:p>
          <w:p w:rsidR="00D668B8" w:rsidRPr="00492602" w:rsidRDefault="00D668B8" w:rsidP="00D668B8">
            <w:pPr>
              <w:tabs>
                <w:tab w:val="num" w:pos="709"/>
                <w:tab w:val="left" w:pos="851"/>
              </w:tabs>
              <w:jc w:val="both"/>
              <w:rPr>
                <w:sz w:val="22"/>
                <w:szCs w:val="22"/>
                <w:lang w:eastAsia="en-US"/>
              </w:rPr>
            </w:pPr>
            <w:r w:rsidRPr="00492602">
              <w:rPr>
                <w:sz w:val="22"/>
                <w:szCs w:val="22"/>
                <w:lang w:eastAsia="en-US"/>
              </w:rPr>
              <w:t>Определение победителя и подведение итогов закупки.</w:t>
            </w:r>
          </w:p>
          <w:p w:rsidR="00D668B8" w:rsidRPr="00492602" w:rsidRDefault="00D668B8" w:rsidP="00D668B8">
            <w:pPr>
              <w:tabs>
                <w:tab w:val="num" w:pos="709"/>
                <w:tab w:val="left" w:pos="851"/>
              </w:tabs>
              <w:jc w:val="both"/>
              <w:rPr>
                <w:sz w:val="22"/>
                <w:szCs w:val="22"/>
                <w:lang w:eastAsia="en-US"/>
              </w:rPr>
            </w:pPr>
          </w:p>
        </w:tc>
        <w:tc>
          <w:tcPr>
            <w:tcW w:w="7513" w:type="dxa"/>
          </w:tcPr>
          <w:p w:rsidR="00D668B8" w:rsidRPr="00492602" w:rsidRDefault="00D668B8" w:rsidP="00CB76D8">
            <w:pPr>
              <w:pStyle w:val="3"/>
              <w:tabs>
                <w:tab w:val="left" w:pos="0"/>
              </w:tabs>
              <w:snapToGrid w:val="0"/>
              <w:spacing w:line="240" w:lineRule="auto"/>
              <w:ind w:left="0" w:firstLine="0"/>
              <w:rPr>
                <w:sz w:val="22"/>
                <w:szCs w:val="22"/>
              </w:rPr>
            </w:pPr>
            <w:r w:rsidRPr="00492602">
              <w:rPr>
                <w:sz w:val="22"/>
                <w:szCs w:val="22"/>
                <w:lang w:eastAsia="ru-RU"/>
              </w:rPr>
              <w:t xml:space="preserve">Россия, Тюменская область, г. Тюмень, ул. </w:t>
            </w:r>
            <w:proofErr w:type="spellStart"/>
            <w:r w:rsidRPr="00492602">
              <w:rPr>
                <w:sz w:val="22"/>
                <w:szCs w:val="22"/>
                <w:lang w:eastAsia="ru-RU"/>
              </w:rPr>
              <w:t>Мельзаводская</w:t>
            </w:r>
            <w:proofErr w:type="spellEnd"/>
            <w:r w:rsidRPr="00492602">
              <w:rPr>
                <w:sz w:val="22"/>
                <w:szCs w:val="22"/>
                <w:lang w:eastAsia="ru-RU"/>
              </w:rPr>
              <w:t xml:space="preserve"> д. 18, </w:t>
            </w:r>
            <w:r w:rsidRPr="00492602">
              <w:rPr>
                <w:sz w:val="22"/>
                <w:szCs w:val="22"/>
                <w:lang w:eastAsia="en-US"/>
              </w:rPr>
              <w:t>4 этаж, кабинет «Группы по закупкам»</w:t>
            </w:r>
            <w:r w:rsidRPr="00492602">
              <w:rPr>
                <w:sz w:val="22"/>
                <w:szCs w:val="22"/>
                <w:lang w:eastAsia="ru-RU"/>
              </w:rPr>
              <w:t xml:space="preserve">, </w:t>
            </w:r>
            <w:r w:rsidRPr="00492602">
              <w:rPr>
                <w:b/>
                <w:sz w:val="22"/>
                <w:szCs w:val="22"/>
                <w:lang w:eastAsia="ru-RU"/>
              </w:rPr>
              <w:t>«</w:t>
            </w:r>
            <w:r w:rsidR="00B83E74">
              <w:rPr>
                <w:b/>
                <w:sz w:val="22"/>
                <w:szCs w:val="22"/>
                <w:lang w:eastAsia="ru-RU"/>
              </w:rPr>
              <w:t>1</w:t>
            </w:r>
            <w:r w:rsidR="00CB76D8">
              <w:rPr>
                <w:b/>
                <w:sz w:val="22"/>
                <w:szCs w:val="22"/>
                <w:lang w:eastAsia="ru-RU"/>
              </w:rPr>
              <w:t>4</w:t>
            </w:r>
            <w:bookmarkStart w:id="0" w:name="_GoBack"/>
            <w:bookmarkEnd w:id="0"/>
            <w:r w:rsidRPr="00492602">
              <w:rPr>
                <w:b/>
                <w:sz w:val="22"/>
                <w:szCs w:val="22"/>
                <w:lang w:eastAsia="ru-RU"/>
              </w:rPr>
              <w:t>» </w:t>
            </w:r>
            <w:r w:rsidR="00B83E74">
              <w:rPr>
                <w:b/>
                <w:sz w:val="22"/>
                <w:szCs w:val="22"/>
                <w:lang w:eastAsia="ru-RU"/>
              </w:rPr>
              <w:t>декабря</w:t>
            </w:r>
            <w:r w:rsidRPr="00492602">
              <w:rPr>
                <w:b/>
                <w:sz w:val="22"/>
                <w:szCs w:val="22"/>
                <w:lang w:eastAsia="ru-RU"/>
              </w:rPr>
              <w:t xml:space="preserve"> </w:t>
            </w:r>
            <w:r w:rsidRPr="00492602">
              <w:rPr>
                <w:b/>
                <w:sz w:val="22"/>
                <w:szCs w:val="22"/>
              </w:rPr>
              <w:t>202</w:t>
            </w:r>
            <w:r w:rsidR="00B83E74">
              <w:rPr>
                <w:b/>
                <w:sz w:val="22"/>
                <w:szCs w:val="22"/>
              </w:rPr>
              <w:t>3</w:t>
            </w:r>
            <w:r w:rsidRPr="00492602">
              <w:rPr>
                <w:b/>
                <w:sz w:val="22"/>
                <w:szCs w:val="22"/>
              </w:rPr>
              <w:t xml:space="preserve"> года </w:t>
            </w:r>
            <w:r w:rsidRPr="00492602">
              <w:rPr>
                <w:b/>
                <w:sz w:val="22"/>
                <w:szCs w:val="22"/>
                <w:lang w:eastAsia="ru-RU"/>
              </w:rPr>
              <w:t>в 13-00 часов местного времени Заказчика.</w:t>
            </w:r>
            <w:r w:rsidRPr="00492602">
              <w:rPr>
                <w:b/>
                <w:sz w:val="22"/>
                <w:szCs w:val="22"/>
              </w:rPr>
              <w:t xml:space="preserve"> </w:t>
            </w:r>
          </w:p>
        </w:tc>
      </w:tr>
      <w:tr w:rsidR="00910CA1" w:rsidRPr="00492602" w:rsidTr="008C7F70">
        <w:tc>
          <w:tcPr>
            <w:tcW w:w="3124" w:type="dxa"/>
          </w:tcPr>
          <w:p w:rsidR="00910CA1" w:rsidRPr="00492602" w:rsidRDefault="00910CA1" w:rsidP="00910CA1">
            <w:pPr>
              <w:tabs>
                <w:tab w:val="num" w:pos="709"/>
                <w:tab w:val="left" w:pos="851"/>
              </w:tabs>
              <w:jc w:val="both"/>
              <w:rPr>
                <w:sz w:val="22"/>
                <w:szCs w:val="22"/>
                <w:lang w:eastAsia="en-US"/>
              </w:rPr>
            </w:pPr>
            <w:r w:rsidRPr="00492602">
              <w:rPr>
                <w:sz w:val="22"/>
                <w:szCs w:val="22"/>
                <w:lang w:eastAsia="en-US"/>
              </w:rPr>
              <w:t>Рассмотрение и оценка заявок на участие в запросе котировок в электронной форме.</w:t>
            </w:r>
          </w:p>
        </w:tc>
        <w:tc>
          <w:tcPr>
            <w:tcW w:w="7513" w:type="dxa"/>
          </w:tcPr>
          <w:p w:rsidR="00910CA1" w:rsidRPr="00492602" w:rsidRDefault="00910CA1" w:rsidP="00910CA1">
            <w:pPr>
              <w:tabs>
                <w:tab w:val="left" w:pos="851"/>
                <w:tab w:val="left" w:pos="993"/>
              </w:tabs>
              <w:suppressAutoHyphens/>
              <w:jc w:val="both"/>
              <w:rPr>
                <w:sz w:val="22"/>
                <w:szCs w:val="22"/>
                <w:lang w:eastAsia="zh-CN"/>
              </w:rPr>
            </w:pPr>
            <w:r w:rsidRPr="00492602">
              <w:rPr>
                <w:sz w:val="22"/>
                <w:szCs w:val="22"/>
                <w:lang w:eastAsia="zh-CN"/>
              </w:rPr>
              <w:t xml:space="preserve">Закупочная комиссия рассматривает все поступившие заявки на участие в запросе котировок в электронной форме на соответствие их требованиям, установленным в извещении о проведении запроса котировок в электронной форме, и оценивает заявки на участие в запросе котировок в электронной форме. </w:t>
            </w:r>
          </w:p>
          <w:p w:rsidR="00910CA1" w:rsidRPr="00492602" w:rsidRDefault="00910CA1" w:rsidP="00910CA1">
            <w:pPr>
              <w:tabs>
                <w:tab w:val="left" w:pos="851"/>
                <w:tab w:val="left" w:pos="993"/>
              </w:tabs>
              <w:suppressAutoHyphens/>
              <w:ind w:left="33"/>
              <w:jc w:val="both"/>
              <w:rPr>
                <w:sz w:val="22"/>
                <w:szCs w:val="22"/>
                <w:lang w:eastAsia="zh-CN"/>
              </w:rPr>
            </w:pPr>
            <w:r w:rsidRPr="00492602">
              <w:rPr>
                <w:sz w:val="22"/>
                <w:szCs w:val="22"/>
                <w:lang w:eastAsia="zh-CN"/>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910CA1" w:rsidRPr="00492602" w:rsidRDefault="00910CA1" w:rsidP="00910CA1">
            <w:pPr>
              <w:tabs>
                <w:tab w:val="left" w:pos="851"/>
                <w:tab w:val="left" w:pos="993"/>
              </w:tabs>
              <w:suppressAutoHyphens/>
              <w:jc w:val="both"/>
              <w:rPr>
                <w:sz w:val="22"/>
                <w:szCs w:val="22"/>
                <w:lang w:eastAsia="zh-CN"/>
              </w:rPr>
            </w:pPr>
            <w:r w:rsidRPr="00492602">
              <w:rPr>
                <w:b/>
                <w:sz w:val="22"/>
                <w:szCs w:val="22"/>
                <w:lang w:eastAsia="zh-CN"/>
              </w:rPr>
              <w:t>Победителем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w:t>
            </w:r>
            <w:r w:rsidRPr="00492602">
              <w:rPr>
                <w:sz w:val="22"/>
                <w:szCs w:val="22"/>
                <w:lang w:eastAsia="zh-CN"/>
              </w:rPr>
              <w:t>. 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других участников закупки. Участником запроса котировок в электронной форме, с которым планируется заключить договор, признается также участник закупки, подавший единственную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участник закупки, заявка которого единственная была признана соответствующей всем требованиям, установленным в извещении о проведении запроса котировок в электронной форме.</w:t>
            </w:r>
          </w:p>
          <w:p w:rsidR="00910CA1" w:rsidRPr="00492602" w:rsidRDefault="00974288" w:rsidP="00D668B8">
            <w:pPr>
              <w:pStyle w:val="3"/>
              <w:tabs>
                <w:tab w:val="left" w:pos="0"/>
              </w:tabs>
              <w:snapToGrid w:val="0"/>
              <w:spacing w:line="240" w:lineRule="auto"/>
              <w:ind w:left="0" w:firstLine="0"/>
              <w:rPr>
                <w:sz w:val="22"/>
                <w:szCs w:val="22"/>
                <w:lang w:eastAsia="ru-RU"/>
              </w:rPr>
            </w:pPr>
            <w:r w:rsidRPr="00492602">
              <w:rPr>
                <w:sz w:val="22"/>
                <w:szCs w:val="22"/>
                <w:lang w:eastAsia="ru-RU"/>
              </w:rPr>
              <w:t>Результаты рассмотрения и оценки заявок на участие в запросе котировок в электронной форме оформляются итоговым протоколом запроса котировок в электронной форме.</w:t>
            </w:r>
          </w:p>
          <w:p w:rsidR="00974288" w:rsidRPr="00492602" w:rsidRDefault="00974288" w:rsidP="00D668B8">
            <w:pPr>
              <w:pStyle w:val="3"/>
              <w:tabs>
                <w:tab w:val="left" w:pos="0"/>
              </w:tabs>
              <w:snapToGrid w:val="0"/>
              <w:spacing w:line="240" w:lineRule="auto"/>
              <w:ind w:left="0" w:firstLine="0"/>
              <w:rPr>
                <w:sz w:val="22"/>
                <w:szCs w:val="22"/>
                <w:lang w:eastAsia="ru-RU"/>
              </w:rPr>
            </w:pPr>
            <w:r w:rsidRPr="00492602">
              <w:rPr>
                <w:sz w:val="22"/>
                <w:szCs w:val="22"/>
                <w:lang w:eastAsia="ru-RU"/>
              </w:rPr>
              <w:t>Итоговый протокол запроса котировок в электронной форме подписывается всеми присутствующими на заседании членами закупочной комиссии в день рассмотрения и оценки заявок на участие в запросе котировок в электронной форме.</w:t>
            </w:r>
          </w:p>
          <w:p w:rsidR="00974288" w:rsidRPr="00492602" w:rsidRDefault="00974288" w:rsidP="004335FE">
            <w:pPr>
              <w:pStyle w:val="3"/>
              <w:tabs>
                <w:tab w:val="left" w:pos="0"/>
              </w:tabs>
              <w:snapToGrid w:val="0"/>
              <w:spacing w:line="240" w:lineRule="auto"/>
              <w:ind w:left="0" w:firstLine="0"/>
              <w:rPr>
                <w:sz w:val="22"/>
                <w:szCs w:val="22"/>
                <w:lang w:eastAsia="ru-RU"/>
              </w:rPr>
            </w:pPr>
            <w:r w:rsidRPr="00492602">
              <w:rPr>
                <w:sz w:val="22"/>
                <w:szCs w:val="22"/>
                <w:lang w:eastAsia="ru-RU"/>
              </w:rPr>
              <w:t>Итоговый протокол запроса котировок в электронной форме размещается в единой информационной системе и на электронной площадке не позднее чем через три дня со дня подписания.</w:t>
            </w:r>
          </w:p>
        </w:tc>
      </w:tr>
      <w:tr w:rsidR="00910CA1" w:rsidRPr="00492602" w:rsidTr="008C7F70">
        <w:tc>
          <w:tcPr>
            <w:tcW w:w="3124" w:type="dxa"/>
            <w:tcBorders>
              <w:top w:val="single" w:sz="4" w:space="0" w:color="auto"/>
              <w:left w:val="single" w:sz="4" w:space="0" w:color="auto"/>
              <w:bottom w:val="single" w:sz="4" w:space="0" w:color="auto"/>
              <w:right w:val="single" w:sz="4" w:space="0" w:color="auto"/>
            </w:tcBorders>
          </w:tcPr>
          <w:p w:rsidR="00910CA1" w:rsidRPr="00492602" w:rsidRDefault="00910CA1" w:rsidP="00910CA1">
            <w:pPr>
              <w:rPr>
                <w:bCs/>
                <w:sz w:val="22"/>
                <w:szCs w:val="22"/>
              </w:rPr>
            </w:pPr>
            <w:r w:rsidRPr="00492602">
              <w:rPr>
                <w:bCs/>
                <w:sz w:val="22"/>
                <w:szCs w:val="22"/>
              </w:rPr>
              <w:t>Критерии и порядок оценки и сопоставления котировочных заявок</w:t>
            </w:r>
          </w:p>
        </w:tc>
        <w:tc>
          <w:tcPr>
            <w:tcW w:w="7513" w:type="dxa"/>
            <w:tcBorders>
              <w:top w:val="single" w:sz="4" w:space="0" w:color="auto"/>
              <w:left w:val="single" w:sz="4" w:space="0" w:color="auto"/>
              <w:bottom w:val="single" w:sz="4" w:space="0" w:color="auto"/>
              <w:right w:val="single" w:sz="4" w:space="0" w:color="auto"/>
            </w:tcBorders>
          </w:tcPr>
          <w:p w:rsidR="00910CA1" w:rsidRPr="00492602" w:rsidRDefault="00910CA1" w:rsidP="00910CA1">
            <w:pPr>
              <w:rPr>
                <w:bCs/>
                <w:sz w:val="22"/>
                <w:szCs w:val="22"/>
              </w:rPr>
            </w:pPr>
            <w:r w:rsidRPr="00492602">
              <w:rPr>
                <w:bCs/>
                <w:sz w:val="22"/>
                <w:szCs w:val="22"/>
              </w:rPr>
              <w:t>Оценка котировочных заявок осуществляется закупочной комиссией по цене договора, предложенной участниками запроса котировок. Цена договора, предложенная участником закупки, не может превышать начальную (максимальную) цену договора, указанную в настоящем извещении о проведении запроса котировок в электронной форме.</w:t>
            </w:r>
          </w:p>
          <w:p w:rsidR="00910CA1" w:rsidRPr="00492602" w:rsidRDefault="00910CA1" w:rsidP="00D85B39">
            <w:pPr>
              <w:rPr>
                <w:bCs/>
                <w:sz w:val="22"/>
                <w:szCs w:val="22"/>
              </w:rPr>
            </w:pPr>
            <w:r w:rsidRPr="00492602">
              <w:rPr>
                <w:bCs/>
                <w:sz w:val="22"/>
                <w:szCs w:val="22"/>
              </w:rPr>
              <w:t>Цена за единицу товара (работы, услуги) предложенная участником закупки не может превышать начальную цену за единицу товара (работы, услуги), указанную в извещении о проведении запроса котировок в электронной форме.</w:t>
            </w:r>
          </w:p>
        </w:tc>
      </w:tr>
      <w:tr w:rsidR="00910CA1" w:rsidRPr="00492602" w:rsidTr="008C7F70">
        <w:tc>
          <w:tcPr>
            <w:tcW w:w="3124" w:type="dxa"/>
          </w:tcPr>
          <w:p w:rsidR="00910CA1" w:rsidRPr="00492602" w:rsidRDefault="00910CA1" w:rsidP="00910CA1">
            <w:pPr>
              <w:tabs>
                <w:tab w:val="num" w:pos="709"/>
                <w:tab w:val="left" w:pos="851"/>
              </w:tabs>
              <w:jc w:val="both"/>
              <w:rPr>
                <w:sz w:val="22"/>
                <w:szCs w:val="22"/>
                <w:lang w:eastAsia="en-US"/>
              </w:rPr>
            </w:pPr>
            <w:r w:rsidRPr="00492602">
              <w:rPr>
                <w:sz w:val="22"/>
                <w:szCs w:val="22"/>
                <w:lang w:eastAsia="en-US"/>
              </w:rPr>
              <w:t>Отклонение котировочных заявок</w:t>
            </w:r>
          </w:p>
        </w:tc>
        <w:tc>
          <w:tcPr>
            <w:tcW w:w="7513" w:type="dxa"/>
          </w:tcPr>
          <w:p w:rsidR="00910CA1" w:rsidRPr="00492602" w:rsidRDefault="00910CA1" w:rsidP="00910CA1">
            <w:pPr>
              <w:tabs>
                <w:tab w:val="left" w:pos="851"/>
                <w:tab w:val="left" w:pos="993"/>
              </w:tabs>
              <w:jc w:val="both"/>
              <w:rPr>
                <w:sz w:val="22"/>
                <w:szCs w:val="22"/>
              </w:rPr>
            </w:pPr>
            <w:r w:rsidRPr="00492602">
              <w:rPr>
                <w:sz w:val="22"/>
                <w:szCs w:val="22"/>
              </w:rPr>
              <w:t xml:space="preserve">Закупочная комиссия отклоняет заявку на участие в запросе котировок в электронной форме в следующих случаях: </w:t>
            </w:r>
          </w:p>
          <w:p w:rsidR="00A67586" w:rsidRPr="00492602" w:rsidRDefault="00A67586" w:rsidP="00A67586">
            <w:pPr>
              <w:pStyle w:val="a9"/>
              <w:numPr>
                <w:ilvl w:val="1"/>
                <w:numId w:val="14"/>
              </w:numPr>
              <w:tabs>
                <w:tab w:val="left" w:pos="459"/>
              </w:tabs>
              <w:ind w:left="459" w:hanging="426"/>
              <w:jc w:val="both"/>
              <w:rPr>
                <w:sz w:val="22"/>
                <w:szCs w:val="22"/>
              </w:rPr>
            </w:pPr>
            <w:r w:rsidRPr="00492602">
              <w:rPr>
                <w:sz w:val="22"/>
                <w:szCs w:val="22"/>
              </w:rPr>
              <w:t xml:space="preserve">если заявка на участие в запросе котировок в электронной форме не соответствует требованиям, установленным в извещении о проведении запроса котировок в электронной форме </w:t>
            </w:r>
          </w:p>
          <w:p w:rsidR="00A67586" w:rsidRPr="00492602" w:rsidRDefault="00A67586" w:rsidP="00A67586">
            <w:pPr>
              <w:pStyle w:val="a9"/>
              <w:numPr>
                <w:ilvl w:val="1"/>
                <w:numId w:val="14"/>
              </w:numPr>
              <w:tabs>
                <w:tab w:val="left" w:pos="851"/>
                <w:tab w:val="left" w:pos="993"/>
              </w:tabs>
              <w:ind w:left="459" w:hanging="426"/>
              <w:jc w:val="both"/>
              <w:rPr>
                <w:sz w:val="22"/>
                <w:szCs w:val="22"/>
              </w:rPr>
            </w:pPr>
            <w:r w:rsidRPr="00492602">
              <w:rPr>
                <w:sz w:val="22"/>
                <w:szCs w:val="22"/>
              </w:rPr>
              <w:t xml:space="preserve">участник закупки не соответствует требованиям, предъявляемым к участникам закупки, </w:t>
            </w:r>
          </w:p>
          <w:p w:rsidR="00A67586" w:rsidRPr="00492602" w:rsidRDefault="00A67586" w:rsidP="00A67586">
            <w:pPr>
              <w:pStyle w:val="a9"/>
              <w:numPr>
                <w:ilvl w:val="1"/>
                <w:numId w:val="14"/>
              </w:numPr>
              <w:tabs>
                <w:tab w:val="left" w:pos="851"/>
                <w:tab w:val="left" w:pos="993"/>
              </w:tabs>
              <w:ind w:left="459" w:hanging="426"/>
              <w:jc w:val="both"/>
              <w:rPr>
                <w:sz w:val="22"/>
                <w:szCs w:val="22"/>
              </w:rPr>
            </w:pPr>
            <w:r w:rsidRPr="00492602">
              <w:rPr>
                <w:sz w:val="22"/>
                <w:szCs w:val="22"/>
              </w:rPr>
              <w:t>предложенная в заявке на участие в запросе котировок в электронной форме цена договора превышает начальную (максимальную) цену, указанную в извещении о проведении запроса котировок в электронной форме,</w:t>
            </w:r>
          </w:p>
          <w:p w:rsidR="00A67586" w:rsidRPr="00492602" w:rsidRDefault="00A67586" w:rsidP="00D052AD">
            <w:pPr>
              <w:pStyle w:val="a9"/>
              <w:numPr>
                <w:ilvl w:val="1"/>
                <w:numId w:val="14"/>
              </w:numPr>
              <w:tabs>
                <w:tab w:val="left" w:pos="851"/>
                <w:tab w:val="left" w:pos="993"/>
              </w:tabs>
              <w:ind w:left="459" w:hanging="426"/>
              <w:jc w:val="both"/>
              <w:rPr>
                <w:sz w:val="22"/>
                <w:szCs w:val="22"/>
              </w:rPr>
            </w:pPr>
            <w:r w:rsidRPr="00492602">
              <w:rPr>
                <w:sz w:val="22"/>
                <w:szCs w:val="22"/>
              </w:rPr>
              <w:t>предложенная в заявке на участие в запросе котировок в электронной форме цена за единицу товара, работы, услуги превышает начальную (максимальную) цену за единицу товара, работ, услуги, указанную в извещении о проведении запроса котировок в электронной форме (в случае установления в извещении о закупке недопустимости превышения цены за единицу товара, работы, услуги, указанной в извещении),</w:t>
            </w:r>
          </w:p>
          <w:p w:rsidR="00A67586" w:rsidRPr="00492602" w:rsidRDefault="00A67586" w:rsidP="003053CA">
            <w:pPr>
              <w:pStyle w:val="a9"/>
              <w:numPr>
                <w:ilvl w:val="1"/>
                <w:numId w:val="14"/>
              </w:numPr>
              <w:tabs>
                <w:tab w:val="left" w:pos="851"/>
                <w:tab w:val="left" w:pos="993"/>
              </w:tabs>
              <w:ind w:left="459" w:hanging="426"/>
              <w:jc w:val="both"/>
              <w:rPr>
                <w:sz w:val="22"/>
                <w:szCs w:val="22"/>
              </w:rPr>
            </w:pPr>
            <w:r w:rsidRPr="00492602">
              <w:rPr>
                <w:sz w:val="22"/>
                <w:szCs w:val="22"/>
              </w:rPr>
              <w:t>заявка на участие в запросе котировок в электронной форме содержит двоякие толкования положений заявки, в том числе в отношении характеристик поставляемой продукции, цены договора или содержит недостоверные сведения</w:t>
            </w:r>
          </w:p>
          <w:p w:rsidR="00910CA1" w:rsidRPr="00492602" w:rsidRDefault="00910CA1" w:rsidP="003053CA">
            <w:pPr>
              <w:pStyle w:val="2"/>
              <w:spacing w:line="240" w:lineRule="auto"/>
              <w:ind w:left="927"/>
              <w:rPr>
                <w:sz w:val="22"/>
                <w:szCs w:val="22"/>
                <w:lang w:eastAsia="ru-RU"/>
              </w:rPr>
            </w:pPr>
          </w:p>
        </w:tc>
      </w:tr>
      <w:tr w:rsidR="001943C6" w:rsidRPr="00492602" w:rsidTr="008C7F70">
        <w:tc>
          <w:tcPr>
            <w:tcW w:w="3124" w:type="dxa"/>
          </w:tcPr>
          <w:p w:rsidR="001943C6" w:rsidRPr="00492602" w:rsidRDefault="001943C6" w:rsidP="00910CA1">
            <w:pPr>
              <w:tabs>
                <w:tab w:val="num" w:pos="709"/>
                <w:tab w:val="left" w:pos="851"/>
              </w:tabs>
              <w:jc w:val="both"/>
              <w:rPr>
                <w:sz w:val="22"/>
                <w:szCs w:val="22"/>
                <w:lang w:eastAsia="en-US"/>
              </w:rPr>
            </w:pPr>
            <w:r w:rsidRPr="00492602">
              <w:rPr>
                <w:sz w:val="22"/>
                <w:szCs w:val="22"/>
                <w:lang w:eastAsia="en-US"/>
              </w:rPr>
              <w:t>Перечень оснований для признания запроса котировок</w:t>
            </w:r>
            <w:r w:rsidR="004335FE" w:rsidRPr="00492602">
              <w:rPr>
                <w:sz w:val="22"/>
                <w:szCs w:val="22"/>
                <w:lang w:eastAsia="en-US"/>
              </w:rPr>
              <w:t xml:space="preserve"> в электронной форме</w:t>
            </w:r>
            <w:r w:rsidRPr="00492602">
              <w:rPr>
                <w:sz w:val="22"/>
                <w:szCs w:val="22"/>
                <w:lang w:eastAsia="en-US"/>
              </w:rPr>
              <w:t xml:space="preserve"> не </w:t>
            </w:r>
            <w:r w:rsidR="004335FE" w:rsidRPr="00492602">
              <w:rPr>
                <w:sz w:val="22"/>
                <w:szCs w:val="22"/>
                <w:lang w:eastAsia="en-US"/>
              </w:rPr>
              <w:t>состоявшимся.</w:t>
            </w:r>
          </w:p>
        </w:tc>
        <w:tc>
          <w:tcPr>
            <w:tcW w:w="7513" w:type="dxa"/>
          </w:tcPr>
          <w:p w:rsidR="004335FE" w:rsidRPr="00492602" w:rsidRDefault="004335FE" w:rsidP="004335FE">
            <w:pPr>
              <w:tabs>
                <w:tab w:val="left" w:pos="851"/>
                <w:tab w:val="left" w:pos="993"/>
              </w:tabs>
              <w:ind w:hanging="108"/>
              <w:jc w:val="both"/>
              <w:rPr>
                <w:sz w:val="22"/>
                <w:szCs w:val="22"/>
              </w:rPr>
            </w:pPr>
            <w:r w:rsidRPr="00492602">
              <w:rPr>
                <w:sz w:val="22"/>
                <w:szCs w:val="22"/>
              </w:rPr>
              <w:tab/>
              <w:t>Запрос котировок в электронной форме признается несостоявшимся:</w:t>
            </w:r>
          </w:p>
          <w:p w:rsidR="004335FE" w:rsidRPr="00492602" w:rsidRDefault="004335FE" w:rsidP="004335FE">
            <w:pPr>
              <w:pStyle w:val="a9"/>
              <w:numPr>
                <w:ilvl w:val="0"/>
                <w:numId w:val="8"/>
              </w:numPr>
              <w:tabs>
                <w:tab w:val="left" w:pos="851"/>
                <w:tab w:val="left" w:pos="993"/>
              </w:tabs>
              <w:ind w:left="884" w:hanging="425"/>
              <w:jc w:val="both"/>
              <w:rPr>
                <w:sz w:val="22"/>
                <w:szCs w:val="22"/>
              </w:rPr>
            </w:pPr>
            <w:r w:rsidRPr="00492602">
              <w:rPr>
                <w:sz w:val="22"/>
                <w:szCs w:val="22"/>
              </w:rPr>
              <w:t>если не было подано ни одной заявки на участие в запросе котировок в электронной форме;</w:t>
            </w:r>
          </w:p>
          <w:p w:rsidR="006534EB" w:rsidRPr="00492602" w:rsidRDefault="006534EB" w:rsidP="006534EB">
            <w:pPr>
              <w:pStyle w:val="a9"/>
              <w:numPr>
                <w:ilvl w:val="0"/>
                <w:numId w:val="8"/>
              </w:numPr>
              <w:ind w:left="884" w:hanging="425"/>
              <w:rPr>
                <w:sz w:val="22"/>
                <w:szCs w:val="22"/>
              </w:rPr>
            </w:pPr>
            <w:r w:rsidRPr="00492602">
              <w:rPr>
                <w:sz w:val="22"/>
                <w:szCs w:val="22"/>
              </w:rPr>
              <w:t xml:space="preserve">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w:t>
            </w:r>
          </w:p>
          <w:p w:rsidR="004335FE" w:rsidRPr="00492602" w:rsidRDefault="004335FE" w:rsidP="004335FE">
            <w:pPr>
              <w:pStyle w:val="a9"/>
              <w:numPr>
                <w:ilvl w:val="0"/>
                <w:numId w:val="8"/>
              </w:numPr>
              <w:tabs>
                <w:tab w:val="left" w:pos="851"/>
                <w:tab w:val="left" w:pos="993"/>
              </w:tabs>
              <w:ind w:left="884" w:hanging="425"/>
              <w:jc w:val="both"/>
              <w:rPr>
                <w:sz w:val="22"/>
                <w:szCs w:val="22"/>
              </w:rPr>
            </w:pPr>
            <w:r w:rsidRPr="00492602">
              <w:rPr>
                <w:sz w:val="22"/>
                <w:szCs w:val="22"/>
              </w:rPr>
              <w:t>все заявки на участие в запросе котировок в электронной форме отклонены закупочной комиссией;</w:t>
            </w:r>
          </w:p>
          <w:p w:rsidR="001943C6" w:rsidRPr="00492602" w:rsidRDefault="004335FE" w:rsidP="004335FE">
            <w:pPr>
              <w:pStyle w:val="a9"/>
              <w:numPr>
                <w:ilvl w:val="0"/>
                <w:numId w:val="8"/>
              </w:numPr>
              <w:tabs>
                <w:tab w:val="left" w:pos="851"/>
                <w:tab w:val="left" w:pos="993"/>
              </w:tabs>
              <w:ind w:left="884" w:hanging="425"/>
              <w:jc w:val="both"/>
              <w:rPr>
                <w:sz w:val="22"/>
                <w:szCs w:val="22"/>
              </w:rPr>
            </w:pPr>
            <w:r w:rsidRPr="00492602">
              <w:rPr>
                <w:sz w:val="22"/>
                <w:szCs w:val="22"/>
              </w:rPr>
              <w:t>только одна заявка отвечает всем требованиям, установленным в извещении о проведении запроса котировок в электронной форме.</w:t>
            </w:r>
          </w:p>
        </w:tc>
      </w:tr>
      <w:tr w:rsidR="00AD72E8" w:rsidRPr="00492602" w:rsidTr="008C7F70">
        <w:tc>
          <w:tcPr>
            <w:tcW w:w="3124" w:type="dxa"/>
          </w:tcPr>
          <w:p w:rsidR="00AD72E8" w:rsidRPr="00492602" w:rsidRDefault="00AD72E8" w:rsidP="00AD72E8">
            <w:pPr>
              <w:jc w:val="both"/>
              <w:rPr>
                <w:sz w:val="22"/>
                <w:szCs w:val="22"/>
              </w:rPr>
            </w:pPr>
            <w:r w:rsidRPr="00492602">
              <w:rPr>
                <w:sz w:val="22"/>
                <w:szCs w:val="22"/>
              </w:rPr>
              <w:t xml:space="preserve">Указание на возможность Заказчика внести изменения в извещение о проведении запроса котировок в электронной форме до дня окончания срока подачи заявок на участие в запросе котировок в электронной форме </w:t>
            </w:r>
          </w:p>
        </w:tc>
        <w:tc>
          <w:tcPr>
            <w:tcW w:w="7513" w:type="dxa"/>
          </w:tcPr>
          <w:p w:rsidR="00AD72E8" w:rsidRPr="00492602" w:rsidRDefault="00AD72E8" w:rsidP="00AD72E8">
            <w:pPr>
              <w:rPr>
                <w:sz w:val="22"/>
                <w:szCs w:val="22"/>
              </w:rPr>
            </w:pPr>
            <w:r w:rsidRPr="00492602">
              <w:rPr>
                <w:sz w:val="22"/>
                <w:szCs w:val="22"/>
              </w:rPr>
              <w:t>Заказчик вправе принять решение о внесении изменений в извещение о проведении запроса котировок в электронной форме до дня и времени окончания подачи заявок. Не позднее 3 (трех) дней со дня принятия указанного решения такие изменения размещаются Заказчиком в единой информационной системе и на электронной площадке. При этом срок подачи заявок на участие в запросе котировок в электронной форме должен быть продлен таким образом, чтобы с окончания срока подачи заявок на участие в такой закупке оставалось не менее половины срока подачи заявок на участие в такой закупке.</w:t>
            </w:r>
          </w:p>
          <w:p w:rsidR="00AD72E8" w:rsidRPr="00492602" w:rsidRDefault="00AD72E8" w:rsidP="00AD72E8">
            <w:pPr>
              <w:rPr>
                <w:sz w:val="22"/>
                <w:szCs w:val="22"/>
              </w:rPr>
            </w:pPr>
          </w:p>
        </w:tc>
      </w:tr>
      <w:tr w:rsidR="00AD72E8" w:rsidRPr="00492602" w:rsidTr="008C7F70">
        <w:tc>
          <w:tcPr>
            <w:tcW w:w="3124" w:type="dxa"/>
            <w:tcBorders>
              <w:top w:val="single" w:sz="4" w:space="0" w:color="00000A"/>
              <w:left w:val="single" w:sz="4" w:space="0" w:color="000001"/>
              <w:bottom w:val="single" w:sz="4" w:space="0" w:color="00000A"/>
            </w:tcBorders>
            <w:shd w:val="clear" w:color="auto" w:fill="auto"/>
          </w:tcPr>
          <w:p w:rsidR="00AD72E8" w:rsidRPr="00492602" w:rsidRDefault="00AD72E8" w:rsidP="00AD72E8">
            <w:pPr>
              <w:jc w:val="both"/>
              <w:rPr>
                <w:sz w:val="22"/>
                <w:szCs w:val="22"/>
              </w:rPr>
            </w:pPr>
            <w:r w:rsidRPr="00492602">
              <w:rPr>
                <w:sz w:val="22"/>
                <w:szCs w:val="22"/>
              </w:rPr>
              <w:t xml:space="preserve">Право заказчика отказаться от проведения запроса котировок в электронной форме </w:t>
            </w:r>
          </w:p>
        </w:tc>
        <w:tc>
          <w:tcPr>
            <w:tcW w:w="7513" w:type="dxa"/>
            <w:tcBorders>
              <w:top w:val="single" w:sz="4" w:space="0" w:color="00000A"/>
              <w:left w:val="single" w:sz="4" w:space="0" w:color="000001"/>
              <w:bottom w:val="single" w:sz="4" w:space="0" w:color="00000A"/>
              <w:right w:val="single" w:sz="4" w:space="0" w:color="000001"/>
            </w:tcBorders>
            <w:shd w:val="clear" w:color="auto" w:fill="auto"/>
          </w:tcPr>
          <w:p w:rsidR="00AD72E8" w:rsidRPr="00492602" w:rsidRDefault="00AD72E8" w:rsidP="00AD72E8">
            <w:pPr>
              <w:tabs>
                <w:tab w:val="left" w:pos="0"/>
                <w:tab w:val="left" w:pos="993"/>
              </w:tabs>
              <w:suppressAutoHyphens/>
              <w:ind w:firstLine="41"/>
              <w:jc w:val="both"/>
              <w:rPr>
                <w:sz w:val="22"/>
                <w:szCs w:val="22"/>
                <w:lang w:eastAsia="zh-CN"/>
              </w:rPr>
            </w:pPr>
            <w:r w:rsidRPr="00492602">
              <w:rPr>
                <w:sz w:val="22"/>
                <w:szCs w:val="22"/>
                <w:lang w:eastAsia="zh-CN"/>
              </w:rPr>
              <w:t>Заказчик вправе отказаться от проведения запроса котировок в электронной форме до наступления даты и времени окончания срока подачи заявок на участие в запросе котировок в электронной форме, не неся при этом ответственности перед участниками закупки или третьими лицами за убытки, которые возникли и/или могут возникнуть в результате отказа от проведения. Решение об отмене закупки размещается в единой информационной системе в день принятия этого решения.</w:t>
            </w:r>
          </w:p>
        </w:tc>
      </w:tr>
      <w:tr w:rsidR="00AD72E8" w:rsidRPr="00492602" w:rsidTr="008C7F70">
        <w:tc>
          <w:tcPr>
            <w:tcW w:w="3124" w:type="dxa"/>
          </w:tcPr>
          <w:p w:rsidR="00AD72E8" w:rsidRPr="00492602" w:rsidRDefault="00AD72E8" w:rsidP="00AD72E8">
            <w:pPr>
              <w:tabs>
                <w:tab w:val="num" w:pos="709"/>
                <w:tab w:val="left" w:pos="851"/>
              </w:tabs>
              <w:jc w:val="both"/>
              <w:rPr>
                <w:sz w:val="22"/>
                <w:szCs w:val="22"/>
              </w:rPr>
            </w:pPr>
            <w:r w:rsidRPr="00492602">
              <w:rPr>
                <w:sz w:val="22"/>
                <w:szCs w:val="22"/>
              </w:rPr>
              <w:t>Перечень документов, которые участнику необходимо предоставить на момент заключения договора</w:t>
            </w:r>
          </w:p>
        </w:tc>
        <w:tc>
          <w:tcPr>
            <w:tcW w:w="7513" w:type="dxa"/>
          </w:tcPr>
          <w:p w:rsidR="00AD72E8" w:rsidRPr="00492602" w:rsidRDefault="00AD72E8" w:rsidP="00AD72E8">
            <w:pPr>
              <w:pStyle w:val="10"/>
              <w:tabs>
                <w:tab w:val="left" w:pos="1440"/>
              </w:tabs>
              <w:spacing w:line="240" w:lineRule="auto"/>
              <w:ind w:left="0"/>
              <w:rPr>
                <w:sz w:val="22"/>
                <w:szCs w:val="22"/>
              </w:rPr>
            </w:pPr>
            <w:r w:rsidRPr="00492602">
              <w:rPr>
                <w:sz w:val="22"/>
                <w:szCs w:val="22"/>
              </w:rPr>
              <w:t>Не требуется</w:t>
            </w:r>
          </w:p>
        </w:tc>
      </w:tr>
      <w:tr w:rsidR="00AD72E8" w:rsidRPr="00492602" w:rsidTr="008C7F70">
        <w:tc>
          <w:tcPr>
            <w:tcW w:w="3124" w:type="dxa"/>
          </w:tcPr>
          <w:p w:rsidR="00AD72E8" w:rsidRPr="00492602" w:rsidRDefault="00AD72E8" w:rsidP="00AD72E8">
            <w:pPr>
              <w:tabs>
                <w:tab w:val="num" w:pos="709"/>
                <w:tab w:val="left" w:pos="851"/>
              </w:tabs>
              <w:jc w:val="both"/>
              <w:rPr>
                <w:sz w:val="22"/>
                <w:szCs w:val="22"/>
              </w:rPr>
            </w:pPr>
            <w:r w:rsidRPr="00492602">
              <w:rPr>
                <w:sz w:val="22"/>
                <w:szCs w:val="22"/>
              </w:rPr>
              <w:t>Размер и способ предоставления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tc>
        <w:tc>
          <w:tcPr>
            <w:tcW w:w="7513" w:type="dxa"/>
          </w:tcPr>
          <w:p w:rsidR="00AD72E8" w:rsidRPr="00492602" w:rsidRDefault="00AD72E8" w:rsidP="00AD72E8">
            <w:pPr>
              <w:keepNext/>
              <w:keepLines/>
              <w:jc w:val="both"/>
              <w:rPr>
                <w:sz w:val="22"/>
                <w:szCs w:val="22"/>
              </w:rPr>
            </w:pPr>
            <w:r w:rsidRPr="00492602">
              <w:rPr>
                <w:sz w:val="22"/>
                <w:szCs w:val="22"/>
              </w:rPr>
              <w:t>Обеспечение договора не требуется</w:t>
            </w:r>
          </w:p>
        </w:tc>
      </w:tr>
      <w:tr w:rsidR="00AD72E8" w:rsidRPr="00492602" w:rsidTr="008C7F70">
        <w:tc>
          <w:tcPr>
            <w:tcW w:w="3124" w:type="dxa"/>
          </w:tcPr>
          <w:p w:rsidR="00AD72E8" w:rsidRPr="00492602" w:rsidRDefault="00AD72E8" w:rsidP="00AD72E8">
            <w:pPr>
              <w:tabs>
                <w:tab w:val="num" w:pos="709"/>
                <w:tab w:val="left" w:pos="851"/>
              </w:tabs>
              <w:jc w:val="both"/>
              <w:rPr>
                <w:sz w:val="22"/>
                <w:szCs w:val="22"/>
              </w:rPr>
            </w:pPr>
            <w:r w:rsidRPr="00492602">
              <w:rPr>
                <w:sz w:val="22"/>
                <w:szCs w:val="22"/>
              </w:rPr>
              <w:t xml:space="preserve">Срок подписания победителем запроса котировок в электронной форме договора </w:t>
            </w:r>
          </w:p>
        </w:tc>
        <w:tc>
          <w:tcPr>
            <w:tcW w:w="7513" w:type="dxa"/>
          </w:tcPr>
          <w:p w:rsidR="00AD72E8" w:rsidRPr="00492602" w:rsidRDefault="00AD72E8" w:rsidP="004335FE">
            <w:pPr>
              <w:autoSpaceDE w:val="0"/>
              <w:autoSpaceDN w:val="0"/>
              <w:adjustRightInd w:val="0"/>
              <w:jc w:val="both"/>
              <w:rPr>
                <w:sz w:val="22"/>
                <w:szCs w:val="22"/>
              </w:rPr>
            </w:pPr>
            <w:r w:rsidRPr="00492602">
              <w:rPr>
                <w:sz w:val="22"/>
                <w:szCs w:val="22"/>
              </w:rPr>
              <w:t>Победитель запроса котировок в электронной форме подписывает проект договора в течение трех рабочих дней с даты получения проекта договора от Заказчика.</w:t>
            </w:r>
          </w:p>
        </w:tc>
      </w:tr>
      <w:tr w:rsidR="004333CE" w:rsidRPr="00492602" w:rsidTr="008C7F70">
        <w:tc>
          <w:tcPr>
            <w:tcW w:w="3124" w:type="dxa"/>
          </w:tcPr>
          <w:p w:rsidR="004333CE" w:rsidRPr="00492602" w:rsidRDefault="00BD56FF" w:rsidP="00AD72E8">
            <w:pPr>
              <w:tabs>
                <w:tab w:val="num" w:pos="709"/>
                <w:tab w:val="left" w:pos="851"/>
              </w:tabs>
              <w:jc w:val="both"/>
              <w:rPr>
                <w:sz w:val="22"/>
                <w:szCs w:val="22"/>
              </w:rPr>
            </w:pPr>
            <w:r w:rsidRPr="00492602">
              <w:rPr>
                <w:sz w:val="22"/>
                <w:szCs w:val="22"/>
              </w:rPr>
              <w:t>Форма заключения договора</w:t>
            </w:r>
          </w:p>
        </w:tc>
        <w:tc>
          <w:tcPr>
            <w:tcW w:w="7513" w:type="dxa"/>
          </w:tcPr>
          <w:p w:rsidR="004333CE" w:rsidRPr="00492602" w:rsidRDefault="004333CE" w:rsidP="004333CE">
            <w:pPr>
              <w:autoSpaceDE w:val="0"/>
              <w:autoSpaceDN w:val="0"/>
              <w:adjustRightInd w:val="0"/>
              <w:jc w:val="both"/>
              <w:rPr>
                <w:sz w:val="22"/>
                <w:szCs w:val="22"/>
              </w:rPr>
            </w:pPr>
            <w:r w:rsidRPr="00492602">
              <w:rPr>
                <w:sz w:val="22"/>
                <w:szCs w:val="22"/>
              </w:rPr>
              <w:t>Договор по результатам конкурентной закупки в электронной форме заключается на электронной площадке в электронной форме путем подписания Заказчиком и победителем конкурентной закупки в электронной форме договора усиленными квалифицированными электронными подписями Заказчика и победителя закупки в электронной форме, соответственно.</w:t>
            </w:r>
          </w:p>
        </w:tc>
      </w:tr>
      <w:tr w:rsidR="004333CE" w:rsidRPr="00492602" w:rsidTr="008C7F70">
        <w:tc>
          <w:tcPr>
            <w:tcW w:w="3124" w:type="dxa"/>
          </w:tcPr>
          <w:p w:rsidR="004333CE" w:rsidRPr="00492602" w:rsidRDefault="004333CE" w:rsidP="00BD56FF">
            <w:pPr>
              <w:tabs>
                <w:tab w:val="num" w:pos="709"/>
                <w:tab w:val="left" w:pos="851"/>
              </w:tabs>
              <w:jc w:val="both"/>
              <w:rPr>
                <w:sz w:val="22"/>
                <w:szCs w:val="22"/>
              </w:rPr>
            </w:pPr>
            <w:r w:rsidRPr="00492602">
              <w:rPr>
                <w:sz w:val="22"/>
                <w:szCs w:val="22"/>
              </w:rPr>
              <w:t xml:space="preserve">Порядок заключения договора, в том числе в случае отказа победителя запроса </w:t>
            </w:r>
            <w:r w:rsidR="00BD56FF" w:rsidRPr="00492602">
              <w:rPr>
                <w:sz w:val="22"/>
                <w:szCs w:val="22"/>
              </w:rPr>
              <w:t>котировок</w:t>
            </w:r>
            <w:r w:rsidRPr="00492602">
              <w:rPr>
                <w:sz w:val="22"/>
                <w:szCs w:val="22"/>
              </w:rPr>
              <w:t xml:space="preserve"> в электронной форме от заключения договора</w:t>
            </w:r>
          </w:p>
        </w:tc>
        <w:tc>
          <w:tcPr>
            <w:tcW w:w="7513" w:type="dxa"/>
          </w:tcPr>
          <w:p w:rsidR="004333CE" w:rsidRPr="00E6564A" w:rsidRDefault="004333CE" w:rsidP="004333CE">
            <w:pPr>
              <w:autoSpaceDE w:val="0"/>
              <w:autoSpaceDN w:val="0"/>
              <w:adjustRightInd w:val="0"/>
              <w:jc w:val="both"/>
              <w:rPr>
                <w:sz w:val="21"/>
                <w:szCs w:val="21"/>
              </w:rPr>
            </w:pPr>
            <w:r w:rsidRPr="00E6564A">
              <w:rPr>
                <w:sz w:val="21"/>
                <w:szCs w:val="21"/>
              </w:rPr>
              <w:t xml:space="preserve">В случае принятия Заказчиком решения о подписании договора с победителем запроса </w:t>
            </w:r>
            <w:r w:rsidR="00BD56FF" w:rsidRPr="00E6564A">
              <w:rPr>
                <w:sz w:val="21"/>
                <w:szCs w:val="21"/>
              </w:rPr>
              <w:t>котировок</w:t>
            </w:r>
            <w:r w:rsidRPr="00E6564A">
              <w:rPr>
                <w:sz w:val="21"/>
                <w:szCs w:val="21"/>
              </w:rPr>
              <w:t xml:space="preserve"> в электронной форме, заказчик в течение 3 (трех) рабочих дней со дня подписания итогового протокола запроса </w:t>
            </w:r>
            <w:r w:rsidR="00BD56FF" w:rsidRPr="00E6564A">
              <w:rPr>
                <w:sz w:val="21"/>
                <w:szCs w:val="21"/>
              </w:rPr>
              <w:t>котировок</w:t>
            </w:r>
            <w:r w:rsidRPr="00E6564A">
              <w:rPr>
                <w:sz w:val="21"/>
                <w:szCs w:val="21"/>
              </w:rPr>
              <w:t xml:space="preserve"> в электронной форме направляет посредством электронной площадки победителю запроса </w:t>
            </w:r>
            <w:r w:rsidR="00BD56FF" w:rsidRPr="00E6564A">
              <w:rPr>
                <w:sz w:val="21"/>
                <w:szCs w:val="21"/>
              </w:rPr>
              <w:t>котировок</w:t>
            </w:r>
            <w:r w:rsidRPr="00E6564A">
              <w:rPr>
                <w:sz w:val="21"/>
                <w:szCs w:val="21"/>
              </w:rPr>
              <w:t xml:space="preserve"> проект договора, заполненный в соответствии с условиями  заявки на участие в запросе </w:t>
            </w:r>
            <w:r w:rsidR="00BD56FF" w:rsidRPr="00E6564A">
              <w:rPr>
                <w:sz w:val="21"/>
                <w:szCs w:val="21"/>
              </w:rPr>
              <w:t>котировок</w:t>
            </w:r>
            <w:r w:rsidRPr="00E6564A">
              <w:rPr>
                <w:sz w:val="21"/>
                <w:szCs w:val="21"/>
              </w:rPr>
              <w:t xml:space="preserve"> в электронной форме победителя запроса </w:t>
            </w:r>
            <w:r w:rsidR="00BD56FF" w:rsidRPr="00E6564A">
              <w:rPr>
                <w:sz w:val="21"/>
                <w:szCs w:val="21"/>
              </w:rPr>
              <w:t>котировок</w:t>
            </w:r>
            <w:r w:rsidRPr="00E6564A">
              <w:rPr>
                <w:sz w:val="21"/>
                <w:szCs w:val="21"/>
              </w:rPr>
              <w:t xml:space="preserve">, в договор включается предложение о цене договора победителя. </w:t>
            </w:r>
          </w:p>
          <w:p w:rsidR="004333CE" w:rsidRPr="00E6564A" w:rsidRDefault="004333CE" w:rsidP="004333CE">
            <w:pPr>
              <w:autoSpaceDE w:val="0"/>
              <w:autoSpaceDN w:val="0"/>
              <w:adjustRightInd w:val="0"/>
              <w:jc w:val="both"/>
              <w:rPr>
                <w:sz w:val="21"/>
                <w:szCs w:val="21"/>
              </w:rPr>
            </w:pPr>
            <w:r w:rsidRPr="00E6564A">
              <w:rPr>
                <w:sz w:val="21"/>
                <w:szCs w:val="21"/>
              </w:rPr>
              <w:t>Страна происхождения поставляемого товара указывается в проекте договора на основании сведений, содержащихся в заявке на участие в закупке, представленной участником закупки, с которым заключается договор.</w:t>
            </w:r>
          </w:p>
          <w:p w:rsidR="004333CE" w:rsidRPr="00E6564A" w:rsidRDefault="004333CE" w:rsidP="004333CE">
            <w:pPr>
              <w:autoSpaceDE w:val="0"/>
              <w:autoSpaceDN w:val="0"/>
              <w:adjustRightInd w:val="0"/>
              <w:jc w:val="both"/>
              <w:rPr>
                <w:sz w:val="21"/>
                <w:szCs w:val="21"/>
              </w:rPr>
            </w:pPr>
            <w:r w:rsidRPr="00E6564A">
              <w:rPr>
                <w:sz w:val="21"/>
                <w:szCs w:val="21"/>
              </w:rPr>
              <w:t>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4333CE" w:rsidRPr="00E6564A" w:rsidRDefault="004333CE" w:rsidP="004333CE">
            <w:pPr>
              <w:autoSpaceDE w:val="0"/>
              <w:autoSpaceDN w:val="0"/>
              <w:adjustRightInd w:val="0"/>
              <w:jc w:val="both"/>
              <w:rPr>
                <w:sz w:val="21"/>
                <w:szCs w:val="21"/>
              </w:rPr>
            </w:pPr>
            <w:r w:rsidRPr="00E6564A">
              <w:rPr>
                <w:sz w:val="21"/>
                <w:szCs w:val="21"/>
              </w:rPr>
              <w:t xml:space="preserve">Победитель запроса </w:t>
            </w:r>
            <w:r w:rsidR="00BD56FF" w:rsidRPr="00E6564A">
              <w:rPr>
                <w:sz w:val="21"/>
                <w:szCs w:val="21"/>
              </w:rPr>
              <w:t>котировок</w:t>
            </w:r>
            <w:r w:rsidRPr="00E6564A">
              <w:rPr>
                <w:sz w:val="21"/>
                <w:szCs w:val="21"/>
              </w:rPr>
              <w:t xml:space="preserve"> в электронной форме должен подписать договор и направить его заказчику посредством электронной площадки, в течение 3 рабочих дней с даты получения проекта договора от Заказчика. В противном случае победитель запроса </w:t>
            </w:r>
            <w:r w:rsidR="00BD56FF" w:rsidRPr="00E6564A">
              <w:rPr>
                <w:sz w:val="21"/>
                <w:szCs w:val="21"/>
              </w:rPr>
              <w:t>котировок</w:t>
            </w:r>
            <w:r w:rsidRPr="00E6564A">
              <w:rPr>
                <w:sz w:val="21"/>
                <w:szCs w:val="21"/>
              </w:rPr>
              <w:t xml:space="preserve"> признается уклонившимся от заключения договора. </w:t>
            </w:r>
          </w:p>
          <w:p w:rsidR="004333CE" w:rsidRPr="00E6564A" w:rsidRDefault="004333CE" w:rsidP="004333CE">
            <w:pPr>
              <w:autoSpaceDE w:val="0"/>
              <w:autoSpaceDN w:val="0"/>
              <w:adjustRightInd w:val="0"/>
              <w:jc w:val="both"/>
              <w:rPr>
                <w:sz w:val="21"/>
                <w:szCs w:val="21"/>
              </w:rPr>
            </w:pPr>
            <w:r w:rsidRPr="00E6564A">
              <w:rPr>
                <w:sz w:val="21"/>
                <w:szCs w:val="21"/>
              </w:rPr>
              <w:t xml:space="preserve">В случае если победитель запроса </w:t>
            </w:r>
            <w:r w:rsidR="00BD56FF" w:rsidRPr="00E6564A">
              <w:rPr>
                <w:sz w:val="21"/>
                <w:szCs w:val="21"/>
              </w:rPr>
              <w:t>котировок</w:t>
            </w:r>
            <w:r w:rsidRPr="00E6564A">
              <w:rPr>
                <w:sz w:val="21"/>
                <w:szCs w:val="21"/>
              </w:rPr>
              <w:t xml:space="preserve"> признан уклонившимся от заключения договора Заказчик заключает договор с участником закупки номер два, которому заполненный проект договора направляется посредством электронной площадки в течение 3 (трех) рабочих дней с даты признания победителя запроса </w:t>
            </w:r>
            <w:r w:rsidR="00BD56FF" w:rsidRPr="00E6564A">
              <w:rPr>
                <w:sz w:val="21"/>
                <w:szCs w:val="21"/>
              </w:rPr>
              <w:t>котировок</w:t>
            </w:r>
            <w:r w:rsidRPr="00E6564A">
              <w:rPr>
                <w:sz w:val="21"/>
                <w:szCs w:val="21"/>
              </w:rPr>
              <w:t xml:space="preserve"> уклонившимся от заключения договора. В данном случае в проект договора, предусмотренный </w:t>
            </w:r>
            <w:r w:rsidR="00BD56FF" w:rsidRPr="00E6564A">
              <w:rPr>
                <w:sz w:val="21"/>
                <w:szCs w:val="21"/>
              </w:rPr>
              <w:t>извещением</w:t>
            </w:r>
            <w:r w:rsidRPr="00E6564A">
              <w:rPr>
                <w:sz w:val="21"/>
                <w:szCs w:val="21"/>
              </w:rPr>
              <w:t xml:space="preserve"> о проведении запроса </w:t>
            </w:r>
            <w:r w:rsidR="00BD56FF" w:rsidRPr="00E6564A">
              <w:rPr>
                <w:sz w:val="21"/>
                <w:szCs w:val="21"/>
              </w:rPr>
              <w:t>котировок</w:t>
            </w:r>
            <w:r w:rsidRPr="00E6564A">
              <w:rPr>
                <w:sz w:val="21"/>
                <w:szCs w:val="21"/>
              </w:rPr>
              <w:t xml:space="preserve"> в электронной форме, включа</w:t>
            </w:r>
            <w:r w:rsidR="00BD56FF" w:rsidRPr="00E6564A">
              <w:rPr>
                <w:sz w:val="21"/>
                <w:szCs w:val="21"/>
              </w:rPr>
              <w:t>е</w:t>
            </w:r>
            <w:r w:rsidRPr="00E6564A">
              <w:rPr>
                <w:sz w:val="21"/>
                <w:szCs w:val="21"/>
              </w:rPr>
              <w:t xml:space="preserve">тся предложение о цене договора участника закупки номер два. Заключение договора для участника закупки номер два, является обязательным.  </w:t>
            </w:r>
          </w:p>
          <w:p w:rsidR="004333CE" w:rsidRPr="00E6564A" w:rsidRDefault="004333CE" w:rsidP="004333CE">
            <w:pPr>
              <w:autoSpaceDE w:val="0"/>
              <w:autoSpaceDN w:val="0"/>
              <w:adjustRightInd w:val="0"/>
              <w:jc w:val="both"/>
              <w:rPr>
                <w:sz w:val="21"/>
                <w:szCs w:val="21"/>
              </w:rPr>
            </w:pPr>
            <w:r w:rsidRPr="00E6564A">
              <w:rPr>
                <w:sz w:val="21"/>
                <w:szCs w:val="21"/>
              </w:rPr>
              <w:t>В случае если участник закупки номер два в течение 3 рабочих дней со дня направления заказчиком заполненного проекта договора, не представил Заказчику подписанный договор, участник закупки номер два, признается уклонившимся от заключения договора.</w:t>
            </w:r>
          </w:p>
          <w:p w:rsidR="004333CE" w:rsidRPr="00E6564A" w:rsidRDefault="004333CE" w:rsidP="004333CE">
            <w:pPr>
              <w:autoSpaceDE w:val="0"/>
              <w:autoSpaceDN w:val="0"/>
              <w:adjustRightInd w:val="0"/>
              <w:jc w:val="both"/>
              <w:rPr>
                <w:sz w:val="21"/>
                <w:szCs w:val="21"/>
              </w:rPr>
            </w:pPr>
            <w:r w:rsidRPr="00E6564A">
              <w:rPr>
                <w:sz w:val="21"/>
                <w:szCs w:val="21"/>
              </w:rPr>
              <w:t xml:space="preserve">Заказчик подписывает договор в течение 10 дней со дня получения от Поставщика подписанного договора. </w:t>
            </w:r>
          </w:p>
          <w:p w:rsidR="004333CE" w:rsidRPr="00E6564A" w:rsidRDefault="004333CE" w:rsidP="001F66C1">
            <w:pPr>
              <w:autoSpaceDE w:val="0"/>
              <w:autoSpaceDN w:val="0"/>
              <w:adjustRightInd w:val="0"/>
              <w:jc w:val="both"/>
              <w:rPr>
                <w:sz w:val="21"/>
                <w:szCs w:val="21"/>
              </w:rPr>
            </w:pPr>
            <w:r w:rsidRPr="00E6564A">
              <w:rPr>
                <w:sz w:val="21"/>
                <w:szCs w:val="21"/>
              </w:rPr>
              <w:t xml:space="preserve">По результатам проведения запроса </w:t>
            </w:r>
            <w:r w:rsidR="001F66C1" w:rsidRPr="00E6564A">
              <w:rPr>
                <w:sz w:val="21"/>
                <w:szCs w:val="21"/>
              </w:rPr>
              <w:t>котировок</w:t>
            </w:r>
            <w:r w:rsidRPr="00E6564A">
              <w:rPr>
                <w:sz w:val="21"/>
                <w:szCs w:val="21"/>
              </w:rPr>
              <w:t xml:space="preserve"> в электронной форме договор может быть заключён не ранее чем через 10 (десять) дней с даты размещения в единой информационной системе итогового протокола запроса предложений в электронной форме и не позднее чем через 20 (двадцать) дней с даты размещения в единой информационной системе итогового протокола.</w:t>
            </w:r>
          </w:p>
        </w:tc>
      </w:tr>
      <w:tr w:rsidR="00AD72E8" w:rsidRPr="00492602" w:rsidTr="008C7F70">
        <w:tc>
          <w:tcPr>
            <w:tcW w:w="3124" w:type="dxa"/>
          </w:tcPr>
          <w:p w:rsidR="00AD72E8" w:rsidRPr="00492602" w:rsidRDefault="00AD72E8" w:rsidP="00AD72E8">
            <w:pPr>
              <w:tabs>
                <w:tab w:val="num" w:pos="709"/>
                <w:tab w:val="left" w:pos="851"/>
              </w:tabs>
              <w:jc w:val="both"/>
              <w:rPr>
                <w:sz w:val="22"/>
                <w:szCs w:val="22"/>
              </w:rPr>
            </w:pPr>
            <w:r w:rsidRPr="00492602">
              <w:rPr>
                <w:sz w:val="22"/>
                <w:szCs w:val="22"/>
              </w:rPr>
              <w:t>Антидемпинговые меры</w:t>
            </w:r>
          </w:p>
        </w:tc>
        <w:tc>
          <w:tcPr>
            <w:tcW w:w="7513" w:type="dxa"/>
          </w:tcPr>
          <w:p w:rsidR="00AD72E8" w:rsidRPr="00E6564A" w:rsidRDefault="00AD72E8" w:rsidP="00AD72E8">
            <w:pPr>
              <w:autoSpaceDE w:val="0"/>
              <w:autoSpaceDN w:val="0"/>
              <w:adjustRightInd w:val="0"/>
              <w:jc w:val="both"/>
              <w:rPr>
                <w:sz w:val="21"/>
                <w:szCs w:val="21"/>
              </w:rPr>
            </w:pPr>
            <w:r w:rsidRPr="00E6564A">
              <w:rPr>
                <w:sz w:val="21"/>
                <w:szCs w:val="21"/>
              </w:rPr>
              <w:t>Если участником запроса котировок в электронной форме, с которым заключается договор, предложена цена договора, сниженная на 25 и более процентов от начальной (максимальной) цены договора, с таким участником запроса котировок договор заключается после того, как им будет предоставлена информация, подтверждающая добросовестность такого участника закупки или обоснование предлагаемой цены договора (цены лота). Участник при представлении предложения с демпинговой ценой обязан представить в составе заявки обоснование предлагаемой цены договора (цены лота), которое может включать один или несколько документов, заверенных подписью и печатью (при ее наличии) участника:</w:t>
            </w:r>
          </w:p>
          <w:p w:rsidR="00AD72E8" w:rsidRPr="00E6564A" w:rsidRDefault="00AD72E8" w:rsidP="00AD72E8">
            <w:pPr>
              <w:autoSpaceDE w:val="0"/>
              <w:autoSpaceDN w:val="0"/>
              <w:adjustRightInd w:val="0"/>
              <w:jc w:val="both"/>
              <w:rPr>
                <w:sz w:val="21"/>
                <w:szCs w:val="21"/>
              </w:rPr>
            </w:pPr>
            <w:r w:rsidRPr="00E6564A">
              <w:rPr>
                <w:sz w:val="21"/>
                <w:szCs w:val="21"/>
              </w:rPr>
              <w:t xml:space="preserve">а) документы, подтверждающие возможность участника оказать услуги по предлагаемой цене, </w:t>
            </w:r>
          </w:p>
          <w:p w:rsidR="00AD72E8" w:rsidRPr="00E6564A" w:rsidRDefault="00AD72E8" w:rsidP="00AD72E8">
            <w:pPr>
              <w:autoSpaceDE w:val="0"/>
              <w:autoSpaceDN w:val="0"/>
              <w:adjustRightInd w:val="0"/>
              <w:jc w:val="both"/>
              <w:rPr>
                <w:sz w:val="21"/>
                <w:szCs w:val="21"/>
              </w:rPr>
            </w:pPr>
            <w:r w:rsidRPr="00E6564A">
              <w:rPr>
                <w:sz w:val="21"/>
                <w:szCs w:val="21"/>
              </w:rPr>
              <w:t xml:space="preserve">б) расчет предлагаемой цены договора и ее обоснование. </w:t>
            </w:r>
          </w:p>
          <w:p w:rsidR="00AD72E8" w:rsidRPr="00E6564A" w:rsidRDefault="00AD72E8" w:rsidP="00AD72E8">
            <w:pPr>
              <w:autoSpaceDE w:val="0"/>
              <w:autoSpaceDN w:val="0"/>
              <w:adjustRightInd w:val="0"/>
              <w:jc w:val="both"/>
              <w:rPr>
                <w:sz w:val="21"/>
                <w:szCs w:val="21"/>
              </w:rPr>
            </w:pPr>
            <w:r w:rsidRPr="00E6564A">
              <w:rPr>
                <w:sz w:val="21"/>
                <w:szCs w:val="21"/>
              </w:rPr>
              <w:t>В случае невыполнения участником требования о представлении документов или признания заказчиком предложенной цены договора необоснованной, заявка на участие в запросе котировок такого участника отклоняется.</w:t>
            </w:r>
          </w:p>
        </w:tc>
      </w:tr>
      <w:tr w:rsidR="00AD72E8" w:rsidRPr="00E6564A" w:rsidTr="008C7F70">
        <w:tc>
          <w:tcPr>
            <w:tcW w:w="3124" w:type="dxa"/>
          </w:tcPr>
          <w:p w:rsidR="00AD72E8" w:rsidRPr="00E6564A" w:rsidRDefault="00AD72E8" w:rsidP="00AD72E8">
            <w:pPr>
              <w:tabs>
                <w:tab w:val="num" w:pos="709"/>
                <w:tab w:val="left" w:pos="851"/>
              </w:tabs>
              <w:jc w:val="both"/>
              <w:rPr>
                <w:sz w:val="21"/>
                <w:szCs w:val="21"/>
                <w:lang w:eastAsia="en-US"/>
              </w:rPr>
            </w:pPr>
            <w:r w:rsidRPr="00E6564A">
              <w:rPr>
                <w:sz w:val="21"/>
                <w:szCs w:val="21"/>
                <w:lang w:eastAsia="en-US"/>
              </w:rPr>
              <w:t>Сведения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vAlign w:val="center"/>
          </w:tcPr>
          <w:p w:rsidR="00936147" w:rsidRPr="00E6564A" w:rsidRDefault="00AD72E8" w:rsidP="00AD72E8">
            <w:pPr>
              <w:autoSpaceDE w:val="0"/>
              <w:autoSpaceDN w:val="0"/>
              <w:adjustRightInd w:val="0"/>
              <w:jc w:val="both"/>
              <w:rPr>
                <w:bCs/>
                <w:sz w:val="21"/>
                <w:szCs w:val="21"/>
              </w:rPr>
            </w:pPr>
            <w:r w:rsidRPr="00E6564A">
              <w:rPr>
                <w:sz w:val="21"/>
                <w:szCs w:val="21"/>
              </w:rPr>
              <w:t xml:space="preserve">Установлен приоритет товаров российского происхождения по отношению к товарам, происходящим из иностранного государства, в соответствии с Постановлением Правительства РФ от </w:t>
            </w:r>
            <w:r w:rsidRPr="00E6564A">
              <w:rPr>
                <w:bCs/>
                <w:sz w:val="21"/>
                <w:szCs w:val="21"/>
              </w:rPr>
              <w:t>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936147" w:rsidRPr="00E6564A" w:rsidRDefault="00AD72E8" w:rsidP="00936147">
            <w:pPr>
              <w:tabs>
                <w:tab w:val="left" w:pos="1440"/>
              </w:tabs>
              <w:suppressAutoHyphens/>
              <w:ind w:firstLine="352"/>
              <w:jc w:val="both"/>
              <w:rPr>
                <w:sz w:val="21"/>
                <w:szCs w:val="21"/>
                <w:lang w:eastAsia="ar-SA"/>
              </w:rPr>
            </w:pPr>
            <w:r w:rsidRPr="00E6564A">
              <w:rPr>
                <w:b/>
                <w:bCs/>
                <w:sz w:val="21"/>
                <w:szCs w:val="21"/>
              </w:rPr>
              <w:t xml:space="preserve"> </w:t>
            </w:r>
            <w:r w:rsidR="00936147" w:rsidRPr="00E6564A">
              <w:rPr>
                <w:sz w:val="21"/>
                <w:szCs w:val="21"/>
                <w:lang w:eastAsia="ar-SA"/>
              </w:rPr>
              <w:t>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и такая заявка рассматривается как заявка, содержащая предложение о поставке иностранных товаров.</w:t>
            </w:r>
          </w:p>
          <w:p w:rsidR="00936147" w:rsidRPr="00E6564A" w:rsidRDefault="00936147" w:rsidP="00936147">
            <w:pPr>
              <w:tabs>
                <w:tab w:val="left" w:pos="1440"/>
              </w:tabs>
              <w:suppressAutoHyphens/>
              <w:ind w:firstLine="352"/>
              <w:jc w:val="both"/>
              <w:rPr>
                <w:sz w:val="21"/>
                <w:szCs w:val="21"/>
                <w:lang w:eastAsia="ar-SA"/>
              </w:rPr>
            </w:pPr>
            <w:r w:rsidRPr="00E6564A">
              <w:rPr>
                <w:sz w:val="21"/>
                <w:szCs w:val="21"/>
                <w:lang w:eastAsia="ar-SA"/>
              </w:rPr>
              <w:t xml:space="preserve">В случае предоставления приоритета товарам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РФ от 16 сентября </w:t>
            </w:r>
            <w:smartTag w:uri="urn:schemas-microsoft-com:office:smarttags" w:element="metricconverter">
              <w:smartTagPr>
                <w:attr w:name="ProductID" w:val="2016 г"/>
              </w:smartTagPr>
              <w:r w:rsidRPr="00E6564A">
                <w:rPr>
                  <w:sz w:val="21"/>
                  <w:szCs w:val="21"/>
                  <w:lang w:eastAsia="ar-SA"/>
                </w:rPr>
                <w:t>2016 г</w:t>
              </w:r>
            </w:smartTag>
            <w:r w:rsidRPr="00E6564A">
              <w:rPr>
                <w:sz w:val="21"/>
                <w:szCs w:val="21"/>
                <w:lang w:eastAsia="ar-SA"/>
              </w:rPr>
              <w:t xml:space="preserve">.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заявок на участие в закупке, которые содержат предложения о поставке товаров российского происхождения, работ, услуг, выполняемых, оказываемых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w:t>
            </w:r>
          </w:p>
          <w:p w:rsidR="003324CA" w:rsidRPr="00E6564A" w:rsidRDefault="003324CA" w:rsidP="003324CA">
            <w:pPr>
              <w:autoSpaceDE w:val="0"/>
              <w:autoSpaceDN w:val="0"/>
              <w:adjustRightInd w:val="0"/>
              <w:jc w:val="both"/>
              <w:rPr>
                <w:sz w:val="21"/>
                <w:szCs w:val="21"/>
              </w:rPr>
            </w:pPr>
            <w:r w:rsidRPr="00E6564A">
              <w:rPr>
                <w:sz w:val="21"/>
                <w:szCs w:val="21"/>
              </w:rPr>
              <w:t>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3324CA" w:rsidRPr="00E6564A" w:rsidRDefault="003324CA" w:rsidP="003324CA">
            <w:pPr>
              <w:autoSpaceDE w:val="0"/>
              <w:autoSpaceDN w:val="0"/>
              <w:adjustRightInd w:val="0"/>
              <w:jc w:val="both"/>
              <w:rPr>
                <w:sz w:val="21"/>
                <w:szCs w:val="21"/>
              </w:rPr>
            </w:pPr>
            <w:r w:rsidRPr="00E6564A">
              <w:rPr>
                <w:sz w:val="21"/>
                <w:szCs w:val="21"/>
              </w:rPr>
              <w:t>Для целей установления соотношения цены предлагаемых к поставке товаров российского и иностранного происхождения в случаях, предусмотренных подпунктом "г" пункта 6 Постановления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определяется как произведение начальной (максимальной) цены единицы товара, указанной в документации о проведении запроса предложений в электронной форме,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D72E8" w:rsidRPr="00E6564A" w:rsidRDefault="003324CA" w:rsidP="003324CA">
            <w:pPr>
              <w:autoSpaceDE w:val="0"/>
              <w:autoSpaceDN w:val="0"/>
              <w:adjustRightInd w:val="0"/>
              <w:jc w:val="both"/>
              <w:rPr>
                <w:sz w:val="21"/>
                <w:szCs w:val="21"/>
              </w:rPr>
            </w:pPr>
            <w:r w:rsidRPr="00E6564A">
              <w:rPr>
                <w:sz w:val="21"/>
                <w:szCs w:val="21"/>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AD72E8" w:rsidRPr="00E6564A" w:rsidTr="008C7F70">
        <w:tc>
          <w:tcPr>
            <w:tcW w:w="3124" w:type="dxa"/>
          </w:tcPr>
          <w:p w:rsidR="00AD72E8" w:rsidRPr="00E6564A" w:rsidRDefault="00AD72E8" w:rsidP="00AD72E8">
            <w:pPr>
              <w:tabs>
                <w:tab w:val="num" w:pos="709"/>
                <w:tab w:val="left" w:pos="851"/>
              </w:tabs>
              <w:jc w:val="both"/>
              <w:rPr>
                <w:sz w:val="21"/>
                <w:szCs w:val="21"/>
                <w:lang w:eastAsia="en-US"/>
              </w:rPr>
            </w:pPr>
            <w:r w:rsidRPr="00E6564A">
              <w:rPr>
                <w:sz w:val="21"/>
                <w:szCs w:val="21"/>
              </w:rPr>
              <w:t>Особенности участия в закупке субъектов малого и среднего предпринимательства в соответствии с Постановлением Правительства Российской Федерации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c>
          <w:tcPr>
            <w:tcW w:w="7513" w:type="dxa"/>
          </w:tcPr>
          <w:p w:rsidR="00AD72E8" w:rsidRPr="00E6564A" w:rsidRDefault="00AD72E8" w:rsidP="00AD72E8">
            <w:pPr>
              <w:autoSpaceDE w:val="0"/>
              <w:autoSpaceDN w:val="0"/>
              <w:adjustRightInd w:val="0"/>
              <w:jc w:val="both"/>
              <w:rPr>
                <w:sz w:val="21"/>
                <w:szCs w:val="21"/>
              </w:rPr>
            </w:pPr>
            <w:r w:rsidRPr="00E6564A">
              <w:rPr>
                <w:sz w:val="21"/>
                <w:szCs w:val="21"/>
              </w:rPr>
              <w:t>Отсутствуют</w:t>
            </w:r>
          </w:p>
        </w:tc>
      </w:tr>
    </w:tbl>
    <w:p w:rsidR="00492602" w:rsidRPr="00E6564A" w:rsidRDefault="00492602" w:rsidP="00353090">
      <w:pPr>
        <w:pStyle w:val="10"/>
        <w:tabs>
          <w:tab w:val="left" w:pos="1440"/>
        </w:tabs>
        <w:spacing w:line="240" w:lineRule="auto"/>
        <w:ind w:left="0"/>
        <w:rPr>
          <w:sz w:val="21"/>
          <w:szCs w:val="21"/>
        </w:rPr>
      </w:pPr>
    </w:p>
    <w:p w:rsidR="00353090" w:rsidRPr="00E6564A" w:rsidRDefault="00353090" w:rsidP="00353090">
      <w:pPr>
        <w:pStyle w:val="10"/>
        <w:tabs>
          <w:tab w:val="left" w:pos="1440"/>
        </w:tabs>
        <w:spacing w:line="240" w:lineRule="auto"/>
        <w:ind w:left="0"/>
        <w:rPr>
          <w:sz w:val="21"/>
          <w:szCs w:val="21"/>
        </w:rPr>
      </w:pPr>
      <w:r w:rsidRPr="00E6564A">
        <w:rPr>
          <w:sz w:val="21"/>
          <w:szCs w:val="21"/>
        </w:rPr>
        <w:t>Приложение №1: Техническое задание.</w:t>
      </w:r>
    </w:p>
    <w:p w:rsidR="00353090" w:rsidRPr="00E6564A" w:rsidRDefault="00353090" w:rsidP="00353090">
      <w:pPr>
        <w:pStyle w:val="10"/>
        <w:tabs>
          <w:tab w:val="left" w:pos="1440"/>
        </w:tabs>
        <w:spacing w:line="240" w:lineRule="auto"/>
        <w:ind w:left="0"/>
        <w:rPr>
          <w:sz w:val="21"/>
          <w:szCs w:val="21"/>
        </w:rPr>
      </w:pPr>
      <w:r w:rsidRPr="00E6564A">
        <w:rPr>
          <w:sz w:val="21"/>
          <w:szCs w:val="21"/>
        </w:rPr>
        <w:t>Приложение №2: Проект договора.</w:t>
      </w:r>
    </w:p>
    <w:p w:rsidR="00353090" w:rsidRPr="00E6564A" w:rsidRDefault="00353090" w:rsidP="00353090">
      <w:pPr>
        <w:widowControl w:val="0"/>
        <w:jc w:val="both"/>
        <w:rPr>
          <w:sz w:val="21"/>
          <w:szCs w:val="21"/>
        </w:rPr>
      </w:pPr>
      <w:r w:rsidRPr="00E6564A">
        <w:rPr>
          <w:sz w:val="21"/>
          <w:szCs w:val="21"/>
        </w:rPr>
        <w:t>Приложение №3 Обоснование НМЦД</w:t>
      </w:r>
    </w:p>
    <w:p w:rsidR="00353090" w:rsidRPr="00E6564A" w:rsidRDefault="00353090" w:rsidP="00353090">
      <w:pPr>
        <w:widowControl w:val="0"/>
        <w:jc w:val="both"/>
        <w:rPr>
          <w:sz w:val="21"/>
          <w:szCs w:val="21"/>
        </w:rPr>
      </w:pPr>
      <w:r w:rsidRPr="00E6564A">
        <w:rPr>
          <w:sz w:val="21"/>
          <w:szCs w:val="21"/>
        </w:rPr>
        <w:t>Приложение №4 Форма «Котировочная заявка»;</w:t>
      </w:r>
    </w:p>
    <w:p w:rsidR="00353090" w:rsidRPr="00E6564A" w:rsidRDefault="00353090" w:rsidP="00353090">
      <w:pPr>
        <w:widowControl w:val="0"/>
        <w:jc w:val="both"/>
        <w:rPr>
          <w:sz w:val="21"/>
          <w:szCs w:val="21"/>
        </w:rPr>
      </w:pPr>
      <w:r w:rsidRPr="00E6564A">
        <w:rPr>
          <w:sz w:val="21"/>
          <w:szCs w:val="21"/>
        </w:rPr>
        <w:t>Приложение №5 Форма «Ценовое предложение»</w:t>
      </w:r>
    </w:p>
    <w:p w:rsidR="00353090" w:rsidRPr="00E6564A" w:rsidRDefault="00353090" w:rsidP="00353090">
      <w:pPr>
        <w:widowControl w:val="0"/>
        <w:jc w:val="both"/>
        <w:rPr>
          <w:sz w:val="21"/>
          <w:szCs w:val="21"/>
        </w:rPr>
      </w:pPr>
      <w:r w:rsidRPr="00E6564A">
        <w:rPr>
          <w:sz w:val="21"/>
          <w:szCs w:val="21"/>
        </w:rPr>
        <w:t>Приложение</w:t>
      </w:r>
      <w:r w:rsidR="00D85B39">
        <w:rPr>
          <w:sz w:val="21"/>
          <w:szCs w:val="21"/>
        </w:rPr>
        <w:t xml:space="preserve"> </w:t>
      </w:r>
      <w:r w:rsidRPr="00E6564A">
        <w:rPr>
          <w:sz w:val="21"/>
          <w:szCs w:val="21"/>
        </w:rPr>
        <w:t xml:space="preserve">№6 Форма «Декларация о соответствии участника закупки требованиям, установленным Заказчиком к участникам запроса котировок в электронной форме» </w:t>
      </w:r>
    </w:p>
    <w:tbl>
      <w:tblPr>
        <w:tblW w:w="10103" w:type="dxa"/>
        <w:tblInd w:w="-606" w:type="dxa"/>
        <w:tblLayout w:type="fixed"/>
        <w:tblLook w:val="04A0" w:firstRow="1" w:lastRow="0" w:firstColumn="1" w:lastColumn="0" w:noHBand="0" w:noVBand="1"/>
      </w:tblPr>
      <w:tblGrid>
        <w:gridCol w:w="3395"/>
        <w:gridCol w:w="602"/>
        <w:gridCol w:w="2983"/>
        <w:gridCol w:w="513"/>
        <w:gridCol w:w="2610"/>
      </w:tblGrid>
      <w:tr w:rsidR="00353090" w:rsidRPr="00E6564A" w:rsidTr="00147069">
        <w:tc>
          <w:tcPr>
            <w:tcW w:w="3395" w:type="dxa"/>
            <w:tcBorders>
              <w:bottom w:val="single" w:sz="4" w:space="0" w:color="auto"/>
            </w:tcBorders>
          </w:tcPr>
          <w:p w:rsidR="00353090" w:rsidRPr="00E6564A" w:rsidRDefault="00353090" w:rsidP="00147069">
            <w:pPr>
              <w:jc w:val="center"/>
              <w:rPr>
                <w:b/>
                <w:sz w:val="21"/>
                <w:szCs w:val="21"/>
              </w:rPr>
            </w:pPr>
          </w:p>
          <w:p w:rsidR="00353090" w:rsidRPr="00E6564A" w:rsidRDefault="00353090" w:rsidP="00147069">
            <w:pPr>
              <w:jc w:val="center"/>
              <w:rPr>
                <w:b/>
                <w:sz w:val="21"/>
                <w:szCs w:val="21"/>
              </w:rPr>
            </w:pPr>
          </w:p>
          <w:p w:rsidR="00353090" w:rsidRPr="00E6564A" w:rsidRDefault="00353090" w:rsidP="00147069">
            <w:pPr>
              <w:jc w:val="center"/>
              <w:rPr>
                <w:b/>
                <w:sz w:val="21"/>
                <w:szCs w:val="21"/>
              </w:rPr>
            </w:pPr>
          </w:p>
          <w:p w:rsidR="00353090" w:rsidRPr="00E6564A" w:rsidRDefault="00B83E74" w:rsidP="00B83E74">
            <w:pPr>
              <w:jc w:val="center"/>
              <w:rPr>
                <w:b/>
                <w:sz w:val="21"/>
                <w:szCs w:val="21"/>
              </w:rPr>
            </w:pPr>
            <w:r>
              <w:rPr>
                <w:b/>
                <w:sz w:val="21"/>
                <w:szCs w:val="21"/>
              </w:rPr>
              <w:t>Г</w:t>
            </w:r>
            <w:r w:rsidR="00353090" w:rsidRPr="00E6564A">
              <w:rPr>
                <w:b/>
                <w:sz w:val="21"/>
                <w:szCs w:val="21"/>
              </w:rPr>
              <w:t>енеральн</w:t>
            </w:r>
            <w:r>
              <w:rPr>
                <w:b/>
                <w:sz w:val="21"/>
                <w:szCs w:val="21"/>
              </w:rPr>
              <w:t>ый</w:t>
            </w:r>
            <w:r w:rsidR="00353090" w:rsidRPr="00E6564A">
              <w:rPr>
                <w:b/>
                <w:sz w:val="21"/>
                <w:szCs w:val="21"/>
              </w:rPr>
              <w:t xml:space="preserve"> директор</w:t>
            </w:r>
          </w:p>
        </w:tc>
        <w:tc>
          <w:tcPr>
            <w:tcW w:w="602" w:type="dxa"/>
          </w:tcPr>
          <w:p w:rsidR="00353090" w:rsidRPr="00E6564A" w:rsidRDefault="00353090" w:rsidP="00147069">
            <w:pPr>
              <w:rPr>
                <w:b/>
                <w:sz w:val="21"/>
                <w:szCs w:val="21"/>
              </w:rPr>
            </w:pPr>
          </w:p>
        </w:tc>
        <w:tc>
          <w:tcPr>
            <w:tcW w:w="2983" w:type="dxa"/>
            <w:tcBorders>
              <w:bottom w:val="single" w:sz="4" w:space="0" w:color="auto"/>
            </w:tcBorders>
          </w:tcPr>
          <w:p w:rsidR="00353090" w:rsidRPr="00E6564A" w:rsidRDefault="00353090" w:rsidP="00147069">
            <w:pPr>
              <w:rPr>
                <w:b/>
                <w:sz w:val="21"/>
                <w:szCs w:val="21"/>
              </w:rPr>
            </w:pPr>
          </w:p>
        </w:tc>
        <w:tc>
          <w:tcPr>
            <w:tcW w:w="513" w:type="dxa"/>
          </w:tcPr>
          <w:p w:rsidR="00353090" w:rsidRPr="00E6564A" w:rsidRDefault="00353090" w:rsidP="00147069">
            <w:pPr>
              <w:rPr>
                <w:b/>
                <w:sz w:val="21"/>
                <w:szCs w:val="21"/>
              </w:rPr>
            </w:pPr>
          </w:p>
        </w:tc>
        <w:tc>
          <w:tcPr>
            <w:tcW w:w="2610" w:type="dxa"/>
            <w:tcBorders>
              <w:bottom w:val="single" w:sz="4" w:space="0" w:color="auto"/>
            </w:tcBorders>
          </w:tcPr>
          <w:p w:rsidR="00353090" w:rsidRPr="00E6564A" w:rsidRDefault="00353090" w:rsidP="00147069">
            <w:pPr>
              <w:jc w:val="center"/>
              <w:rPr>
                <w:b/>
                <w:sz w:val="21"/>
                <w:szCs w:val="21"/>
              </w:rPr>
            </w:pPr>
          </w:p>
          <w:p w:rsidR="00353090" w:rsidRPr="00E6564A" w:rsidRDefault="00353090" w:rsidP="00147069">
            <w:pPr>
              <w:jc w:val="center"/>
              <w:rPr>
                <w:b/>
                <w:sz w:val="21"/>
                <w:szCs w:val="21"/>
              </w:rPr>
            </w:pPr>
          </w:p>
          <w:p w:rsidR="00353090" w:rsidRPr="00E6564A" w:rsidRDefault="00353090" w:rsidP="00147069">
            <w:pPr>
              <w:jc w:val="center"/>
              <w:rPr>
                <w:b/>
                <w:sz w:val="21"/>
                <w:szCs w:val="21"/>
              </w:rPr>
            </w:pPr>
          </w:p>
          <w:p w:rsidR="00353090" w:rsidRPr="00E6564A" w:rsidRDefault="00B83E74" w:rsidP="00B83E74">
            <w:pPr>
              <w:jc w:val="center"/>
              <w:rPr>
                <w:b/>
                <w:sz w:val="21"/>
                <w:szCs w:val="21"/>
              </w:rPr>
            </w:pPr>
            <w:r>
              <w:rPr>
                <w:b/>
                <w:sz w:val="21"/>
                <w:szCs w:val="21"/>
              </w:rPr>
              <w:t>Р</w:t>
            </w:r>
            <w:r w:rsidR="00353090" w:rsidRPr="00E6564A">
              <w:rPr>
                <w:b/>
                <w:sz w:val="21"/>
                <w:szCs w:val="21"/>
              </w:rPr>
              <w:t>.</w:t>
            </w:r>
            <w:r>
              <w:rPr>
                <w:b/>
                <w:sz w:val="21"/>
                <w:szCs w:val="21"/>
              </w:rPr>
              <w:t>В</w:t>
            </w:r>
            <w:r w:rsidR="00353090" w:rsidRPr="00E6564A">
              <w:rPr>
                <w:b/>
                <w:sz w:val="21"/>
                <w:szCs w:val="21"/>
              </w:rPr>
              <w:t xml:space="preserve">. </w:t>
            </w:r>
            <w:r>
              <w:rPr>
                <w:b/>
                <w:sz w:val="21"/>
                <w:szCs w:val="21"/>
              </w:rPr>
              <w:t>Никонов</w:t>
            </w:r>
          </w:p>
        </w:tc>
      </w:tr>
      <w:tr w:rsidR="00353090" w:rsidRPr="00492602" w:rsidTr="00147069">
        <w:tc>
          <w:tcPr>
            <w:tcW w:w="3395" w:type="dxa"/>
            <w:tcBorders>
              <w:top w:val="single" w:sz="4" w:space="0" w:color="auto"/>
            </w:tcBorders>
          </w:tcPr>
          <w:p w:rsidR="00353090" w:rsidRPr="00492602" w:rsidRDefault="00353090" w:rsidP="00147069">
            <w:pPr>
              <w:jc w:val="center"/>
              <w:rPr>
                <w:sz w:val="22"/>
                <w:szCs w:val="22"/>
              </w:rPr>
            </w:pPr>
            <w:r w:rsidRPr="00492602">
              <w:rPr>
                <w:sz w:val="22"/>
                <w:szCs w:val="22"/>
              </w:rPr>
              <w:t>Должность</w:t>
            </w:r>
          </w:p>
          <w:p w:rsidR="00353090" w:rsidRPr="00492602" w:rsidRDefault="00353090" w:rsidP="00147069">
            <w:pPr>
              <w:jc w:val="center"/>
              <w:rPr>
                <w:sz w:val="22"/>
                <w:szCs w:val="22"/>
              </w:rPr>
            </w:pPr>
          </w:p>
        </w:tc>
        <w:tc>
          <w:tcPr>
            <w:tcW w:w="602" w:type="dxa"/>
          </w:tcPr>
          <w:p w:rsidR="00353090" w:rsidRPr="00492602" w:rsidRDefault="00353090" w:rsidP="00147069">
            <w:pPr>
              <w:jc w:val="center"/>
              <w:rPr>
                <w:sz w:val="22"/>
                <w:szCs w:val="22"/>
              </w:rPr>
            </w:pPr>
          </w:p>
        </w:tc>
        <w:tc>
          <w:tcPr>
            <w:tcW w:w="2983" w:type="dxa"/>
            <w:tcBorders>
              <w:top w:val="single" w:sz="4" w:space="0" w:color="auto"/>
            </w:tcBorders>
          </w:tcPr>
          <w:p w:rsidR="00353090" w:rsidRPr="00492602" w:rsidRDefault="00353090" w:rsidP="00147069">
            <w:pPr>
              <w:jc w:val="center"/>
              <w:rPr>
                <w:sz w:val="22"/>
                <w:szCs w:val="22"/>
              </w:rPr>
            </w:pPr>
            <w:r w:rsidRPr="00492602">
              <w:rPr>
                <w:sz w:val="22"/>
                <w:szCs w:val="22"/>
              </w:rPr>
              <w:t>Подпись</w:t>
            </w:r>
          </w:p>
        </w:tc>
        <w:tc>
          <w:tcPr>
            <w:tcW w:w="513" w:type="dxa"/>
          </w:tcPr>
          <w:p w:rsidR="00353090" w:rsidRPr="00492602" w:rsidRDefault="00353090" w:rsidP="00147069">
            <w:pPr>
              <w:jc w:val="center"/>
              <w:rPr>
                <w:sz w:val="22"/>
                <w:szCs w:val="22"/>
              </w:rPr>
            </w:pPr>
          </w:p>
        </w:tc>
        <w:tc>
          <w:tcPr>
            <w:tcW w:w="2610" w:type="dxa"/>
            <w:tcBorders>
              <w:top w:val="single" w:sz="4" w:space="0" w:color="auto"/>
            </w:tcBorders>
          </w:tcPr>
          <w:p w:rsidR="00353090" w:rsidRPr="00492602" w:rsidRDefault="00353090" w:rsidP="00147069">
            <w:pPr>
              <w:jc w:val="center"/>
              <w:rPr>
                <w:sz w:val="22"/>
                <w:szCs w:val="22"/>
              </w:rPr>
            </w:pPr>
            <w:r w:rsidRPr="00492602">
              <w:rPr>
                <w:sz w:val="22"/>
                <w:szCs w:val="22"/>
              </w:rPr>
              <w:t>ФИО</w:t>
            </w:r>
          </w:p>
        </w:tc>
      </w:tr>
    </w:tbl>
    <w:p w:rsidR="00C95479" w:rsidRPr="008103C0" w:rsidRDefault="00C95479" w:rsidP="00C95479">
      <w:pPr>
        <w:rPr>
          <w:sz w:val="22"/>
          <w:szCs w:val="22"/>
        </w:rPr>
      </w:pPr>
    </w:p>
    <w:sectPr w:rsidR="00C95479" w:rsidRPr="008103C0" w:rsidSect="009F5100">
      <w:pgSz w:w="11906" w:h="16838"/>
      <w:pgMar w:top="568" w:right="170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E98" w:rsidRDefault="002B1E98" w:rsidP="00672700">
      <w:r>
        <w:separator/>
      </w:r>
    </w:p>
  </w:endnote>
  <w:endnote w:type="continuationSeparator" w:id="0">
    <w:p w:rsidR="002B1E98" w:rsidRDefault="002B1E98" w:rsidP="0067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E98" w:rsidRDefault="002B1E98" w:rsidP="00672700">
      <w:r>
        <w:separator/>
      </w:r>
    </w:p>
  </w:footnote>
  <w:footnote w:type="continuationSeparator" w:id="0">
    <w:p w:rsidR="002B1E98" w:rsidRDefault="002B1E98" w:rsidP="00672700">
      <w:r>
        <w:continuationSeparator/>
      </w:r>
    </w:p>
  </w:footnote>
  <w:footnote w:id="1">
    <w:p w:rsidR="00F51478" w:rsidRPr="00F51478" w:rsidRDefault="00F51478" w:rsidP="00F51478">
      <w:pPr>
        <w:pStyle w:val="a3"/>
        <w:ind w:right="-1134"/>
        <w:rPr>
          <w:sz w:val="18"/>
          <w:szCs w:val="18"/>
        </w:rPr>
      </w:pPr>
      <w:r>
        <w:rPr>
          <w:rStyle w:val="a5"/>
        </w:rPr>
        <w:footnoteRef/>
      </w:r>
      <w:r>
        <w:t xml:space="preserve"> </w:t>
      </w:r>
      <w:r w:rsidRPr="00F51478">
        <w:rPr>
          <w:sz w:val="18"/>
          <w:szCs w:val="18"/>
        </w:rPr>
        <w:t>Настоящая закупка проводится в соответствии с Федеральным законом от 18 июля 2011 года № 223-ФЗ «О закупках товаров, работ, услуг отдельными видами юридических лиц» и Положением о закупке товаров, работ, услуг Акционерного общества «Бенат», утвержденным Решением Совета директоров АО «</w:t>
      </w:r>
      <w:proofErr w:type="spellStart"/>
      <w:r w:rsidRPr="00F51478">
        <w:rPr>
          <w:sz w:val="18"/>
          <w:szCs w:val="18"/>
        </w:rPr>
        <w:t>Бенат</w:t>
      </w:r>
      <w:proofErr w:type="spellEnd"/>
      <w:r w:rsidRPr="00F51478">
        <w:rPr>
          <w:sz w:val="18"/>
          <w:szCs w:val="18"/>
        </w:rPr>
        <w:t xml:space="preserve">» от </w:t>
      </w:r>
      <w:r w:rsidR="00C70288">
        <w:rPr>
          <w:sz w:val="18"/>
          <w:szCs w:val="18"/>
        </w:rPr>
        <w:t>27</w:t>
      </w:r>
      <w:r w:rsidRPr="00F51478">
        <w:rPr>
          <w:sz w:val="18"/>
          <w:szCs w:val="18"/>
        </w:rPr>
        <w:t xml:space="preserve"> </w:t>
      </w:r>
      <w:r w:rsidR="00C70288">
        <w:rPr>
          <w:sz w:val="18"/>
          <w:szCs w:val="18"/>
        </w:rPr>
        <w:t>сентября</w:t>
      </w:r>
      <w:r w:rsidRPr="00F51478">
        <w:rPr>
          <w:sz w:val="18"/>
          <w:szCs w:val="18"/>
        </w:rPr>
        <w:t xml:space="preserve"> 202</w:t>
      </w:r>
      <w:r w:rsidR="00C70288">
        <w:rPr>
          <w:sz w:val="18"/>
          <w:szCs w:val="18"/>
        </w:rPr>
        <w:t>2</w:t>
      </w:r>
      <w:r w:rsidRPr="00F51478">
        <w:rPr>
          <w:sz w:val="18"/>
          <w:szCs w:val="18"/>
        </w:rPr>
        <w:t xml:space="preserve"> г. (протокол № </w:t>
      </w:r>
      <w:r w:rsidR="00C70288">
        <w:rPr>
          <w:sz w:val="18"/>
          <w:szCs w:val="18"/>
        </w:rPr>
        <w:t>2</w:t>
      </w:r>
      <w:r w:rsidRPr="00F51478">
        <w:rPr>
          <w:sz w:val="18"/>
          <w:szCs w:val="18"/>
        </w:rPr>
        <w:t xml:space="preserve"> от </w:t>
      </w:r>
      <w:r w:rsidR="00C70288">
        <w:rPr>
          <w:sz w:val="18"/>
          <w:szCs w:val="18"/>
        </w:rPr>
        <w:t>27</w:t>
      </w:r>
      <w:r w:rsidRPr="00F51478">
        <w:rPr>
          <w:sz w:val="18"/>
          <w:szCs w:val="18"/>
        </w:rPr>
        <w:t>.0</w:t>
      </w:r>
      <w:r w:rsidR="00C70288">
        <w:rPr>
          <w:sz w:val="18"/>
          <w:szCs w:val="18"/>
        </w:rPr>
        <w:t>9</w:t>
      </w:r>
      <w:r w:rsidRPr="00F51478">
        <w:rPr>
          <w:sz w:val="18"/>
          <w:szCs w:val="18"/>
        </w:rPr>
        <w:t>.202</w:t>
      </w:r>
      <w:r w:rsidR="00C70288">
        <w:rPr>
          <w:sz w:val="18"/>
          <w:szCs w:val="18"/>
        </w:rPr>
        <w:t>2</w:t>
      </w:r>
      <w:r w:rsidRPr="00F51478">
        <w:rPr>
          <w:sz w:val="18"/>
          <w:szCs w:val="18"/>
        </w:rPr>
        <w:t xml:space="preserve"> г.), именуемым в дальнейшем </w:t>
      </w:r>
      <w:r w:rsidRPr="00F51478">
        <w:rPr>
          <w:b/>
          <w:sz w:val="18"/>
          <w:szCs w:val="18"/>
        </w:rPr>
        <w:t>«Положение о закупке</w:t>
      </w:r>
      <w:r w:rsidRPr="00F51478">
        <w:rPr>
          <w:sz w:val="18"/>
          <w:szCs w:val="18"/>
        </w:rPr>
        <w:t>», регламентом работы электронной площадки.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40"/>
    <w:multiLevelType w:val="multilevel"/>
    <w:tmpl w:val="00000040"/>
    <w:name w:val="WW8Num65"/>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2214"/>
        </w:tabs>
        <w:ind w:left="2214" w:hanging="1134"/>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4AF611D"/>
    <w:multiLevelType w:val="hybridMultilevel"/>
    <w:tmpl w:val="AC607D3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15:restartNumberingAfterBreak="0">
    <w:nsid w:val="12FB48BD"/>
    <w:multiLevelType w:val="hybridMultilevel"/>
    <w:tmpl w:val="54FCBEBC"/>
    <w:lvl w:ilvl="0" w:tplc="028C3396">
      <w:start w:val="1"/>
      <w:numFmt w:val="bullet"/>
      <w:lvlText w:val=""/>
      <w:lvlJc w:val="left"/>
      <w:pPr>
        <w:ind w:left="1776" w:hanging="360"/>
      </w:pPr>
      <w:rPr>
        <w:rFonts w:ascii="Symbol" w:hAnsi="Symbol" w:hint="default"/>
      </w:rPr>
    </w:lvl>
    <w:lvl w:ilvl="1" w:tplc="51B29964">
      <w:start w:val="1"/>
      <w:numFmt w:val="decimal"/>
      <w:lvlText w:val="%2."/>
      <w:lvlJc w:val="left"/>
      <w:pPr>
        <w:ind w:left="2496" w:hanging="360"/>
      </w:pPr>
      <w:rPr>
        <w:rFonts w:hint="default"/>
      </w:r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15:restartNumberingAfterBreak="0">
    <w:nsid w:val="1945263A"/>
    <w:multiLevelType w:val="hybridMultilevel"/>
    <w:tmpl w:val="5BFEB69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E3B025F"/>
    <w:multiLevelType w:val="hybridMultilevel"/>
    <w:tmpl w:val="A85C3AE8"/>
    <w:lvl w:ilvl="0" w:tplc="9C8ADBEC">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5542E62"/>
    <w:multiLevelType w:val="hybridMultilevel"/>
    <w:tmpl w:val="4BE87394"/>
    <w:lvl w:ilvl="0" w:tplc="04190011">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387B00"/>
    <w:multiLevelType w:val="hybridMultilevel"/>
    <w:tmpl w:val="F6CEC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6D7D51"/>
    <w:multiLevelType w:val="hybridMultilevel"/>
    <w:tmpl w:val="DDFE1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1F306E"/>
    <w:multiLevelType w:val="hybridMultilevel"/>
    <w:tmpl w:val="C5DCFD68"/>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9" w15:restartNumberingAfterBreak="0">
    <w:nsid w:val="42BA17B0"/>
    <w:multiLevelType w:val="hybridMultilevel"/>
    <w:tmpl w:val="17CE8AD6"/>
    <w:lvl w:ilvl="0" w:tplc="7CB2486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780858"/>
    <w:multiLevelType w:val="hybridMultilevel"/>
    <w:tmpl w:val="8C8E854A"/>
    <w:lvl w:ilvl="0" w:tplc="2E9A48D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20" w:hanging="360"/>
      </w:pPr>
      <w:rPr>
        <w:rFonts w:ascii="Courier New" w:hAnsi="Courier New" w:hint="default"/>
      </w:rPr>
    </w:lvl>
    <w:lvl w:ilvl="2" w:tplc="04190005" w:tentative="1">
      <w:start w:val="1"/>
      <w:numFmt w:val="bullet"/>
      <w:lvlText w:val=""/>
      <w:lvlJc w:val="left"/>
      <w:pPr>
        <w:ind w:left="1740" w:hanging="360"/>
      </w:pPr>
      <w:rPr>
        <w:rFonts w:ascii="Wingdings" w:hAnsi="Wingdings" w:hint="default"/>
      </w:rPr>
    </w:lvl>
    <w:lvl w:ilvl="3" w:tplc="04190001" w:tentative="1">
      <w:start w:val="1"/>
      <w:numFmt w:val="bullet"/>
      <w:lvlText w:val=""/>
      <w:lvlJc w:val="left"/>
      <w:pPr>
        <w:ind w:left="2460" w:hanging="360"/>
      </w:pPr>
      <w:rPr>
        <w:rFonts w:ascii="Symbol" w:hAnsi="Symbol" w:hint="default"/>
      </w:rPr>
    </w:lvl>
    <w:lvl w:ilvl="4" w:tplc="04190003" w:tentative="1">
      <w:start w:val="1"/>
      <w:numFmt w:val="bullet"/>
      <w:lvlText w:val="o"/>
      <w:lvlJc w:val="left"/>
      <w:pPr>
        <w:ind w:left="3180" w:hanging="360"/>
      </w:pPr>
      <w:rPr>
        <w:rFonts w:ascii="Courier New" w:hAnsi="Courier New" w:hint="default"/>
      </w:rPr>
    </w:lvl>
    <w:lvl w:ilvl="5" w:tplc="04190005" w:tentative="1">
      <w:start w:val="1"/>
      <w:numFmt w:val="bullet"/>
      <w:lvlText w:val=""/>
      <w:lvlJc w:val="left"/>
      <w:pPr>
        <w:ind w:left="3900" w:hanging="360"/>
      </w:pPr>
      <w:rPr>
        <w:rFonts w:ascii="Wingdings" w:hAnsi="Wingdings" w:hint="default"/>
      </w:rPr>
    </w:lvl>
    <w:lvl w:ilvl="6" w:tplc="04190001" w:tentative="1">
      <w:start w:val="1"/>
      <w:numFmt w:val="bullet"/>
      <w:lvlText w:val=""/>
      <w:lvlJc w:val="left"/>
      <w:pPr>
        <w:ind w:left="4620" w:hanging="360"/>
      </w:pPr>
      <w:rPr>
        <w:rFonts w:ascii="Symbol" w:hAnsi="Symbol" w:hint="default"/>
      </w:rPr>
    </w:lvl>
    <w:lvl w:ilvl="7" w:tplc="04190003" w:tentative="1">
      <w:start w:val="1"/>
      <w:numFmt w:val="bullet"/>
      <w:lvlText w:val="o"/>
      <w:lvlJc w:val="left"/>
      <w:pPr>
        <w:ind w:left="5340" w:hanging="360"/>
      </w:pPr>
      <w:rPr>
        <w:rFonts w:ascii="Courier New" w:hAnsi="Courier New" w:hint="default"/>
      </w:rPr>
    </w:lvl>
    <w:lvl w:ilvl="8" w:tplc="04190005" w:tentative="1">
      <w:start w:val="1"/>
      <w:numFmt w:val="bullet"/>
      <w:lvlText w:val=""/>
      <w:lvlJc w:val="left"/>
      <w:pPr>
        <w:ind w:left="6060" w:hanging="360"/>
      </w:pPr>
      <w:rPr>
        <w:rFonts w:ascii="Wingdings" w:hAnsi="Wingdings" w:hint="default"/>
      </w:rPr>
    </w:lvl>
  </w:abstractNum>
  <w:abstractNum w:abstractNumId="11" w15:restartNumberingAfterBreak="0">
    <w:nsid w:val="4CB872BA"/>
    <w:multiLevelType w:val="hybridMultilevel"/>
    <w:tmpl w:val="E5E639D0"/>
    <w:lvl w:ilvl="0" w:tplc="CF18479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73854AB"/>
    <w:multiLevelType w:val="hybridMultilevel"/>
    <w:tmpl w:val="B34CEBD2"/>
    <w:lvl w:ilvl="0" w:tplc="9C62E960">
      <w:start w:val="3"/>
      <w:numFmt w:val="decimal"/>
      <w:lvlText w:val="%1)"/>
      <w:lvlJc w:val="left"/>
      <w:pPr>
        <w:ind w:left="1210"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64E73235"/>
    <w:multiLevelType w:val="hybridMultilevel"/>
    <w:tmpl w:val="EB84DABE"/>
    <w:lvl w:ilvl="0" w:tplc="8BBAE530">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6D2F62F5"/>
    <w:multiLevelType w:val="multilevel"/>
    <w:tmpl w:val="4A84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93018B"/>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851"/>
        </w:tabs>
        <w:ind w:left="851" w:hanging="567"/>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73D871C5"/>
    <w:multiLevelType w:val="hybridMultilevel"/>
    <w:tmpl w:val="BFA261D0"/>
    <w:lvl w:ilvl="0" w:tplc="A70E361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63586A"/>
    <w:multiLevelType w:val="hybridMultilevel"/>
    <w:tmpl w:val="756E6F52"/>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8" w15:restartNumberingAfterBreak="0">
    <w:nsid w:val="792D0969"/>
    <w:multiLevelType w:val="multilevel"/>
    <w:tmpl w:val="8692374A"/>
    <w:lvl w:ilvl="0">
      <w:start w:val="4"/>
      <w:numFmt w:val="decimal"/>
      <w:lvlText w:val="%1."/>
      <w:lvlJc w:val="left"/>
      <w:pPr>
        <w:ind w:left="360" w:hanging="360"/>
      </w:pPr>
      <w:rPr>
        <w:rFonts w:hint="default"/>
      </w:rPr>
    </w:lvl>
    <w:lvl w:ilvl="1">
      <w:start w:val="1"/>
      <w:numFmt w:val="decimal"/>
      <w:lvlText w:val="%2."/>
      <w:lvlJc w:val="left"/>
      <w:pPr>
        <w:ind w:left="927" w:hanging="36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4"/>
  </w:num>
  <w:num w:numId="2">
    <w:abstractNumId w:val="3"/>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5"/>
  </w:num>
  <w:num w:numId="7">
    <w:abstractNumId w:val="18"/>
  </w:num>
  <w:num w:numId="8">
    <w:abstractNumId w:val="17"/>
  </w:num>
  <w:num w:numId="9">
    <w:abstractNumId w:val="10"/>
  </w:num>
  <w:num w:numId="10">
    <w:abstractNumId w:val="5"/>
  </w:num>
  <w:num w:numId="11">
    <w:abstractNumId w:val="9"/>
  </w:num>
  <w:num w:numId="12">
    <w:abstractNumId w:val="16"/>
  </w:num>
  <w:num w:numId="13">
    <w:abstractNumId w:val="11"/>
  </w:num>
  <w:num w:numId="14">
    <w:abstractNumId w:val="2"/>
  </w:num>
  <w:num w:numId="15">
    <w:abstractNumId w:val="4"/>
  </w:num>
  <w:num w:numId="16">
    <w:abstractNumId w:val="8"/>
  </w:num>
  <w:num w:numId="17">
    <w:abstractNumId w:val="13"/>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00"/>
    <w:rsid w:val="00012BAF"/>
    <w:rsid w:val="00013682"/>
    <w:rsid w:val="00015080"/>
    <w:rsid w:val="00044B07"/>
    <w:rsid w:val="000639BE"/>
    <w:rsid w:val="000742AF"/>
    <w:rsid w:val="00082BBC"/>
    <w:rsid w:val="0008389C"/>
    <w:rsid w:val="000F1FD0"/>
    <w:rsid w:val="00103156"/>
    <w:rsid w:val="0011402D"/>
    <w:rsid w:val="00114E0D"/>
    <w:rsid w:val="001315B3"/>
    <w:rsid w:val="001326FB"/>
    <w:rsid w:val="00144038"/>
    <w:rsid w:val="00144F40"/>
    <w:rsid w:val="0014614E"/>
    <w:rsid w:val="001623B3"/>
    <w:rsid w:val="00177A86"/>
    <w:rsid w:val="001943C6"/>
    <w:rsid w:val="0019770D"/>
    <w:rsid w:val="001A2351"/>
    <w:rsid w:val="001B3C6F"/>
    <w:rsid w:val="001C6997"/>
    <w:rsid w:val="001D22C4"/>
    <w:rsid w:val="001D35CE"/>
    <w:rsid w:val="001E0605"/>
    <w:rsid w:val="001E1958"/>
    <w:rsid w:val="001E27CD"/>
    <w:rsid w:val="001E3F71"/>
    <w:rsid w:val="001F1AD9"/>
    <w:rsid w:val="001F3D96"/>
    <w:rsid w:val="001F66C1"/>
    <w:rsid w:val="002054E8"/>
    <w:rsid w:val="0020770C"/>
    <w:rsid w:val="00214A81"/>
    <w:rsid w:val="00247164"/>
    <w:rsid w:val="00253332"/>
    <w:rsid w:val="002638FC"/>
    <w:rsid w:val="002747B6"/>
    <w:rsid w:val="00276CFA"/>
    <w:rsid w:val="00290687"/>
    <w:rsid w:val="0029479C"/>
    <w:rsid w:val="00295CED"/>
    <w:rsid w:val="002965E8"/>
    <w:rsid w:val="00296A80"/>
    <w:rsid w:val="002A7FF1"/>
    <w:rsid w:val="002B1E98"/>
    <w:rsid w:val="002E183C"/>
    <w:rsid w:val="00303B28"/>
    <w:rsid w:val="003045E4"/>
    <w:rsid w:val="003053CA"/>
    <w:rsid w:val="00306CCD"/>
    <w:rsid w:val="00331BE9"/>
    <w:rsid w:val="003324CA"/>
    <w:rsid w:val="0034094F"/>
    <w:rsid w:val="00343779"/>
    <w:rsid w:val="0034496D"/>
    <w:rsid w:val="00353090"/>
    <w:rsid w:val="00360BC5"/>
    <w:rsid w:val="003610A7"/>
    <w:rsid w:val="00364F88"/>
    <w:rsid w:val="00373E13"/>
    <w:rsid w:val="003763D1"/>
    <w:rsid w:val="00376F4C"/>
    <w:rsid w:val="003A2083"/>
    <w:rsid w:val="00404D3D"/>
    <w:rsid w:val="004075EE"/>
    <w:rsid w:val="004331A5"/>
    <w:rsid w:val="004333CE"/>
    <w:rsid w:val="004335FE"/>
    <w:rsid w:val="004516FA"/>
    <w:rsid w:val="00452F3F"/>
    <w:rsid w:val="0046002A"/>
    <w:rsid w:val="00464036"/>
    <w:rsid w:val="00464523"/>
    <w:rsid w:val="00486F53"/>
    <w:rsid w:val="00492602"/>
    <w:rsid w:val="004A719E"/>
    <w:rsid w:val="004C1967"/>
    <w:rsid w:val="004D2D27"/>
    <w:rsid w:val="004E5E24"/>
    <w:rsid w:val="00503640"/>
    <w:rsid w:val="00505649"/>
    <w:rsid w:val="00527DBF"/>
    <w:rsid w:val="00540D83"/>
    <w:rsid w:val="00552A29"/>
    <w:rsid w:val="00583E50"/>
    <w:rsid w:val="00595C35"/>
    <w:rsid w:val="005A4C4B"/>
    <w:rsid w:val="005B1C6C"/>
    <w:rsid w:val="00600BFF"/>
    <w:rsid w:val="006069A9"/>
    <w:rsid w:val="00606A22"/>
    <w:rsid w:val="006115C7"/>
    <w:rsid w:val="00615FF6"/>
    <w:rsid w:val="006163A6"/>
    <w:rsid w:val="00622D75"/>
    <w:rsid w:val="00624B3A"/>
    <w:rsid w:val="00632C87"/>
    <w:rsid w:val="0063332B"/>
    <w:rsid w:val="00636721"/>
    <w:rsid w:val="006451B9"/>
    <w:rsid w:val="006534EB"/>
    <w:rsid w:val="00653788"/>
    <w:rsid w:val="00657BB8"/>
    <w:rsid w:val="00661CB8"/>
    <w:rsid w:val="00672700"/>
    <w:rsid w:val="00674596"/>
    <w:rsid w:val="00680CE7"/>
    <w:rsid w:val="006856EA"/>
    <w:rsid w:val="0069755E"/>
    <w:rsid w:val="006A452F"/>
    <w:rsid w:val="006E3182"/>
    <w:rsid w:val="007008A0"/>
    <w:rsid w:val="0071094F"/>
    <w:rsid w:val="00711EC5"/>
    <w:rsid w:val="007215B9"/>
    <w:rsid w:val="00723935"/>
    <w:rsid w:val="00723F12"/>
    <w:rsid w:val="00726401"/>
    <w:rsid w:val="00727D69"/>
    <w:rsid w:val="007442ED"/>
    <w:rsid w:val="007509E3"/>
    <w:rsid w:val="00753B16"/>
    <w:rsid w:val="00756686"/>
    <w:rsid w:val="007619D9"/>
    <w:rsid w:val="007656C7"/>
    <w:rsid w:val="0077119B"/>
    <w:rsid w:val="00775F97"/>
    <w:rsid w:val="00784548"/>
    <w:rsid w:val="007A5111"/>
    <w:rsid w:val="007B5C5E"/>
    <w:rsid w:val="007B7BB0"/>
    <w:rsid w:val="007D282C"/>
    <w:rsid w:val="007E1906"/>
    <w:rsid w:val="007F6E0D"/>
    <w:rsid w:val="00813C16"/>
    <w:rsid w:val="00817E2E"/>
    <w:rsid w:val="00822A7F"/>
    <w:rsid w:val="0085025F"/>
    <w:rsid w:val="00850C97"/>
    <w:rsid w:val="00855E61"/>
    <w:rsid w:val="008611AF"/>
    <w:rsid w:val="00872DE6"/>
    <w:rsid w:val="00874883"/>
    <w:rsid w:val="00894888"/>
    <w:rsid w:val="008958B4"/>
    <w:rsid w:val="008B36AA"/>
    <w:rsid w:val="008C39E6"/>
    <w:rsid w:val="008C7F70"/>
    <w:rsid w:val="008D050E"/>
    <w:rsid w:val="008D38D6"/>
    <w:rsid w:val="00903E17"/>
    <w:rsid w:val="00910CA1"/>
    <w:rsid w:val="00921BA7"/>
    <w:rsid w:val="0092348B"/>
    <w:rsid w:val="00926A3D"/>
    <w:rsid w:val="0093099A"/>
    <w:rsid w:val="00935487"/>
    <w:rsid w:val="00936147"/>
    <w:rsid w:val="0095444E"/>
    <w:rsid w:val="00954732"/>
    <w:rsid w:val="009650B0"/>
    <w:rsid w:val="00974288"/>
    <w:rsid w:val="00981C97"/>
    <w:rsid w:val="00991377"/>
    <w:rsid w:val="00991865"/>
    <w:rsid w:val="009B104E"/>
    <w:rsid w:val="009B5318"/>
    <w:rsid w:val="009C7624"/>
    <w:rsid w:val="009D02CD"/>
    <w:rsid w:val="009D24F2"/>
    <w:rsid w:val="009F5100"/>
    <w:rsid w:val="009F5ACB"/>
    <w:rsid w:val="00A00B53"/>
    <w:rsid w:val="00A1072D"/>
    <w:rsid w:val="00A25B69"/>
    <w:rsid w:val="00A349F8"/>
    <w:rsid w:val="00A37158"/>
    <w:rsid w:val="00A40CC0"/>
    <w:rsid w:val="00A46270"/>
    <w:rsid w:val="00A6319C"/>
    <w:rsid w:val="00A6501B"/>
    <w:rsid w:val="00A67586"/>
    <w:rsid w:val="00A77C9A"/>
    <w:rsid w:val="00A9177F"/>
    <w:rsid w:val="00AA1C40"/>
    <w:rsid w:val="00AA58FA"/>
    <w:rsid w:val="00AA6BAF"/>
    <w:rsid w:val="00AB761F"/>
    <w:rsid w:val="00AD0793"/>
    <w:rsid w:val="00AD72E8"/>
    <w:rsid w:val="00AE52A0"/>
    <w:rsid w:val="00AF189C"/>
    <w:rsid w:val="00AF7FCB"/>
    <w:rsid w:val="00B008F9"/>
    <w:rsid w:val="00B01A26"/>
    <w:rsid w:val="00B101A0"/>
    <w:rsid w:val="00B17350"/>
    <w:rsid w:val="00B27CA3"/>
    <w:rsid w:val="00B336D7"/>
    <w:rsid w:val="00B36E6D"/>
    <w:rsid w:val="00B406F8"/>
    <w:rsid w:val="00B4738C"/>
    <w:rsid w:val="00B61071"/>
    <w:rsid w:val="00B67B9D"/>
    <w:rsid w:val="00B700A7"/>
    <w:rsid w:val="00B70B87"/>
    <w:rsid w:val="00B70F06"/>
    <w:rsid w:val="00B745E2"/>
    <w:rsid w:val="00B83E74"/>
    <w:rsid w:val="00B86601"/>
    <w:rsid w:val="00B93821"/>
    <w:rsid w:val="00BA2C6F"/>
    <w:rsid w:val="00BB7AF2"/>
    <w:rsid w:val="00BD56FF"/>
    <w:rsid w:val="00BE7D57"/>
    <w:rsid w:val="00BF2950"/>
    <w:rsid w:val="00BF2CDF"/>
    <w:rsid w:val="00C02BC7"/>
    <w:rsid w:val="00C14501"/>
    <w:rsid w:val="00C22C01"/>
    <w:rsid w:val="00C35B75"/>
    <w:rsid w:val="00C36B15"/>
    <w:rsid w:val="00C53992"/>
    <w:rsid w:val="00C70288"/>
    <w:rsid w:val="00C74AB6"/>
    <w:rsid w:val="00C8076D"/>
    <w:rsid w:val="00C82757"/>
    <w:rsid w:val="00C87E15"/>
    <w:rsid w:val="00C95479"/>
    <w:rsid w:val="00CA0B14"/>
    <w:rsid w:val="00CA260E"/>
    <w:rsid w:val="00CB76D8"/>
    <w:rsid w:val="00CD14FB"/>
    <w:rsid w:val="00CD5E53"/>
    <w:rsid w:val="00CD5F37"/>
    <w:rsid w:val="00CE141C"/>
    <w:rsid w:val="00CE1C67"/>
    <w:rsid w:val="00CF03A3"/>
    <w:rsid w:val="00CF0565"/>
    <w:rsid w:val="00D02988"/>
    <w:rsid w:val="00D052AD"/>
    <w:rsid w:val="00D146FA"/>
    <w:rsid w:val="00D15954"/>
    <w:rsid w:val="00D21A36"/>
    <w:rsid w:val="00D25F2F"/>
    <w:rsid w:val="00D345CA"/>
    <w:rsid w:val="00D35072"/>
    <w:rsid w:val="00D36E41"/>
    <w:rsid w:val="00D51933"/>
    <w:rsid w:val="00D51CB7"/>
    <w:rsid w:val="00D62545"/>
    <w:rsid w:val="00D654DF"/>
    <w:rsid w:val="00D668B8"/>
    <w:rsid w:val="00D72C4D"/>
    <w:rsid w:val="00D80C21"/>
    <w:rsid w:val="00D85B39"/>
    <w:rsid w:val="00D904B0"/>
    <w:rsid w:val="00DA33DD"/>
    <w:rsid w:val="00DA5AE2"/>
    <w:rsid w:val="00DB2F91"/>
    <w:rsid w:val="00DE3EBF"/>
    <w:rsid w:val="00DF207B"/>
    <w:rsid w:val="00DF48F0"/>
    <w:rsid w:val="00DF7C29"/>
    <w:rsid w:val="00E16BBC"/>
    <w:rsid w:val="00E3242A"/>
    <w:rsid w:val="00E32671"/>
    <w:rsid w:val="00E33F7E"/>
    <w:rsid w:val="00E40D27"/>
    <w:rsid w:val="00E414BD"/>
    <w:rsid w:val="00E430BD"/>
    <w:rsid w:val="00E6564A"/>
    <w:rsid w:val="00E67075"/>
    <w:rsid w:val="00E766CD"/>
    <w:rsid w:val="00E80A1F"/>
    <w:rsid w:val="00E9464C"/>
    <w:rsid w:val="00E96C39"/>
    <w:rsid w:val="00EA3155"/>
    <w:rsid w:val="00EA4E72"/>
    <w:rsid w:val="00EC15CC"/>
    <w:rsid w:val="00EC186F"/>
    <w:rsid w:val="00EC699F"/>
    <w:rsid w:val="00EC7D50"/>
    <w:rsid w:val="00EF136C"/>
    <w:rsid w:val="00F1538B"/>
    <w:rsid w:val="00F16331"/>
    <w:rsid w:val="00F27CD2"/>
    <w:rsid w:val="00F35F2D"/>
    <w:rsid w:val="00F5065F"/>
    <w:rsid w:val="00F51478"/>
    <w:rsid w:val="00F53FDE"/>
    <w:rsid w:val="00F70479"/>
    <w:rsid w:val="00FA2492"/>
    <w:rsid w:val="00FA2C54"/>
    <w:rsid w:val="00FB4024"/>
    <w:rsid w:val="00FD5354"/>
    <w:rsid w:val="00FE05EA"/>
    <w:rsid w:val="00FE5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71C7F9B-B04B-464B-BDE8-5E64BEA3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6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Пункт_3"/>
    <w:basedOn w:val="a"/>
    <w:rsid w:val="00672700"/>
    <w:pPr>
      <w:suppressAutoHyphens/>
      <w:spacing w:line="360" w:lineRule="auto"/>
      <w:ind w:left="1134" w:hanging="1133"/>
      <w:jc w:val="both"/>
    </w:pPr>
    <w:rPr>
      <w:sz w:val="28"/>
      <w:szCs w:val="28"/>
      <w:lang w:eastAsia="ar-SA"/>
    </w:rPr>
  </w:style>
  <w:style w:type="paragraph" w:customStyle="1" w:styleId="ConsNormal">
    <w:name w:val="ConsNormal"/>
    <w:link w:val="ConsNormal0"/>
    <w:rsid w:val="00672700"/>
    <w:pPr>
      <w:snapToGrid w:val="0"/>
      <w:spacing w:after="0" w:line="240" w:lineRule="auto"/>
      <w:ind w:right="19772" w:firstLine="720"/>
    </w:pPr>
    <w:rPr>
      <w:rFonts w:ascii="Arial" w:eastAsia="Times New Roman" w:hAnsi="Arial" w:cs="Times New Roman"/>
      <w:sz w:val="20"/>
      <w:szCs w:val="20"/>
      <w:lang w:eastAsia="ru-RU"/>
    </w:rPr>
  </w:style>
  <w:style w:type="character" w:customStyle="1" w:styleId="ConsNormal0">
    <w:name w:val="ConsNormal Знак"/>
    <w:link w:val="ConsNormal"/>
    <w:locked/>
    <w:rsid w:val="00672700"/>
    <w:rPr>
      <w:rFonts w:ascii="Arial" w:eastAsia="Times New Roman" w:hAnsi="Arial" w:cs="Times New Roman"/>
      <w:sz w:val="20"/>
      <w:szCs w:val="20"/>
      <w:lang w:eastAsia="ru-RU"/>
    </w:rPr>
  </w:style>
  <w:style w:type="paragraph" w:styleId="a3">
    <w:name w:val="footnote text"/>
    <w:aliases w:val="Текст сноски Знак Знак,Текст сноски Знак Знак Знак Знак"/>
    <w:basedOn w:val="a"/>
    <w:link w:val="a4"/>
    <w:uiPriority w:val="99"/>
    <w:rsid w:val="00672700"/>
    <w:rPr>
      <w:sz w:val="20"/>
      <w:szCs w:val="20"/>
    </w:rPr>
  </w:style>
  <w:style w:type="character" w:customStyle="1" w:styleId="a4">
    <w:name w:val="Текст сноски Знак"/>
    <w:aliases w:val="Текст сноски Знак Знак Знак,Текст сноски Знак Знак Знак Знак Знак"/>
    <w:basedOn w:val="a0"/>
    <w:link w:val="a3"/>
    <w:uiPriority w:val="99"/>
    <w:rsid w:val="00672700"/>
    <w:rPr>
      <w:rFonts w:ascii="Times New Roman" w:eastAsia="Times New Roman" w:hAnsi="Times New Roman" w:cs="Times New Roman"/>
      <w:sz w:val="20"/>
      <w:szCs w:val="20"/>
      <w:lang w:eastAsia="ru-RU"/>
    </w:rPr>
  </w:style>
  <w:style w:type="character" w:styleId="a5">
    <w:name w:val="footnote reference"/>
    <w:rsid w:val="00672700"/>
    <w:rPr>
      <w:vertAlign w:val="superscript"/>
    </w:rPr>
  </w:style>
  <w:style w:type="paragraph" w:styleId="a6">
    <w:name w:val="Normal (Web)"/>
    <w:aliases w:val="Обычный (Web),Обычный (веб)1,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
    <w:link w:val="1"/>
    <w:rsid w:val="00672700"/>
    <w:pPr>
      <w:spacing w:before="100" w:beforeAutospacing="1" w:after="100" w:afterAutospacing="1"/>
    </w:pPr>
  </w:style>
  <w:style w:type="character" w:customStyle="1" w:styleId="1">
    <w:name w:val="Обычный (веб) Знак1"/>
    <w:aliases w:val="Обычный (Web) Знак,Обычный (веб)1 Знак,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
    <w:link w:val="a6"/>
    <w:locked/>
    <w:rsid w:val="00672700"/>
    <w:rPr>
      <w:rFonts w:ascii="Times New Roman" w:eastAsia="Times New Roman" w:hAnsi="Times New Roman" w:cs="Times New Roman"/>
      <w:sz w:val="24"/>
      <w:szCs w:val="24"/>
    </w:rPr>
  </w:style>
  <w:style w:type="character" w:customStyle="1" w:styleId="FontStyle21">
    <w:name w:val="Font Style21"/>
    <w:rsid w:val="00672700"/>
    <w:rPr>
      <w:rFonts w:ascii="Times New Roman" w:hAnsi="Times New Roman" w:cs="Times New Roman" w:hint="default"/>
      <w:sz w:val="22"/>
      <w:szCs w:val="22"/>
    </w:rPr>
  </w:style>
  <w:style w:type="paragraph" w:customStyle="1" w:styleId="p3">
    <w:name w:val="p3"/>
    <w:basedOn w:val="a"/>
    <w:rsid w:val="00672700"/>
    <w:pPr>
      <w:widowControl w:val="0"/>
      <w:tabs>
        <w:tab w:val="left" w:pos="204"/>
      </w:tabs>
      <w:autoSpaceDE w:val="0"/>
      <w:autoSpaceDN w:val="0"/>
      <w:adjustRightInd w:val="0"/>
      <w:spacing w:line="238" w:lineRule="atLeast"/>
      <w:jc w:val="both"/>
    </w:pPr>
    <w:rPr>
      <w:lang w:val="en-US"/>
    </w:rPr>
  </w:style>
  <w:style w:type="paragraph" w:styleId="a7">
    <w:name w:val="Balloon Text"/>
    <w:basedOn w:val="a"/>
    <w:link w:val="a8"/>
    <w:uiPriority w:val="99"/>
    <w:semiHidden/>
    <w:unhideWhenUsed/>
    <w:rsid w:val="0063332B"/>
    <w:rPr>
      <w:rFonts w:ascii="Segoe UI" w:hAnsi="Segoe UI" w:cs="Segoe UI"/>
      <w:sz w:val="18"/>
      <w:szCs w:val="18"/>
    </w:rPr>
  </w:style>
  <w:style w:type="character" w:customStyle="1" w:styleId="a8">
    <w:name w:val="Текст выноски Знак"/>
    <w:basedOn w:val="a0"/>
    <w:link w:val="a7"/>
    <w:uiPriority w:val="99"/>
    <w:semiHidden/>
    <w:rsid w:val="0063332B"/>
    <w:rPr>
      <w:rFonts w:ascii="Segoe UI" w:eastAsia="Times New Roman" w:hAnsi="Segoe UI" w:cs="Segoe UI"/>
      <w:sz w:val="18"/>
      <w:szCs w:val="18"/>
      <w:lang w:eastAsia="ru-RU"/>
    </w:rPr>
  </w:style>
  <w:style w:type="paragraph" w:styleId="a9">
    <w:name w:val="List Paragraph"/>
    <w:basedOn w:val="a"/>
    <w:uiPriority w:val="34"/>
    <w:qFormat/>
    <w:rsid w:val="0095444E"/>
    <w:pPr>
      <w:ind w:left="720"/>
      <w:contextualSpacing/>
    </w:pPr>
  </w:style>
  <w:style w:type="character" w:styleId="aa">
    <w:name w:val="annotation reference"/>
    <w:basedOn w:val="a0"/>
    <w:uiPriority w:val="99"/>
    <w:semiHidden/>
    <w:unhideWhenUsed/>
    <w:rsid w:val="00624B3A"/>
    <w:rPr>
      <w:sz w:val="16"/>
      <w:szCs w:val="16"/>
    </w:rPr>
  </w:style>
  <w:style w:type="paragraph" w:styleId="ab">
    <w:name w:val="annotation text"/>
    <w:basedOn w:val="a"/>
    <w:link w:val="ac"/>
    <w:uiPriority w:val="99"/>
    <w:semiHidden/>
    <w:unhideWhenUsed/>
    <w:rsid w:val="00624B3A"/>
    <w:rPr>
      <w:sz w:val="20"/>
      <w:szCs w:val="20"/>
    </w:rPr>
  </w:style>
  <w:style w:type="character" w:customStyle="1" w:styleId="ac">
    <w:name w:val="Текст примечания Знак"/>
    <w:basedOn w:val="a0"/>
    <w:link w:val="ab"/>
    <w:uiPriority w:val="99"/>
    <w:semiHidden/>
    <w:rsid w:val="00624B3A"/>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624B3A"/>
    <w:rPr>
      <w:b/>
      <w:bCs/>
    </w:rPr>
  </w:style>
  <w:style w:type="character" w:customStyle="1" w:styleId="ae">
    <w:name w:val="Тема примечания Знак"/>
    <w:basedOn w:val="ac"/>
    <w:link w:val="ad"/>
    <w:uiPriority w:val="99"/>
    <w:semiHidden/>
    <w:rsid w:val="00624B3A"/>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DF207B"/>
    <w:rPr>
      <w:color w:val="0563C1" w:themeColor="hyperlink"/>
      <w:u w:val="single"/>
    </w:rPr>
  </w:style>
  <w:style w:type="paragraph" w:customStyle="1" w:styleId="10">
    <w:name w:val="Абзац списка1"/>
    <w:basedOn w:val="a"/>
    <w:uiPriority w:val="99"/>
    <w:rsid w:val="001E3F71"/>
    <w:pPr>
      <w:suppressAutoHyphens/>
      <w:spacing w:line="288" w:lineRule="auto"/>
      <w:ind w:left="720"/>
      <w:jc w:val="both"/>
    </w:pPr>
    <w:rPr>
      <w:sz w:val="28"/>
      <w:szCs w:val="28"/>
      <w:lang w:eastAsia="ar-SA"/>
    </w:rPr>
  </w:style>
  <w:style w:type="paragraph" w:customStyle="1" w:styleId="2">
    <w:name w:val="Абзац списка2"/>
    <w:basedOn w:val="a"/>
    <w:rsid w:val="00910CA1"/>
    <w:pPr>
      <w:suppressAutoHyphens/>
      <w:spacing w:line="288" w:lineRule="auto"/>
      <w:ind w:left="720"/>
      <w:jc w:val="both"/>
    </w:pPr>
    <w:rPr>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96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etp-region.ru/" TargetMode="External"/><Relationship Id="rId13" Type="http://schemas.openxmlformats.org/officeDocument/2006/relationships/hyperlink" Target="https://docs.cntd.ru/document/90228989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egion.ru/cer/reglamen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etp-region.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orgi.etp-region.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docs.cntd.ru/document/9022898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0BCE7-892E-4937-8E74-7D204CD7F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12</Pages>
  <Words>6202</Words>
  <Characters>35357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ЯкимоваИВ</dc:creator>
  <cp:lastModifiedBy>Черкашина Елена Игоревна</cp:lastModifiedBy>
  <cp:revision>16</cp:revision>
  <cp:lastPrinted>2021-08-27T07:01:00Z</cp:lastPrinted>
  <dcterms:created xsi:type="dcterms:W3CDTF">2022-11-15T06:58:00Z</dcterms:created>
  <dcterms:modified xsi:type="dcterms:W3CDTF">2023-12-05T05:03:00Z</dcterms:modified>
</cp:coreProperties>
</file>