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2E" w:rsidRPr="00631196" w:rsidRDefault="00BD7A2E" w:rsidP="004143A6">
      <w:pPr>
        <w:shd w:val="clear" w:color="auto" w:fill="FFFFFF" w:themeFill="background1"/>
        <w:spacing w:after="0" w:line="240" w:lineRule="auto"/>
        <w:jc w:val="center"/>
        <w:rPr>
          <w:rFonts w:ascii="Times New Roman" w:eastAsia="Calibri" w:hAnsi="Times New Roman" w:cs="Times New Roman"/>
          <w:b/>
          <w:sz w:val="24"/>
          <w:szCs w:val="24"/>
        </w:rPr>
      </w:pPr>
      <w:r w:rsidRPr="00631196">
        <w:rPr>
          <w:rFonts w:ascii="Times New Roman" w:eastAsia="Calibri" w:hAnsi="Times New Roman" w:cs="Times New Roman"/>
          <w:b/>
          <w:sz w:val="24"/>
          <w:szCs w:val="24"/>
        </w:rPr>
        <w:t>Приглашение запроса оферт</w:t>
      </w:r>
    </w:p>
    <w:p w:rsidR="00BD7A2E" w:rsidRPr="00631196" w:rsidRDefault="00BD7A2E" w:rsidP="004143A6">
      <w:pPr>
        <w:shd w:val="clear" w:color="auto" w:fill="FFFFFF" w:themeFill="background1"/>
        <w:spacing w:after="0" w:line="240" w:lineRule="auto"/>
        <w:jc w:val="center"/>
        <w:rPr>
          <w:rFonts w:ascii="Times New Roman" w:eastAsia="Calibri" w:hAnsi="Times New Roman" w:cs="Times New Roman"/>
          <w:b/>
          <w:sz w:val="24"/>
          <w:szCs w:val="24"/>
        </w:rPr>
      </w:pPr>
    </w:p>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7825"/>
      </w:tblGrid>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1. Описание предмета запроса оферт (предмет закупки)</w:t>
            </w:r>
          </w:p>
        </w:tc>
        <w:tc>
          <w:tcPr>
            <w:tcW w:w="7825" w:type="dxa"/>
          </w:tcPr>
          <w:p w:rsidR="00F600BA" w:rsidRPr="00631196" w:rsidRDefault="00F600BA" w:rsidP="00F600BA">
            <w:pPr>
              <w:widowControl w:val="0"/>
              <w:spacing w:after="0" w:line="240" w:lineRule="auto"/>
              <w:rPr>
                <w:rFonts w:ascii="Times New Roman" w:eastAsia="Calibri" w:hAnsi="Times New Roman" w:cs="Times New Roman"/>
                <w:b/>
                <w:sz w:val="24"/>
                <w:szCs w:val="24"/>
              </w:rPr>
            </w:pPr>
            <w:r w:rsidRPr="00631196">
              <w:rPr>
                <w:rFonts w:ascii="Times New Roman" w:hAnsi="Times New Roman" w:cs="Times New Roman"/>
                <w:b/>
                <w:sz w:val="24"/>
                <w:szCs w:val="24"/>
              </w:rPr>
              <w:t xml:space="preserve">Оказание услуг по оценке </w:t>
            </w:r>
            <w:r w:rsidR="00E81154" w:rsidRPr="00631196">
              <w:rPr>
                <w:rFonts w:ascii="Times New Roman" w:hAnsi="Times New Roman" w:cs="Times New Roman"/>
                <w:b/>
                <w:sz w:val="24"/>
                <w:szCs w:val="24"/>
              </w:rPr>
              <w:t>рыночной (справедливой) стоимости</w:t>
            </w:r>
            <w:r w:rsidRPr="00631196">
              <w:rPr>
                <w:rFonts w:ascii="Times New Roman" w:hAnsi="Times New Roman" w:cs="Times New Roman"/>
                <w:b/>
                <w:sz w:val="24"/>
                <w:szCs w:val="24"/>
              </w:rPr>
              <w:t xml:space="preserve"> недвижимого имущества</w:t>
            </w:r>
          </w:p>
          <w:p w:rsidR="00C61EB3" w:rsidRPr="00631196" w:rsidRDefault="00F600BA" w:rsidP="00563F22">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eastAsia="Calibri" w:hAnsi="Times New Roman" w:cs="Times New Roman"/>
                <w:sz w:val="24"/>
                <w:szCs w:val="24"/>
              </w:rPr>
              <w:t xml:space="preserve"> </w:t>
            </w:r>
            <w:r w:rsidR="008E270F" w:rsidRPr="00631196">
              <w:rPr>
                <w:rFonts w:ascii="Times New Roman" w:eastAsia="Calibri" w:hAnsi="Times New Roman" w:cs="Times New Roman"/>
                <w:sz w:val="24"/>
                <w:szCs w:val="24"/>
              </w:rPr>
              <w:t>(</w:t>
            </w:r>
            <w:r w:rsidR="00EF737C" w:rsidRPr="00631196">
              <w:rPr>
                <w:rFonts w:ascii="Times New Roman" w:eastAsia="Calibri" w:hAnsi="Times New Roman" w:cs="Times New Roman"/>
                <w:sz w:val="24"/>
                <w:szCs w:val="24"/>
              </w:rPr>
              <w:t xml:space="preserve">далее – </w:t>
            </w:r>
            <w:r w:rsidR="009472F1" w:rsidRPr="00631196">
              <w:rPr>
                <w:rFonts w:ascii="Times New Roman" w:eastAsia="Calibri" w:hAnsi="Times New Roman" w:cs="Times New Roman"/>
                <w:sz w:val="24"/>
                <w:szCs w:val="24"/>
              </w:rPr>
              <w:t>Услуги</w:t>
            </w:r>
            <w:r w:rsidR="008E270F" w:rsidRPr="00631196">
              <w:rPr>
                <w:rFonts w:ascii="Times New Roman" w:eastAsia="Calibri" w:hAnsi="Times New Roman" w:cs="Times New Roman"/>
                <w:sz w:val="24"/>
                <w:szCs w:val="24"/>
              </w:rPr>
              <w:t>)</w:t>
            </w:r>
            <w:r w:rsidR="008C1BA6" w:rsidRPr="00631196">
              <w:rPr>
                <w:rFonts w:ascii="Times New Roman" w:eastAsia="Calibri" w:hAnsi="Times New Roman" w:cs="Times New Roman"/>
                <w:b/>
                <w:sz w:val="24"/>
                <w:szCs w:val="24"/>
              </w:rPr>
              <w:t xml:space="preserve"> </w:t>
            </w:r>
            <w:r w:rsidR="001D3643" w:rsidRPr="00631196">
              <w:rPr>
                <w:rFonts w:ascii="Times New Roman" w:hAnsi="Times New Roman" w:cs="Times New Roman"/>
                <w:sz w:val="24"/>
                <w:szCs w:val="24"/>
              </w:rPr>
              <w:t xml:space="preserve">в соответствии с условиями проекта Договора (Приложение №1 к приглашению запроса оферт), </w:t>
            </w:r>
            <w:r w:rsidR="008D2406" w:rsidRPr="00631196">
              <w:rPr>
                <w:rFonts w:ascii="Times New Roman" w:hAnsi="Times New Roman" w:cs="Times New Roman"/>
                <w:sz w:val="24"/>
                <w:szCs w:val="24"/>
              </w:rPr>
              <w:t>Технического задания</w:t>
            </w:r>
            <w:r w:rsidR="001D3643" w:rsidRPr="00631196">
              <w:rPr>
                <w:rFonts w:ascii="Times New Roman" w:hAnsi="Times New Roman" w:cs="Times New Roman"/>
                <w:sz w:val="24"/>
                <w:szCs w:val="24"/>
              </w:rPr>
              <w:t xml:space="preserve"> (Приложение </w:t>
            </w:r>
            <w:r w:rsidR="006A3430" w:rsidRPr="00631196">
              <w:rPr>
                <w:rFonts w:ascii="Times New Roman" w:hAnsi="Times New Roman" w:cs="Times New Roman"/>
                <w:sz w:val="24"/>
                <w:szCs w:val="24"/>
              </w:rPr>
              <w:t>№2 к приглашению запроса оферт)</w:t>
            </w:r>
            <w:r w:rsidR="009A4B1F" w:rsidRPr="00631196">
              <w:rPr>
                <w:rFonts w:ascii="Times New Roman" w:hAnsi="Times New Roman" w:cs="Times New Roman"/>
                <w:sz w:val="24"/>
                <w:szCs w:val="24"/>
              </w:rPr>
              <w:t>,</w:t>
            </w:r>
            <w:r w:rsidR="00EC557F" w:rsidRPr="00631196">
              <w:rPr>
                <w:rFonts w:ascii="Times New Roman" w:hAnsi="Times New Roman" w:cs="Times New Roman"/>
                <w:sz w:val="24"/>
                <w:szCs w:val="24"/>
              </w:rPr>
              <w:t xml:space="preserve"> </w:t>
            </w:r>
            <w:r w:rsidRPr="00631196">
              <w:rPr>
                <w:rFonts w:ascii="Times New Roman" w:hAnsi="Times New Roman" w:cs="Times New Roman"/>
                <w:sz w:val="24"/>
                <w:szCs w:val="24"/>
              </w:rPr>
              <w:t>1 условная единица</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2.</w:t>
            </w:r>
            <w:r w:rsidR="008B2C11" w:rsidRPr="00631196">
              <w:rPr>
                <w:rFonts w:ascii="Times New Roman" w:hAnsi="Times New Roman" w:cs="Times New Roman"/>
                <w:sz w:val="24"/>
                <w:szCs w:val="24"/>
              </w:rPr>
              <w:t xml:space="preserve"> </w:t>
            </w:r>
            <w:r w:rsidRPr="00631196">
              <w:rPr>
                <w:rFonts w:ascii="Times New Roman" w:hAnsi="Times New Roman" w:cs="Times New Roman"/>
                <w:sz w:val="24"/>
                <w:szCs w:val="24"/>
              </w:rPr>
              <w:t>Требования к содержанию, форме, оформлению, составу оферт на участие в запросе оферт, инструкци</w:t>
            </w:r>
            <w:r w:rsidR="00851C80" w:rsidRPr="00631196">
              <w:rPr>
                <w:rFonts w:ascii="Times New Roman" w:hAnsi="Times New Roman" w:cs="Times New Roman"/>
                <w:sz w:val="24"/>
                <w:szCs w:val="24"/>
              </w:rPr>
              <w:t>я</w:t>
            </w:r>
            <w:r w:rsidRPr="00631196">
              <w:rPr>
                <w:rFonts w:ascii="Times New Roman" w:hAnsi="Times New Roman" w:cs="Times New Roman"/>
                <w:sz w:val="24"/>
                <w:szCs w:val="24"/>
              </w:rPr>
              <w:t xml:space="preserve"> по  подготовке оферты</w:t>
            </w:r>
          </w:p>
        </w:tc>
        <w:tc>
          <w:tcPr>
            <w:tcW w:w="7825" w:type="dxa"/>
          </w:tcPr>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 xml:space="preserve">Оферта участника запроса оферт в электронной форме </w:t>
            </w:r>
            <w:r w:rsidR="00A169F4" w:rsidRPr="00631196">
              <w:rPr>
                <w:rFonts w:ascii="Times New Roman" w:hAnsi="Times New Roman" w:cs="Times New Roman"/>
                <w:sz w:val="24"/>
                <w:szCs w:val="24"/>
              </w:rPr>
              <w:t xml:space="preserve">только для субъектов малого и среднего предпринимательства </w:t>
            </w:r>
            <w:r w:rsidR="004748D5" w:rsidRPr="00631196">
              <w:rPr>
                <w:rFonts w:ascii="Times New Roman" w:hAnsi="Times New Roman" w:cs="Times New Roman"/>
                <w:sz w:val="24"/>
                <w:szCs w:val="24"/>
              </w:rPr>
              <w:t xml:space="preserve">подается по форме, указанной в Приложении </w:t>
            </w:r>
            <w:r w:rsidR="008B2C11" w:rsidRPr="00631196">
              <w:rPr>
                <w:rFonts w:ascii="Times New Roman" w:hAnsi="Times New Roman" w:cs="Times New Roman"/>
                <w:sz w:val="24"/>
                <w:szCs w:val="24"/>
              </w:rPr>
              <w:t>№</w:t>
            </w:r>
            <w:r w:rsidR="004748D5" w:rsidRPr="00631196">
              <w:rPr>
                <w:rFonts w:ascii="Times New Roman" w:hAnsi="Times New Roman" w:cs="Times New Roman"/>
                <w:sz w:val="24"/>
                <w:szCs w:val="24"/>
              </w:rPr>
              <w:t xml:space="preserve">3 к приглашению запроса оферт и </w:t>
            </w:r>
            <w:r w:rsidRPr="00631196">
              <w:rPr>
                <w:rFonts w:ascii="Times New Roman" w:hAnsi="Times New Roman" w:cs="Times New Roman"/>
                <w:sz w:val="24"/>
                <w:szCs w:val="24"/>
              </w:rPr>
              <w:t>должна содержать информацию и документы:</w:t>
            </w:r>
          </w:p>
          <w:p w:rsidR="001D3643" w:rsidRPr="00631196" w:rsidRDefault="00BD7A2E" w:rsidP="004143A6">
            <w:pPr>
              <w:pStyle w:val="ConsPlusNormal"/>
              <w:shd w:val="clear" w:color="auto" w:fill="FFFFFF" w:themeFill="background1"/>
              <w:jc w:val="both"/>
              <w:rPr>
                <w:rFonts w:ascii="Times New Roman" w:hAnsi="Times New Roman" w:cs="Times New Roman"/>
                <w:sz w:val="24"/>
                <w:szCs w:val="24"/>
              </w:rPr>
            </w:pPr>
            <w:r w:rsidRPr="00631196">
              <w:rPr>
                <w:rFonts w:ascii="Times New Roman" w:hAnsi="Times New Roman" w:cs="Times New Roman"/>
                <w:sz w:val="24"/>
                <w:szCs w:val="24"/>
              </w:rPr>
              <w:t>1</w:t>
            </w:r>
            <w:r w:rsidR="008B2C11" w:rsidRPr="00631196">
              <w:rPr>
                <w:rFonts w:ascii="Times New Roman" w:hAnsi="Times New Roman" w:cs="Times New Roman"/>
                <w:sz w:val="24"/>
                <w:szCs w:val="24"/>
              </w:rPr>
              <w:t>)</w:t>
            </w:r>
            <w:r w:rsidR="001D3643" w:rsidRPr="00631196">
              <w:rPr>
                <w:rFonts w:ascii="Times New Roman" w:hAnsi="Times New Roman" w:cs="Times New Roman"/>
                <w:sz w:val="24"/>
                <w:szCs w:val="24"/>
              </w:rPr>
              <w:t xml:space="preserve"> наименование, фирменное наименование (при наличии), юридический и почтовый адрес юридического лица, учредительный документ, если участником закупки является юридическое лицо;</w:t>
            </w:r>
          </w:p>
          <w:p w:rsidR="001D3643" w:rsidRPr="00631196" w:rsidRDefault="001D3643" w:rsidP="004143A6">
            <w:pPr>
              <w:pStyle w:val="ConsPlusNormal"/>
              <w:shd w:val="clear" w:color="auto" w:fill="FFFFFF" w:themeFill="background1"/>
              <w:jc w:val="both"/>
              <w:rPr>
                <w:rFonts w:ascii="Times New Roman" w:hAnsi="Times New Roman" w:cs="Times New Roman"/>
                <w:sz w:val="24"/>
                <w:szCs w:val="24"/>
              </w:rPr>
            </w:pPr>
            <w:r w:rsidRPr="00631196">
              <w:rPr>
                <w:rFonts w:ascii="Times New Roman" w:hAnsi="Times New Roman" w:cs="Times New Roman"/>
                <w:sz w:val="24"/>
                <w:szCs w:val="24"/>
              </w:rPr>
              <w:t xml:space="preserve">2) фамилия, имя, отчество (при наличии), паспортные данные, адрес места жительства и почтовый адрес физического лица, в </w:t>
            </w:r>
            <w:proofErr w:type="spellStart"/>
            <w:r w:rsidRPr="00631196">
              <w:rPr>
                <w:rFonts w:ascii="Times New Roman" w:hAnsi="Times New Roman" w:cs="Times New Roman"/>
                <w:sz w:val="24"/>
                <w:szCs w:val="24"/>
              </w:rPr>
              <w:t>т.ч</w:t>
            </w:r>
            <w:proofErr w:type="spellEnd"/>
            <w:r w:rsidRPr="00631196">
              <w:rPr>
                <w:rFonts w:ascii="Times New Roman" w:hAnsi="Times New Roman" w:cs="Times New Roman"/>
                <w:sz w:val="24"/>
                <w:szCs w:val="24"/>
              </w:rPr>
              <w:t>. зарегистрированного в качестве индивидуального предпринимателя, если участником закупки является физическое лицо;</w:t>
            </w:r>
          </w:p>
          <w:p w:rsidR="001D3643" w:rsidRPr="00631196" w:rsidRDefault="001D3643" w:rsidP="004143A6">
            <w:pPr>
              <w:pStyle w:val="ConsPlusNormal"/>
              <w:shd w:val="clear" w:color="auto" w:fill="FFFFFF" w:themeFill="background1"/>
              <w:jc w:val="both"/>
              <w:rPr>
                <w:rFonts w:ascii="Times New Roman" w:hAnsi="Times New Roman" w:cs="Times New Roman"/>
                <w:sz w:val="24"/>
                <w:szCs w:val="24"/>
              </w:rPr>
            </w:pPr>
            <w:r w:rsidRPr="00631196">
              <w:rPr>
                <w:rFonts w:ascii="Times New Roman" w:hAnsi="Times New Roman" w:cs="Times New Roman"/>
                <w:sz w:val="24"/>
                <w:szCs w:val="24"/>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оферт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5) копия документа, подтверждающего полномочия лица действовать от имени участника запроса оферт, за исключением случаев подписания оферты:</w:t>
            </w:r>
          </w:p>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proofErr w:type="gramStart"/>
            <w:r w:rsidRPr="00631196">
              <w:rPr>
                <w:rFonts w:ascii="Times New Roman" w:hAnsi="Times New Roman" w:cs="Times New Roman"/>
                <w:sz w:val="24"/>
                <w:szCs w:val="24"/>
              </w:rPr>
              <w:t>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оферт заключение по результатам такой закупки договора либо предоставление обеспечения оферты на участие в такой закупке (если требование об обеспечении оферты установлено заказчиком в приглашении запроса оферт), обеспечения исполнения договора (если</w:t>
            </w:r>
            <w:proofErr w:type="gramEnd"/>
            <w:r w:rsidRPr="00631196">
              <w:rPr>
                <w:rFonts w:ascii="Times New Roman" w:hAnsi="Times New Roman" w:cs="Times New Roman"/>
                <w:sz w:val="24"/>
                <w:szCs w:val="24"/>
              </w:rPr>
              <w:t xml:space="preserve"> требование об обеспечении исполнения договора установлено заказчиком в приглашении запроса оферт) является крупной сделкой;</w:t>
            </w:r>
          </w:p>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7) декларация, подтверждающая на дату подачи оферты участником запроса оферты соответствие требованиям, указанным в</w:t>
            </w:r>
            <w:r w:rsidR="00081FE5" w:rsidRPr="00631196">
              <w:rPr>
                <w:rFonts w:ascii="Times New Roman" w:hAnsi="Times New Roman" w:cs="Times New Roman"/>
                <w:sz w:val="24"/>
                <w:szCs w:val="24"/>
              </w:rPr>
              <w:t xml:space="preserve"> </w:t>
            </w:r>
            <w:proofErr w:type="spellStart"/>
            <w:r w:rsidR="00081FE5" w:rsidRPr="00631196">
              <w:rPr>
                <w:rFonts w:ascii="Times New Roman" w:hAnsi="Times New Roman" w:cs="Times New Roman"/>
                <w:sz w:val="24"/>
                <w:szCs w:val="24"/>
              </w:rPr>
              <w:t>п.п</w:t>
            </w:r>
            <w:proofErr w:type="spellEnd"/>
            <w:r w:rsidR="00081FE5" w:rsidRPr="00631196">
              <w:rPr>
                <w:rFonts w:ascii="Times New Roman" w:hAnsi="Times New Roman" w:cs="Times New Roman"/>
                <w:sz w:val="24"/>
                <w:szCs w:val="24"/>
              </w:rPr>
              <w:t xml:space="preserve">. </w:t>
            </w:r>
            <w:proofErr w:type="gramStart"/>
            <w:r w:rsidR="00081FE5" w:rsidRPr="00631196">
              <w:rPr>
                <w:rFonts w:ascii="Times New Roman" w:hAnsi="Times New Roman" w:cs="Times New Roman"/>
                <w:sz w:val="24"/>
                <w:szCs w:val="24"/>
              </w:rPr>
              <w:t>а-</w:t>
            </w:r>
            <w:r w:rsidR="00783D18" w:rsidRPr="00631196">
              <w:rPr>
                <w:rFonts w:ascii="Times New Roman" w:hAnsi="Times New Roman" w:cs="Times New Roman"/>
                <w:sz w:val="24"/>
                <w:szCs w:val="24"/>
              </w:rPr>
              <w:t>е</w:t>
            </w:r>
            <w:proofErr w:type="gramEnd"/>
            <w:r w:rsidRPr="00631196">
              <w:rPr>
                <w:rFonts w:ascii="Times New Roman" w:hAnsi="Times New Roman" w:cs="Times New Roman"/>
                <w:sz w:val="24"/>
                <w:szCs w:val="24"/>
              </w:rPr>
              <w:t xml:space="preserve"> п.10 настоящего приглашения; </w:t>
            </w:r>
          </w:p>
          <w:p w:rsidR="00BD7A2E" w:rsidRPr="00631196" w:rsidRDefault="00BD7A2E" w:rsidP="007D63B4">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8</w:t>
            </w:r>
            <w:r w:rsidRPr="00631196">
              <w:rPr>
                <w:rFonts w:ascii="Times New Roman" w:hAnsi="Times New Roman" w:cs="Times New Roman"/>
                <w:b/>
                <w:sz w:val="24"/>
                <w:szCs w:val="24"/>
              </w:rPr>
              <w:t xml:space="preserve">) </w:t>
            </w:r>
            <w:r w:rsidR="001D3643" w:rsidRPr="00631196">
              <w:rPr>
                <w:rFonts w:ascii="Times New Roman" w:hAnsi="Times New Roman" w:cs="Times New Roman"/>
                <w:sz w:val="24"/>
                <w:szCs w:val="24"/>
              </w:rPr>
              <w:t xml:space="preserve">согласие участника закупки </w:t>
            </w:r>
            <w:r w:rsidR="00ED099B" w:rsidRPr="00631196">
              <w:rPr>
                <w:rFonts w:ascii="Times New Roman" w:hAnsi="Times New Roman" w:cs="Times New Roman"/>
                <w:sz w:val="24"/>
                <w:szCs w:val="24"/>
              </w:rPr>
              <w:t xml:space="preserve">на </w:t>
            </w:r>
            <w:r w:rsidR="003E1A34" w:rsidRPr="00631196">
              <w:rPr>
                <w:rFonts w:ascii="Times New Roman" w:hAnsi="Times New Roman" w:cs="Times New Roman"/>
                <w:sz w:val="24"/>
                <w:szCs w:val="24"/>
              </w:rPr>
              <w:t>поставку товара (выполнение работ, оказание услуг)</w:t>
            </w:r>
            <w:r w:rsidR="00ED099B" w:rsidRPr="00631196">
              <w:rPr>
                <w:rFonts w:ascii="Times New Roman" w:hAnsi="Times New Roman" w:cs="Times New Roman"/>
                <w:sz w:val="24"/>
                <w:szCs w:val="24"/>
              </w:rPr>
              <w:t xml:space="preserve">, указанных в приглашении запроса оферт, на условиях, предусмотренных проектом </w:t>
            </w:r>
            <w:r w:rsidR="00265067" w:rsidRPr="00631196">
              <w:rPr>
                <w:rFonts w:ascii="Times New Roman" w:hAnsi="Times New Roman" w:cs="Times New Roman"/>
                <w:sz w:val="24"/>
                <w:szCs w:val="24"/>
              </w:rPr>
              <w:t>договора</w:t>
            </w:r>
            <w:r w:rsidR="00AE3D7F" w:rsidRPr="00631196">
              <w:rPr>
                <w:rFonts w:ascii="Times New Roman" w:hAnsi="Times New Roman" w:cs="Times New Roman"/>
                <w:sz w:val="24"/>
                <w:szCs w:val="24"/>
              </w:rPr>
              <w:t>,</w:t>
            </w:r>
            <w:r w:rsidR="00ED099B" w:rsidRPr="00631196">
              <w:rPr>
                <w:rFonts w:ascii="Times New Roman" w:hAnsi="Times New Roman" w:cs="Times New Roman"/>
                <w:sz w:val="24"/>
                <w:szCs w:val="24"/>
              </w:rPr>
              <w:t xml:space="preserve"> техническим заданием</w:t>
            </w:r>
            <w:r w:rsidR="0030263D" w:rsidRPr="00631196">
              <w:rPr>
                <w:rFonts w:ascii="Times New Roman" w:hAnsi="Times New Roman" w:cs="Times New Roman"/>
                <w:sz w:val="24"/>
                <w:szCs w:val="24"/>
              </w:rPr>
              <w:t xml:space="preserve">, </w:t>
            </w:r>
            <w:r w:rsidR="00AE3D7F" w:rsidRPr="00631196">
              <w:rPr>
                <w:rFonts w:ascii="Times New Roman" w:hAnsi="Times New Roman" w:cs="Times New Roman"/>
                <w:sz w:val="24"/>
                <w:szCs w:val="24"/>
              </w:rPr>
              <w:lastRenderedPageBreak/>
              <w:t xml:space="preserve">предложение о характеристиках Товара </w:t>
            </w:r>
            <w:r w:rsidR="0030263D" w:rsidRPr="00631196">
              <w:rPr>
                <w:rFonts w:ascii="Times New Roman" w:hAnsi="Times New Roman" w:cs="Times New Roman"/>
                <w:sz w:val="24"/>
                <w:szCs w:val="24"/>
              </w:rPr>
              <w:t>и ценовое предложение</w:t>
            </w:r>
            <w:r w:rsidR="00265067" w:rsidRPr="00631196">
              <w:rPr>
                <w:rFonts w:ascii="Times New Roman" w:hAnsi="Times New Roman" w:cs="Times New Roman"/>
                <w:sz w:val="24"/>
                <w:szCs w:val="24"/>
              </w:rPr>
              <w:t>.</w:t>
            </w:r>
          </w:p>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p>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b/>
                <w:sz w:val="24"/>
                <w:szCs w:val="24"/>
                <w:u w:val="single"/>
              </w:rPr>
            </w:pPr>
            <w:r w:rsidRPr="00631196">
              <w:rPr>
                <w:rFonts w:ascii="Times New Roman" w:hAnsi="Times New Roman" w:cs="Times New Roman"/>
                <w:b/>
                <w:sz w:val="24"/>
                <w:szCs w:val="24"/>
                <w:u w:val="single"/>
              </w:rPr>
              <w:t xml:space="preserve">В случае применения участником специального налогового режима - в составе документов оферты участнику рекомендовано приложить документы, подтверждающие статус налогоплательщика, применяющего специальный режим налогообложения: </w:t>
            </w:r>
          </w:p>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 xml:space="preserve">а) уведомление о применении специального налогового режима или информационное письмо ИФНС (форма №26.2-7 Приказ ФНС от 02.11.2012 №ММВ-7-3/829@); </w:t>
            </w:r>
          </w:p>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 xml:space="preserve">б) копию титульного листа декларации по налогу, уплачиваемому в связи с применением специального налогового режима, с отметкой налогового органа о принятии за предыдущий налоговый период, </w:t>
            </w:r>
            <w:proofErr w:type="gramStart"/>
            <w:r w:rsidRPr="00631196">
              <w:rPr>
                <w:rFonts w:ascii="Times New Roman" w:hAnsi="Times New Roman" w:cs="Times New Roman"/>
                <w:sz w:val="24"/>
                <w:szCs w:val="24"/>
              </w:rPr>
              <w:t>заверенная</w:t>
            </w:r>
            <w:proofErr w:type="gramEnd"/>
            <w:r w:rsidRPr="00631196">
              <w:rPr>
                <w:rFonts w:ascii="Times New Roman" w:hAnsi="Times New Roman" w:cs="Times New Roman"/>
                <w:sz w:val="24"/>
                <w:szCs w:val="24"/>
              </w:rPr>
              <w:t xml:space="preserve"> участником;</w:t>
            </w:r>
          </w:p>
          <w:p w:rsidR="00BD7A2E" w:rsidRPr="00631196" w:rsidRDefault="00FA500B" w:rsidP="004143A6">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в) квитанцию о приеме налоговой декларации ФНС.</w:t>
            </w:r>
          </w:p>
          <w:p w:rsidR="00FA500B" w:rsidRPr="00631196" w:rsidRDefault="00FA500B" w:rsidP="004143A6">
            <w:pPr>
              <w:widowControl w:val="0"/>
              <w:shd w:val="clear" w:color="auto" w:fill="FFFFFF" w:themeFill="background1"/>
              <w:spacing w:after="0" w:line="240" w:lineRule="auto"/>
              <w:jc w:val="both"/>
              <w:rPr>
                <w:rFonts w:ascii="Times New Roman" w:hAnsi="Times New Roman" w:cs="Times New Roman"/>
                <w:sz w:val="24"/>
                <w:szCs w:val="24"/>
              </w:rPr>
            </w:pPr>
          </w:p>
          <w:p w:rsidR="00BD7A2E" w:rsidRPr="00631196"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 xml:space="preserve">Участник вправе подать только одну </w:t>
            </w:r>
            <w:r w:rsidR="00D343AA" w:rsidRPr="00631196">
              <w:rPr>
                <w:rFonts w:ascii="Times New Roman" w:hAnsi="Times New Roman" w:cs="Times New Roman"/>
                <w:sz w:val="24"/>
                <w:szCs w:val="24"/>
              </w:rPr>
              <w:t>оферту</w:t>
            </w:r>
            <w:r w:rsidRPr="00631196">
              <w:rPr>
                <w:rFonts w:ascii="Times New Roman" w:hAnsi="Times New Roman" w:cs="Times New Roman"/>
                <w:sz w:val="24"/>
                <w:szCs w:val="24"/>
              </w:rPr>
              <w:t xml:space="preserve"> в любое время с момента размещения извещения о проведении</w:t>
            </w:r>
            <w:r w:rsidR="00D343AA" w:rsidRPr="00631196">
              <w:rPr>
                <w:rFonts w:ascii="Times New Roman" w:hAnsi="Times New Roman" w:cs="Times New Roman"/>
                <w:sz w:val="24"/>
                <w:szCs w:val="24"/>
              </w:rPr>
              <w:t xml:space="preserve"> закупки</w:t>
            </w:r>
            <w:r w:rsidRPr="00631196">
              <w:rPr>
                <w:rFonts w:ascii="Times New Roman" w:hAnsi="Times New Roman" w:cs="Times New Roman"/>
                <w:sz w:val="24"/>
                <w:szCs w:val="24"/>
              </w:rPr>
              <w:t xml:space="preserve"> до даты и времени окончания срока подачи оферт, установленных извещением. Участник может изменить, дополнить или отозвать свою оферту до истечения установленного срока подачи оферт. В случае предоставления документов в нечитаемом формате или виде, данные документы не учитываются комиссией при проверке оферт и проверке информации об участниках запроса оферт.</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lastRenderedPageBreak/>
              <w:t>3.Требования к описанию участниками закупки поставляемого товара (выполнения работ, оказания услуг)</w:t>
            </w:r>
          </w:p>
        </w:tc>
        <w:tc>
          <w:tcPr>
            <w:tcW w:w="7825" w:type="dxa"/>
          </w:tcPr>
          <w:p w:rsidR="00AF5077" w:rsidRPr="00631196" w:rsidRDefault="007C5A0B" w:rsidP="00DB0E6B">
            <w:pPr>
              <w:tabs>
                <w:tab w:val="left" w:pos="601"/>
                <w:tab w:val="left" w:pos="2694"/>
              </w:tabs>
              <w:suppressAutoHyphens/>
              <w:spacing w:after="0" w:line="240" w:lineRule="auto"/>
              <w:ind w:firstLine="175"/>
              <w:jc w:val="both"/>
              <w:rPr>
                <w:rFonts w:ascii="Times New Roman" w:eastAsia="Calibri" w:hAnsi="Times New Roman" w:cs="Times New Roman"/>
                <w:sz w:val="24"/>
                <w:szCs w:val="24"/>
              </w:rPr>
            </w:pPr>
            <w:r w:rsidRPr="00631196">
              <w:rPr>
                <w:rFonts w:ascii="Times New Roman" w:hAnsi="Times New Roman" w:cs="Times New Roman"/>
                <w:sz w:val="24"/>
                <w:szCs w:val="24"/>
              </w:rPr>
              <w:t xml:space="preserve">Предложение участника запроса оферт в отношении предмета закупки </w:t>
            </w:r>
            <w:r w:rsidRPr="00631196">
              <w:rPr>
                <w:rFonts w:ascii="Times New Roman" w:eastAsia="Calibri" w:hAnsi="Times New Roman" w:cs="Times New Roman"/>
                <w:sz w:val="24"/>
                <w:szCs w:val="24"/>
              </w:rPr>
              <w:t xml:space="preserve">должно содержать </w:t>
            </w:r>
            <w:r w:rsidRPr="00631196">
              <w:rPr>
                <w:rFonts w:ascii="Times New Roman" w:hAnsi="Times New Roman" w:cs="Times New Roman"/>
                <w:b/>
                <w:sz w:val="24"/>
                <w:szCs w:val="24"/>
              </w:rPr>
              <w:t xml:space="preserve">согласие участника запроса оферт в электронной форме </w:t>
            </w:r>
            <w:r w:rsidRPr="00631196">
              <w:rPr>
                <w:rFonts w:ascii="Times New Roman" w:hAnsi="Times New Roman" w:cs="Times New Roman"/>
                <w:sz w:val="24"/>
                <w:szCs w:val="24"/>
              </w:rPr>
              <w:t>на поставку товара (выполнение работ, оказание услуг), указанных в документации (извещении) о проведении запроса оферт в электронной форме, на условиях, предусмотренных приглашением запроса оферт и проектом договора, и предложение о цене договора.</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4. Место, условия и сроки (периоды) поставки товара, выполнения  работы, оказания услуги</w:t>
            </w:r>
          </w:p>
        </w:tc>
        <w:tc>
          <w:tcPr>
            <w:tcW w:w="7825" w:type="dxa"/>
          </w:tcPr>
          <w:p w:rsidR="0040195A"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bCs/>
                <w:sz w:val="24"/>
                <w:szCs w:val="24"/>
              </w:rPr>
            </w:pPr>
            <w:r w:rsidRPr="00631196">
              <w:rPr>
                <w:rFonts w:ascii="Times New Roman" w:hAnsi="Times New Roman" w:cs="Times New Roman"/>
                <w:b/>
                <w:sz w:val="24"/>
                <w:szCs w:val="24"/>
              </w:rPr>
              <w:t xml:space="preserve">Место </w:t>
            </w:r>
            <w:r w:rsidR="00EF737C" w:rsidRPr="00631196">
              <w:rPr>
                <w:rFonts w:ascii="Times New Roman" w:hAnsi="Times New Roman" w:cs="Times New Roman"/>
                <w:b/>
                <w:sz w:val="24"/>
                <w:szCs w:val="24"/>
              </w:rPr>
              <w:t>оказания услуг</w:t>
            </w:r>
            <w:r w:rsidRPr="00631196">
              <w:rPr>
                <w:rFonts w:ascii="Times New Roman" w:hAnsi="Times New Roman" w:cs="Times New Roman"/>
                <w:b/>
                <w:sz w:val="24"/>
                <w:szCs w:val="24"/>
              </w:rPr>
              <w:t>:</w:t>
            </w:r>
            <w:r w:rsidRPr="00631196">
              <w:rPr>
                <w:rFonts w:ascii="Times New Roman" w:hAnsi="Times New Roman" w:cs="Times New Roman"/>
                <w:sz w:val="24"/>
                <w:szCs w:val="24"/>
              </w:rPr>
              <w:t xml:space="preserve"> </w:t>
            </w:r>
            <w:r w:rsidR="00F11D35" w:rsidRPr="00631196">
              <w:rPr>
                <w:rFonts w:ascii="Times New Roman" w:hAnsi="Times New Roman" w:cs="Times New Roman"/>
                <w:color w:val="000000" w:themeColor="text1"/>
                <w:sz w:val="24"/>
                <w:szCs w:val="24"/>
              </w:rPr>
              <w:t>г. Оренбу</w:t>
            </w:r>
            <w:r w:rsidR="00F600BA" w:rsidRPr="00631196">
              <w:rPr>
                <w:rFonts w:ascii="Times New Roman" w:hAnsi="Times New Roman" w:cs="Times New Roman"/>
                <w:color w:val="000000" w:themeColor="text1"/>
                <w:sz w:val="24"/>
                <w:szCs w:val="24"/>
              </w:rPr>
              <w:t>рг, ул. Маршала Г.К. Жукова 25</w:t>
            </w:r>
          </w:p>
          <w:p w:rsidR="00BD7A2E" w:rsidRPr="00631196" w:rsidRDefault="003C04A4"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b/>
                <w:sz w:val="24"/>
                <w:szCs w:val="24"/>
              </w:rPr>
              <w:t xml:space="preserve">Условия </w:t>
            </w:r>
            <w:r w:rsidR="00EF737C" w:rsidRPr="00631196">
              <w:rPr>
                <w:rFonts w:ascii="Times New Roman" w:hAnsi="Times New Roman" w:cs="Times New Roman"/>
                <w:b/>
                <w:sz w:val="24"/>
                <w:szCs w:val="24"/>
              </w:rPr>
              <w:t>оказания услуг</w:t>
            </w:r>
            <w:r w:rsidR="0040195A" w:rsidRPr="00631196">
              <w:rPr>
                <w:rFonts w:ascii="Times New Roman" w:hAnsi="Times New Roman" w:cs="Times New Roman"/>
                <w:b/>
                <w:sz w:val="24"/>
                <w:szCs w:val="24"/>
              </w:rPr>
              <w:t>:</w:t>
            </w:r>
            <w:r w:rsidR="00BD7A2E" w:rsidRPr="00631196">
              <w:rPr>
                <w:rFonts w:ascii="Times New Roman" w:hAnsi="Times New Roman" w:cs="Times New Roman"/>
                <w:sz w:val="24"/>
                <w:szCs w:val="24"/>
              </w:rPr>
              <w:t xml:space="preserve"> Подробное описание требований, предъявляемых Заказчиком</w:t>
            </w:r>
            <w:r w:rsidR="00AB6883" w:rsidRPr="00631196">
              <w:rPr>
                <w:rFonts w:ascii="Times New Roman" w:hAnsi="Times New Roman" w:cs="Times New Roman"/>
                <w:sz w:val="24"/>
                <w:szCs w:val="24"/>
              </w:rPr>
              <w:t xml:space="preserve"> </w:t>
            </w:r>
            <w:r w:rsidR="00BD7A2E" w:rsidRPr="00631196">
              <w:rPr>
                <w:rFonts w:ascii="Times New Roman" w:hAnsi="Times New Roman" w:cs="Times New Roman"/>
                <w:sz w:val="24"/>
                <w:szCs w:val="24"/>
              </w:rPr>
              <w:t xml:space="preserve">к </w:t>
            </w:r>
            <w:r w:rsidR="00E02C8B" w:rsidRPr="00631196">
              <w:rPr>
                <w:rFonts w:ascii="Times New Roman" w:hAnsi="Times New Roman" w:cs="Times New Roman"/>
                <w:sz w:val="24"/>
                <w:szCs w:val="24"/>
              </w:rPr>
              <w:t>поставке товара</w:t>
            </w:r>
            <w:r w:rsidR="007C5A0B" w:rsidRPr="00631196">
              <w:rPr>
                <w:rFonts w:ascii="Times New Roman" w:hAnsi="Times New Roman" w:cs="Times New Roman"/>
                <w:sz w:val="24"/>
                <w:szCs w:val="24"/>
              </w:rPr>
              <w:t>, выполнению работ, оказанию услуг</w:t>
            </w:r>
            <w:r w:rsidR="00BD7A2E" w:rsidRPr="00631196">
              <w:rPr>
                <w:rFonts w:ascii="Times New Roman" w:hAnsi="Times New Roman" w:cs="Times New Roman"/>
                <w:sz w:val="24"/>
                <w:szCs w:val="24"/>
              </w:rPr>
              <w:t xml:space="preserve"> указывается в </w:t>
            </w:r>
            <w:r w:rsidR="008D2406" w:rsidRPr="00631196">
              <w:rPr>
                <w:rFonts w:ascii="Times New Roman" w:hAnsi="Times New Roman" w:cs="Times New Roman"/>
                <w:sz w:val="24"/>
                <w:szCs w:val="24"/>
              </w:rPr>
              <w:t>Техническом задании</w:t>
            </w:r>
            <w:r w:rsidR="00BD7A2E" w:rsidRPr="00631196">
              <w:rPr>
                <w:rFonts w:ascii="Times New Roman" w:hAnsi="Times New Roman" w:cs="Times New Roman"/>
                <w:sz w:val="24"/>
                <w:szCs w:val="24"/>
              </w:rPr>
              <w:t xml:space="preserve"> (Приложении №2 к </w:t>
            </w:r>
            <w:r w:rsidR="001F2AC8" w:rsidRPr="00631196">
              <w:rPr>
                <w:rFonts w:ascii="Times New Roman" w:hAnsi="Times New Roman" w:cs="Times New Roman"/>
                <w:sz w:val="24"/>
                <w:szCs w:val="24"/>
              </w:rPr>
              <w:t>приглашению запроса оферт</w:t>
            </w:r>
            <w:r w:rsidR="00BD7A2E" w:rsidRPr="00631196">
              <w:rPr>
                <w:rFonts w:ascii="Times New Roman" w:hAnsi="Times New Roman" w:cs="Times New Roman"/>
                <w:sz w:val="24"/>
                <w:szCs w:val="24"/>
              </w:rPr>
              <w:t>) и в Проекте договора (Приложение №1 к приглашению запроса оферт).</w:t>
            </w:r>
          </w:p>
          <w:p w:rsidR="00F11D35" w:rsidRPr="00631196" w:rsidRDefault="00E02C8B" w:rsidP="00F600BA">
            <w:pPr>
              <w:widowControl w:val="0"/>
              <w:shd w:val="clear" w:color="auto" w:fill="FFFFFF" w:themeFill="background1"/>
              <w:tabs>
                <w:tab w:val="left" w:pos="601"/>
              </w:tabs>
              <w:spacing w:after="0" w:line="240" w:lineRule="auto"/>
              <w:jc w:val="both"/>
              <w:rPr>
                <w:rFonts w:ascii="Times New Roman" w:hAnsi="Times New Roman"/>
                <w:sz w:val="24"/>
                <w:szCs w:val="24"/>
              </w:rPr>
            </w:pPr>
            <w:r w:rsidRPr="00631196">
              <w:rPr>
                <w:rFonts w:ascii="Times New Roman" w:hAnsi="Times New Roman" w:cs="Times New Roman"/>
                <w:b/>
                <w:sz w:val="24"/>
                <w:szCs w:val="24"/>
              </w:rPr>
              <w:t xml:space="preserve">Срок </w:t>
            </w:r>
            <w:r w:rsidR="00EF737C" w:rsidRPr="00631196">
              <w:rPr>
                <w:rFonts w:ascii="Times New Roman" w:hAnsi="Times New Roman" w:cs="Times New Roman"/>
                <w:b/>
                <w:sz w:val="24"/>
                <w:szCs w:val="24"/>
              </w:rPr>
              <w:t>оказания услуг</w:t>
            </w:r>
            <w:r w:rsidRPr="00631196">
              <w:rPr>
                <w:rFonts w:ascii="Times New Roman" w:hAnsi="Times New Roman" w:cs="Times New Roman"/>
                <w:b/>
                <w:sz w:val="24"/>
                <w:szCs w:val="24"/>
              </w:rPr>
              <w:t xml:space="preserve">: </w:t>
            </w:r>
            <w:r w:rsidR="00F600BA" w:rsidRPr="00631196">
              <w:rPr>
                <w:rFonts w:ascii="Times New Roman" w:hAnsi="Times New Roman" w:cs="Times New Roman"/>
                <w:sz w:val="24"/>
                <w:szCs w:val="24"/>
              </w:rPr>
              <w:t>Исполнитель обязан приступить к оказанию услуг в день заключения Договора и оказать услуги в следующий срок: до 20.01.2024 года. Дата оценки 31.12.2023 г.</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5. Сведения о начальной (максимальной) цене договора (цене лота), или сведения о предельной цене договора и НМЦ единицы ТРУ (сумме НМЦ единиц ТРУ).</w:t>
            </w:r>
          </w:p>
        </w:tc>
        <w:tc>
          <w:tcPr>
            <w:tcW w:w="7825" w:type="dxa"/>
          </w:tcPr>
          <w:p w:rsidR="00BD7A2E" w:rsidRPr="00631196" w:rsidRDefault="0040195A" w:rsidP="00253E42">
            <w:pPr>
              <w:widowControl w:val="0"/>
              <w:shd w:val="clear" w:color="auto" w:fill="FFFFFF" w:themeFill="background1"/>
              <w:tabs>
                <w:tab w:val="left" w:pos="601"/>
              </w:tabs>
              <w:spacing w:after="0" w:line="240" w:lineRule="auto"/>
              <w:jc w:val="both"/>
              <w:rPr>
                <w:rFonts w:ascii="Times New Roman" w:hAnsi="Times New Roman" w:cs="Times New Roman"/>
                <w:b/>
                <w:sz w:val="24"/>
                <w:szCs w:val="24"/>
              </w:rPr>
            </w:pPr>
            <w:r w:rsidRPr="00631196">
              <w:rPr>
                <w:rFonts w:ascii="Times New Roman" w:hAnsi="Times New Roman" w:cs="Times New Roman"/>
                <w:sz w:val="24"/>
                <w:szCs w:val="24"/>
              </w:rPr>
              <w:t>Начальная (максимальная) цена договора</w:t>
            </w:r>
            <w:r w:rsidRPr="00631196">
              <w:rPr>
                <w:rFonts w:ascii="Times New Roman" w:hAnsi="Times New Roman" w:cs="Times New Roman"/>
                <w:b/>
                <w:sz w:val="24"/>
                <w:szCs w:val="24"/>
              </w:rPr>
              <w:t xml:space="preserve"> </w:t>
            </w:r>
            <w:r w:rsidR="00253E42" w:rsidRPr="00631196">
              <w:rPr>
                <w:rFonts w:ascii="Times New Roman" w:hAnsi="Times New Roman" w:cs="Times New Roman"/>
                <w:b/>
                <w:sz w:val="24"/>
                <w:szCs w:val="24"/>
              </w:rPr>
              <w:t>75</w:t>
            </w:r>
            <w:r w:rsidR="00807C99" w:rsidRPr="00631196">
              <w:rPr>
                <w:rFonts w:ascii="Times New Roman" w:hAnsi="Times New Roman" w:cs="Times New Roman"/>
                <w:b/>
                <w:sz w:val="24"/>
                <w:szCs w:val="24"/>
              </w:rPr>
              <w:t>0</w:t>
            </w:r>
            <w:r w:rsidR="00F600BA" w:rsidRPr="00631196">
              <w:rPr>
                <w:rFonts w:ascii="Times New Roman" w:hAnsi="Times New Roman" w:cs="Times New Roman"/>
                <w:b/>
                <w:sz w:val="24"/>
                <w:szCs w:val="24"/>
              </w:rPr>
              <w:t xml:space="preserve"> 000 (Семьсот </w:t>
            </w:r>
            <w:r w:rsidR="00253E42" w:rsidRPr="00631196">
              <w:rPr>
                <w:rFonts w:ascii="Times New Roman" w:hAnsi="Times New Roman" w:cs="Times New Roman"/>
                <w:b/>
                <w:sz w:val="24"/>
                <w:szCs w:val="24"/>
              </w:rPr>
              <w:t>пятьдесят</w:t>
            </w:r>
            <w:r w:rsidR="00F600BA" w:rsidRPr="00631196">
              <w:rPr>
                <w:rFonts w:ascii="Times New Roman" w:hAnsi="Times New Roman" w:cs="Times New Roman"/>
                <w:b/>
                <w:sz w:val="24"/>
                <w:szCs w:val="24"/>
              </w:rPr>
              <w:t xml:space="preserve"> тысяч) рублей 00 копеек, в том числе НДС 20%</w:t>
            </w:r>
          </w:p>
        </w:tc>
      </w:tr>
      <w:tr w:rsidR="00E56A16" w:rsidRPr="00631196" w:rsidTr="004143A6">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6. Форма, сроки и порядок оплаты товаров (работ, услуг)</w:t>
            </w:r>
          </w:p>
        </w:tc>
        <w:tc>
          <w:tcPr>
            <w:tcW w:w="7825" w:type="dxa"/>
            <w:tcBorders>
              <w:bottom w:val="single" w:sz="4" w:space="0" w:color="000000"/>
            </w:tcBorders>
          </w:tcPr>
          <w:p w:rsidR="009C176D" w:rsidRPr="00631196" w:rsidRDefault="00F600BA" w:rsidP="00F600BA">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Оплата производится за фактически оказанные Услуги, в рублях путем безналичного перечисления денежных средств на расчетный счет Исполнителя в течение 5 (Пяти) рабочих дней со дня подписания Сторонами Акта об оказании услуг на основании счета, полученного от Исполнителя.</w:t>
            </w:r>
          </w:p>
        </w:tc>
      </w:tr>
      <w:tr w:rsidR="00E56A16" w:rsidRPr="00631196" w:rsidTr="004143A6">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 xml:space="preserve">7. Порядок формирования цены договора (цены лота) (с учетом или без учета расходов на перевозку, </w:t>
            </w:r>
            <w:r w:rsidRPr="00631196">
              <w:rPr>
                <w:rFonts w:ascii="Times New Roman" w:hAnsi="Times New Roman" w:cs="Times New Roman"/>
                <w:sz w:val="24"/>
                <w:szCs w:val="24"/>
              </w:rPr>
              <w:lastRenderedPageBreak/>
              <w:t>страхование, уплату таможенных пошлин, налогов и других обязательных платежей)</w:t>
            </w:r>
          </w:p>
        </w:tc>
        <w:tc>
          <w:tcPr>
            <w:tcW w:w="7825" w:type="dxa"/>
            <w:shd w:val="clear" w:color="auto" w:fill="auto"/>
          </w:tcPr>
          <w:p w:rsidR="00BD7A2E" w:rsidRPr="00631196" w:rsidRDefault="007E735E" w:rsidP="00F600BA">
            <w:pPr>
              <w:widowControl w:val="0"/>
              <w:tabs>
                <w:tab w:val="left" w:pos="993"/>
              </w:tabs>
              <w:spacing w:after="0" w:line="240" w:lineRule="auto"/>
              <w:jc w:val="both"/>
              <w:rPr>
                <w:rFonts w:ascii="Times New Roman" w:hAnsi="Times New Roman" w:cs="Times New Roman"/>
                <w:sz w:val="24"/>
                <w:szCs w:val="24"/>
              </w:rPr>
            </w:pPr>
            <w:proofErr w:type="gramStart"/>
            <w:r w:rsidRPr="00631196">
              <w:rPr>
                <w:rFonts w:ascii="Times New Roman" w:hAnsi="Times New Roman" w:cs="Times New Roman"/>
                <w:color w:val="000000" w:themeColor="text1"/>
                <w:sz w:val="24"/>
                <w:szCs w:val="24"/>
              </w:rPr>
              <w:lastRenderedPageBreak/>
              <w:t>Цена д</w:t>
            </w:r>
            <w:r w:rsidR="00F600BA" w:rsidRPr="00631196">
              <w:rPr>
                <w:rFonts w:ascii="Times New Roman" w:hAnsi="Times New Roman" w:cs="Times New Roman"/>
                <w:color w:val="000000" w:themeColor="text1"/>
                <w:sz w:val="24"/>
                <w:szCs w:val="24"/>
              </w:rPr>
              <w:t xml:space="preserve">оговора устанавливается в российских рублях и включает все расходы Исполнителя, необходимые для осуществления им своих обязательств по Договору в полном объеме и надлежащего качества, в том числе транспортные и командировочные расходы, стоимость оплаты </w:t>
            </w:r>
            <w:r w:rsidR="00F600BA" w:rsidRPr="00631196">
              <w:rPr>
                <w:rFonts w:ascii="Times New Roman" w:hAnsi="Times New Roman" w:cs="Times New Roman"/>
                <w:color w:val="000000" w:themeColor="text1"/>
                <w:sz w:val="24"/>
                <w:szCs w:val="24"/>
              </w:rPr>
              <w:lastRenderedPageBreak/>
              <w:t>труда работников, накладные расходы, расходы на страхование, уплату налогов, сборов, таможенных пошлин, другие обязательные платежи в бюджеты всех уровней в соответствии с действующим законодательством Российской Федерации</w:t>
            </w:r>
            <w:proofErr w:type="gramEnd"/>
            <w:r w:rsidR="00F600BA" w:rsidRPr="00631196">
              <w:rPr>
                <w:rFonts w:ascii="Times New Roman" w:hAnsi="Times New Roman" w:cs="Times New Roman"/>
                <w:color w:val="000000" w:themeColor="text1"/>
                <w:sz w:val="24"/>
                <w:szCs w:val="24"/>
              </w:rPr>
              <w:t xml:space="preserve">, а также иные платежи и расходы, которые необходимо понести Исполнителю для оказания Услуг в рамках  настоящего Договора. </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lastRenderedPageBreak/>
              <w:t>8. Порядок подачи оферт на участие в запросе оферт</w:t>
            </w:r>
          </w:p>
        </w:tc>
        <w:tc>
          <w:tcPr>
            <w:tcW w:w="7825" w:type="dxa"/>
          </w:tcPr>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1)</w:t>
            </w:r>
            <w:r w:rsidRPr="00631196">
              <w:rPr>
                <w:rFonts w:ascii="Times New Roman" w:hAnsi="Times New Roman" w:cs="Times New Roman"/>
                <w:sz w:val="24"/>
                <w:szCs w:val="24"/>
              </w:rPr>
              <w:tab/>
              <w:t>Для участия в запросе оферт участник закупки подает оферту в соответствии с требованиями, установленными в приглашении запроса оферт.</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2)</w:t>
            </w:r>
            <w:r w:rsidRPr="00631196">
              <w:rPr>
                <w:rFonts w:ascii="Times New Roman" w:hAnsi="Times New Roman" w:cs="Times New Roman"/>
                <w:sz w:val="24"/>
                <w:szCs w:val="24"/>
              </w:rPr>
              <w:tab/>
              <w:t xml:space="preserve">Участник может изменить, дополнить или отозвать свою оферту до истечения установленного срока подачи оферт. </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3)</w:t>
            </w:r>
            <w:r w:rsidRPr="00631196">
              <w:rPr>
                <w:rFonts w:ascii="Times New Roman" w:hAnsi="Times New Roman" w:cs="Times New Roman"/>
                <w:sz w:val="24"/>
                <w:szCs w:val="24"/>
              </w:rPr>
              <w:tab/>
              <w:t>Оферта, поступившая после истечения срока подачи оферт, не рассматривается.</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4)</w:t>
            </w:r>
            <w:r w:rsidRPr="00631196">
              <w:rPr>
                <w:rFonts w:ascii="Times New Roman" w:hAnsi="Times New Roman" w:cs="Times New Roman"/>
                <w:sz w:val="24"/>
                <w:szCs w:val="24"/>
              </w:rPr>
              <w:tab/>
              <w:t>При проведении запроса оферт в бумажной форме участник закупки подает оферту по форме, установленной в приглашении запроса оферт, в письменной форме в запечатанном конверте, не позволяющем просматривать ее содержание до вскрытия конверта. При проведении запроса оферт в электронной форме участник закупки подает оферту по форме, установленной в приглашении запроса оферт, в электронном виде на ЭТП, в соответствии с регламентом ЭТП.</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9. Порядок вскрытия оферт (открытия доступа к поданным в форме электронных документов офертам)</w:t>
            </w:r>
          </w:p>
        </w:tc>
        <w:tc>
          <w:tcPr>
            <w:tcW w:w="7825" w:type="dxa"/>
          </w:tcPr>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1</w:t>
            </w:r>
            <w:r w:rsidRPr="00631196">
              <w:rPr>
                <w:rFonts w:ascii="Times New Roman" w:hAnsi="Times New Roman" w:cs="Times New Roman"/>
                <w:sz w:val="24"/>
                <w:szCs w:val="24"/>
                <w:shd w:val="clear" w:color="auto" w:fill="FFFFFF" w:themeFill="background1"/>
              </w:rPr>
              <w:t>)</w:t>
            </w:r>
            <w:r w:rsidRPr="00631196">
              <w:rPr>
                <w:rFonts w:ascii="Times New Roman" w:hAnsi="Times New Roman" w:cs="Times New Roman"/>
                <w:sz w:val="24"/>
                <w:szCs w:val="24"/>
                <w:shd w:val="clear" w:color="auto" w:fill="FFFFFF" w:themeFill="background1"/>
              </w:rPr>
              <w:tab/>
              <w:t xml:space="preserve">Открытие доступа к офертам (вскрытие оферт при проведении запроса оферт в бумажной форме) осуществляется Заказчиком в срок, установленный в приглашении запроса оферт. Оператор ЭТП </w:t>
            </w:r>
            <w:r w:rsidR="006D7F1A" w:rsidRPr="00631196">
              <w:rPr>
                <w:rFonts w:ascii="Times New Roman" w:hAnsi="Times New Roman" w:cs="Times New Roman"/>
                <w:b/>
                <w:sz w:val="24"/>
                <w:szCs w:val="24"/>
                <w:u w:val="single"/>
                <w:shd w:val="clear" w:color="auto" w:fill="FFFFFF" w:themeFill="background1"/>
              </w:rPr>
              <w:t>13</w:t>
            </w:r>
            <w:r w:rsidR="006D4CAA" w:rsidRPr="00631196">
              <w:rPr>
                <w:rFonts w:ascii="Times New Roman" w:hAnsi="Times New Roman" w:cs="Times New Roman"/>
                <w:b/>
                <w:sz w:val="24"/>
                <w:szCs w:val="24"/>
                <w:u w:val="single"/>
                <w:shd w:val="clear" w:color="auto" w:fill="FFFFFF" w:themeFill="background1"/>
              </w:rPr>
              <w:t>.</w:t>
            </w:r>
            <w:r w:rsidR="00F600BA" w:rsidRPr="00631196">
              <w:rPr>
                <w:rFonts w:ascii="Times New Roman" w:hAnsi="Times New Roman" w:cs="Times New Roman"/>
                <w:b/>
                <w:sz w:val="24"/>
                <w:szCs w:val="24"/>
                <w:u w:val="single"/>
                <w:shd w:val="clear" w:color="auto" w:fill="FFFFFF" w:themeFill="background1"/>
              </w:rPr>
              <w:t>12</w:t>
            </w:r>
            <w:r w:rsidR="009C176D" w:rsidRPr="00631196">
              <w:rPr>
                <w:rFonts w:ascii="Times New Roman" w:hAnsi="Times New Roman" w:cs="Times New Roman"/>
                <w:b/>
                <w:sz w:val="24"/>
                <w:szCs w:val="24"/>
                <w:u w:val="single"/>
                <w:shd w:val="clear" w:color="auto" w:fill="FFFFFF" w:themeFill="background1"/>
              </w:rPr>
              <w:t>.2023</w:t>
            </w:r>
            <w:r w:rsidR="006D4CAA" w:rsidRPr="00631196">
              <w:rPr>
                <w:rFonts w:ascii="Times New Roman" w:hAnsi="Times New Roman" w:cs="Times New Roman"/>
                <w:b/>
                <w:sz w:val="24"/>
                <w:szCs w:val="24"/>
                <w:u w:val="single"/>
                <w:shd w:val="clear" w:color="auto" w:fill="FFFFFF" w:themeFill="background1"/>
              </w:rPr>
              <w:t xml:space="preserve"> </w:t>
            </w:r>
            <w:r w:rsidR="0037204F">
              <w:rPr>
                <w:rFonts w:ascii="Times New Roman" w:hAnsi="Times New Roman" w:cs="Times New Roman"/>
                <w:b/>
                <w:sz w:val="24"/>
                <w:szCs w:val="24"/>
                <w:u w:val="single"/>
                <w:shd w:val="clear" w:color="auto" w:fill="FFFFFF" w:themeFill="background1"/>
              </w:rPr>
              <w:t>08</w:t>
            </w:r>
            <w:bookmarkStart w:id="0" w:name="_GoBack"/>
            <w:bookmarkEnd w:id="0"/>
            <w:r w:rsidR="001F1857" w:rsidRPr="00631196">
              <w:rPr>
                <w:rFonts w:ascii="Times New Roman" w:hAnsi="Times New Roman" w:cs="Times New Roman"/>
                <w:b/>
                <w:sz w:val="24"/>
                <w:szCs w:val="24"/>
                <w:u w:val="single"/>
                <w:shd w:val="clear" w:color="auto" w:fill="FFFFFF" w:themeFill="background1"/>
              </w:rPr>
              <w:t>:01 (</w:t>
            </w:r>
            <w:proofErr w:type="gramStart"/>
            <w:r w:rsidR="001F1857" w:rsidRPr="00631196">
              <w:rPr>
                <w:rFonts w:ascii="Times New Roman" w:hAnsi="Times New Roman" w:cs="Times New Roman"/>
                <w:b/>
                <w:sz w:val="24"/>
                <w:szCs w:val="24"/>
                <w:u w:val="single"/>
                <w:shd w:val="clear" w:color="auto" w:fill="FFFFFF" w:themeFill="background1"/>
              </w:rPr>
              <w:t>МСК</w:t>
            </w:r>
            <w:proofErr w:type="gramEnd"/>
            <w:r w:rsidR="001F1857" w:rsidRPr="00631196">
              <w:rPr>
                <w:rFonts w:ascii="Times New Roman" w:hAnsi="Times New Roman" w:cs="Times New Roman"/>
                <w:b/>
                <w:sz w:val="24"/>
                <w:szCs w:val="24"/>
                <w:u w:val="single"/>
                <w:shd w:val="clear" w:color="auto" w:fill="FFFFFF" w:themeFill="background1"/>
              </w:rPr>
              <w:t>)</w:t>
            </w:r>
            <w:r w:rsidRPr="00631196">
              <w:rPr>
                <w:rFonts w:ascii="Times New Roman" w:hAnsi="Times New Roman" w:cs="Times New Roman"/>
                <w:sz w:val="24"/>
                <w:szCs w:val="24"/>
                <w:shd w:val="clear" w:color="auto" w:fill="FFFFFF" w:themeFill="background1"/>
              </w:rPr>
              <w:t>, обеспечивает</w:t>
            </w:r>
            <w:r w:rsidRPr="00631196">
              <w:rPr>
                <w:rFonts w:ascii="Times New Roman" w:hAnsi="Times New Roman" w:cs="Times New Roman"/>
                <w:sz w:val="24"/>
                <w:szCs w:val="24"/>
              </w:rPr>
              <w:t xml:space="preserve"> одновременное открытие доступа Заказчика ко всем офертам и содержащимся в них документам и сведениям.</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2)</w:t>
            </w:r>
            <w:r w:rsidRPr="00631196">
              <w:rPr>
                <w:rFonts w:ascii="Times New Roman" w:hAnsi="Times New Roman" w:cs="Times New Roman"/>
                <w:sz w:val="24"/>
                <w:szCs w:val="24"/>
              </w:rPr>
              <w:tab/>
              <w:t>В случае установления факта подачи одним участником закупки двух и более оферт на участие в запросе оферт при условии, что поданные ранее оферты таким участником не отозваны, все оферты такого участника, поданные в отношении запроса оферт, не принимаются к рассмотрению.</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3)</w:t>
            </w:r>
            <w:r w:rsidRPr="00631196">
              <w:rPr>
                <w:rFonts w:ascii="Times New Roman" w:hAnsi="Times New Roman" w:cs="Times New Roman"/>
                <w:sz w:val="24"/>
                <w:szCs w:val="24"/>
              </w:rPr>
              <w:tab/>
              <w:t>В случае если по истечении срока подачи оферт не подано ни одной оферты, такой запрос оферт признается несостоявшимся, и Заказчик вправе провести новую закупку, в том числе заключить договор с единственным поставщиком (подрядчиком, исполнителем) в соответствии с Положением</w:t>
            </w:r>
            <w:r w:rsidR="00D73493" w:rsidRPr="00631196">
              <w:rPr>
                <w:rFonts w:ascii="Times New Roman" w:hAnsi="Times New Roman" w:cs="Times New Roman"/>
                <w:sz w:val="24"/>
                <w:szCs w:val="24"/>
              </w:rPr>
              <w:t xml:space="preserve"> о закупке</w:t>
            </w:r>
            <w:r w:rsidR="00DC0DFF" w:rsidRPr="00631196">
              <w:rPr>
                <w:rFonts w:ascii="Times New Roman" w:hAnsi="Times New Roman" w:cs="Times New Roman"/>
                <w:sz w:val="24"/>
                <w:szCs w:val="24"/>
              </w:rPr>
              <w:t xml:space="preserve"> Заказчика</w:t>
            </w:r>
            <w:r w:rsidRPr="00631196">
              <w:rPr>
                <w:rFonts w:ascii="Times New Roman" w:hAnsi="Times New Roman" w:cs="Times New Roman"/>
                <w:sz w:val="24"/>
                <w:szCs w:val="24"/>
              </w:rPr>
              <w:t>.</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4)</w:t>
            </w:r>
            <w:r w:rsidRPr="00631196">
              <w:rPr>
                <w:rFonts w:ascii="Times New Roman" w:hAnsi="Times New Roman" w:cs="Times New Roman"/>
                <w:sz w:val="24"/>
                <w:szCs w:val="24"/>
              </w:rPr>
              <w:tab/>
              <w:t>В случае если по истечении срока подачи оферт подана только одна оферта, то такая оферта вскрывается, проводится ее анализ, рассмотрение и оценка в порядке, установленном приглашением запроса оферт.</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10.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825" w:type="dxa"/>
          </w:tcPr>
          <w:p w:rsidR="00563F22" w:rsidRPr="00631196" w:rsidRDefault="00290CF0" w:rsidP="00290CF0">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Участник закупки должен соответствовать критериям, установленным ст. 4 Федерального закона от 24.07.2007 N 209-ФЗ "О развитии малого и среднего предпринимательства в Российской Федер</w:t>
            </w:r>
            <w:r w:rsidR="00563F22" w:rsidRPr="00631196">
              <w:rPr>
                <w:rFonts w:ascii="Times New Roman" w:hAnsi="Times New Roman" w:cs="Times New Roman"/>
                <w:sz w:val="24"/>
                <w:szCs w:val="24"/>
              </w:rPr>
              <w:t>ации" (далее - Закон N 209-ФЗ).</w:t>
            </w:r>
          </w:p>
          <w:p w:rsidR="00290CF0" w:rsidRPr="00631196" w:rsidRDefault="00290CF0" w:rsidP="00290CF0">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 xml:space="preserve">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w:t>
            </w:r>
            <w:r w:rsidRPr="00631196">
              <w:rPr>
                <w:rFonts w:ascii="Times New Roman" w:hAnsi="Times New Roman" w:cs="Times New Roman"/>
                <w:sz w:val="24"/>
                <w:szCs w:val="24"/>
                <w:u w:val="single"/>
              </w:rPr>
              <w:t xml:space="preserve">представлять не требуется. </w:t>
            </w:r>
          </w:p>
          <w:p w:rsidR="0095293A" w:rsidRPr="00631196" w:rsidRDefault="0095293A" w:rsidP="00290CF0">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roofErr w:type="gramStart"/>
            <w:r w:rsidRPr="00631196">
              <w:rPr>
                <w:rFonts w:ascii="Times New Roman" w:hAnsi="Times New Roman" w:cs="Times New Roman"/>
                <w:sz w:val="24"/>
                <w:szCs w:val="24"/>
              </w:rPr>
              <w:t>Сведения об участнике закупки должны отсутствовать в реестре недобросовестных поставщиков, предусмотренном ст. 5 Федерального закона от 18.07.2011 №223-ФЗ, и (или) в реестре недобросовестных поставщиков, предусмотренном Федеральным законом от 5 апреля 2013 года N44-ФЗ "О контрактной системе в сфере закупок товаров, работ, услуг для обеспечения государственных и муниципальных нужд" (далее – Реестры недобросовестных поставщиков).</w:t>
            </w:r>
            <w:proofErr w:type="gramEnd"/>
            <w:r w:rsidRPr="00631196">
              <w:rPr>
                <w:rFonts w:ascii="Times New Roman" w:hAnsi="Times New Roman" w:cs="Times New Roman"/>
                <w:sz w:val="24"/>
                <w:szCs w:val="24"/>
              </w:rPr>
              <w:t xml:space="preserve"> Наличие/отсутствие </w:t>
            </w:r>
            <w:r w:rsidRPr="00631196">
              <w:rPr>
                <w:rFonts w:ascii="Times New Roman" w:hAnsi="Times New Roman" w:cs="Times New Roman"/>
                <w:sz w:val="24"/>
                <w:szCs w:val="24"/>
              </w:rPr>
              <w:lastRenderedPageBreak/>
              <w:t xml:space="preserve">соответствующей информации подтверждается в Реестрах недобросовестных поставщиков в ЕИС. Информацию и документы, которые свидетельствуют о наличии/отсутствии сведений в Реестрах недобросовестных поставщиков, </w:t>
            </w:r>
            <w:r w:rsidRPr="00631196">
              <w:rPr>
                <w:rFonts w:ascii="Times New Roman" w:hAnsi="Times New Roman" w:cs="Times New Roman"/>
                <w:sz w:val="24"/>
                <w:szCs w:val="24"/>
                <w:u w:val="single"/>
              </w:rPr>
              <w:t>представлять не требуется.</w:t>
            </w:r>
          </w:p>
          <w:p w:rsidR="0095293A" w:rsidRPr="00631196" w:rsidRDefault="00F24E61"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roofErr w:type="gramStart"/>
            <w:r w:rsidRPr="00631196">
              <w:rPr>
                <w:rFonts w:ascii="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sidR="00846699" w:rsidRPr="00631196">
              <w:rPr>
                <w:rFonts w:ascii="Times New Roman" w:hAnsi="Times New Roman" w:cs="Times New Roman"/>
                <w:sz w:val="24"/>
                <w:szCs w:val="24"/>
              </w:rPr>
              <w:t>.</w:t>
            </w:r>
            <w:proofErr w:type="gramEnd"/>
          </w:p>
          <w:p w:rsidR="00846699" w:rsidRPr="00631196" w:rsidRDefault="00846699" w:rsidP="004143A6">
            <w:pPr>
              <w:widowControl w:val="0"/>
              <w:suppressLineNumbers/>
              <w:shd w:val="clear" w:color="auto" w:fill="FFFFFF" w:themeFill="background1"/>
              <w:tabs>
                <w:tab w:val="left" w:pos="360"/>
                <w:tab w:val="left" w:pos="540"/>
                <w:tab w:val="left" w:pos="900"/>
              </w:tabs>
              <w:suppressAutoHyphens/>
              <w:spacing w:after="0" w:line="240" w:lineRule="auto"/>
              <w:jc w:val="both"/>
              <w:rPr>
                <w:rFonts w:ascii="Times New Roman" w:hAnsi="Times New Roman"/>
                <w:sz w:val="24"/>
                <w:szCs w:val="24"/>
                <w:lang w:eastAsia="ru-RU"/>
              </w:rPr>
            </w:pPr>
            <w:r w:rsidRPr="00631196">
              <w:rPr>
                <w:rFonts w:ascii="Times New Roman" w:hAnsi="Times New Roman"/>
                <w:sz w:val="24"/>
                <w:szCs w:val="24"/>
                <w:lang w:eastAsia="ru-RU"/>
              </w:rPr>
              <w:t xml:space="preserve">Участник закупки не </w:t>
            </w:r>
            <w:r w:rsidR="00290CF0" w:rsidRPr="00631196">
              <w:rPr>
                <w:rFonts w:ascii="Times New Roman" w:hAnsi="Times New Roman"/>
                <w:sz w:val="24"/>
                <w:szCs w:val="24"/>
                <w:lang w:eastAsia="ru-RU"/>
              </w:rPr>
              <w:t xml:space="preserve">должен </w:t>
            </w:r>
            <w:r w:rsidRPr="00631196">
              <w:rPr>
                <w:rFonts w:ascii="Times New Roman" w:hAnsi="Times New Roman"/>
                <w:sz w:val="24"/>
                <w:szCs w:val="24"/>
                <w:lang w:eastAsia="ru-RU"/>
              </w:rPr>
              <w:t>явля</w:t>
            </w:r>
            <w:r w:rsidR="00290CF0" w:rsidRPr="00631196">
              <w:rPr>
                <w:rFonts w:ascii="Times New Roman" w:hAnsi="Times New Roman"/>
                <w:sz w:val="24"/>
                <w:szCs w:val="24"/>
                <w:lang w:eastAsia="ru-RU"/>
              </w:rPr>
              <w:t>ться</w:t>
            </w:r>
            <w:r w:rsidRPr="00631196">
              <w:rPr>
                <w:rFonts w:ascii="Times New Roman" w:hAnsi="Times New Roman"/>
                <w:sz w:val="24"/>
                <w:szCs w:val="24"/>
                <w:lang w:eastAsia="ru-RU"/>
              </w:rPr>
              <w:t xml:space="preserve"> иностранным агентом в соответствии с Федеральным законом от 14 июля 2022 года № 255-ФЗ «О </w:t>
            </w:r>
            <w:proofErr w:type="gramStart"/>
            <w:r w:rsidRPr="00631196">
              <w:rPr>
                <w:rFonts w:ascii="Times New Roman" w:hAnsi="Times New Roman"/>
                <w:sz w:val="24"/>
                <w:szCs w:val="24"/>
                <w:lang w:eastAsia="ru-RU"/>
              </w:rPr>
              <w:t>контроле за</w:t>
            </w:r>
            <w:proofErr w:type="gramEnd"/>
            <w:r w:rsidRPr="00631196">
              <w:rPr>
                <w:rFonts w:ascii="Times New Roman" w:hAnsi="Times New Roman"/>
                <w:sz w:val="24"/>
                <w:szCs w:val="24"/>
                <w:lang w:eastAsia="ru-RU"/>
              </w:rPr>
              <w:t xml:space="preserve"> деятельностью лиц, находящихся под иностранным влиянием».</w:t>
            </w:r>
            <w:r w:rsidR="00290CF0" w:rsidRPr="00631196">
              <w:rPr>
                <w:rFonts w:ascii="Times New Roman" w:hAnsi="Times New Roman"/>
                <w:sz w:val="24"/>
                <w:szCs w:val="24"/>
                <w:lang w:eastAsia="ru-RU"/>
              </w:rPr>
              <w:t xml:space="preserve"> </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b/>
                <w:sz w:val="24"/>
                <w:szCs w:val="24"/>
              </w:rPr>
            </w:pPr>
            <w:r w:rsidRPr="00631196">
              <w:rPr>
                <w:rFonts w:ascii="Times New Roman" w:hAnsi="Times New Roman" w:cs="Times New Roman"/>
                <w:b/>
                <w:sz w:val="24"/>
                <w:szCs w:val="24"/>
              </w:rPr>
              <w:t>Требования к участникам закупки:</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 xml:space="preserve">а) </w:t>
            </w:r>
            <w:proofErr w:type="spellStart"/>
            <w:r w:rsidRPr="00631196">
              <w:rPr>
                <w:rFonts w:ascii="Times New Roman" w:hAnsi="Times New Roman" w:cs="Times New Roman"/>
                <w:sz w:val="24"/>
                <w:szCs w:val="24"/>
              </w:rPr>
              <w:t>непроведение</w:t>
            </w:r>
            <w:proofErr w:type="spellEnd"/>
            <w:r w:rsidRPr="00631196">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 xml:space="preserve">б) </w:t>
            </w:r>
            <w:proofErr w:type="spellStart"/>
            <w:r w:rsidRPr="00631196">
              <w:rPr>
                <w:rFonts w:ascii="Times New Roman" w:hAnsi="Times New Roman" w:cs="Times New Roman"/>
                <w:sz w:val="24"/>
                <w:szCs w:val="24"/>
              </w:rPr>
              <w:t>неприостановление</w:t>
            </w:r>
            <w:proofErr w:type="spellEnd"/>
            <w:r w:rsidRPr="00631196">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roofErr w:type="gramStart"/>
            <w:r w:rsidRPr="00631196">
              <w:rPr>
                <w:rFonts w:ascii="Times New Roman" w:hAnsi="Times New Roman" w:cs="Times New Roman"/>
                <w:sz w:val="24"/>
                <w:szCs w:val="24"/>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31196">
              <w:rPr>
                <w:rFonts w:ascii="Times New Roman" w:hAnsi="Times New Roman" w:cs="Times New Roman"/>
                <w:sz w:val="24"/>
                <w:szCs w:val="24"/>
              </w:rPr>
              <w:t xml:space="preserve"> обязанности </w:t>
            </w:r>
            <w:proofErr w:type="gramStart"/>
            <w:r w:rsidRPr="00631196">
              <w:rPr>
                <w:rFonts w:ascii="Times New Roman" w:hAnsi="Times New Roman" w:cs="Times New Roman"/>
                <w:sz w:val="24"/>
                <w:szCs w:val="24"/>
              </w:rPr>
              <w:t>заявителя</w:t>
            </w:r>
            <w:proofErr w:type="gramEnd"/>
            <w:r w:rsidRPr="00631196">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1196">
              <w:rPr>
                <w:rFonts w:ascii="Times New Roman" w:hAnsi="Times New Roman" w:cs="Times New Roman"/>
                <w:sz w:val="24"/>
                <w:szCs w:val="24"/>
              </w:rPr>
              <w:t>указанных</w:t>
            </w:r>
            <w:proofErr w:type="gramEnd"/>
            <w:r w:rsidRPr="00631196">
              <w:rPr>
                <w:rFonts w:ascii="Times New Roman" w:hAnsi="Times New Roman" w:cs="Times New Roman"/>
                <w:sz w:val="24"/>
                <w:szCs w:val="24"/>
              </w:rPr>
              <w:t xml:space="preserve"> недоимки, задолженности и решение по данному заявлению на дату рассмотрения </w:t>
            </w:r>
            <w:r w:rsidR="00F66791" w:rsidRPr="00631196">
              <w:rPr>
                <w:rFonts w:ascii="Times New Roman" w:hAnsi="Times New Roman" w:cs="Times New Roman"/>
                <w:sz w:val="24"/>
                <w:szCs w:val="24"/>
              </w:rPr>
              <w:t>оферты</w:t>
            </w:r>
            <w:r w:rsidRPr="00631196">
              <w:rPr>
                <w:rFonts w:ascii="Times New Roman" w:hAnsi="Times New Roman" w:cs="Times New Roman"/>
                <w:sz w:val="24"/>
                <w:szCs w:val="24"/>
              </w:rPr>
              <w:t xml:space="preserve"> не принято;</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roofErr w:type="gramStart"/>
            <w:r w:rsidRPr="00631196">
              <w:rPr>
                <w:rFonts w:ascii="Times New Roman" w:hAnsi="Times New Roman" w:cs="Times New Roman"/>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631196">
              <w:rPr>
                <w:rFonts w:ascii="Times New Roman" w:hAnsi="Times New Roman" w:cs="Times New Roman"/>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w:t>
            </w:r>
            <w:r w:rsidRPr="00631196">
              <w:rPr>
                <w:rFonts w:ascii="Times New Roman" w:hAnsi="Times New Roman" w:cs="Times New Roman"/>
                <w:sz w:val="24"/>
                <w:szCs w:val="24"/>
              </w:rPr>
              <w:lastRenderedPageBreak/>
              <w:t>дисквалификации;</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 xml:space="preserve">д) отсутствие фактов привлечения в течение двух лет до момента подачи </w:t>
            </w:r>
            <w:r w:rsidR="009A7232" w:rsidRPr="00631196">
              <w:rPr>
                <w:rFonts w:ascii="Times New Roman" w:hAnsi="Times New Roman" w:cs="Times New Roman"/>
                <w:sz w:val="24"/>
                <w:szCs w:val="24"/>
              </w:rPr>
              <w:t xml:space="preserve">оферты </w:t>
            </w:r>
            <w:r w:rsidRPr="00631196">
              <w:rPr>
                <w:rFonts w:ascii="Times New Roman" w:hAnsi="Times New Roman" w:cs="Times New Roman"/>
                <w:sz w:val="24"/>
                <w:szCs w:val="24"/>
              </w:rPr>
              <w:t>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C0264" w:rsidRPr="00631196" w:rsidRDefault="00783D18" w:rsidP="004C0264">
            <w:pPr>
              <w:widowControl w:val="0"/>
              <w:suppressLineNumbers/>
              <w:shd w:val="clear" w:color="auto" w:fill="FFFFFF" w:themeFill="background1"/>
              <w:tabs>
                <w:tab w:val="left" w:pos="360"/>
              </w:tabs>
              <w:suppressAutoHyphens/>
              <w:spacing w:after="0" w:line="240" w:lineRule="auto"/>
              <w:contextualSpacing/>
              <w:jc w:val="both"/>
              <w:rPr>
                <w:rFonts w:ascii="Times New Roman" w:hAnsi="Times New Roman"/>
                <w:sz w:val="24"/>
                <w:szCs w:val="24"/>
                <w:shd w:val="clear" w:color="auto" w:fill="FFFFFF"/>
              </w:rPr>
            </w:pPr>
            <w:proofErr w:type="gramStart"/>
            <w:r w:rsidRPr="00631196">
              <w:rPr>
                <w:rFonts w:ascii="Times New Roman" w:hAnsi="Times New Roman" w:cs="Times New Roman"/>
                <w:sz w:val="24"/>
                <w:szCs w:val="24"/>
              </w:rPr>
              <w:t>е</w:t>
            </w:r>
            <w:r w:rsidR="009A760E" w:rsidRPr="00631196">
              <w:rPr>
                <w:rFonts w:ascii="Times New Roman" w:hAnsi="Times New Roman" w:cs="Times New Roman"/>
                <w:sz w:val="24"/>
                <w:szCs w:val="24"/>
              </w:rPr>
              <w:t xml:space="preserve">) </w:t>
            </w:r>
            <w:r w:rsidR="004C0264" w:rsidRPr="00631196">
              <w:rPr>
                <w:rFonts w:ascii="Times New Roman" w:hAnsi="Times New Roman"/>
                <w:sz w:val="24"/>
                <w:szCs w:val="24"/>
                <w:shd w:val="clear" w:color="auto" w:fill="FFFFFF"/>
              </w:rPr>
              <w:t xml:space="preserve">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4C0264" w:rsidRPr="00631196">
              <w:rPr>
                <w:rFonts w:ascii="Times New Roman" w:hAnsi="Times New Roman"/>
                <w:sz w:val="24"/>
                <w:szCs w:val="24"/>
                <w:shd w:val="clear" w:color="auto" w:fill="FFFFFF"/>
              </w:rPr>
              <w:t>неполнородный</w:t>
            </w:r>
            <w:proofErr w:type="spellEnd"/>
            <w:r w:rsidR="004C0264" w:rsidRPr="00631196">
              <w:rPr>
                <w:rFonts w:ascii="Times New Roman" w:hAnsi="Times New Roman"/>
                <w:sz w:val="24"/>
                <w:szCs w:val="24"/>
                <w:shd w:val="clear" w:color="auto" w:fill="FFFFFF"/>
              </w:rPr>
              <w:t xml:space="preserve"> (имеющий общих с должностным лицом Заказчика отца или мать) брат (сестра), лицо, усыновленное</w:t>
            </w:r>
            <w:proofErr w:type="gramEnd"/>
            <w:r w:rsidR="004C0264" w:rsidRPr="00631196">
              <w:rPr>
                <w:rFonts w:ascii="Times New Roman" w:hAnsi="Times New Roman"/>
                <w:sz w:val="24"/>
                <w:szCs w:val="24"/>
                <w:shd w:val="clear" w:color="auto" w:fill="FFFFFF"/>
              </w:rPr>
              <w:t xml:space="preserve"> должностным лицом Заказчика, либо усыновитель этого должностного лица Заказчика является:</w:t>
            </w:r>
          </w:p>
          <w:p w:rsidR="004C0264" w:rsidRPr="00631196" w:rsidRDefault="004C0264" w:rsidP="004C0264">
            <w:pPr>
              <w:widowControl w:val="0"/>
              <w:suppressLineNumbers/>
              <w:shd w:val="clear" w:color="auto" w:fill="FFFFFF" w:themeFill="background1"/>
              <w:tabs>
                <w:tab w:val="left" w:pos="360"/>
              </w:tabs>
              <w:suppressAutoHyphens/>
              <w:spacing w:after="0" w:line="240" w:lineRule="auto"/>
              <w:contextualSpacing/>
              <w:jc w:val="both"/>
              <w:rPr>
                <w:rFonts w:ascii="Times New Roman" w:hAnsi="Times New Roman"/>
                <w:sz w:val="24"/>
                <w:szCs w:val="24"/>
                <w:shd w:val="clear" w:color="auto" w:fill="FFFFFF"/>
              </w:rPr>
            </w:pPr>
            <w:r w:rsidRPr="00631196">
              <w:rPr>
                <w:rFonts w:ascii="Times New Roman" w:hAnsi="Times New Roman"/>
                <w:sz w:val="24"/>
                <w:szCs w:val="24"/>
                <w:shd w:val="clear" w:color="auto" w:fill="FFFFFF"/>
              </w:rPr>
              <w:t>1) физическим лицом (в том числе зарегистрированным в качестве индивидуального предпринимателя), являющимся участником закупки;</w:t>
            </w:r>
          </w:p>
          <w:p w:rsidR="004C0264" w:rsidRPr="00631196" w:rsidRDefault="004C0264" w:rsidP="004C0264">
            <w:pPr>
              <w:widowControl w:val="0"/>
              <w:suppressLineNumbers/>
              <w:shd w:val="clear" w:color="auto" w:fill="FFFFFF" w:themeFill="background1"/>
              <w:tabs>
                <w:tab w:val="left" w:pos="360"/>
              </w:tabs>
              <w:suppressAutoHyphens/>
              <w:spacing w:after="0" w:line="240" w:lineRule="auto"/>
              <w:contextualSpacing/>
              <w:jc w:val="both"/>
              <w:rPr>
                <w:rFonts w:ascii="Times New Roman" w:hAnsi="Times New Roman"/>
                <w:sz w:val="24"/>
                <w:szCs w:val="24"/>
                <w:shd w:val="clear" w:color="auto" w:fill="FFFFFF"/>
              </w:rPr>
            </w:pPr>
            <w:r w:rsidRPr="00631196">
              <w:rPr>
                <w:rFonts w:ascii="Times New Roman" w:hAnsi="Times New Roman"/>
                <w:sz w:val="24"/>
                <w:szCs w:val="24"/>
                <w:shd w:val="clear" w:color="auto" w:fill="FFFFFF"/>
              </w:rPr>
              <w:t>2)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A760E" w:rsidRPr="00631196" w:rsidRDefault="004C0264" w:rsidP="004C0264">
            <w:pPr>
              <w:widowControl w:val="0"/>
              <w:suppressLineNumbers/>
              <w:shd w:val="clear" w:color="auto" w:fill="FFFFFF" w:themeFill="background1"/>
              <w:tabs>
                <w:tab w:val="left" w:pos="360"/>
              </w:tabs>
              <w:suppressAutoHyphens/>
              <w:spacing w:after="0" w:line="240" w:lineRule="auto"/>
              <w:contextualSpacing/>
              <w:jc w:val="both"/>
              <w:rPr>
                <w:rFonts w:ascii="Times New Roman" w:hAnsi="Times New Roman"/>
                <w:sz w:val="24"/>
                <w:szCs w:val="24"/>
              </w:rPr>
            </w:pPr>
            <w:r w:rsidRPr="00631196">
              <w:rPr>
                <w:rFonts w:ascii="Times New Roman" w:hAnsi="Times New Roman"/>
                <w:sz w:val="24"/>
                <w:szCs w:val="24"/>
                <w:shd w:val="clear" w:color="auto" w:fill="FFFFFF"/>
              </w:rPr>
              <w:t>3)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B29AF" w:rsidRPr="00631196">
              <w:rPr>
                <w:rFonts w:ascii="Times New Roman" w:hAnsi="Times New Roman"/>
                <w:sz w:val="24"/>
                <w:szCs w:val="24"/>
              </w:rPr>
              <w:t>.</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
          <w:p w:rsidR="00BD7A2E" w:rsidRPr="00631196" w:rsidRDefault="00BD7A2E" w:rsidP="004143A6">
            <w:pPr>
              <w:widowControl w:val="0"/>
              <w:shd w:val="clear" w:color="auto" w:fill="FFFFFF" w:themeFill="background1"/>
              <w:tabs>
                <w:tab w:val="left" w:pos="601"/>
              </w:tabs>
              <w:spacing w:after="0" w:line="240" w:lineRule="auto"/>
              <w:ind w:firstLine="495"/>
              <w:jc w:val="both"/>
              <w:rPr>
                <w:rFonts w:ascii="Times New Roman" w:hAnsi="Times New Roman" w:cs="Times New Roman"/>
                <w:sz w:val="24"/>
                <w:szCs w:val="24"/>
              </w:rPr>
            </w:pPr>
            <w:r w:rsidRPr="00631196">
              <w:rPr>
                <w:rFonts w:ascii="Times New Roman" w:hAnsi="Times New Roman" w:cs="Times New Roman"/>
                <w:sz w:val="24"/>
                <w:szCs w:val="24"/>
              </w:rPr>
              <w:t xml:space="preserve">Декларация о соответствии установленным в п. </w:t>
            </w:r>
            <w:proofErr w:type="gramStart"/>
            <w:r w:rsidRPr="00631196">
              <w:rPr>
                <w:rFonts w:ascii="Times New Roman" w:hAnsi="Times New Roman" w:cs="Times New Roman"/>
                <w:sz w:val="24"/>
                <w:szCs w:val="24"/>
              </w:rPr>
              <w:t>а-</w:t>
            </w:r>
            <w:r w:rsidR="00783D18" w:rsidRPr="00631196">
              <w:rPr>
                <w:rFonts w:ascii="Times New Roman" w:hAnsi="Times New Roman" w:cs="Times New Roman"/>
                <w:sz w:val="24"/>
                <w:szCs w:val="24"/>
              </w:rPr>
              <w:t>е</w:t>
            </w:r>
            <w:proofErr w:type="gramEnd"/>
            <w:r w:rsidRPr="00631196">
              <w:rPr>
                <w:rFonts w:ascii="Times New Roman" w:hAnsi="Times New Roman" w:cs="Times New Roman"/>
                <w:sz w:val="24"/>
                <w:szCs w:val="24"/>
              </w:rPr>
              <w:t xml:space="preserve"> настоящего пункта приглашения требованиям представляется участником закупки в составе оферты </w:t>
            </w:r>
            <w:r w:rsidR="00F3087B" w:rsidRPr="00631196">
              <w:rPr>
                <w:rFonts w:ascii="Times New Roman" w:hAnsi="Times New Roman" w:cs="Times New Roman"/>
                <w:sz w:val="24"/>
                <w:szCs w:val="24"/>
              </w:rPr>
              <w:t>в графической форме или форме электронного документа, или с использованием программно-аппаратных средств электронной площадки</w:t>
            </w:r>
            <w:r w:rsidRPr="00631196">
              <w:rPr>
                <w:rFonts w:ascii="Times New Roman" w:hAnsi="Times New Roman" w:cs="Times New Roman"/>
                <w:sz w:val="24"/>
                <w:szCs w:val="24"/>
              </w:rPr>
              <w:t>.</w:t>
            </w:r>
          </w:p>
          <w:p w:rsidR="00B10E54" w:rsidRPr="00631196" w:rsidRDefault="00B10E54" w:rsidP="004143A6">
            <w:pPr>
              <w:widowControl w:val="0"/>
              <w:shd w:val="clear" w:color="auto" w:fill="FFFFFF" w:themeFill="background1"/>
              <w:tabs>
                <w:tab w:val="left" w:pos="601"/>
              </w:tabs>
              <w:spacing w:after="0" w:line="240" w:lineRule="auto"/>
              <w:ind w:firstLine="637"/>
              <w:jc w:val="both"/>
              <w:rPr>
                <w:rFonts w:ascii="Times New Roman" w:hAnsi="Times New Roman" w:cs="Times New Roman"/>
                <w:sz w:val="24"/>
                <w:szCs w:val="24"/>
              </w:rPr>
            </w:pP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lastRenderedPageBreak/>
              <w:t>11. Условия исполнения договора</w:t>
            </w:r>
          </w:p>
        </w:tc>
        <w:tc>
          <w:tcPr>
            <w:tcW w:w="7825" w:type="dxa"/>
          </w:tcPr>
          <w:p w:rsidR="00B93BC9" w:rsidRPr="00631196" w:rsidRDefault="00B93BC9" w:rsidP="00B93BC9">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К условиям исполнения договора, в соответствии с которыми происходит анализ оферт, относятся ценовые условия (цена договора, указанная в предложении участника запроса оферт).</w:t>
            </w:r>
          </w:p>
          <w:p w:rsidR="00B93BC9" w:rsidRPr="00631196" w:rsidRDefault="00B93BC9" w:rsidP="00B93BC9">
            <w:pPr>
              <w:pStyle w:val="20"/>
              <w:keepNext w:val="0"/>
              <w:keepLines w:val="0"/>
              <w:widowControl w:val="0"/>
              <w:shd w:val="clear" w:color="auto" w:fill="FFFFFF" w:themeFill="background1"/>
              <w:tabs>
                <w:tab w:val="left" w:pos="426"/>
              </w:tabs>
              <w:spacing w:before="0" w:line="240" w:lineRule="auto"/>
              <w:jc w:val="both"/>
              <w:rPr>
                <w:rFonts w:ascii="Times New Roman" w:hAnsi="Times New Roman" w:cs="Times New Roman"/>
                <w:b/>
                <w:i/>
                <w:color w:val="auto"/>
                <w:sz w:val="24"/>
                <w:szCs w:val="24"/>
              </w:rPr>
            </w:pPr>
            <w:r w:rsidRPr="00631196">
              <w:rPr>
                <w:rFonts w:ascii="Times New Roman" w:hAnsi="Times New Roman" w:cs="Times New Roman"/>
                <w:b/>
                <w:i/>
                <w:color w:val="auto"/>
                <w:sz w:val="24"/>
                <w:szCs w:val="24"/>
              </w:rPr>
              <w:t xml:space="preserve">Оценка оферт по ценовому условию </w:t>
            </w:r>
            <w:r w:rsidRPr="00631196">
              <w:rPr>
                <w:rFonts w:ascii="Times New Roman" w:hAnsi="Times New Roman" w:cs="Times New Roman"/>
                <w:i/>
                <w:color w:val="auto"/>
                <w:sz w:val="24"/>
                <w:szCs w:val="24"/>
                <w:u w:val="single"/>
              </w:rPr>
              <w:t>«</w:t>
            </w:r>
            <w:r w:rsidRPr="00631196">
              <w:rPr>
                <w:rFonts w:ascii="Times New Roman" w:hAnsi="Times New Roman" w:cs="Times New Roman"/>
                <w:b/>
                <w:i/>
                <w:color w:val="auto"/>
                <w:sz w:val="24"/>
                <w:szCs w:val="24"/>
                <w:u w:val="single"/>
              </w:rPr>
              <w:t>Цена договора</w:t>
            </w:r>
            <w:r w:rsidRPr="00631196">
              <w:rPr>
                <w:rFonts w:ascii="Times New Roman" w:hAnsi="Times New Roman" w:cs="Times New Roman"/>
                <w:i/>
                <w:color w:val="auto"/>
                <w:sz w:val="24"/>
                <w:szCs w:val="24"/>
                <w:u w:val="single"/>
              </w:rPr>
              <w:t>»</w:t>
            </w:r>
            <w:r w:rsidRPr="00631196">
              <w:rPr>
                <w:rFonts w:ascii="Times New Roman" w:hAnsi="Times New Roman" w:cs="Times New Roman"/>
                <w:b/>
                <w:i/>
                <w:color w:val="auto"/>
                <w:sz w:val="24"/>
                <w:szCs w:val="24"/>
              </w:rPr>
              <w:t xml:space="preserve">  </w:t>
            </w:r>
          </w:p>
          <w:p w:rsidR="00B93BC9" w:rsidRPr="00631196" w:rsidRDefault="00B93BC9" w:rsidP="00B93BC9">
            <w:pPr>
              <w:widowControl w:val="0"/>
              <w:shd w:val="clear" w:color="auto" w:fill="FFFFFF" w:themeFill="background1"/>
              <w:tabs>
                <w:tab w:val="left" w:pos="426"/>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Баллы, присуждаемые</w:t>
            </w:r>
            <m:oMath>
              <m:r>
                <m:rPr>
                  <m:sty m:val="p"/>
                </m:rPr>
                <w:rPr>
                  <w:rFonts w:ascii="Cambria Math" w:hAnsi="Cambria Math" w:cs="Times New Roman"/>
                  <w:sz w:val="24"/>
                  <w:szCs w:val="24"/>
                </w:rPr>
                <m:t xml:space="preserve">  i </m:t>
              </m:r>
            </m:oMath>
            <w:r w:rsidRPr="00631196">
              <w:rPr>
                <w:rFonts w:ascii="Times New Roman" w:hAnsi="Times New Roman" w:cs="Times New Roman"/>
                <w:sz w:val="24"/>
                <w:szCs w:val="24"/>
              </w:rPr>
              <w:t>-й оферте по ценовому условию «Цена договора», определяются по формуле:</w:t>
            </w:r>
          </w:p>
          <w:p w:rsidR="00B93BC9" w:rsidRPr="00631196" w:rsidRDefault="00B93BC9" w:rsidP="00B93BC9">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631196">
              <w:rPr>
                <w:rFonts w:ascii="Times New Roman" w:hAnsi="Times New Roman" w:cs="Times New Roman"/>
                <w:noProof/>
                <w:position w:val="-29"/>
                <w:sz w:val="24"/>
                <w:szCs w:val="24"/>
                <w:lang w:eastAsia="ru-RU"/>
              </w:rPr>
              <w:drawing>
                <wp:inline distT="0" distB="0" distL="0" distR="0" wp14:anchorId="21B8CCFB" wp14:editId="499C7E44">
                  <wp:extent cx="1238250" cy="523875"/>
                  <wp:effectExtent l="0" t="0" r="0"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r w:rsidRPr="00631196">
              <w:rPr>
                <w:rFonts w:ascii="Times New Roman" w:hAnsi="Times New Roman" w:cs="Times New Roman"/>
                <w:sz w:val="24"/>
                <w:szCs w:val="24"/>
              </w:rPr>
              <w:t>,</w:t>
            </w:r>
          </w:p>
          <w:p w:rsidR="00B93BC9" w:rsidRPr="00631196" w:rsidRDefault="00B93BC9" w:rsidP="00B93BC9">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где:</w:t>
            </w:r>
          </w:p>
          <w:p w:rsidR="00B93BC9" w:rsidRPr="00631196" w:rsidRDefault="00B93BC9" w:rsidP="00B93BC9">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roofErr w:type="spellStart"/>
            <w:r w:rsidRPr="00631196">
              <w:rPr>
                <w:rFonts w:ascii="Times New Roman" w:hAnsi="Times New Roman" w:cs="Times New Roman"/>
                <w:sz w:val="24"/>
                <w:szCs w:val="24"/>
              </w:rPr>
              <w:t>Ц</w:t>
            </w:r>
            <w:proofErr w:type="gramStart"/>
            <w:r w:rsidRPr="00631196">
              <w:rPr>
                <w:rFonts w:ascii="Times New Roman" w:hAnsi="Times New Roman" w:cs="Times New Roman"/>
                <w:sz w:val="24"/>
                <w:szCs w:val="24"/>
                <w:vertAlign w:val="subscript"/>
              </w:rPr>
              <w:t>i</w:t>
            </w:r>
            <w:proofErr w:type="spellEnd"/>
            <w:proofErr w:type="gramEnd"/>
            <w:r w:rsidRPr="00631196">
              <w:rPr>
                <w:rFonts w:ascii="Times New Roman" w:hAnsi="Times New Roman" w:cs="Times New Roman"/>
                <w:sz w:val="24"/>
                <w:szCs w:val="24"/>
              </w:rPr>
              <w:t xml:space="preserve"> - предложение по цене договора участника Запроса оферт, оферта (предложение) которого оценивается;</w:t>
            </w:r>
          </w:p>
          <w:p w:rsidR="00B93BC9" w:rsidRPr="00631196" w:rsidRDefault="00B93BC9" w:rsidP="00B93BC9">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631196">
              <w:rPr>
                <w:rFonts w:ascii="Times New Roman" w:hAnsi="Times New Roman" w:cs="Times New Roman"/>
                <w:sz w:val="24"/>
                <w:szCs w:val="24"/>
              </w:rPr>
              <w:t>Ц</w:t>
            </w:r>
            <w:proofErr w:type="gramEnd"/>
            <w:r w:rsidRPr="00631196">
              <w:rPr>
                <w:rFonts w:ascii="Times New Roman" w:hAnsi="Times New Roman" w:cs="Times New Roman"/>
                <w:sz w:val="24"/>
                <w:szCs w:val="24"/>
                <w:vertAlign w:val="subscript"/>
              </w:rPr>
              <w:t>min</w:t>
            </w:r>
            <w:proofErr w:type="spellEnd"/>
            <w:r w:rsidRPr="00631196">
              <w:rPr>
                <w:rFonts w:ascii="Times New Roman" w:hAnsi="Times New Roman" w:cs="Times New Roman"/>
                <w:sz w:val="24"/>
                <w:szCs w:val="24"/>
              </w:rPr>
              <w:t xml:space="preserve"> - минимальное предложение из предложений по цене договора, сделанных участниками Запроса оферт.</w:t>
            </w:r>
          </w:p>
          <w:p w:rsidR="00B93BC9" w:rsidRPr="00631196" w:rsidRDefault="00B93BC9" w:rsidP="00B93BC9">
            <w:pPr>
              <w:widowControl w:val="0"/>
              <w:shd w:val="clear" w:color="auto" w:fill="FFFFFF" w:themeFill="background1"/>
              <w:tabs>
                <w:tab w:val="left" w:pos="70"/>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ab/>
              <w:t xml:space="preserve">По итогам анализа оферт закупочная комиссия присваивает каждой   </w:t>
            </w:r>
            <w:proofErr w:type="spellStart"/>
            <w:r w:rsidRPr="00631196">
              <w:rPr>
                <w:rFonts w:ascii="Times New Roman" w:hAnsi="Times New Roman" w:cs="Times New Roman"/>
                <w:sz w:val="24"/>
                <w:szCs w:val="24"/>
              </w:rPr>
              <w:lastRenderedPageBreak/>
              <w:t>неотклоненной</w:t>
            </w:r>
            <w:proofErr w:type="spellEnd"/>
            <w:r w:rsidRPr="00631196">
              <w:rPr>
                <w:rFonts w:ascii="Times New Roman" w:hAnsi="Times New Roman" w:cs="Times New Roman"/>
                <w:sz w:val="24"/>
                <w:szCs w:val="24"/>
              </w:rPr>
              <w:t xml:space="preserve"> оферте порядковый номер в порядке уменьшения степени выгодности содержащихся в них условий исполнения договора. </w:t>
            </w:r>
          </w:p>
          <w:p w:rsidR="00B93BC9" w:rsidRPr="00631196" w:rsidRDefault="00B93BC9" w:rsidP="00B93BC9">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В случае</w:t>
            </w:r>
            <w:proofErr w:type="gramStart"/>
            <w:r w:rsidRPr="00631196">
              <w:rPr>
                <w:rFonts w:ascii="Times New Roman" w:hAnsi="Times New Roman" w:cs="Times New Roman"/>
                <w:sz w:val="24"/>
                <w:szCs w:val="24"/>
              </w:rPr>
              <w:t>,</w:t>
            </w:r>
            <w:proofErr w:type="gramEnd"/>
            <w:r w:rsidRPr="00631196">
              <w:rPr>
                <w:rFonts w:ascii="Times New Roman" w:hAnsi="Times New Roman" w:cs="Times New Roman"/>
                <w:sz w:val="24"/>
                <w:szCs w:val="24"/>
              </w:rPr>
              <w:t xml:space="preserve"> если несколько участников запроса оферт подали одинаковые (схожие по степени выгодности) оферты, то меньший порядковый номер присваивается оферте участника, подавшего оферту раньше.</w:t>
            </w:r>
          </w:p>
          <w:p w:rsidR="00984297" w:rsidRPr="00631196" w:rsidRDefault="00B93BC9" w:rsidP="00B93BC9">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Если Заказчиком принято решение о заключении договора по итогам запроса оферт, Заказчик направляет проект договора для подписания участнику, чье предложение признано наиболее выгодным по результатам запроса оферт. При этом такой участник закупки признается победителем запроса оферт.</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lastRenderedPageBreak/>
              <w:t>12. Порядок анализа оферт и выбор оферты</w:t>
            </w:r>
          </w:p>
        </w:tc>
        <w:tc>
          <w:tcPr>
            <w:tcW w:w="7825" w:type="dxa"/>
          </w:tcPr>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Анализ оферт:</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Заказчик проводит анализ оферт на соответствие требованиям приглашения запроса оферт</w:t>
            </w:r>
            <w:r w:rsidR="0089041D" w:rsidRPr="00631196">
              <w:rPr>
                <w:rFonts w:ascii="Times New Roman" w:hAnsi="Times New Roman" w:cs="Times New Roman"/>
                <w:sz w:val="24"/>
                <w:szCs w:val="24"/>
              </w:rPr>
              <w:t>.</w:t>
            </w:r>
          </w:p>
          <w:p w:rsidR="00BD7A2E" w:rsidRPr="00631196"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631196">
              <w:rPr>
                <w:rFonts w:ascii="Times New Roman" w:hAnsi="Times New Roman" w:cs="Times New Roman"/>
                <w:sz w:val="24"/>
                <w:szCs w:val="24"/>
              </w:rPr>
              <w:t>Заказчиком проводится проверка информации об участниках запроса оферт, в том числе на соответствие их требованиям, установленным в приглашении запроса оферт.</w:t>
            </w:r>
          </w:p>
          <w:p w:rsidR="00E54833" w:rsidRPr="00631196" w:rsidRDefault="00E54833"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631196">
              <w:rPr>
                <w:rFonts w:ascii="Times New Roman" w:hAnsi="Times New Roman"/>
                <w:sz w:val="24"/>
                <w:szCs w:val="24"/>
              </w:rPr>
              <w:t>Заказчик отклоняет оферты участников в случае их несоответствия требованиям, установленным приглашением запроса оферт в электронной форме, с указанием перечня допустимых оснований для такого отклонения.</w:t>
            </w:r>
          </w:p>
          <w:p w:rsidR="00BD7A2E" w:rsidRPr="00631196"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631196">
              <w:rPr>
                <w:rFonts w:ascii="Times New Roman" w:hAnsi="Times New Roman" w:cs="Times New Roman"/>
                <w:sz w:val="24"/>
                <w:szCs w:val="24"/>
              </w:rPr>
              <w:t>Заказчик вправе запросить у участников запроса оферт предоставление разъяснений положений поданной ими оферты. При проведении запроса оферт в электронной форме, запрос разъяснений положений поданной оферты может осуществляться с использованием функционала ЭТП.</w:t>
            </w:r>
          </w:p>
          <w:p w:rsidR="00BD7A2E" w:rsidRPr="00631196"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631196">
              <w:rPr>
                <w:rFonts w:ascii="Times New Roman" w:hAnsi="Times New Roman" w:cs="Times New Roman"/>
                <w:sz w:val="24"/>
                <w:szCs w:val="24"/>
              </w:rPr>
              <w:t>Заказчик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запроса оферт.</w:t>
            </w:r>
          </w:p>
          <w:p w:rsidR="00BD7A2E" w:rsidRPr="00631196"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proofErr w:type="gramStart"/>
            <w:r w:rsidRPr="00631196">
              <w:rPr>
                <w:rFonts w:ascii="Times New Roman" w:hAnsi="Times New Roman" w:cs="Times New Roman"/>
                <w:sz w:val="24"/>
                <w:szCs w:val="24"/>
              </w:rPr>
              <w:t>По итогам проверки информации об участниках запроса оферт Заказчик (комиссия Заказчика) принимает решение о допуске оферт для дальнейшего анализа или об отклонении оферт в случае несоответствия участника запроса оферт требованиям, установленным в приглашении запроса оферт, а также в случае, если предложенная участником цена договора (товаров, работ, услуг, являющихся предметом закупки), превышает начальную (максимальную) цену предмета договора, а также по другим</w:t>
            </w:r>
            <w:proofErr w:type="gramEnd"/>
            <w:r w:rsidRPr="00631196">
              <w:rPr>
                <w:rFonts w:ascii="Times New Roman" w:hAnsi="Times New Roman" w:cs="Times New Roman"/>
                <w:sz w:val="24"/>
                <w:szCs w:val="24"/>
              </w:rPr>
              <w:t xml:space="preserve"> основаниям, указанным в приглашении запроса оферт.</w:t>
            </w:r>
          </w:p>
          <w:p w:rsidR="009B7E60" w:rsidRPr="00631196"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631196">
              <w:rPr>
                <w:rFonts w:ascii="Times New Roman" w:hAnsi="Times New Roman" w:cs="Times New Roman"/>
                <w:sz w:val="24"/>
                <w:szCs w:val="24"/>
              </w:rPr>
              <w:t>Заказчик проводит анализ оферт в целях выявления наиболее выгодных условий исполнения договора. В случае если было принято решение об отклонении оферт, анализируются только оферты, которые не были отклонены.</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13. Возможность проведения переторжки</w:t>
            </w:r>
          </w:p>
        </w:tc>
        <w:tc>
          <w:tcPr>
            <w:tcW w:w="7825" w:type="dxa"/>
          </w:tcPr>
          <w:p w:rsidR="00BD7A2E" w:rsidRPr="00631196"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631196">
              <w:rPr>
                <w:rFonts w:ascii="Times New Roman" w:hAnsi="Times New Roman" w:cs="Times New Roman"/>
                <w:sz w:val="24"/>
                <w:szCs w:val="24"/>
              </w:rPr>
              <w:t>Заказчик вправе назначить, продлить и провести, или отменить переторжку.</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14. Разъяснение положений приглашения запроса оферт в электронной форме, документации запроса оферт</w:t>
            </w:r>
          </w:p>
        </w:tc>
        <w:tc>
          <w:tcPr>
            <w:tcW w:w="7825" w:type="dxa"/>
          </w:tcPr>
          <w:p w:rsidR="000C0934" w:rsidRPr="00631196" w:rsidRDefault="000C0934" w:rsidP="004143A6">
            <w:pPr>
              <w:widowControl w:val="0"/>
              <w:suppressLineNumbers/>
              <w:shd w:val="clear" w:color="auto" w:fill="FFFFFF" w:themeFill="background1"/>
              <w:suppressAutoHyphens/>
              <w:autoSpaceDE w:val="0"/>
              <w:autoSpaceDN w:val="0"/>
              <w:adjustRightInd w:val="0"/>
              <w:spacing w:after="0" w:line="240" w:lineRule="auto"/>
              <w:jc w:val="both"/>
              <w:rPr>
                <w:rFonts w:ascii="Times New Roman" w:hAnsi="Times New Roman" w:cs="Times New Roman"/>
                <w:sz w:val="24"/>
                <w:szCs w:val="24"/>
                <w:lang w:eastAsia="ru-RU"/>
              </w:rPr>
            </w:pPr>
            <w:r w:rsidRPr="00631196">
              <w:rPr>
                <w:rFonts w:ascii="Times New Roman" w:hAnsi="Times New Roman" w:cs="Times New Roman"/>
                <w:sz w:val="24"/>
                <w:szCs w:val="24"/>
                <w:lang w:eastAsia="ru-RU"/>
              </w:rPr>
              <w:t>Возможность направления участниками неконкурентной закупки запросов о разъяснении документации о закупке не предусмотрена. Заказчик вправе не осуществлять разъяснение положений документации о неконкурентной закупке или приглашений запроса оферт.</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У Заказчика отсутствует обязанность ответить на любой письменный запрос участника закупки, касающийся разъяснения извещения, приглашения запроса оферт.</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15. Основания отклонения Заказчиком оферт участника</w:t>
            </w:r>
          </w:p>
        </w:tc>
        <w:tc>
          <w:tcPr>
            <w:tcW w:w="7825" w:type="dxa"/>
          </w:tcPr>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По итогам проверки информации об участниках запроса оферт Заказчик вправе отклонить оферту в следующих случаях:</w:t>
            </w:r>
          </w:p>
          <w:p w:rsidR="00BD7A2E" w:rsidRPr="00631196" w:rsidRDefault="00F600BA"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1) </w:t>
            </w:r>
            <w:r w:rsidR="00BD7A2E" w:rsidRPr="00631196">
              <w:rPr>
                <w:rFonts w:ascii="Times New Roman" w:hAnsi="Times New Roman" w:cs="Times New Roman"/>
                <w:sz w:val="24"/>
                <w:szCs w:val="24"/>
              </w:rPr>
              <w:t>Несоответствия предмета оферты предмету запроса оферт, указанному в приглашении запроса оферт.</w:t>
            </w:r>
          </w:p>
          <w:p w:rsidR="00BD7A2E" w:rsidRPr="00631196" w:rsidRDefault="00F600BA"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2) </w:t>
            </w:r>
            <w:r w:rsidR="00BD7A2E" w:rsidRPr="00631196">
              <w:rPr>
                <w:rFonts w:ascii="Times New Roman" w:hAnsi="Times New Roman" w:cs="Times New Roman"/>
                <w:sz w:val="24"/>
                <w:szCs w:val="24"/>
              </w:rPr>
              <w:t xml:space="preserve">Отсутствия документов, определенных приглашением запроса оферт, либо наличия в таких документах недостоверных сведений об участнике </w:t>
            </w:r>
            <w:r w:rsidR="00BD7A2E" w:rsidRPr="00631196">
              <w:rPr>
                <w:rFonts w:ascii="Times New Roman" w:hAnsi="Times New Roman" w:cs="Times New Roman"/>
                <w:sz w:val="24"/>
                <w:szCs w:val="24"/>
              </w:rPr>
              <w:lastRenderedPageBreak/>
              <w:t>запроса оферт или о закупаемых товарах (работах, услугах).</w:t>
            </w:r>
          </w:p>
          <w:p w:rsidR="00BD7A2E" w:rsidRPr="00631196" w:rsidRDefault="00F600BA"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3) </w:t>
            </w:r>
            <w:r w:rsidR="00BD7A2E" w:rsidRPr="00631196">
              <w:rPr>
                <w:rFonts w:ascii="Times New Roman" w:hAnsi="Times New Roman" w:cs="Times New Roman"/>
                <w:sz w:val="24"/>
                <w:szCs w:val="24"/>
              </w:rPr>
              <w:t xml:space="preserve">Отсутствия обеспечения оферты, </w:t>
            </w:r>
            <w:r w:rsidR="007C2D30" w:rsidRPr="00631196">
              <w:rPr>
                <w:rFonts w:ascii="Times New Roman" w:hAnsi="Times New Roman" w:cs="Times New Roman"/>
                <w:sz w:val="24"/>
                <w:szCs w:val="24"/>
              </w:rPr>
              <w:t>если приглашением запроса оферт установлено данное требование</w:t>
            </w:r>
          </w:p>
          <w:p w:rsidR="00BD7A2E" w:rsidRPr="00631196" w:rsidRDefault="00F600BA"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4) </w:t>
            </w:r>
            <w:r w:rsidR="00BD7A2E" w:rsidRPr="00631196">
              <w:rPr>
                <w:rFonts w:ascii="Times New Roman" w:hAnsi="Times New Roman" w:cs="Times New Roman"/>
                <w:sz w:val="24"/>
                <w:szCs w:val="24"/>
              </w:rPr>
              <w:t>Несогласия участника запроса оферт с условиями проекта договора, содержащегося в приглашении запроса оферт.</w:t>
            </w:r>
          </w:p>
          <w:p w:rsidR="00BD7A2E" w:rsidRPr="00631196" w:rsidRDefault="00F600BA"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5) </w:t>
            </w:r>
            <w:r w:rsidR="00BD7A2E" w:rsidRPr="00631196">
              <w:rPr>
                <w:rFonts w:ascii="Times New Roman" w:hAnsi="Times New Roman" w:cs="Times New Roman"/>
                <w:sz w:val="24"/>
                <w:szCs w:val="24"/>
              </w:rPr>
              <w:t xml:space="preserve">Наличия предложения о цене договора (цене лота) (товаров, работ, услуг, являющихся предметом закупки), превышающего установленную начальную (максимальную) цену договора или превышения предложения по цене единицы ТРУ, сумме единичных цен, содержащейся в оферте над начальными единичными расценками </w:t>
            </w:r>
            <w:proofErr w:type="gramStart"/>
            <w:r w:rsidR="00BD7A2E" w:rsidRPr="00631196">
              <w:rPr>
                <w:rFonts w:ascii="Times New Roman" w:hAnsi="Times New Roman" w:cs="Times New Roman"/>
                <w:sz w:val="24"/>
                <w:szCs w:val="24"/>
              </w:rPr>
              <w:t>на</w:t>
            </w:r>
            <w:proofErr w:type="gramEnd"/>
            <w:r w:rsidR="00BD7A2E" w:rsidRPr="00631196">
              <w:rPr>
                <w:rFonts w:ascii="Times New Roman" w:hAnsi="Times New Roman" w:cs="Times New Roman"/>
                <w:sz w:val="24"/>
                <w:szCs w:val="24"/>
              </w:rPr>
              <w:t xml:space="preserve"> закупаемые ТРУ (суммой НМЦ единиц ТРУ).</w:t>
            </w:r>
          </w:p>
          <w:p w:rsidR="00BD7A2E" w:rsidRPr="00631196" w:rsidRDefault="00F600BA"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6) </w:t>
            </w:r>
            <w:r w:rsidR="00BD7A2E" w:rsidRPr="00631196">
              <w:rPr>
                <w:rFonts w:ascii="Times New Roman" w:hAnsi="Times New Roman" w:cs="Times New Roman"/>
                <w:sz w:val="24"/>
                <w:szCs w:val="24"/>
              </w:rPr>
              <w:t>Не представления участником запроса оферт Заказчику разъяснений положений поданной им оферты по запросу Заказчика.</w:t>
            </w:r>
          </w:p>
          <w:p w:rsidR="00BD7A2E" w:rsidRPr="00631196" w:rsidRDefault="00F600BA"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7) </w:t>
            </w:r>
            <w:r w:rsidR="00BD7A2E" w:rsidRPr="00631196">
              <w:rPr>
                <w:rFonts w:ascii="Times New Roman" w:hAnsi="Times New Roman" w:cs="Times New Roman"/>
                <w:sz w:val="24"/>
                <w:szCs w:val="24"/>
              </w:rPr>
              <w:t>Наличи</w:t>
            </w:r>
            <w:r w:rsidR="009A4B1F" w:rsidRPr="00631196">
              <w:rPr>
                <w:rFonts w:ascii="Times New Roman" w:hAnsi="Times New Roman" w:cs="Times New Roman"/>
                <w:sz w:val="24"/>
                <w:szCs w:val="24"/>
              </w:rPr>
              <w:t>я</w:t>
            </w:r>
            <w:r w:rsidR="00BD7A2E" w:rsidRPr="00631196">
              <w:rPr>
                <w:rFonts w:ascii="Times New Roman" w:hAnsi="Times New Roman" w:cs="Times New Roman"/>
                <w:sz w:val="24"/>
                <w:szCs w:val="24"/>
              </w:rPr>
              <w:t xml:space="preserve"> сведений об участнике запроса оферт, о любом из нескольких лиц, выступающих совместно на стороне участника запроса оферт, в реестре недобросовестных поставщиков, предусмотренном Законом № 223-ФЗ, или в реестре недобросовестных поставщиков, предусмотренном Законом № 44-ФЗ.</w:t>
            </w:r>
          </w:p>
          <w:p w:rsidR="00BD7A2E" w:rsidRPr="00631196" w:rsidRDefault="00F600BA"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roofErr w:type="gramStart"/>
            <w:r w:rsidRPr="00631196">
              <w:rPr>
                <w:rFonts w:ascii="Times New Roman" w:hAnsi="Times New Roman" w:cs="Times New Roman"/>
                <w:sz w:val="24"/>
                <w:szCs w:val="24"/>
              </w:rPr>
              <w:t>8) </w:t>
            </w:r>
            <w:r w:rsidR="00BD7A2E" w:rsidRPr="00631196">
              <w:rPr>
                <w:rFonts w:ascii="Times New Roman" w:hAnsi="Times New Roman" w:cs="Times New Roman"/>
                <w:sz w:val="24"/>
                <w:szCs w:val="24"/>
              </w:rPr>
              <w:t>В случае выявления недостоверных сведений в поданной оферте, несоответствия участника запроса оферт, а также привлекаемых им для исполнения договора соисполнителей (субподрядчиков) установленным приглашением запроса оферт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приглашением запроса оферт к товарам, работам, услугам, являющихся предметом закупки;</w:t>
            </w:r>
            <w:proofErr w:type="gramEnd"/>
          </w:p>
          <w:p w:rsidR="00BD7A2E" w:rsidRPr="00631196" w:rsidRDefault="00846699"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9</w:t>
            </w:r>
            <w:r w:rsidR="00BD7A2E" w:rsidRPr="00631196">
              <w:rPr>
                <w:rFonts w:ascii="Times New Roman" w:hAnsi="Times New Roman" w:cs="Times New Roman"/>
                <w:sz w:val="24"/>
                <w:szCs w:val="24"/>
              </w:rPr>
              <w:t>) В случае, если участником запроса оферт подано более одной оферты на участие в запросе оферт.</w:t>
            </w:r>
          </w:p>
          <w:p w:rsidR="00BD7A2E" w:rsidRPr="00631196"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roofErr w:type="gramStart"/>
            <w:r w:rsidRPr="00631196">
              <w:rPr>
                <w:rFonts w:ascii="Times New Roman" w:hAnsi="Times New Roman" w:cs="Times New Roman"/>
                <w:sz w:val="24"/>
                <w:szCs w:val="24"/>
              </w:rPr>
              <w:t xml:space="preserve">При этом если будет установлено, что оферта участника не соответствует требованиям приглашения запроса оферт (в части требований к участнику и/или требований к закупаемым товарам, работам, услугам), такая оферта может быть </w:t>
            </w:r>
            <w:r w:rsidR="0089348B" w:rsidRPr="00631196">
              <w:rPr>
                <w:rFonts w:ascii="Times New Roman" w:hAnsi="Times New Roman" w:cs="Times New Roman"/>
                <w:sz w:val="24"/>
                <w:szCs w:val="24"/>
              </w:rPr>
              <w:t>отклонена (</w:t>
            </w:r>
            <w:r w:rsidRPr="00631196">
              <w:rPr>
                <w:rFonts w:ascii="Times New Roman" w:hAnsi="Times New Roman" w:cs="Times New Roman"/>
                <w:sz w:val="24"/>
                <w:szCs w:val="24"/>
              </w:rPr>
              <w:t>отстранена заказчиком от участия в запросе оферт</w:t>
            </w:r>
            <w:r w:rsidR="0089348B" w:rsidRPr="00631196">
              <w:rPr>
                <w:rFonts w:ascii="Times New Roman" w:hAnsi="Times New Roman" w:cs="Times New Roman"/>
                <w:sz w:val="24"/>
                <w:szCs w:val="24"/>
              </w:rPr>
              <w:t>)</w:t>
            </w:r>
            <w:r w:rsidRPr="00631196">
              <w:rPr>
                <w:rFonts w:ascii="Times New Roman" w:hAnsi="Times New Roman" w:cs="Times New Roman"/>
                <w:sz w:val="24"/>
                <w:szCs w:val="24"/>
              </w:rPr>
              <w:t xml:space="preserve"> на любом этапе проведения запроса оферт (в том числе на этапе заключения договора).</w:t>
            </w:r>
            <w:proofErr w:type="gramEnd"/>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lastRenderedPageBreak/>
              <w:t>16. Порядок и срок отмены запроса оферт</w:t>
            </w:r>
          </w:p>
        </w:tc>
        <w:tc>
          <w:tcPr>
            <w:tcW w:w="7825" w:type="dxa"/>
          </w:tcPr>
          <w:p w:rsidR="00BD7A2E" w:rsidRPr="00631196" w:rsidRDefault="00BD7A2E" w:rsidP="00F600BA">
            <w:pPr>
              <w:widowControl w:val="0"/>
              <w:shd w:val="clear" w:color="auto" w:fill="FFFFFF" w:themeFill="background1"/>
              <w:tabs>
                <w:tab w:val="left" w:pos="34"/>
              </w:tabs>
              <w:autoSpaceDE w:val="0"/>
              <w:autoSpaceDN w:val="0"/>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Заказчик вправе отказаться от проведения запроса оферт в любое время без объяснения причин, не неся при этом никакой ответственности перед участниками закупки.</w:t>
            </w:r>
          </w:p>
          <w:p w:rsidR="00BD7A2E" w:rsidRPr="00631196" w:rsidRDefault="00BD7A2E" w:rsidP="00F600BA">
            <w:pPr>
              <w:widowControl w:val="0"/>
              <w:shd w:val="clear" w:color="auto" w:fill="FFFFFF" w:themeFill="background1"/>
              <w:tabs>
                <w:tab w:val="left" w:pos="34"/>
              </w:tabs>
              <w:autoSpaceDE w:val="0"/>
              <w:autoSpaceDN w:val="0"/>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 xml:space="preserve">Заказчик вправе в любое время завершить процедуру запроса оферт без заключения договора. </w:t>
            </w:r>
          </w:p>
          <w:p w:rsidR="00BD7A2E" w:rsidRPr="00631196" w:rsidRDefault="00BD7A2E" w:rsidP="00F600BA">
            <w:pPr>
              <w:widowControl w:val="0"/>
              <w:shd w:val="clear" w:color="auto" w:fill="FFFFFF" w:themeFill="background1"/>
              <w:tabs>
                <w:tab w:val="left" w:pos="34"/>
              </w:tabs>
              <w:autoSpaceDE w:val="0"/>
              <w:autoSpaceDN w:val="0"/>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Уведомление об отказе от проведения запроса оферт размещается Заказчиком в ЕИС (в случае размещения информации о проведении запроса оферт в ЕИС), а при проведении запроса оферт в электронной форме - также на ЭТП.</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17. Размер, форма, срок действия, срок и порядок предоставления обеспечения оферты на участие в запросе оферт</w:t>
            </w:r>
          </w:p>
        </w:tc>
        <w:tc>
          <w:tcPr>
            <w:tcW w:w="7825"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Обеспечение не установлено</w:t>
            </w:r>
          </w:p>
          <w:p w:rsidR="00BD7A2E" w:rsidRPr="00631196" w:rsidRDefault="00BD7A2E" w:rsidP="004143A6">
            <w:pPr>
              <w:widowControl w:val="0"/>
              <w:shd w:val="clear" w:color="auto" w:fill="FFFFFF" w:themeFill="background1"/>
              <w:tabs>
                <w:tab w:val="left" w:pos="0"/>
              </w:tabs>
              <w:autoSpaceDE w:val="0"/>
              <w:autoSpaceDN w:val="0"/>
              <w:spacing w:after="0" w:line="240" w:lineRule="auto"/>
              <w:ind w:left="68" w:right="-57" w:firstLine="143"/>
              <w:jc w:val="both"/>
              <w:rPr>
                <w:rFonts w:ascii="Times New Roman" w:hAnsi="Times New Roman" w:cs="Times New Roman"/>
                <w:sz w:val="24"/>
                <w:szCs w:val="24"/>
              </w:rPr>
            </w:pP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 xml:space="preserve">18. Размер, форма, срок действия, срок и порядок </w:t>
            </w:r>
            <w:proofErr w:type="gramStart"/>
            <w:r w:rsidRPr="00631196">
              <w:rPr>
                <w:rFonts w:ascii="Times New Roman" w:hAnsi="Times New Roman" w:cs="Times New Roman"/>
                <w:sz w:val="24"/>
                <w:szCs w:val="24"/>
              </w:rPr>
              <w:t>предоставления обеспечения исполнения условий договора</w:t>
            </w:r>
            <w:proofErr w:type="gramEnd"/>
          </w:p>
        </w:tc>
        <w:tc>
          <w:tcPr>
            <w:tcW w:w="7825"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Обеспечение не установлено</w:t>
            </w:r>
          </w:p>
          <w:p w:rsidR="00BD7A2E" w:rsidRPr="00631196" w:rsidRDefault="00BD7A2E" w:rsidP="004143A6">
            <w:pPr>
              <w:widowControl w:val="0"/>
              <w:shd w:val="clear" w:color="auto" w:fill="FFFFFF" w:themeFill="background1"/>
              <w:tabs>
                <w:tab w:val="left" w:pos="0"/>
              </w:tabs>
              <w:autoSpaceDE w:val="0"/>
              <w:autoSpaceDN w:val="0"/>
              <w:spacing w:after="0" w:line="240" w:lineRule="auto"/>
              <w:ind w:left="68" w:right="-57" w:firstLine="143"/>
              <w:jc w:val="both"/>
              <w:rPr>
                <w:rFonts w:ascii="Times New Roman" w:hAnsi="Times New Roman" w:cs="Times New Roman"/>
                <w:sz w:val="24"/>
                <w:szCs w:val="24"/>
              </w:rPr>
            </w:pP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 xml:space="preserve">19. </w:t>
            </w:r>
            <w:r w:rsidR="00854C08" w:rsidRPr="00631196">
              <w:rPr>
                <w:rFonts w:ascii="Times New Roman" w:hAnsi="Times New Roman" w:cs="Times New Roman"/>
                <w:sz w:val="24"/>
                <w:szCs w:val="24"/>
              </w:rPr>
              <w:t xml:space="preserve">Обеспечение </w:t>
            </w:r>
            <w:r w:rsidR="00854C08" w:rsidRPr="00631196">
              <w:rPr>
                <w:rFonts w:ascii="Times New Roman" w:hAnsi="Times New Roman" w:cs="Times New Roman"/>
                <w:sz w:val="24"/>
                <w:szCs w:val="24"/>
              </w:rPr>
              <w:lastRenderedPageBreak/>
              <w:t>исполнения</w:t>
            </w:r>
            <w:r w:rsidRPr="00631196">
              <w:rPr>
                <w:rFonts w:ascii="Times New Roman" w:hAnsi="Times New Roman" w:cs="Times New Roman"/>
                <w:sz w:val="24"/>
                <w:szCs w:val="24"/>
              </w:rPr>
              <w:t xml:space="preserve"> гарантийных обязательств</w:t>
            </w:r>
          </w:p>
        </w:tc>
        <w:tc>
          <w:tcPr>
            <w:tcW w:w="7825" w:type="dxa"/>
          </w:tcPr>
          <w:p w:rsidR="00854C08" w:rsidRPr="00631196" w:rsidRDefault="00854C08" w:rsidP="00F600BA">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lastRenderedPageBreak/>
              <w:t>Обеспечение не установлено</w:t>
            </w:r>
          </w:p>
          <w:p w:rsidR="00BD7A2E" w:rsidRPr="00631196" w:rsidRDefault="00BD7A2E" w:rsidP="004143A6">
            <w:pPr>
              <w:widowControl w:val="0"/>
              <w:shd w:val="clear" w:color="auto" w:fill="FFFFFF" w:themeFill="background1"/>
              <w:tabs>
                <w:tab w:val="left" w:pos="0"/>
              </w:tabs>
              <w:autoSpaceDE w:val="0"/>
              <w:autoSpaceDN w:val="0"/>
              <w:spacing w:after="0" w:line="240" w:lineRule="auto"/>
              <w:ind w:right="-57"/>
              <w:jc w:val="both"/>
              <w:rPr>
                <w:rFonts w:ascii="Times New Roman" w:hAnsi="Times New Roman" w:cs="Times New Roman"/>
                <w:sz w:val="24"/>
                <w:szCs w:val="24"/>
              </w:rPr>
            </w:pP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lastRenderedPageBreak/>
              <w:t>20. Проект договора</w:t>
            </w:r>
          </w:p>
        </w:tc>
        <w:tc>
          <w:tcPr>
            <w:tcW w:w="7825"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Приложение №1 к приглашению запроса оферт в электронной форме.</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21. Размер, порядок и сроки внесения платы, взимаемой заказчиком за предоставление документации</w:t>
            </w:r>
          </w:p>
        </w:tc>
        <w:tc>
          <w:tcPr>
            <w:tcW w:w="7825"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Плата не взымается</w:t>
            </w:r>
          </w:p>
        </w:tc>
      </w:tr>
      <w:tr w:rsidR="00E56A16" w:rsidRPr="00631196" w:rsidTr="008C1954">
        <w:tc>
          <w:tcPr>
            <w:tcW w:w="2977" w:type="dxa"/>
          </w:tcPr>
          <w:p w:rsidR="00BD7A2E" w:rsidRPr="00631196" w:rsidRDefault="00BD7A2E" w:rsidP="004143A6">
            <w:pPr>
              <w:widowControl w:val="0"/>
              <w:shd w:val="clear" w:color="auto" w:fill="FFFFFF" w:themeFill="background1"/>
              <w:tabs>
                <w:tab w:val="left" w:pos="0"/>
              </w:tabs>
              <w:autoSpaceDE w:val="0"/>
              <w:autoSpaceDN w:val="0"/>
              <w:spacing w:after="0" w:line="240" w:lineRule="auto"/>
              <w:ind w:left="70" w:right="-59" w:hanging="7"/>
              <w:jc w:val="both"/>
              <w:rPr>
                <w:rFonts w:ascii="Times New Roman" w:hAnsi="Times New Roman" w:cs="Times New Roman"/>
                <w:sz w:val="24"/>
                <w:szCs w:val="24"/>
              </w:rPr>
            </w:pPr>
            <w:r w:rsidRPr="00631196">
              <w:rPr>
                <w:rFonts w:ascii="Times New Roman" w:hAnsi="Times New Roman" w:cs="Times New Roman"/>
                <w:sz w:val="24"/>
                <w:szCs w:val="24"/>
              </w:rPr>
              <w:t>22. Подведение итогов запроса оферт</w:t>
            </w:r>
          </w:p>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p>
        </w:tc>
        <w:tc>
          <w:tcPr>
            <w:tcW w:w="7825" w:type="dxa"/>
          </w:tcPr>
          <w:p w:rsidR="00BD7A2E" w:rsidRPr="00631196" w:rsidRDefault="00BD7A2E" w:rsidP="004143A6">
            <w:pPr>
              <w:widowControl w:val="0"/>
              <w:suppressLineNumbers/>
              <w:shd w:val="clear" w:color="auto" w:fill="FFFFFF" w:themeFill="background1"/>
              <w:tabs>
                <w:tab w:val="left" w:pos="0"/>
              </w:tabs>
              <w:suppressAutoHyphens/>
              <w:autoSpaceDE w:val="0"/>
              <w:autoSpaceDN w:val="0"/>
              <w:adjustRightInd w:val="0"/>
              <w:spacing w:after="0" w:line="240" w:lineRule="auto"/>
              <w:ind w:left="70" w:hanging="7"/>
              <w:jc w:val="both"/>
              <w:rPr>
                <w:rFonts w:ascii="Times New Roman" w:hAnsi="Times New Roman" w:cs="Times New Roman"/>
                <w:sz w:val="24"/>
                <w:szCs w:val="24"/>
              </w:rPr>
            </w:pPr>
            <w:r w:rsidRPr="00631196">
              <w:rPr>
                <w:rFonts w:ascii="Times New Roman" w:hAnsi="Times New Roman" w:cs="Times New Roman"/>
                <w:sz w:val="24"/>
                <w:szCs w:val="24"/>
              </w:rPr>
              <w:t>На основании результатов анализа оферт могут быть приняты следующие решения:</w:t>
            </w:r>
          </w:p>
          <w:p w:rsidR="00BD7A2E" w:rsidRPr="00631196" w:rsidRDefault="00BD7A2E" w:rsidP="004143A6">
            <w:pPr>
              <w:widowControl w:val="0"/>
              <w:suppressLineNumbers/>
              <w:shd w:val="clear" w:color="auto" w:fill="FFFFFF" w:themeFill="background1"/>
              <w:tabs>
                <w:tab w:val="left" w:pos="0"/>
                <w:tab w:val="left" w:pos="851"/>
              </w:tabs>
              <w:suppressAutoHyphens/>
              <w:autoSpaceDE w:val="0"/>
              <w:autoSpaceDN w:val="0"/>
              <w:adjustRightInd w:val="0"/>
              <w:spacing w:after="0" w:line="240" w:lineRule="auto"/>
              <w:ind w:left="70" w:hanging="7"/>
              <w:jc w:val="both"/>
              <w:rPr>
                <w:rFonts w:ascii="Times New Roman" w:hAnsi="Times New Roman" w:cs="Times New Roman"/>
                <w:sz w:val="24"/>
                <w:szCs w:val="24"/>
              </w:rPr>
            </w:pPr>
            <w:r w:rsidRPr="00631196">
              <w:rPr>
                <w:rFonts w:ascii="Times New Roman" w:hAnsi="Times New Roman" w:cs="Times New Roman"/>
                <w:sz w:val="24"/>
                <w:szCs w:val="24"/>
              </w:rPr>
              <w:t>1.О выборе наиболее выгодных условий поставки товара (выполнения работ, оказания услуг), из числа предложенных участниками запроса оферт;</w:t>
            </w:r>
          </w:p>
          <w:p w:rsidR="00BD7A2E" w:rsidRPr="00631196" w:rsidRDefault="00BD7A2E" w:rsidP="004143A6">
            <w:pPr>
              <w:widowControl w:val="0"/>
              <w:suppressLineNumbers/>
              <w:shd w:val="clear" w:color="auto" w:fill="FFFFFF" w:themeFill="background1"/>
              <w:tabs>
                <w:tab w:val="left" w:pos="0"/>
                <w:tab w:val="left" w:pos="851"/>
              </w:tabs>
              <w:suppressAutoHyphens/>
              <w:autoSpaceDE w:val="0"/>
              <w:autoSpaceDN w:val="0"/>
              <w:adjustRightInd w:val="0"/>
              <w:spacing w:after="0" w:line="240" w:lineRule="auto"/>
              <w:ind w:left="70" w:hanging="7"/>
              <w:jc w:val="both"/>
              <w:rPr>
                <w:rFonts w:ascii="Times New Roman" w:hAnsi="Times New Roman" w:cs="Times New Roman"/>
                <w:sz w:val="24"/>
                <w:szCs w:val="24"/>
              </w:rPr>
            </w:pPr>
            <w:r w:rsidRPr="00631196">
              <w:rPr>
                <w:rFonts w:ascii="Times New Roman" w:hAnsi="Times New Roman" w:cs="Times New Roman"/>
                <w:sz w:val="24"/>
                <w:szCs w:val="24"/>
              </w:rPr>
              <w:t>2.Об отказе от проведения запроса оферт.</w:t>
            </w:r>
          </w:p>
          <w:p w:rsidR="00BD7A2E" w:rsidRPr="00631196" w:rsidRDefault="00BD7A2E" w:rsidP="004143A6">
            <w:pPr>
              <w:widowControl w:val="0"/>
              <w:shd w:val="clear" w:color="auto" w:fill="FFFFFF" w:themeFill="background1"/>
              <w:tabs>
                <w:tab w:val="left" w:pos="0"/>
              </w:tabs>
              <w:autoSpaceDE w:val="0"/>
              <w:autoSpaceDN w:val="0"/>
              <w:spacing w:after="0" w:line="240" w:lineRule="auto"/>
              <w:ind w:left="70" w:right="-59" w:hanging="7"/>
              <w:jc w:val="both"/>
              <w:rPr>
                <w:rFonts w:ascii="Times New Roman" w:hAnsi="Times New Roman" w:cs="Times New Roman"/>
                <w:sz w:val="24"/>
                <w:szCs w:val="24"/>
              </w:rPr>
            </w:pPr>
            <w:r w:rsidRPr="00631196">
              <w:rPr>
                <w:rFonts w:ascii="Times New Roman" w:hAnsi="Times New Roman" w:cs="Times New Roman"/>
                <w:sz w:val="24"/>
                <w:szCs w:val="24"/>
              </w:rPr>
              <w:t xml:space="preserve">Решение Заказчика отражается в информационной карте, </w:t>
            </w:r>
            <w:proofErr w:type="gramStart"/>
            <w:r w:rsidRPr="00631196">
              <w:rPr>
                <w:rFonts w:ascii="Times New Roman" w:hAnsi="Times New Roman" w:cs="Times New Roman"/>
                <w:sz w:val="24"/>
                <w:szCs w:val="24"/>
              </w:rPr>
              <w:t>содержащий</w:t>
            </w:r>
            <w:proofErr w:type="gramEnd"/>
            <w:r w:rsidRPr="00631196">
              <w:rPr>
                <w:rFonts w:ascii="Times New Roman" w:hAnsi="Times New Roman" w:cs="Times New Roman"/>
                <w:sz w:val="24"/>
                <w:szCs w:val="24"/>
              </w:rPr>
              <w:t xml:space="preserve"> результаты проверки и анализа оферт.</w:t>
            </w:r>
          </w:p>
          <w:p w:rsidR="00BD7A2E" w:rsidRPr="00631196" w:rsidRDefault="00BD7A2E" w:rsidP="004143A6">
            <w:pPr>
              <w:widowControl w:val="0"/>
              <w:shd w:val="clear" w:color="auto" w:fill="FFFFFF" w:themeFill="background1"/>
              <w:tabs>
                <w:tab w:val="left" w:pos="0"/>
              </w:tabs>
              <w:autoSpaceDE w:val="0"/>
              <w:autoSpaceDN w:val="0"/>
              <w:spacing w:after="0" w:line="240" w:lineRule="auto"/>
              <w:ind w:left="70" w:right="-59" w:hanging="7"/>
              <w:jc w:val="both"/>
              <w:rPr>
                <w:rFonts w:ascii="Times New Roman" w:hAnsi="Times New Roman" w:cs="Times New Roman"/>
                <w:sz w:val="24"/>
                <w:szCs w:val="24"/>
              </w:rPr>
            </w:pPr>
            <w:r w:rsidRPr="00631196">
              <w:rPr>
                <w:rFonts w:ascii="Times New Roman" w:hAnsi="Times New Roman" w:cs="Times New Roman"/>
                <w:sz w:val="24"/>
                <w:szCs w:val="24"/>
              </w:rPr>
              <w:t>В случае размещения информации о проведении запроса оферт в ЕИС, информационная карта размещается Заказчиком в ЕИС не позднее чем через три дня со дня её подписания. При</w:t>
            </w:r>
            <w:r w:rsidRPr="00631196">
              <w:rPr>
                <w:rFonts w:ascii="Times New Roman" w:hAnsi="Times New Roman" w:cs="Times New Roman"/>
                <w:spacing w:val="1"/>
                <w:sz w:val="24"/>
                <w:szCs w:val="24"/>
              </w:rPr>
              <w:t xml:space="preserve"> </w:t>
            </w:r>
            <w:r w:rsidRPr="00631196">
              <w:rPr>
                <w:rFonts w:ascii="Times New Roman" w:hAnsi="Times New Roman" w:cs="Times New Roman"/>
                <w:sz w:val="24"/>
                <w:szCs w:val="24"/>
              </w:rPr>
              <w:t>проведении</w:t>
            </w:r>
            <w:r w:rsidRPr="00631196">
              <w:rPr>
                <w:rFonts w:ascii="Times New Roman" w:hAnsi="Times New Roman" w:cs="Times New Roman"/>
                <w:spacing w:val="1"/>
                <w:sz w:val="24"/>
                <w:szCs w:val="24"/>
              </w:rPr>
              <w:t xml:space="preserve"> </w:t>
            </w:r>
            <w:r w:rsidRPr="00631196">
              <w:rPr>
                <w:rFonts w:ascii="Times New Roman" w:hAnsi="Times New Roman" w:cs="Times New Roman"/>
                <w:sz w:val="24"/>
                <w:szCs w:val="24"/>
              </w:rPr>
              <w:t>запроса оферт</w:t>
            </w:r>
            <w:r w:rsidRPr="00631196">
              <w:rPr>
                <w:rFonts w:ascii="Times New Roman" w:hAnsi="Times New Roman" w:cs="Times New Roman"/>
                <w:spacing w:val="1"/>
                <w:sz w:val="24"/>
                <w:szCs w:val="24"/>
              </w:rPr>
              <w:t xml:space="preserve"> в электронной форме </w:t>
            </w:r>
            <w:r w:rsidRPr="00631196">
              <w:rPr>
                <w:rFonts w:ascii="Times New Roman" w:hAnsi="Times New Roman" w:cs="Times New Roman"/>
                <w:sz w:val="24"/>
                <w:szCs w:val="24"/>
              </w:rPr>
              <w:t>без</w:t>
            </w:r>
            <w:r w:rsidRPr="00631196">
              <w:rPr>
                <w:rFonts w:ascii="Times New Roman" w:hAnsi="Times New Roman" w:cs="Times New Roman"/>
                <w:spacing w:val="1"/>
                <w:sz w:val="24"/>
                <w:szCs w:val="24"/>
              </w:rPr>
              <w:t xml:space="preserve"> </w:t>
            </w:r>
            <w:r w:rsidRPr="00631196">
              <w:rPr>
                <w:rFonts w:ascii="Times New Roman" w:hAnsi="Times New Roman" w:cs="Times New Roman"/>
                <w:sz w:val="24"/>
                <w:szCs w:val="24"/>
              </w:rPr>
              <w:t>размещения</w:t>
            </w:r>
            <w:r w:rsidRPr="00631196">
              <w:rPr>
                <w:rFonts w:ascii="Times New Roman" w:hAnsi="Times New Roman" w:cs="Times New Roman"/>
                <w:spacing w:val="1"/>
                <w:sz w:val="24"/>
                <w:szCs w:val="24"/>
              </w:rPr>
              <w:t xml:space="preserve"> </w:t>
            </w:r>
            <w:r w:rsidRPr="00631196">
              <w:rPr>
                <w:rFonts w:ascii="Times New Roman" w:hAnsi="Times New Roman" w:cs="Times New Roman"/>
                <w:sz w:val="24"/>
                <w:szCs w:val="24"/>
              </w:rPr>
              <w:t>информации о запросе оферт в ЕИС в случаях,</w:t>
            </w:r>
            <w:r w:rsidRPr="00631196">
              <w:rPr>
                <w:rFonts w:ascii="Times New Roman" w:hAnsi="Times New Roman" w:cs="Times New Roman"/>
                <w:spacing w:val="-67"/>
                <w:sz w:val="24"/>
                <w:szCs w:val="24"/>
              </w:rPr>
              <w:t xml:space="preserve"> </w:t>
            </w:r>
            <w:r w:rsidRPr="00631196">
              <w:rPr>
                <w:rFonts w:ascii="Times New Roman" w:hAnsi="Times New Roman" w:cs="Times New Roman"/>
                <w:sz w:val="24"/>
                <w:szCs w:val="24"/>
              </w:rPr>
              <w:t>предусмотренных</w:t>
            </w:r>
            <w:r w:rsidRPr="00631196">
              <w:rPr>
                <w:rFonts w:ascii="Times New Roman" w:hAnsi="Times New Roman" w:cs="Times New Roman"/>
                <w:spacing w:val="-2"/>
                <w:sz w:val="24"/>
                <w:szCs w:val="24"/>
              </w:rPr>
              <w:t xml:space="preserve"> </w:t>
            </w:r>
            <w:r w:rsidRPr="00631196">
              <w:rPr>
                <w:rFonts w:ascii="Times New Roman" w:hAnsi="Times New Roman" w:cs="Times New Roman"/>
                <w:sz w:val="24"/>
                <w:szCs w:val="24"/>
              </w:rPr>
              <w:t>Положением о закупках,</w:t>
            </w:r>
            <w:r w:rsidRPr="00631196">
              <w:rPr>
                <w:rFonts w:ascii="Times New Roman" w:hAnsi="Times New Roman" w:cs="Times New Roman"/>
                <w:spacing w:val="-3"/>
                <w:sz w:val="24"/>
                <w:szCs w:val="24"/>
              </w:rPr>
              <w:t xml:space="preserve"> </w:t>
            </w:r>
            <w:r w:rsidRPr="00631196">
              <w:rPr>
                <w:rFonts w:ascii="Times New Roman" w:hAnsi="Times New Roman" w:cs="Times New Roman"/>
                <w:sz w:val="24"/>
                <w:szCs w:val="24"/>
              </w:rPr>
              <w:t>Информационная карта размещается только на ЭТП.</w:t>
            </w:r>
          </w:p>
          <w:p w:rsidR="00F66791" w:rsidRPr="00631196" w:rsidRDefault="00BD7A2E" w:rsidP="004143A6">
            <w:pPr>
              <w:pStyle w:val="ConsPlusNormal"/>
              <w:shd w:val="clear" w:color="auto" w:fill="FFFFFF" w:themeFill="background1"/>
              <w:ind w:firstLine="211"/>
              <w:jc w:val="both"/>
              <w:rPr>
                <w:rFonts w:ascii="Times New Roman" w:hAnsi="Times New Roman" w:cs="Times New Roman"/>
                <w:sz w:val="24"/>
                <w:szCs w:val="24"/>
              </w:rPr>
            </w:pPr>
            <w:proofErr w:type="gramStart"/>
            <w:r w:rsidRPr="00631196">
              <w:rPr>
                <w:rFonts w:ascii="Times New Roman" w:hAnsi="Times New Roman" w:cs="Times New Roman"/>
                <w:sz w:val="24"/>
                <w:szCs w:val="24"/>
              </w:rPr>
              <w:t xml:space="preserve">В целях предоставления приоритета продукции российского происхождения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w:t>
            </w:r>
            <w:r w:rsidR="00F66791" w:rsidRPr="00631196">
              <w:rPr>
                <w:rFonts w:ascii="Times New Roman" w:hAnsi="Times New Roman" w:cs="Times New Roman"/>
                <w:sz w:val="24"/>
                <w:szCs w:val="24"/>
              </w:rPr>
              <w:t>оценка и сопоставление оферт, которые содержат предложения о поставке товаров российского происхождения</w:t>
            </w:r>
            <w:proofErr w:type="gramEnd"/>
            <w:r w:rsidR="00F66791" w:rsidRPr="00631196">
              <w:rPr>
                <w:rFonts w:ascii="Times New Roman" w:hAnsi="Times New Roman" w:cs="Times New Roman"/>
                <w:sz w:val="24"/>
                <w:szCs w:val="24"/>
              </w:rPr>
              <w:t xml:space="preserve">, </w:t>
            </w:r>
            <w:proofErr w:type="gramStart"/>
            <w:r w:rsidR="00F66791" w:rsidRPr="00631196">
              <w:rPr>
                <w:rFonts w:ascii="Times New Roman" w:hAnsi="Times New Roman" w:cs="Times New Roman"/>
                <w:sz w:val="24"/>
                <w:szCs w:val="24"/>
              </w:rPr>
              <w:t>выполнении</w:t>
            </w:r>
            <w:proofErr w:type="gramEnd"/>
            <w:r w:rsidR="00F66791" w:rsidRPr="00631196">
              <w:rPr>
                <w:rFonts w:ascii="Times New Roman" w:hAnsi="Times New Roman" w:cs="Times New Roman"/>
                <w:sz w:val="24"/>
                <w:szCs w:val="24"/>
              </w:rPr>
              <w:t xml:space="preserve"> работ, оказании услуг российскими лицами, </w:t>
            </w:r>
            <w:r w:rsidRPr="00631196">
              <w:rPr>
                <w:rFonts w:ascii="Times New Roman" w:hAnsi="Times New Roman" w:cs="Times New Roman"/>
                <w:sz w:val="24"/>
                <w:szCs w:val="24"/>
              </w:rPr>
              <w:t xml:space="preserve">производятся по предложенной в указанных </w:t>
            </w:r>
            <w:r w:rsidR="009A7232" w:rsidRPr="00631196">
              <w:rPr>
                <w:rFonts w:ascii="Times New Roman" w:hAnsi="Times New Roman" w:cs="Times New Roman"/>
                <w:sz w:val="24"/>
                <w:szCs w:val="24"/>
              </w:rPr>
              <w:t xml:space="preserve">офертах </w:t>
            </w:r>
            <w:r w:rsidRPr="00631196">
              <w:rPr>
                <w:rFonts w:ascii="Times New Roman" w:hAnsi="Times New Roman" w:cs="Times New Roman"/>
                <w:sz w:val="24"/>
                <w:szCs w:val="24"/>
              </w:rPr>
              <w:t xml:space="preserve">цене договора, сниженной на 15 процентов, при этом договор заключается по цене договора, предложенной участником в </w:t>
            </w:r>
            <w:r w:rsidR="009A7232" w:rsidRPr="00631196">
              <w:rPr>
                <w:rFonts w:ascii="Times New Roman" w:hAnsi="Times New Roman" w:cs="Times New Roman"/>
                <w:sz w:val="24"/>
                <w:szCs w:val="24"/>
              </w:rPr>
              <w:t>оферте</w:t>
            </w:r>
            <w:r w:rsidRPr="00631196">
              <w:rPr>
                <w:rFonts w:ascii="Times New Roman" w:hAnsi="Times New Roman" w:cs="Times New Roman"/>
                <w:sz w:val="24"/>
                <w:szCs w:val="24"/>
              </w:rPr>
              <w:t xml:space="preserve">. </w:t>
            </w:r>
          </w:p>
          <w:p w:rsidR="00BD7A2E" w:rsidRPr="00631196" w:rsidRDefault="00BD7A2E" w:rsidP="004143A6">
            <w:pPr>
              <w:pStyle w:val="ConsPlusNormal"/>
              <w:shd w:val="clear" w:color="auto" w:fill="FFFFFF" w:themeFill="background1"/>
              <w:ind w:firstLine="211"/>
              <w:jc w:val="both"/>
              <w:rPr>
                <w:rFonts w:ascii="Times New Roman" w:hAnsi="Times New Roman" w:cs="Times New Roman"/>
                <w:sz w:val="24"/>
                <w:szCs w:val="24"/>
              </w:rPr>
            </w:pPr>
            <w:r w:rsidRPr="00631196">
              <w:rPr>
                <w:rFonts w:ascii="Times New Roman" w:hAnsi="Times New Roman" w:cs="Times New Roman"/>
                <w:sz w:val="24"/>
                <w:szCs w:val="24"/>
              </w:rPr>
              <w:t xml:space="preserve">При осуществлении закупок радиоэлектронной продукции, оценка и сопоставление </w:t>
            </w:r>
            <w:r w:rsidR="009A7232" w:rsidRPr="00631196">
              <w:rPr>
                <w:rFonts w:ascii="Times New Roman" w:hAnsi="Times New Roman" w:cs="Times New Roman"/>
                <w:sz w:val="24"/>
                <w:szCs w:val="24"/>
              </w:rPr>
              <w:t>оферт</w:t>
            </w:r>
            <w:r w:rsidRPr="00631196">
              <w:rPr>
                <w:rFonts w:ascii="Times New Roman" w:hAnsi="Times New Roman" w:cs="Times New Roman"/>
                <w:sz w:val="24"/>
                <w:szCs w:val="24"/>
              </w:rPr>
              <w:t xml:space="preserve">,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w:t>
            </w:r>
            <w:r w:rsidR="009A7232" w:rsidRPr="00631196">
              <w:rPr>
                <w:rFonts w:ascii="Times New Roman" w:hAnsi="Times New Roman" w:cs="Times New Roman"/>
                <w:sz w:val="24"/>
                <w:szCs w:val="24"/>
              </w:rPr>
              <w:t>офертах</w:t>
            </w:r>
            <w:r w:rsidRPr="00631196">
              <w:rPr>
                <w:rFonts w:ascii="Times New Roman" w:hAnsi="Times New Roman" w:cs="Times New Roman"/>
                <w:sz w:val="24"/>
                <w:szCs w:val="24"/>
              </w:rPr>
              <w:t xml:space="preserve"> цене договора, сниженной на 30 процентов, при этом договор заключается по цене договора, предложенной участником в </w:t>
            </w:r>
            <w:r w:rsidR="009A7232" w:rsidRPr="00631196">
              <w:rPr>
                <w:rFonts w:ascii="Times New Roman" w:hAnsi="Times New Roman" w:cs="Times New Roman"/>
                <w:sz w:val="24"/>
                <w:szCs w:val="24"/>
              </w:rPr>
              <w:t>оферте</w:t>
            </w:r>
            <w:r w:rsidRPr="00631196">
              <w:rPr>
                <w:rFonts w:ascii="Times New Roman" w:hAnsi="Times New Roman" w:cs="Times New Roman"/>
                <w:sz w:val="24"/>
                <w:szCs w:val="24"/>
              </w:rPr>
              <w:t>.</w:t>
            </w:r>
          </w:p>
          <w:p w:rsidR="009B7E60" w:rsidRPr="00631196" w:rsidRDefault="009B7E60" w:rsidP="004143A6">
            <w:pPr>
              <w:pStyle w:val="ConsPlusNormal"/>
              <w:shd w:val="clear" w:color="auto" w:fill="FFFFFF" w:themeFill="background1"/>
              <w:ind w:firstLine="211"/>
              <w:jc w:val="both"/>
              <w:rPr>
                <w:rFonts w:ascii="Times New Roman" w:hAnsi="Times New Roman" w:cs="Times New Roman"/>
                <w:sz w:val="24"/>
                <w:szCs w:val="24"/>
              </w:rPr>
            </w:pPr>
            <w:proofErr w:type="gramStart"/>
            <w:r w:rsidRPr="00631196">
              <w:rPr>
                <w:rFonts w:ascii="Times New Roman" w:hAnsi="Times New Roman" w:cs="Times New Roman"/>
                <w:sz w:val="24"/>
                <w:szCs w:val="24"/>
              </w:rPr>
              <w:t xml:space="preserve">При проведении Запроса </w:t>
            </w:r>
            <w:r w:rsidR="00854C08" w:rsidRPr="00631196">
              <w:rPr>
                <w:rFonts w:ascii="Times New Roman" w:hAnsi="Times New Roman" w:cs="Times New Roman"/>
                <w:sz w:val="24"/>
                <w:szCs w:val="24"/>
              </w:rPr>
              <w:t>оферт</w:t>
            </w:r>
            <w:r w:rsidRPr="00631196">
              <w:rPr>
                <w:rFonts w:ascii="Times New Roman" w:hAnsi="Times New Roman" w:cs="Times New Roman"/>
                <w:sz w:val="24"/>
                <w:szCs w:val="24"/>
              </w:rPr>
              <w:t xml:space="preserve"> устан</w:t>
            </w:r>
            <w:r w:rsidR="00B94F0A" w:rsidRPr="00631196">
              <w:rPr>
                <w:rFonts w:ascii="Times New Roman" w:hAnsi="Times New Roman" w:cs="Times New Roman"/>
                <w:sz w:val="24"/>
                <w:szCs w:val="24"/>
              </w:rPr>
              <w:t xml:space="preserve">овлен </w:t>
            </w:r>
            <w:r w:rsidRPr="00631196">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Росси</w:t>
            </w:r>
            <w:r w:rsidR="00B94F0A" w:rsidRPr="00631196">
              <w:rPr>
                <w:rFonts w:ascii="Times New Roman" w:hAnsi="Times New Roman" w:cs="Times New Roman"/>
                <w:sz w:val="24"/>
                <w:szCs w:val="24"/>
              </w:rPr>
              <w:t>йской Федерации от 16.09.2016 №</w:t>
            </w:r>
            <w:r w:rsidRPr="00631196">
              <w:rPr>
                <w:rFonts w:ascii="Times New Roman" w:hAnsi="Times New Roman" w:cs="Times New Roman"/>
                <w:sz w:val="24"/>
                <w:szCs w:val="24"/>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w:t>
            </w:r>
            <w:proofErr w:type="gramEnd"/>
            <w:r w:rsidRPr="00631196">
              <w:rPr>
                <w:rFonts w:ascii="Times New Roman" w:hAnsi="Times New Roman" w:cs="Times New Roman"/>
                <w:sz w:val="24"/>
                <w:szCs w:val="24"/>
              </w:rPr>
              <w:t>, работам, услугам, выполняемым, оказываемым иностранными лицами».</w:t>
            </w:r>
          </w:p>
          <w:p w:rsidR="009B7E60" w:rsidRPr="00631196"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631196">
              <w:rPr>
                <w:rFonts w:ascii="Times New Roman" w:hAnsi="Times New Roman" w:cs="Times New Roman"/>
                <w:sz w:val="24"/>
                <w:szCs w:val="24"/>
              </w:rPr>
              <w:t xml:space="preserve">Приоритет устанавливается с учетом положений Генерального </w:t>
            </w:r>
            <w:r w:rsidRPr="00631196">
              <w:rPr>
                <w:rFonts w:ascii="Times New Roman" w:hAnsi="Times New Roman" w:cs="Times New Roman"/>
                <w:sz w:val="24"/>
                <w:szCs w:val="24"/>
              </w:rPr>
              <w:lastRenderedPageBreak/>
              <w:t>соглашения по тарифам и торговле 1994 года и Договора о Евразийском экономическом союзе от 29 мая 2014 года.</w:t>
            </w:r>
          </w:p>
          <w:p w:rsidR="009B7E60" w:rsidRPr="00631196" w:rsidRDefault="009B7E60" w:rsidP="004143A6">
            <w:pPr>
              <w:pStyle w:val="ConsPlusNormal"/>
              <w:shd w:val="clear" w:color="auto" w:fill="FFFFFF" w:themeFill="background1"/>
              <w:ind w:firstLine="211"/>
              <w:jc w:val="both"/>
              <w:rPr>
                <w:rFonts w:ascii="Times New Roman" w:hAnsi="Times New Roman" w:cs="Times New Roman"/>
                <w:sz w:val="24"/>
                <w:szCs w:val="24"/>
              </w:rPr>
            </w:pPr>
          </w:p>
          <w:p w:rsidR="009B7E60" w:rsidRPr="00631196"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631196">
              <w:rPr>
                <w:rFonts w:ascii="Times New Roman" w:hAnsi="Times New Roman" w:cs="Times New Roman"/>
                <w:sz w:val="24"/>
                <w:szCs w:val="24"/>
              </w:rPr>
              <w:t>Условиями предоставления приоритета являются:</w:t>
            </w:r>
          </w:p>
          <w:p w:rsidR="006E55E8" w:rsidRPr="00631196" w:rsidRDefault="006E55E8" w:rsidP="006E55E8">
            <w:pPr>
              <w:pStyle w:val="ConsPlusNormal"/>
              <w:shd w:val="clear" w:color="auto" w:fill="FFFFFF" w:themeFill="background1"/>
              <w:jc w:val="both"/>
              <w:rPr>
                <w:rFonts w:ascii="Times New Roman" w:hAnsi="Times New Roman" w:cs="Times New Roman"/>
                <w:sz w:val="24"/>
                <w:szCs w:val="24"/>
              </w:rPr>
            </w:pPr>
            <w:r w:rsidRPr="00631196">
              <w:rPr>
                <w:rFonts w:ascii="Times New Roman" w:hAnsi="Times New Roman" w:cs="Times New Roman"/>
                <w:sz w:val="24"/>
                <w:szCs w:val="24"/>
              </w:rPr>
              <w:t>1) </w:t>
            </w:r>
            <w:r w:rsidR="009B7E60" w:rsidRPr="00631196">
              <w:rPr>
                <w:rFonts w:ascii="Times New Roman" w:hAnsi="Times New Roman" w:cs="Times New Roman"/>
                <w:sz w:val="24"/>
                <w:szCs w:val="24"/>
              </w:rPr>
              <w:t xml:space="preserve">Участник закупки должен указать (задекларировать) в </w:t>
            </w:r>
            <w:r w:rsidRPr="00631196">
              <w:rPr>
                <w:rFonts w:ascii="Times New Roman" w:hAnsi="Times New Roman" w:cs="Times New Roman"/>
                <w:sz w:val="24"/>
                <w:szCs w:val="24"/>
              </w:rPr>
              <w:t>оферте </w:t>
            </w:r>
            <w:r w:rsidR="009B7E60" w:rsidRPr="00631196">
              <w:rPr>
                <w:rFonts w:ascii="Times New Roman" w:hAnsi="Times New Roman" w:cs="Times New Roman"/>
                <w:sz w:val="24"/>
                <w:szCs w:val="24"/>
              </w:rPr>
              <w:t>наименование страны про</w:t>
            </w:r>
            <w:r w:rsidRPr="00631196">
              <w:rPr>
                <w:rFonts w:ascii="Times New Roman" w:hAnsi="Times New Roman" w:cs="Times New Roman"/>
                <w:sz w:val="24"/>
                <w:szCs w:val="24"/>
              </w:rPr>
              <w:t>исхождения поставляемых товаров.</w:t>
            </w:r>
          </w:p>
          <w:p w:rsidR="00547090" w:rsidRPr="00631196" w:rsidRDefault="006E55E8" w:rsidP="006E55E8">
            <w:pPr>
              <w:pStyle w:val="ConsPlusNormal"/>
              <w:shd w:val="clear" w:color="auto" w:fill="FFFFFF" w:themeFill="background1"/>
              <w:jc w:val="both"/>
              <w:rPr>
                <w:rFonts w:ascii="Times New Roman" w:hAnsi="Times New Roman" w:cs="Times New Roman"/>
                <w:sz w:val="24"/>
                <w:szCs w:val="24"/>
              </w:rPr>
            </w:pPr>
            <w:r w:rsidRPr="00631196">
              <w:rPr>
                <w:rFonts w:ascii="Times New Roman" w:hAnsi="Times New Roman" w:cs="Times New Roman"/>
                <w:sz w:val="24"/>
                <w:szCs w:val="24"/>
              </w:rPr>
              <w:t>2) </w:t>
            </w:r>
            <w:r w:rsidR="009B7E60" w:rsidRPr="00631196">
              <w:rPr>
                <w:rFonts w:ascii="Times New Roman" w:hAnsi="Times New Roman" w:cs="Times New Roman"/>
                <w:sz w:val="24"/>
                <w:szCs w:val="24"/>
              </w:rPr>
              <w:t xml:space="preserve">Участник закупки несет ответственность за предоставление недостоверных сведений о стране происхождения товара, указанного в </w:t>
            </w:r>
            <w:r w:rsidR="009A7232" w:rsidRPr="00631196">
              <w:rPr>
                <w:rFonts w:ascii="Times New Roman" w:hAnsi="Times New Roman" w:cs="Times New Roman"/>
                <w:sz w:val="24"/>
                <w:szCs w:val="24"/>
              </w:rPr>
              <w:t>оферте</w:t>
            </w:r>
            <w:r w:rsidR="008F74DF" w:rsidRPr="00631196">
              <w:rPr>
                <w:rFonts w:ascii="Times New Roman" w:hAnsi="Times New Roman" w:cs="Times New Roman"/>
                <w:sz w:val="24"/>
                <w:szCs w:val="24"/>
              </w:rPr>
              <w:t>.</w:t>
            </w:r>
          </w:p>
          <w:p w:rsidR="004143A6" w:rsidRPr="00631196" w:rsidRDefault="006E55E8" w:rsidP="00563F22">
            <w:pPr>
              <w:widowControl w:val="0"/>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 xml:space="preserve"> 3) </w:t>
            </w:r>
            <w:r w:rsidR="00891273" w:rsidRPr="00631196">
              <w:rPr>
                <w:rFonts w:ascii="Times New Roman" w:hAnsi="Times New Roman" w:cs="Times New Roman"/>
                <w:sz w:val="24"/>
                <w:szCs w:val="24"/>
              </w:rPr>
              <w:t>У</w:t>
            </w:r>
            <w:r w:rsidR="009B7E60" w:rsidRPr="00631196">
              <w:rPr>
                <w:rFonts w:ascii="Times New Roman" w:hAnsi="Times New Roman" w:cs="Times New Roman"/>
                <w:sz w:val="24"/>
                <w:szCs w:val="24"/>
              </w:rPr>
              <w:t>становлены сведения о начальной (максимальной) цене единицы каждого товара, работы, услуги, являющихся предметом договора, заключаемого по результатам закупки</w:t>
            </w:r>
            <w:r w:rsidR="00C466E4" w:rsidRPr="00631196">
              <w:rPr>
                <w:rFonts w:ascii="Times New Roman" w:hAnsi="Times New Roman" w:cs="Times New Roman"/>
                <w:sz w:val="24"/>
                <w:szCs w:val="24"/>
              </w:rPr>
              <w:t xml:space="preserve"> (</w:t>
            </w:r>
            <w:r w:rsidR="00563F22" w:rsidRPr="00631196">
              <w:rPr>
                <w:rFonts w:ascii="Times New Roman" w:hAnsi="Times New Roman" w:cs="Times New Roman"/>
                <w:sz w:val="24"/>
                <w:szCs w:val="24"/>
              </w:rPr>
              <w:t>Оказание услуг по оценке рыночной (справедливой) стои</w:t>
            </w:r>
            <w:r w:rsidR="00ED5CFC">
              <w:rPr>
                <w:rFonts w:ascii="Times New Roman" w:hAnsi="Times New Roman" w:cs="Times New Roman"/>
                <w:sz w:val="24"/>
                <w:szCs w:val="24"/>
              </w:rPr>
              <w:t>мости недвижимого имущества – 75</w:t>
            </w:r>
            <w:r w:rsidR="00563F22" w:rsidRPr="00631196">
              <w:rPr>
                <w:rFonts w:ascii="Times New Roman" w:hAnsi="Times New Roman" w:cs="Times New Roman"/>
                <w:sz w:val="24"/>
                <w:szCs w:val="24"/>
              </w:rPr>
              <w:t>0 000,00</w:t>
            </w:r>
            <w:r w:rsidR="00C466E4" w:rsidRPr="00631196">
              <w:rPr>
                <w:rFonts w:ascii="Times New Roman" w:hAnsi="Times New Roman" w:cs="Times New Roman"/>
                <w:sz w:val="24"/>
                <w:szCs w:val="24"/>
              </w:rPr>
              <w:t>)</w:t>
            </w:r>
            <w:r w:rsidR="004143A6" w:rsidRPr="00631196">
              <w:rPr>
                <w:rFonts w:ascii="Times New Roman" w:hAnsi="Times New Roman" w:cs="Times New Roman"/>
                <w:sz w:val="24"/>
                <w:szCs w:val="24"/>
              </w:rPr>
              <w:t>.</w:t>
            </w:r>
          </w:p>
          <w:p w:rsidR="009B7E60" w:rsidRPr="00631196" w:rsidRDefault="00EE21E2" w:rsidP="006E55E8">
            <w:pPr>
              <w:pStyle w:val="ConsPlusNormal"/>
              <w:shd w:val="clear" w:color="auto" w:fill="FFFFFF" w:themeFill="background1"/>
              <w:jc w:val="both"/>
              <w:rPr>
                <w:rFonts w:ascii="Times New Roman" w:hAnsi="Times New Roman" w:cs="Times New Roman"/>
                <w:sz w:val="24"/>
                <w:szCs w:val="24"/>
              </w:rPr>
            </w:pPr>
            <w:r w:rsidRPr="00631196">
              <w:rPr>
                <w:rFonts w:ascii="Times New Roman" w:hAnsi="Times New Roman" w:cs="Times New Roman"/>
                <w:sz w:val="24"/>
                <w:szCs w:val="24"/>
              </w:rPr>
              <w:t xml:space="preserve"> </w:t>
            </w:r>
            <w:r w:rsidR="006E55E8" w:rsidRPr="00631196">
              <w:rPr>
                <w:rFonts w:ascii="Times New Roman" w:hAnsi="Times New Roman" w:cs="Times New Roman"/>
                <w:sz w:val="24"/>
                <w:szCs w:val="24"/>
              </w:rPr>
              <w:t>4) </w:t>
            </w:r>
            <w:r w:rsidR="009B7E60" w:rsidRPr="00631196">
              <w:rPr>
                <w:rFonts w:ascii="Times New Roman" w:hAnsi="Times New Roman" w:cs="Times New Roman"/>
                <w:sz w:val="24"/>
                <w:szCs w:val="24"/>
              </w:rPr>
              <w:t xml:space="preserve">Отсутствие в </w:t>
            </w:r>
            <w:r w:rsidR="009A7232" w:rsidRPr="00631196">
              <w:rPr>
                <w:rFonts w:ascii="Times New Roman" w:hAnsi="Times New Roman" w:cs="Times New Roman"/>
                <w:sz w:val="24"/>
                <w:szCs w:val="24"/>
              </w:rPr>
              <w:t>оферте</w:t>
            </w:r>
            <w:r w:rsidR="009B7E60" w:rsidRPr="00631196">
              <w:rPr>
                <w:rFonts w:ascii="Times New Roman" w:hAnsi="Times New Roman" w:cs="Times New Roman"/>
                <w:sz w:val="24"/>
                <w:szCs w:val="24"/>
              </w:rPr>
              <w:t xml:space="preserve"> на участие в закупк</w:t>
            </w:r>
            <w:r w:rsidR="00877C49" w:rsidRPr="00631196">
              <w:rPr>
                <w:rFonts w:ascii="Times New Roman" w:hAnsi="Times New Roman" w:cs="Times New Roman"/>
                <w:sz w:val="24"/>
                <w:szCs w:val="24"/>
              </w:rPr>
              <w:t>е</w:t>
            </w:r>
            <w:r w:rsidR="009B7E60" w:rsidRPr="00631196">
              <w:rPr>
                <w:rFonts w:ascii="Times New Roman" w:hAnsi="Times New Roman" w:cs="Times New Roman"/>
                <w:sz w:val="24"/>
                <w:szCs w:val="24"/>
              </w:rPr>
              <w:t xml:space="preserve"> (декларирования) страны происхождения поставляемого товара не является основанием для отклонения </w:t>
            </w:r>
            <w:r w:rsidR="009A7232" w:rsidRPr="00631196">
              <w:rPr>
                <w:rFonts w:ascii="Times New Roman" w:hAnsi="Times New Roman" w:cs="Times New Roman"/>
                <w:sz w:val="24"/>
                <w:szCs w:val="24"/>
              </w:rPr>
              <w:t>оферты</w:t>
            </w:r>
            <w:r w:rsidR="009B7E60" w:rsidRPr="00631196">
              <w:rPr>
                <w:rFonts w:ascii="Times New Roman" w:hAnsi="Times New Roman" w:cs="Times New Roman"/>
                <w:sz w:val="24"/>
                <w:szCs w:val="24"/>
              </w:rPr>
              <w:t xml:space="preserve">, и такая </w:t>
            </w:r>
            <w:r w:rsidR="009A7232" w:rsidRPr="00631196">
              <w:rPr>
                <w:rFonts w:ascii="Times New Roman" w:hAnsi="Times New Roman" w:cs="Times New Roman"/>
                <w:sz w:val="24"/>
                <w:szCs w:val="24"/>
              </w:rPr>
              <w:t>оферта</w:t>
            </w:r>
            <w:r w:rsidR="009B7E60" w:rsidRPr="00631196">
              <w:rPr>
                <w:rFonts w:ascii="Times New Roman" w:hAnsi="Times New Roman" w:cs="Times New Roman"/>
                <w:sz w:val="24"/>
                <w:szCs w:val="24"/>
              </w:rPr>
              <w:t xml:space="preserve"> рассматривается как содержащая предложение о поставке иностранных товаров.</w:t>
            </w:r>
          </w:p>
          <w:p w:rsidR="009B7E60" w:rsidRPr="00631196" w:rsidRDefault="006E55E8" w:rsidP="006E55E8">
            <w:pPr>
              <w:pStyle w:val="ConsPlusNormal"/>
              <w:shd w:val="clear" w:color="auto" w:fill="FFFFFF" w:themeFill="background1"/>
              <w:jc w:val="both"/>
              <w:rPr>
                <w:rFonts w:ascii="Times New Roman" w:hAnsi="Times New Roman" w:cs="Times New Roman"/>
                <w:sz w:val="24"/>
                <w:szCs w:val="24"/>
              </w:rPr>
            </w:pPr>
            <w:proofErr w:type="gramStart"/>
            <w:r w:rsidRPr="00631196">
              <w:rPr>
                <w:rFonts w:ascii="Times New Roman" w:hAnsi="Times New Roman" w:cs="Times New Roman"/>
                <w:sz w:val="24"/>
                <w:szCs w:val="24"/>
              </w:rPr>
              <w:t>5) </w:t>
            </w:r>
            <w:r w:rsidR="009B7E60" w:rsidRPr="00631196">
              <w:rPr>
                <w:rFonts w:ascii="Times New Roman" w:hAnsi="Times New Roman" w:cs="Times New Roman"/>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«г» настоящего раздела</w:t>
            </w:r>
            <w:r w:rsidR="00747584" w:rsidRPr="00631196">
              <w:rPr>
                <w:rFonts w:ascii="Times New Roman" w:hAnsi="Times New Roman" w:cs="Times New Roman"/>
                <w:sz w:val="24"/>
                <w:szCs w:val="24"/>
              </w:rPr>
              <w:t xml:space="preserve"> (случаев, когда приоритет не предоставляется)</w:t>
            </w:r>
            <w:r w:rsidR="009B7E60" w:rsidRPr="00631196">
              <w:rPr>
                <w:rFonts w:ascii="Times New Roman" w:hAnsi="Times New Roman" w:cs="Times New Roman"/>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77058D" w:rsidRPr="00631196">
              <w:rPr>
                <w:rFonts w:ascii="Times New Roman" w:hAnsi="Times New Roman" w:cs="Times New Roman"/>
                <w:sz w:val="24"/>
                <w:szCs w:val="24"/>
              </w:rPr>
              <w:t>приглашении запроса оферт</w:t>
            </w:r>
            <w:r w:rsidR="009B7E60" w:rsidRPr="00631196">
              <w:rPr>
                <w:rFonts w:ascii="Times New Roman" w:hAnsi="Times New Roman" w:cs="Times New Roman"/>
                <w:sz w:val="24"/>
                <w:szCs w:val="24"/>
              </w:rPr>
              <w:t>,  на коэффициент изменения начальной</w:t>
            </w:r>
            <w:proofErr w:type="gramEnd"/>
            <w:r w:rsidR="009B7E60" w:rsidRPr="00631196">
              <w:rPr>
                <w:rFonts w:ascii="Times New Roman" w:hAnsi="Times New Roman" w:cs="Times New Roman"/>
                <w:sz w:val="24"/>
                <w:szCs w:val="24"/>
              </w:rPr>
              <w:t xml:space="preserve">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B7E60" w:rsidRPr="00631196" w:rsidRDefault="006E55E8" w:rsidP="006E55E8">
            <w:pPr>
              <w:pStyle w:val="ConsPlusNormal"/>
              <w:shd w:val="clear" w:color="auto" w:fill="FFFFFF" w:themeFill="background1"/>
              <w:jc w:val="both"/>
              <w:rPr>
                <w:rFonts w:ascii="Times New Roman" w:hAnsi="Times New Roman" w:cs="Times New Roman"/>
                <w:sz w:val="24"/>
                <w:szCs w:val="24"/>
              </w:rPr>
            </w:pPr>
            <w:r w:rsidRPr="00631196">
              <w:rPr>
                <w:rFonts w:ascii="Times New Roman" w:hAnsi="Times New Roman" w:cs="Times New Roman"/>
                <w:sz w:val="24"/>
                <w:szCs w:val="24"/>
              </w:rPr>
              <w:t>6) </w:t>
            </w:r>
            <w:r w:rsidR="009B7E60" w:rsidRPr="00631196">
              <w:rPr>
                <w:rFonts w:ascii="Times New Roman" w:hAnsi="Times New Roman" w:cs="Times New Roman"/>
                <w:sz w:val="24"/>
                <w:szCs w:val="24"/>
              </w:rPr>
              <w:t xml:space="preserve">Отнесение участника закупки к российским или иностранным лицам на основании документов участника закупки (Принадлежность участника к российским лицам определяется согласно выписке из ЕГРЮЛ/ ЕГРИП), содержащей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В случае поставки товаров приоритет распространяется на место производства товара (страну происхождения поставляемого товара, указанную </w:t>
            </w:r>
            <w:r w:rsidR="00FC4F16" w:rsidRPr="00631196">
              <w:rPr>
                <w:rFonts w:ascii="Times New Roman" w:hAnsi="Times New Roman" w:cs="Times New Roman"/>
                <w:sz w:val="24"/>
                <w:szCs w:val="24"/>
              </w:rPr>
              <w:t xml:space="preserve">участником в </w:t>
            </w:r>
            <w:r w:rsidR="009A7232" w:rsidRPr="00631196">
              <w:rPr>
                <w:rFonts w:ascii="Times New Roman" w:hAnsi="Times New Roman" w:cs="Times New Roman"/>
                <w:sz w:val="24"/>
                <w:szCs w:val="24"/>
              </w:rPr>
              <w:t>оферте</w:t>
            </w:r>
            <w:r w:rsidR="009B7E60" w:rsidRPr="00631196">
              <w:rPr>
                <w:rFonts w:ascii="Times New Roman" w:hAnsi="Times New Roman" w:cs="Times New Roman"/>
                <w:sz w:val="24"/>
                <w:szCs w:val="24"/>
              </w:rPr>
              <w:t xml:space="preserve">), а не на место регистрации участника. </w:t>
            </w:r>
          </w:p>
          <w:p w:rsidR="009B7E60" w:rsidRPr="00631196" w:rsidRDefault="006E55E8" w:rsidP="006E55E8">
            <w:pPr>
              <w:pStyle w:val="ConsPlusNormal"/>
              <w:shd w:val="clear" w:color="auto" w:fill="FFFFFF" w:themeFill="background1"/>
              <w:jc w:val="both"/>
              <w:rPr>
                <w:rFonts w:ascii="Times New Roman" w:hAnsi="Times New Roman" w:cs="Times New Roman"/>
                <w:sz w:val="24"/>
                <w:szCs w:val="24"/>
              </w:rPr>
            </w:pPr>
            <w:r w:rsidRPr="00631196">
              <w:rPr>
                <w:rFonts w:ascii="Times New Roman" w:hAnsi="Times New Roman" w:cs="Times New Roman"/>
                <w:sz w:val="24"/>
                <w:szCs w:val="24"/>
              </w:rPr>
              <w:t>7) </w:t>
            </w:r>
            <w:r w:rsidR="009B7E60" w:rsidRPr="00631196">
              <w:rPr>
                <w:rFonts w:ascii="Times New Roman" w:hAnsi="Times New Roman" w:cs="Times New Roman"/>
                <w:sz w:val="24"/>
                <w:szCs w:val="24"/>
              </w:rPr>
              <w:t xml:space="preserve">Указание страны происхождения поставляемого товара в договоре осуществляется на основании сведений, содержащихся в </w:t>
            </w:r>
            <w:r w:rsidR="009A7232" w:rsidRPr="00631196">
              <w:rPr>
                <w:rFonts w:ascii="Times New Roman" w:hAnsi="Times New Roman" w:cs="Times New Roman"/>
                <w:sz w:val="24"/>
                <w:szCs w:val="24"/>
              </w:rPr>
              <w:t>оферте</w:t>
            </w:r>
            <w:r w:rsidR="009B7E60" w:rsidRPr="00631196">
              <w:rPr>
                <w:rFonts w:ascii="Times New Roman" w:hAnsi="Times New Roman" w:cs="Times New Roman"/>
                <w:sz w:val="24"/>
                <w:szCs w:val="24"/>
              </w:rPr>
              <w:t>, представленной участником закупки, с которым заключается договор.</w:t>
            </w:r>
          </w:p>
          <w:p w:rsidR="009B7E60" w:rsidRPr="00631196" w:rsidRDefault="006E55E8" w:rsidP="006E55E8">
            <w:pPr>
              <w:pStyle w:val="ConsPlusNormal"/>
              <w:shd w:val="clear" w:color="auto" w:fill="FFFFFF" w:themeFill="background1"/>
              <w:jc w:val="both"/>
              <w:rPr>
                <w:rFonts w:ascii="Times New Roman" w:hAnsi="Times New Roman" w:cs="Times New Roman"/>
                <w:sz w:val="24"/>
                <w:szCs w:val="24"/>
              </w:rPr>
            </w:pPr>
            <w:r w:rsidRPr="00631196">
              <w:rPr>
                <w:rFonts w:ascii="Times New Roman" w:hAnsi="Times New Roman" w:cs="Times New Roman"/>
                <w:sz w:val="24"/>
                <w:szCs w:val="24"/>
              </w:rPr>
              <w:t>8) </w:t>
            </w:r>
            <w:r w:rsidR="009B7E60" w:rsidRPr="00631196">
              <w:rPr>
                <w:rFonts w:ascii="Times New Roman" w:hAnsi="Times New Roman" w:cs="Times New Roman"/>
                <w:sz w:val="24"/>
                <w:szCs w:val="24"/>
              </w:rPr>
              <w:t>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9B7E60" w:rsidRPr="00631196" w:rsidRDefault="006E55E8" w:rsidP="006E55E8">
            <w:pPr>
              <w:pStyle w:val="ConsPlusNormal"/>
              <w:shd w:val="clear" w:color="auto" w:fill="FFFFFF" w:themeFill="background1"/>
              <w:jc w:val="both"/>
              <w:rPr>
                <w:rFonts w:ascii="Times New Roman" w:hAnsi="Times New Roman" w:cs="Times New Roman"/>
                <w:sz w:val="24"/>
                <w:szCs w:val="24"/>
              </w:rPr>
            </w:pPr>
            <w:proofErr w:type="gramStart"/>
            <w:r w:rsidRPr="00631196">
              <w:rPr>
                <w:rFonts w:ascii="Times New Roman" w:hAnsi="Times New Roman" w:cs="Times New Roman"/>
                <w:sz w:val="24"/>
                <w:szCs w:val="24"/>
              </w:rPr>
              <w:t>9) </w:t>
            </w:r>
            <w:r w:rsidR="009B7E60" w:rsidRPr="00631196">
              <w:rPr>
                <w:rFonts w:ascii="Times New Roman" w:hAnsi="Times New Roman" w:cs="Times New Roman"/>
                <w:sz w:val="24"/>
                <w:szCs w:val="24"/>
              </w:rPr>
              <w:t xml:space="preserve">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w:t>
            </w:r>
            <w:r w:rsidR="009B7E60" w:rsidRPr="00631196">
              <w:rPr>
                <w:rFonts w:ascii="Times New Roman" w:hAnsi="Times New Roman" w:cs="Times New Roman"/>
                <w:sz w:val="24"/>
                <w:szCs w:val="24"/>
              </w:rPr>
              <w:lastRenderedPageBreak/>
              <w:t>характеристикам товаров, указанных в договоре.</w:t>
            </w:r>
            <w:proofErr w:type="gramEnd"/>
          </w:p>
          <w:p w:rsidR="009B7E60" w:rsidRPr="00631196" w:rsidRDefault="009B7E60" w:rsidP="004143A6">
            <w:pPr>
              <w:pStyle w:val="ConsPlusNormal"/>
              <w:shd w:val="clear" w:color="auto" w:fill="FFFFFF" w:themeFill="background1"/>
              <w:ind w:firstLine="211"/>
              <w:jc w:val="both"/>
              <w:rPr>
                <w:rFonts w:ascii="Times New Roman" w:hAnsi="Times New Roman" w:cs="Times New Roman"/>
                <w:sz w:val="24"/>
                <w:szCs w:val="24"/>
              </w:rPr>
            </w:pPr>
          </w:p>
          <w:p w:rsidR="009B7E60" w:rsidRPr="00631196"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631196">
              <w:rPr>
                <w:rFonts w:ascii="Times New Roman" w:hAnsi="Times New Roman" w:cs="Times New Roman"/>
                <w:sz w:val="24"/>
                <w:szCs w:val="24"/>
              </w:rPr>
              <w:t>Приоритет не предоставляется в случаях, если:</w:t>
            </w:r>
          </w:p>
          <w:p w:rsidR="009B7E60" w:rsidRPr="00631196"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631196">
              <w:rPr>
                <w:rFonts w:ascii="Times New Roman" w:hAnsi="Times New Roman" w:cs="Times New Roman"/>
                <w:sz w:val="24"/>
                <w:szCs w:val="24"/>
              </w:rPr>
              <w:t>а) закупк</w:t>
            </w:r>
            <w:r w:rsidR="00877C49" w:rsidRPr="00631196">
              <w:rPr>
                <w:rFonts w:ascii="Times New Roman" w:hAnsi="Times New Roman" w:cs="Times New Roman"/>
                <w:sz w:val="24"/>
                <w:szCs w:val="24"/>
              </w:rPr>
              <w:t>а</w:t>
            </w:r>
            <w:r w:rsidRPr="00631196">
              <w:rPr>
                <w:rFonts w:ascii="Times New Roman" w:hAnsi="Times New Roman" w:cs="Times New Roman"/>
                <w:sz w:val="24"/>
                <w:szCs w:val="24"/>
              </w:rPr>
              <w:t xml:space="preserve"> признана </w:t>
            </w:r>
            <w:proofErr w:type="gramStart"/>
            <w:r w:rsidRPr="00631196">
              <w:rPr>
                <w:rFonts w:ascii="Times New Roman" w:hAnsi="Times New Roman" w:cs="Times New Roman"/>
                <w:sz w:val="24"/>
                <w:szCs w:val="24"/>
              </w:rPr>
              <w:t>несостоявшейся</w:t>
            </w:r>
            <w:proofErr w:type="gramEnd"/>
            <w:r w:rsidRPr="00631196">
              <w:rPr>
                <w:rFonts w:ascii="Times New Roman" w:hAnsi="Times New Roman" w:cs="Times New Roman"/>
                <w:sz w:val="24"/>
                <w:szCs w:val="24"/>
              </w:rPr>
              <w:t xml:space="preserve"> и договор заключается с единственным участником закупки;</w:t>
            </w:r>
          </w:p>
          <w:p w:rsidR="009B7E60" w:rsidRPr="00631196"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631196">
              <w:rPr>
                <w:rFonts w:ascii="Times New Roman" w:hAnsi="Times New Roman" w:cs="Times New Roman"/>
                <w:sz w:val="24"/>
                <w:szCs w:val="24"/>
              </w:rPr>
              <w:t xml:space="preserve">б) в </w:t>
            </w:r>
            <w:r w:rsidR="009A7232" w:rsidRPr="00631196">
              <w:rPr>
                <w:rFonts w:ascii="Times New Roman" w:hAnsi="Times New Roman" w:cs="Times New Roman"/>
                <w:sz w:val="24"/>
                <w:szCs w:val="24"/>
              </w:rPr>
              <w:t xml:space="preserve">оферте </w:t>
            </w:r>
            <w:r w:rsidRPr="00631196">
              <w:rPr>
                <w:rFonts w:ascii="Times New Roman" w:hAnsi="Times New Roman" w:cs="Times New Roman"/>
                <w:sz w:val="24"/>
                <w:szCs w:val="24"/>
              </w:rPr>
              <w:t>не содержится предложений о поставке товаров российского происхождения, выполнении работ, оказании услуг российскими лицами;</w:t>
            </w:r>
          </w:p>
          <w:p w:rsidR="009B7E60" w:rsidRPr="00631196"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631196">
              <w:rPr>
                <w:rFonts w:ascii="Times New Roman" w:hAnsi="Times New Roman" w:cs="Times New Roman"/>
                <w:sz w:val="24"/>
                <w:szCs w:val="24"/>
              </w:rPr>
              <w:t xml:space="preserve">в) в </w:t>
            </w:r>
            <w:r w:rsidR="009A7232" w:rsidRPr="00631196">
              <w:rPr>
                <w:rFonts w:ascii="Times New Roman" w:hAnsi="Times New Roman" w:cs="Times New Roman"/>
                <w:sz w:val="24"/>
                <w:szCs w:val="24"/>
              </w:rPr>
              <w:t xml:space="preserve">оферте </w:t>
            </w:r>
            <w:r w:rsidRPr="00631196">
              <w:rPr>
                <w:rFonts w:ascii="Times New Roman" w:hAnsi="Times New Roman" w:cs="Times New Roman"/>
                <w:sz w:val="24"/>
                <w:szCs w:val="24"/>
              </w:rPr>
              <w:t>не содержится предложений о поставке товаров иностранного происхождения, выполнении работ, оказании услуг иностранными лицами;</w:t>
            </w:r>
          </w:p>
          <w:p w:rsidR="00BD7A2E" w:rsidRPr="00631196" w:rsidRDefault="009B7E60" w:rsidP="004143A6">
            <w:pPr>
              <w:pStyle w:val="ConsPlusNormal"/>
              <w:shd w:val="clear" w:color="auto" w:fill="FFFFFF" w:themeFill="background1"/>
              <w:ind w:firstLine="211"/>
              <w:jc w:val="both"/>
            </w:pPr>
            <w:proofErr w:type="gramStart"/>
            <w:r w:rsidRPr="00631196">
              <w:rPr>
                <w:rFonts w:ascii="Times New Roman" w:hAnsi="Times New Roman" w:cs="Times New Roman"/>
                <w:sz w:val="24"/>
                <w:szCs w:val="24"/>
              </w:rPr>
              <w:t xml:space="preserve">г) в </w:t>
            </w:r>
            <w:r w:rsidR="009A7232" w:rsidRPr="00631196">
              <w:rPr>
                <w:rFonts w:ascii="Times New Roman" w:hAnsi="Times New Roman" w:cs="Times New Roman"/>
                <w:sz w:val="24"/>
                <w:szCs w:val="24"/>
              </w:rPr>
              <w:t>оферте</w:t>
            </w:r>
            <w:r w:rsidRPr="00631196">
              <w:rPr>
                <w:rFonts w:ascii="Times New Roman" w:hAnsi="Times New Roman" w:cs="Times New Roman"/>
                <w:sz w:val="24"/>
                <w:szCs w:val="24"/>
              </w:rPr>
              <w:t>,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lastRenderedPageBreak/>
              <w:t>23. Порядок заключения Заказчиком договора с победителем</w:t>
            </w:r>
          </w:p>
        </w:tc>
        <w:tc>
          <w:tcPr>
            <w:tcW w:w="7825" w:type="dxa"/>
          </w:tcPr>
          <w:p w:rsidR="00BD7A2E" w:rsidRPr="00631196" w:rsidRDefault="00BD7A2E" w:rsidP="004143A6">
            <w:pPr>
              <w:widowControl w:val="0"/>
              <w:shd w:val="clear" w:color="auto" w:fill="FFFFFF" w:themeFill="background1"/>
              <w:tabs>
                <w:tab w:val="left" w:pos="426"/>
                <w:tab w:val="left" w:pos="637"/>
              </w:tabs>
              <w:autoSpaceDE w:val="0"/>
              <w:autoSpaceDN w:val="0"/>
              <w:spacing w:after="0" w:line="240" w:lineRule="auto"/>
              <w:ind w:right="-57" w:firstLine="142"/>
              <w:jc w:val="both"/>
              <w:rPr>
                <w:rFonts w:ascii="Times New Roman" w:hAnsi="Times New Roman" w:cs="Times New Roman"/>
                <w:sz w:val="24"/>
                <w:szCs w:val="24"/>
                <w:lang w:eastAsia="zh-CN"/>
              </w:rPr>
            </w:pPr>
            <w:r w:rsidRPr="00631196">
              <w:rPr>
                <w:rFonts w:ascii="Times New Roman" w:hAnsi="Times New Roman" w:cs="Times New Roman"/>
                <w:sz w:val="24"/>
                <w:szCs w:val="24"/>
              </w:rPr>
              <w:t xml:space="preserve">В случае принятия решения о заключении договора по итогам запроса оферт, Заказчик направляет проект договора для подписания участнику, чье предложение признано наиболее выгодным по результатам запроса оферт. </w:t>
            </w:r>
            <w:r w:rsidRPr="00631196">
              <w:rPr>
                <w:rFonts w:ascii="Times New Roman" w:hAnsi="Times New Roman" w:cs="Times New Roman"/>
                <w:sz w:val="24"/>
                <w:szCs w:val="24"/>
                <w:lang w:eastAsia="zh-CN"/>
              </w:rPr>
              <w:t>При этом такой участник закупки признается победителем запроса оферт.</w:t>
            </w:r>
          </w:p>
          <w:p w:rsidR="00BD7A2E" w:rsidRPr="00631196" w:rsidRDefault="00BD7A2E" w:rsidP="004143A6">
            <w:pPr>
              <w:widowControl w:val="0"/>
              <w:shd w:val="clear" w:color="auto" w:fill="FFFFFF" w:themeFill="background1"/>
              <w:tabs>
                <w:tab w:val="left" w:pos="426"/>
                <w:tab w:val="left" w:pos="637"/>
              </w:tabs>
              <w:autoSpaceDE w:val="0"/>
              <w:autoSpaceDN w:val="0"/>
              <w:spacing w:after="0" w:line="240" w:lineRule="auto"/>
              <w:ind w:right="-57" w:firstLine="142"/>
              <w:jc w:val="both"/>
              <w:rPr>
                <w:rFonts w:ascii="Times New Roman" w:hAnsi="Times New Roman" w:cs="Times New Roman"/>
                <w:sz w:val="24"/>
                <w:szCs w:val="24"/>
                <w:lang w:eastAsia="zh-CN"/>
              </w:rPr>
            </w:pPr>
            <w:r w:rsidRPr="00631196">
              <w:rPr>
                <w:rFonts w:ascii="Times New Roman" w:hAnsi="Times New Roman" w:cs="Times New Roman"/>
                <w:sz w:val="24"/>
                <w:szCs w:val="24"/>
              </w:rPr>
              <w:t>Заказчик вправе запросить иные необходимые для заключения договора документы, а участник обязан их предоставить вместе с подписанным со своей стороны договором.</w:t>
            </w:r>
          </w:p>
          <w:p w:rsidR="00BD7A2E" w:rsidRPr="00631196" w:rsidRDefault="00BD7A2E" w:rsidP="004143A6">
            <w:pPr>
              <w:widowControl w:val="0"/>
              <w:shd w:val="clear" w:color="auto" w:fill="FFFFFF" w:themeFill="background1"/>
              <w:tabs>
                <w:tab w:val="left" w:pos="426"/>
                <w:tab w:val="left" w:pos="637"/>
              </w:tabs>
              <w:autoSpaceDE w:val="0"/>
              <w:autoSpaceDN w:val="0"/>
              <w:spacing w:after="0" w:line="240" w:lineRule="auto"/>
              <w:ind w:right="-57" w:firstLine="142"/>
              <w:jc w:val="both"/>
              <w:rPr>
                <w:rFonts w:ascii="Times New Roman" w:hAnsi="Times New Roman" w:cs="Times New Roman"/>
                <w:sz w:val="24"/>
                <w:szCs w:val="24"/>
                <w:lang w:eastAsia="zh-CN"/>
              </w:rPr>
            </w:pPr>
            <w:r w:rsidRPr="00631196">
              <w:rPr>
                <w:rFonts w:ascii="Times New Roman" w:hAnsi="Times New Roman" w:cs="Times New Roman"/>
                <w:sz w:val="24"/>
                <w:szCs w:val="24"/>
              </w:rPr>
              <w:t xml:space="preserve">Победитель запроса оферт обязан подписать договор в течение 5 (пяти) календарных дней </w:t>
            </w:r>
            <w:proofErr w:type="gramStart"/>
            <w:r w:rsidRPr="00631196">
              <w:rPr>
                <w:rFonts w:ascii="Times New Roman" w:hAnsi="Times New Roman" w:cs="Times New Roman"/>
                <w:sz w:val="24"/>
                <w:szCs w:val="24"/>
              </w:rPr>
              <w:t>с даты получения</w:t>
            </w:r>
            <w:proofErr w:type="gramEnd"/>
            <w:r w:rsidRPr="00631196">
              <w:rPr>
                <w:rFonts w:ascii="Times New Roman" w:hAnsi="Times New Roman" w:cs="Times New Roman"/>
                <w:sz w:val="24"/>
                <w:szCs w:val="24"/>
              </w:rPr>
              <w:t xml:space="preserve"> проекта договора и направить его Заказчику вместе с необходимыми документами, и вместе с обеспечением исполнения договора, соответствующим требованиям приглашении запроса оферт (если требование о предоставлении обеспечения исполнения договора было предусмотрено Заказчиком в приглашении запроса оферт). </w:t>
            </w:r>
          </w:p>
          <w:p w:rsidR="00BD7A2E" w:rsidRPr="00631196" w:rsidRDefault="00BD7A2E" w:rsidP="004143A6">
            <w:pPr>
              <w:widowControl w:val="0"/>
              <w:shd w:val="clear" w:color="auto" w:fill="FFFFFF" w:themeFill="background1"/>
              <w:tabs>
                <w:tab w:val="left" w:pos="426"/>
                <w:tab w:val="left" w:pos="637"/>
              </w:tabs>
              <w:autoSpaceDE w:val="0"/>
              <w:autoSpaceDN w:val="0"/>
              <w:spacing w:after="0" w:line="240" w:lineRule="auto"/>
              <w:ind w:right="-57" w:firstLine="142"/>
              <w:jc w:val="both"/>
              <w:rPr>
                <w:rFonts w:ascii="Times New Roman" w:hAnsi="Times New Roman" w:cs="Times New Roman"/>
                <w:sz w:val="24"/>
                <w:szCs w:val="24"/>
              </w:rPr>
            </w:pPr>
            <w:r w:rsidRPr="00631196">
              <w:rPr>
                <w:rFonts w:ascii="Times New Roman" w:hAnsi="Times New Roman" w:cs="Times New Roman"/>
                <w:sz w:val="24"/>
                <w:szCs w:val="24"/>
              </w:rPr>
              <w:t>В случае</w:t>
            </w:r>
            <w:proofErr w:type="gramStart"/>
            <w:r w:rsidRPr="00631196">
              <w:rPr>
                <w:rFonts w:ascii="Times New Roman" w:hAnsi="Times New Roman" w:cs="Times New Roman"/>
                <w:sz w:val="24"/>
                <w:szCs w:val="24"/>
              </w:rPr>
              <w:t>,</w:t>
            </w:r>
            <w:proofErr w:type="gramEnd"/>
            <w:r w:rsidRPr="00631196">
              <w:rPr>
                <w:rFonts w:ascii="Times New Roman" w:hAnsi="Times New Roman" w:cs="Times New Roman"/>
                <w:sz w:val="24"/>
                <w:szCs w:val="24"/>
              </w:rPr>
              <w:t xml:space="preserve"> если победитель </w:t>
            </w:r>
            <w:r w:rsidRPr="00631196">
              <w:rPr>
                <w:rFonts w:ascii="Times New Roman" w:hAnsi="Times New Roman" w:cs="Times New Roman"/>
                <w:sz w:val="24"/>
                <w:szCs w:val="24"/>
                <w:lang w:eastAsia="ru-RU"/>
              </w:rPr>
              <w:t>запроса оферт</w:t>
            </w:r>
            <w:r w:rsidRPr="00631196">
              <w:rPr>
                <w:rFonts w:ascii="Times New Roman" w:hAnsi="Times New Roman" w:cs="Times New Roman"/>
                <w:sz w:val="24"/>
                <w:szCs w:val="24"/>
              </w:rPr>
              <w:t xml:space="preserve"> не исполнил требования по подписания договора и предоставлению необходимых документов в установленный срок, такой победитель признается уклонившимся от заключения договора и заказчик вправе заключить договор с участником </w:t>
            </w:r>
            <w:r w:rsidRPr="00631196">
              <w:rPr>
                <w:rFonts w:ascii="Times New Roman" w:hAnsi="Times New Roman" w:cs="Times New Roman"/>
                <w:sz w:val="24"/>
                <w:szCs w:val="24"/>
                <w:lang w:eastAsia="ru-RU"/>
              </w:rPr>
              <w:t>запроса оферт</w:t>
            </w:r>
            <w:r w:rsidRPr="00631196">
              <w:rPr>
                <w:rFonts w:ascii="Times New Roman" w:hAnsi="Times New Roman" w:cs="Times New Roman"/>
                <w:sz w:val="24"/>
                <w:szCs w:val="24"/>
              </w:rPr>
              <w:t xml:space="preserve">, который предложил такие же, как и победитель </w:t>
            </w:r>
            <w:r w:rsidRPr="00631196">
              <w:rPr>
                <w:rFonts w:ascii="Times New Roman" w:hAnsi="Times New Roman" w:cs="Times New Roman"/>
                <w:sz w:val="24"/>
                <w:szCs w:val="24"/>
                <w:lang w:eastAsia="ru-RU"/>
              </w:rPr>
              <w:t>запроса оферт</w:t>
            </w:r>
            <w:r w:rsidRPr="00631196">
              <w:rPr>
                <w:rFonts w:ascii="Times New Roman" w:hAnsi="Times New Roman" w:cs="Times New Roman"/>
                <w:sz w:val="24"/>
                <w:szCs w:val="24"/>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Pr="00631196">
              <w:rPr>
                <w:rFonts w:ascii="Times New Roman" w:hAnsi="Times New Roman" w:cs="Times New Roman"/>
                <w:sz w:val="24"/>
                <w:szCs w:val="24"/>
                <w:lang w:eastAsia="ru-RU"/>
              </w:rPr>
              <w:t>запроса оферт</w:t>
            </w:r>
            <w:r w:rsidRPr="00631196">
              <w:rPr>
                <w:rFonts w:ascii="Times New Roman" w:hAnsi="Times New Roman" w:cs="Times New Roman"/>
                <w:sz w:val="24"/>
                <w:szCs w:val="24"/>
              </w:rPr>
              <w:t xml:space="preserve">, который признан уклонившимся от заключения договора. </w:t>
            </w:r>
          </w:p>
          <w:p w:rsidR="00BD7A2E" w:rsidRPr="00631196" w:rsidRDefault="00BD7A2E" w:rsidP="004143A6">
            <w:pPr>
              <w:widowControl w:val="0"/>
              <w:shd w:val="clear" w:color="auto" w:fill="FFFFFF" w:themeFill="background1"/>
              <w:tabs>
                <w:tab w:val="left" w:pos="426"/>
                <w:tab w:val="left" w:pos="637"/>
              </w:tabs>
              <w:autoSpaceDE w:val="0"/>
              <w:autoSpaceDN w:val="0"/>
              <w:spacing w:after="0" w:line="240" w:lineRule="auto"/>
              <w:ind w:right="-57" w:firstLine="142"/>
              <w:jc w:val="both"/>
              <w:rPr>
                <w:rFonts w:ascii="Times New Roman" w:hAnsi="Times New Roman" w:cs="Times New Roman"/>
                <w:sz w:val="24"/>
                <w:szCs w:val="24"/>
              </w:rPr>
            </w:pPr>
            <w:r w:rsidRPr="00631196">
              <w:rPr>
                <w:rFonts w:ascii="Times New Roman" w:hAnsi="Times New Roman" w:cs="Times New Roman"/>
                <w:sz w:val="24"/>
                <w:szCs w:val="24"/>
              </w:rPr>
              <w:t>В случае</w:t>
            </w:r>
            <w:proofErr w:type="gramStart"/>
            <w:r w:rsidRPr="00631196">
              <w:rPr>
                <w:rFonts w:ascii="Times New Roman" w:hAnsi="Times New Roman" w:cs="Times New Roman"/>
                <w:sz w:val="24"/>
                <w:szCs w:val="24"/>
              </w:rPr>
              <w:t>,</w:t>
            </w:r>
            <w:proofErr w:type="gramEnd"/>
            <w:r w:rsidRPr="00631196">
              <w:rPr>
                <w:rFonts w:ascii="Times New Roman" w:hAnsi="Times New Roman" w:cs="Times New Roman"/>
                <w:sz w:val="24"/>
                <w:szCs w:val="24"/>
              </w:rPr>
              <w:t xml:space="preserve"> если договор по результатам запроса оферт не подписан ни с победителем запроса оферт, ни с участником </w:t>
            </w:r>
            <w:r w:rsidRPr="00631196">
              <w:rPr>
                <w:rFonts w:ascii="Times New Roman" w:hAnsi="Times New Roman" w:cs="Times New Roman"/>
                <w:sz w:val="24"/>
                <w:szCs w:val="24"/>
                <w:lang w:eastAsia="ru-RU"/>
              </w:rPr>
              <w:t xml:space="preserve">запроса оферт, которому </w:t>
            </w:r>
            <w:r w:rsidRPr="00631196">
              <w:rPr>
                <w:rFonts w:ascii="Times New Roman" w:hAnsi="Times New Roman" w:cs="Times New Roman"/>
                <w:sz w:val="24"/>
                <w:szCs w:val="24"/>
              </w:rPr>
              <w:t xml:space="preserve">было предложено заключить договор, запрос оферт признается несостоявшимся,  и Заказчик вправе провести </w:t>
            </w:r>
            <w:r w:rsidRPr="00631196">
              <w:rPr>
                <w:rFonts w:ascii="Times New Roman" w:hAnsi="Times New Roman" w:cs="Times New Roman"/>
                <w:sz w:val="24"/>
                <w:szCs w:val="24"/>
                <w:lang w:eastAsia="ru-RU"/>
              </w:rPr>
              <w:t>новую закупку, в том числе заключить договор с единственным поставщиком (подрядчиком, исполнителем) в соответствии с Положением</w:t>
            </w:r>
            <w:r w:rsidR="00E70E03" w:rsidRPr="00631196">
              <w:rPr>
                <w:rFonts w:ascii="Times New Roman" w:hAnsi="Times New Roman" w:cs="Times New Roman"/>
                <w:sz w:val="24"/>
                <w:szCs w:val="24"/>
                <w:lang w:eastAsia="ru-RU"/>
              </w:rPr>
              <w:t xml:space="preserve"> о закупке</w:t>
            </w:r>
            <w:r w:rsidR="009734BF" w:rsidRPr="00631196">
              <w:rPr>
                <w:rFonts w:ascii="Times New Roman" w:hAnsi="Times New Roman" w:cs="Times New Roman"/>
                <w:sz w:val="24"/>
                <w:szCs w:val="24"/>
                <w:lang w:eastAsia="ru-RU"/>
              </w:rPr>
              <w:t xml:space="preserve"> Заказчика</w:t>
            </w:r>
            <w:r w:rsidRPr="00631196">
              <w:rPr>
                <w:rFonts w:ascii="Times New Roman" w:hAnsi="Times New Roman" w:cs="Times New Roman"/>
                <w:sz w:val="24"/>
                <w:szCs w:val="24"/>
              </w:rPr>
              <w:t>.</w:t>
            </w:r>
          </w:p>
        </w:tc>
      </w:tr>
      <w:tr w:rsidR="00E56A16" w:rsidRPr="00631196" w:rsidTr="008C1954">
        <w:tc>
          <w:tcPr>
            <w:tcW w:w="2977" w:type="dxa"/>
          </w:tcPr>
          <w:p w:rsidR="00BD7A2E" w:rsidRPr="00631196"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631196">
              <w:rPr>
                <w:rFonts w:ascii="Times New Roman" w:hAnsi="Times New Roman" w:cs="Times New Roman"/>
                <w:sz w:val="24"/>
                <w:szCs w:val="24"/>
              </w:rPr>
              <w:t>24. Срок заключения договора по итогам запроса оферт</w:t>
            </w:r>
          </w:p>
        </w:tc>
        <w:tc>
          <w:tcPr>
            <w:tcW w:w="7825" w:type="dxa"/>
          </w:tcPr>
          <w:p w:rsidR="00BD7A2E" w:rsidRPr="00631196" w:rsidRDefault="00BD7A2E" w:rsidP="004143A6">
            <w:pPr>
              <w:widowControl w:val="0"/>
              <w:shd w:val="clear" w:color="auto" w:fill="FFFFFF" w:themeFill="background1"/>
              <w:tabs>
                <w:tab w:val="left" w:pos="0"/>
                <w:tab w:val="left" w:pos="426"/>
              </w:tabs>
              <w:autoSpaceDE w:val="0"/>
              <w:autoSpaceDN w:val="0"/>
              <w:spacing w:after="0" w:line="240" w:lineRule="auto"/>
              <w:ind w:right="-59"/>
              <w:jc w:val="both"/>
              <w:rPr>
                <w:rFonts w:ascii="Times New Roman" w:hAnsi="Times New Roman" w:cs="Times New Roman"/>
                <w:sz w:val="24"/>
                <w:szCs w:val="24"/>
              </w:rPr>
            </w:pPr>
            <w:r w:rsidRPr="00631196">
              <w:rPr>
                <w:rFonts w:ascii="Times New Roman" w:hAnsi="Times New Roman" w:cs="Times New Roman"/>
                <w:sz w:val="24"/>
                <w:szCs w:val="24"/>
              </w:rPr>
              <w:t>Не более 20 (двадцати) дней со дня подведения итогов запроса оферт (со дня размещения в ЕИС информационной карты).</w:t>
            </w:r>
          </w:p>
        </w:tc>
      </w:tr>
    </w:tbl>
    <w:p w:rsidR="00BD7A2E" w:rsidRPr="00631196" w:rsidRDefault="00BD7A2E" w:rsidP="004143A6">
      <w:pPr>
        <w:shd w:val="clear" w:color="auto" w:fill="FFFFFF" w:themeFill="background1"/>
        <w:spacing w:after="0" w:line="240" w:lineRule="auto"/>
        <w:jc w:val="both"/>
        <w:rPr>
          <w:rFonts w:ascii="Times New Roman" w:eastAsia="Calibri" w:hAnsi="Times New Roman" w:cs="Times New Roman"/>
          <w:sz w:val="24"/>
          <w:szCs w:val="24"/>
        </w:rPr>
      </w:pPr>
      <w:r w:rsidRPr="00631196">
        <w:rPr>
          <w:rFonts w:ascii="Times New Roman" w:eastAsia="Calibri" w:hAnsi="Times New Roman" w:cs="Times New Roman"/>
          <w:sz w:val="24"/>
          <w:szCs w:val="24"/>
        </w:rPr>
        <w:t>Приложение к приглашению запроса оферт в электронной форме:</w:t>
      </w:r>
    </w:p>
    <w:p w:rsidR="00BD7A2E" w:rsidRPr="00631196" w:rsidRDefault="00A367DF" w:rsidP="004143A6">
      <w:pPr>
        <w:shd w:val="clear" w:color="auto" w:fill="FFFFFF" w:themeFill="background1"/>
        <w:spacing w:after="0" w:line="240" w:lineRule="auto"/>
        <w:jc w:val="both"/>
        <w:rPr>
          <w:rFonts w:ascii="Times New Roman" w:eastAsia="Calibri" w:hAnsi="Times New Roman" w:cs="Times New Roman"/>
          <w:sz w:val="24"/>
          <w:szCs w:val="24"/>
        </w:rPr>
      </w:pPr>
      <w:r w:rsidRPr="00631196">
        <w:rPr>
          <w:rFonts w:ascii="Times New Roman" w:eastAsia="Calibri" w:hAnsi="Times New Roman" w:cs="Times New Roman"/>
          <w:sz w:val="24"/>
          <w:szCs w:val="24"/>
        </w:rPr>
        <w:t>- Приложение №</w:t>
      </w:r>
      <w:r w:rsidR="00BD7A2E" w:rsidRPr="00631196">
        <w:rPr>
          <w:rFonts w:ascii="Times New Roman" w:eastAsia="Calibri" w:hAnsi="Times New Roman" w:cs="Times New Roman"/>
          <w:sz w:val="24"/>
          <w:szCs w:val="24"/>
        </w:rPr>
        <w:t>1 – Проект договора.</w:t>
      </w:r>
    </w:p>
    <w:p w:rsidR="00C61EB3" w:rsidRPr="00631196" w:rsidRDefault="00C61EB3" w:rsidP="004143A6">
      <w:pPr>
        <w:shd w:val="clear" w:color="auto" w:fill="FFFFFF" w:themeFill="background1"/>
        <w:spacing w:after="0" w:line="240" w:lineRule="auto"/>
        <w:jc w:val="both"/>
        <w:rPr>
          <w:rFonts w:ascii="Times New Roman" w:eastAsia="Calibri" w:hAnsi="Times New Roman" w:cs="Times New Roman"/>
          <w:sz w:val="24"/>
          <w:szCs w:val="24"/>
        </w:rPr>
      </w:pPr>
      <w:r w:rsidRPr="00631196">
        <w:rPr>
          <w:rFonts w:ascii="Times New Roman" w:eastAsia="Calibri" w:hAnsi="Times New Roman" w:cs="Times New Roman"/>
          <w:sz w:val="24"/>
          <w:szCs w:val="24"/>
        </w:rPr>
        <w:t xml:space="preserve">- Приложение №2 – </w:t>
      </w:r>
      <w:r w:rsidR="0052450B" w:rsidRPr="00631196">
        <w:rPr>
          <w:rFonts w:ascii="Times New Roman" w:eastAsia="Calibri" w:hAnsi="Times New Roman" w:cs="Times New Roman"/>
          <w:sz w:val="24"/>
          <w:szCs w:val="24"/>
        </w:rPr>
        <w:t>Техническое задание</w:t>
      </w:r>
    </w:p>
    <w:p w:rsidR="00D93E5A" w:rsidRPr="00631196" w:rsidRDefault="00D93E5A" w:rsidP="004143A6">
      <w:pPr>
        <w:shd w:val="clear" w:color="auto" w:fill="FFFFFF" w:themeFill="background1"/>
        <w:spacing w:after="0" w:line="240" w:lineRule="auto"/>
        <w:jc w:val="both"/>
        <w:rPr>
          <w:rFonts w:ascii="Times New Roman" w:eastAsia="Calibri" w:hAnsi="Times New Roman" w:cs="Times New Roman"/>
          <w:sz w:val="24"/>
          <w:szCs w:val="24"/>
        </w:rPr>
      </w:pPr>
      <w:r w:rsidRPr="00631196">
        <w:rPr>
          <w:rFonts w:ascii="Times New Roman" w:eastAsia="Calibri" w:hAnsi="Times New Roman" w:cs="Times New Roman"/>
          <w:sz w:val="24"/>
          <w:szCs w:val="24"/>
        </w:rPr>
        <w:lastRenderedPageBreak/>
        <w:t>- Приложение №3 – Форма «Предложение (оферта) участника запроса оферт»</w:t>
      </w:r>
    </w:p>
    <w:p w:rsidR="00BD7A2E" w:rsidRPr="00631196" w:rsidRDefault="00BD7A2E" w:rsidP="004143A6">
      <w:pPr>
        <w:shd w:val="clear" w:color="auto" w:fill="FFFFFF" w:themeFill="background1"/>
        <w:spacing w:after="0" w:line="240" w:lineRule="auto"/>
        <w:ind w:right="-348"/>
        <w:jc w:val="right"/>
        <w:rPr>
          <w:rFonts w:ascii="Times New Roman" w:eastAsia="Calibri" w:hAnsi="Times New Roman" w:cs="Times New Roman"/>
          <w:sz w:val="24"/>
          <w:szCs w:val="24"/>
        </w:rPr>
      </w:pPr>
    </w:p>
    <w:p w:rsidR="00967D2F" w:rsidRPr="00631196" w:rsidRDefault="00967D2F" w:rsidP="004143A6">
      <w:pPr>
        <w:shd w:val="clear" w:color="auto" w:fill="FFFFFF" w:themeFill="background1"/>
        <w:spacing w:after="0" w:line="240" w:lineRule="auto"/>
        <w:ind w:right="-348"/>
        <w:jc w:val="right"/>
        <w:rPr>
          <w:rFonts w:ascii="Times New Roman" w:eastAsia="Calibri" w:hAnsi="Times New Roman" w:cs="Times New Roman"/>
          <w:sz w:val="24"/>
          <w:szCs w:val="24"/>
        </w:rPr>
      </w:pPr>
    </w:p>
    <w:p w:rsidR="00636ADB" w:rsidRPr="00631196" w:rsidRDefault="00636ADB" w:rsidP="004143A6">
      <w:pPr>
        <w:shd w:val="clear" w:color="auto" w:fill="FFFFFF" w:themeFill="background1"/>
        <w:spacing w:after="0" w:line="240" w:lineRule="auto"/>
        <w:ind w:right="-348"/>
        <w:jc w:val="right"/>
        <w:rPr>
          <w:rFonts w:ascii="Times New Roman" w:eastAsia="Calibri" w:hAnsi="Times New Roman" w:cs="Times New Roman"/>
          <w:sz w:val="24"/>
          <w:szCs w:val="24"/>
        </w:rPr>
      </w:pPr>
    </w:p>
    <w:p w:rsidR="00BD7A2E" w:rsidRPr="00631196" w:rsidRDefault="00BD7A2E" w:rsidP="004143A6">
      <w:pPr>
        <w:shd w:val="clear" w:color="auto" w:fill="FFFFFF" w:themeFill="background1"/>
        <w:spacing w:after="0" w:line="240" w:lineRule="auto"/>
        <w:ind w:firstLine="709"/>
        <w:jc w:val="right"/>
        <w:rPr>
          <w:rFonts w:ascii="Times New Roman" w:hAnsi="Times New Roman" w:cs="Times New Roman"/>
          <w:sz w:val="24"/>
          <w:szCs w:val="24"/>
        </w:rPr>
      </w:pPr>
      <w:r w:rsidRPr="00631196">
        <w:rPr>
          <w:rFonts w:ascii="Times New Roman" w:hAnsi="Times New Roman" w:cs="Times New Roman"/>
          <w:sz w:val="24"/>
          <w:szCs w:val="24"/>
        </w:rPr>
        <w:t>Приложение №1</w:t>
      </w:r>
    </w:p>
    <w:p w:rsidR="00BD7A2E" w:rsidRPr="00631196" w:rsidRDefault="00BD7A2E" w:rsidP="004143A6">
      <w:pPr>
        <w:shd w:val="clear" w:color="auto" w:fill="FFFFFF" w:themeFill="background1"/>
        <w:spacing w:after="0" w:line="240" w:lineRule="auto"/>
        <w:jc w:val="right"/>
        <w:rPr>
          <w:rFonts w:ascii="Times New Roman" w:hAnsi="Times New Roman" w:cs="Times New Roman"/>
          <w:sz w:val="24"/>
          <w:szCs w:val="24"/>
        </w:rPr>
      </w:pPr>
      <w:r w:rsidRPr="00631196">
        <w:rPr>
          <w:rFonts w:ascii="Times New Roman" w:hAnsi="Times New Roman" w:cs="Times New Roman"/>
          <w:sz w:val="24"/>
          <w:szCs w:val="24"/>
        </w:rPr>
        <w:t>к приглашению запроса оферт в электронной форме</w:t>
      </w:r>
    </w:p>
    <w:p w:rsidR="00BD7A2E" w:rsidRPr="00631196" w:rsidRDefault="00BD7A2E" w:rsidP="004143A6">
      <w:pPr>
        <w:keepNext/>
        <w:shd w:val="clear" w:color="auto" w:fill="FFFFFF" w:themeFill="background1"/>
        <w:autoSpaceDE w:val="0"/>
        <w:spacing w:after="0" w:line="240" w:lineRule="auto"/>
        <w:jc w:val="center"/>
        <w:outlineLvl w:val="0"/>
        <w:rPr>
          <w:rFonts w:ascii="Times New Roman" w:hAnsi="Times New Roman" w:cs="Times New Roman"/>
          <w:b/>
          <w:bCs/>
          <w:caps/>
          <w:sz w:val="24"/>
          <w:szCs w:val="24"/>
          <w:lang w:eastAsia="zh-CN"/>
        </w:rPr>
      </w:pPr>
    </w:p>
    <w:p w:rsidR="00BD7A2E" w:rsidRPr="00631196" w:rsidRDefault="00BD7A2E" w:rsidP="004143A6">
      <w:pPr>
        <w:keepNext/>
        <w:shd w:val="clear" w:color="auto" w:fill="FFFFFF" w:themeFill="background1"/>
        <w:autoSpaceDE w:val="0"/>
        <w:spacing w:after="0" w:line="240" w:lineRule="auto"/>
        <w:jc w:val="center"/>
        <w:outlineLvl w:val="0"/>
        <w:rPr>
          <w:rFonts w:ascii="Times New Roman" w:hAnsi="Times New Roman" w:cs="Times New Roman"/>
          <w:b/>
          <w:bCs/>
          <w:caps/>
          <w:sz w:val="24"/>
          <w:szCs w:val="24"/>
          <w:lang w:eastAsia="zh-CN"/>
        </w:rPr>
      </w:pPr>
      <w:r w:rsidRPr="00631196">
        <w:rPr>
          <w:rFonts w:ascii="Times New Roman" w:hAnsi="Times New Roman" w:cs="Times New Roman"/>
          <w:b/>
          <w:bCs/>
          <w:caps/>
          <w:sz w:val="24"/>
          <w:szCs w:val="24"/>
          <w:lang w:eastAsia="zh-CN"/>
        </w:rPr>
        <w:t xml:space="preserve">ПРОЕКТ ДОГОВОРа </w:t>
      </w:r>
    </w:p>
    <w:p w:rsidR="002F2D2F" w:rsidRPr="00631196" w:rsidRDefault="00BD7A2E" w:rsidP="006E188C">
      <w:pPr>
        <w:keepNext/>
        <w:shd w:val="clear" w:color="auto" w:fill="FFFFFF" w:themeFill="background1"/>
        <w:autoSpaceDE w:val="0"/>
        <w:spacing w:after="0" w:line="240" w:lineRule="auto"/>
        <w:jc w:val="center"/>
        <w:outlineLvl w:val="0"/>
        <w:rPr>
          <w:rFonts w:ascii="Times New Roman" w:hAnsi="Times New Roman" w:cs="Times New Roman"/>
          <w:b/>
          <w:bCs/>
          <w:caps/>
          <w:sz w:val="24"/>
          <w:szCs w:val="24"/>
          <w:lang w:eastAsia="zh-CN"/>
        </w:rPr>
        <w:sectPr w:rsidR="002F2D2F" w:rsidRPr="00631196" w:rsidSect="002F2D2F">
          <w:footerReference w:type="even" r:id="rId10"/>
          <w:pgSz w:w="11906" w:h="16838"/>
          <w:pgMar w:top="567" w:right="707" w:bottom="1276" w:left="1134" w:header="708" w:footer="708" w:gutter="0"/>
          <w:cols w:space="708"/>
          <w:docGrid w:linePitch="360"/>
        </w:sectPr>
      </w:pPr>
      <w:r w:rsidRPr="00631196">
        <w:rPr>
          <w:rFonts w:ascii="Times New Roman" w:hAnsi="Times New Roman" w:cs="Times New Roman"/>
          <w:b/>
          <w:bCs/>
          <w:caps/>
          <w:sz w:val="24"/>
          <w:szCs w:val="24"/>
          <w:lang w:eastAsia="zh-CN"/>
        </w:rPr>
        <w:t xml:space="preserve">Находится в отдельном файле </w:t>
      </w:r>
      <w:r w:rsidRPr="00631196">
        <w:rPr>
          <w:rFonts w:ascii="Times New Roman" w:hAnsi="Times New Roman" w:cs="Times New Roman"/>
          <w:b/>
          <w:bCs/>
          <w:caps/>
          <w:sz w:val="24"/>
          <w:szCs w:val="24"/>
          <w:lang w:eastAsia="zh-CN"/>
        </w:rPr>
        <w:br w:type="page"/>
      </w:r>
    </w:p>
    <w:p w:rsidR="00BD7A2E" w:rsidRPr="00631196" w:rsidRDefault="00BD7A2E" w:rsidP="002F2D2F">
      <w:pPr>
        <w:pageBreakBefore/>
        <w:shd w:val="clear" w:color="auto" w:fill="FFFFFF" w:themeFill="background1"/>
        <w:spacing w:after="0" w:line="240" w:lineRule="auto"/>
        <w:jc w:val="right"/>
        <w:rPr>
          <w:rFonts w:ascii="Times New Roman" w:eastAsia="Calibri" w:hAnsi="Times New Roman" w:cs="Times New Roman"/>
          <w:sz w:val="24"/>
          <w:szCs w:val="24"/>
        </w:rPr>
      </w:pPr>
      <w:r w:rsidRPr="00631196">
        <w:rPr>
          <w:rFonts w:ascii="Times New Roman" w:eastAsia="Calibri" w:hAnsi="Times New Roman" w:cs="Times New Roman"/>
          <w:sz w:val="24"/>
          <w:szCs w:val="24"/>
        </w:rPr>
        <w:lastRenderedPageBreak/>
        <w:t>Приложение № 2</w:t>
      </w:r>
    </w:p>
    <w:p w:rsidR="00BD7A2E" w:rsidRPr="00631196" w:rsidRDefault="00BD7A2E" w:rsidP="002F2D2F">
      <w:pPr>
        <w:shd w:val="clear" w:color="auto" w:fill="FFFFFF" w:themeFill="background1"/>
        <w:spacing w:after="0" w:line="240" w:lineRule="auto"/>
        <w:jc w:val="right"/>
        <w:rPr>
          <w:rFonts w:ascii="Times New Roman" w:eastAsia="Calibri" w:hAnsi="Times New Roman" w:cs="Times New Roman"/>
          <w:sz w:val="24"/>
          <w:szCs w:val="24"/>
        </w:rPr>
      </w:pPr>
      <w:r w:rsidRPr="00631196">
        <w:rPr>
          <w:rFonts w:ascii="Times New Roman" w:eastAsia="Calibri" w:hAnsi="Times New Roman" w:cs="Times New Roman"/>
          <w:sz w:val="24"/>
          <w:szCs w:val="24"/>
        </w:rPr>
        <w:t xml:space="preserve">к </w:t>
      </w:r>
      <w:r w:rsidR="00467FDD" w:rsidRPr="00631196">
        <w:rPr>
          <w:rFonts w:ascii="Times New Roman" w:eastAsia="Calibri" w:hAnsi="Times New Roman" w:cs="Times New Roman"/>
          <w:sz w:val="24"/>
          <w:szCs w:val="24"/>
        </w:rPr>
        <w:t>приглашению</w:t>
      </w:r>
      <w:r w:rsidRPr="00631196">
        <w:rPr>
          <w:rFonts w:ascii="Times New Roman" w:eastAsia="Calibri" w:hAnsi="Times New Roman" w:cs="Times New Roman"/>
          <w:sz w:val="24"/>
          <w:szCs w:val="24"/>
        </w:rPr>
        <w:t xml:space="preserve"> запроса оферт в электронной форме</w:t>
      </w:r>
    </w:p>
    <w:p w:rsidR="00BD7A2E" w:rsidRPr="00631196" w:rsidRDefault="00BD7A2E" w:rsidP="004143A6">
      <w:pPr>
        <w:shd w:val="clear" w:color="auto" w:fill="FFFFFF" w:themeFill="background1"/>
        <w:spacing w:after="0" w:line="240" w:lineRule="auto"/>
        <w:ind w:firstLine="595"/>
        <w:contextualSpacing/>
        <w:jc w:val="center"/>
        <w:rPr>
          <w:rFonts w:ascii="Times New Roman" w:eastAsia="Calibri" w:hAnsi="Times New Roman" w:cs="Times New Roman"/>
          <w:b/>
          <w:spacing w:val="-3"/>
          <w:sz w:val="24"/>
          <w:szCs w:val="24"/>
          <w:lang w:eastAsia="ru-RU"/>
        </w:rPr>
      </w:pPr>
    </w:p>
    <w:p w:rsidR="00CA73F8" w:rsidRPr="00631196" w:rsidRDefault="00CA73F8" w:rsidP="00CA73F8">
      <w:pPr>
        <w:widowControl w:val="0"/>
        <w:jc w:val="center"/>
        <w:rPr>
          <w:rFonts w:ascii="Times New Roman" w:hAnsi="Times New Roman" w:cs="Times New Roman"/>
          <w:b/>
          <w:bCs/>
          <w:snapToGrid w:val="0"/>
          <w:sz w:val="24"/>
          <w:szCs w:val="24"/>
        </w:rPr>
      </w:pPr>
      <w:r w:rsidRPr="00631196">
        <w:rPr>
          <w:rFonts w:ascii="Times New Roman" w:hAnsi="Times New Roman" w:cs="Times New Roman"/>
          <w:b/>
          <w:bCs/>
          <w:snapToGrid w:val="0"/>
          <w:sz w:val="24"/>
          <w:szCs w:val="24"/>
        </w:rPr>
        <w:t>ЗАДАНИЕ НА ПРОВЕДЕНИЕ ОЦЕНКИ ИМУЩЕСТВА</w:t>
      </w:r>
    </w:p>
    <w:p w:rsidR="00E8146A" w:rsidRPr="00631196" w:rsidRDefault="00E8146A" w:rsidP="004143A6">
      <w:pPr>
        <w:shd w:val="clear" w:color="auto" w:fill="FFFFFF" w:themeFill="background1"/>
        <w:spacing w:after="0" w:line="240" w:lineRule="auto"/>
        <w:ind w:right="-143"/>
        <w:jc w:val="center"/>
        <w:rPr>
          <w:rFonts w:ascii="Times New Roman" w:eastAsia="Times New Roman" w:hAnsi="Times New Roman" w:cs="Times New Roman"/>
          <w:b/>
          <w:sz w:val="24"/>
          <w:szCs w:val="24"/>
        </w:rPr>
      </w:pPr>
    </w:p>
    <w:tbl>
      <w:tblPr>
        <w:tblW w:w="0" w:type="auto"/>
        <w:jc w:val="center"/>
        <w:tblBorders>
          <w:insideH w:val="single" w:sz="6" w:space="0" w:color="auto"/>
        </w:tblBorders>
        <w:tblLook w:val="01E0" w:firstRow="1" w:lastRow="1" w:firstColumn="1" w:lastColumn="1" w:noHBand="0" w:noVBand="0"/>
      </w:tblPr>
      <w:tblGrid>
        <w:gridCol w:w="1921"/>
        <w:gridCol w:w="8358"/>
      </w:tblGrid>
      <w:tr w:rsidR="00CA73F8" w:rsidRPr="00631196" w:rsidTr="00E81154">
        <w:trPr>
          <w:jc w:val="center"/>
        </w:trPr>
        <w:tc>
          <w:tcPr>
            <w:tcW w:w="1979" w:type="dxa"/>
            <w:vAlign w:val="center"/>
          </w:tcPr>
          <w:p w:rsidR="00CA73F8" w:rsidRPr="00631196" w:rsidRDefault="00CA73F8" w:rsidP="00CA73F8">
            <w:pPr>
              <w:widowControl w:val="0"/>
              <w:spacing w:after="0" w:line="240" w:lineRule="auto"/>
              <w:rPr>
                <w:rFonts w:ascii="Times New Roman" w:eastAsia="Times New Roman" w:hAnsi="Times New Roman" w:cs="Times New Roman"/>
                <w:b/>
                <w:sz w:val="24"/>
                <w:szCs w:val="24"/>
                <w:lang w:eastAsia="ru-RU"/>
              </w:rPr>
            </w:pPr>
          </w:p>
        </w:tc>
        <w:tc>
          <w:tcPr>
            <w:tcW w:w="8300" w:type="dxa"/>
            <w:vAlign w:val="center"/>
          </w:tcPr>
          <w:p w:rsidR="00CA73F8" w:rsidRPr="00631196" w:rsidRDefault="00CA73F8" w:rsidP="00CA73F8">
            <w:pPr>
              <w:widowControl w:val="0"/>
              <w:tabs>
                <w:tab w:val="left" w:pos="-284"/>
                <w:tab w:val="left" w:pos="0"/>
                <w:tab w:val="left" w:pos="959"/>
                <w:tab w:val="left" w:pos="1134"/>
                <w:tab w:val="left" w:pos="1560"/>
                <w:tab w:val="left" w:pos="1918"/>
                <w:tab w:val="left" w:pos="2877"/>
                <w:tab w:val="left" w:pos="3836"/>
                <w:tab w:val="left" w:pos="4795"/>
                <w:tab w:val="left" w:pos="5754"/>
                <w:tab w:val="left" w:pos="6713"/>
                <w:tab w:val="left" w:pos="7672"/>
                <w:tab w:val="left" w:pos="8631"/>
                <w:tab w:val="left" w:pos="9590"/>
              </w:tabs>
              <w:spacing w:after="0" w:line="240" w:lineRule="auto"/>
              <w:jc w:val="both"/>
              <w:rPr>
                <w:rFonts w:ascii="Times New Roman" w:eastAsia="Times New Roman" w:hAnsi="Times New Roman" w:cs="Times New Roman"/>
                <w:snapToGrid w:val="0"/>
                <w:sz w:val="24"/>
                <w:szCs w:val="24"/>
                <w:lang w:eastAsia="ru-RU"/>
              </w:rPr>
            </w:pPr>
          </w:p>
        </w:tc>
      </w:tr>
      <w:tr w:rsidR="00CA73F8" w:rsidRPr="00631196" w:rsidTr="00E81154">
        <w:trPr>
          <w:jc w:val="center"/>
        </w:trPr>
        <w:tc>
          <w:tcPr>
            <w:tcW w:w="1979" w:type="dxa"/>
            <w:vAlign w:val="center"/>
          </w:tcPr>
          <w:p w:rsidR="00CA73F8" w:rsidRPr="00631196" w:rsidRDefault="00CA73F8" w:rsidP="00CA73F8">
            <w:pPr>
              <w:widowControl w:val="0"/>
              <w:spacing w:after="0" w:line="240" w:lineRule="auto"/>
              <w:rPr>
                <w:rFonts w:ascii="Times New Roman" w:eastAsia="Times New Roman" w:hAnsi="Times New Roman" w:cs="Times New Roman"/>
                <w:b/>
                <w:bCs/>
                <w:sz w:val="24"/>
                <w:szCs w:val="24"/>
                <w:lang w:eastAsia="ru-RU"/>
              </w:rPr>
            </w:pPr>
            <w:r w:rsidRPr="00631196">
              <w:rPr>
                <w:rFonts w:ascii="Times New Roman" w:eastAsia="Times New Roman" w:hAnsi="Times New Roman" w:cs="Times New Roman"/>
                <w:b/>
                <w:sz w:val="24"/>
                <w:szCs w:val="24"/>
                <w:lang w:eastAsia="ru-RU"/>
              </w:rPr>
              <w:t>Объект оценки</w:t>
            </w:r>
          </w:p>
        </w:tc>
        <w:tc>
          <w:tcPr>
            <w:tcW w:w="8300" w:type="dxa"/>
            <w:vMerge w:val="restart"/>
            <w:vAlign w:val="center"/>
          </w:tcPr>
          <w:p w:rsidR="00CA73F8" w:rsidRPr="00631196" w:rsidRDefault="00CA73F8" w:rsidP="00CA73F8">
            <w:pPr>
              <w:widowControl w:val="0"/>
              <w:spacing w:after="0" w:line="240" w:lineRule="auto"/>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Объектом оценки являются:</w:t>
            </w:r>
          </w:p>
          <w:tbl>
            <w:tblPr>
              <w:tblW w:w="8300" w:type="dxa"/>
              <w:jc w:val="center"/>
              <w:tblLook w:val="04A0" w:firstRow="1" w:lastRow="0" w:firstColumn="1" w:lastColumn="0" w:noHBand="0" w:noVBand="1"/>
            </w:tblPr>
            <w:tblGrid>
              <w:gridCol w:w="8300"/>
            </w:tblGrid>
            <w:tr w:rsidR="000E270A" w:rsidRPr="00631196" w:rsidTr="00235B97">
              <w:trPr>
                <w:jc w:val="center"/>
              </w:trPr>
              <w:tc>
                <w:tcPr>
                  <w:tcW w:w="8300" w:type="dxa"/>
                  <w:shd w:val="clear" w:color="auto" w:fill="auto"/>
                  <w:hideMark/>
                </w:tcPr>
                <w:p w:rsidR="000E270A" w:rsidRPr="00631196" w:rsidRDefault="000E270A" w:rsidP="000E270A">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Четырехэтажное административное здание (банк) с подвалом, литер ЕЕ</w:t>
                  </w:r>
                  <w:proofErr w:type="gramStart"/>
                  <w:r w:rsidRPr="00631196">
                    <w:rPr>
                      <w:rFonts w:ascii="Times New Roman" w:eastAsia="Times New Roman" w:hAnsi="Times New Roman" w:cs="Times New Roman"/>
                      <w:color w:val="000000"/>
                      <w:lang w:eastAsia="ru-RU"/>
                    </w:rPr>
                    <w:t>1</w:t>
                  </w:r>
                  <w:proofErr w:type="gramEnd"/>
                  <w:r w:rsidRPr="00631196">
                    <w:rPr>
                      <w:rFonts w:ascii="Times New Roman" w:eastAsia="Times New Roman" w:hAnsi="Times New Roman" w:cs="Times New Roman"/>
                      <w:color w:val="000000"/>
                      <w:lang w:eastAsia="ru-RU"/>
                    </w:rPr>
                    <w:t>. Общая площадь 2 488,9 кв. м. Адрес (местоположение): Оренбургская область, г. Оренбург, ул. Маршала Г.К. Жукова, здание № 25. Кадастровый номер: 56:44:0447003:32.</w:t>
                  </w:r>
                </w:p>
              </w:tc>
            </w:tr>
            <w:tr w:rsidR="000E270A" w:rsidRPr="00631196" w:rsidTr="00235B97">
              <w:trPr>
                <w:jc w:val="center"/>
              </w:trPr>
              <w:tc>
                <w:tcPr>
                  <w:tcW w:w="8300" w:type="dxa"/>
                  <w:shd w:val="clear" w:color="auto" w:fill="auto"/>
                  <w:hideMark/>
                </w:tcPr>
                <w:p w:rsidR="000E270A" w:rsidRPr="00631196" w:rsidRDefault="000E270A" w:rsidP="000E270A">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Здание, назначение: нежилое здание, общая площадь 57,5 кв. м., адрес (местонахождение) объекта:</w:t>
                  </w:r>
                  <w:proofErr w:type="gramEnd"/>
                  <w:r w:rsidRPr="00631196">
                    <w:rPr>
                      <w:rFonts w:ascii="Times New Roman" w:eastAsia="Times New Roman" w:hAnsi="Times New Roman" w:cs="Times New Roman"/>
                      <w:color w:val="000000"/>
                      <w:lang w:eastAsia="ru-RU"/>
                    </w:rPr>
                    <w:t xml:space="preserve"> Оренбургская область, г. Оренбург, ул. Маршала Г.К. Жукова, здание № 25, строение 1 Кадастровый (условный) номер: 56:44:0447003:310.</w:t>
                  </w:r>
                </w:p>
              </w:tc>
            </w:tr>
            <w:tr w:rsidR="000E270A" w:rsidRPr="00631196" w:rsidTr="00235B97">
              <w:trPr>
                <w:jc w:val="center"/>
              </w:trPr>
              <w:tc>
                <w:tcPr>
                  <w:tcW w:w="8300" w:type="dxa"/>
                  <w:shd w:val="clear" w:color="auto" w:fill="auto"/>
                  <w:hideMark/>
                </w:tcPr>
                <w:p w:rsidR="000E270A" w:rsidRPr="00631196" w:rsidRDefault="000E270A" w:rsidP="000E270A">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Земельный участок площадью 1 884 кв. м. Назначение: земли поселений. Адрес: Оренбургская область, г. Оренбург, ул. Маршала Г.К. Жукова, земельный участок № 25, кадастровый номер: 56:44:0447003:1.</w:t>
                  </w:r>
                </w:p>
              </w:tc>
            </w:tr>
            <w:tr w:rsidR="00CA73F8" w:rsidRPr="00631196" w:rsidTr="00235B97">
              <w:trPr>
                <w:jc w:val="center"/>
              </w:trPr>
              <w:tc>
                <w:tcPr>
                  <w:tcW w:w="8300" w:type="dxa"/>
                  <w:shd w:val="clear" w:color="auto" w:fill="auto"/>
                  <w:vAlign w:val="bottom"/>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Здание, назначение: нежилое, 2-этажный, общая площадь 1 166,1 кв. м, адрес (местонахождение) объекта:</w:t>
                  </w:r>
                  <w:proofErr w:type="gramEnd"/>
                  <w:r w:rsidRPr="00631196">
                    <w:rPr>
                      <w:rFonts w:ascii="Times New Roman" w:eastAsia="Times New Roman" w:hAnsi="Times New Roman" w:cs="Times New Roman"/>
                      <w:color w:val="000000"/>
                      <w:lang w:eastAsia="ru-RU"/>
                    </w:rPr>
                    <w:t xml:space="preserve"> Оренбургская область, город Оренбург, улица </w:t>
                  </w:r>
                  <w:proofErr w:type="spellStart"/>
                  <w:r w:rsidRPr="00631196">
                    <w:rPr>
                      <w:rFonts w:ascii="Times New Roman" w:eastAsia="Times New Roman" w:hAnsi="Times New Roman" w:cs="Times New Roman"/>
                      <w:color w:val="000000"/>
                      <w:lang w:eastAsia="ru-RU"/>
                    </w:rPr>
                    <w:t>Беляевская</w:t>
                  </w:r>
                  <w:proofErr w:type="spellEnd"/>
                  <w:r w:rsidRPr="00631196">
                    <w:rPr>
                      <w:rFonts w:ascii="Times New Roman" w:eastAsia="Times New Roman" w:hAnsi="Times New Roman" w:cs="Times New Roman"/>
                      <w:color w:val="000000"/>
                      <w:lang w:eastAsia="ru-RU"/>
                    </w:rPr>
                    <w:t xml:space="preserve">, 10. Кадастровый номер: </w:t>
                  </w:r>
                  <w:r w:rsidRPr="00631196">
                    <w:rPr>
                      <w:rFonts w:ascii="Times New Roman" w:eastAsia="TimesNewRomanPSMT" w:hAnsi="Times New Roman" w:cs="Times New Roman"/>
                      <w:lang w:eastAsia="ru-RU"/>
                    </w:rPr>
                    <w:t>56:44:0253002:70.</w:t>
                  </w:r>
                </w:p>
              </w:tc>
            </w:tr>
            <w:tr w:rsidR="00CA73F8" w:rsidRPr="00631196" w:rsidTr="00235B97">
              <w:trPr>
                <w:jc w:val="center"/>
              </w:trPr>
              <w:tc>
                <w:tcPr>
                  <w:tcW w:w="8300" w:type="dxa"/>
                  <w:shd w:val="clear" w:color="auto" w:fill="auto"/>
                  <w:vAlign w:val="bottom"/>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Земельный участок, категория земель: земли населенных пунктов, разрешенное использование: размещение административно-производственных зданий, площадь 2 260 кв. м, адрес (местонахождение) объекта:</w:t>
                  </w:r>
                  <w:proofErr w:type="gramEnd"/>
                  <w:r w:rsidRPr="00631196">
                    <w:rPr>
                      <w:rFonts w:ascii="Times New Roman" w:eastAsia="Times New Roman" w:hAnsi="Times New Roman" w:cs="Times New Roman"/>
                      <w:color w:val="000000"/>
                      <w:lang w:eastAsia="ru-RU"/>
                    </w:rPr>
                    <w:t xml:space="preserve"> Российская Федерация, Оренбургская область, город Оренбург, улица </w:t>
                  </w:r>
                  <w:proofErr w:type="spellStart"/>
                  <w:r w:rsidRPr="00631196">
                    <w:rPr>
                      <w:rFonts w:ascii="Times New Roman" w:eastAsia="Times New Roman" w:hAnsi="Times New Roman" w:cs="Times New Roman"/>
                      <w:color w:val="000000"/>
                      <w:lang w:eastAsia="ru-RU"/>
                    </w:rPr>
                    <w:t>Беляевская</w:t>
                  </w:r>
                  <w:proofErr w:type="spellEnd"/>
                  <w:r w:rsidRPr="00631196">
                    <w:rPr>
                      <w:rFonts w:ascii="Times New Roman" w:eastAsia="Times New Roman" w:hAnsi="Times New Roman" w:cs="Times New Roman"/>
                      <w:color w:val="000000"/>
                      <w:lang w:eastAsia="ru-RU"/>
                    </w:rPr>
                    <w:t>, на земельном участке расположено нежилое здание с кадастровым номером 56:44:0253002:70, №10. Кадастровый (условный) номер: 56:44:0253002:79.</w:t>
                  </w:r>
                </w:p>
              </w:tc>
            </w:tr>
            <w:tr w:rsidR="00CA73F8" w:rsidRPr="00631196" w:rsidTr="00235B97">
              <w:trPr>
                <w:jc w:val="center"/>
              </w:trPr>
              <w:tc>
                <w:tcPr>
                  <w:tcW w:w="8300" w:type="dxa"/>
                  <w:shd w:val="clear" w:color="auto" w:fill="auto"/>
                  <w:vAlign w:val="bottom"/>
                  <w:hideMark/>
                </w:tcPr>
                <w:p w:rsidR="00CA73F8" w:rsidRPr="00631196" w:rsidRDefault="00CA73F8" w:rsidP="00CA73F8">
                  <w:pPr>
                    <w:widowControl w:val="0"/>
                    <w:numPr>
                      <w:ilvl w:val="0"/>
                      <w:numId w:val="34"/>
                    </w:numPr>
                    <w:spacing w:after="0" w:line="240" w:lineRule="auto"/>
                    <w:ind w:left="214" w:hanging="214"/>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Нежилое помещение, назначение: нежилое, общая площадь 879,5 кв. м., адрес (местоположение):</w:t>
                  </w:r>
                  <w:proofErr w:type="gramEnd"/>
                  <w:r w:rsidRPr="00631196">
                    <w:rPr>
                      <w:rFonts w:ascii="Times New Roman" w:eastAsia="Times New Roman" w:hAnsi="Times New Roman" w:cs="Times New Roman"/>
                      <w:color w:val="000000"/>
                      <w:lang w:eastAsia="ru-RU"/>
                    </w:rPr>
                    <w:t xml:space="preserve"> Оренбургская область, г. Оренбург, ул. Пролетарская д/261. Кадастровый номер:</w:t>
                  </w:r>
                  <w:r w:rsidRPr="00631196">
                    <w:rPr>
                      <w:rFonts w:ascii="Times New Roman" w:eastAsia="Times New Roman" w:hAnsi="Times New Roman" w:cs="Times New Roman"/>
                      <w:lang w:eastAsia="ru-RU"/>
                    </w:rPr>
                    <w:t xml:space="preserve"> </w:t>
                  </w:r>
                  <w:r w:rsidRPr="00631196">
                    <w:rPr>
                      <w:rFonts w:ascii="Times New Roman" w:eastAsia="Times New Roman" w:hAnsi="Times New Roman" w:cs="Times New Roman"/>
                      <w:color w:val="000000"/>
                      <w:lang w:eastAsia="ru-RU"/>
                    </w:rPr>
                    <w:t xml:space="preserve">56:44:0313001:4668  </w:t>
                  </w:r>
                </w:p>
              </w:tc>
            </w:tr>
            <w:tr w:rsidR="00CA73F8" w:rsidRPr="00631196" w:rsidTr="00235B97">
              <w:trPr>
                <w:jc w:val="center"/>
              </w:trPr>
              <w:tc>
                <w:tcPr>
                  <w:tcW w:w="8300" w:type="dxa"/>
                  <w:shd w:val="clear" w:color="auto" w:fill="auto"/>
                  <w:vAlign w:val="bottom"/>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Нежилое помещение, назначение: нежилое помещение, общая площадь 194 кв. м., этаж 1, адрес: Оренбургская область, г. Оренбург, проспект Гагарина, д. № 54/1, помещение № 4, кадастровый номер: 56:44:0217001:2772.</w:t>
                  </w:r>
                </w:p>
              </w:tc>
            </w:tr>
            <w:tr w:rsidR="00CA73F8" w:rsidRPr="00631196" w:rsidTr="00235B97">
              <w:trPr>
                <w:jc w:val="center"/>
              </w:trPr>
              <w:tc>
                <w:tcPr>
                  <w:tcW w:w="8300" w:type="dxa"/>
                  <w:shd w:val="clear" w:color="auto" w:fill="auto"/>
                  <w:vAlign w:val="bottom"/>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Общая долевая собственность, доля в праве 8426/456800 на земельный участок, категория земель: земли населенных пунктов, разрешенное использование: размещение магазина, общая площадь 4 568 кв. м., адрес: обл. Оренбургская, г. Оренбург, пр-т Гагарина, 54/1, кадастровый номер: 56:44:0217001:1.</w:t>
                  </w:r>
                  <w:proofErr w:type="gramEnd"/>
                </w:p>
              </w:tc>
            </w:tr>
            <w:tr w:rsidR="00CA73F8" w:rsidRPr="00631196" w:rsidTr="00235B97">
              <w:trPr>
                <w:jc w:val="center"/>
              </w:trPr>
              <w:tc>
                <w:tcPr>
                  <w:tcW w:w="8300" w:type="dxa"/>
                  <w:shd w:val="clear" w:color="auto" w:fill="auto"/>
                  <w:vAlign w:val="bottom"/>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Административно-хозяйственное здание, назначение: нежилое, 1-2-этажный (подземных этажей - нет), общая площадь 515,4 кв. м, инв.№ 82-5, адрес (местонахождение) объекта:</w:t>
                  </w:r>
                  <w:proofErr w:type="gramEnd"/>
                  <w:r w:rsidRPr="00631196">
                    <w:rPr>
                      <w:rFonts w:ascii="Times New Roman" w:eastAsia="Times New Roman" w:hAnsi="Times New Roman" w:cs="Times New Roman"/>
                      <w:color w:val="000000"/>
                      <w:lang w:eastAsia="ru-RU"/>
                    </w:rPr>
                    <w:t xml:space="preserve"> Оренбургская область, Соль-</w:t>
                  </w:r>
                  <w:proofErr w:type="spellStart"/>
                  <w:r w:rsidRPr="00631196">
                    <w:rPr>
                      <w:rFonts w:ascii="Times New Roman" w:eastAsia="Times New Roman" w:hAnsi="Times New Roman" w:cs="Times New Roman"/>
                      <w:color w:val="000000"/>
                      <w:lang w:eastAsia="ru-RU"/>
                    </w:rPr>
                    <w:t>Илецкий</w:t>
                  </w:r>
                  <w:proofErr w:type="spellEnd"/>
                  <w:r w:rsidRPr="00631196">
                    <w:rPr>
                      <w:rFonts w:ascii="Times New Roman" w:eastAsia="Times New Roman" w:hAnsi="Times New Roman" w:cs="Times New Roman"/>
                      <w:color w:val="000000"/>
                      <w:lang w:eastAsia="ru-RU"/>
                    </w:rPr>
                    <w:t xml:space="preserve"> район, г. Соль-Илецк, ул. Пушкина, 12. Кадастровый номер: 56:47:0101059:778.</w:t>
                  </w:r>
                </w:p>
              </w:tc>
            </w:tr>
            <w:tr w:rsidR="00CA73F8" w:rsidRPr="00631196" w:rsidTr="00235B97">
              <w:trPr>
                <w:jc w:val="center"/>
              </w:trPr>
              <w:tc>
                <w:tcPr>
                  <w:tcW w:w="8300" w:type="dxa"/>
                  <w:shd w:val="clear" w:color="auto" w:fill="auto"/>
                  <w:vAlign w:val="bottom"/>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Земельный участок, категория земель: земли населенных пунктов, разрешенное использование: для размещение административного здания, общая площадь 676 кв. м., адрес (местонахождение) объекта:</w:t>
                  </w:r>
                  <w:proofErr w:type="gramEnd"/>
                  <w:r w:rsidRPr="00631196">
                    <w:rPr>
                      <w:rFonts w:ascii="Times New Roman" w:eastAsia="Times New Roman" w:hAnsi="Times New Roman" w:cs="Times New Roman"/>
                      <w:color w:val="000000"/>
                      <w:lang w:eastAsia="ru-RU"/>
                    </w:rPr>
                    <w:t xml:space="preserve"> </w:t>
                  </w:r>
                  <w:proofErr w:type="gramStart"/>
                  <w:r w:rsidRPr="00631196">
                    <w:rPr>
                      <w:rFonts w:ascii="Times New Roman" w:eastAsia="Times New Roman" w:hAnsi="Times New Roman" w:cs="Times New Roman"/>
                      <w:color w:val="000000"/>
                      <w:lang w:eastAsia="ru-RU"/>
                    </w:rPr>
                    <w:t>Российская Федерация, Оренбургская область, Соль-</w:t>
                  </w:r>
                  <w:proofErr w:type="spellStart"/>
                  <w:r w:rsidRPr="00631196">
                    <w:rPr>
                      <w:rFonts w:ascii="Times New Roman" w:eastAsia="Times New Roman" w:hAnsi="Times New Roman" w:cs="Times New Roman"/>
                      <w:color w:val="000000"/>
                      <w:lang w:eastAsia="ru-RU"/>
                    </w:rPr>
                    <w:t>Илецкий</w:t>
                  </w:r>
                  <w:proofErr w:type="spellEnd"/>
                  <w:r w:rsidRPr="00631196">
                    <w:rPr>
                      <w:rFonts w:ascii="Times New Roman" w:eastAsia="Times New Roman" w:hAnsi="Times New Roman" w:cs="Times New Roman"/>
                      <w:color w:val="000000"/>
                      <w:lang w:eastAsia="ru-RU"/>
                    </w:rPr>
                    <w:t xml:space="preserve"> район, г. Соль-Илецк, ул. Пушкина, 12.</w:t>
                  </w:r>
                  <w:proofErr w:type="gramEnd"/>
                  <w:r w:rsidRPr="00631196">
                    <w:rPr>
                      <w:rFonts w:ascii="Times New Roman" w:eastAsia="Times New Roman" w:hAnsi="Times New Roman" w:cs="Times New Roman"/>
                      <w:color w:val="000000"/>
                      <w:lang w:eastAsia="ru-RU"/>
                    </w:rPr>
                    <w:t xml:space="preserve"> Кадастровый (или условный) номер 56:47:0101059:18.</w:t>
                  </w:r>
                </w:p>
              </w:tc>
            </w:tr>
            <w:tr w:rsidR="00CA73F8" w:rsidRPr="00631196" w:rsidTr="00235B97">
              <w:trPr>
                <w:jc w:val="center"/>
              </w:trPr>
              <w:tc>
                <w:tcPr>
                  <w:tcW w:w="8300" w:type="dxa"/>
                  <w:shd w:val="clear" w:color="auto" w:fill="auto"/>
                  <w:vAlign w:val="bottom"/>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Нежилое помещение, назначение: нежилое помещение, общая площадь 250,5 кв. м., этаж 1, адрес: Оренбургская область, г. Гай, пр-т Победы, 7, встроенное помещение № 1, кадастровый номер: 56:39:0105021:917.</w:t>
                  </w:r>
                </w:p>
              </w:tc>
            </w:tr>
            <w:tr w:rsidR="00CA73F8" w:rsidRPr="00631196" w:rsidTr="00235B97">
              <w:trPr>
                <w:jc w:val="center"/>
              </w:trPr>
              <w:tc>
                <w:tcPr>
                  <w:tcW w:w="8300" w:type="dxa"/>
                  <w:shd w:val="clear" w:color="auto" w:fill="auto"/>
                  <w:vAlign w:val="bottom"/>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Встроенное помещение, назначение: нежилое помещение, общая площадь 307,4 </w:t>
                  </w:r>
                  <w:proofErr w:type="spellStart"/>
                  <w:r w:rsidRPr="00631196">
                    <w:rPr>
                      <w:rFonts w:ascii="Times New Roman" w:eastAsia="Times New Roman" w:hAnsi="Times New Roman" w:cs="Times New Roman"/>
                      <w:color w:val="000000"/>
                      <w:lang w:eastAsia="ru-RU"/>
                    </w:rPr>
                    <w:t>кв.м</w:t>
                  </w:r>
                  <w:proofErr w:type="spellEnd"/>
                  <w:r w:rsidRPr="00631196">
                    <w:rPr>
                      <w:rFonts w:ascii="Times New Roman" w:eastAsia="Times New Roman" w:hAnsi="Times New Roman" w:cs="Times New Roman"/>
                      <w:color w:val="000000"/>
                      <w:lang w:eastAsia="ru-RU"/>
                    </w:rPr>
                    <w:t>., этаж: 1, подвал, адрес:</w:t>
                  </w:r>
                  <w:proofErr w:type="gramEnd"/>
                  <w:r w:rsidRPr="00631196">
                    <w:rPr>
                      <w:rFonts w:ascii="Times New Roman" w:eastAsia="Times New Roman" w:hAnsi="Times New Roman" w:cs="Times New Roman"/>
                      <w:color w:val="000000"/>
                      <w:lang w:eastAsia="ru-RU"/>
                    </w:rPr>
                    <w:t xml:space="preserve"> Оренбургская область, г. Медногорск, ул. Советская, дом № 22, Подвал: 8, 9, 10, 11, 12, 13, 14, 15; 1 этаж: 1, 2, 3, 4, кадастровый номер: 56:41:0103029:117.</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Административное здание банка, назначение: нежилое здание, площадь 428,7 кв. м, количество этажей: 3, в том числе подземных: 1, адрес (местонахождение) объекта:</w:t>
                  </w:r>
                  <w:proofErr w:type="gramEnd"/>
                  <w:r w:rsidRPr="00631196">
                    <w:rPr>
                      <w:rFonts w:ascii="Times New Roman" w:eastAsia="Times New Roman" w:hAnsi="Times New Roman" w:cs="Times New Roman"/>
                      <w:color w:val="000000"/>
                      <w:lang w:eastAsia="ru-RU"/>
                    </w:rPr>
                    <w:t xml:space="preserve"> Российская Федерация, Оренбургская область, Первомайский район, поселок Первомайский, ул. Советская, 37. Кадастровый номер: </w:t>
                  </w:r>
                  <w:r w:rsidRPr="00631196">
                    <w:rPr>
                      <w:rFonts w:ascii="Times New Roman" w:eastAsia="TimesNewRomanPSMT" w:hAnsi="Times New Roman" w:cs="Times New Roman"/>
                      <w:lang w:eastAsia="ru-RU"/>
                    </w:rPr>
                    <w:t>56:22:0601010:196.</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lastRenderedPageBreak/>
                    <w:t xml:space="preserve">Одноэтажный гараж. Общая площадь 36 кв. м. Адрес: Оренбургская область, Первомайский район, поселок Первомайский, ул. Советская, 37. Кадастровый номер: </w:t>
                  </w:r>
                  <w:r w:rsidRPr="00631196">
                    <w:rPr>
                      <w:rFonts w:ascii="Times New Roman" w:eastAsia="TimesNewRomanPSMT" w:hAnsi="Times New Roman" w:cs="Times New Roman"/>
                      <w:lang w:eastAsia="ru-RU"/>
                    </w:rPr>
                    <w:t>56:22:0601010:194.</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Земельный участок, категория земель: земли населенных пунктов, разрешенное использование: под административное здание, общая площадь 1 428,92 кв. м, адрес (местоположение) объекта:</w:t>
                  </w:r>
                  <w:proofErr w:type="gramEnd"/>
                  <w:r w:rsidRPr="00631196">
                    <w:rPr>
                      <w:rFonts w:ascii="Times New Roman" w:eastAsia="Times New Roman" w:hAnsi="Times New Roman" w:cs="Times New Roman"/>
                      <w:color w:val="000000"/>
                      <w:lang w:eastAsia="ru-RU"/>
                    </w:rPr>
                    <w:t xml:space="preserve"> Местоположение установлено относительно ориентира, расположенного в границах участка. Ориентир административное здание. Почтовый адрес ориентира: Оренбургская область, Первомайский район, п. Первомайский, ул. Советская, дом 37. Кадастровый (или условный) номер 56:22:0601010:0022.</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Административное здание, назначение: нежилое здание, общая площадь 192,3 </w:t>
                  </w:r>
                  <w:proofErr w:type="spellStart"/>
                  <w:r w:rsidRPr="00631196">
                    <w:rPr>
                      <w:rFonts w:ascii="Times New Roman" w:eastAsia="Times New Roman" w:hAnsi="Times New Roman" w:cs="Times New Roman"/>
                      <w:color w:val="000000"/>
                      <w:lang w:eastAsia="ru-RU"/>
                    </w:rPr>
                    <w:t>кв</w:t>
                  </w:r>
                  <w:proofErr w:type="gramStart"/>
                  <w:r w:rsidRPr="00631196">
                    <w:rPr>
                      <w:rFonts w:ascii="Times New Roman" w:eastAsia="Times New Roman" w:hAnsi="Times New Roman" w:cs="Times New Roman"/>
                      <w:color w:val="000000"/>
                      <w:lang w:eastAsia="ru-RU"/>
                    </w:rPr>
                    <w:t>.м</w:t>
                  </w:r>
                  <w:proofErr w:type="spellEnd"/>
                  <w:proofErr w:type="gramEnd"/>
                  <w:r w:rsidRPr="00631196">
                    <w:rPr>
                      <w:rFonts w:ascii="Times New Roman" w:eastAsia="Times New Roman" w:hAnsi="Times New Roman" w:cs="Times New Roman"/>
                      <w:color w:val="000000"/>
                      <w:lang w:eastAsia="ru-RU"/>
                    </w:rPr>
                    <w:t xml:space="preserve">, количество этажей: 1, адрес: Оренбургская область, </w:t>
                  </w:r>
                  <w:proofErr w:type="spellStart"/>
                  <w:r w:rsidRPr="00631196">
                    <w:rPr>
                      <w:rFonts w:ascii="Times New Roman" w:eastAsia="Times New Roman" w:hAnsi="Times New Roman" w:cs="Times New Roman"/>
                      <w:color w:val="000000"/>
                      <w:lang w:eastAsia="ru-RU"/>
                    </w:rPr>
                    <w:t>Саракташский</w:t>
                  </w:r>
                  <w:proofErr w:type="spellEnd"/>
                  <w:r w:rsidRPr="00631196">
                    <w:rPr>
                      <w:rFonts w:ascii="Times New Roman" w:eastAsia="Times New Roman" w:hAnsi="Times New Roman" w:cs="Times New Roman"/>
                      <w:color w:val="000000"/>
                      <w:lang w:eastAsia="ru-RU"/>
                    </w:rPr>
                    <w:t xml:space="preserve"> район, п. Саракташ, ул. Ленина, дом № 29(а), кадастровый номер: 56:26:1502031:299.</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Земельный участок, категория земель: земли населенных пунктов, разрешенное использование: земли общественной застройки, общая площадь 969 кв. м, адрес: обл. Оренбургская, р-н </w:t>
                  </w:r>
                  <w:proofErr w:type="spellStart"/>
                  <w:r w:rsidRPr="00631196">
                    <w:rPr>
                      <w:rFonts w:ascii="Times New Roman" w:eastAsia="Times New Roman" w:hAnsi="Times New Roman" w:cs="Times New Roman"/>
                      <w:color w:val="000000"/>
                      <w:lang w:eastAsia="ru-RU"/>
                    </w:rPr>
                    <w:t>Саракташский</w:t>
                  </w:r>
                  <w:proofErr w:type="spellEnd"/>
                  <w:r w:rsidRPr="00631196">
                    <w:rPr>
                      <w:rFonts w:ascii="Times New Roman" w:eastAsia="Times New Roman" w:hAnsi="Times New Roman" w:cs="Times New Roman"/>
                      <w:color w:val="000000"/>
                      <w:lang w:eastAsia="ru-RU"/>
                    </w:rPr>
                    <w:t>, п. Саракташ, ул. Ленина, на земельном участке расположено административное здание № 29</w:t>
                  </w:r>
                  <w:proofErr w:type="gramStart"/>
                  <w:r w:rsidRPr="00631196">
                    <w:rPr>
                      <w:rFonts w:ascii="Times New Roman" w:eastAsia="Times New Roman" w:hAnsi="Times New Roman" w:cs="Times New Roman"/>
                      <w:color w:val="000000"/>
                      <w:lang w:eastAsia="ru-RU"/>
                    </w:rPr>
                    <w:t> А</w:t>
                  </w:r>
                  <w:proofErr w:type="gramEnd"/>
                  <w:r w:rsidRPr="00631196">
                    <w:rPr>
                      <w:rFonts w:ascii="Times New Roman" w:eastAsia="Times New Roman" w:hAnsi="Times New Roman" w:cs="Times New Roman"/>
                      <w:color w:val="000000"/>
                      <w:lang w:eastAsia="ru-RU"/>
                    </w:rPr>
                    <w:t>, кадастровый номер: 56:26:1502031:53.</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Банк, назначение: нежилое здание, площадь 231,9 кв. м, количество этажей: 4, в том числе подземных: 1, адрес (местонахождение) объекта:</w:t>
                  </w:r>
                  <w:proofErr w:type="gramEnd"/>
                  <w:r w:rsidRPr="00631196">
                    <w:rPr>
                      <w:rFonts w:ascii="Times New Roman" w:eastAsia="Times New Roman" w:hAnsi="Times New Roman" w:cs="Times New Roman"/>
                      <w:color w:val="000000"/>
                      <w:lang w:eastAsia="ru-RU"/>
                    </w:rPr>
                    <w:t xml:space="preserve"> Оренбургская область, г. Сорочинск, ул. Чапаева, д. 20. Кадастровый (или условный) номер 56:45:0101035:160.</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Земельный участок площадью 119 кв. м. Назначение: земли населенных пунктов; земли под зданиями (строениями), сооружениями (банки). Адрес: обл. Оренбургская, р-н </w:t>
                  </w:r>
                  <w:proofErr w:type="spellStart"/>
                  <w:r w:rsidRPr="00631196">
                    <w:rPr>
                      <w:rFonts w:ascii="Times New Roman" w:eastAsia="Times New Roman" w:hAnsi="Times New Roman" w:cs="Times New Roman"/>
                      <w:color w:val="000000"/>
                      <w:lang w:eastAsia="ru-RU"/>
                    </w:rPr>
                    <w:t>Сорочинский</w:t>
                  </w:r>
                  <w:proofErr w:type="spellEnd"/>
                  <w:r w:rsidRPr="00631196">
                    <w:rPr>
                      <w:rFonts w:ascii="Times New Roman" w:eastAsia="Times New Roman" w:hAnsi="Times New Roman" w:cs="Times New Roman"/>
                      <w:color w:val="000000"/>
                      <w:lang w:eastAsia="ru-RU"/>
                    </w:rPr>
                    <w:t>, г</w:t>
                  </w:r>
                  <w:proofErr w:type="gramStart"/>
                  <w:r w:rsidRPr="00631196">
                    <w:rPr>
                      <w:rFonts w:ascii="Times New Roman" w:eastAsia="Times New Roman" w:hAnsi="Times New Roman" w:cs="Times New Roman"/>
                      <w:color w:val="000000"/>
                      <w:lang w:eastAsia="ru-RU"/>
                    </w:rPr>
                    <w:t xml:space="preserve"> .</w:t>
                  </w:r>
                  <w:proofErr w:type="gramEnd"/>
                  <w:r w:rsidRPr="00631196">
                    <w:rPr>
                      <w:rFonts w:ascii="Times New Roman" w:eastAsia="Times New Roman" w:hAnsi="Times New Roman" w:cs="Times New Roman"/>
                      <w:color w:val="000000"/>
                      <w:lang w:eastAsia="ru-RU"/>
                    </w:rPr>
                    <w:t xml:space="preserve"> Сорочинск, ул. Чапаева, 20. Кадастровый (или условный) номер 56:45:0101035:0014.</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Административное здание, назначение: нежилое, 2-этажное (подземных этажей - 1), общая площадь 220,9 кв. м., инв. № 7-107, </w:t>
                  </w:r>
                  <w:proofErr w:type="gramStart"/>
                  <w:r w:rsidRPr="00631196">
                    <w:rPr>
                      <w:rFonts w:ascii="Times New Roman" w:eastAsia="Times New Roman" w:hAnsi="Times New Roman" w:cs="Times New Roman"/>
                      <w:color w:val="000000"/>
                      <w:lang w:eastAsia="ru-RU"/>
                    </w:rPr>
                    <w:t>лит</w:t>
                  </w:r>
                  <w:proofErr w:type="gramEnd"/>
                  <w:r w:rsidRPr="00631196">
                    <w:rPr>
                      <w:rFonts w:ascii="Times New Roman" w:eastAsia="Times New Roman" w:hAnsi="Times New Roman" w:cs="Times New Roman"/>
                      <w:color w:val="000000"/>
                      <w:lang w:eastAsia="ru-RU"/>
                    </w:rPr>
                    <w:t xml:space="preserve">. Е, адрес объекта: </w:t>
                  </w:r>
                  <w:proofErr w:type="gramStart"/>
                  <w:r w:rsidRPr="00631196">
                    <w:rPr>
                      <w:rFonts w:ascii="Times New Roman" w:eastAsia="Times New Roman" w:hAnsi="Times New Roman" w:cs="Times New Roman"/>
                      <w:color w:val="000000"/>
                      <w:lang w:eastAsia="ru-RU"/>
                    </w:rPr>
                    <w:t>Оренбургская область, Переволоцкий район, п. Переволоцкий, ул. Ленинская, д. 125/1.</w:t>
                  </w:r>
                  <w:proofErr w:type="gramEnd"/>
                  <w:r w:rsidRPr="00631196">
                    <w:rPr>
                      <w:rFonts w:ascii="Times New Roman" w:eastAsia="Times New Roman" w:hAnsi="Times New Roman" w:cs="Times New Roman"/>
                      <w:color w:val="000000"/>
                      <w:lang w:eastAsia="ru-RU"/>
                    </w:rPr>
                    <w:t xml:space="preserve"> Кадастровый (условный) номер: 56:23:1001034:263.</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Земельный участок, категория земель: земли населенных пунктов, разрешенное использование: для размещения административного здания, площадь 614 кв. м., адрес (местонахождение) объекта:</w:t>
                  </w:r>
                  <w:proofErr w:type="gramEnd"/>
                  <w:r w:rsidRPr="00631196">
                    <w:rPr>
                      <w:rFonts w:ascii="Times New Roman" w:eastAsia="Times New Roman" w:hAnsi="Times New Roman" w:cs="Times New Roman"/>
                      <w:color w:val="000000"/>
                      <w:lang w:eastAsia="ru-RU"/>
                    </w:rPr>
                    <w:t xml:space="preserve"> </w:t>
                  </w:r>
                  <w:proofErr w:type="gramStart"/>
                  <w:r w:rsidRPr="00631196">
                    <w:rPr>
                      <w:rFonts w:ascii="Times New Roman" w:eastAsia="Times New Roman" w:hAnsi="Times New Roman" w:cs="Times New Roman"/>
                      <w:color w:val="000000"/>
                      <w:lang w:eastAsia="ru-RU"/>
                    </w:rPr>
                    <w:t>Оренбургская область, Переволоцкий район, п. Переволоцкий, ул. Ленинская, д. 125/1.</w:t>
                  </w:r>
                  <w:proofErr w:type="gramEnd"/>
                  <w:r w:rsidRPr="00631196">
                    <w:rPr>
                      <w:rFonts w:ascii="Times New Roman" w:eastAsia="Times New Roman" w:hAnsi="Times New Roman" w:cs="Times New Roman"/>
                      <w:color w:val="000000"/>
                      <w:lang w:eastAsia="ru-RU"/>
                    </w:rPr>
                    <w:t xml:space="preserve"> Кадастровый (условный) номер: 56:23:1001033:99.</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Здание банка, назначение: нежилое здание, общая площадь 130,7 кв. м., количество этажей: 2, в том числе 1 подземный, адрес объекта: Оренбургская область, р-н Александровский, </w:t>
                  </w:r>
                  <w:proofErr w:type="gramStart"/>
                  <w:r w:rsidRPr="00631196">
                    <w:rPr>
                      <w:rFonts w:ascii="Times New Roman" w:eastAsia="Times New Roman" w:hAnsi="Times New Roman" w:cs="Times New Roman"/>
                      <w:color w:val="000000"/>
                      <w:lang w:eastAsia="ru-RU"/>
                    </w:rPr>
                    <w:t>с</w:t>
                  </w:r>
                  <w:proofErr w:type="gramEnd"/>
                  <w:r w:rsidRPr="00631196">
                    <w:rPr>
                      <w:rFonts w:ascii="Times New Roman" w:eastAsia="Times New Roman" w:hAnsi="Times New Roman" w:cs="Times New Roman"/>
                      <w:color w:val="000000"/>
                      <w:lang w:eastAsia="ru-RU"/>
                    </w:rPr>
                    <w:t xml:space="preserve">. </w:t>
                  </w:r>
                  <w:proofErr w:type="gramStart"/>
                  <w:r w:rsidRPr="00631196">
                    <w:rPr>
                      <w:rFonts w:ascii="Times New Roman" w:eastAsia="Times New Roman" w:hAnsi="Times New Roman" w:cs="Times New Roman"/>
                      <w:color w:val="000000"/>
                      <w:lang w:eastAsia="ru-RU"/>
                    </w:rPr>
                    <w:t>Александровка</w:t>
                  </w:r>
                  <w:proofErr w:type="gramEnd"/>
                  <w:r w:rsidRPr="00631196">
                    <w:rPr>
                      <w:rFonts w:ascii="Times New Roman" w:eastAsia="Times New Roman" w:hAnsi="Times New Roman" w:cs="Times New Roman"/>
                      <w:color w:val="000000"/>
                      <w:lang w:eastAsia="ru-RU"/>
                    </w:rPr>
                    <w:t>, ул. Мичурина, д. 22. Кадастровый (условный) номер: 56:04:0101007:635.</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Земельный участок, категория земель: земли населенных пунктов, разрешенное использование: для размещения организаций, занимающихся банковской деятельностью (одноэтажное здание банка, литер АА</w:t>
                  </w:r>
                  <w:proofErr w:type="gramStart"/>
                  <w:r w:rsidRPr="00631196">
                    <w:rPr>
                      <w:rFonts w:ascii="Times New Roman" w:eastAsia="Times New Roman" w:hAnsi="Times New Roman" w:cs="Times New Roman"/>
                      <w:color w:val="000000"/>
                      <w:lang w:eastAsia="ru-RU"/>
                    </w:rPr>
                    <w:t>1</w:t>
                  </w:r>
                  <w:proofErr w:type="gramEnd"/>
                  <w:r w:rsidRPr="00631196">
                    <w:rPr>
                      <w:rFonts w:ascii="Times New Roman" w:eastAsia="Times New Roman" w:hAnsi="Times New Roman" w:cs="Times New Roman"/>
                      <w:color w:val="000000"/>
                      <w:lang w:eastAsia="ru-RU"/>
                    </w:rPr>
                    <w:t xml:space="preserve">), общая площадь 1566 кв. м., адрес объекта: установлено относительно ориентира, расположенного в границах участка. Ориентир жилой дом. </w:t>
                  </w:r>
                  <w:proofErr w:type="gramStart"/>
                  <w:r w:rsidRPr="00631196">
                    <w:rPr>
                      <w:rFonts w:ascii="Times New Roman" w:eastAsia="Times New Roman" w:hAnsi="Times New Roman" w:cs="Times New Roman"/>
                      <w:color w:val="000000"/>
                      <w:lang w:eastAsia="ru-RU"/>
                    </w:rPr>
                    <w:t>Почтовый адрес ориентира: обл. Оренбургская, р-н Александровский, с. Александровка, ул. Мичурина, № 22.</w:t>
                  </w:r>
                  <w:proofErr w:type="gramEnd"/>
                  <w:r w:rsidRPr="00631196">
                    <w:rPr>
                      <w:rFonts w:ascii="Times New Roman" w:eastAsia="Times New Roman" w:hAnsi="Times New Roman" w:cs="Times New Roman"/>
                      <w:color w:val="000000"/>
                      <w:lang w:eastAsia="ru-RU"/>
                    </w:rPr>
                    <w:t xml:space="preserve"> Кадастровый (условный) номер: 56:04:0101007:35. </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Встроенное помещение №1, назначение: нежилое помещение, общая площадь 155,3 кв. м., этаж: 1, адрес: Оренбургская область, г. Орск, проспект Ленина, дом № 30, встроенное помещение № 1, кадастровый номер: 56:43:0201017:633.</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Встроенное помещение №2, назначение: нежилое помещение, общая площадь 172,3 кв. м., этаж: 1, адрес: Оренбургская область, г. Орск, проспект Ленина, дом № 30, встроенное помещение № 2, кадастровый номер: 56:43:0201017:569.</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Встроенное помещение №4а, назначение: нежилое помещение, общая площадь 36,9 кв. м., этаж: подвал, адрес: Оренбургская область, г. Орск, проспект Ленина, дом № 30, кадастровый номер: 56:43:0201017:594.</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NewRomanPSMT" w:hAnsi="Times New Roman" w:cs="Times New Roman"/>
                      <w:lang w:eastAsia="ru-RU"/>
                    </w:rPr>
                    <w:t>Встроенное помещение №6</w:t>
                  </w:r>
                  <w:r w:rsidRPr="00631196">
                    <w:rPr>
                      <w:rFonts w:ascii="Times New Roman" w:eastAsia="Times New Roman" w:hAnsi="Times New Roman" w:cs="Times New Roman"/>
                      <w:color w:val="000000"/>
                      <w:lang w:eastAsia="ru-RU"/>
                    </w:rPr>
                    <w:t xml:space="preserve">, назначение: нежилое помещение, общая площадь 73,6 кв. м., этаж: подвал, адрес: Оренбургская область, </w:t>
                  </w:r>
                  <w:proofErr w:type="gramStart"/>
                  <w:r w:rsidRPr="00631196">
                    <w:rPr>
                      <w:rFonts w:ascii="Times New Roman" w:eastAsia="Times New Roman" w:hAnsi="Times New Roman" w:cs="Times New Roman"/>
                      <w:color w:val="000000"/>
                      <w:lang w:eastAsia="ru-RU"/>
                    </w:rPr>
                    <w:t>г</w:t>
                  </w:r>
                  <w:proofErr w:type="gramEnd"/>
                  <w:r w:rsidRPr="00631196">
                    <w:rPr>
                      <w:rFonts w:ascii="Times New Roman" w:eastAsia="Times New Roman" w:hAnsi="Times New Roman" w:cs="Times New Roman"/>
                      <w:color w:val="000000"/>
                      <w:lang w:eastAsia="ru-RU"/>
                    </w:rPr>
                    <w:t xml:space="preserve"> Орск, пр-т Ленина, д 30, </w:t>
                  </w:r>
                  <w:r w:rsidRPr="00631196">
                    <w:rPr>
                      <w:rFonts w:ascii="Times New Roman" w:eastAsia="Times New Roman" w:hAnsi="Times New Roman" w:cs="Times New Roman"/>
                      <w:color w:val="000000"/>
                      <w:lang w:eastAsia="ru-RU"/>
                    </w:rPr>
                    <w:lastRenderedPageBreak/>
                    <w:t>пом. 6, кадастровый номер: 56:43:0201017:601.</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lastRenderedPageBreak/>
                    <w:t>Здание, назначение: нежилое, 1 - этажный, общая площадь 86,8 кв. м., инв. № И-91, лит.</w:t>
                  </w:r>
                  <w:proofErr w:type="gramEnd"/>
                  <w:r w:rsidRPr="00631196">
                    <w:rPr>
                      <w:rFonts w:ascii="Times New Roman" w:eastAsia="Times New Roman" w:hAnsi="Times New Roman" w:cs="Times New Roman"/>
                      <w:color w:val="000000"/>
                      <w:lang w:eastAsia="ru-RU"/>
                    </w:rPr>
                    <w:t xml:space="preserve"> Е, адрес объекта: Оренбургская область, </w:t>
                  </w:r>
                  <w:proofErr w:type="spellStart"/>
                  <w:r w:rsidRPr="00631196">
                    <w:rPr>
                      <w:rFonts w:ascii="Times New Roman" w:eastAsia="Times New Roman" w:hAnsi="Times New Roman" w:cs="Times New Roman"/>
                      <w:color w:val="000000"/>
                      <w:lang w:eastAsia="ru-RU"/>
                    </w:rPr>
                    <w:t>Илекский</w:t>
                  </w:r>
                  <w:proofErr w:type="spellEnd"/>
                  <w:r w:rsidRPr="00631196">
                    <w:rPr>
                      <w:rFonts w:ascii="Times New Roman" w:eastAsia="Times New Roman" w:hAnsi="Times New Roman" w:cs="Times New Roman"/>
                      <w:color w:val="000000"/>
                      <w:lang w:eastAsia="ru-RU"/>
                    </w:rPr>
                    <w:t xml:space="preserve"> район, с. Илек, ул. Уральская, дом № 61. Кадастровый (условный) номер: 56:12:0301028:198.</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Земельный участок, категория земель: земли населенных пунктов, разрешенное использование: для размещения административных и офисных зданий, общая площадь 317 кв. м., адрес объекта: установлено относительно ориентира жилое здание, расположенного в границах участка, адрес ориентира: Оренбургская область, </w:t>
                  </w:r>
                  <w:proofErr w:type="spellStart"/>
                  <w:r w:rsidRPr="00631196">
                    <w:rPr>
                      <w:rFonts w:ascii="Times New Roman" w:eastAsia="Times New Roman" w:hAnsi="Times New Roman" w:cs="Times New Roman"/>
                      <w:color w:val="000000"/>
                      <w:lang w:eastAsia="ru-RU"/>
                    </w:rPr>
                    <w:t>Илекский</w:t>
                  </w:r>
                  <w:proofErr w:type="spellEnd"/>
                  <w:r w:rsidRPr="00631196">
                    <w:rPr>
                      <w:rFonts w:ascii="Times New Roman" w:eastAsia="Times New Roman" w:hAnsi="Times New Roman" w:cs="Times New Roman"/>
                      <w:color w:val="000000"/>
                      <w:lang w:eastAsia="ru-RU"/>
                    </w:rPr>
                    <w:t xml:space="preserve"> район, с. Илек, ул. Уральская, дом 61. Кадастровый (условный) номер: 56:12:0301028:24.</w:t>
                  </w:r>
                </w:p>
              </w:tc>
            </w:tr>
            <w:tr w:rsidR="00D57389" w:rsidRPr="00631196" w:rsidTr="00235B97">
              <w:trPr>
                <w:jc w:val="center"/>
              </w:trPr>
              <w:tc>
                <w:tcPr>
                  <w:tcW w:w="8300" w:type="dxa"/>
                  <w:shd w:val="clear" w:color="auto" w:fill="auto"/>
                  <w:hideMark/>
                </w:tcPr>
                <w:p w:rsidR="00D57389" w:rsidRPr="00631196" w:rsidRDefault="00D57389" w:rsidP="00D57389">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Административное здание с подвалом, с мансардой, назначение: нежилое здание, общая площадь 462,8 кв. м., количество этажей: 3, в том числе подземных 1, адрес: Оренбургская область, г. Бугуруслан, ул. Революционная, </w:t>
                  </w:r>
                  <w:proofErr w:type="spellStart"/>
                  <w:r w:rsidRPr="00631196">
                    <w:rPr>
                      <w:rFonts w:ascii="Times New Roman" w:eastAsia="Times New Roman" w:hAnsi="Times New Roman" w:cs="Times New Roman"/>
                      <w:color w:val="000000"/>
                      <w:lang w:eastAsia="ru-RU"/>
                    </w:rPr>
                    <w:t>зд</w:t>
                  </w:r>
                  <w:proofErr w:type="spellEnd"/>
                  <w:r w:rsidRPr="00631196">
                    <w:rPr>
                      <w:rFonts w:ascii="Times New Roman" w:eastAsia="Times New Roman" w:hAnsi="Times New Roman" w:cs="Times New Roman"/>
                      <w:color w:val="000000"/>
                      <w:lang w:eastAsia="ru-RU"/>
                    </w:rPr>
                    <w:t>. 16, кадастровый номер: 56:37:0101091:108.</w:t>
                  </w:r>
                </w:p>
              </w:tc>
            </w:tr>
            <w:tr w:rsidR="00D57389" w:rsidRPr="00631196" w:rsidTr="00235B97">
              <w:trPr>
                <w:jc w:val="center"/>
              </w:trPr>
              <w:tc>
                <w:tcPr>
                  <w:tcW w:w="8300" w:type="dxa"/>
                  <w:shd w:val="clear" w:color="auto" w:fill="auto"/>
                  <w:hideMark/>
                </w:tcPr>
                <w:p w:rsidR="00D57389" w:rsidRPr="00631196" w:rsidRDefault="00D57389" w:rsidP="00D57389">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Земельный участок, категория земель: земли населенных пунктов, разрешенное использование: для эксплуатации административного здания, общая площадь 824 кв. м., адрес: установлено относительно ориентира, расположенного в границах участка. Ориентир одноэтажное административное здание с подвалом, с мансардой литер Е. Почтовый адрес ориентира: Оренбургская область, г. Бугуруслан, ул. Революционная, з/у 16, кадастровый номер: 56:37:0101091:56.</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Контора двухэтажная, назначение: нежилое здание, площадь 531,3 кв. м, количество этажей: 2, адрес (местонахождение) объекта:</w:t>
                  </w:r>
                  <w:proofErr w:type="gramEnd"/>
                  <w:r w:rsidRPr="00631196">
                    <w:rPr>
                      <w:rFonts w:ascii="Times New Roman" w:eastAsia="Times New Roman" w:hAnsi="Times New Roman" w:cs="Times New Roman"/>
                      <w:color w:val="000000"/>
                      <w:lang w:eastAsia="ru-RU"/>
                    </w:rPr>
                    <w:t xml:space="preserve"> Российская Федерация, Оренбургская область, р-н </w:t>
                  </w:r>
                  <w:proofErr w:type="spellStart"/>
                  <w:r w:rsidRPr="00631196">
                    <w:rPr>
                      <w:rFonts w:ascii="Times New Roman" w:eastAsia="Times New Roman" w:hAnsi="Times New Roman" w:cs="Times New Roman"/>
                      <w:color w:val="000000"/>
                      <w:lang w:eastAsia="ru-RU"/>
                    </w:rPr>
                    <w:t>Ташлинский</w:t>
                  </w:r>
                  <w:proofErr w:type="spellEnd"/>
                  <w:r w:rsidRPr="00631196">
                    <w:rPr>
                      <w:rFonts w:ascii="Times New Roman" w:eastAsia="Times New Roman" w:hAnsi="Times New Roman" w:cs="Times New Roman"/>
                      <w:color w:val="000000"/>
                      <w:lang w:eastAsia="ru-RU"/>
                    </w:rPr>
                    <w:t xml:space="preserve">, </w:t>
                  </w:r>
                  <w:proofErr w:type="gramStart"/>
                  <w:r w:rsidRPr="00631196">
                    <w:rPr>
                      <w:rFonts w:ascii="Times New Roman" w:eastAsia="Times New Roman" w:hAnsi="Times New Roman" w:cs="Times New Roman"/>
                      <w:color w:val="000000"/>
                      <w:lang w:eastAsia="ru-RU"/>
                    </w:rPr>
                    <w:t>с</w:t>
                  </w:r>
                  <w:proofErr w:type="gramEnd"/>
                  <w:r w:rsidRPr="00631196">
                    <w:rPr>
                      <w:rFonts w:ascii="Times New Roman" w:eastAsia="Times New Roman" w:hAnsi="Times New Roman" w:cs="Times New Roman"/>
                      <w:color w:val="000000"/>
                      <w:lang w:eastAsia="ru-RU"/>
                    </w:rPr>
                    <w:t>. Ташла, ул. Молодежная, д. 2. Кадастровый номер: 56:31:1301002:151.</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Земельный участок, категория земель: земли населенных пунктов, разрешенное использование: для ведения банковской деятельности, общая площадь 1 409 кв. м, адрес (местонахождение) объекта:</w:t>
                  </w:r>
                  <w:proofErr w:type="gramEnd"/>
                  <w:r w:rsidRPr="00631196">
                    <w:rPr>
                      <w:rFonts w:ascii="Times New Roman" w:eastAsia="Times New Roman" w:hAnsi="Times New Roman" w:cs="Times New Roman"/>
                      <w:color w:val="000000"/>
                      <w:lang w:eastAsia="ru-RU"/>
                    </w:rPr>
                    <w:t xml:space="preserve"> Российская Федерация, обл. Оренбургская, р-н </w:t>
                  </w:r>
                  <w:proofErr w:type="spellStart"/>
                  <w:r w:rsidRPr="00631196">
                    <w:rPr>
                      <w:rFonts w:ascii="Times New Roman" w:eastAsia="Times New Roman" w:hAnsi="Times New Roman" w:cs="Times New Roman"/>
                      <w:color w:val="000000"/>
                      <w:lang w:eastAsia="ru-RU"/>
                    </w:rPr>
                    <w:t>Ташлинский</w:t>
                  </w:r>
                  <w:proofErr w:type="spellEnd"/>
                  <w:r w:rsidRPr="00631196">
                    <w:rPr>
                      <w:rFonts w:ascii="Times New Roman" w:eastAsia="Times New Roman" w:hAnsi="Times New Roman" w:cs="Times New Roman"/>
                      <w:color w:val="000000"/>
                      <w:lang w:eastAsia="ru-RU"/>
                    </w:rPr>
                    <w:t>, с. Ташла, ул. Молодежная, На земельном участке расположено двухэтажное здание конторы литер</w:t>
                  </w:r>
                  <w:proofErr w:type="gramStart"/>
                  <w:r w:rsidRPr="00631196">
                    <w:rPr>
                      <w:rFonts w:ascii="Times New Roman" w:eastAsia="Times New Roman" w:hAnsi="Times New Roman" w:cs="Times New Roman"/>
                      <w:color w:val="000000"/>
                      <w:lang w:eastAsia="ru-RU"/>
                    </w:rPr>
                    <w:t xml:space="preserve"> Е</w:t>
                  </w:r>
                  <w:proofErr w:type="gramEnd"/>
                  <w:r w:rsidRPr="00631196">
                    <w:rPr>
                      <w:rFonts w:ascii="Times New Roman" w:eastAsia="Times New Roman" w:hAnsi="Times New Roman" w:cs="Times New Roman"/>
                      <w:color w:val="000000"/>
                      <w:lang w:eastAsia="ru-RU"/>
                    </w:rPr>
                    <w:t>, № 2. Кадастровый номер: 56:31:1301002:99.</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Отделение Агропромбанка, назначение: нежилое здание, общая площадь 248 кв. м., количество этажей: 2, адрес: Оренбургская область, р-н </w:t>
                  </w:r>
                  <w:proofErr w:type="spellStart"/>
                  <w:r w:rsidRPr="00631196">
                    <w:rPr>
                      <w:rFonts w:ascii="Times New Roman" w:eastAsia="Times New Roman" w:hAnsi="Times New Roman" w:cs="Times New Roman"/>
                      <w:color w:val="000000"/>
                      <w:lang w:eastAsia="ru-RU"/>
                    </w:rPr>
                    <w:t>Беляевский</w:t>
                  </w:r>
                  <w:proofErr w:type="spellEnd"/>
                  <w:r w:rsidRPr="00631196">
                    <w:rPr>
                      <w:rFonts w:ascii="Times New Roman" w:eastAsia="Times New Roman" w:hAnsi="Times New Roman" w:cs="Times New Roman"/>
                      <w:color w:val="000000"/>
                      <w:lang w:eastAsia="ru-RU"/>
                    </w:rPr>
                    <w:t xml:space="preserve">, </w:t>
                  </w:r>
                  <w:proofErr w:type="gramStart"/>
                  <w:r w:rsidRPr="00631196">
                    <w:rPr>
                      <w:rFonts w:ascii="Times New Roman" w:eastAsia="Times New Roman" w:hAnsi="Times New Roman" w:cs="Times New Roman"/>
                      <w:color w:val="000000"/>
                      <w:lang w:eastAsia="ru-RU"/>
                    </w:rPr>
                    <w:t>с</w:t>
                  </w:r>
                  <w:proofErr w:type="gramEnd"/>
                  <w:r w:rsidRPr="00631196">
                    <w:rPr>
                      <w:rFonts w:ascii="Times New Roman" w:eastAsia="Times New Roman" w:hAnsi="Times New Roman" w:cs="Times New Roman"/>
                      <w:color w:val="000000"/>
                      <w:lang w:eastAsia="ru-RU"/>
                    </w:rPr>
                    <w:t>. </w:t>
                  </w:r>
                  <w:proofErr w:type="gramStart"/>
                  <w:r w:rsidRPr="00631196">
                    <w:rPr>
                      <w:rFonts w:ascii="Times New Roman" w:eastAsia="Times New Roman" w:hAnsi="Times New Roman" w:cs="Times New Roman"/>
                      <w:color w:val="000000"/>
                      <w:lang w:eastAsia="ru-RU"/>
                    </w:rPr>
                    <w:t>Беляевка</w:t>
                  </w:r>
                  <w:proofErr w:type="gramEnd"/>
                  <w:r w:rsidRPr="00631196">
                    <w:rPr>
                      <w:rFonts w:ascii="Times New Roman" w:eastAsia="Times New Roman" w:hAnsi="Times New Roman" w:cs="Times New Roman"/>
                      <w:color w:val="000000"/>
                      <w:lang w:eastAsia="ru-RU"/>
                    </w:rPr>
                    <w:t>, ул. Советская, д 61в, кадастровый номер: 56:06:0201008:197.</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 xml:space="preserve">Земельный участок, категория земель: земли населенных пунктов, разрешенное использование: для эксплуатации под административное здание, общая площадь 487 кв. м., адрес: обл. Оренбургская, р-н </w:t>
                  </w:r>
                  <w:proofErr w:type="spellStart"/>
                  <w:r w:rsidRPr="00631196">
                    <w:rPr>
                      <w:rFonts w:ascii="Times New Roman" w:eastAsia="Times New Roman" w:hAnsi="Times New Roman" w:cs="Times New Roman"/>
                      <w:color w:val="000000"/>
                      <w:lang w:eastAsia="ru-RU"/>
                    </w:rPr>
                    <w:t>Беляевский</w:t>
                  </w:r>
                  <w:proofErr w:type="spellEnd"/>
                  <w:r w:rsidRPr="00631196">
                    <w:rPr>
                      <w:rFonts w:ascii="Times New Roman" w:eastAsia="Times New Roman" w:hAnsi="Times New Roman" w:cs="Times New Roman"/>
                      <w:color w:val="000000"/>
                      <w:lang w:eastAsia="ru-RU"/>
                    </w:rPr>
                    <w:t>, с. Беляевка, ул. Советская, дом 61 «в», кадастровый номер: 56:06:0201008:78.</w:t>
                  </w:r>
                  <w:proofErr w:type="gramEnd"/>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Строение (пристрой) без подвала, назначение: нежилое здание, 2-этажный, общая площадь 340,3 кв. м., инв. № 159, лит.</w:t>
                  </w:r>
                  <w:proofErr w:type="gramEnd"/>
                  <w:r w:rsidRPr="00631196">
                    <w:rPr>
                      <w:rFonts w:ascii="Times New Roman" w:eastAsia="Times New Roman" w:hAnsi="Times New Roman" w:cs="Times New Roman"/>
                      <w:color w:val="000000"/>
                      <w:lang w:eastAsia="ru-RU"/>
                    </w:rPr>
                    <w:t xml:space="preserve"> Е-1, адрес объекта: Оренбургская область, </w:t>
                  </w:r>
                  <w:proofErr w:type="spellStart"/>
                  <w:r w:rsidRPr="00631196">
                    <w:rPr>
                      <w:rFonts w:ascii="Times New Roman" w:eastAsia="Times New Roman" w:hAnsi="Times New Roman" w:cs="Times New Roman"/>
                      <w:color w:val="000000"/>
                      <w:lang w:eastAsia="ru-RU"/>
                    </w:rPr>
                    <w:t>Тюльганский</w:t>
                  </w:r>
                  <w:proofErr w:type="spellEnd"/>
                  <w:r w:rsidRPr="00631196">
                    <w:rPr>
                      <w:rFonts w:ascii="Times New Roman" w:eastAsia="Times New Roman" w:hAnsi="Times New Roman" w:cs="Times New Roman"/>
                      <w:color w:val="000000"/>
                      <w:lang w:eastAsia="ru-RU"/>
                    </w:rPr>
                    <w:t xml:space="preserve"> район, пос. Тюльган, ул. Пионерская, 10. Кадастровый номер: 56:33:1301014:65.</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3830/8890 долей в праве на земельный участок, категория земель: земли населенных пунктов, разрешенное использование: для размещения административного здания</w:t>
                  </w:r>
                  <w:proofErr w:type="gramStart"/>
                  <w:r w:rsidRPr="00631196">
                    <w:rPr>
                      <w:rFonts w:ascii="Times New Roman" w:eastAsia="Times New Roman" w:hAnsi="Times New Roman" w:cs="Times New Roman"/>
                      <w:color w:val="000000"/>
                      <w:lang w:eastAsia="ru-RU"/>
                    </w:rPr>
                    <w:t xml:space="preserve"> ,</w:t>
                  </w:r>
                  <w:proofErr w:type="gramEnd"/>
                  <w:r w:rsidRPr="00631196">
                    <w:rPr>
                      <w:rFonts w:ascii="Times New Roman" w:eastAsia="Times New Roman" w:hAnsi="Times New Roman" w:cs="Times New Roman"/>
                      <w:color w:val="000000"/>
                      <w:lang w:eastAsia="ru-RU"/>
                    </w:rPr>
                    <w:t xml:space="preserve"> общая площадь 889 кв. м., адрес объекта: Обл. Оренбургская, р-н </w:t>
                  </w:r>
                  <w:proofErr w:type="spellStart"/>
                  <w:r w:rsidRPr="00631196">
                    <w:rPr>
                      <w:rFonts w:ascii="Times New Roman" w:eastAsia="Times New Roman" w:hAnsi="Times New Roman" w:cs="Times New Roman"/>
                      <w:color w:val="000000"/>
                      <w:lang w:eastAsia="ru-RU"/>
                    </w:rPr>
                    <w:t>Тюльганский</w:t>
                  </w:r>
                  <w:proofErr w:type="spellEnd"/>
                  <w:r w:rsidRPr="00631196">
                    <w:rPr>
                      <w:rFonts w:ascii="Times New Roman" w:eastAsia="Times New Roman" w:hAnsi="Times New Roman" w:cs="Times New Roman"/>
                      <w:color w:val="000000"/>
                      <w:lang w:eastAsia="ru-RU"/>
                    </w:rPr>
                    <w:t>, п. Тюльган, ул. Ленина/Пионерская, 27/10. Кадастровый номер: 56:33:1301014:10.</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Административное здание, назначение: нежилое здание, 1-этажный, общая площадь 181,1 кв. м., адрес объекта: </w:t>
                  </w:r>
                  <w:proofErr w:type="gramStart"/>
                  <w:r w:rsidRPr="00631196">
                    <w:rPr>
                      <w:rFonts w:ascii="Times New Roman" w:eastAsia="Times New Roman" w:hAnsi="Times New Roman" w:cs="Times New Roman"/>
                      <w:color w:val="000000"/>
                      <w:lang w:eastAsia="ru-RU"/>
                    </w:rPr>
                    <w:t>Оренбургская область, р-н Северный, с. Северное, ул. 40 лет Октября, д. 16 «в».</w:t>
                  </w:r>
                  <w:proofErr w:type="gramEnd"/>
                  <w:r w:rsidRPr="00631196">
                    <w:rPr>
                      <w:rFonts w:ascii="Times New Roman" w:eastAsia="Times New Roman" w:hAnsi="Times New Roman" w:cs="Times New Roman"/>
                      <w:color w:val="000000"/>
                      <w:lang w:eastAsia="ru-RU"/>
                    </w:rPr>
                    <w:t xml:space="preserve"> Кадастровый номер: 56:28:1304014:254.</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Земельный участок, категория земель: земли населенных пунктов, разрешенное использование: для размещения административного здания, общая площадь 504 </w:t>
                  </w:r>
                  <w:proofErr w:type="spellStart"/>
                  <w:r w:rsidRPr="00631196">
                    <w:rPr>
                      <w:rFonts w:ascii="Times New Roman" w:eastAsia="Times New Roman" w:hAnsi="Times New Roman" w:cs="Times New Roman"/>
                      <w:color w:val="000000"/>
                      <w:lang w:eastAsia="ru-RU"/>
                    </w:rPr>
                    <w:t>кв.м</w:t>
                  </w:r>
                  <w:proofErr w:type="spellEnd"/>
                  <w:r w:rsidRPr="00631196">
                    <w:rPr>
                      <w:rFonts w:ascii="Times New Roman" w:eastAsia="Times New Roman" w:hAnsi="Times New Roman" w:cs="Times New Roman"/>
                      <w:color w:val="000000"/>
                      <w:lang w:eastAsia="ru-RU"/>
                    </w:rPr>
                    <w:t xml:space="preserve">., адрес объекта: Обл. </w:t>
                  </w:r>
                  <w:proofErr w:type="gramStart"/>
                  <w:r w:rsidRPr="00631196">
                    <w:rPr>
                      <w:rFonts w:ascii="Times New Roman" w:eastAsia="Times New Roman" w:hAnsi="Times New Roman" w:cs="Times New Roman"/>
                      <w:color w:val="000000"/>
                      <w:lang w:eastAsia="ru-RU"/>
                    </w:rPr>
                    <w:t>Оренбургская</w:t>
                  </w:r>
                  <w:proofErr w:type="gramEnd"/>
                  <w:r w:rsidRPr="00631196">
                    <w:rPr>
                      <w:rFonts w:ascii="Times New Roman" w:eastAsia="Times New Roman" w:hAnsi="Times New Roman" w:cs="Times New Roman"/>
                      <w:color w:val="000000"/>
                      <w:lang w:eastAsia="ru-RU"/>
                    </w:rPr>
                    <w:t>, р-н Северный, с/с Северный, с. Северное, ул. 40 Лет Октября, на земельном участке расположено административное здание № 16 в. Кадастровый номер: 56:28:1304017:58.</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Нежилое помещение, назначение: нежилое, общая площадь 52,5 кв. м., этаж 1, адрес объекта: </w:t>
                  </w:r>
                  <w:proofErr w:type="gramStart"/>
                  <w:r w:rsidRPr="00631196">
                    <w:rPr>
                      <w:rFonts w:ascii="Times New Roman" w:eastAsia="Times New Roman" w:hAnsi="Times New Roman" w:cs="Times New Roman"/>
                      <w:color w:val="000000"/>
                      <w:lang w:eastAsia="ru-RU"/>
                    </w:rPr>
                    <w:t xml:space="preserve">Оренбургская область, Соль - </w:t>
                  </w:r>
                  <w:proofErr w:type="spellStart"/>
                  <w:r w:rsidRPr="00631196">
                    <w:rPr>
                      <w:rFonts w:ascii="Times New Roman" w:eastAsia="Times New Roman" w:hAnsi="Times New Roman" w:cs="Times New Roman"/>
                      <w:color w:val="000000"/>
                      <w:lang w:eastAsia="ru-RU"/>
                    </w:rPr>
                    <w:t>Илецкий</w:t>
                  </w:r>
                  <w:proofErr w:type="spellEnd"/>
                  <w:r w:rsidRPr="00631196">
                    <w:rPr>
                      <w:rFonts w:ascii="Times New Roman" w:eastAsia="Times New Roman" w:hAnsi="Times New Roman" w:cs="Times New Roman"/>
                      <w:color w:val="000000"/>
                      <w:lang w:eastAsia="ru-RU"/>
                    </w:rPr>
                    <w:t xml:space="preserve"> район, г. Соль - Илецк, ул. Вокзальная, д. 83/1, пом. 2.</w:t>
                  </w:r>
                  <w:proofErr w:type="gramEnd"/>
                  <w:r w:rsidRPr="00631196">
                    <w:rPr>
                      <w:rFonts w:ascii="Times New Roman" w:eastAsia="Times New Roman" w:hAnsi="Times New Roman" w:cs="Times New Roman"/>
                      <w:color w:val="000000"/>
                      <w:lang w:eastAsia="ru-RU"/>
                    </w:rPr>
                    <w:t xml:space="preserve"> Кадастровый номер: 56:47:0101029:645.</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Нежилое помещение, расположенное на первом этаже трехэтажного здания. Общая площадь 346 кв. м., адрес: Оренбургская область, </w:t>
                  </w:r>
                  <w:proofErr w:type="spellStart"/>
                  <w:r w:rsidRPr="00631196">
                    <w:rPr>
                      <w:rFonts w:ascii="Times New Roman" w:eastAsia="Times New Roman" w:hAnsi="Times New Roman" w:cs="Times New Roman"/>
                      <w:color w:val="000000"/>
                      <w:lang w:eastAsia="ru-RU"/>
                    </w:rPr>
                    <w:t>Ясненский</w:t>
                  </w:r>
                  <w:proofErr w:type="spellEnd"/>
                  <w:r w:rsidRPr="00631196">
                    <w:rPr>
                      <w:rFonts w:ascii="Times New Roman" w:eastAsia="Times New Roman" w:hAnsi="Times New Roman" w:cs="Times New Roman"/>
                      <w:color w:val="000000"/>
                      <w:lang w:eastAsia="ru-RU"/>
                    </w:rPr>
                    <w:t xml:space="preserve"> район, </w:t>
                  </w:r>
                  <w:r w:rsidRPr="00631196">
                    <w:rPr>
                      <w:rFonts w:ascii="Times New Roman" w:eastAsia="Times New Roman" w:hAnsi="Times New Roman" w:cs="Times New Roman"/>
                      <w:color w:val="000000"/>
                      <w:lang w:eastAsia="ru-RU"/>
                    </w:rPr>
                    <w:lastRenderedPageBreak/>
                    <w:t>г. Ясный, ул. Ленина, д. 9, Кадастровый номер: 56:40:0101049:268.</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lastRenderedPageBreak/>
                    <w:t xml:space="preserve">Доля в праве собственности 552/10 000 на земельный участок площадью 3 987 </w:t>
                  </w:r>
                  <w:proofErr w:type="spellStart"/>
                  <w:r w:rsidRPr="00631196">
                    <w:rPr>
                      <w:rFonts w:ascii="Times New Roman" w:eastAsia="Times New Roman" w:hAnsi="Times New Roman" w:cs="Times New Roman"/>
                      <w:color w:val="000000"/>
                      <w:lang w:eastAsia="ru-RU"/>
                    </w:rPr>
                    <w:t>кв.м</w:t>
                  </w:r>
                  <w:proofErr w:type="spellEnd"/>
                  <w:r w:rsidRPr="00631196">
                    <w:rPr>
                      <w:rFonts w:ascii="Times New Roman" w:eastAsia="Times New Roman" w:hAnsi="Times New Roman" w:cs="Times New Roman"/>
                      <w:color w:val="000000"/>
                      <w:lang w:eastAsia="ru-RU"/>
                    </w:rPr>
                    <w:t>. Назначение: Земли населенных пунктов, для размещения многофункционального комплекса. Адрес: установлено относительно ориентира здание незавершенного строительства, расположенного в границах участка, адрес ориентира: Оренбургская область, г. Ясный, ул. Ленина, 9, Кадастровый номер: 56:46:0101007:31.</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Нежилое помещение № 6, назначение: нежилое, общая площадь: 430 кв. м., этаж расположения: мансарда, адрес (месторасположение):</w:t>
                  </w:r>
                  <w:proofErr w:type="gramEnd"/>
                  <w:r w:rsidRPr="00631196">
                    <w:rPr>
                      <w:rFonts w:ascii="Times New Roman" w:eastAsia="Times New Roman" w:hAnsi="Times New Roman" w:cs="Times New Roman"/>
                      <w:color w:val="000000"/>
                      <w:lang w:eastAsia="ru-RU"/>
                    </w:rPr>
                    <w:t xml:space="preserve"> Оренбургская область, </w:t>
                  </w:r>
                  <w:proofErr w:type="spellStart"/>
                  <w:r w:rsidRPr="00631196">
                    <w:rPr>
                      <w:rFonts w:ascii="Times New Roman" w:eastAsia="Times New Roman" w:hAnsi="Times New Roman" w:cs="Times New Roman"/>
                      <w:color w:val="000000"/>
                      <w:lang w:eastAsia="ru-RU"/>
                    </w:rPr>
                    <w:t>г</w:t>
                  </w:r>
                  <w:proofErr w:type="gramStart"/>
                  <w:r w:rsidRPr="00631196">
                    <w:rPr>
                      <w:rFonts w:ascii="Times New Roman" w:eastAsia="Times New Roman" w:hAnsi="Times New Roman" w:cs="Times New Roman"/>
                      <w:color w:val="000000"/>
                      <w:lang w:eastAsia="ru-RU"/>
                    </w:rPr>
                    <w:t>.О</w:t>
                  </w:r>
                  <w:proofErr w:type="gramEnd"/>
                  <w:r w:rsidRPr="00631196">
                    <w:rPr>
                      <w:rFonts w:ascii="Times New Roman" w:eastAsia="Times New Roman" w:hAnsi="Times New Roman" w:cs="Times New Roman"/>
                      <w:color w:val="000000"/>
                      <w:lang w:eastAsia="ru-RU"/>
                    </w:rPr>
                    <w:t>ренбург</w:t>
                  </w:r>
                  <w:proofErr w:type="spellEnd"/>
                  <w:r w:rsidRPr="00631196">
                    <w:rPr>
                      <w:rFonts w:ascii="Times New Roman" w:eastAsia="Times New Roman" w:hAnsi="Times New Roman" w:cs="Times New Roman"/>
                      <w:color w:val="000000"/>
                      <w:lang w:eastAsia="ru-RU"/>
                    </w:rPr>
                    <w:t>, проезд Автоматики, д 17/1, пом. 6, кадастровый номер:  56:44:0127001:234.</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52"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Общая долевая собственность, доля в праве 1/6 на земельный участок, категория земель: земли населенных пунктов, разрешенное использование: размещение одноэтажного здания-склада, производственного здания, общая площадь 870 кв. м., адрес (месторасположение): </w:t>
                  </w:r>
                  <w:proofErr w:type="gramStart"/>
                  <w:r w:rsidRPr="00631196">
                    <w:rPr>
                      <w:rFonts w:ascii="Times New Roman" w:eastAsia="Times New Roman" w:hAnsi="Times New Roman" w:cs="Times New Roman"/>
                      <w:color w:val="000000"/>
                      <w:lang w:eastAsia="ru-RU"/>
                    </w:rPr>
                    <w:t>Оренбургская</w:t>
                  </w:r>
                  <w:proofErr w:type="gramEnd"/>
                  <w:r w:rsidRPr="00631196">
                    <w:rPr>
                      <w:rFonts w:ascii="Times New Roman" w:eastAsia="Times New Roman" w:hAnsi="Times New Roman" w:cs="Times New Roman"/>
                      <w:color w:val="000000"/>
                      <w:lang w:eastAsia="ru-RU"/>
                    </w:rPr>
                    <w:t xml:space="preserve"> обл., г. Оренбург. Земельный участок расположен в восточной части кадастрового квартала 56:44:0127001, кадастровый номер: 56:44:0127001:154.</w:t>
                  </w:r>
                </w:p>
              </w:tc>
            </w:tr>
            <w:tr w:rsidR="00CA73F8" w:rsidRPr="00631196" w:rsidTr="00235B97">
              <w:trPr>
                <w:trHeight w:val="7346"/>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14" w:hanging="252"/>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Цех переработки древесины № 3, назначение: нежилое здание, 1 - этажный, общая площадь 4592,5 кв. м, инв. № 3708, лит. В4Б1, адрес объекта: Оренбургская область, </w:t>
                  </w:r>
                  <w:proofErr w:type="spellStart"/>
                  <w:r w:rsidRPr="00631196">
                    <w:rPr>
                      <w:rFonts w:ascii="Times New Roman" w:eastAsia="Times New Roman" w:hAnsi="Times New Roman" w:cs="Times New Roman"/>
                      <w:color w:val="000000"/>
                      <w:lang w:eastAsia="ru-RU"/>
                    </w:rPr>
                    <w:t>Бузулукский</w:t>
                  </w:r>
                  <w:proofErr w:type="spellEnd"/>
                  <w:r w:rsidRPr="00631196">
                    <w:rPr>
                      <w:rFonts w:ascii="Times New Roman" w:eastAsia="Times New Roman" w:hAnsi="Times New Roman" w:cs="Times New Roman"/>
                      <w:color w:val="000000"/>
                      <w:lang w:eastAsia="ru-RU"/>
                    </w:rPr>
                    <w:t xml:space="preserve"> район, </w:t>
                  </w:r>
                  <w:proofErr w:type="gramStart"/>
                  <w:r w:rsidRPr="00631196">
                    <w:rPr>
                      <w:rFonts w:ascii="Times New Roman" w:eastAsia="Times New Roman" w:hAnsi="Times New Roman" w:cs="Times New Roman"/>
                      <w:color w:val="000000"/>
                      <w:lang w:eastAsia="ru-RU"/>
                    </w:rPr>
                    <w:t>с</w:t>
                  </w:r>
                  <w:proofErr w:type="gramEnd"/>
                  <w:r w:rsidRPr="00631196">
                    <w:rPr>
                      <w:rFonts w:ascii="Times New Roman" w:eastAsia="Times New Roman" w:hAnsi="Times New Roman" w:cs="Times New Roman"/>
                      <w:color w:val="000000"/>
                      <w:lang w:eastAsia="ru-RU"/>
                    </w:rPr>
                    <w:t xml:space="preserve">. </w:t>
                  </w:r>
                  <w:proofErr w:type="gramStart"/>
                  <w:r w:rsidRPr="00631196">
                    <w:rPr>
                      <w:rFonts w:ascii="Times New Roman" w:eastAsia="Times New Roman" w:hAnsi="Times New Roman" w:cs="Times New Roman"/>
                      <w:color w:val="000000"/>
                      <w:lang w:eastAsia="ru-RU"/>
                    </w:rPr>
                    <w:t>Елшанка</w:t>
                  </w:r>
                  <w:proofErr w:type="gramEnd"/>
                  <w:r w:rsidRPr="00631196">
                    <w:rPr>
                      <w:rFonts w:ascii="Times New Roman" w:eastAsia="Times New Roman" w:hAnsi="Times New Roman" w:cs="Times New Roman"/>
                      <w:color w:val="000000"/>
                      <w:lang w:eastAsia="ru-RU"/>
                    </w:rPr>
                    <w:t xml:space="preserve"> Первая, ул. Луговая, д. 1 «А», кадастровый номер 56:08:0601001:1910.</w:t>
                  </w:r>
                </w:p>
                <w:p w:rsidR="00CA73F8" w:rsidRPr="00631196" w:rsidRDefault="00CA73F8" w:rsidP="00CA73F8">
                  <w:pPr>
                    <w:widowControl w:val="0"/>
                    <w:numPr>
                      <w:ilvl w:val="0"/>
                      <w:numId w:val="34"/>
                    </w:numPr>
                    <w:spacing w:after="0" w:line="240" w:lineRule="auto"/>
                    <w:ind w:left="214" w:hanging="283"/>
                    <w:contextualSpacing/>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Котельная, сушильные камеры - цех № 2, назначение: нежилое здание, 1 -этажная, общая площадь 358,8 кв. м, инв. № 3708, лит.</w:t>
                  </w:r>
                  <w:proofErr w:type="gramEnd"/>
                  <w:r w:rsidRPr="00631196">
                    <w:rPr>
                      <w:rFonts w:ascii="Times New Roman" w:eastAsia="Times New Roman" w:hAnsi="Times New Roman" w:cs="Times New Roman"/>
                      <w:color w:val="000000"/>
                      <w:lang w:eastAsia="ru-RU"/>
                    </w:rPr>
                    <w:t xml:space="preserve"> В2В3Б, адрес объекта: Оренбургская область, </w:t>
                  </w:r>
                  <w:proofErr w:type="spellStart"/>
                  <w:r w:rsidRPr="00631196">
                    <w:rPr>
                      <w:rFonts w:ascii="Times New Roman" w:eastAsia="Times New Roman" w:hAnsi="Times New Roman" w:cs="Times New Roman"/>
                      <w:color w:val="000000"/>
                      <w:lang w:eastAsia="ru-RU"/>
                    </w:rPr>
                    <w:t>Бузулукский</w:t>
                  </w:r>
                  <w:proofErr w:type="spellEnd"/>
                  <w:r w:rsidRPr="00631196">
                    <w:rPr>
                      <w:rFonts w:ascii="Times New Roman" w:eastAsia="Times New Roman" w:hAnsi="Times New Roman" w:cs="Times New Roman"/>
                      <w:color w:val="000000"/>
                      <w:lang w:eastAsia="ru-RU"/>
                    </w:rPr>
                    <w:t xml:space="preserve"> район, </w:t>
                  </w:r>
                  <w:proofErr w:type="gramStart"/>
                  <w:r w:rsidRPr="00631196">
                    <w:rPr>
                      <w:rFonts w:ascii="Times New Roman" w:eastAsia="Times New Roman" w:hAnsi="Times New Roman" w:cs="Times New Roman"/>
                      <w:color w:val="000000"/>
                      <w:lang w:eastAsia="ru-RU"/>
                    </w:rPr>
                    <w:t>с</w:t>
                  </w:r>
                  <w:proofErr w:type="gramEnd"/>
                  <w:r w:rsidRPr="00631196">
                    <w:rPr>
                      <w:rFonts w:ascii="Times New Roman" w:eastAsia="Times New Roman" w:hAnsi="Times New Roman" w:cs="Times New Roman"/>
                      <w:color w:val="000000"/>
                      <w:lang w:eastAsia="ru-RU"/>
                    </w:rPr>
                    <w:t xml:space="preserve">. </w:t>
                  </w:r>
                  <w:proofErr w:type="gramStart"/>
                  <w:r w:rsidRPr="00631196">
                    <w:rPr>
                      <w:rFonts w:ascii="Times New Roman" w:eastAsia="Times New Roman" w:hAnsi="Times New Roman" w:cs="Times New Roman"/>
                      <w:color w:val="000000"/>
                      <w:lang w:eastAsia="ru-RU"/>
                    </w:rPr>
                    <w:t>Елшанка</w:t>
                  </w:r>
                  <w:proofErr w:type="gramEnd"/>
                  <w:r w:rsidRPr="00631196">
                    <w:rPr>
                      <w:rFonts w:ascii="Times New Roman" w:eastAsia="Times New Roman" w:hAnsi="Times New Roman" w:cs="Times New Roman"/>
                      <w:color w:val="000000"/>
                      <w:lang w:eastAsia="ru-RU"/>
                    </w:rPr>
                    <w:t xml:space="preserve"> Первая, ул. Луговая, д. 1 «А», кадастровый номер 56:08:0601001:1673.</w:t>
                  </w:r>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Лесопильно-распиловочный цех № 1, назначение: нежилое здание, 1 - этажный, общая площадь 1385,5 кв. м, инв. № 3708, лит. В</w:t>
                  </w:r>
                  <w:proofErr w:type="gramStart"/>
                  <w:r w:rsidRPr="00631196">
                    <w:rPr>
                      <w:rFonts w:ascii="Times New Roman" w:eastAsia="Times New Roman" w:hAnsi="Times New Roman" w:cs="Times New Roman"/>
                      <w:color w:val="000000"/>
                      <w:lang w:eastAsia="ru-RU"/>
                    </w:rPr>
                    <w:t>1</w:t>
                  </w:r>
                  <w:proofErr w:type="gramEnd"/>
                  <w:r w:rsidRPr="00631196">
                    <w:rPr>
                      <w:rFonts w:ascii="Times New Roman" w:eastAsia="Times New Roman" w:hAnsi="Times New Roman" w:cs="Times New Roman"/>
                      <w:color w:val="000000"/>
                      <w:lang w:eastAsia="ru-RU"/>
                    </w:rPr>
                    <w:t xml:space="preserve">, адрес объекта: Оренбургская область, </w:t>
                  </w:r>
                  <w:proofErr w:type="spellStart"/>
                  <w:r w:rsidRPr="00631196">
                    <w:rPr>
                      <w:rFonts w:ascii="Times New Roman" w:eastAsia="Times New Roman" w:hAnsi="Times New Roman" w:cs="Times New Roman"/>
                      <w:color w:val="000000"/>
                      <w:lang w:eastAsia="ru-RU"/>
                    </w:rPr>
                    <w:t>Бузулукский</w:t>
                  </w:r>
                  <w:proofErr w:type="spellEnd"/>
                  <w:r w:rsidRPr="00631196">
                    <w:rPr>
                      <w:rFonts w:ascii="Times New Roman" w:eastAsia="Times New Roman" w:hAnsi="Times New Roman" w:cs="Times New Roman"/>
                      <w:color w:val="000000"/>
                      <w:lang w:eastAsia="ru-RU"/>
                    </w:rPr>
                    <w:t xml:space="preserve"> район, </w:t>
                  </w:r>
                  <w:proofErr w:type="gramStart"/>
                  <w:r w:rsidRPr="00631196">
                    <w:rPr>
                      <w:rFonts w:ascii="Times New Roman" w:eastAsia="Times New Roman" w:hAnsi="Times New Roman" w:cs="Times New Roman"/>
                      <w:color w:val="000000"/>
                      <w:lang w:eastAsia="ru-RU"/>
                    </w:rPr>
                    <w:t>с</w:t>
                  </w:r>
                  <w:proofErr w:type="gramEnd"/>
                  <w:r w:rsidRPr="00631196">
                    <w:rPr>
                      <w:rFonts w:ascii="Times New Roman" w:eastAsia="Times New Roman" w:hAnsi="Times New Roman" w:cs="Times New Roman"/>
                      <w:color w:val="000000"/>
                      <w:lang w:eastAsia="ru-RU"/>
                    </w:rPr>
                    <w:t xml:space="preserve">. </w:t>
                  </w:r>
                  <w:proofErr w:type="gramStart"/>
                  <w:r w:rsidRPr="00631196">
                    <w:rPr>
                      <w:rFonts w:ascii="Times New Roman" w:eastAsia="Times New Roman" w:hAnsi="Times New Roman" w:cs="Times New Roman"/>
                      <w:color w:val="000000"/>
                      <w:lang w:eastAsia="ru-RU"/>
                    </w:rPr>
                    <w:t>Елшанка</w:t>
                  </w:r>
                  <w:proofErr w:type="gramEnd"/>
                  <w:r w:rsidRPr="00631196">
                    <w:rPr>
                      <w:rFonts w:ascii="Times New Roman" w:eastAsia="Times New Roman" w:hAnsi="Times New Roman" w:cs="Times New Roman"/>
                      <w:color w:val="000000"/>
                      <w:lang w:eastAsia="ru-RU"/>
                    </w:rPr>
                    <w:t xml:space="preserve"> Первая, ул. Луговая, д. 1 «А», кадастровый номер 56:08:0601001:1924.</w:t>
                  </w:r>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Цех производства мебельного щита и конструкционного бруса, назначение: нежилое здание, 1 - этажный, общая площадь 1322,2 кв. м, инв. № 3708, лит. В5, адрес объекта: Оренбургская область, </w:t>
                  </w:r>
                  <w:proofErr w:type="spellStart"/>
                  <w:r w:rsidRPr="00631196">
                    <w:rPr>
                      <w:rFonts w:ascii="Times New Roman" w:eastAsia="Times New Roman" w:hAnsi="Times New Roman" w:cs="Times New Roman"/>
                      <w:color w:val="000000"/>
                      <w:lang w:eastAsia="ru-RU"/>
                    </w:rPr>
                    <w:t>Бузулукский</w:t>
                  </w:r>
                  <w:proofErr w:type="spellEnd"/>
                  <w:r w:rsidRPr="00631196">
                    <w:rPr>
                      <w:rFonts w:ascii="Times New Roman" w:eastAsia="Times New Roman" w:hAnsi="Times New Roman" w:cs="Times New Roman"/>
                      <w:color w:val="000000"/>
                      <w:lang w:eastAsia="ru-RU"/>
                    </w:rPr>
                    <w:t xml:space="preserve"> район, село Елшанка Первая, улица Луговая, № 1 «А», кадастровый номер 56:08:0601001:1729.</w:t>
                  </w:r>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Административное здание с пунктом питания и складским помещением, назначение: нежилое здание, 1 - этажное (подземных этажей - подвал), общая площадь 798 кв. м, инв.№ 3708, лит. ЕЕ1Б2Б3, адрес объекта: Оренбургская область, </w:t>
                  </w:r>
                  <w:proofErr w:type="spellStart"/>
                  <w:r w:rsidRPr="00631196">
                    <w:rPr>
                      <w:rFonts w:ascii="Times New Roman" w:eastAsia="Times New Roman" w:hAnsi="Times New Roman" w:cs="Times New Roman"/>
                      <w:color w:val="000000"/>
                      <w:lang w:eastAsia="ru-RU"/>
                    </w:rPr>
                    <w:t>Бузулукский</w:t>
                  </w:r>
                  <w:proofErr w:type="spellEnd"/>
                  <w:r w:rsidRPr="00631196">
                    <w:rPr>
                      <w:rFonts w:ascii="Times New Roman" w:eastAsia="Times New Roman" w:hAnsi="Times New Roman" w:cs="Times New Roman"/>
                      <w:color w:val="000000"/>
                      <w:lang w:eastAsia="ru-RU"/>
                    </w:rPr>
                    <w:t xml:space="preserve"> район, село Елшанка Первая, улица Луговая, № 1 «А», кадастровый номер 56:08:0601001:1728.</w:t>
                  </w:r>
                </w:p>
                <w:p w:rsidR="00CA73F8" w:rsidRPr="00631196" w:rsidRDefault="00CA73F8" w:rsidP="00CA73F8">
                  <w:pPr>
                    <w:widowControl w:val="0"/>
                    <w:numPr>
                      <w:ilvl w:val="0"/>
                      <w:numId w:val="34"/>
                    </w:numPr>
                    <w:spacing w:after="0" w:line="240" w:lineRule="auto"/>
                    <w:ind w:left="214" w:hanging="283"/>
                    <w:contextualSpacing/>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Земельный участок, категория земель: земли населенных пунктов, разрешенное использование: для размещения производственных зданий (9 группа), общая площадь 39980 кв. м., адрес объекта: Оренбургская область, </w:t>
                  </w:r>
                  <w:proofErr w:type="spellStart"/>
                  <w:r w:rsidRPr="00631196">
                    <w:rPr>
                      <w:rFonts w:ascii="Times New Roman" w:eastAsia="Times New Roman" w:hAnsi="Times New Roman" w:cs="Times New Roman"/>
                      <w:color w:val="000000"/>
                      <w:lang w:eastAsia="ru-RU"/>
                    </w:rPr>
                    <w:t>Бузулукский</w:t>
                  </w:r>
                  <w:proofErr w:type="spellEnd"/>
                  <w:r w:rsidRPr="00631196">
                    <w:rPr>
                      <w:rFonts w:ascii="Times New Roman" w:eastAsia="Times New Roman" w:hAnsi="Times New Roman" w:cs="Times New Roman"/>
                      <w:color w:val="000000"/>
                      <w:lang w:eastAsia="ru-RU"/>
                    </w:rPr>
                    <w:t xml:space="preserve"> район, </w:t>
                  </w:r>
                  <w:proofErr w:type="gramStart"/>
                  <w:r w:rsidRPr="00631196">
                    <w:rPr>
                      <w:rFonts w:ascii="Times New Roman" w:eastAsia="Times New Roman" w:hAnsi="Times New Roman" w:cs="Times New Roman"/>
                      <w:color w:val="000000"/>
                      <w:lang w:eastAsia="ru-RU"/>
                    </w:rPr>
                    <w:t>с</w:t>
                  </w:r>
                  <w:proofErr w:type="gramEnd"/>
                  <w:r w:rsidRPr="00631196">
                    <w:rPr>
                      <w:rFonts w:ascii="Times New Roman" w:eastAsia="Times New Roman" w:hAnsi="Times New Roman" w:cs="Times New Roman"/>
                      <w:color w:val="000000"/>
                      <w:lang w:eastAsia="ru-RU"/>
                    </w:rPr>
                    <w:t xml:space="preserve">. </w:t>
                  </w:r>
                  <w:proofErr w:type="gramStart"/>
                  <w:r w:rsidRPr="00631196">
                    <w:rPr>
                      <w:rFonts w:ascii="Times New Roman" w:eastAsia="Times New Roman" w:hAnsi="Times New Roman" w:cs="Times New Roman"/>
                      <w:color w:val="000000"/>
                      <w:lang w:eastAsia="ru-RU"/>
                    </w:rPr>
                    <w:t>Елшанка</w:t>
                  </w:r>
                  <w:proofErr w:type="gramEnd"/>
                  <w:r w:rsidRPr="00631196">
                    <w:rPr>
                      <w:rFonts w:ascii="Times New Roman" w:eastAsia="Times New Roman" w:hAnsi="Times New Roman" w:cs="Times New Roman"/>
                      <w:color w:val="000000"/>
                      <w:lang w:eastAsia="ru-RU"/>
                    </w:rPr>
                    <w:t xml:space="preserve"> Первая, земельный участок расположен в восточной части кадастрового квартала 56:08:0601001, кадастровый номер 56:08:0601001:1038.</w:t>
                  </w:r>
                </w:p>
                <w:p w:rsidR="00CA73F8" w:rsidRPr="00631196" w:rsidRDefault="00CA73F8" w:rsidP="00CA73F8">
                  <w:pPr>
                    <w:widowControl w:val="0"/>
                    <w:numPr>
                      <w:ilvl w:val="0"/>
                      <w:numId w:val="34"/>
                    </w:numPr>
                    <w:spacing w:after="0" w:line="240" w:lineRule="auto"/>
                    <w:ind w:left="214" w:hanging="283"/>
                    <w:contextualSpacing/>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Нежилое помещение № 3, назначение: нежилое, общая площадь 18,9 кв. м, этаж 2, адрес (местонахождение) объекта: Оренбургская область, г. Оренбург, ул. 60 лет Октября, № 21, кадастровый номер: 56:44:0206001:623.</w:t>
                  </w:r>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Нежилое помещение-шашлычная, назначение: нежилое, общая площадь 10,3 кв. м, адрес (местонахождение) объекта:</w:t>
                  </w:r>
                  <w:proofErr w:type="gramEnd"/>
                  <w:r w:rsidRPr="00631196">
                    <w:rPr>
                      <w:rFonts w:ascii="Times New Roman" w:eastAsia="Times New Roman" w:hAnsi="Times New Roman" w:cs="Times New Roman"/>
                      <w:color w:val="000000"/>
                      <w:lang w:eastAsia="ru-RU"/>
                    </w:rPr>
                    <w:t xml:space="preserve"> Оренбургская область, г. Оренбург, ул. 60 лет Октября, № 21, кадастровый номер: 56:44:0206001:573.</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spacing w:after="0" w:line="240" w:lineRule="auto"/>
                    <w:jc w:val="both"/>
                    <w:rPr>
                      <w:rFonts w:ascii="Times New Roman" w:eastAsia="Times New Roman" w:hAnsi="Times New Roman" w:cs="Times New Roman"/>
                      <w:color w:val="000000"/>
                      <w:lang w:eastAsia="ru-RU"/>
                    </w:rPr>
                  </w:pP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spacing w:after="0" w:line="240" w:lineRule="auto"/>
                    <w:ind w:left="252"/>
                    <w:jc w:val="both"/>
                    <w:rPr>
                      <w:rFonts w:ascii="Times New Roman" w:eastAsia="Times New Roman" w:hAnsi="Times New Roman" w:cs="Times New Roman"/>
                      <w:color w:val="000000"/>
                      <w:lang w:eastAsia="ru-RU"/>
                    </w:rPr>
                  </w:pPr>
                </w:p>
              </w:tc>
            </w:tr>
            <w:tr w:rsidR="00CA73F8" w:rsidRPr="00631196" w:rsidTr="00235B97">
              <w:trPr>
                <w:jc w:val="center"/>
              </w:trPr>
              <w:tc>
                <w:tcPr>
                  <w:tcW w:w="8300" w:type="dxa"/>
                  <w:shd w:val="clear" w:color="auto" w:fill="auto"/>
                  <w:vAlign w:val="center"/>
                </w:tcPr>
                <w:p w:rsidR="00CA73F8" w:rsidRPr="00631196" w:rsidRDefault="00CA73F8" w:rsidP="00CA73F8">
                  <w:pPr>
                    <w:widowControl w:val="0"/>
                    <w:numPr>
                      <w:ilvl w:val="0"/>
                      <w:numId w:val="34"/>
                    </w:numPr>
                    <w:spacing w:after="0" w:line="240" w:lineRule="auto"/>
                    <w:ind w:left="252" w:hanging="214"/>
                    <w:contextualSpacing/>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Нежилое помещение №1 расположено в подвале десятиэтажного кирпичного жилого дома с нежилыми помещениями в подвальной части </w:t>
                  </w:r>
                  <w:proofErr w:type="gramStart"/>
                  <w:r w:rsidRPr="00631196">
                    <w:rPr>
                      <w:rFonts w:ascii="Times New Roman" w:eastAsia="Times New Roman" w:hAnsi="Times New Roman" w:cs="Times New Roman"/>
                      <w:color w:val="000000"/>
                      <w:lang w:eastAsia="ru-RU"/>
                    </w:rPr>
                    <w:t>лит</w:t>
                  </w:r>
                  <w:proofErr w:type="gramEnd"/>
                  <w:r w:rsidRPr="00631196">
                    <w:rPr>
                      <w:rFonts w:ascii="Times New Roman" w:eastAsia="Times New Roman" w:hAnsi="Times New Roman" w:cs="Times New Roman"/>
                      <w:color w:val="000000"/>
                      <w:lang w:eastAsia="ru-RU"/>
                    </w:rPr>
                    <w:t xml:space="preserve">. А, назначение </w:t>
                  </w:r>
                  <w:proofErr w:type="gramStart"/>
                  <w:r w:rsidRPr="00631196">
                    <w:rPr>
                      <w:rFonts w:ascii="Times New Roman" w:eastAsia="Times New Roman" w:hAnsi="Times New Roman" w:cs="Times New Roman"/>
                      <w:color w:val="000000"/>
                      <w:lang w:eastAsia="ru-RU"/>
                    </w:rPr>
                    <w:t>:н</w:t>
                  </w:r>
                  <w:proofErr w:type="gramEnd"/>
                  <w:r w:rsidRPr="00631196">
                    <w:rPr>
                      <w:rFonts w:ascii="Times New Roman" w:eastAsia="Times New Roman" w:hAnsi="Times New Roman" w:cs="Times New Roman"/>
                      <w:color w:val="000000"/>
                      <w:lang w:eastAsia="ru-RU"/>
                    </w:rPr>
                    <w:t>ежилое, общая площадь 209,7 кв. м, этаж подвал, адрес объекта: Оренбургская область, г. Оренбург, ул. Диагностики, дом № 9, помещение №1, кадастровый номер: 56:44:0202002:5100.</w:t>
                  </w:r>
                </w:p>
                <w:p w:rsidR="00CA73F8" w:rsidRPr="00631196" w:rsidRDefault="00CA73F8" w:rsidP="00CA73F8">
                  <w:pPr>
                    <w:widowControl w:val="0"/>
                    <w:numPr>
                      <w:ilvl w:val="0"/>
                      <w:numId w:val="34"/>
                    </w:numPr>
                    <w:spacing w:after="0" w:line="240" w:lineRule="auto"/>
                    <w:ind w:left="214" w:hanging="283"/>
                    <w:contextualSpacing/>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Нежилое помещение №2 расположено в подвале десятиэтажного кирпичного жилого дома с нежилыми помещениями в подвальной части </w:t>
                  </w:r>
                  <w:proofErr w:type="gramStart"/>
                  <w:r w:rsidRPr="00631196">
                    <w:rPr>
                      <w:rFonts w:ascii="Times New Roman" w:eastAsia="Times New Roman" w:hAnsi="Times New Roman" w:cs="Times New Roman"/>
                      <w:color w:val="000000"/>
                      <w:lang w:eastAsia="ru-RU"/>
                    </w:rPr>
                    <w:t>лит</w:t>
                  </w:r>
                  <w:proofErr w:type="gramEnd"/>
                  <w:r w:rsidRPr="00631196">
                    <w:rPr>
                      <w:rFonts w:ascii="Times New Roman" w:eastAsia="Times New Roman" w:hAnsi="Times New Roman" w:cs="Times New Roman"/>
                      <w:color w:val="000000"/>
                      <w:lang w:eastAsia="ru-RU"/>
                    </w:rPr>
                    <w:t xml:space="preserve">. А, назначение: нежилое, общая площадь 211,8 кв. м, адрес объекта: Оренбургская область, </w:t>
                  </w:r>
                  <w:proofErr w:type="spellStart"/>
                  <w:r w:rsidRPr="00631196">
                    <w:rPr>
                      <w:rFonts w:ascii="Times New Roman" w:eastAsia="Times New Roman" w:hAnsi="Times New Roman" w:cs="Times New Roman"/>
                      <w:color w:val="000000"/>
                      <w:lang w:eastAsia="ru-RU"/>
                    </w:rPr>
                    <w:t>г</w:t>
                  </w:r>
                  <w:proofErr w:type="gramStart"/>
                  <w:r w:rsidRPr="00631196">
                    <w:rPr>
                      <w:rFonts w:ascii="Times New Roman" w:eastAsia="Times New Roman" w:hAnsi="Times New Roman" w:cs="Times New Roman"/>
                      <w:color w:val="000000"/>
                      <w:lang w:eastAsia="ru-RU"/>
                    </w:rPr>
                    <w:t>.О</w:t>
                  </w:r>
                  <w:proofErr w:type="gramEnd"/>
                  <w:r w:rsidRPr="00631196">
                    <w:rPr>
                      <w:rFonts w:ascii="Times New Roman" w:eastAsia="Times New Roman" w:hAnsi="Times New Roman" w:cs="Times New Roman"/>
                      <w:color w:val="000000"/>
                      <w:lang w:eastAsia="ru-RU"/>
                    </w:rPr>
                    <w:t>ренбург</w:t>
                  </w:r>
                  <w:proofErr w:type="spellEnd"/>
                  <w:r w:rsidRPr="00631196">
                    <w:rPr>
                      <w:rFonts w:ascii="Times New Roman" w:eastAsia="Times New Roman" w:hAnsi="Times New Roman" w:cs="Times New Roman"/>
                      <w:color w:val="000000"/>
                      <w:lang w:eastAsia="ru-RU"/>
                    </w:rPr>
                    <w:t xml:space="preserve">, ул. Диагностики, дом № 9, помещение №2, кадастровый номер: </w:t>
                  </w:r>
                  <w:r w:rsidRPr="00631196">
                    <w:rPr>
                      <w:rFonts w:ascii="Times New Roman" w:eastAsia="Times New Roman" w:hAnsi="Times New Roman" w:cs="Times New Roman"/>
                      <w:color w:val="000000"/>
                      <w:lang w:eastAsia="ru-RU"/>
                    </w:rPr>
                    <w:lastRenderedPageBreak/>
                    <w:t>56:44:0202002:5101.</w:t>
                  </w:r>
                </w:p>
              </w:tc>
            </w:tr>
            <w:tr w:rsidR="00CA73F8" w:rsidRPr="00631196" w:rsidTr="00235B97">
              <w:trPr>
                <w:jc w:val="center"/>
              </w:trPr>
              <w:tc>
                <w:tcPr>
                  <w:tcW w:w="8300" w:type="dxa"/>
                  <w:shd w:val="clear" w:color="auto" w:fill="auto"/>
                  <w:vAlign w:val="center"/>
                </w:tcPr>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lastRenderedPageBreak/>
                    <w:t>Трёхкомнатная квартира, назначение – жилое, общей площадью 65,8 м</w:t>
                  </w:r>
                  <w:proofErr w:type="gramStart"/>
                  <w:r w:rsidRPr="00631196">
                    <w:rPr>
                      <w:rFonts w:ascii="Times New Roman" w:eastAsia="Times New Roman" w:hAnsi="Times New Roman" w:cs="Times New Roman"/>
                      <w:color w:val="000000"/>
                      <w:lang w:eastAsia="ru-RU"/>
                    </w:rPr>
                    <w:t>2</w:t>
                  </w:r>
                  <w:proofErr w:type="gramEnd"/>
                  <w:r w:rsidRPr="00631196">
                    <w:rPr>
                      <w:rFonts w:ascii="Times New Roman" w:eastAsia="Times New Roman" w:hAnsi="Times New Roman" w:cs="Times New Roman"/>
                      <w:color w:val="000000"/>
                      <w:lang w:eastAsia="ru-RU"/>
                    </w:rPr>
                    <w:t xml:space="preserve">, расположенная по адресу: </w:t>
                  </w:r>
                  <w:proofErr w:type="gramStart"/>
                  <w:r w:rsidRPr="00631196">
                    <w:rPr>
                      <w:rFonts w:ascii="Times New Roman" w:eastAsia="Times New Roman" w:hAnsi="Times New Roman" w:cs="Times New Roman"/>
                      <w:color w:val="000000"/>
                      <w:lang w:eastAsia="ru-RU"/>
                    </w:rPr>
                    <w:t>Оренбургская обл., г. Оренбург, ул. Чкалова, дом 57, кв. 96, кадастровый (условный) номер: 56:44:0225002:3623.</w:t>
                  </w:r>
                  <w:proofErr w:type="gramEnd"/>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Помещение №4.24, назначение: нежилое, общая площадь 1 328,8 кв. м, этаж 3, номера на поэтажном плане 4.24, адрес объекта: Оренбургская область, г. Оренбург, </w:t>
                  </w:r>
                  <w:proofErr w:type="spellStart"/>
                  <w:r w:rsidRPr="00631196">
                    <w:rPr>
                      <w:rFonts w:ascii="Times New Roman" w:eastAsia="Times New Roman" w:hAnsi="Times New Roman" w:cs="Times New Roman"/>
                      <w:color w:val="000000"/>
                      <w:lang w:eastAsia="ru-RU"/>
                    </w:rPr>
                    <w:t>пр</w:t>
                  </w:r>
                  <w:proofErr w:type="spellEnd"/>
                  <w:r w:rsidRPr="00631196">
                    <w:rPr>
                      <w:rFonts w:ascii="Times New Roman" w:eastAsia="Times New Roman" w:hAnsi="Times New Roman" w:cs="Times New Roman"/>
                      <w:color w:val="000000"/>
                      <w:lang w:eastAsia="ru-RU"/>
                    </w:rPr>
                    <w:t>-д Нижний, дом №5, пом. 4.24, Кадастровый номер: 56:44:0315001:1333.</w:t>
                  </w:r>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r w:rsidRPr="00631196">
                    <w:rPr>
                      <w:rFonts w:ascii="Times New Roman" w:eastAsia="Times New Roman" w:hAnsi="Times New Roman" w:cs="Times New Roman"/>
                      <w:color w:val="000000"/>
                      <w:lang w:eastAsia="ru-RU"/>
                    </w:rPr>
                    <w:t xml:space="preserve">Общая долевая собственность, доля в праве 26038/34977 помещения №6, назначение: нежилое, общая площадь 14,6 кв. м, этаж в подвале, номера на поэтажном плане 30, адрес объекта: Оренбургская область, г. Оренбург, </w:t>
                  </w:r>
                  <w:proofErr w:type="spellStart"/>
                  <w:r w:rsidRPr="00631196">
                    <w:rPr>
                      <w:rFonts w:ascii="Times New Roman" w:eastAsia="Times New Roman" w:hAnsi="Times New Roman" w:cs="Times New Roman"/>
                      <w:color w:val="000000"/>
                      <w:lang w:eastAsia="ru-RU"/>
                    </w:rPr>
                    <w:t>пр</w:t>
                  </w:r>
                  <w:proofErr w:type="spellEnd"/>
                  <w:r w:rsidRPr="00631196">
                    <w:rPr>
                      <w:rFonts w:ascii="Times New Roman" w:eastAsia="Times New Roman" w:hAnsi="Times New Roman" w:cs="Times New Roman"/>
                      <w:color w:val="000000"/>
                      <w:lang w:eastAsia="ru-RU"/>
                    </w:rPr>
                    <w:t>-д Нижний, дом №5, кадастровый номер: 56:44:0315001:1049.</w:t>
                  </w:r>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Общая долевая собственность, доля в праве 10 409 226/56 247 500 земельного участка, категория земель: земли населенных пунктов, разрешенное использование: строительство «Торгового центра», общая площадь 2334 кв. м, адрес (местонахождение) объекта: установлено относительно ориентира, расположенного в границах участка.</w:t>
                  </w:r>
                  <w:proofErr w:type="gramEnd"/>
                  <w:r w:rsidRPr="00631196">
                    <w:rPr>
                      <w:rFonts w:ascii="Times New Roman" w:eastAsia="Times New Roman" w:hAnsi="Times New Roman" w:cs="Times New Roman"/>
                      <w:color w:val="000000"/>
                      <w:lang w:eastAsia="ru-RU"/>
                    </w:rPr>
                    <w:t xml:space="preserve"> Оренбургская область, г. Оренбург, земельный участок находится в северной части кадастрового квартала 56:44:0315001, кадастровый номер: 56:44:0315001:123.</w:t>
                  </w:r>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Встроенно-пристроенное нежилое торговое помещение, назначение: нежилое, подвал, 1, 2, мансарда, 3 – этажный, общая площадь 689,2 кв. м., адрес (местонахождение) объекта:</w:t>
                  </w:r>
                  <w:proofErr w:type="gramEnd"/>
                  <w:r w:rsidRPr="00631196">
                    <w:rPr>
                      <w:rFonts w:ascii="Times New Roman" w:eastAsia="Times New Roman" w:hAnsi="Times New Roman" w:cs="Times New Roman"/>
                      <w:color w:val="000000"/>
                      <w:lang w:eastAsia="ru-RU"/>
                    </w:rPr>
                    <w:t xml:space="preserve"> Российская Федерация, Оренбургская область, город Оренбург, пр-т Дзержинского, д. 22. Кадастровый номер: 56:44:0336001:194.</w:t>
                  </w:r>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Доля 90 кв. м в долевой собственности на земельный участок, категория земель: земли населенных пунктов, разрешенное использование: для размещение жилого дома, размещение магазина, общая площадь 3564 кв. м. Адрес (местонахождение) объекта:</w:t>
                  </w:r>
                  <w:proofErr w:type="gramEnd"/>
                  <w:r w:rsidRPr="00631196">
                    <w:rPr>
                      <w:rFonts w:ascii="Times New Roman" w:eastAsia="Times New Roman" w:hAnsi="Times New Roman" w:cs="Times New Roman"/>
                      <w:color w:val="000000"/>
                      <w:lang w:eastAsia="ru-RU"/>
                    </w:rPr>
                    <w:t xml:space="preserve"> Российская Федерация, местоположение установлено относительно ориентира, расположенного в границах участка. Ориентир жилой дом. Почтовый адрес ориентира: Оренбургская область, город Оренбург, пр-т Дзержинского, д. 22. Кадастровый номер: 56:44:0110003:3.</w:t>
                  </w: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spacing w:after="0" w:line="240" w:lineRule="auto"/>
                    <w:ind w:left="252"/>
                    <w:jc w:val="both"/>
                    <w:rPr>
                      <w:rFonts w:ascii="Times New Roman" w:eastAsia="Times New Roman" w:hAnsi="Times New Roman" w:cs="Times New Roman"/>
                      <w:color w:val="000000"/>
                      <w:lang w:eastAsia="ru-RU"/>
                    </w:rPr>
                  </w:pP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spacing w:after="0" w:line="240" w:lineRule="auto"/>
                    <w:ind w:left="252"/>
                    <w:jc w:val="both"/>
                    <w:rPr>
                      <w:rFonts w:ascii="Times New Roman" w:eastAsia="Times New Roman" w:hAnsi="Times New Roman" w:cs="Times New Roman"/>
                      <w:color w:val="000000"/>
                      <w:lang w:eastAsia="ru-RU"/>
                    </w:rPr>
                  </w:pPr>
                </w:p>
              </w:tc>
            </w:tr>
            <w:tr w:rsidR="00CA73F8" w:rsidRPr="00631196" w:rsidTr="00235B97">
              <w:trPr>
                <w:jc w:val="center"/>
              </w:trPr>
              <w:tc>
                <w:tcPr>
                  <w:tcW w:w="8300" w:type="dxa"/>
                  <w:shd w:val="clear" w:color="auto" w:fill="auto"/>
                  <w:vAlign w:val="center"/>
                  <w:hideMark/>
                </w:tcPr>
                <w:p w:rsidR="00CA73F8" w:rsidRPr="00631196" w:rsidRDefault="00CA73F8" w:rsidP="00CA73F8">
                  <w:pPr>
                    <w:widowControl w:val="0"/>
                    <w:spacing w:after="0" w:line="240" w:lineRule="auto"/>
                    <w:ind w:left="252"/>
                    <w:jc w:val="both"/>
                    <w:rPr>
                      <w:rFonts w:ascii="Times New Roman" w:eastAsia="Times New Roman" w:hAnsi="Times New Roman" w:cs="Times New Roman"/>
                      <w:color w:val="000000"/>
                      <w:lang w:eastAsia="ru-RU"/>
                    </w:rPr>
                  </w:pPr>
                </w:p>
              </w:tc>
            </w:tr>
            <w:tr w:rsidR="00CA73F8" w:rsidRPr="00631196" w:rsidTr="00235B97">
              <w:trPr>
                <w:trHeight w:val="4102"/>
                <w:jc w:val="center"/>
              </w:trPr>
              <w:tc>
                <w:tcPr>
                  <w:tcW w:w="8300" w:type="dxa"/>
                  <w:shd w:val="clear" w:color="auto" w:fill="auto"/>
                  <w:vAlign w:val="center"/>
                  <w:hideMark/>
                </w:tcPr>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Нежилое помещение, назначение: нежилое помещение, этаж расположения: 1, общая площадь: 381,8 кв. м., адрес (местоположение):</w:t>
                  </w:r>
                  <w:proofErr w:type="gramEnd"/>
                  <w:r w:rsidRPr="00631196">
                    <w:rPr>
                      <w:rFonts w:ascii="Times New Roman" w:eastAsia="Times New Roman" w:hAnsi="Times New Roman" w:cs="Times New Roman"/>
                      <w:color w:val="000000"/>
                      <w:lang w:eastAsia="ru-RU"/>
                    </w:rPr>
                    <w:t xml:space="preserve"> Оренбургская область, </w:t>
                  </w:r>
                  <w:proofErr w:type="spellStart"/>
                  <w:r w:rsidRPr="00631196">
                    <w:rPr>
                      <w:rFonts w:ascii="Times New Roman" w:eastAsia="Times New Roman" w:hAnsi="Times New Roman" w:cs="Times New Roman"/>
                      <w:color w:val="000000"/>
                      <w:lang w:eastAsia="ru-RU"/>
                    </w:rPr>
                    <w:t>Ясненский</w:t>
                  </w:r>
                  <w:proofErr w:type="spellEnd"/>
                  <w:r w:rsidRPr="00631196">
                    <w:rPr>
                      <w:rFonts w:ascii="Times New Roman" w:eastAsia="Times New Roman" w:hAnsi="Times New Roman" w:cs="Times New Roman"/>
                      <w:color w:val="000000"/>
                      <w:lang w:eastAsia="ru-RU"/>
                    </w:rPr>
                    <w:t xml:space="preserve"> район, г. Ясный, ул. Октябрьская, д. № 8, пом.№ 1, кадастровый номер: 56:46:0101012:1577.</w:t>
                  </w:r>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Нежилое помещение, назначение: нежилое помещение, этаж расположения: 2, общая площадь: 392,6 кв. м., адрес (местоположение):</w:t>
                  </w:r>
                  <w:proofErr w:type="gramEnd"/>
                  <w:r w:rsidRPr="00631196">
                    <w:rPr>
                      <w:rFonts w:ascii="Times New Roman" w:eastAsia="Times New Roman" w:hAnsi="Times New Roman" w:cs="Times New Roman"/>
                      <w:color w:val="000000"/>
                      <w:lang w:eastAsia="ru-RU"/>
                    </w:rPr>
                    <w:t xml:space="preserve"> Оренбургская область, </w:t>
                  </w:r>
                  <w:proofErr w:type="spellStart"/>
                  <w:r w:rsidRPr="00631196">
                    <w:rPr>
                      <w:rFonts w:ascii="Times New Roman" w:eastAsia="Times New Roman" w:hAnsi="Times New Roman" w:cs="Times New Roman"/>
                      <w:color w:val="000000"/>
                      <w:lang w:eastAsia="ru-RU"/>
                    </w:rPr>
                    <w:t>Ясненский</w:t>
                  </w:r>
                  <w:proofErr w:type="spellEnd"/>
                  <w:r w:rsidRPr="00631196">
                    <w:rPr>
                      <w:rFonts w:ascii="Times New Roman" w:eastAsia="Times New Roman" w:hAnsi="Times New Roman" w:cs="Times New Roman"/>
                      <w:color w:val="000000"/>
                      <w:lang w:eastAsia="ru-RU"/>
                    </w:rPr>
                    <w:t xml:space="preserve"> район, г. Ясный, ул. Октябрьская, д. № 8, пом.№ 2, кадастровый номер: 56:46:0101012:1584.</w:t>
                  </w:r>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Нежилое помещение, назначение: нежилое помещение, этаж расположения: 3, общая площадь: 371,4 кв. м., адрес (местоположение):</w:t>
                  </w:r>
                  <w:proofErr w:type="gramEnd"/>
                  <w:r w:rsidRPr="00631196">
                    <w:rPr>
                      <w:rFonts w:ascii="Times New Roman" w:eastAsia="Times New Roman" w:hAnsi="Times New Roman" w:cs="Times New Roman"/>
                      <w:color w:val="000000"/>
                      <w:lang w:eastAsia="ru-RU"/>
                    </w:rPr>
                    <w:t xml:space="preserve"> Оренбургская область, </w:t>
                  </w:r>
                  <w:proofErr w:type="spellStart"/>
                  <w:r w:rsidRPr="00631196">
                    <w:rPr>
                      <w:rFonts w:ascii="Times New Roman" w:eastAsia="Times New Roman" w:hAnsi="Times New Roman" w:cs="Times New Roman"/>
                      <w:color w:val="000000"/>
                      <w:lang w:eastAsia="ru-RU"/>
                    </w:rPr>
                    <w:t>Ясненский</w:t>
                  </w:r>
                  <w:proofErr w:type="spellEnd"/>
                  <w:r w:rsidRPr="00631196">
                    <w:rPr>
                      <w:rFonts w:ascii="Times New Roman" w:eastAsia="Times New Roman" w:hAnsi="Times New Roman" w:cs="Times New Roman"/>
                      <w:color w:val="000000"/>
                      <w:lang w:eastAsia="ru-RU"/>
                    </w:rPr>
                    <w:t xml:space="preserve"> район, г. Ясный, ул. Октябрьская, д. № 8, пом. № 3, кадастровый номер: 56:46:0101012:1477.</w:t>
                  </w:r>
                </w:p>
                <w:p w:rsidR="00CA73F8" w:rsidRPr="00631196" w:rsidRDefault="00CA73F8" w:rsidP="00CA73F8">
                  <w:pPr>
                    <w:widowControl w:val="0"/>
                    <w:numPr>
                      <w:ilvl w:val="0"/>
                      <w:numId w:val="34"/>
                    </w:numPr>
                    <w:spacing w:after="0" w:line="240" w:lineRule="auto"/>
                    <w:ind w:left="214" w:hanging="283"/>
                    <w:contextualSpacing/>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 xml:space="preserve">Земельный участок, категория земель: земли населенных пунктов, разрешенное использование: для административного здания, общая площадь: 678 </w:t>
                  </w:r>
                  <w:proofErr w:type="spellStart"/>
                  <w:r w:rsidRPr="00631196">
                    <w:rPr>
                      <w:rFonts w:ascii="Times New Roman" w:eastAsia="Times New Roman" w:hAnsi="Times New Roman" w:cs="Times New Roman"/>
                      <w:color w:val="000000"/>
                      <w:lang w:eastAsia="ru-RU"/>
                    </w:rPr>
                    <w:t>кв.м</w:t>
                  </w:r>
                  <w:proofErr w:type="spellEnd"/>
                  <w:r w:rsidRPr="00631196">
                    <w:rPr>
                      <w:rFonts w:ascii="Times New Roman" w:eastAsia="Times New Roman" w:hAnsi="Times New Roman" w:cs="Times New Roman"/>
                      <w:color w:val="000000"/>
                      <w:lang w:eastAsia="ru-RU"/>
                    </w:rPr>
                    <w:t>., адрес (местоположение):</w:t>
                  </w:r>
                  <w:proofErr w:type="gramEnd"/>
                  <w:r w:rsidRPr="00631196">
                    <w:rPr>
                      <w:rFonts w:ascii="Times New Roman" w:eastAsia="Times New Roman" w:hAnsi="Times New Roman" w:cs="Times New Roman"/>
                      <w:color w:val="000000"/>
                      <w:lang w:eastAsia="ru-RU"/>
                    </w:rPr>
                    <w:t xml:space="preserve"> </w:t>
                  </w:r>
                  <w:proofErr w:type="gramStart"/>
                  <w:r w:rsidRPr="00631196">
                    <w:rPr>
                      <w:rFonts w:ascii="Times New Roman" w:eastAsia="Times New Roman" w:hAnsi="Times New Roman" w:cs="Times New Roman"/>
                      <w:color w:val="000000"/>
                      <w:lang w:eastAsia="ru-RU"/>
                    </w:rPr>
                    <w:t>Оренбургская область г. Ясный, ул. Октябрьская, дом 8, кадастровый номер: 56:46:0101012:5.</w:t>
                  </w:r>
                  <w:proofErr w:type="gramEnd"/>
                </w:p>
              </w:tc>
            </w:tr>
            <w:tr w:rsidR="00CA73F8" w:rsidRPr="00631196" w:rsidTr="00235B97">
              <w:trPr>
                <w:jc w:val="center"/>
              </w:trPr>
              <w:tc>
                <w:tcPr>
                  <w:tcW w:w="8300" w:type="dxa"/>
                  <w:shd w:val="clear" w:color="auto" w:fill="auto"/>
                  <w:vAlign w:val="center"/>
                </w:tcPr>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Земельный участок, категория земель: земли населенных пунктов, разрешенное использование: 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с размещением здания – ширпотреба с галереей и материальным складом, площадь 1 084 кв. м, адрес (местонахождение) объекта:</w:t>
                  </w:r>
                  <w:proofErr w:type="gramEnd"/>
                  <w:r w:rsidRPr="00631196">
                    <w:rPr>
                      <w:rFonts w:ascii="Times New Roman" w:eastAsia="Times New Roman" w:hAnsi="Times New Roman" w:cs="Times New Roman"/>
                      <w:color w:val="000000"/>
                      <w:lang w:eastAsia="ru-RU"/>
                    </w:rPr>
                    <w:t xml:space="preserve"> Российская Федерация, Оренбургская область, г. Оренбург, ул. Инструментальная, кадастровый номер: 56:44:0333014:224.</w:t>
                  </w:r>
                </w:p>
                <w:p w:rsidR="00CA73F8" w:rsidRPr="00631196" w:rsidRDefault="00CA73F8" w:rsidP="00CA73F8">
                  <w:pPr>
                    <w:widowControl w:val="0"/>
                    <w:numPr>
                      <w:ilvl w:val="0"/>
                      <w:numId w:val="34"/>
                    </w:numPr>
                    <w:spacing w:after="0" w:line="240" w:lineRule="auto"/>
                    <w:ind w:left="214" w:hanging="214"/>
                    <w:contextualSpacing/>
                    <w:jc w:val="both"/>
                    <w:rPr>
                      <w:rFonts w:ascii="Times New Roman" w:eastAsia="Times New Roman" w:hAnsi="Times New Roman" w:cs="Times New Roman"/>
                      <w:color w:val="000000"/>
                      <w:lang w:eastAsia="ru-RU"/>
                    </w:rPr>
                  </w:pPr>
                  <w:proofErr w:type="gramStart"/>
                  <w:r w:rsidRPr="00631196">
                    <w:rPr>
                      <w:rFonts w:ascii="Times New Roman" w:eastAsia="Times New Roman" w:hAnsi="Times New Roman" w:cs="Times New Roman"/>
                      <w:color w:val="000000"/>
                      <w:lang w:eastAsia="ru-RU"/>
                    </w:rPr>
                    <w:t xml:space="preserve">Земельный участок, категория земель: земли населенных пунктов, разрешенное использование: 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w:t>
                  </w:r>
                  <w:r w:rsidRPr="00631196">
                    <w:rPr>
                      <w:rFonts w:ascii="Times New Roman" w:eastAsia="Times New Roman" w:hAnsi="Times New Roman" w:cs="Times New Roman"/>
                      <w:color w:val="000000"/>
                      <w:lang w:eastAsia="ru-RU"/>
                    </w:rPr>
                    <w:lastRenderedPageBreak/>
                    <w:t>продовольственного снабжения, сбыта и заготовок, с размещением здания – ширпотреба с галереей и материальным складом, площадь 8 335 кв. м, адрес (местонахождение) объекта:</w:t>
                  </w:r>
                  <w:proofErr w:type="gramEnd"/>
                  <w:r w:rsidRPr="00631196">
                    <w:rPr>
                      <w:rFonts w:ascii="Times New Roman" w:eastAsia="Times New Roman" w:hAnsi="Times New Roman" w:cs="Times New Roman"/>
                      <w:color w:val="000000"/>
                      <w:lang w:eastAsia="ru-RU"/>
                    </w:rPr>
                    <w:t xml:space="preserve"> Российская Федерация, Оренбургская область, </w:t>
                  </w:r>
                  <w:proofErr w:type="spellStart"/>
                  <w:r w:rsidRPr="00631196">
                    <w:rPr>
                      <w:rFonts w:ascii="Times New Roman" w:eastAsia="Times New Roman" w:hAnsi="Times New Roman" w:cs="Times New Roman"/>
                      <w:color w:val="000000"/>
                      <w:lang w:eastAsia="ru-RU"/>
                    </w:rPr>
                    <w:t>г</w:t>
                  </w:r>
                  <w:proofErr w:type="gramStart"/>
                  <w:r w:rsidRPr="00631196">
                    <w:rPr>
                      <w:rFonts w:ascii="Times New Roman" w:eastAsia="Times New Roman" w:hAnsi="Times New Roman" w:cs="Times New Roman"/>
                      <w:color w:val="000000"/>
                      <w:lang w:eastAsia="ru-RU"/>
                    </w:rPr>
                    <w:t>.О</w:t>
                  </w:r>
                  <w:proofErr w:type="gramEnd"/>
                  <w:r w:rsidRPr="00631196">
                    <w:rPr>
                      <w:rFonts w:ascii="Times New Roman" w:eastAsia="Times New Roman" w:hAnsi="Times New Roman" w:cs="Times New Roman"/>
                      <w:color w:val="000000"/>
                      <w:lang w:eastAsia="ru-RU"/>
                    </w:rPr>
                    <w:t>ренбург</w:t>
                  </w:r>
                  <w:proofErr w:type="spellEnd"/>
                  <w:r w:rsidRPr="00631196">
                    <w:rPr>
                      <w:rFonts w:ascii="Times New Roman" w:eastAsia="Times New Roman" w:hAnsi="Times New Roman" w:cs="Times New Roman"/>
                      <w:color w:val="000000"/>
                      <w:lang w:eastAsia="ru-RU"/>
                    </w:rPr>
                    <w:t>, ул. Инструментальная, кадастровый номер: 56:44:0333014:223.</w:t>
                  </w:r>
                </w:p>
              </w:tc>
            </w:tr>
          </w:tbl>
          <w:p w:rsidR="00CA73F8" w:rsidRPr="00631196" w:rsidRDefault="00CA73F8" w:rsidP="00CA73F8">
            <w:pPr>
              <w:widowControl w:val="0"/>
              <w:spacing w:after="0" w:line="240" w:lineRule="auto"/>
              <w:jc w:val="both"/>
              <w:rPr>
                <w:rFonts w:ascii="Times New Roman" w:eastAsia="Times New Roman" w:hAnsi="Times New Roman" w:cs="Times New Roman"/>
                <w:color w:val="000000"/>
                <w:lang w:eastAsia="ru-RU"/>
              </w:rPr>
            </w:pPr>
          </w:p>
        </w:tc>
      </w:tr>
      <w:tr w:rsidR="00CA73F8" w:rsidRPr="00631196" w:rsidTr="00E81154">
        <w:trPr>
          <w:trHeight w:val="787"/>
          <w:jc w:val="center"/>
        </w:trPr>
        <w:tc>
          <w:tcPr>
            <w:tcW w:w="1979" w:type="dxa"/>
            <w:vAlign w:val="center"/>
          </w:tcPr>
          <w:p w:rsidR="00CA73F8" w:rsidRPr="00631196" w:rsidRDefault="00CA73F8" w:rsidP="00CA73F8">
            <w:pPr>
              <w:widowControl w:val="0"/>
              <w:spacing w:after="0" w:line="240" w:lineRule="auto"/>
              <w:rPr>
                <w:rFonts w:ascii="Times New Roman" w:eastAsia="Times New Roman" w:hAnsi="Times New Roman" w:cs="Times New Roman"/>
                <w:b/>
                <w:bCs/>
                <w:sz w:val="24"/>
                <w:szCs w:val="24"/>
                <w:lang w:eastAsia="ru-RU"/>
              </w:rPr>
            </w:pPr>
            <w:r w:rsidRPr="00631196">
              <w:rPr>
                <w:rFonts w:ascii="Times New Roman" w:eastAsia="Times New Roman" w:hAnsi="Times New Roman" w:cs="Times New Roman"/>
                <w:b/>
                <w:bCs/>
                <w:sz w:val="24"/>
                <w:szCs w:val="24"/>
                <w:lang w:eastAsia="ru-RU"/>
              </w:rPr>
              <w:t>Состав объектов (объектов) оценки с указанием сведений, достаточных для идентификации каждой из его частей (при наличии)</w:t>
            </w:r>
          </w:p>
        </w:tc>
        <w:tc>
          <w:tcPr>
            <w:tcW w:w="8300" w:type="dxa"/>
            <w:vMerge/>
            <w:vAlign w:val="center"/>
          </w:tcPr>
          <w:p w:rsidR="00CA73F8" w:rsidRPr="00631196" w:rsidRDefault="00CA73F8" w:rsidP="00CA73F8">
            <w:pPr>
              <w:widowControl w:val="0"/>
              <w:spacing w:after="0" w:line="240" w:lineRule="auto"/>
              <w:jc w:val="both"/>
              <w:rPr>
                <w:rFonts w:ascii="Times New Roman" w:eastAsia="Times New Roman" w:hAnsi="Times New Roman" w:cs="Times New Roman"/>
                <w:sz w:val="24"/>
                <w:szCs w:val="24"/>
                <w:lang w:eastAsia="ru-RU"/>
              </w:rPr>
            </w:pPr>
          </w:p>
        </w:tc>
      </w:tr>
      <w:tr w:rsidR="00CA73F8" w:rsidRPr="00631196" w:rsidTr="00E81154">
        <w:trPr>
          <w:trHeight w:val="65"/>
          <w:jc w:val="center"/>
        </w:trPr>
        <w:tc>
          <w:tcPr>
            <w:tcW w:w="1979" w:type="dxa"/>
            <w:vAlign w:val="center"/>
          </w:tcPr>
          <w:p w:rsidR="00CA73F8" w:rsidRPr="00631196" w:rsidRDefault="00CA73F8" w:rsidP="00CA73F8">
            <w:pPr>
              <w:widowControl w:val="0"/>
              <w:spacing w:after="0" w:line="240" w:lineRule="auto"/>
              <w:rPr>
                <w:rFonts w:ascii="Times New Roman" w:eastAsia="Times New Roman" w:hAnsi="Times New Roman" w:cs="Times New Roman"/>
                <w:b/>
                <w:lang w:eastAsia="ru-RU"/>
              </w:rPr>
            </w:pPr>
            <w:r w:rsidRPr="00631196">
              <w:rPr>
                <w:rFonts w:ascii="Times New Roman" w:eastAsia="Times New Roman" w:hAnsi="Times New Roman" w:cs="Times New Roman"/>
                <w:b/>
                <w:bCs/>
                <w:lang w:eastAsia="ru-RU"/>
              </w:rPr>
              <w:lastRenderedPageBreak/>
              <w:t>Имущественные права, учитываемые при оценке объекта оценки, ограничения (обременения) этих прав, в том числе в отношении каждой из частей объекта оценки</w:t>
            </w:r>
          </w:p>
        </w:tc>
        <w:tc>
          <w:tcPr>
            <w:tcW w:w="8300" w:type="dxa"/>
            <w:vAlign w:val="center"/>
          </w:tcPr>
          <w:p w:rsidR="00CA73F8" w:rsidRPr="00631196" w:rsidRDefault="00CA73F8" w:rsidP="00CA73F8">
            <w:pPr>
              <w:widowControl w:val="0"/>
              <w:spacing w:after="0" w:line="240" w:lineRule="auto"/>
              <w:rPr>
                <w:rFonts w:ascii="Times New Roman" w:eastAsia="Times New Roman" w:hAnsi="Times New Roman" w:cs="Times New Roman"/>
                <w:bCs/>
                <w:sz w:val="24"/>
                <w:szCs w:val="24"/>
                <w:lang w:eastAsia="ru-RU"/>
              </w:rPr>
            </w:pPr>
            <w:r w:rsidRPr="00631196">
              <w:rPr>
                <w:rFonts w:ascii="Times New Roman" w:eastAsia="Times New Roman" w:hAnsi="Times New Roman" w:cs="Times New Roman"/>
                <w:bCs/>
                <w:sz w:val="24"/>
                <w:szCs w:val="24"/>
                <w:lang w:eastAsia="ru-RU"/>
              </w:rPr>
              <w:t>Право</w:t>
            </w:r>
            <w:r w:rsidR="007E735E" w:rsidRPr="00631196">
              <w:rPr>
                <w:rFonts w:ascii="Times New Roman" w:eastAsia="Times New Roman" w:hAnsi="Times New Roman" w:cs="Times New Roman"/>
                <w:bCs/>
                <w:sz w:val="24"/>
                <w:szCs w:val="24"/>
                <w:lang w:eastAsia="ru-RU"/>
              </w:rPr>
              <w:t xml:space="preserve"> </w:t>
            </w:r>
            <w:r w:rsidRPr="00631196">
              <w:rPr>
                <w:rFonts w:ascii="Times New Roman" w:eastAsia="Times New Roman" w:hAnsi="Times New Roman" w:cs="Times New Roman"/>
                <w:bCs/>
                <w:sz w:val="24"/>
                <w:szCs w:val="24"/>
                <w:lang w:eastAsia="ru-RU"/>
              </w:rPr>
              <w:t>собственности.</w:t>
            </w:r>
          </w:p>
          <w:p w:rsidR="00CA73F8" w:rsidRPr="00631196" w:rsidRDefault="00CA73F8" w:rsidP="00CA73F8">
            <w:pPr>
              <w:widowControl w:val="0"/>
              <w:spacing w:after="0" w:line="240" w:lineRule="auto"/>
              <w:jc w:val="both"/>
              <w:rPr>
                <w:rFonts w:ascii="Times New Roman" w:eastAsia="Times New Roman" w:hAnsi="Times New Roman" w:cs="Times New Roman"/>
                <w:bCs/>
                <w:sz w:val="24"/>
                <w:szCs w:val="24"/>
                <w:lang w:eastAsia="ru-RU"/>
              </w:rPr>
            </w:pPr>
            <w:r w:rsidRPr="00631196">
              <w:rPr>
                <w:rFonts w:ascii="Times New Roman" w:eastAsia="Times New Roman" w:hAnsi="Times New Roman" w:cs="Times New Roman"/>
                <w:bCs/>
                <w:sz w:val="24"/>
                <w:szCs w:val="24"/>
                <w:lang w:eastAsia="ru-RU"/>
              </w:rPr>
              <w:t>Информация об имеющемся обременении прав будет отражена в соответствующем разделе отчета.</w:t>
            </w:r>
          </w:p>
        </w:tc>
      </w:tr>
      <w:tr w:rsidR="00E81154" w:rsidRPr="00631196" w:rsidTr="00E81154">
        <w:trPr>
          <w:jc w:val="center"/>
        </w:trPr>
        <w:tc>
          <w:tcPr>
            <w:tcW w:w="1979" w:type="dxa"/>
            <w:vAlign w:val="center"/>
          </w:tcPr>
          <w:p w:rsidR="00E81154" w:rsidRPr="00631196" w:rsidRDefault="00E81154" w:rsidP="00CA73F8">
            <w:pPr>
              <w:widowControl w:val="0"/>
              <w:spacing w:after="0" w:line="240" w:lineRule="auto"/>
              <w:rPr>
                <w:rFonts w:ascii="Times New Roman" w:eastAsia="Times New Roman" w:hAnsi="Times New Roman" w:cs="Times New Roman"/>
                <w:b/>
                <w:bCs/>
                <w:lang w:eastAsia="ru-RU"/>
              </w:rPr>
            </w:pPr>
            <w:r w:rsidRPr="00631196">
              <w:rPr>
                <w:rFonts w:ascii="Times New Roman" w:eastAsia="Times New Roman" w:hAnsi="Times New Roman" w:cs="Times New Roman"/>
                <w:b/>
                <w:bCs/>
                <w:lang w:eastAsia="ru-RU"/>
              </w:rPr>
              <w:t>Цель оценки</w:t>
            </w:r>
          </w:p>
        </w:tc>
        <w:tc>
          <w:tcPr>
            <w:tcW w:w="8300" w:type="dxa"/>
            <w:vAlign w:val="center"/>
          </w:tcPr>
          <w:p w:rsidR="00E81154" w:rsidRPr="00631196" w:rsidRDefault="00E81154" w:rsidP="00E81154">
            <w:pPr>
              <w:widowControl w:val="0"/>
              <w:spacing w:after="0" w:line="240" w:lineRule="auto"/>
              <w:jc w:val="both"/>
              <w:rPr>
                <w:rFonts w:ascii="Times New Roman" w:hAnsi="Times New Roman" w:cs="Times New Roman"/>
                <w:sz w:val="24"/>
                <w:szCs w:val="24"/>
              </w:rPr>
            </w:pPr>
            <w:r w:rsidRPr="00631196">
              <w:rPr>
                <w:rFonts w:ascii="Times New Roman" w:hAnsi="Times New Roman" w:cs="Times New Roman"/>
                <w:sz w:val="24"/>
                <w:szCs w:val="24"/>
              </w:rPr>
              <w:t>Определение рыночной (справедливой) стоимости для целей бухгалтерского учета</w:t>
            </w:r>
          </w:p>
        </w:tc>
      </w:tr>
      <w:tr w:rsidR="00E81154" w:rsidRPr="00631196" w:rsidTr="00E81154">
        <w:trPr>
          <w:trHeight w:val="59"/>
          <w:jc w:val="center"/>
        </w:trPr>
        <w:tc>
          <w:tcPr>
            <w:tcW w:w="1979" w:type="dxa"/>
          </w:tcPr>
          <w:p w:rsidR="00E81154" w:rsidRPr="00631196" w:rsidRDefault="00E81154" w:rsidP="00CA73F8">
            <w:pPr>
              <w:widowControl w:val="0"/>
              <w:spacing w:after="0" w:line="240" w:lineRule="auto"/>
              <w:rPr>
                <w:rFonts w:ascii="Times New Roman" w:eastAsia="Times New Roman" w:hAnsi="Times New Roman" w:cs="Times New Roman"/>
                <w:b/>
                <w:bCs/>
                <w:lang w:eastAsia="ru-RU"/>
              </w:rPr>
            </w:pPr>
            <w:r w:rsidRPr="00631196">
              <w:rPr>
                <w:rFonts w:ascii="Times New Roman" w:eastAsia="Times New Roman" w:hAnsi="Times New Roman" w:cs="Times New Roman"/>
                <w:b/>
                <w:bCs/>
                <w:lang w:eastAsia="ru-RU"/>
              </w:rPr>
              <w:t>Суждение о возможных границах интервала стоимости</w:t>
            </w:r>
          </w:p>
        </w:tc>
        <w:tc>
          <w:tcPr>
            <w:tcW w:w="8300" w:type="dxa"/>
            <w:vAlign w:val="center"/>
          </w:tcPr>
          <w:p w:rsidR="00E81154" w:rsidRPr="00631196" w:rsidRDefault="00E81154" w:rsidP="00CA73F8">
            <w:pPr>
              <w:widowControl w:val="0"/>
              <w:spacing w:after="0" w:line="240" w:lineRule="auto"/>
              <w:jc w:val="both"/>
              <w:rPr>
                <w:rFonts w:ascii="Times New Roman" w:eastAsia="Times New Roman" w:hAnsi="Times New Roman" w:cs="Times New Roman"/>
                <w:bCs/>
                <w:sz w:val="24"/>
                <w:szCs w:val="24"/>
                <w:lang w:eastAsia="ru-RU"/>
              </w:rPr>
            </w:pPr>
            <w:r w:rsidRPr="00631196">
              <w:rPr>
                <w:rFonts w:ascii="Times New Roman" w:eastAsia="Times New Roman" w:hAnsi="Times New Roman" w:cs="Times New Roman"/>
                <w:bCs/>
                <w:sz w:val="24"/>
                <w:szCs w:val="24"/>
                <w:lang w:eastAsia="ru-RU"/>
              </w:rPr>
              <w:t>Указание границ интервала не требуется. С указанием единственной стоимости объекта оценки</w:t>
            </w:r>
          </w:p>
        </w:tc>
      </w:tr>
      <w:tr w:rsidR="00E81154" w:rsidRPr="00631196" w:rsidTr="00E81154">
        <w:trPr>
          <w:trHeight w:val="59"/>
          <w:jc w:val="center"/>
        </w:trPr>
        <w:tc>
          <w:tcPr>
            <w:tcW w:w="1979" w:type="dxa"/>
            <w:vAlign w:val="center"/>
          </w:tcPr>
          <w:p w:rsidR="00E81154" w:rsidRPr="00631196" w:rsidRDefault="00E81154" w:rsidP="00CA73F8">
            <w:pPr>
              <w:widowControl w:val="0"/>
              <w:spacing w:after="0" w:line="240" w:lineRule="auto"/>
              <w:rPr>
                <w:rFonts w:ascii="Times New Roman" w:eastAsia="Times New Roman" w:hAnsi="Times New Roman" w:cs="Times New Roman"/>
                <w:b/>
                <w:bCs/>
                <w:lang w:eastAsia="ru-RU"/>
              </w:rPr>
            </w:pPr>
            <w:r w:rsidRPr="00631196">
              <w:rPr>
                <w:rFonts w:ascii="Times New Roman" w:eastAsia="Times New Roman" w:hAnsi="Times New Roman" w:cs="Times New Roman"/>
                <w:b/>
                <w:bCs/>
                <w:lang w:eastAsia="ru-RU"/>
              </w:rPr>
              <w:t>Предполагаемое использование результатов оценки и связанные с этим ограничения</w:t>
            </w:r>
          </w:p>
        </w:tc>
        <w:tc>
          <w:tcPr>
            <w:tcW w:w="8300" w:type="dxa"/>
            <w:vAlign w:val="center"/>
          </w:tcPr>
          <w:p w:rsidR="00E81154" w:rsidRPr="00631196" w:rsidRDefault="00E81154" w:rsidP="00CA73F8">
            <w:pPr>
              <w:widowControl w:val="0"/>
              <w:spacing w:after="0" w:line="240" w:lineRule="auto"/>
              <w:rPr>
                <w:rFonts w:ascii="Times New Roman" w:eastAsia="Times New Roman" w:hAnsi="Times New Roman" w:cs="Times New Roman"/>
                <w:bCs/>
                <w:sz w:val="24"/>
                <w:szCs w:val="24"/>
                <w:lang w:eastAsia="ru-RU"/>
              </w:rPr>
            </w:pPr>
            <w:r w:rsidRPr="00631196">
              <w:rPr>
                <w:rFonts w:ascii="Times New Roman" w:eastAsia="Times New Roman" w:hAnsi="Times New Roman" w:cs="Times New Roman"/>
                <w:bCs/>
                <w:sz w:val="24"/>
                <w:szCs w:val="24"/>
                <w:lang w:eastAsia="ru-RU"/>
              </w:rPr>
              <w:t>Для целей бухгалтерского учета</w:t>
            </w:r>
          </w:p>
          <w:p w:rsidR="00E81154" w:rsidRPr="00631196" w:rsidRDefault="00E81154" w:rsidP="00CA73F8">
            <w:pPr>
              <w:widowControl w:val="0"/>
              <w:spacing w:after="0" w:line="240" w:lineRule="auto"/>
              <w:jc w:val="both"/>
              <w:rPr>
                <w:rFonts w:ascii="Times New Roman" w:eastAsia="Times New Roman" w:hAnsi="Times New Roman" w:cs="Times New Roman"/>
                <w:bCs/>
                <w:sz w:val="24"/>
                <w:szCs w:val="24"/>
                <w:lang w:eastAsia="ru-RU"/>
              </w:rPr>
            </w:pPr>
            <w:r w:rsidRPr="00631196">
              <w:rPr>
                <w:rFonts w:ascii="Times New Roman" w:eastAsia="Times New Roman" w:hAnsi="Times New Roman" w:cs="Times New Roman"/>
                <w:bCs/>
                <w:sz w:val="24"/>
                <w:szCs w:val="24"/>
                <w:lang w:eastAsia="ru-RU"/>
              </w:rPr>
              <w:t>Результаты оценки не могут быть использованы никаким способом, кроме того, который указан в предполагаемом использовании.</w:t>
            </w:r>
          </w:p>
        </w:tc>
      </w:tr>
      <w:tr w:rsidR="00E81154" w:rsidRPr="00631196" w:rsidTr="00E81154">
        <w:trPr>
          <w:trHeight w:val="59"/>
          <w:jc w:val="center"/>
        </w:trPr>
        <w:tc>
          <w:tcPr>
            <w:tcW w:w="1979" w:type="dxa"/>
            <w:vAlign w:val="center"/>
          </w:tcPr>
          <w:p w:rsidR="00E81154" w:rsidRPr="00631196" w:rsidRDefault="00E81154" w:rsidP="00CA73F8">
            <w:pPr>
              <w:widowControl w:val="0"/>
              <w:spacing w:after="0" w:line="240" w:lineRule="auto"/>
              <w:rPr>
                <w:rFonts w:ascii="Times New Roman" w:eastAsia="Times New Roman" w:hAnsi="Times New Roman" w:cs="Times New Roman"/>
                <w:b/>
                <w:lang w:eastAsia="ru-RU"/>
              </w:rPr>
            </w:pPr>
            <w:r w:rsidRPr="00631196">
              <w:rPr>
                <w:rFonts w:ascii="Times New Roman" w:eastAsia="Times New Roman" w:hAnsi="Times New Roman" w:cs="Times New Roman"/>
                <w:b/>
                <w:lang w:eastAsia="ru-RU"/>
              </w:rPr>
              <w:t>Вид стоимости</w:t>
            </w:r>
          </w:p>
        </w:tc>
        <w:tc>
          <w:tcPr>
            <w:tcW w:w="8300" w:type="dxa"/>
            <w:vAlign w:val="center"/>
          </w:tcPr>
          <w:p w:rsidR="00E81154" w:rsidRPr="00631196" w:rsidRDefault="00E81154" w:rsidP="00CA73F8">
            <w:pPr>
              <w:widowControl w:val="0"/>
              <w:spacing w:after="0" w:line="240" w:lineRule="auto"/>
              <w:jc w:val="both"/>
              <w:rPr>
                <w:rFonts w:ascii="Times New Roman" w:eastAsia="Times New Roman" w:hAnsi="Times New Roman" w:cs="Times New Roman"/>
                <w:bCs/>
                <w:sz w:val="24"/>
                <w:szCs w:val="24"/>
                <w:lang w:eastAsia="ru-RU"/>
              </w:rPr>
            </w:pPr>
            <w:r w:rsidRPr="00631196">
              <w:rPr>
                <w:rFonts w:ascii="Times New Roman" w:hAnsi="Times New Roman" w:cs="Times New Roman"/>
                <w:color w:val="000000"/>
                <w:sz w:val="24"/>
                <w:szCs w:val="24"/>
              </w:rPr>
              <w:t>Рыночная (справедливая) стоимость (рыночная стоимость в терминологии Федерального закона «Об оценочной деятельности в Российской Федерации» № 135-ФЗ от 29 июля 1998 года (в действующей редакции), справедливая стоимость в терминологии МСФО (IFRS) 13 "Оценка справедливой стоимости")</w:t>
            </w:r>
          </w:p>
        </w:tc>
      </w:tr>
      <w:tr w:rsidR="00E81154" w:rsidRPr="00631196" w:rsidTr="00E81154">
        <w:trPr>
          <w:jc w:val="center"/>
        </w:trPr>
        <w:tc>
          <w:tcPr>
            <w:tcW w:w="1979" w:type="dxa"/>
            <w:vAlign w:val="center"/>
          </w:tcPr>
          <w:p w:rsidR="00E81154" w:rsidRPr="00631196" w:rsidRDefault="00E81154" w:rsidP="00CA73F8">
            <w:pPr>
              <w:widowControl w:val="0"/>
              <w:spacing w:after="0" w:line="240" w:lineRule="auto"/>
              <w:rPr>
                <w:rFonts w:ascii="Times New Roman" w:eastAsia="Times New Roman" w:hAnsi="Times New Roman" w:cs="Times New Roman"/>
                <w:b/>
                <w:lang w:eastAsia="ru-RU"/>
              </w:rPr>
            </w:pPr>
            <w:r w:rsidRPr="00631196">
              <w:rPr>
                <w:rFonts w:ascii="Times New Roman" w:eastAsia="Times New Roman" w:hAnsi="Times New Roman" w:cs="Times New Roman"/>
                <w:b/>
                <w:lang w:eastAsia="ru-RU"/>
              </w:rPr>
              <w:t>Дата оценки</w:t>
            </w:r>
          </w:p>
        </w:tc>
        <w:tc>
          <w:tcPr>
            <w:tcW w:w="8300" w:type="dxa"/>
            <w:vAlign w:val="center"/>
          </w:tcPr>
          <w:p w:rsidR="00E81154" w:rsidRPr="00631196" w:rsidRDefault="00E81154" w:rsidP="00CA73F8">
            <w:pPr>
              <w:widowControl w:val="0"/>
              <w:spacing w:after="0" w:line="240" w:lineRule="auto"/>
              <w:jc w:val="both"/>
              <w:rPr>
                <w:rFonts w:ascii="Times New Roman" w:eastAsia="Times New Roman" w:hAnsi="Times New Roman" w:cs="Times New Roman"/>
                <w:bCs/>
                <w:sz w:val="24"/>
                <w:szCs w:val="24"/>
                <w:lang w:val="en-US" w:eastAsia="ru-RU"/>
              </w:rPr>
            </w:pPr>
            <w:r w:rsidRPr="00631196">
              <w:rPr>
                <w:rFonts w:ascii="Times New Roman" w:eastAsia="Times New Roman" w:hAnsi="Times New Roman" w:cs="Times New Roman"/>
                <w:bCs/>
                <w:sz w:val="24"/>
                <w:szCs w:val="24"/>
                <w:lang w:eastAsia="ru-RU"/>
              </w:rPr>
              <w:t>31.12.202</w:t>
            </w:r>
            <w:r w:rsidRPr="00631196">
              <w:rPr>
                <w:rFonts w:ascii="Times New Roman" w:eastAsia="Times New Roman" w:hAnsi="Times New Roman" w:cs="Times New Roman"/>
                <w:bCs/>
                <w:sz w:val="24"/>
                <w:szCs w:val="24"/>
                <w:lang w:val="en-US" w:eastAsia="ru-RU"/>
              </w:rPr>
              <w:t>3</w:t>
            </w:r>
          </w:p>
        </w:tc>
      </w:tr>
      <w:tr w:rsidR="00E81154" w:rsidRPr="00631196" w:rsidTr="00E81154">
        <w:trPr>
          <w:jc w:val="center"/>
        </w:trPr>
        <w:tc>
          <w:tcPr>
            <w:tcW w:w="1979" w:type="dxa"/>
            <w:vAlign w:val="center"/>
          </w:tcPr>
          <w:p w:rsidR="00E81154" w:rsidRPr="00631196" w:rsidRDefault="00E81154" w:rsidP="00CA73F8">
            <w:pPr>
              <w:widowControl w:val="0"/>
              <w:spacing w:after="0" w:line="240" w:lineRule="auto"/>
              <w:rPr>
                <w:rFonts w:ascii="Times New Roman" w:eastAsia="Times New Roman" w:hAnsi="Times New Roman" w:cs="Times New Roman"/>
                <w:b/>
                <w:lang w:eastAsia="ru-RU"/>
              </w:rPr>
            </w:pPr>
            <w:r w:rsidRPr="00631196">
              <w:rPr>
                <w:rFonts w:ascii="Times New Roman" w:eastAsia="Times New Roman" w:hAnsi="Times New Roman" w:cs="Times New Roman"/>
                <w:b/>
                <w:lang w:eastAsia="ru-RU"/>
              </w:rPr>
              <w:t>Особенности проведения осмотра объекта оценки</w:t>
            </w:r>
          </w:p>
        </w:tc>
        <w:tc>
          <w:tcPr>
            <w:tcW w:w="8300" w:type="dxa"/>
          </w:tcPr>
          <w:p w:rsidR="00E81154" w:rsidRPr="00631196" w:rsidRDefault="00E81154" w:rsidP="00CA73F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31196">
              <w:rPr>
                <w:rFonts w:ascii="Times New Roman" w:eastAsia="Times New Roman" w:hAnsi="Times New Roman" w:cs="Times New Roman"/>
                <w:sz w:val="24"/>
                <w:szCs w:val="24"/>
                <w:lang w:eastAsia="ru-RU"/>
              </w:rPr>
              <w:t xml:space="preserve">Оценщик </w:t>
            </w:r>
            <w:r w:rsidRPr="00631196">
              <w:rPr>
                <w:rFonts w:ascii="Times New Roman" w:eastAsia="Calibri" w:hAnsi="Times New Roman" w:cs="Times New Roman"/>
                <w:sz w:val="24"/>
                <w:szCs w:val="24"/>
                <w:lang w:eastAsia="ru-RU"/>
              </w:rPr>
              <w:t>проводит осмотр всех Объектов оценки</w:t>
            </w:r>
          </w:p>
          <w:p w:rsidR="00E81154" w:rsidRPr="00631196" w:rsidRDefault="00E81154" w:rsidP="00CA73F8">
            <w:pPr>
              <w:widowControl w:val="0"/>
              <w:spacing w:after="0" w:line="240" w:lineRule="auto"/>
              <w:rPr>
                <w:rFonts w:ascii="Times New Roman" w:eastAsia="Times New Roman" w:hAnsi="Times New Roman" w:cs="Times New Roman"/>
                <w:sz w:val="24"/>
                <w:szCs w:val="24"/>
                <w:lang w:eastAsia="ru-RU"/>
              </w:rPr>
            </w:pPr>
          </w:p>
        </w:tc>
      </w:tr>
      <w:tr w:rsidR="00E81154" w:rsidRPr="00631196" w:rsidTr="00E81154">
        <w:trPr>
          <w:jc w:val="center"/>
        </w:trPr>
        <w:tc>
          <w:tcPr>
            <w:tcW w:w="1979" w:type="dxa"/>
            <w:tcBorders>
              <w:bottom w:val="single" w:sz="6" w:space="0" w:color="auto"/>
            </w:tcBorders>
            <w:vAlign w:val="center"/>
          </w:tcPr>
          <w:p w:rsidR="00E81154" w:rsidRPr="00631196" w:rsidRDefault="00E81154" w:rsidP="00CA73F8">
            <w:pPr>
              <w:widowControl w:val="0"/>
              <w:spacing w:after="0" w:line="240" w:lineRule="auto"/>
              <w:rPr>
                <w:rFonts w:ascii="Times New Roman" w:eastAsia="Times New Roman" w:hAnsi="Times New Roman" w:cs="Times New Roman"/>
                <w:b/>
                <w:lang w:eastAsia="ru-RU"/>
              </w:rPr>
            </w:pPr>
            <w:r w:rsidRPr="00631196">
              <w:rPr>
                <w:rFonts w:ascii="Times New Roman" w:eastAsia="Times New Roman" w:hAnsi="Times New Roman" w:cs="Times New Roman"/>
                <w:b/>
                <w:lang w:eastAsia="ru-RU"/>
              </w:rPr>
              <w:t>Порядок и сроки предоставления заказчиком необходимых для проведения оценки материалов и информации</w:t>
            </w:r>
          </w:p>
        </w:tc>
        <w:tc>
          <w:tcPr>
            <w:tcW w:w="8300" w:type="dxa"/>
            <w:tcBorders>
              <w:bottom w:val="single" w:sz="6" w:space="0" w:color="auto"/>
            </w:tcBorders>
          </w:tcPr>
          <w:p w:rsidR="00E81154" w:rsidRPr="00631196" w:rsidRDefault="00E81154" w:rsidP="00CA73F8">
            <w:pPr>
              <w:widowControl w:val="0"/>
              <w:spacing w:after="0" w:line="240" w:lineRule="auto"/>
              <w:rPr>
                <w:rFonts w:ascii="Times New Roman" w:eastAsia="Times New Roman" w:hAnsi="Times New Roman" w:cs="Times New Roman"/>
                <w:sz w:val="24"/>
                <w:szCs w:val="24"/>
                <w:lang w:eastAsia="ru-RU"/>
              </w:rPr>
            </w:pPr>
            <w:r w:rsidRPr="00631196">
              <w:rPr>
                <w:rFonts w:ascii="Times New Roman" w:eastAsia="Times New Roman" w:hAnsi="Times New Roman" w:cs="Times New Roman"/>
                <w:sz w:val="24"/>
                <w:szCs w:val="24"/>
                <w:lang w:eastAsia="ru-RU"/>
              </w:rPr>
              <w:t>Не позднее 5 (Пяти) рабочих дней со дня заключения Договора передать Исполнителю документы на руки или по электронной почте</w:t>
            </w:r>
          </w:p>
        </w:tc>
      </w:tr>
      <w:tr w:rsidR="00E81154" w:rsidRPr="00631196" w:rsidTr="00E81154">
        <w:trPr>
          <w:jc w:val="center"/>
        </w:trPr>
        <w:tc>
          <w:tcPr>
            <w:tcW w:w="1979" w:type="dxa"/>
            <w:tcBorders>
              <w:top w:val="single" w:sz="6" w:space="0" w:color="auto"/>
              <w:bottom w:val="single" w:sz="4" w:space="0" w:color="auto"/>
            </w:tcBorders>
            <w:vAlign w:val="center"/>
          </w:tcPr>
          <w:p w:rsidR="00E81154" w:rsidRPr="00631196" w:rsidRDefault="00E81154" w:rsidP="00CA73F8">
            <w:pPr>
              <w:widowControl w:val="0"/>
              <w:spacing w:after="0" w:line="240" w:lineRule="auto"/>
              <w:rPr>
                <w:rFonts w:ascii="Times New Roman" w:eastAsia="Times New Roman" w:hAnsi="Times New Roman" w:cs="Times New Roman"/>
                <w:b/>
                <w:bCs/>
                <w:lang w:eastAsia="ru-RU"/>
              </w:rPr>
            </w:pPr>
            <w:r w:rsidRPr="00631196">
              <w:rPr>
                <w:rFonts w:ascii="Times New Roman" w:eastAsia="Times New Roman" w:hAnsi="Times New Roman" w:cs="Times New Roman"/>
                <w:b/>
                <w:bCs/>
                <w:lang w:eastAsia="ru-RU"/>
              </w:rPr>
              <w:t>Допущения и ограничения, на которых должна основываться оценка</w:t>
            </w:r>
          </w:p>
        </w:tc>
        <w:tc>
          <w:tcPr>
            <w:tcW w:w="8300" w:type="dxa"/>
            <w:tcBorders>
              <w:top w:val="single" w:sz="6" w:space="0" w:color="auto"/>
              <w:bottom w:val="single" w:sz="4" w:space="0" w:color="auto"/>
            </w:tcBorders>
            <w:vAlign w:val="center"/>
          </w:tcPr>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содержащееся в Отчете итоговое значение стоимости действительно только по состоянию на дату оценки;</w:t>
            </w:r>
          </w:p>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финансовые отчеты и другая необходимая информация, предоставляемая заказчиком оценки или его представителями в ходе проведения оценки, принимается без какой-либо проверки, как в полной мере и корректно отражающие количественные и качественные характеристики объекта оценки;</w:t>
            </w:r>
          </w:p>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 xml:space="preserve">общедоступная отраслевая и статистическая информация заимствуется из </w:t>
            </w:r>
            <w:r w:rsidRPr="00631196">
              <w:rPr>
                <w:rFonts w:ascii="Times New Roman" w:eastAsia="Times New Roman" w:hAnsi="Times New Roman" w:cs="Times New Roman"/>
                <w:color w:val="000000"/>
                <w:sz w:val="24"/>
                <w:szCs w:val="24"/>
                <w:lang w:eastAsia="ru-RU"/>
              </w:rPr>
              <w:lastRenderedPageBreak/>
              <w:t>источников, которые Оценщик считает достоверными;</w:t>
            </w:r>
          </w:p>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сделанное Оценщиком заключение об итоговой величине стоимости основывается на допущении, что текущий уровень компетентности и эффективности управления объектом оценки будет сохраняться и в дальнейшем и что характер деятельности предприятия существенно не изменится в случае его продажи;</w:t>
            </w:r>
          </w:p>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ни Отчет целиком, ни любая из его частей не могут распространяться посредством рекламы, СМИ, почты, прямой пересылки и любых других средств коммуникации без предварительного письменного согласия и одобрения Оценщика;</w:t>
            </w:r>
          </w:p>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будущее сопровождение проведенной оценки, в том числе дача показаний и явка в суд иначе как по его вызову, не будет требоваться от Оценщика, если предварительные договоренности по данному вопросу не были достигнуты заранее в письменной форме;</w:t>
            </w:r>
          </w:p>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Оценщик не является экологическим консультантом или инспектором и не несет ответственности за любые фактические или потенциальные обязательства, связанные с этим;</w:t>
            </w:r>
          </w:p>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при проведении оценки предполагается отсутствие каких-либо скрытых факторов, влияющих на стоимость оцениваемого имущества. На Оценщике и Исполнителе не лежит ответственность по обнаружению (или в случае обнаружения) подобных факторов;</w:t>
            </w:r>
          </w:p>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итоговая величина стоимости объекта оценки может быть признана рекомендуемой для целей совершения сделки с объектом оценки, в соответствии с назначением оценки, если с момента составления настоящего Отчета до даты совершения сделки с объектом оценки или даты предоставления публичной оферты прошло не более 6 месяцев;</w:t>
            </w:r>
          </w:p>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 xml:space="preserve">Оценщик исходит из того, что на объект оценки имеются все подлежащие оценке права в соответствии с действующим законодательством. Однако анализ правоустанавливающих документов и имущественных прав на объект оценки выходит за пределы профессиональной компетенции Оценщика, и он не несет ответственности за связанные с этим вопросы. Право собственности на оцениваемые активы считается достоверным и достаточным для рыночного оборота оцениваемого объекта. Оцениваемая собственность считается свободной от каких-либо претензий или ограничений, </w:t>
            </w:r>
            <w:proofErr w:type="gramStart"/>
            <w:r w:rsidRPr="00631196">
              <w:rPr>
                <w:rFonts w:ascii="Times New Roman" w:eastAsia="Times New Roman" w:hAnsi="Times New Roman" w:cs="Times New Roman"/>
                <w:color w:val="000000"/>
                <w:sz w:val="24"/>
                <w:szCs w:val="24"/>
                <w:lang w:eastAsia="ru-RU"/>
              </w:rPr>
              <w:t>кроме</w:t>
            </w:r>
            <w:proofErr w:type="gramEnd"/>
            <w:r w:rsidRPr="00631196">
              <w:rPr>
                <w:rFonts w:ascii="Times New Roman" w:eastAsia="Times New Roman" w:hAnsi="Times New Roman" w:cs="Times New Roman"/>
                <w:color w:val="000000"/>
                <w:sz w:val="24"/>
                <w:szCs w:val="24"/>
                <w:lang w:eastAsia="ru-RU"/>
              </w:rPr>
              <w:t xml:space="preserve"> оговоренных в Отчете;</w:t>
            </w:r>
          </w:p>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ни Заказчик, ни Оценщик, ни Исполнитель не могут использовать Отчет (или любую его часть) иначе, чем это предусмотрено договором об оценке;</w:t>
            </w:r>
          </w:p>
          <w:p w:rsidR="00E81154" w:rsidRPr="00631196" w:rsidRDefault="00E81154" w:rsidP="00CA73F8">
            <w:pPr>
              <w:widowControl w:val="0"/>
              <w:numPr>
                <w:ilvl w:val="0"/>
                <w:numId w:val="33"/>
              </w:numPr>
              <w:spacing w:after="0" w:line="240" w:lineRule="auto"/>
              <w:ind w:left="305" w:hangingChars="127" w:hanging="305"/>
              <w:jc w:val="both"/>
              <w:rPr>
                <w:rFonts w:ascii="Times New Roman" w:eastAsia="Times New Roman" w:hAnsi="Times New Roman" w:cs="Times New Roman"/>
                <w:color w:val="000000"/>
                <w:sz w:val="24"/>
                <w:szCs w:val="24"/>
                <w:lang w:eastAsia="ru-RU"/>
              </w:rPr>
            </w:pPr>
            <w:r w:rsidRPr="00631196">
              <w:rPr>
                <w:rFonts w:ascii="Times New Roman" w:eastAsia="Times New Roman" w:hAnsi="Times New Roman" w:cs="Times New Roman"/>
                <w:color w:val="000000"/>
                <w:sz w:val="24"/>
                <w:szCs w:val="24"/>
                <w:lang w:eastAsia="ru-RU"/>
              </w:rPr>
              <w:t>более частные допущения и ограничения, на которых основывается оценка, прописываются в Отчете об оценке.</w:t>
            </w:r>
          </w:p>
        </w:tc>
      </w:tr>
    </w:tbl>
    <w:p w:rsidR="00DC45D4" w:rsidRPr="00631196" w:rsidRDefault="00DC45D4" w:rsidP="004143A6">
      <w:pPr>
        <w:shd w:val="clear" w:color="auto" w:fill="FFFFFF" w:themeFill="background1"/>
        <w:spacing w:after="0"/>
        <w:ind w:firstLine="709"/>
        <w:jc w:val="both"/>
        <w:rPr>
          <w:rFonts w:ascii="Times New Roman" w:hAnsi="Times New Roman" w:cs="Times New Roman"/>
          <w:sz w:val="24"/>
          <w:szCs w:val="24"/>
        </w:rPr>
      </w:pPr>
    </w:p>
    <w:p w:rsidR="002F2D2F" w:rsidRPr="00631196" w:rsidRDefault="002F2D2F" w:rsidP="004143A6">
      <w:pPr>
        <w:shd w:val="clear" w:color="auto" w:fill="FFFFFF" w:themeFill="background1"/>
        <w:spacing w:after="0" w:line="240" w:lineRule="auto"/>
        <w:jc w:val="right"/>
        <w:rPr>
          <w:rFonts w:ascii="Times New Roman" w:hAnsi="Times New Roman" w:cs="Times New Roman"/>
          <w:sz w:val="24"/>
          <w:szCs w:val="24"/>
        </w:rPr>
        <w:sectPr w:rsidR="002F2D2F" w:rsidRPr="00631196" w:rsidSect="004820A0">
          <w:pgSz w:w="11906" w:h="16838"/>
          <w:pgMar w:top="567" w:right="709" w:bottom="1276" w:left="1134" w:header="709" w:footer="709" w:gutter="0"/>
          <w:cols w:space="708"/>
          <w:docGrid w:linePitch="360"/>
        </w:sectPr>
      </w:pPr>
    </w:p>
    <w:p w:rsidR="00BD7A2E" w:rsidRPr="00631196" w:rsidRDefault="00BD7A2E" w:rsidP="004143A6">
      <w:pPr>
        <w:shd w:val="clear" w:color="auto" w:fill="FFFFFF" w:themeFill="background1"/>
        <w:spacing w:after="0" w:line="240" w:lineRule="auto"/>
        <w:jc w:val="right"/>
        <w:rPr>
          <w:rFonts w:ascii="Times New Roman" w:hAnsi="Times New Roman" w:cs="Times New Roman"/>
          <w:sz w:val="24"/>
          <w:szCs w:val="24"/>
        </w:rPr>
      </w:pPr>
      <w:r w:rsidRPr="00631196">
        <w:rPr>
          <w:rFonts w:ascii="Times New Roman" w:hAnsi="Times New Roman" w:cs="Times New Roman"/>
          <w:sz w:val="24"/>
          <w:szCs w:val="24"/>
        </w:rPr>
        <w:lastRenderedPageBreak/>
        <w:t>Приложение №</w:t>
      </w:r>
      <w:r w:rsidR="00BD3648" w:rsidRPr="00631196">
        <w:rPr>
          <w:rFonts w:ascii="Times New Roman" w:hAnsi="Times New Roman" w:cs="Times New Roman"/>
          <w:sz w:val="24"/>
          <w:szCs w:val="24"/>
        </w:rPr>
        <w:t>3</w:t>
      </w:r>
    </w:p>
    <w:p w:rsidR="00BD7A2E" w:rsidRPr="00631196" w:rsidRDefault="00BD7A2E" w:rsidP="004143A6">
      <w:pPr>
        <w:shd w:val="clear" w:color="auto" w:fill="FFFFFF" w:themeFill="background1"/>
        <w:spacing w:after="0" w:line="240" w:lineRule="auto"/>
        <w:jc w:val="right"/>
        <w:rPr>
          <w:rFonts w:ascii="Times New Roman" w:hAnsi="Times New Roman" w:cs="Times New Roman"/>
          <w:sz w:val="24"/>
          <w:szCs w:val="24"/>
        </w:rPr>
      </w:pPr>
      <w:r w:rsidRPr="00631196">
        <w:rPr>
          <w:rFonts w:ascii="Times New Roman" w:hAnsi="Times New Roman" w:cs="Times New Roman"/>
          <w:sz w:val="24"/>
          <w:szCs w:val="24"/>
        </w:rPr>
        <w:t xml:space="preserve">к </w:t>
      </w:r>
      <w:r w:rsidR="00BD3648" w:rsidRPr="00631196">
        <w:rPr>
          <w:rFonts w:ascii="Times New Roman" w:hAnsi="Times New Roman" w:cs="Times New Roman"/>
          <w:sz w:val="24"/>
          <w:szCs w:val="24"/>
        </w:rPr>
        <w:t>приглашению запроса оферт</w:t>
      </w:r>
      <w:r w:rsidR="001D5D44" w:rsidRPr="00631196">
        <w:rPr>
          <w:rFonts w:ascii="Times New Roman" w:hAnsi="Times New Roman" w:cs="Times New Roman"/>
          <w:sz w:val="24"/>
          <w:szCs w:val="24"/>
        </w:rPr>
        <w:t xml:space="preserve"> в электронной форме</w:t>
      </w:r>
    </w:p>
    <w:p w:rsidR="00BD7A2E" w:rsidRPr="00631196" w:rsidRDefault="00BD7A2E" w:rsidP="004143A6">
      <w:pPr>
        <w:shd w:val="clear" w:color="auto" w:fill="FFFFFF" w:themeFill="background1"/>
        <w:spacing w:after="0" w:line="240" w:lineRule="auto"/>
        <w:jc w:val="center"/>
        <w:rPr>
          <w:rFonts w:ascii="Times New Roman" w:hAnsi="Times New Roman" w:cs="Times New Roman"/>
          <w:sz w:val="24"/>
          <w:szCs w:val="24"/>
        </w:rPr>
      </w:pPr>
    </w:p>
    <w:p w:rsidR="00BD7A2E" w:rsidRPr="00631196" w:rsidRDefault="00BD7A2E" w:rsidP="004143A6">
      <w:pPr>
        <w:shd w:val="clear" w:color="auto" w:fill="FFFFFF" w:themeFill="background1"/>
        <w:spacing w:after="0" w:line="240" w:lineRule="auto"/>
        <w:jc w:val="center"/>
        <w:rPr>
          <w:rFonts w:ascii="Times New Roman" w:hAnsi="Times New Roman" w:cs="Times New Roman"/>
          <w:b/>
          <w:sz w:val="24"/>
          <w:szCs w:val="24"/>
        </w:rPr>
      </w:pPr>
      <w:r w:rsidRPr="00631196">
        <w:rPr>
          <w:rFonts w:ascii="Times New Roman" w:hAnsi="Times New Roman" w:cs="Times New Roman"/>
          <w:b/>
          <w:sz w:val="24"/>
          <w:szCs w:val="24"/>
        </w:rPr>
        <w:t>Форма «Предложение (оферта) участника запроса оферт»</w:t>
      </w:r>
    </w:p>
    <w:p w:rsidR="00BD7A2E" w:rsidRPr="00631196" w:rsidRDefault="00BD7A2E" w:rsidP="004143A6">
      <w:pPr>
        <w:shd w:val="clear" w:color="auto" w:fill="FFFFFF" w:themeFill="background1"/>
        <w:spacing w:after="0" w:line="240" w:lineRule="auto"/>
        <w:jc w:val="center"/>
        <w:rPr>
          <w:rFonts w:ascii="Times New Roman" w:hAnsi="Times New Roman" w:cs="Times New Roman"/>
          <w:sz w:val="24"/>
          <w:szCs w:val="24"/>
        </w:rPr>
      </w:pPr>
    </w:p>
    <w:p w:rsidR="00BD7A2E" w:rsidRPr="00631196" w:rsidRDefault="001040A5" w:rsidP="004143A6">
      <w:pPr>
        <w:widowControl w:val="0"/>
        <w:shd w:val="clear" w:color="auto" w:fill="FFFFFF" w:themeFill="background1"/>
        <w:spacing w:after="0" w:line="240" w:lineRule="auto"/>
        <w:ind w:firstLine="567"/>
        <w:jc w:val="both"/>
        <w:rPr>
          <w:rFonts w:ascii="Times New Roman" w:eastAsia="Calibri" w:hAnsi="Times New Roman" w:cs="Times New Roman"/>
          <w:sz w:val="24"/>
          <w:szCs w:val="24"/>
          <w:lang w:eastAsia="ru-RU"/>
        </w:rPr>
      </w:pPr>
      <w:r w:rsidRPr="00631196">
        <w:rPr>
          <w:rFonts w:ascii="Times New Roman" w:eastAsia="Calibri" w:hAnsi="Times New Roman" w:cs="Times New Roman"/>
          <w:sz w:val="24"/>
          <w:szCs w:val="24"/>
          <w:lang w:eastAsia="ru-RU"/>
        </w:rPr>
        <w:t>1. </w:t>
      </w:r>
      <w:proofErr w:type="gramStart"/>
      <w:r w:rsidR="00BD7A2E" w:rsidRPr="00631196">
        <w:rPr>
          <w:rFonts w:ascii="Times New Roman" w:eastAsia="Calibri" w:hAnsi="Times New Roman" w:cs="Times New Roman"/>
          <w:sz w:val="24"/>
          <w:szCs w:val="24"/>
          <w:lang w:eastAsia="ru-RU"/>
        </w:rPr>
        <w:t xml:space="preserve">Изучив документацию (извещение) и </w:t>
      </w:r>
      <w:r w:rsidR="001C1DBE" w:rsidRPr="00631196">
        <w:rPr>
          <w:rFonts w:ascii="Times New Roman" w:eastAsia="Calibri" w:hAnsi="Times New Roman" w:cs="Times New Roman"/>
          <w:sz w:val="24"/>
          <w:szCs w:val="24"/>
          <w:lang w:eastAsia="ru-RU"/>
        </w:rPr>
        <w:t>приглашение запроса оферт №</w:t>
      </w:r>
      <w:r w:rsidR="00BD7A2E" w:rsidRPr="00631196">
        <w:rPr>
          <w:rFonts w:ascii="Times New Roman" w:eastAsia="Calibri" w:hAnsi="Times New Roman" w:cs="Times New Roman"/>
          <w:sz w:val="24"/>
          <w:szCs w:val="24"/>
          <w:lang w:eastAsia="ru-RU"/>
        </w:rPr>
        <w:t>____________(включая все изменения и разъяснения к ним) (далее – запрос оферт), и безоговорочно принимая установленные в них требования и условия участия в запросе оферт, включая прилагаемые в составе документации</w:t>
      </w:r>
      <w:r w:rsidR="00335FDE" w:rsidRPr="00631196">
        <w:rPr>
          <w:rFonts w:ascii="Times New Roman" w:eastAsia="Calibri" w:hAnsi="Times New Roman" w:cs="Times New Roman"/>
          <w:sz w:val="24"/>
          <w:szCs w:val="24"/>
          <w:lang w:eastAsia="ru-RU"/>
        </w:rPr>
        <w:t xml:space="preserve"> и приглашения</w:t>
      </w:r>
      <w:r w:rsidR="00BD7A2E" w:rsidRPr="00631196">
        <w:rPr>
          <w:rFonts w:ascii="Times New Roman" w:eastAsia="Calibri" w:hAnsi="Times New Roman" w:cs="Times New Roman"/>
          <w:sz w:val="24"/>
          <w:szCs w:val="24"/>
          <w:lang w:eastAsia="ru-RU"/>
        </w:rPr>
        <w:t xml:space="preserve"> запроса оферт требования к закупаемым товарам, работам, услугам (описание предмета закупки) и проект договора, ___________________________________________________________________________________,</w:t>
      </w:r>
      <w:proofErr w:type="gramEnd"/>
    </w:p>
    <w:p w:rsidR="00BD7A2E" w:rsidRPr="00631196" w:rsidRDefault="00BD7A2E" w:rsidP="004143A6">
      <w:pPr>
        <w:widowControl w:val="0"/>
        <w:shd w:val="clear" w:color="auto" w:fill="FFFFFF" w:themeFill="background1"/>
        <w:spacing w:after="0" w:line="240" w:lineRule="auto"/>
        <w:jc w:val="both"/>
        <w:rPr>
          <w:rFonts w:ascii="Times New Roman" w:eastAsia="Calibri" w:hAnsi="Times New Roman" w:cs="Times New Roman"/>
          <w:i/>
          <w:sz w:val="24"/>
          <w:szCs w:val="24"/>
          <w:lang w:eastAsia="ru-RU"/>
        </w:rPr>
      </w:pPr>
      <w:r w:rsidRPr="00631196">
        <w:rPr>
          <w:rFonts w:ascii="Times New Roman" w:eastAsia="Calibri" w:hAnsi="Times New Roman" w:cs="Times New Roman"/>
          <w:i/>
          <w:sz w:val="24"/>
          <w:szCs w:val="24"/>
          <w:lang w:eastAsia="ru-RU"/>
        </w:rPr>
        <w:t>(полное наименование участника процедуры закупки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BD7A2E" w:rsidRPr="00631196" w:rsidRDefault="00BD7A2E" w:rsidP="004143A6">
      <w:pPr>
        <w:widowControl w:val="0"/>
        <w:shd w:val="clear" w:color="auto" w:fill="FFFFFF" w:themeFill="background1"/>
        <w:spacing w:after="0" w:line="240" w:lineRule="auto"/>
        <w:jc w:val="both"/>
        <w:rPr>
          <w:rFonts w:ascii="Times New Roman" w:eastAsia="Calibri" w:hAnsi="Times New Roman" w:cs="Times New Roman"/>
          <w:sz w:val="24"/>
          <w:szCs w:val="24"/>
          <w:lang w:eastAsia="ru-RU"/>
        </w:rPr>
      </w:pPr>
      <w:proofErr w:type="gramStart"/>
      <w:r w:rsidRPr="00631196">
        <w:rPr>
          <w:rFonts w:ascii="Times New Roman" w:eastAsia="Calibri" w:hAnsi="Times New Roman" w:cs="Times New Roman"/>
          <w:sz w:val="24"/>
          <w:szCs w:val="24"/>
          <w:lang w:eastAsia="ru-RU"/>
        </w:rPr>
        <w:t>зарегистрированное</w:t>
      </w:r>
      <w:proofErr w:type="gramEnd"/>
      <w:r w:rsidRPr="00631196">
        <w:rPr>
          <w:rFonts w:ascii="Times New Roman" w:eastAsia="Calibri" w:hAnsi="Times New Roman" w:cs="Times New Roman"/>
          <w:sz w:val="24"/>
          <w:szCs w:val="24"/>
          <w:lang w:eastAsia="ru-RU"/>
        </w:rPr>
        <w:t xml:space="preserve"> по адресу:________________________________________ _______________</w:t>
      </w:r>
    </w:p>
    <w:p w:rsidR="00BD7A2E" w:rsidRPr="00631196" w:rsidRDefault="00BD7A2E" w:rsidP="004143A6">
      <w:pPr>
        <w:widowControl w:val="0"/>
        <w:shd w:val="clear" w:color="auto" w:fill="FFFFFF" w:themeFill="background1"/>
        <w:spacing w:after="0" w:line="240" w:lineRule="auto"/>
        <w:jc w:val="both"/>
        <w:rPr>
          <w:rFonts w:ascii="Times New Roman" w:eastAsia="Calibri" w:hAnsi="Times New Roman" w:cs="Times New Roman"/>
          <w:sz w:val="24"/>
          <w:szCs w:val="24"/>
          <w:lang w:eastAsia="ru-RU"/>
        </w:rPr>
      </w:pPr>
      <w:proofErr w:type="gramStart"/>
      <w:r w:rsidRPr="00631196">
        <w:rPr>
          <w:rFonts w:ascii="Times New Roman" w:eastAsia="Calibri" w:hAnsi="Times New Roman" w:cs="Times New Roman"/>
          <w:i/>
          <w:sz w:val="24"/>
          <w:szCs w:val="24"/>
          <w:lang w:eastAsia="ru-RU"/>
        </w:rPr>
        <w:t xml:space="preserve">(юридический адрес участника процедуры закупки (для юридического лица), адрес регистрации (для физического лица, зарегистрированного в качестве индивидуального предпринимателя) </w:t>
      </w:r>
      <w:r w:rsidRPr="00631196">
        <w:rPr>
          <w:rFonts w:ascii="Times New Roman" w:eastAsia="Calibri" w:hAnsi="Times New Roman" w:cs="Times New Roman"/>
          <w:sz w:val="24"/>
          <w:szCs w:val="24"/>
          <w:lang w:eastAsia="ru-RU"/>
        </w:rPr>
        <w:t xml:space="preserve">заявляет о согласии </w:t>
      </w:r>
      <w:r w:rsidR="009F374E" w:rsidRPr="00631196">
        <w:rPr>
          <w:rFonts w:ascii="Times New Roman" w:eastAsia="Calibri" w:hAnsi="Times New Roman" w:cs="Times New Roman"/>
          <w:sz w:val="24"/>
          <w:szCs w:val="24"/>
          <w:lang w:eastAsia="ru-RU"/>
        </w:rPr>
        <w:t>поставить товар, (</w:t>
      </w:r>
      <w:r w:rsidR="00E8146A" w:rsidRPr="00631196">
        <w:rPr>
          <w:rFonts w:ascii="Times New Roman" w:eastAsia="Calibri" w:hAnsi="Times New Roman" w:cs="Times New Roman"/>
          <w:sz w:val="24"/>
          <w:szCs w:val="24"/>
          <w:lang w:eastAsia="ru-RU"/>
        </w:rPr>
        <w:t>выполнить работы</w:t>
      </w:r>
      <w:r w:rsidR="009F374E" w:rsidRPr="00631196">
        <w:rPr>
          <w:rFonts w:ascii="Times New Roman" w:eastAsia="Calibri" w:hAnsi="Times New Roman" w:cs="Times New Roman"/>
          <w:sz w:val="24"/>
          <w:szCs w:val="24"/>
          <w:lang w:eastAsia="ru-RU"/>
        </w:rPr>
        <w:t>, оказать услуги)</w:t>
      </w:r>
      <w:r w:rsidR="00B35D7E" w:rsidRPr="00631196">
        <w:rPr>
          <w:rFonts w:ascii="Times New Roman" w:eastAsia="Calibri" w:hAnsi="Times New Roman" w:cs="Times New Roman"/>
          <w:sz w:val="24"/>
          <w:szCs w:val="24"/>
          <w:lang w:eastAsia="ru-RU"/>
        </w:rPr>
        <w:t xml:space="preserve"> </w:t>
      </w:r>
      <w:r w:rsidRPr="00631196">
        <w:rPr>
          <w:rFonts w:ascii="Times New Roman" w:eastAsia="Calibri" w:hAnsi="Times New Roman" w:cs="Times New Roman"/>
          <w:sz w:val="24"/>
          <w:szCs w:val="24"/>
          <w:lang w:eastAsia="ru-RU"/>
        </w:rPr>
        <w:t xml:space="preserve">на условиях, предусмотренных документацией (извещением) и приглашением запроса оферт, и предлагает заключить Договор. </w:t>
      </w:r>
      <w:proofErr w:type="gramEnd"/>
    </w:p>
    <w:p w:rsidR="00BD7A2E" w:rsidRPr="00631196" w:rsidRDefault="00BD7A2E" w:rsidP="004143A6">
      <w:pPr>
        <w:shd w:val="clear" w:color="auto" w:fill="FFFFFF" w:themeFill="background1"/>
        <w:spacing w:after="0" w:line="240" w:lineRule="auto"/>
        <w:ind w:firstLine="709"/>
        <w:jc w:val="both"/>
        <w:rPr>
          <w:rFonts w:ascii="Times New Roman" w:hAnsi="Times New Roman" w:cs="Times New Roman"/>
          <w:sz w:val="24"/>
          <w:szCs w:val="24"/>
        </w:rPr>
      </w:pPr>
    </w:p>
    <w:p w:rsidR="00032948" w:rsidRPr="00631196" w:rsidRDefault="004158C5" w:rsidP="00A33845">
      <w:pPr>
        <w:widowControl w:val="0"/>
        <w:spacing w:after="0" w:line="240" w:lineRule="auto"/>
        <w:ind w:firstLine="567"/>
        <w:rPr>
          <w:rFonts w:ascii="Times New Roman" w:eastAsia="Calibri" w:hAnsi="Times New Roman" w:cs="Times New Roman"/>
          <w:b/>
          <w:color w:val="000000" w:themeColor="text1"/>
          <w:sz w:val="24"/>
          <w:szCs w:val="24"/>
          <w:lang w:eastAsia="ru-RU"/>
        </w:rPr>
      </w:pPr>
      <w:r w:rsidRPr="00631196">
        <w:rPr>
          <w:rFonts w:ascii="Times New Roman" w:eastAsia="Calibri" w:hAnsi="Times New Roman" w:cs="Times New Roman"/>
          <w:b/>
          <w:sz w:val="24"/>
          <w:szCs w:val="24"/>
        </w:rPr>
        <w:t xml:space="preserve">2. </w:t>
      </w:r>
      <w:r w:rsidR="007E735E" w:rsidRPr="00631196">
        <w:rPr>
          <w:rFonts w:ascii="Times New Roman" w:eastAsia="Calibri" w:hAnsi="Times New Roman" w:cs="Times New Roman"/>
          <w:b/>
          <w:sz w:val="24"/>
          <w:szCs w:val="24"/>
        </w:rPr>
        <w:t>Ц</w:t>
      </w:r>
      <w:r w:rsidR="00032948" w:rsidRPr="00631196">
        <w:rPr>
          <w:rFonts w:ascii="Times New Roman" w:eastAsia="Calibri" w:hAnsi="Times New Roman" w:cs="Times New Roman"/>
          <w:b/>
          <w:color w:val="000000" w:themeColor="text1"/>
          <w:sz w:val="24"/>
          <w:szCs w:val="24"/>
          <w:lang w:eastAsia="ru-RU"/>
        </w:rPr>
        <w:t>еновое предложение.</w:t>
      </w:r>
    </w:p>
    <w:p w:rsidR="00265876" w:rsidRPr="00631196" w:rsidRDefault="00265876" w:rsidP="00032948">
      <w:pPr>
        <w:widowControl w:val="0"/>
        <w:autoSpaceDE w:val="0"/>
        <w:spacing w:after="0" w:line="240" w:lineRule="auto"/>
        <w:ind w:firstLine="567"/>
        <w:jc w:val="both"/>
        <w:outlineLvl w:val="0"/>
        <w:rPr>
          <w:rFonts w:ascii="Times New Roman" w:hAnsi="Times New Roman" w:cs="Times New Roman"/>
          <w:color w:val="000000" w:themeColor="text1"/>
          <w:sz w:val="24"/>
          <w:szCs w:val="24"/>
        </w:rPr>
      </w:pPr>
    </w:p>
    <w:p w:rsidR="00032948" w:rsidRPr="00631196" w:rsidRDefault="00032948" w:rsidP="00032948">
      <w:pPr>
        <w:widowControl w:val="0"/>
        <w:autoSpaceDE w:val="0"/>
        <w:spacing w:after="0" w:line="240" w:lineRule="auto"/>
        <w:ind w:firstLine="567"/>
        <w:jc w:val="both"/>
        <w:outlineLvl w:val="0"/>
        <w:rPr>
          <w:rFonts w:ascii="Times New Roman" w:hAnsi="Times New Roman" w:cs="Times New Roman"/>
          <w:b/>
          <w:color w:val="000000" w:themeColor="text1"/>
          <w:sz w:val="24"/>
          <w:szCs w:val="24"/>
        </w:rPr>
      </w:pPr>
      <w:r w:rsidRPr="00631196">
        <w:rPr>
          <w:rFonts w:ascii="Times New Roman" w:hAnsi="Times New Roman" w:cs="Times New Roman"/>
          <w:b/>
          <w:color w:val="000000" w:themeColor="text1"/>
          <w:sz w:val="24"/>
          <w:szCs w:val="24"/>
        </w:rPr>
        <w:t>Предлагаемая цена договора составляет</w:t>
      </w:r>
      <w:proofErr w:type="gramStart"/>
      <w:r w:rsidRPr="00631196">
        <w:rPr>
          <w:rFonts w:ascii="Times New Roman" w:hAnsi="Times New Roman" w:cs="Times New Roman"/>
          <w:b/>
          <w:color w:val="000000" w:themeColor="text1"/>
          <w:sz w:val="24"/>
          <w:szCs w:val="24"/>
        </w:rPr>
        <w:t xml:space="preserve"> _________ (______) </w:t>
      </w:r>
      <w:proofErr w:type="gramEnd"/>
      <w:r w:rsidRPr="00631196">
        <w:rPr>
          <w:rFonts w:ascii="Times New Roman" w:hAnsi="Times New Roman"/>
          <w:b/>
          <w:bCs/>
          <w:sz w:val="24"/>
        </w:rPr>
        <w:t>рублей</w:t>
      </w:r>
      <w:r w:rsidRPr="00631196">
        <w:rPr>
          <w:rFonts w:ascii="Times New Roman" w:hAnsi="Times New Roman"/>
          <w:b/>
          <w:sz w:val="24"/>
        </w:rPr>
        <w:t xml:space="preserve"> </w:t>
      </w:r>
      <w:r w:rsidRPr="00631196">
        <w:rPr>
          <w:rFonts w:ascii="Times New Roman" w:hAnsi="Times New Roman" w:cs="Times New Roman"/>
          <w:b/>
          <w:color w:val="000000" w:themeColor="text1"/>
          <w:sz w:val="24"/>
          <w:szCs w:val="24"/>
        </w:rPr>
        <w:t>(</w:t>
      </w:r>
      <w:r w:rsidRPr="00631196">
        <w:rPr>
          <w:rFonts w:ascii="Times New Roman" w:hAnsi="Times New Roman" w:cs="Times New Roman"/>
          <w:b/>
          <w:i/>
          <w:color w:val="000000" w:themeColor="text1"/>
          <w:sz w:val="24"/>
          <w:szCs w:val="24"/>
        </w:rPr>
        <w:t>указывается цифрами и прописью</w:t>
      </w:r>
      <w:r w:rsidRPr="00631196">
        <w:rPr>
          <w:rFonts w:ascii="Times New Roman" w:hAnsi="Times New Roman" w:cs="Times New Roman"/>
          <w:b/>
          <w:color w:val="000000" w:themeColor="text1"/>
          <w:sz w:val="24"/>
          <w:szCs w:val="24"/>
        </w:rPr>
        <w:t xml:space="preserve">) __ копеек, в том числе НДС (указывается, если участник является плательщиком НДС) по ставке 20% _____ (______) </w:t>
      </w:r>
      <w:r w:rsidRPr="00631196">
        <w:rPr>
          <w:rFonts w:ascii="Times New Roman" w:hAnsi="Times New Roman"/>
          <w:b/>
          <w:bCs/>
          <w:sz w:val="24"/>
        </w:rPr>
        <w:t>рублей</w:t>
      </w:r>
      <w:r w:rsidRPr="00631196">
        <w:rPr>
          <w:rFonts w:ascii="Times New Roman" w:hAnsi="Times New Roman"/>
          <w:b/>
          <w:sz w:val="24"/>
        </w:rPr>
        <w:t xml:space="preserve"> </w:t>
      </w:r>
      <w:r w:rsidRPr="00631196">
        <w:rPr>
          <w:rFonts w:ascii="Times New Roman" w:hAnsi="Times New Roman" w:cs="Times New Roman"/>
          <w:b/>
          <w:color w:val="000000" w:themeColor="text1"/>
          <w:sz w:val="24"/>
          <w:szCs w:val="24"/>
        </w:rPr>
        <w:t>(</w:t>
      </w:r>
      <w:r w:rsidRPr="00631196">
        <w:rPr>
          <w:rFonts w:ascii="Times New Roman" w:hAnsi="Times New Roman" w:cs="Times New Roman"/>
          <w:b/>
          <w:i/>
          <w:color w:val="000000" w:themeColor="text1"/>
          <w:sz w:val="24"/>
          <w:szCs w:val="24"/>
        </w:rPr>
        <w:t>указывается цифрами и прописью</w:t>
      </w:r>
      <w:r w:rsidRPr="00631196">
        <w:rPr>
          <w:rFonts w:ascii="Times New Roman" w:hAnsi="Times New Roman" w:cs="Times New Roman"/>
          <w:b/>
          <w:color w:val="000000" w:themeColor="text1"/>
          <w:sz w:val="24"/>
          <w:szCs w:val="24"/>
        </w:rPr>
        <w:t>) _ копеек или НДС не облагается на основании ст.____ НК РФ.</w:t>
      </w:r>
    </w:p>
    <w:p w:rsidR="007E735E" w:rsidRPr="00631196" w:rsidRDefault="007E735E" w:rsidP="00032948">
      <w:pPr>
        <w:widowControl w:val="0"/>
        <w:autoSpaceDE w:val="0"/>
        <w:spacing w:after="0" w:line="240" w:lineRule="auto"/>
        <w:ind w:firstLine="567"/>
        <w:jc w:val="both"/>
        <w:outlineLvl w:val="0"/>
        <w:rPr>
          <w:rFonts w:ascii="Times New Roman" w:hAnsi="Times New Roman" w:cs="Times New Roman"/>
          <w:b/>
          <w:color w:val="000000" w:themeColor="text1"/>
          <w:sz w:val="24"/>
          <w:szCs w:val="24"/>
        </w:rPr>
      </w:pPr>
    </w:p>
    <w:p w:rsidR="007E735E" w:rsidRPr="00631196" w:rsidRDefault="007E735E" w:rsidP="00032948">
      <w:pPr>
        <w:widowControl w:val="0"/>
        <w:autoSpaceDE w:val="0"/>
        <w:spacing w:after="0" w:line="240" w:lineRule="auto"/>
        <w:ind w:firstLine="567"/>
        <w:jc w:val="both"/>
        <w:outlineLvl w:val="0"/>
        <w:rPr>
          <w:rFonts w:ascii="Times New Roman" w:hAnsi="Times New Roman" w:cs="Times New Roman"/>
          <w:b/>
          <w:color w:val="000000" w:themeColor="text1"/>
          <w:sz w:val="24"/>
          <w:szCs w:val="24"/>
        </w:rPr>
      </w:pPr>
      <w:proofErr w:type="gramStart"/>
      <w:r w:rsidRPr="00631196">
        <w:rPr>
          <w:rFonts w:ascii="Times New Roman" w:hAnsi="Times New Roman" w:cs="Times New Roman"/>
          <w:color w:val="000000" w:themeColor="text1"/>
          <w:sz w:val="24"/>
          <w:szCs w:val="24"/>
        </w:rPr>
        <w:t>Цена договора устанавливается в российских рублях и включает все расходы Исполнителя, необходимые для осуществления им своих обязательств по Договору в полном объеме и надлежащего качества, в том числе транспортные и командировочные расходы, стоимость оплаты труда работников, накладные расходы, расходы на страхование, уплату налогов, сборов, таможенных пошлин, другие обязательные платежи в бюджеты всех уровней в соответствии с действующим законодательством Российской Федерации</w:t>
      </w:r>
      <w:proofErr w:type="gramEnd"/>
      <w:r w:rsidRPr="00631196">
        <w:rPr>
          <w:rFonts w:ascii="Times New Roman" w:hAnsi="Times New Roman" w:cs="Times New Roman"/>
          <w:color w:val="000000" w:themeColor="text1"/>
          <w:sz w:val="24"/>
          <w:szCs w:val="24"/>
        </w:rPr>
        <w:t>, а также иные платежи и расходы, которые необходимо понести Исполнителю для оказания Услуг в рамках  настоящего Договора.</w:t>
      </w:r>
    </w:p>
    <w:p w:rsidR="00BD7A2E" w:rsidRPr="00631196" w:rsidRDefault="00BD7A2E" w:rsidP="0052646B">
      <w:pPr>
        <w:shd w:val="clear" w:color="auto" w:fill="FFFFFF" w:themeFill="background1"/>
        <w:spacing w:after="0" w:line="240" w:lineRule="auto"/>
        <w:ind w:firstLine="567"/>
        <w:jc w:val="both"/>
        <w:rPr>
          <w:rFonts w:ascii="Times New Roman" w:eastAsia="Calibri" w:hAnsi="Times New Roman" w:cs="Times New Roman"/>
          <w:color w:val="FF0000"/>
        </w:rPr>
      </w:pPr>
    </w:p>
    <w:p w:rsidR="00183026" w:rsidRPr="00631196" w:rsidRDefault="004158C5" w:rsidP="004143A6">
      <w:pPr>
        <w:shd w:val="clear" w:color="auto" w:fill="FFFFFF" w:themeFill="background1"/>
        <w:spacing w:after="0" w:line="240" w:lineRule="auto"/>
        <w:ind w:firstLine="567"/>
        <w:jc w:val="both"/>
        <w:rPr>
          <w:rFonts w:ascii="Times New Roman" w:eastAsia="Calibri" w:hAnsi="Times New Roman" w:cs="Times New Roman"/>
          <w:b/>
          <w:sz w:val="24"/>
          <w:szCs w:val="24"/>
        </w:rPr>
      </w:pPr>
      <w:r w:rsidRPr="00631196">
        <w:rPr>
          <w:rFonts w:ascii="Times New Roman" w:eastAsia="Calibri" w:hAnsi="Times New Roman" w:cs="Times New Roman"/>
          <w:b/>
          <w:sz w:val="24"/>
          <w:szCs w:val="24"/>
        </w:rPr>
        <w:t>3</w:t>
      </w:r>
      <w:r w:rsidR="00183026" w:rsidRPr="00631196">
        <w:rPr>
          <w:rFonts w:ascii="Times New Roman" w:eastAsia="Calibri" w:hAnsi="Times New Roman" w:cs="Times New Roman"/>
          <w:b/>
          <w:sz w:val="24"/>
          <w:szCs w:val="24"/>
        </w:rPr>
        <w:t>.Сведения об участнике:</w:t>
      </w:r>
    </w:p>
    <w:p w:rsidR="007E735E" w:rsidRPr="00631196" w:rsidRDefault="007E735E" w:rsidP="004143A6">
      <w:pPr>
        <w:shd w:val="clear" w:color="auto" w:fill="FFFFFF" w:themeFill="background1"/>
        <w:spacing w:after="0" w:line="240" w:lineRule="auto"/>
        <w:ind w:firstLine="567"/>
        <w:jc w:val="both"/>
        <w:rPr>
          <w:rFonts w:ascii="Times New Roman" w:eastAsia="Calibri" w:hAnsi="Times New Roman" w:cs="Times New Roman"/>
          <w:sz w:val="24"/>
          <w:szCs w:val="24"/>
        </w:rPr>
      </w:pPr>
    </w:p>
    <w:tbl>
      <w:tblPr>
        <w:tblW w:w="1020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6096"/>
        <w:gridCol w:w="4111"/>
      </w:tblGrid>
      <w:tr w:rsidR="00E56A16" w:rsidRPr="00631196" w:rsidTr="007E735E">
        <w:tc>
          <w:tcPr>
            <w:tcW w:w="6096" w:type="dxa"/>
            <w:shd w:val="clear" w:color="auto" w:fill="auto"/>
            <w:vAlign w:val="center"/>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proofErr w:type="gramStart"/>
            <w:r w:rsidRPr="00631196">
              <w:rPr>
                <w:rFonts w:eastAsiaTheme="minorHAnsi"/>
                <w:sz w:val="22"/>
                <w:szCs w:val="22"/>
              </w:rPr>
              <w:t xml:space="preserve">Полное наименование (наименование юридического лица, </w:t>
            </w:r>
            <w:proofErr w:type="gramEnd"/>
          </w:p>
          <w:p w:rsidR="00183026" w:rsidRPr="00631196" w:rsidRDefault="00183026" w:rsidP="004143A6">
            <w:pPr>
              <w:widowControl w:val="0"/>
              <w:shd w:val="clear" w:color="auto" w:fill="FFFFFF" w:themeFill="background1"/>
              <w:spacing w:after="0" w:line="240" w:lineRule="auto"/>
              <w:rPr>
                <w:rFonts w:ascii="Times New Roman" w:hAnsi="Times New Roman" w:cs="Times New Roman"/>
              </w:rPr>
            </w:pPr>
            <w:proofErr w:type="gramStart"/>
            <w:r w:rsidRPr="00631196">
              <w:rPr>
                <w:rFonts w:ascii="Times New Roman" w:hAnsi="Times New Roman" w:cs="Times New Roman"/>
              </w:rPr>
              <w:t xml:space="preserve">Ф.И.О. физического лица) </w:t>
            </w:r>
            <w:proofErr w:type="gramEnd"/>
          </w:p>
        </w:tc>
        <w:tc>
          <w:tcPr>
            <w:tcW w:w="4111" w:type="dxa"/>
            <w:shd w:val="clear" w:color="auto" w:fill="auto"/>
          </w:tcPr>
          <w:p w:rsidR="00183026" w:rsidRPr="00631196" w:rsidRDefault="00183026" w:rsidP="004143A6">
            <w:pPr>
              <w:widowControl w:val="0"/>
              <w:shd w:val="clear" w:color="auto" w:fill="FFFFFF" w:themeFill="background1"/>
              <w:spacing w:after="0" w:line="240" w:lineRule="auto"/>
              <w:jc w:val="both"/>
              <w:rPr>
                <w:rFonts w:ascii="Times New Roman" w:eastAsia="Calibri" w:hAnsi="Times New Roman" w:cs="Times New Roman"/>
                <w:sz w:val="24"/>
                <w:szCs w:val="24"/>
              </w:rPr>
            </w:pPr>
          </w:p>
        </w:tc>
      </w:tr>
      <w:tr w:rsidR="00E56A16" w:rsidRPr="00631196" w:rsidTr="007E735E">
        <w:tc>
          <w:tcPr>
            <w:tcW w:w="6096" w:type="dxa"/>
            <w:shd w:val="clear" w:color="auto" w:fill="auto"/>
            <w:vAlign w:val="center"/>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Краткое наименование</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jc w:val="both"/>
              <w:rPr>
                <w:rFonts w:ascii="Times New Roman" w:eastAsia="Calibri" w:hAnsi="Times New Roman" w:cs="Times New Roman"/>
                <w:sz w:val="24"/>
                <w:szCs w:val="24"/>
              </w:rPr>
            </w:pPr>
          </w:p>
        </w:tc>
      </w:tr>
      <w:tr w:rsidR="00E56A16" w:rsidRPr="00631196" w:rsidTr="007E735E">
        <w:tc>
          <w:tcPr>
            <w:tcW w:w="6096" w:type="dxa"/>
            <w:shd w:val="clear" w:color="auto" w:fill="auto"/>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ИНН, КПП, ОГРН</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c>
          <w:tcPr>
            <w:tcW w:w="6096" w:type="dxa"/>
            <w:shd w:val="clear" w:color="auto" w:fill="auto"/>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Организационно-правовая форма</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c>
          <w:tcPr>
            <w:tcW w:w="6096" w:type="dxa"/>
            <w:shd w:val="clear" w:color="auto" w:fill="auto"/>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Регистрационные данные</w:t>
            </w:r>
          </w:p>
          <w:p w:rsidR="00183026" w:rsidRPr="00631196" w:rsidRDefault="00183026" w:rsidP="004143A6">
            <w:pPr>
              <w:widowControl w:val="0"/>
              <w:shd w:val="clear" w:color="auto" w:fill="FFFFFF" w:themeFill="background1"/>
              <w:spacing w:after="0" w:line="240" w:lineRule="auto"/>
              <w:rPr>
                <w:rFonts w:ascii="Times New Roman" w:hAnsi="Times New Roman" w:cs="Times New Roman"/>
              </w:rPr>
            </w:pPr>
            <w:r w:rsidRPr="00631196">
              <w:rPr>
                <w:rFonts w:ascii="Times New Roman" w:hAnsi="Times New Roman" w:cs="Times New Roman"/>
              </w:rPr>
              <w:t>дата, место и орган регистрации юридического лица, либо регистрации физического лица в качестве индивидуального предпринимателя, паспортные данные (для физического лица)</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c>
          <w:tcPr>
            <w:tcW w:w="6096" w:type="dxa"/>
            <w:shd w:val="clear" w:color="auto" w:fill="auto"/>
            <w:vAlign w:val="center"/>
          </w:tcPr>
          <w:p w:rsidR="00183026" w:rsidRPr="00631196" w:rsidRDefault="00183026" w:rsidP="004143A6">
            <w:pPr>
              <w:pStyle w:val="a9"/>
              <w:widowControl w:val="0"/>
              <w:numPr>
                <w:ilvl w:val="0"/>
                <w:numId w:val="1"/>
              </w:numPr>
              <w:shd w:val="clear" w:color="auto" w:fill="FFFFFF" w:themeFill="background1"/>
              <w:ind w:left="0" w:firstLine="360"/>
              <w:rPr>
                <w:rFonts w:eastAsiaTheme="minorHAnsi"/>
                <w:sz w:val="22"/>
                <w:szCs w:val="22"/>
              </w:rPr>
            </w:pPr>
            <w:r w:rsidRPr="00631196">
              <w:rPr>
                <w:sz w:val="22"/>
                <w:szCs w:val="22"/>
              </w:rPr>
              <w:t>Учредители (для участника закупки - юридического лица) – перечисляются все владельцы бизнеса с указанием долей, а также: ИНН и адреса регистрации</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c>
          <w:tcPr>
            <w:tcW w:w="6096" w:type="dxa"/>
            <w:shd w:val="clear" w:color="auto" w:fill="auto"/>
            <w:vAlign w:val="center"/>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Сведения о руководителе</w:t>
            </w:r>
          </w:p>
          <w:p w:rsidR="00183026" w:rsidRPr="00631196" w:rsidRDefault="00183026" w:rsidP="004143A6">
            <w:pPr>
              <w:widowControl w:val="0"/>
              <w:shd w:val="clear" w:color="auto" w:fill="FFFFFF" w:themeFill="background1"/>
              <w:spacing w:after="0" w:line="240" w:lineRule="auto"/>
              <w:rPr>
                <w:rFonts w:ascii="Times New Roman" w:hAnsi="Times New Roman" w:cs="Times New Roman"/>
              </w:rPr>
            </w:pPr>
            <w:r w:rsidRPr="00631196">
              <w:rPr>
                <w:rFonts w:ascii="Times New Roman" w:hAnsi="Times New Roman" w:cs="Times New Roman"/>
              </w:rPr>
              <w:t>фамилия, имя, отчество, должность, действует на основании</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c>
          <w:tcPr>
            <w:tcW w:w="6096" w:type="dxa"/>
            <w:shd w:val="clear" w:color="auto" w:fill="auto"/>
            <w:vAlign w:val="center"/>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 xml:space="preserve">Место нахождения </w:t>
            </w:r>
            <w:r w:rsidRPr="00631196">
              <w:rPr>
                <w:sz w:val="22"/>
                <w:szCs w:val="22"/>
              </w:rPr>
              <w:t>(для участника - юридического лица)</w:t>
            </w:r>
          </w:p>
          <w:p w:rsidR="00183026" w:rsidRPr="00631196" w:rsidRDefault="00183026" w:rsidP="004143A6">
            <w:pPr>
              <w:widowControl w:val="0"/>
              <w:shd w:val="clear" w:color="auto" w:fill="FFFFFF" w:themeFill="background1"/>
              <w:spacing w:after="0" w:line="240" w:lineRule="auto"/>
              <w:rPr>
                <w:rFonts w:ascii="Times New Roman" w:hAnsi="Times New Roman" w:cs="Times New Roman"/>
              </w:rPr>
            </w:pPr>
            <w:r w:rsidRPr="00631196">
              <w:rPr>
                <w:rFonts w:ascii="Times New Roman" w:hAnsi="Times New Roman" w:cs="Times New Roman"/>
              </w:rPr>
              <w:t xml:space="preserve">сведения о месте регистрации и месте жительства (для </w:t>
            </w:r>
            <w:r w:rsidRPr="00631196">
              <w:rPr>
                <w:rFonts w:ascii="Times New Roman" w:hAnsi="Times New Roman" w:cs="Times New Roman"/>
              </w:rPr>
              <w:lastRenderedPageBreak/>
              <w:t>участника - физического лица)</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c>
          <w:tcPr>
            <w:tcW w:w="6096" w:type="dxa"/>
            <w:shd w:val="clear" w:color="auto" w:fill="auto"/>
            <w:vAlign w:val="center"/>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lastRenderedPageBreak/>
              <w:t>Почтовый адрес</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c>
          <w:tcPr>
            <w:tcW w:w="6096" w:type="dxa"/>
            <w:shd w:val="clear" w:color="auto" w:fill="auto"/>
            <w:vAlign w:val="center"/>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 xml:space="preserve">Номер контактного телефона </w:t>
            </w:r>
            <w:r w:rsidRPr="00631196">
              <w:rPr>
                <w:sz w:val="22"/>
                <w:szCs w:val="22"/>
              </w:rPr>
              <w:t>(с указанием кода города).</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c>
          <w:tcPr>
            <w:tcW w:w="6096" w:type="dxa"/>
            <w:shd w:val="clear" w:color="auto" w:fill="auto"/>
            <w:vAlign w:val="center"/>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 xml:space="preserve">Факс </w:t>
            </w:r>
            <w:r w:rsidRPr="00631196">
              <w:rPr>
                <w:sz w:val="22"/>
                <w:szCs w:val="22"/>
              </w:rPr>
              <w:t>(с указанием кода города).</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c>
          <w:tcPr>
            <w:tcW w:w="6096" w:type="dxa"/>
            <w:shd w:val="clear" w:color="auto" w:fill="auto"/>
            <w:vAlign w:val="center"/>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Адрес электронной почты</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c>
          <w:tcPr>
            <w:tcW w:w="6096" w:type="dxa"/>
            <w:shd w:val="clear" w:color="auto" w:fill="auto"/>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 xml:space="preserve">Банковские реквизиты участника </w:t>
            </w:r>
          </w:p>
          <w:p w:rsidR="00183026" w:rsidRPr="00631196" w:rsidRDefault="00183026" w:rsidP="004143A6">
            <w:pPr>
              <w:widowControl w:val="0"/>
              <w:shd w:val="clear" w:color="auto" w:fill="FFFFFF" w:themeFill="background1"/>
              <w:spacing w:after="0" w:line="240" w:lineRule="auto"/>
              <w:rPr>
                <w:rFonts w:ascii="Times New Roman" w:hAnsi="Times New Roman" w:cs="Times New Roman"/>
              </w:rPr>
            </w:pPr>
            <w:r w:rsidRPr="00631196">
              <w:rPr>
                <w:rFonts w:ascii="Times New Roman" w:hAnsi="Times New Roman" w:cs="Times New Roman"/>
              </w:rPr>
              <w:t>БИК</w:t>
            </w:r>
          </w:p>
          <w:p w:rsidR="00183026" w:rsidRPr="00631196" w:rsidRDefault="00183026" w:rsidP="004143A6">
            <w:pPr>
              <w:widowControl w:val="0"/>
              <w:shd w:val="clear" w:color="auto" w:fill="FFFFFF" w:themeFill="background1"/>
              <w:spacing w:after="0" w:line="240" w:lineRule="auto"/>
              <w:rPr>
                <w:rFonts w:ascii="Times New Roman" w:hAnsi="Times New Roman" w:cs="Times New Roman"/>
              </w:rPr>
            </w:pPr>
            <w:r w:rsidRPr="00631196">
              <w:rPr>
                <w:rFonts w:ascii="Times New Roman" w:hAnsi="Times New Roman" w:cs="Times New Roman"/>
              </w:rPr>
              <w:t>Наименование Банка</w:t>
            </w:r>
          </w:p>
          <w:p w:rsidR="00183026" w:rsidRPr="00631196" w:rsidRDefault="00183026" w:rsidP="004143A6">
            <w:pPr>
              <w:widowControl w:val="0"/>
              <w:shd w:val="clear" w:color="auto" w:fill="FFFFFF" w:themeFill="background1"/>
              <w:spacing w:after="0" w:line="240" w:lineRule="auto"/>
              <w:rPr>
                <w:rFonts w:ascii="Times New Roman" w:hAnsi="Times New Roman" w:cs="Times New Roman"/>
              </w:rPr>
            </w:pPr>
            <w:proofErr w:type="gramStart"/>
            <w:r w:rsidRPr="00631196">
              <w:rPr>
                <w:rFonts w:ascii="Times New Roman" w:hAnsi="Times New Roman" w:cs="Times New Roman"/>
              </w:rPr>
              <w:t>Р</w:t>
            </w:r>
            <w:proofErr w:type="gramEnd"/>
            <w:r w:rsidRPr="00631196">
              <w:rPr>
                <w:rFonts w:ascii="Times New Roman" w:hAnsi="Times New Roman" w:cs="Times New Roman"/>
              </w:rPr>
              <w:t>/счет</w:t>
            </w:r>
          </w:p>
          <w:p w:rsidR="00183026" w:rsidRPr="00631196" w:rsidRDefault="00183026" w:rsidP="004143A6">
            <w:pPr>
              <w:widowControl w:val="0"/>
              <w:shd w:val="clear" w:color="auto" w:fill="FFFFFF" w:themeFill="background1"/>
              <w:spacing w:after="0" w:line="240" w:lineRule="auto"/>
              <w:rPr>
                <w:rFonts w:ascii="Times New Roman" w:hAnsi="Times New Roman" w:cs="Times New Roman"/>
              </w:rPr>
            </w:pPr>
            <w:proofErr w:type="gramStart"/>
            <w:r w:rsidRPr="00631196">
              <w:rPr>
                <w:rFonts w:ascii="Times New Roman" w:hAnsi="Times New Roman" w:cs="Times New Roman"/>
              </w:rPr>
              <w:t>К</w:t>
            </w:r>
            <w:proofErr w:type="gramEnd"/>
            <w:r w:rsidRPr="00631196">
              <w:rPr>
                <w:rFonts w:ascii="Times New Roman" w:hAnsi="Times New Roman" w:cs="Times New Roman"/>
              </w:rPr>
              <w:t>/счет</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c>
          <w:tcPr>
            <w:tcW w:w="6096" w:type="dxa"/>
            <w:shd w:val="clear" w:color="auto" w:fill="auto"/>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Контактное лицо</w:t>
            </w:r>
          </w:p>
          <w:p w:rsidR="00183026" w:rsidRPr="00631196" w:rsidRDefault="00183026" w:rsidP="004143A6">
            <w:pPr>
              <w:pStyle w:val="a9"/>
              <w:widowControl w:val="0"/>
              <w:shd w:val="clear" w:color="auto" w:fill="FFFFFF" w:themeFill="background1"/>
              <w:ind w:left="-7"/>
              <w:rPr>
                <w:rFonts w:eastAsiaTheme="minorHAnsi"/>
                <w:sz w:val="22"/>
                <w:szCs w:val="22"/>
              </w:rPr>
            </w:pPr>
            <w:r w:rsidRPr="00631196">
              <w:rPr>
                <w:rFonts w:eastAsiaTheme="minorHAnsi"/>
                <w:sz w:val="22"/>
                <w:szCs w:val="22"/>
              </w:rPr>
              <w:t xml:space="preserve">Ф.И.О., должность, телефон </w:t>
            </w:r>
            <w:r w:rsidRPr="00631196">
              <w:rPr>
                <w:sz w:val="22"/>
                <w:szCs w:val="22"/>
              </w:rPr>
              <w:t>(с указанием кода города</w:t>
            </w:r>
            <w:proofErr w:type="gramStart"/>
            <w:r w:rsidRPr="00631196">
              <w:rPr>
                <w:sz w:val="22"/>
                <w:szCs w:val="22"/>
              </w:rPr>
              <w:t>).</w:t>
            </w:r>
            <w:r w:rsidRPr="00631196">
              <w:rPr>
                <w:rFonts w:eastAsiaTheme="minorHAnsi"/>
                <w:sz w:val="22"/>
                <w:szCs w:val="22"/>
              </w:rPr>
              <w:t xml:space="preserve">, </w:t>
            </w:r>
            <w:proofErr w:type="gramEnd"/>
          </w:p>
          <w:p w:rsidR="00183026" w:rsidRPr="00631196" w:rsidRDefault="00183026" w:rsidP="004143A6">
            <w:pPr>
              <w:pStyle w:val="a9"/>
              <w:widowControl w:val="0"/>
              <w:shd w:val="clear" w:color="auto" w:fill="FFFFFF" w:themeFill="background1"/>
              <w:ind w:left="-7"/>
              <w:rPr>
                <w:rFonts w:eastAsiaTheme="minorHAnsi"/>
                <w:sz w:val="22"/>
                <w:szCs w:val="22"/>
              </w:rPr>
            </w:pPr>
            <w:r w:rsidRPr="00631196">
              <w:rPr>
                <w:rFonts w:eastAsiaTheme="minorHAnsi"/>
                <w:sz w:val="22"/>
                <w:szCs w:val="22"/>
              </w:rPr>
              <w:t>адрес электронной почты</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631196" w:rsidTr="007E735E">
        <w:trPr>
          <w:trHeight w:val="405"/>
        </w:trPr>
        <w:tc>
          <w:tcPr>
            <w:tcW w:w="6096" w:type="dxa"/>
            <w:shd w:val="clear" w:color="auto" w:fill="auto"/>
          </w:tcPr>
          <w:p w:rsidR="00183026" w:rsidRPr="00631196" w:rsidRDefault="00183026" w:rsidP="004143A6">
            <w:pPr>
              <w:pStyle w:val="a9"/>
              <w:widowControl w:val="0"/>
              <w:numPr>
                <w:ilvl w:val="0"/>
                <w:numId w:val="1"/>
              </w:numPr>
              <w:shd w:val="clear" w:color="auto" w:fill="FFFFFF" w:themeFill="background1"/>
              <w:rPr>
                <w:rFonts w:eastAsiaTheme="minorHAnsi"/>
                <w:sz w:val="22"/>
                <w:szCs w:val="22"/>
              </w:rPr>
            </w:pPr>
            <w:r w:rsidRPr="00631196">
              <w:rPr>
                <w:rFonts w:eastAsiaTheme="minorHAnsi"/>
                <w:sz w:val="22"/>
                <w:szCs w:val="22"/>
              </w:rPr>
              <w:t>Используемая система налогообложения</w:t>
            </w:r>
          </w:p>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18"/>
                <w:szCs w:val="18"/>
              </w:rPr>
            </w:pPr>
            <w:r w:rsidRPr="00631196">
              <w:rPr>
                <w:rFonts w:ascii="Times New Roman" w:hAnsi="Times New Roman" w:cs="Times New Roman"/>
                <w:sz w:val="18"/>
                <w:szCs w:val="18"/>
              </w:rPr>
              <w:t xml:space="preserve">В случае применения участником специального налогового режима участнику рекомендовано </w:t>
            </w:r>
            <w:proofErr w:type="gramStart"/>
            <w:r w:rsidRPr="00631196">
              <w:rPr>
                <w:rFonts w:ascii="Times New Roman" w:hAnsi="Times New Roman" w:cs="Times New Roman"/>
                <w:sz w:val="18"/>
                <w:szCs w:val="18"/>
              </w:rPr>
              <w:t>предоставить документы</w:t>
            </w:r>
            <w:proofErr w:type="gramEnd"/>
            <w:r w:rsidRPr="00631196">
              <w:rPr>
                <w:rFonts w:ascii="Times New Roman" w:hAnsi="Times New Roman" w:cs="Times New Roman"/>
                <w:sz w:val="18"/>
                <w:szCs w:val="18"/>
              </w:rPr>
              <w:t xml:space="preserve">, подтверждающие статус налогоплательщика, применяющего специальный режим налогообложения: </w:t>
            </w:r>
          </w:p>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18"/>
                <w:szCs w:val="18"/>
              </w:rPr>
            </w:pPr>
            <w:r w:rsidRPr="00631196">
              <w:rPr>
                <w:rFonts w:ascii="Times New Roman" w:hAnsi="Times New Roman" w:cs="Times New Roman"/>
                <w:sz w:val="18"/>
                <w:szCs w:val="18"/>
              </w:rPr>
              <w:t xml:space="preserve">а) уведомление о применении специального налогового режима или информационное письмо ИФНС (форма №26.2-7 Приказ ФНС от 02.11.2012 №ММВ-7-3/829@); </w:t>
            </w:r>
          </w:p>
          <w:p w:rsidR="00183026" w:rsidRPr="00631196" w:rsidRDefault="00183026" w:rsidP="004143A6">
            <w:pPr>
              <w:widowControl w:val="0"/>
              <w:shd w:val="clear" w:color="auto" w:fill="FFFFFF" w:themeFill="background1"/>
              <w:spacing w:after="0" w:line="240" w:lineRule="auto"/>
              <w:rPr>
                <w:rStyle w:val="ab"/>
                <w:rFonts w:ascii="Times New Roman" w:eastAsia="Segoe UI" w:hAnsi="Times New Roman" w:cs="Times New Roman"/>
                <w:color w:val="auto"/>
                <w:sz w:val="18"/>
                <w:szCs w:val="18"/>
              </w:rPr>
            </w:pPr>
            <w:r w:rsidRPr="00631196">
              <w:rPr>
                <w:rFonts w:ascii="Times New Roman" w:hAnsi="Times New Roman" w:cs="Times New Roman"/>
                <w:sz w:val="18"/>
                <w:szCs w:val="18"/>
              </w:rPr>
              <w:t xml:space="preserve">б) копию титульного листа </w:t>
            </w:r>
            <w:r w:rsidRPr="00631196">
              <w:rPr>
                <w:rStyle w:val="ab"/>
                <w:rFonts w:ascii="Times New Roman" w:eastAsia="Segoe UI" w:hAnsi="Times New Roman" w:cs="Times New Roman"/>
                <w:b w:val="0"/>
                <w:color w:val="auto"/>
                <w:sz w:val="18"/>
                <w:szCs w:val="18"/>
              </w:rPr>
              <w:t>декларации по налогу, уплачиваемому в связи с применением специального налогового режима, с отметкой налогового органа о принятии за предыдущий налоговый период, заверенную участником,</w:t>
            </w:r>
          </w:p>
          <w:p w:rsidR="00183026" w:rsidRPr="00631196" w:rsidRDefault="00183026" w:rsidP="004143A6">
            <w:pPr>
              <w:widowControl w:val="0"/>
              <w:shd w:val="clear" w:color="auto" w:fill="FFFFFF" w:themeFill="background1"/>
              <w:spacing w:after="0" w:line="240" w:lineRule="auto"/>
              <w:rPr>
                <w:rFonts w:ascii="Times New Roman" w:eastAsia="Segoe UI" w:hAnsi="Times New Roman" w:cs="Times New Roman"/>
                <w:bCs/>
              </w:rPr>
            </w:pPr>
            <w:r w:rsidRPr="00631196">
              <w:rPr>
                <w:rStyle w:val="ab"/>
                <w:rFonts w:ascii="Times New Roman" w:eastAsia="Segoe UI" w:hAnsi="Times New Roman" w:cs="Times New Roman"/>
                <w:b w:val="0"/>
                <w:color w:val="auto"/>
                <w:sz w:val="18"/>
                <w:szCs w:val="18"/>
              </w:rPr>
              <w:t>в)</w:t>
            </w:r>
            <w:r w:rsidRPr="00631196">
              <w:rPr>
                <w:rStyle w:val="ab"/>
                <w:rFonts w:ascii="Times New Roman" w:eastAsia="Segoe UI" w:hAnsi="Times New Roman" w:cs="Times New Roman"/>
                <w:color w:val="auto"/>
                <w:sz w:val="18"/>
                <w:szCs w:val="18"/>
              </w:rPr>
              <w:t xml:space="preserve"> </w:t>
            </w:r>
            <w:r w:rsidRPr="00631196">
              <w:rPr>
                <w:rStyle w:val="ab"/>
                <w:rFonts w:ascii="Times New Roman" w:eastAsia="Segoe UI" w:hAnsi="Times New Roman" w:cs="Times New Roman"/>
                <w:b w:val="0"/>
                <w:color w:val="auto"/>
                <w:sz w:val="18"/>
                <w:szCs w:val="18"/>
              </w:rPr>
              <w:t>Квитанцию о приеме налоговой декларации ФНС</w:t>
            </w:r>
          </w:p>
        </w:tc>
        <w:tc>
          <w:tcPr>
            <w:tcW w:w="4111" w:type="dxa"/>
            <w:shd w:val="clear" w:color="auto" w:fill="auto"/>
          </w:tcPr>
          <w:p w:rsidR="00183026" w:rsidRPr="00631196"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bl>
    <w:p w:rsidR="00183026" w:rsidRPr="00631196" w:rsidRDefault="00183026" w:rsidP="004143A6">
      <w:pPr>
        <w:pStyle w:val="a9"/>
        <w:widowControl w:val="0"/>
        <w:shd w:val="clear" w:color="auto" w:fill="FFFFFF" w:themeFill="background1"/>
        <w:autoSpaceDE w:val="0"/>
        <w:autoSpaceDN w:val="0"/>
        <w:adjustRightInd w:val="0"/>
        <w:ind w:left="3763"/>
        <w:jc w:val="both"/>
        <w:rPr>
          <w:rFonts w:eastAsiaTheme="minorEastAsia"/>
          <w:sz w:val="10"/>
          <w:szCs w:val="10"/>
        </w:rPr>
      </w:pPr>
    </w:p>
    <w:p w:rsidR="00BD7A2E" w:rsidRPr="00631196" w:rsidRDefault="004158C5" w:rsidP="004143A6">
      <w:pPr>
        <w:shd w:val="clear" w:color="auto" w:fill="FFFFFF" w:themeFill="background1"/>
        <w:spacing w:after="0" w:line="240" w:lineRule="auto"/>
        <w:ind w:firstLine="567"/>
        <w:jc w:val="both"/>
        <w:rPr>
          <w:rFonts w:ascii="Times New Roman" w:eastAsia="Calibri" w:hAnsi="Times New Roman" w:cs="Times New Roman"/>
          <w:b/>
          <w:sz w:val="24"/>
          <w:szCs w:val="24"/>
        </w:rPr>
      </w:pPr>
      <w:r w:rsidRPr="00631196">
        <w:rPr>
          <w:rFonts w:ascii="Times New Roman" w:eastAsia="Calibri" w:hAnsi="Times New Roman" w:cs="Times New Roman"/>
          <w:b/>
          <w:sz w:val="24"/>
          <w:szCs w:val="24"/>
        </w:rPr>
        <w:t>4</w:t>
      </w:r>
      <w:r w:rsidR="00D755C7" w:rsidRPr="00631196">
        <w:rPr>
          <w:rFonts w:ascii="Times New Roman" w:eastAsia="Calibri" w:hAnsi="Times New Roman" w:cs="Times New Roman"/>
          <w:b/>
          <w:sz w:val="24"/>
          <w:szCs w:val="24"/>
        </w:rPr>
        <w:t xml:space="preserve">. </w:t>
      </w:r>
      <w:r w:rsidR="00BD7A2E" w:rsidRPr="00631196">
        <w:rPr>
          <w:rFonts w:ascii="Times New Roman" w:eastAsia="Calibri" w:hAnsi="Times New Roman" w:cs="Times New Roman"/>
          <w:b/>
          <w:sz w:val="24"/>
          <w:szCs w:val="24"/>
        </w:rPr>
        <w:t>Опись документов оферты, которые являются неотъемлемой частью оферты:</w:t>
      </w:r>
    </w:p>
    <w:p w:rsidR="007E735E" w:rsidRPr="00631196" w:rsidRDefault="007E735E" w:rsidP="004143A6">
      <w:pPr>
        <w:shd w:val="clear" w:color="auto" w:fill="FFFFFF" w:themeFill="background1"/>
        <w:spacing w:after="0" w:line="240" w:lineRule="auto"/>
        <w:ind w:firstLine="567"/>
        <w:jc w:val="both"/>
        <w:rPr>
          <w:rFonts w:ascii="Times New Roman" w:eastAsia="Calibri" w:hAnsi="Times New Roman" w:cs="Times New Roman"/>
          <w:sz w:val="24"/>
          <w:szCs w:val="24"/>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901"/>
        <w:gridCol w:w="5257"/>
        <w:gridCol w:w="1842"/>
        <w:gridCol w:w="2268"/>
      </w:tblGrid>
      <w:tr w:rsidR="00E56A16" w:rsidRPr="00631196" w:rsidTr="007E735E">
        <w:tc>
          <w:tcPr>
            <w:tcW w:w="901" w:type="dxa"/>
            <w:tcBorders>
              <w:top w:val="single" w:sz="4" w:space="0" w:color="auto"/>
              <w:left w:val="single" w:sz="4" w:space="0" w:color="auto"/>
              <w:bottom w:val="single" w:sz="4" w:space="0" w:color="auto"/>
              <w:right w:val="single" w:sz="4" w:space="0" w:color="auto"/>
            </w:tcBorders>
            <w:vAlign w:val="center"/>
          </w:tcPr>
          <w:p w:rsidR="00BD7A2E" w:rsidRPr="00631196" w:rsidRDefault="00BD7A2E" w:rsidP="004143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196">
              <w:rPr>
                <w:rFonts w:ascii="Times New Roman" w:eastAsia="Times New Roman" w:hAnsi="Times New Roman" w:cs="Times New Roman"/>
                <w:sz w:val="24"/>
                <w:szCs w:val="24"/>
                <w:lang w:eastAsia="ru-RU"/>
              </w:rPr>
              <w:t xml:space="preserve">N </w:t>
            </w:r>
            <w:proofErr w:type="gramStart"/>
            <w:r w:rsidRPr="00631196">
              <w:rPr>
                <w:rFonts w:ascii="Times New Roman" w:eastAsia="Times New Roman" w:hAnsi="Times New Roman" w:cs="Times New Roman"/>
                <w:sz w:val="24"/>
                <w:szCs w:val="24"/>
                <w:lang w:eastAsia="ru-RU"/>
              </w:rPr>
              <w:t>п</w:t>
            </w:r>
            <w:proofErr w:type="gramEnd"/>
            <w:r w:rsidRPr="00631196">
              <w:rPr>
                <w:rFonts w:ascii="Times New Roman" w:eastAsia="Times New Roman" w:hAnsi="Times New Roman" w:cs="Times New Roman"/>
                <w:sz w:val="24"/>
                <w:szCs w:val="24"/>
                <w:lang w:eastAsia="ru-RU"/>
              </w:rPr>
              <w:t>/п</w:t>
            </w:r>
          </w:p>
        </w:tc>
        <w:tc>
          <w:tcPr>
            <w:tcW w:w="5257" w:type="dxa"/>
            <w:tcBorders>
              <w:top w:val="single" w:sz="4" w:space="0" w:color="auto"/>
              <w:left w:val="single" w:sz="4" w:space="0" w:color="auto"/>
              <w:bottom w:val="single" w:sz="4" w:space="0" w:color="auto"/>
              <w:right w:val="single" w:sz="4" w:space="0" w:color="auto"/>
            </w:tcBorders>
            <w:vAlign w:val="center"/>
          </w:tcPr>
          <w:p w:rsidR="00BD7A2E" w:rsidRPr="00631196" w:rsidRDefault="00BD7A2E" w:rsidP="004143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196">
              <w:rPr>
                <w:rFonts w:ascii="Times New Roman" w:eastAsia="Times New Roman" w:hAnsi="Times New Roman" w:cs="Times New Roman"/>
                <w:sz w:val="24"/>
                <w:szCs w:val="24"/>
                <w:lang w:eastAsia="ru-RU"/>
              </w:rPr>
              <w:t>Наименование документа</w:t>
            </w:r>
          </w:p>
        </w:tc>
        <w:tc>
          <w:tcPr>
            <w:tcW w:w="1842" w:type="dxa"/>
            <w:tcBorders>
              <w:top w:val="single" w:sz="4" w:space="0" w:color="auto"/>
              <w:left w:val="single" w:sz="4" w:space="0" w:color="auto"/>
              <w:bottom w:val="single" w:sz="4" w:space="0" w:color="auto"/>
              <w:right w:val="single" w:sz="4" w:space="0" w:color="auto"/>
            </w:tcBorders>
          </w:tcPr>
          <w:p w:rsidR="00BD7A2E" w:rsidRPr="00631196" w:rsidRDefault="00BD7A2E" w:rsidP="004143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196">
              <w:rPr>
                <w:rFonts w:ascii="Times New Roman" w:eastAsia="Times New Roman" w:hAnsi="Times New Roman" w:cs="Times New Roman"/>
                <w:sz w:val="24"/>
                <w:szCs w:val="24"/>
                <w:lang w:eastAsia="ru-RU"/>
              </w:rPr>
              <w:t>Наименование файла</w:t>
            </w:r>
          </w:p>
        </w:tc>
        <w:tc>
          <w:tcPr>
            <w:tcW w:w="2268" w:type="dxa"/>
            <w:tcBorders>
              <w:top w:val="single" w:sz="4" w:space="0" w:color="auto"/>
              <w:left w:val="single" w:sz="4" w:space="0" w:color="auto"/>
              <w:bottom w:val="single" w:sz="4" w:space="0" w:color="auto"/>
              <w:right w:val="single" w:sz="4" w:space="0" w:color="auto"/>
            </w:tcBorders>
            <w:vAlign w:val="center"/>
          </w:tcPr>
          <w:p w:rsidR="00BD7A2E" w:rsidRPr="00631196" w:rsidRDefault="00BD7A2E" w:rsidP="004143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196">
              <w:rPr>
                <w:rFonts w:ascii="Times New Roman" w:eastAsia="Times New Roman" w:hAnsi="Times New Roman" w:cs="Times New Roman"/>
                <w:sz w:val="24"/>
                <w:szCs w:val="24"/>
                <w:lang w:eastAsia="ru-RU"/>
              </w:rPr>
              <w:t>Кол-во листов</w:t>
            </w:r>
          </w:p>
        </w:tc>
      </w:tr>
      <w:tr w:rsidR="00E56A16" w:rsidRPr="00631196" w:rsidTr="007E735E">
        <w:tc>
          <w:tcPr>
            <w:tcW w:w="901" w:type="dxa"/>
            <w:tcBorders>
              <w:top w:val="single" w:sz="4" w:space="0" w:color="auto"/>
              <w:left w:val="single" w:sz="4" w:space="0" w:color="auto"/>
              <w:bottom w:val="single" w:sz="4" w:space="0" w:color="auto"/>
              <w:right w:val="single" w:sz="4" w:space="0" w:color="auto"/>
            </w:tcBorders>
            <w:vAlign w:val="center"/>
          </w:tcPr>
          <w:p w:rsidR="00BD7A2E" w:rsidRPr="00631196" w:rsidRDefault="00BD7A2E" w:rsidP="004143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196">
              <w:rPr>
                <w:rFonts w:ascii="Times New Roman" w:eastAsia="Times New Roman" w:hAnsi="Times New Roman" w:cs="Times New Roman"/>
                <w:sz w:val="24"/>
                <w:szCs w:val="24"/>
                <w:lang w:eastAsia="ru-RU"/>
              </w:rPr>
              <w:t>1.</w:t>
            </w:r>
          </w:p>
        </w:tc>
        <w:tc>
          <w:tcPr>
            <w:tcW w:w="5257" w:type="dxa"/>
            <w:tcBorders>
              <w:top w:val="single" w:sz="4" w:space="0" w:color="auto"/>
              <w:left w:val="single" w:sz="4" w:space="0" w:color="auto"/>
              <w:bottom w:val="single" w:sz="4" w:space="0" w:color="auto"/>
              <w:right w:val="single" w:sz="4" w:space="0" w:color="auto"/>
            </w:tcBorders>
          </w:tcPr>
          <w:p w:rsidR="00BD7A2E" w:rsidRPr="00631196" w:rsidRDefault="00BD7A2E" w:rsidP="004143A6">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1196">
              <w:rPr>
                <w:rFonts w:ascii="Times New Roman" w:eastAsia="Times New Roman" w:hAnsi="Times New Roman" w:cs="Times New Roman"/>
                <w:sz w:val="24"/>
                <w:szCs w:val="24"/>
                <w:lang w:eastAsia="ru-RU"/>
              </w:rPr>
              <w:t>... [перечислить и указать объем каждого из прилагаемых к оферте документов]</w:t>
            </w:r>
          </w:p>
        </w:tc>
        <w:tc>
          <w:tcPr>
            <w:tcW w:w="1842" w:type="dxa"/>
            <w:tcBorders>
              <w:top w:val="single" w:sz="4" w:space="0" w:color="auto"/>
              <w:left w:val="single" w:sz="4" w:space="0" w:color="auto"/>
              <w:bottom w:val="single" w:sz="4" w:space="0" w:color="auto"/>
              <w:right w:val="single" w:sz="4" w:space="0" w:color="auto"/>
            </w:tcBorders>
          </w:tcPr>
          <w:p w:rsidR="00BD7A2E" w:rsidRPr="00631196" w:rsidRDefault="00BD7A2E" w:rsidP="004143A6">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D7A2E" w:rsidRPr="00631196" w:rsidRDefault="00BD7A2E" w:rsidP="004143A6">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56A16" w:rsidRPr="00631196" w:rsidTr="007E735E">
        <w:tc>
          <w:tcPr>
            <w:tcW w:w="901" w:type="dxa"/>
            <w:tcBorders>
              <w:top w:val="single" w:sz="4" w:space="0" w:color="auto"/>
              <w:left w:val="single" w:sz="4" w:space="0" w:color="auto"/>
              <w:bottom w:val="single" w:sz="4" w:space="0" w:color="auto"/>
              <w:right w:val="single" w:sz="4" w:space="0" w:color="auto"/>
            </w:tcBorders>
            <w:vAlign w:val="center"/>
          </w:tcPr>
          <w:p w:rsidR="00BD7A2E" w:rsidRPr="00631196" w:rsidRDefault="00BD7A2E" w:rsidP="004143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196">
              <w:rPr>
                <w:rFonts w:ascii="Times New Roman" w:eastAsia="Times New Roman" w:hAnsi="Times New Roman" w:cs="Times New Roman"/>
                <w:sz w:val="24"/>
                <w:szCs w:val="24"/>
                <w:lang w:eastAsia="ru-RU"/>
              </w:rPr>
              <w:t>2.</w:t>
            </w:r>
          </w:p>
        </w:tc>
        <w:tc>
          <w:tcPr>
            <w:tcW w:w="5257" w:type="dxa"/>
            <w:tcBorders>
              <w:top w:val="single" w:sz="4" w:space="0" w:color="auto"/>
              <w:left w:val="single" w:sz="4" w:space="0" w:color="auto"/>
              <w:bottom w:val="single" w:sz="4" w:space="0" w:color="auto"/>
              <w:right w:val="single" w:sz="4" w:space="0" w:color="auto"/>
            </w:tcBorders>
          </w:tcPr>
          <w:p w:rsidR="00BD7A2E" w:rsidRPr="00631196" w:rsidRDefault="00BD7A2E" w:rsidP="004143A6">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BD7A2E" w:rsidRPr="00631196" w:rsidRDefault="00BD7A2E" w:rsidP="004143A6">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D7A2E" w:rsidRPr="00631196" w:rsidRDefault="00BD7A2E" w:rsidP="004143A6">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56A16" w:rsidRPr="00631196" w:rsidTr="007E735E">
        <w:tc>
          <w:tcPr>
            <w:tcW w:w="901" w:type="dxa"/>
            <w:tcBorders>
              <w:top w:val="single" w:sz="4" w:space="0" w:color="auto"/>
              <w:left w:val="single" w:sz="4" w:space="0" w:color="auto"/>
              <w:bottom w:val="single" w:sz="4" w:space="0" w:color="auto"/>
              <w:right w:val="single" w:sz="4" w:space="0" w:color="auto"/>
            </w:tcBorders>
            <w:vAlign w:val="center"/>
          </w:tcPr>
          <w:p w:rsidR="00BD7A2E" w:rsidRPr="00631196" w:rsidRDefault="00BD7A2E" w:rsidP="004143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196">
              <w:rPr>
                <w:rFonts w:ascii="Times New Roman" w:eastAsia="Times New Roman" w:hAnsi="Times New Roman" w:cs="Times New Roman"/>
                <w:sz w:val="24"/>
                <w:szCs w:val="24"/>
                <w:lang w:eastAsia="ru-RU"/>
              </w:rPr>
              <w:t>……</w:t>
            </w:r>
          </w:p>
        </w:tc>
        <w:tc>
          <w:tcPr>
            <w:tcW w:w="5257" w:type="dxa"/>
            <w:tcBorders>
              <w:top w:val="single" w:sz="4" w:space="0" w:color="auto"/>
              <w:left w:val="single" w:sz="4" w:space="0" w:color="auto"/>
              <w:bottom w:val="single" w:sz="4" w:space="0" w:color="auto"/>
              <w:right w:val="single" w:sz="4" w:space="0" w:color="auto"/>
            </w:tcBorders>
          </w:tcPr>
          <w:p w:rsidR="00BD7A2E" w:rsidRPr="00631196" w:rsidRDefault="00BD7A2E" w:rsidP="004143A6">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BD7A2E" w:rsidRPr="00631196" w:rsidRDefault="00BD7A2E" w:rsidP="004143A6">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D7A2E" w:rsidRPr="00631196" w:rsidRDefault="00BD7A2E" w:rsidP="004143A6">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D7A2E" w:rsidRPr="00E56A16" w:rsidTr="007E735E">
        <w:tc>
          <w:tcPr>
            <w:tcW w:w="901" w:type="dxa"/>
            <w:tcBorders>
              <w:top w:val="single" w:sz="4" w:space="0" w:color="auto"/>
              <w:left w:val="single" w:sz="4" w:space="0" w:color="auto"/>
              <w:bottom w:val="single" w:sz="4" w:space="0" w:color="auto"/>
              <w:right w:val="single" w:sz="4" w:space="0" w:color="auto"/>
            </w:tcBorders>
            <w:vAlign w:val="center"/>
          </w:tcPr>
          <w:p w:rsidR="00BD7A2E" w:rsidRPr="00631196" w:rsidRDefault="00BD7A2E" w:rsidP="004143A6">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257" w:type="dxa"/>
            <w:tcBorders>
              <w:top w:val="single" w:sz="4" w:space="0" w:color="auto"/>
              <w:left w:val="single" w:sz="4" w:space="0" w:color="auto"/>
              <w:bottom w:val="single" w:sz="4" w:space="0" w:color="auto"/>
              <w:right w:val="single" w:sz="4" w:space="0" w:color="auto"/>
            </w:tcBorders>
          </w:tcPr>
          <w:p w:rsidR="00BD7A2E" w:rsidRPr="00E56A16" w:rsidRDefault="00BD7A2E" w:rsidP="004143A6">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1196">
              <w:rPr>
                <w:rFonts w:ascii="Times New Roman" w:eastAsia="Times New Roman" w:hAnsi="Times New Roman" w:cs="Times New Roman"/>
                <w:sz w:val="24"/>
                <w:szCs w:val="24"/>
                <w:lang w:eastAsia="ru-RU"/>
              </w:rPr>
              <w:t>Всего листов</w:t>
            </w:r>
          </w:p>
        </w:tc>
        <w:tc>
          <w:tcPr>
            <w:tcW w:w="1842" w:type="dxa"/>
            <w:tcBorders>
              <w:top w:val="single" w:sz="4" w:space="0" w:color="auto"/>
              <w:left w:val="single" w:sz="4" w:space="0" w:color="auto"/>
              <w:bottom w:val="single" w:sz="4" w:space="0" w:color="auto"/>
              <w:right w:val="single" w:sz="4" w:space="0" w:color="auto"/>
            </w:tcBorders>
          </w:tcPr>
          <w:p w:rsidR="00BD7A2E" w:rsidRPr="00E56A16" w:rsidRDefault="00BD7A2E" w:rsidP="004143A6">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D7A2E" w:rsidRPr="00E56A16" w:rsidRDefault="00BD7A2E" w:rsidP="004143A6">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BD7A2E" w:rsidRPr="00365B12" w:rsidRDefault="00BD7A2E" w:rsidP="00A33845">
      <w:pPr>
        <w:widowControl w:val="0"/>
        <w:shd w:val="clear" w:color="auto" w:fill="FFFFFF" w:themeFill="background1"/>
        <w:autoSpaceDE w:val="0"/>
        <w:autoSpaceDN w:val="0"/>
        <w:adjustRightInd w:val="0"/>
        <w:spacing w:line="240" w:lineRule="auto"/>
        <w:rPr>
          <w:rFonts w:ascii="Times New Roman" w:hAnsi="Times New Roman" w:cs="Times New Roman"/>
          <w:color w:val="FF0000"/>
        </w:rPr>
      </w:pPr>
    </w:p>
    <w:sectPr w:rsidR="00BD7A2E" w:rsidRPr="00365B12" w:rsidSect="007E735E">
      <w:pgSz w:w="11906" w:h="16838"/>
      <w:pgMar w:top="567" w:right="709"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B97" w:rsidRDefault="00235B97">
      <w:pPr>
        <w:spacing w:after="0" w:line="240" w:lineRule="auto"/>
      </w:pPr>
      <w:r>
        <w:separator/>
      </w:r>
    </w:p>
  </w:endnote>
  <w:endnote w:type="continuationSeparator" w:id="0">
    <w:p w:rsidR="00235B97" w:rsidRDefault="0023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PragmaticaCTT">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97" w:rsidRPr="00C54B13" w:rsidRDefault="00235B97" w:rsidP="009B7E60">
    <w:r w:rsidRPr="00C54B13">
      <w:fldChar w:fldCharType="begin"/>
    </w:r>
    <w:r w:rsidRPr="00C54B13">
      <w:instrText xml:space="preserve">PAGE  </w:instrText>
    </w:r>
    <w:r w:rsidRPr="00C54B13">
      <w:fldChar w:fldCharType="end"/>
    </w:r>
  </w:p>
  <w:p w:rsidR="00235B97" w:rsidRPr="00C54B13" w:rsidRDefault="00235B97" w:rsidP="009B7E60"/>
  <w:p w:rsidR="00235B97" w:rsidRPr="00C54B13" w:rsidRDefault="00235B97" w:rsidP="009B7E60"/>
  <w:p w:rsidR="00235B97" w:rsidRPr="00C54B13" w:rsidRDefault="00235B97" w:rsidP="009B7E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B97" w:rsidRDefault="00235B97">
      <w:pPr>
        <w:spacing w:after="0" w:line="240" w:lineRule="auto"/>
      </w:pPr>
      <w:r>
        <w:separator/>
      </w:r>
    </w:p>
  </w:footnote>
  <w:footnote w:type="continuationSeparator" w:id="0">
    <w:p w:rsidR="00235B97" w:rsidRDefault="00235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00B178"/>
    <w:lvl w:ilvl="0">
      <w:start w:val="1"/>
      <w:numFmt w:val="bullet"/>
      <w:pStyle w:val="a"/>
      <w:lvlText w:val=""/>
      <w:lvlJc w:val="left"/>
      <w:pPr>
        <w:tabs>
          <w:tab w:val="num" w:pos="-567"/>
        </w:tabs>
        <w:ind w:left="-567" w:hanging="360"/>
      </w:pPr>
      <w:rPr>
        <w:rFonts w:ascii="Symbol" w:hAnsi="Symbol" w:hint="default"/>
      </w:rPr>
    </w:lvl>
  </w:abstractNum>
  <w:abstractNum w:abstractNumId="1">
    <w:nsid w:val="00000002"/>
    <w:multiLevelType w:val="multilevel"/>
    <w:tmpl w:val="81F4DD68"/>
    <w:name w:val="WWNum6"/>
    <w:lvl w:ilvl="0">
      <w:start w:val="1"/>
      <w:numFmt w:val="decimal"/>
      <w:lvlText w:val="%1."/>
      <w:lvlJc w:val="left"/>
      <w:pPr>
        <w:tabs>
          <w:tab w:val="num" w:pos="1005"/>
        </w:tabs>
        <w:ind w:left="1005" w:hanging="1005"/>
      </w:pPr>
    </w:lvl>
    <w:lvl w:ilvl="1">
      <w:start w:val="1"/>
      <w:numFmt w:val="decimal"/>
      <w:lvlText w:val="4.%2."/>
      <w:lvlJc w:val="left"/>
      <w:pPr>
        <w:tabs>
          <w:tab w:val="num" w:pos="1005"/>
        </w:tabs>
        <w:ind w:left="1005" w:hanging="1005"/>
      </w:pPr>
      <w:rPr>
        <w:rFonts w:ascii="Times New Roman" w:hAnsi="Times New Roman"/>
        <w:b/>
        <w:kern w:val="22"/>
        <w:sz w:val="22"/>
        <w:szCs w:val="24"/>
      </w:rPr>
    </w:lvl>
    <w:lvl w:ilvl="2">
      <w:start w:val="1"/>
      <w:numFmt w:val="decimal"/>
      <w:lvlText w:val="%1.%2.%3."/>
      <w:lvlJc w:val="left"/>
      <w:pPr>
        <w:tabs>
          <w:tab w:val="num" w:pos="2707"/>
        </w:tabs>
        <w:ind w:left="2707" w:hanging="1005"/>
      </w:pPr>
    </w:lvl>
    <w:lvl w:ilvl="3">
      <w:start w:val="1"/>
      <w:numFmt w:val="decimal"/>
      <w:lvlText w:val="%1.%2.%3.%4."/>
      <w:lvlJc w:val="left"/>
      <w:pPr>
        <w:tabs>
          <w:tab w:val="num" w:pos="3558"/>
        </w:tabs>
        <w:ind w:left="3558" w:hanging="1005"/>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
    <w:nsid w:val="01CB6BB4"/>
    <w:multiLevelType w:val="hybridMultilevel"/>
    <w:tmpl w:val="305249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368556B"/>
    <w:multiLevelType w:val="multilevel"/>
    <w:tmpl w:val="89F4BF1C"/>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3AF6F6C"/>
    <w:multiLevelType w:val="multilevel"/>
    <w:tmpl w:val="08BEDA0A"/>
    <w:lvl w:ilvl="0">
      <w:start w:val="1"/>
      <w:numFmt w:val="decimal"/>
      <w:lvlText w:val="%1."/>
      <w:lvlJc w:val="left"/>
      <w:pPr>
        <w:ind w:left="3763" w:hanging="360"/>
      </w:pPr>
      <w:rPr>
        <w:rFonts w:hint="default"/>
        <w:b/>
      </w:rPr>
    </w:lvl>
    <w:lvl w:ilvl="1">
      <w:start w:val="1"/>
      <w:numFmt w:val="decimal"/>
      <w:isLgl/>
      <w:lvlText w:val="%1.%2"/>
      <w:lvlJc w:val="left"/>
      <w:pPr>
        <w:ind w:left="5036" w:hanging="1350"/>
      </w:pPr>
      <w:rPr>
        <w:rFonts w:hint="default"/>
      </w:rPr>
    </w:lvl>
    <w:lvl w:ilvl="2">
      <w:start w:val="1"/>
      <w:numFmt w:val="decimal"/>
      <w:isLgl/>
      <w:lvlText w:val="%1.%2.%3"/>
      <w:lvlJc w:val="left"/>
      <w:pPr>
        <w:ind w:left="5527" w:hanging="1350"/>
      </w:pPr>
      <w:rPr>
        <w:rFonts w:hint="default"/>
      </w:rPr>
    </w:lvl>
    <w:lvl w:ilvl="3">
      <w:start w:val="1"/>
      <w:numFmt w:val="decimal"/>
      <w:isLgl/>
      <w:lvlText w:val="%1.%2.%3.%4"/>
      <w:lvlJc w:val="left"/>
      <w:pPr>
        <w:ind w:left="6018" w:hanging="1350"/>
      </w:pPr>
      <w:rPr>
        <w:rFonts w:hint="default"/>
      </w:rPr>
    </w:lvl>
    <w:lvl w:ilvl="4">
      <w:start w:val="1"/>
      <w:numFmt w:val="decimal"/>
      <w:isLgl/>
      <w:lvlText w:val="%1.%2.%3.%4.%5"/>
      <w:lvlJc w:val="left"/>
      <w:pPr>
        <w:ind w:left="6509" w:hanging="1350"/>
      </w:pPr>
      <w:rPr>
        <w:rFonts w:hint="default"/>
      </w:rPr>
    </w:lvl>
    <w:lvl w:ilvl="5">
      <w:start w:val="1"/>
      <w:numFmt w:val="decimal"/>
      <w:isLgl/>
      <w:lvlText w:val="%1.%2.%3.%4.%5.%6"/>
      <w:lvlJc w:val="left"/>
      <w:pPr>
        <w:ind w:left="7000" w:hanging="1350"/>
      </w:pPr>
      <w:rPr>
        <w:rFonts w:hint="default"/>
      </w:rPr>
    </w:lvl>
    <w:lvl w:ilvl="6">
      <w:start w:val="1"/>
      <w:numFmt w:val="decimal"/>
      <w:isLgl/>
      <w:lvlText w:val="%1.%2.%3.%4.%5.%6.%7"/>
      <w:lvlJc w:val="left"/>
      <w:pPr>
        <w:ind w:left="7581" w:hanging="1440"/>
      </w:pPr>
      <w:rPr>
        <w:rFonts w:hint="default"/>
      </w:rPr>
    </w:lvl>
    <w:lvl w:ilvl="7">
      <w:start w:val="1"/>
      <w:numFmt w:val="decimal"/>
      <w:isLgl/>
      <w:lvlText w:val="%1.%2.%3.%4.%5.%6.%7.%8"/>
      <w:lvlJc w:val="left"/>
      <w:pPr>
        <w:ind w:left="8072" w:hanging="1440"/>
      </w:pPr>
      <w:rPr>
        <w:rFonts w:hint="default"/>
      </w:rPr>
    </w:lvl>
    <w:lvl w:ilvl="8">
      <w:start w:val="1"/>
      <w:numFmt w:val="decimal"/>
      <w:isLgl/>
      <w:lvlText w:val="%1.%2.%3.%4.%5.%6.%7.%8.%9"/>
      <w:lvlJc w:val="left"/>
      <w:pPr>
        <w:ind w:left="8923" w:hanging="1800"/>
      </w:pPr>
      <w:rPr>
        <w:rFonts w:hint="default"/>
      </w:rPr>
    </w:lvl>
  </w:abstractNum>
  <w:abstractNum w:abstractNumId="5">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CA00E98"/>
    <w:multiLevelType w:val="hybridMultilevel"/>
    <w:tmpl w:val="2346A4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DBC1AF3"/>
    <w:multiLevelType w:val="hybridMultilevel"/>
    <w:tmpl w:val="3CD2C4FE"/>
    <w:lvl w:ilvl="0" w:tplc="123A7FC6">
      <w:start w:val="1"/>
      <w:numFmt w:val="decimal"/>
      <w:lvlText w:val="%1)"/>
      <w:lvlJc w:val="left"/>
      <w:pPr>
        <w:ind w:left="706" w:hanging="495"/>
      </w:pPr>
      <w:rPr>
        <w:rFonts w:hint="default"/>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8">
    <w:nsid w:val="13380562"/>
    <w:multiLevelType w:val="hybridMultilevel"/>
    <w:tmpl w:val="7F2AD8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93531E2"/>
    <w:multiLevelType w:val="hybridMultilevel"/>
    <w:tmpl w:val="CB3C6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8D4529"/>
    <w:multiLevelType w:val="hybridMultilevel"/>
    <w:tmpl w:val="F89AC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8206B0"/>
    <w:multiLevelType w:val="hybridMultilevel"/>
    <w:tmpl w:val="657813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862035C"/>
    <w:multiLevelType w:val="hybridMultilevel"/>
    <w:tmpl w:val="127226BA"/>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3">
    <w:nsid w:val="30475305"/>
    <w:multiLevelType w:val="hybridMultilevel"/>
    <w:tmpl w:val="8C16D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0A1181"/>
    <w:multiLevelType w:val="hybridMultilevel"/>
    <w:tmpl w:val="6D302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AA4273"/>
    <w:multiLevelType w:val="hybridMultilevel"/>
    <w:tmpl w:val="43429DD6"/>
    <w:lvl w:ilvl="0" w:tplc="13504E1A">
      <w:start w:val="1"/>
      <w:numFmt w:val="decimal"/>
      <w:lvlText w:val="%1."/>
      <w:lvlJc w:val="left"/>
      <w:pPr>
        <w:ind w:left="2487" w:hanging="360"/>
      </w:pPr>
      <w:rPr>
        <w:rFonts w:hint="default"/>
        <w:b w:val="0"/>
      </w:rPr>
    </w:lvl>
    <w:lvl w:ilvl="1" w:tplc="04190019">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6">
    <w:nsid w:val="39D31F98"/>
    <w:multiLevelType w:val="hybridMultilevel"/>
    <w:tmpl w:val="74C2C13E"/>
    <w:lvl w:ilvl="0" w:tplc="60249890">
      <w:start w:val="1"/>
      <w:numFmt w:val="bullet"/>
      <w:pStyle w:val="1"/>
      <w:lvlText w:val=""/>
      <w:lvlJc w:val="left"/>
      <w:pPr>
        <w:ind w:left="8441" w:hanging="360"/>
      </w:pPr>
      <w:rPr>
        <w:rFonts w:ascii="Symbol" w:hAnsi="Symbol" w:hint="default"/>
      </w:rPr>
    </w:lvl>
    <w:lvl w:ilvl="1" w:tplc="04190003">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3D331867"/>
    <w:multiLevelType w:val="hybridMultilevel"/>
    <w:tmpl w:val="C41266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F55521D"/>
    <w:multiLevelType w:val="hybridMultilevel"/>
    <w:tmpl w:val="A19694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C104F36"/>
    <w:multiLevelType w:val="hybridMultilevel"/>
    <w:tmpl w:val="B406FD1A"/>
    <w:lvl w:ilvl="0" w:tplc="00040532">
      <w:start w:val="1"/>
      <w:numFmt w:val="decimal"/>
      <w:lvlText w:val="%1)"/>
      <w:lvlJc w:val="left"/>
      <w:pPr>
        <w:ind w:left="571" w:hanging="360"/>
      </w:pPr>
      <w:rPr>
        <w:rFonts w:hint="default"/>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20">
    <w:nsid w:val="525132AF"/>
    <w:multiLevelType w:val="hybridMultilevel"/>
    <w:tmpl w:val="3FCE3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6E571E"/>
    <w:multiLevelType w:val="hybridMultilevel"/>
    <w:tmpl w:val="3C367500"/>
    <w:lvl w:ilvl="0" w:tplc="1CD6AAD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3710B6"/>
    <w:multiLevelType w:val="multilevel"/>
    <w:tmpl w:val="33188CF2"/>
    <w:lvl w:ilvl="0">
      <w:start w:val="1"/>
      <w:numFmt w:val="bullet"/>
      <w:pStyle w:val="a1"/>
      <w:lvlText w:val=""/>
      <w:lvlJc w:val="left"/>
      <w:pPr>
        <w:tabs>
          <w:tab w:val="num" w:pos="1956"/>
        </w:tabs>
        <w:ind w:left="1956" w:hanging="368"/>
      </w:pPr>
      <w:rPr>
        <w:rFonts w:ascii="Symbol" w:hAnsi="Symbol" w:hint="default"/>
        <w:color w:val="auto"/>
      </w:rPr>
    </w:lvl>
    <w:lvl w:ilvl="1">
      <w:start w:val="1"/>
      <w:numFmt w:val="bullet"/>
      <w:lvlText w:val=""/>
      <w:lvlJc w:val="left"/>
      <w:pPr>
        <w:tabs>
          <w:tab w:val="num" w:pos="2325"/>
        </w:tabs>
        <w:ind w:left="2325" w:hanging="369"/>
      </w:pPr>
      <w:rPr>
        <w:rFonts w:ascii="Symbol" w:hAnsi="Symbol" w:hint="default"/>
        <w:color w:val="auto"/>
      </w:rPr>
    </w:lvl>
    <w:lvl w:ilvl="2">
      <w:start w:val="1"/>
      <w:numFmt w:val="bullet"/>
      <w:lvlText w:val=""/>
      <w:lvlJc w:val="left"/>
      <w:pPr>
        <w:tabs>
          <w:tab w:val="num" w:pos="2722"/>
        </w:tabs>
        <w:ind w:left="2722" w:hanging="397"/>
      </w:pPr>
      <w:rPr>
        <w:rFonts w:ascii="Symbol" w:hAnsi="Symbol" w:hint="default"/>
        <w:color w:val="auto"/>
      </w:rPr>
    </w:lvl>
    <w:lvl w:ilvl="3">
      <w:start w:val="1"/>
      <w:numFmt w:val="bullet"/>
      <w:lvlText w:val=""/>
      <w:lvlJc w:val="left"/>
      <w:pPr>
        <w:tabs>
          <w:tab w:val="num" w:pos="3090"/>
        </w:tabs>
        <w:ind w:left="3090" w:hanging="368"/>
      </w:pPr>
      <w:rPr>
        <w:rFonts w:ascii="Symbol" w:hAnsi="Symbol" w:hint="default"/>
        <w:color w:val="auto"/>
      </w:rPr>
    </w:lvl>
    <w:lvl w:ilvl="4">
      <w:start w:val="1"/>
      <w:numFmt w:val="bullet"/>
      <w:lvlText w:val=""/>
      <w:lvlJc w:val="left"/>
      <w:pPr>
        <w:tabs>
          <w:tab w:val="num" w:pos="3388"/>
        </w:tabs>
        <w:ind w:left="3388" w:hanging="360"/>
      </w:pPr>
      <w:rPr>
        <w:rFonts w:ascii="Symbol" w:hAnsi="Symbol" w:hint="default"/>
      </w:rPr>
    </w:lvl>
    <w:lvl w:ilvl="5">
      <w:start w:val="1"/>
      <w:numFmt w:val="bullet"/>
      <w:lvlText w:val=""/>
      <w:lvlJc w:val="left"/>
      <w:pPr>
        <w:tabs>
          <w:tab w:val="num" w:pos="3748"/>
        </w:tabs>
        <w:ind w:left="3748" w:hanging="360"/>
      </w:pPr>
      <w:rPr>
        <w:rFonts w:ascii="Wingdings" w:hAnsi="Wingdings" w:hint="default"/>
      </w:rPr>
    </w:lvl>
    <w:lvl w:ilvl="6">
      <w:start w:val="1"/>
      <w:numFmt w:val="bullet"/>
      <w:lvlText w:val=""/>
      <w:lvlJc w:val="left"/>
      <w:pPr>
        <w:tabs>
          <w:tab w:val="num" w:pos="4108"/>
        </w:tabs>
        <w:ind w:left="4108" w:hanging="360"/>
      </w:pPr>
      <w:rPr>
        <w:rFonts w:ascii="Wingdings" w:hAnsi="Wingdings" w:hint="default"/>
      </w:rPr>
    </w:lvl>
    <w:lvl w:ilvl="7">
      <w:start w:val="1"/>
      <w:numFmt w:val="bullet"/>
      <w:lvlText w:val=""/>
      <w:lvlJc w:val="left"/>
      <w:pPr>
        <w:tabs>
          <w:tab w:val="num" w:pos="4468"/>
        </w:tabs>
        <w:ind w:left="4468" w:hanging="360"/>
      </w:pPr>
      <w:rPr>
        <w:rFonts w:ascii="Symbol" w:hAnsi="Symbol" w:hint="default"/>
      </w:rPr>
    </w:lvl>
    <w:lvl w:ilvl="8">
      <w:start w:val="1"/>
      <w:numFmt w:val="bullet"/>
      <w:lvlText w:val=""/>
      <w:lvlJc w:val="left"/>
      <w:pPr>
        <w:tabs>
          <w:tab w:val="num" w:pos="4828"/>
        </w:tabs>
        <w:ind w:left="4828" w:hanging="360"/>
      </w:pPr>
      <w:rPr>
        <w:rFonts w:ascii="Symbol" w:hAnsi="Symbol" w:hint="default"/>
      </w:rPr>
    </w:lvl>
  </w:abstractNum>
  <w:abstractNum w:abstractNumId="23">
    <w:nsid w:val="5C1E4373"/>
    <w:multiLevelType w:val="hybridMultilevel"/>
    <w:tmpl w:val="CF7426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E8152D3"/>
    <w:multiLevelType w:val="hybridMultilevel"/>
    <w:tmpl w:val="7E46C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B21613"/>
    <w:multiLevelType w:val="multilevel"/>
    <w:tmpl w:val="2F12154E"/>
    <w:lvl w:ilvl="0">
      <w:start w:val="3"/>
      <w:numFmt w:val="decimal"/>
      <w:pStyle w:val="a2"/>
      <w:lvlText w:val="%1"/>
      <w:lvlJc w:val="left"/>
      <w:pPr>
        <w:tabs>
          <w:tab w:val="num" w:pos="1211"/>
        </w:tabs>
        <w:ind w:left="0" w:firstLine="851"/>
      </w:pPr>
      <w:rPr>
        <w:rFonts w:hint="default"/>
      </w:rPr>
    </w:lvl>
    <w:lvl w:ilvl="1">
      <w:start w:val="1"/>
      <w:numFmt w:val="decimal"/>
      <w:lvlText w:val="%1.%2"/>
      <w:lvlJc w:val="left"/>
      <w:pPr>
        <w:tabs>
          <w:tab w:val="num" w:pos="1211"/>
        </w:tabs>
        <w:ind w:left="0" w:firstLine="851"/>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712"/>
        </w:tabs>
        <w:ind w:left="0" w:firstLine="851"/>
      </w:pPr>
      <w:rPr>
        <w:rFonts w:hint="default"/>
      </w:rPr>
    </w:lvl>
    <w:lvl w:ilvl="4">
      <w:start w:val="1"/>
      <w:numFmt w:val="decimal"/>
      <w:lvlText w:val="%1.%2.%3.%4.%5"/>
      <w:lvlJc w:val="left"/>
      <w:pPr>
        <w:tabs>
          <w:tab w:val="num" w:pos="1860"/>
        </w:tabs>
        <w:ind w:left="0" w:firstLine="851"/>
      </w:pPr>
      <w:rPr>
        <w:rFonts w:hint="default"/>
      </w:rPr>
    </w:lvl>
    <w:lvl w:ilvl="5">
      <w:start w:val="1"/>
      <w:numFmt w:val="decimal"/>
      <w:lvlText w:val="%1.%2.%3.%4.%5.%6"/>
      <w:lvlJc w:val="left"/>
      <w:pPr>
        <w:tabs>
          <w:tab w:val="num" w:pos="2002"/>
        </w:tabs>
        <w:ind w:left="0" w:firstLine="851"/>
      </w:pPr>
      <w:rPr>
        <w:rFonts w:hint="default"/>
      </w:rPr>
    </w:lvl>
    <w:lvl w:ilvl="6">
      <w:start w:val="1"/>
      <w:numFmt w:val="decimal"/>
      <w:lvlText w:val="%1.%2.%3.%4.%5.%6.%7"/>
      <w:lvlJc w:val="left"/>
      <w:pPr>
        <w:tabs>
          <w:tab w:val="num" w:pos="2149"/>
        </w:tabs>
        <w:ind w:left="0" w:firstLine="851"/>
      </w:pPr>
      <w:rPr>
        <w:rFonts w:hint="default"/>
      </w:rPr>
    </w:lvl>
    <w:lvl w:ilvl="7">
      <w:start w:val="1"/>
      <w:numFmt w:val="decimal"/>
      <w:lvlText w:val="%1.%2.%3.%4.%5.%6.%7.%8"/>
      <w:lvlJc w:val="left"/>
      <w:pPr>
        <w:tabs>
          <w:tab w:val="num" w:pos="2291"/>
        </w:tabs>
        <w:ind w:left="0" w:firstLine="851"/>
      </w:pPr>
      <w:rPr>
        <w:rFonts w:hint="default"/>
      </w:rPr>
    </w:lvl>
    <w:lvl w:ilvl="8">
      <w:start w:val="1"/>
      <w:numFmt w:val="decimal"/>
      <w:lvlText w:val="%1.%2.%3.%4.%5.%6.%7.%8.%9"/>
      <w:lvlJc w:val="left"/>
      <w:pPr>
        <w:tabs>
          <w:tab w:val="num" w:pos="2432"/>
        </w:tabs>
        <w:ind w:left="0" w:firstLine="851"/>
      </w:pPr>
      <w:rPr>
        <w:rFonts w:hint="default"/>
      </w:rPr>
    </w:lvl>
  </w:abstractNum>
  <w:abstractNum w:abstractNumId="26">
    <w:nsid w:val="62A35E11"/>
    <w:multiLevelType w:val="multilevel"/>
    <w:tmpl w:val="12DCFC46"/>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77C44B7"/>
    <w:multiLevelType w:val="hybridMultilevel"/>
    <w:tmpl w:val="DC3C7C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A173341"/>
    <w:multiLevelType w:val="hybridMultilevel"/>
    <w:tmpl w:val="DA126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3A4872"/>
    <w:multiLevelType w:val="multilevel"/>
    <w:tmpl w:val="5A4EE274"/>
    <w:lvl w:ilvl="0">
      <w:start w:val="4"/>
      <w:numFmt w:val="decimal"/>
      <w:lvlText w:val="%1"/>
      <w:lvlJc w:val="left"/>
      <w:pPr>
        <w:tabs>
          <w:tab w:val="num" w:pos="1281"/>
        </w:tabs>
        <w:ind w:left="0" w:firstLine="851"/>
      </w:pPr>
      <w:rPr>
        <w:rFonts w:hint="default"/>
      </w:rPr>
    </w:lvl>
    <w:lvl w:ilvl="1">
      <w:start w:val="1"/>
      <w:numFmt w:val="decimal"/>
      <w:pStyle w:val="a3"/>
      <w:lvlText w:val="%1.%2"/>
      <w:lvlJc w:val="left"/>
      <w:pPr>
        <w:tabs>
          <w:tab w:val="num" w:pos="1855"/>
        </w:tabs>
        <w:ind w:left="426" w:firstLine="851"/>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712"/>
        </w:tabs>
        <w:ind w:left="0" w:firstLine="851"/>
      </w:pPr>
      <w:rPr>
        <w:rFonts w:hint="default"/>
        <w:b w:val="0"/>
        <w:i w:val="0"/>
      </w:rPr>
    </w:lvl>
    <w:lvl w:ilvl="4">
      <w:start w:val="1"/>
      <w:numFmt w:val="decimal"/>
      <w:lvlText w:val="%1.%2.%3.%4.%5"/>
      <w:lvlJc w:val="left"/>
      <w:pPr>
        <w:tabs>
          <w:tab w:val="num" w:pos="1860"/>
        </w:tabs>
        <w:ind w:left="0" w:firstLine="851"/>
      </w:pPr>
      <w:rPr>
        <w:rFonts w:hint="default"/>
      </w:rPr>
    </w:lvl>
    <w:lvl w:ilvl="5">
      <w:start w:val="1"/>
      <w:numFmt w:val="decimal"/>
      <w:lvlText w:val="%1.%2.%3.%4.%5.%6"/>
      <w:lvlJc w:val="left"/>
      <w:pPr>
        <w:tabs>
          <w:tab w:val="num" w:pos="2002"/>
        </w:tabs>
        <w:ind w:left="0" w:firstLine="851"/>
      </w:pPr>
      <w:rPr>
        <w:rFonts w:hint="default"/>
      </w:rPr>
    </w:lvl>
    <w:lvl w:ilvl="6">
      <w:start w:val="1"/>
      <w:numFmt w:val="decimal"/>
      <w:lvlText w:val="%1.%2.%3.%4.%5.%6.%7"/>
      <w:lvlJc w:val="left"/>
      <w:pPr>
        <w:tabs>
          <w:tab w:val="num" w:pos="2149"/>
        </w:tabs>
        <w:ind w:left="0" w:firstLine="851"/>
      </w:pPr>
      <w:rPr>
        <w:rFonts w:hint="default"/>
      </w:rPr>
    </w:lvl>
    <w:lvl w:ilvl="7">
      <w:start w:val="1"/>
      <w:numFmt w:val="decimal"/>
      <w:lvlText w:val="%1.%2.%3.%4.%5.%6.%7.%8"/>
      <w:lvlJc w:val="left"/>
      <w:pPr>
        <w:tabs>
          <w:tab w:val="num" w:pos="2291"/>
        </w:tabs>
        <w:ind w:left="0" w:firstLine="851"/>
      </w:pPr>
      <w:rPr>
        <w:rFonts w:hint="default"/>
      </w:rPr>
    </w:lvl>
    <w:lvl w:ilvl="8">
      <w:start w:val="1"/>
      <w:numFmt w:val="decimal"/>
      <w:lvlText w:val="%1.%2.%3.%4.%5.%6.%7.%8.%9"/>
      <w:lvlJc w:val="left"/>
      <w:pPr>
        <w:tabs>
          <w:tab w:val="num" w:pos="2432"/>
        </w:tabs>
        <w:ind w:left="0" w:firstLine="851"/>
      </w:pPr>
      <w:rPr>
        <w:rFonts w:hint="default"/>
      </w:rPr>
    </w:lvl>
  </w:abstractNum>
  <w:abstractNum w:abstractNumId="30">
    <w:nsid w:val="6EC840B7"/>
    <w:multiLevelType w:val="hybridMultilevel"/>
    <w:tmpl w:val="F9B09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13F20"/>
    <w:multiLevelType w:val="hybridMultilevel"/>
    <w:tmpl w:val="C3D2D65C"/>
    <w:lvl w:ilvl="0" w:tplc="04190001">
      <w:start w:val="1"/>
      <w:numFmt w:val="bullet"/>
      <w:lvlText w:val=""/>
      <w:lvlJc w:val="left"/>
      <w:pPr>
        <w:ind w:left="1189" w:hanging="360"/>
      </w:pPr>
      <w:rPr>
        <w:rFonts w:ascii="Symbol" w:hAnsi="Symbol"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32">
    <w:nsid w:val="77F833A1"/>
    <w:multiLevelType w:val="multilevel"/>
    <w:tmpl w:val="DB7004D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3">
    <w:nsid w:val="7F0709C5"/>
    <w:multiLevelType w:val="hybridMultilevel"/>
    <w:tmpl w:val="5CF48D30"/>
    <w:lvl w:ilvl="0" w:tplc="F35CB212">
      <w:start w:val="1"/>
      <w:numFmt w:val="decimal"/>
      <w:lvlText w:val="%1."/>
      <w:lvlJc w:val="left"/>
      <w:pPr>
        <w:ind w:left="829" w:hanging="360"/>
      </w:pPr>
      <w:rPr>
        <w:rFonts w:hint="default"/>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num w:numId="1">
    <w:abstractNumId w:val="13"/>
  </w:num>
  <w:num w:numId="2">
    <w:abstractNumId w:val="16"/>
  </w:num>
  <w:num w:numId="3">
    <w:abstractNumId w:val="0"/>
  </w:num>
  <w:num w:numId="4">
    <w:abstractNumId w:val="5"/>
  </w:num>
  <w:num w:numId="5">
    <w:abstractNumId w:val="29"/>
  </w:num>
  <w:num w:numId="6">
    <w:abstractNumId w:val="25"/>
  </w:num>
  <w:num w:numId="7">
    <w:abstractNumId w:val="22"/>
  </w:num>
  <w:num w:numId="8">
    <w:abstractNumId w:val="12"/>
  </w:num>
  <w:num w:numId="9">
    <w:abstractNumId w:val="6"/>
  </w:num>
  <w:num w:numId="10">
    <w:abstractNumId w:val="2"/>
  </w:num>
  <w:num w:numId="11">
    <w:abstractNumId w:val="23"/>
  </w:num>
  <w:num w:numId="12">
    <w:abstractNumId w:val="17"/>
  </w:num>
  <w:num w:numId="13">
    <w:abstractNumId w:val="11"/>
  </w:num>
  <w:num w:numId="14">
    <w:abstractNumId w:val="1"/>
  </w:num>
  <w:num w:numId="15">
    <w:abstractNumId w:val="33"/>
  </w:num>
  <w:num w:numId="16">
    <w:abstractNumId w:val="31"/>
  </w:num>
  <w:num w:numId="17">
    <w:abstractNumId w:val="24"/>
  </w:num>
  <w:num w:numId="18">
    <w:abstractNumId w:val="18"/>
  </w:num>
  <w:num w:numId="19">
    <w:abstractNumId w:val="8"/>
  </w:num>
  <w:num w:numId="20">
    <w:abstractNumId w:val="3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8"/>
  </w:num>
  <w:num w:numId="24">
    <w:abstractNumId w:val="30"/>
  </w:num>
  <w:num w:numId="25">
    <w:abstractNumId w:val="10"/>
  </w:num>
  <w:num w:numId="26">
    <w:abstractNumId w:val="7"/>
  </w:num>
  <w:num w:numId="27">
    <w:abstractNumId w:val="15"/>
  </w:num>
  <w:num w:numId="28">
    <w:abstractNumId w:val="27"/>
  </w:num>
  <w:num w:numId="29">
    <w:abstractNumId w:val="20"/>
  </w:num>
  <w:num w:numId="30">
    <w:abstractNumId w:val="19"/>
  </w:num>
  <w:num w:numId="31">
    <w:abstractNumId w:val="26"/>
  </w:num>
  <w:num w:numId="32">
    <w:abstractNumId w:val="3"/>
  </w:num>
  <w:num w:numId="33">
    <w:abstractNumId w:val="9"/>
  </w:num>
  <w:num w:numId="3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2D9"/>
    <w:rsid w:val="00000BE1"/>
    <w:rsid w:val="000026B5"/>
    <w:rsid w:val="00002856"/>
    <w:rsid w:val="000059E8"/>
    <w:rsid w:val="0002333D"/>
    <w:rsid w:val="000262EF"/>
    <w:rsid w:val="00027473"/>
    <w:rsid w:val="000274C2"/>
    <w:rsid w:val="00032948"/>
    <w:rsid w:val="00050731"/>
    <w:rsid w:val="00057963"/>
    <w:rsid w:val="0006050B"/>
    <w:rsid w:val="00070541"/>
    <w:rsid w:val="00076183"/>
    <w:rsid w:val="00081FE5"/>
    <w:rsid w:val="00091342"/>
    <w:rsid w:val="0009408F"/>
    <w:rsid w:val="000A0586"/>
    <w:rsid w:val="000A4200"/>
    <w:rsid w:val="000A5536"/>
    <w:rsid w:val="000B5A6C"/>
    <w:rsid w:val="000C0934"/>
    <w:rsid w:val="000C1D00"/>
    <w:rsid w:val="000C2571"/>
    <w:rsid w:val="000C63C3"/>
    <w:rsid w:val="000E06E8"/>
    <w:rsid w:val="000E270A"/>
    <w:rsid w:val="000E425D"/>
    <w:rsid w:val="000E6FD1"/>
    <w:rsid w:val="000F0053"/>
    <w:rsid w:val="000F20B6"/>
    <w:rsid w:val="000F2E80"/>
    <w:rsid w:val="000F3025"/>
    <w:rsid w:val="001000D3"/>
    <w:rsid w:val="001040A5"/>
    <w:rsid w:val="001101D8"/>
    <w:rsid w:val="001354FA"/>
    <w:rsid w:val="001362AD"/>
    <w:rsid w:val="00136C49"/>
    <w:rsid w:val="00140D20"/>
    <w:rsid w:val="001427D1"/>
    <w:rsid w:val="00146939"/>
    <w:rsid w:val="0014728C"/>
    <w:rsid w:val="00151476"/>
    <w:rsid w:val="0017241C"/>
    <w:rsid w:val="001733E6"/>
    <w:rsid w:val="001752B3"/>
    <w:rsid w:val="00183026"/>
    <w:rsid w:val="00195CE7"/>
    <w:rsid w:val="00197B51"/>
    <w:rsid w:val="001A5F05"/>
    <w:rsid w:val="001B74D9"/>
    <w:rsid w:val="001C1DBE"/>
    <w:rsid w:val="001C2D46"/>
    <w:rsid w:val="001C3C6A"/>
    <w:rsid w:val="001C6BB4"/>
    <w:rsid w:val="001D3643"/>
    <w:rsid w:val="001D5D44"/>
    <w:rsid w:val="001D6F82"/>
    <w:rsid w:val="001E4088"/>
    <w:rsid w:val="001F1857"/>
    <w:rsid w:val="001F193D"/>
    <w:rsid w:val="001F2AC8"/>
    <w:rsid w:val="001F40B0"/>
    <w:rsid w:val="00200350"/>
    <w:rsid w:val="00212D7B"/>
    <w:rsid w:val="0022579D"/>
    <w:rsid w:val="00235B97"/>
    <w:rsid w:val="002361C2"/>
    <w:rsid w:val="002461F1"/>
    <w:rsid w:val="00251DBF"/>
    <w:rsid w:val="00252319"/>
    <w:rsid w:val="0025293E"/>
    <w:rsid w:val="00253E42"/>
    <w:rsid w:val="002551AA"/>
    <w:rsid w:val="002578AB"/>
    <w:rsid w:val="00260262"/>
    <w:rsid w:val="0026243E"/>
    <w:rsid w:val="00265067"/>
    <w:rsid w:val="00265876"/>
    <w:rsid w:val="00267EC5"/>
    <w:rsid w:val="0027604E"/>
    <w:rsid w:val="00276A2B"/>
    <w:rsid w:val="002779C2"/>
    <w:rsid w:val="00283F9E"/>
    <w:rsid w:val="00284631"/>
    <w:rsid w:val="00290CF0"/>
    <w:rsid w:val="0029417E"/>
    <w:rsid w:val="00295702"/>
    <w:rsid w:val="002A6246"/>
    <w:rsid w:val="002B29AF"/>
    <w:rsid w:val="002B5B73"/>
    <w:rsid w:val="002B7C7A"/>
    <w:rsid w:val="002C4951"/>
    <w:rsid w:val="002C7F07"/>
    <w:rsid w:val="002E4AC8"/>
    <w:rsid w:val="002F16BC"/>
    <w:rsid w:val="002F2D2F"/>
    <w:rsid w:val="002F4414"/>
    <w:rsid w:val="002F7321"/>
    <w:rsid w:val="0030263D"/>
    <w:rsid w:val="00310AD1"/>
    <w:rsid w:val="00311B5A"/>
    <w:rsid w:val="00312406"/>
    <w:rsid w:val="00314352"/>
    <w:rsid w:val="00320C11"/>
    <w:rsid w:val="00321BB8"/>
    <w:rsid w:val="00335FDE"/>
    <w:rsid w:val="00340913"/>
    <w:rsid w:val="00353CEB"/>
    <w:rsid w:val="00354311"/>
    <w:rsid w:val="003657F9"/>
    <w:rsid w:val="00365B12"/>
    <w:rsid w:val="003700A9"/>
    <w:rsid w:val="0037204F"/>
    <w:rsid w:val="00380682"/>
    <w:rsid w:val="0038166A"/>
    <w:rsid w:val="00382F75"/>
    <w:rsid w:val="003857DB"/>
    <w:rsid w:val="003A284E"/>
    <w:rsid w:val="003A2A72"/>
    <w:rsid w:val="003A4892"/>
    <w:rsid w:val="003A49D5"/>
    <w:rsid w:val="003A6D8C"/>
    <w:rsid w:val="003A7A86"/>
    <w:rsid w:val="003C04A4"/>
    <w:rsid w:val="003C3DFB"/>
    <w:rsid w:val="003C47EE"/>
    <w:rsid w:val="003C65B2"/>
    <w:rsid w:val="003D4B95"/>
    <w:rsid w:val="003E1A34"/>
    <w:rsid w:val="003F2469"/>
    <w:rsid w:val="003F5B0B"/>
    <w:rsid w:val="0040195A"/>
    <w:rsid w:val="00405F8E"/>
    <w:rsid w:val="0041242E"/>
    <w:rsid w:val="004143A6"/>
    <w:rsid w:val="00414C1C"/>
    <w:rsid w:val="004158C5"/>
    <w:rsid w:val="00424C7F"/>
    <w:rsid w:val="004304B4"/>
    <w:rsid w:val="00436623"/>
    <w:rsid w:val="00443C6F"/>
    <w:rsid w:val="00460C45"/>
    <w:rsid w:val="004672B4"/>
    <w:rsid w:val="00467B6F"/>
    <w:rsid w:val="00467F84"/>
    <w:rsid w:val="00467FDD"/>
    <w:rsid w:val="00471AE8"/>
    <w:rsid w:val="0047271A"/>
    <w:rsid w:val="004748D5"/>
    <w:rsid w:val="00474A0C"/>
    <w:rsid w:val="004820A0"/>
    <w:rsid w:val="0048247B"/>
    <w:rsid w:val="00482D98"/>
    <w:rsid w:val="004869DB"/>
    <w:rsid w:val="004A5AD9"/>
    <w:rsid w:val="004A7D02"/>
    <w:rsid w:val="004B073A"/>
    <w:rsid w:val="004B291E"/>
    <w:rsid w:val="004B46CB"/>
    <w:rsid w:val="004C0264"/>
    <w:rsid w:val="004C5BDE"/>
    <w:rsid w:val="004C7ECF"/>
    <w:rsid w:val="004E075E"/>
    <w:rsid w:val="004E0B56"/>
    <w:rsid w:val="004E3FF2"/>
    <w:rsid w:val="004E42EC"/>
    <w:rsid w:val="004E5932"/>
    <w:rsid w:val="00507321"/>
    <w:rsid w:val="00507D3B"/>
    <w:rsid w:val="00514284"/>
    <w:rsid w:val="005145C5"/>
    <w:rsid w:val="00517621"/>
    <w:rsid w:val="00521524"/>
    <w:rsid w:val="0052450B"/>
    <w:rsid w:val="0052646B"/>
    <w:rsid w:val="0053403B"/>
    <w:rsid w:val="00541FD6"/>
    <w:rsid w:val="00544CDF"/>
    <w:rsid w:val="00547090"/>
    <w:rsid w:val="005503D7"/>
    <w:rsid w:val="0055139C"/>
    <w:rsid w:val="00555A12"/>
    <w:rsid w:val="005563BD"/>
    <w:rsid w:val="00563F22"/>
    <w:rsid w:val="00567695"/>
    <w:rsid w:val="00570BA6"/>
    <w:rsid w:val="0058115B"/>
    <w:rsid w:val="00584876"/>
    <w:rsid w:val="00596A0A"/>
    <w:rsid w:val="005A4D2F"/>
    <w:rsid w:val="005A5A06"/>
    <w:rsid w:val="005B6F9C"/>
    <w:rsid w:val="005B7B44"/>
    <w:rsid w:val="005C2AA5"/>
    <w:rsid w:val="005C58AC"/>
    <w:rsid w:val="005C72D9"/>
    <w:rsid w:val="005D13B6"/>
    <w:rsid w:val="005D3220"/>
    <w:rsid w:val="005E0693"/>
    <w:rsid w:val="005E6112"/>
    <w:rsid w:val="005F5DCA"/>
    <w:rsid w:val="005F6A69"/>
    <w:rsid w:val="00612582"/>
    <w:rsid w:val="00614175"/>
    <w:rsid w:val="00621579"/>
    <w:rsid w:val="00627138"/>
    <w:rsid w:val="00631196"/>
    <w:rsid w:val="006319BD"/>
    <w:rsid w:val="00631F44"/>
    <w:rsid w:val="00636ADB"/>
    <w:rsid w:val="00636FA2"/>
    <w:rsid w:val="00646F52"/>
    <w:rsid w:val="00647993"/>
    <w:rsid w:val="006649D6"/>
    <w:rsid w:val="00670D3E"/>
    <w:rsid w:val="006713F3"/>
    <w:rsid w:val="006734E8"/>
    <w:rsid w:val="0067531D"/>
    <w:rsid w:val="00675FF9"/>
    <w:rsid w:val="00690076"/>
    <w:rsid w:val="00696C8A"/>
    <w:rsid w:val="00697B67"/>
    <w:rsid w:val="006A3430"/>
    <w:rsid w:val="006A67D3"/>
    <w:rsid w:val="006B0B4E"/>
    <w:rsid w:val="006C40F6"/>
    <w:rsid w:val="006C5EA7"/>
    <w:rsid w:val="006D2A92"/>
    <w:rsid w:val="006D3D1E"/>
    <w:rsid w:val="006D4CAA"/>
    <w:rsid w:val="006D7F1A"/>
    <w:rsid w:val="006E1414"/>
    <w:rsid w:val="006E188C"/>
    <w:rsid w:val="006E55E8"/>
    <w:rsid w:val="006F553A"/>
    <w:rsid w:val="00726381"/>
    <w:rsid w:val="00733549"/>
    <w:rsid w:val="00740C04"/>
    <w:rsid w:val="007451B1"/>
    <w:rsid w:val="00745EB0"/>
    <w:rsid w:val="0074725A"/>
    <w:rsid w:val="00747584"/>
    <w:rsid w:val="0077058D"/>
    <w:rsid w:val="007717CE"/>
    <w:rsid w:val="00783D18"/>
    <w:rsid w:val="00790452"/>
    <w:rsid w:val="0079736E"/>
    <w:rsid w:val="007C2D30"/>
    <w:rsid w:val="007C5A0B"/>
    <w:rsid w:val="007D3B8A"/>
    <w:rsid w:val="007D63B4"/>
    <w:rsid w:val="007E4316"/>
    <w:rsid w:val="007E735E"/>
    <w:rsid w:val="007F0E32"/>
    <w:rsid w:val="007F3A24"/>
    <w:rsid w:val="0080375A"/>
    <w:rsid w:val="00803F78"/>
    <w:rsid w:val="00806D5B"/>
    <w:rsid w:val="00807C99"/>
    <w:rsid w:val="00810746"/>
    <w:rsid w:val="0081560B"/>
    <w:rsid w:val="00815F33"/>
    <w:rsid w:val="00820835"/>
    <w:rsid w:val="00833359"/>
    <w:rsid w:val="00846699"/>
    <w:rsid w:val="00851C80"/>
    <w:rsid w:val="00854C08"/>
    <w:rsid w:val="0085570C"/>
    <w:rsid w:val="00861D86"/>
    <w:rsid w:val="00865370"/>
    <w:rsid w:val="00875937"/>
    <w:rsid w:val="00876098"/>
    <w:rsid w:val="00877C49"/>
    <w:rsid w:val="00881C38"/>
    <w:rsid w:val="00883D49"/>
    <w:rsid w:val="0089041D"/>
    <w:rsid w:val="00891273"/>
    <w:rsid w:val="0089348B"/>
    <w:rsid w:val="008A52C6"/>
    <w:rsid w:val="008B2C11"/>
    <w:rsid w:val="008B3273"/>
    <w:rsid w:val="008B4878"/>
    <w:rsid w:val="008B6E2D"/>
    <w:rsid w:val="008C1954"/>
    <w:rsid w:val="008C1BA6"/>
    <w:rsid w:val="008C3ADE"/>
    <w:rsid w:val="008D192D"/>
    <w:rsid w:val="008D2406"/>
    <w:rsid w:val="008D65BC"/>
    <w:rsid w:val="008E14DD"/>
    <w:rsid w:val="008E270F"/>
    <w:rsid w:val="008E2EA1"/>
    <w:rsid w:val="008E65EC"/>
    <w:rsid w:val="008F74DF"/>
    <w:rsid w:val="00900D23"/>
    <w:rsid w:val="00907A63"/>
    <w:rsid w:val="009121BC"/>
    <w:rsid w:val="009212AA"/>
    <w:rsid w:val="00933494"/>
    <w:rsid w:val="00941F58"/>
    <w:rsid w:val="009472F1"/>
    <w:rsid w:val="0095293A"/>
    <w:rsid w:val="00954884"/>
    <w:rsid w:val="0095568F"/>
    <w:rsid w:val="00955B61"/>
    <w:rsid w:val="009645B2"/>
    <w:rsid w:val="00967D2F"/>
    <w:rsid w:val="0097218C"/>
    <w:rsid w:val="009734BF"/>
    <w:rsid w:val="00980759"/>
    <w:rsid w:val="00984297"/>
    <w:rsid w:val="00985B9B"/>
    <w:rsid w:val="00990619"/>
    <w:rsid w:val="009A0F4E"/>
    <w:rsid w:val="009A3F87"/>
    <w:rsid w:val="009A4B1F"/>
    <w:rsid w:val="009A7232"/>
    <w:rsid w:val="009A760E"/>
    <w:rsid w:val="009B7E60"/>
    <w:rsid w:val="009C176D"/>
    <w:rsid w:val="009C1E0B"/>
    <w:rsid w:val="009C64B8"/>
    <w:rsid w:val="009D2499"/>
    <w:rsid w:val="009D4544"/>
    <w:rsid w:val="009D4D3B"/>
    <w:rsid w:val="009E5CA6"/>
    <w:rsid w:val="009F0D0B"/>
    <w:rsid w:val="009F29B6"/>
    <w:rsid w:val="009F374E"/>
    <w:rsid w:val="009F3C0A"/>
    <w:rsid w:val="00A00BB2"/>
    <w:rsid w:val="00A069B2"/>
    <w:rsid w:val="00A1059B"/>
    <w:rsid w:val="00A1136A"/>
    <w:rsid w:val="00A169F4"/>
    <w:rsid w:val="00A24E53"/>
    <w:rsid w:val="00A25191"/>
    <w:rsid w:val="00A33845"/>
    <w:rsid w:val="00A367DF"/>
    <w:rsid w:val="00A444F9"/>
    <w:rsid w:val="00A46C8A"/>
    <w:rsid w:val="00A5072C"/>
    <w:rsid w:val="00A5203E"/>
    <w:rsid w:val="00A706A5"/>
    <w:rsid w:val="00A724D4"/>
    <w:rsid w:val="00A738F4"/>
    <w:rsid w:val="00A74807"/>
    <w:rsid w:val="00A93D73"/>
    <w:rsid w:val="00A949C7"/>
    <w:rsid w:val="00AA28F6"/>
    <w:rsid w:val="00AA4C4A"/>
    <w:rsid w:val="00AB5128"/>
    <w:rsid w:val="00AB6883"/>
    <w:rsid w:val="00AC2A57"/>
    <w:rsid w:val="00AD4660"/>
    <w:rsid w:val="00AD5EA6"/>
    <w:rsid w:val="00AE3D7F"/>
    <w:rsid w:val="00AF0D15"/>
    <w:rsid w:val="00AF0D4A"/>
    <w:rsid w:val="00AF3377"/>
    <w:rsid w:val="00AF3B20"/>
    <w:rsid w:val="00AF5077"/>
    <w:rsid w:val="00AF7B4C"/>
    <w:rsid w:val="00B026EF"/>
    <w:rsid w:val="00B10E54"/>
    <w:rsid w:val="00B136FF"/>
    <w:rsid w:val="00B176C6"/>
    <w:rsid w:val="00B23AA6"/>
    <w:rsid w:val="00B25898"/>
    <w:rsid w:val="00B30CAC"/>
    <w:rsid w:val="00B33AE2"/>
    <w:rsid w:val="00B34910"/>
    <w:rsid w:val="00B35D7E"/>
    <w:rsid w:val="00B43BC0"/>
    <w:rsid w:val="00B4737A"/>
    <w:rsid w:val="00B47E8A"/>
    <w:rsid w:val="00B60C04"/>
    <w:rsid w:val="00B6448C"/>
    <w:rsid w:val="00B6597D"/>
    <w:rsid w:val="00B93BC9"/>
    <w:rsid w:val="00B93E25"/>
    <w:rsid w:val="00B94906"/>
    <w:rsid w:val="00B94F0A"/>
    <w:rsid w:val="00B961BE"/>
    <w:rsid w:val="00BA5C35"/>
    <w:rsid w:val="00BB5578"/>
    <w:rsid w:val="00BC6211"/>
    <w:rsid w:val="00BD0BEC"/>
    <w:rsid w:val="00BD0E16"/>
    <w:rsid w:val="00BD3648"/>
    <w:rsid w:val="00BD3AFD"/>
    <w:rsid w:val="00BD46C8"/>
    <w:rsid w:val="00BD7A2E"/>
    <w:rsid w:val="00BE3C97"/>
    <w:rsid w:val="00C17A1A"/>
    <w:rsid w:val="00C35A2A"/>
    <w:rsid w:val="00C36327"/>
    <w:rsid w:val="00C436B8"/>
    <w:rsid w:val="00C466E4"/>
    <w:rsid w:val="00C51CB4"/>
    <w:rsid w:val="00C53639"/>
    <w:rsid w:val="00C61EB3"/>
    <w:rsid w:val="00C65C7A"/>
    <w:rsid w:val="00C740D1"/>
    <w:rsid w:val="00C750C6"/>
    <w:rsid w:val="00C76BEC"/>
    <w:rsid w:val="00C812DC"/>
    <w:rsid w:val="00C812FB"/>
    <w:rsid w:val="00CA27E8"/>
    <w:rsid w:val="00CA2C58"/>
    <w:rsid w:val="00CA73F8"/>
    <w:rsid w:val="00CB3097"/>
    <w:rsid w:val="00CB5312"/>
    <w:rsid w:val="00CD3B59"/>
    <w:rsid w:val="00CD72C9"/>
    <w:rsid w:val="00CF309F"/>
    <w:rsid w:val="00CF6D76"/>
    <w:rsid w:val="00D03D0B"/>
    <w:rsid w:val="00D03FAA"/>
    <w:rsid w:val="00D04CD0"/>
    <w:rsid w:val="00D271AA"/>
    <w:rsid w:val="00D332E6"/>
    <w:rsid w:val="00D343AA"/>
    <w:rsid w:val="00D51C25"/>
    <w:rsid w:val="00D57389"/>
    <w:rsid w:val="00D66549"/>
    <w:rsid w:val="00D727E1"/>
    <w:rsid w:val="00D73493"/>
    <w:rsid w:val="00D755C7"/>
    <w:rsid w:val="00D84FA9"/>
    <w:rsid w:val="00D87024"/>
    <w:rsid w:val="00D93CF2"/>
    <w:rsid w:val="00D93E5A"/>
    <w:rsid w:val="00DA18F1"/>
    <w:rsid w:val="00DA213A"/>
    <w:rsid w:val="00DA5B17"/>
    <w:rsid w:val="00DA6BC5"/>
    <w:rsid w:val="00DB0D25"/>
    <w:rsid w:val="00DB0E6B"/>
    <w:rsid w:val="00DB19C0"/>
    <w:rsid w:val="00DB1A40"/>
    <w:rsid w:val="00DB1A90"/>
    <w:rsid w:val="00DB47AB"/>
    <w:rsid w:val="00DB5428"/>
    <w:rsid w:val="00DB71DB"/>
    <w:rsid w:val="00DC001B"/>
    <w:rsid w:val="00DC0DFF"/>
    <w:rsid w:val="00DC27C1"/>
    <w:rsid w:val="00DC3781"/>
    <w:rsid w:val="00DC45D4"/>
    <w:rsid w:val="00DC6902"/>
    <w:rsid w:val="00DD1F45"/>
    <w:rsid w:val="00DE44E8"/>
    <w:rsid w:val="00E02C8B"/>
    <w:rsid w:val="00E14414"/>
    <w:rsid w:val="00E220FC"/>
    <w:rsid w:val="00E222E7"/>
    <w:rsid w:val="00E27184"/>
    <w:rsid w:val="00E37987"/>
    <w:rsid w:val="00E50392"/>
    <w:rsid w:val="00E54833"/>
    <w:rsid w:val="00E56A16"/>
    <w:rsid w:val="00E60ACB"/>
    <w:rsid w:val="00E62565"/>
    <w:rsid w:val="00E65518"/>
    <w:rsid w:val="00E70E03"/>
    <w:rsid w:val="00E81154"/>
    <w:rsid w:val="00E8146A"/>
    <w:rsid w:val="00E81EE0"/>
    <w:rsid w:val="00E93915"/>
    <w:rsid w:val="00E94145"/>
    <w:rsid w:val="00EA44D4"/>
    <w:rsid w:val="00EA5DF2"/>
    <w:rsid w:val="00EC557F"/>
    <w:rsid w:val="00EC7879"/>
    <w:rsid w:val="00ED099B"/>
    <w:rsid w:val="00ED2A3D"/>
    <w:rsid w:val="00ED5CFC"/>
    <w:rsid w:val="00EE21E2"/>
    <w:rsid w:val="00EE32D6"/>
    <w:rsid w:val="00EE6511"/>
    <w:rsid w:val="00EF737C"/>
    <w:rsid w:val="00F11D35"/>
    <w:rsid w:val="00F24E61"/>
    <w:rsid w:val="00F25581"/>
    <w:rsid w:val="00F3087B"/>
    <w:rsid w:val="00F361EC"/>
    <w:rsid w:val="00F36761"/>
    <w:rsid w:val="00F4304C"/>
    <w:rsid w:val="00F44E2A"/>
    <w:rsid w:val="00F55BD7"/>
    <w:rsid w:val="00F600BA"/>
    <w:rsid w:val="00F6273D"/>
    <w:rsid w:val="00F64765"/>
    <w:rsid w:val="00F65BD7"/>
    <w:rsid w:val="00F66791"/>
    <w:rsid w:val="00F67A27"/>
    <w:rsid w:val="00F70E9F"/>
    <w:rsid w:val="00F71471"/>
    <w:rsid w:val="00F72297"/>
    <w:rsid w:val="00F80CC5"/>
    <w:rsid w:val="00F903E7"/>
    <w:rsid w:val="00F90ED3"/>
    <w:rsid w:val="00F95C19"/>
    <w:rsid w:val="00F9651B"/>
    <w:rsid w:val="00FA500B"/>
    <w:rsid w:val="00FB5BA5"/>
    <w:rsid w:val="00FC4F16"/>
    <w:rsid w:val="00FC7173"/>
    <w:rsid w:val="00FC7F9B"/>
    <w:rsid w:val="00FD5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4"/>
        <w:szCs w:val="22"/>
        <w:lang w:val="ru-RU" w:eastAsia="en-US" w:bidi="ar-SA"/>
      </w:rPr>
    </w:rPrDefault>
    <w:pPrDefault>
      <w:pPr>
        <w:spacing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183026"/>
    <w:pPr>
      <w:spacing w:after="160"/>
      <w:ind w:firstLine="0"/>
      <w:jc w:val="left"/>
    </w:pPr>
    <w:rPr>
      <w:rFonts w:asciiTheme="minorHAnsi" w:hAnsiTheme="minorHAnsi"/>
      <w:sz w:val="22"/>
    </w:rPr>
  </w:style>
  <w:style w:type="paragraph" w:styleId="10">
    <w:name w:val="heading 1"/>
    <w:basedOn w:val="a4"/>
    <w:next w:val="a4"/>
    <w:link w:val="11"/>
    <w:uiPriority w:val="9"/>
    <w:qFormat/>
    <w:rsid w:val="00E56A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4"/>
    <w:next w:val="a4"/>
    <w:link w:val="21"/>
    <w:uiPriority w:val="9"/>
    <w:semiHidden/>
    <w:unhideWhenUsed/>
    <w:qFormat/>
    <w:rsid w:val="009B7E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4"/>
    <w:next w:val="a4"/>
    <w:link w:val="31"/>
    <w:qFormat/>
    <w:rsid w:val="00BD7A2E"/>
    <w:pPr>
      <w:keepNext/>
      <w:spacing w:after="0" w:line="240" w:lineRule="auto"/>
      <w:ind w:firstLine="709"/>
      <w:jc w:val="both"/>
      <w:outlineLvl w:val="2"/>
    </w:pPr>
    <w:rPr>
      <w:rFonts w:ascii="Times New Roman" w:eastAsia="Times New Roman" w:hAnsi="Times New Roman" w:cs="Times New Roman"/>
      <w:sz w:val="24"/>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1">
    <w:name w:val="Заголовок 3 Знак"/>
    <w:basedOn w:val="a5"/>
    <w:link w:val="30"/>
    <w:rsid w:val="00BD7A2E"/>
    <w:rPr>
      <w:rFonts w:ascii="Times New Roman" w:eastAsia="Times New Roman" w:hAnsi="Times New Roman" w:cs="Times New Roman"/>
      <w:szCs w:val="20"/>
      <w:lang w:eastAsia="ru-RU"/>
    </w:rPr>
  </w:style>
  <w:style w:type="character" w:styleId="a8">
    <w:name w:val="Hyperlink"/>
    <w:rsid w:val="00BD7A2E"/>
    <w:rPr>
      <w:color w:val="0000FF"/>
      <w:u w:val="single"/>
    </w:rPr>
  </w:style>
  <w:style w:type="paragraph" w:styleId="a9">
    <w:name w:val="List Paragraph"/>
    <w:aliases w:val="Маркер,название,Абзац списка3,Bullet List,FooterText,numbered,SL_Абзац списка,f_Абзац 1,Bullet Number,Нумерованый список,lp1,List Paragraph1,List Paragraph,Текстовая,ПАРАГРАФ,Paragraphe de liste1,Абзац списка11,Абзац списка2,Заголовок_3,1,U"/>
    <w:basedOn w:val="a4"/>
    <w:link w:val="aa"/>
    <w:qFormat/>
    <w:rsid w:val="00BD7A2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rsid w:val="00BD7A2E"/>
  </w:style>
  <w:style w:type="paragraph" w:customStyle="1" w:styleId="ConsPlusNormal">
    <w:name w:val="ConsPlusNormal"/>
    <w:link w:val="ConsPlusNormal0"/>
    <w:qFormat/>
    <w:rsid w:val="00BD7A2E"/>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character" w:customStyle="1" w:styleId="ab">
    <w:name w:val="Цветовое выделение"/>
    <w:rsid w:val="00BD7A2E"/>
    <w:rPr>
      <w:b/>
      <w:bCs/>
      <w:color w:val="26282F"/>
      <w:sz w:val="26"/>
      <w:szCs w:val="26"/>
    </w:rPr>
  </w:style>
  <w:style w:type="paragraph" w:styleId="ac">
    <w:name w:val="Balloon Text"/>
    <w:basedOn w:val="a4"/>
    <w:link w:val="ad"/>
    <w:uiPriority w:val="99"/>
    <w:semiHidden/>
    <w:unhideWhenUsed/>
    <w:rsid w:val="00BD7A2E"/>
    <w:pPr>
      <w:spacing w:after="0" w:line="240" w:lineRule="auto"/>
    </w:pPr>
    <w:rPr>
      <w:rFonts w:ascii="Segoe UI" w:hAnsi="Segoe UI" w:cs="Segoe UI"/>
      <w:sz w:val="18"/>
      <w:szCs w:val="18"/>
    </w:rPr>
  </w:style>
  <w:style w:type="character" w:customStyle="1" w:styleId="ad">
    <w:name w:val="Текст выноски Знак"/>
    <w:basedOn w:val="a5"/>
    <w:link w:val="ac"/>
    <w:uiPriority w:val="99"/>
    <w:semiHidden/>
    <w:rsid w:val="00BD7A2E"/>
    <w:rPr>
      <w:rFonts w:ascii="Segoe UI" w:hAnsi="Segoe UI" w:cs="Segoe UI"/>
      <w:sz w:val="18"/>
      <w:szCs w:val="18"/>
    </w:rPr>
  </w:style>
  <w:style w:type="character" w:customStyle="1" w:styleId="aa">
    <w:name w:val="Абзац списка Знак"/>
    <w:aliases w:val="Маркер Знак,название Знак,Абзац списка3 Знак,Bullet List Знак,FooterText Знак,numbered Знак,SL_Абзац списка Знак,f_Абзац 1 Знак,Bullet Number Знак,Нумерованый список Знак,lp1 Знак,List Paragraph1 Знак,List Paragraph Знак,Текстовая Знак"/>
    <w:link w:val="a9"/>
    <w:qFormat/>
    <w:locked/>
    <w:rsid w:val="00BD7A2E"/>
    <w:rPr>
      <w:rFonts w:ascii="Times New Roman" w:eastAsia="Times New Roman" w:hAnsi="Times New Roman" w:cs="Times New Roman"/>
      <w:szCs w:val="24"/>
      <w:lang w:eastAsia="ru-RU"/>
    </w:rPr>
  </w:style>
  <w:style w:type="paragraph" w:styleId="ae">
    <w:name w:val="Body Text Indent"/>
    <w:basedOn w:val="a4"/>
    <w:link w:val="af"/>
    <w:unhideWhenUsed/>
    <w:rsid w:val="00BD7A2E"/>
    <w:pPr>
      <w:spacing w:after="0" w:line="240" w:lineRule="auto"/>
      <w:ind w:firstLine="720"/>
      <w:jc w:val="both"/>
    </w:pPr>
    <w:rPr>
      <w:rFonts w:ascii="PragmaticaCTT" w:eastAsia="Times New Roman" w:hAnsi="PragmaticaCTT" w:cs="Times New Roman"/>
      <w:sz w:val="20"/>
      <w:szCs w:val="20"/>
      <w:lang w:val="x-none" w:eastAsia="x-none"/>
    </w:rPr>
  </w:style>
  <w:style w:type="character" w:customStyle="1" w:styleId="af">
    <w:name w:val="Основной текст с отступом Знак"/>
    <w:basedOn w:val="a5"/>
    <w:link w:val="ae"/>
    <w:rsid w:val="00BD7A2E"/>
    <w:rPr>
      <w:rFonts w:ascii="PragmaticaCTT" w:eastAsia="Times New Roman" w:hAnsi="PragmaticaCTT" w:cs="Times New Roman"/>
      <w:sz w:val="20"/>
      <w:szCs w:val="20"/>
      <w:lang w:val="x-none" w:eastAsia="x-none"/>
    </w:rPr>
  </w:style>
  <w:style w:type="paragraph" w:styleId="af0">
    <w:name w:val="endnote text"/>
    <w:basedOn w:val="a4"/>
    <w:link w:val="af1"/>
    <w:uiPriority w:val="99"/>
    <w:rsid w:val="00BD7A2E"/>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1">
    <w:name w:val="Текст концевой сноски Знак"/>
    <w:basedOn w:val="a5"/>
    <w:link w:val="af0"/>
    <w:uiPriority w:val="99"/>
    <w:rsid w:val="00BD7A2E"/>
    <w:rPr>
      <w:rFonts w:ascii="Times New Roman" w:eastAsiaTheme="minorEastAsia" w:hAnsi="Times New Roman" w:cs="Times New Roman"/>
      <w:sz w:val="20"/>
      <w:szCs w:val="20"/>
      <w:lang w:eastAsia="ru-RU"/>
    </w:rPr>
  </w:style>
  <w:style w:type="character" w:styleId="af2">
    <w:name w:val="endnote reference"/>
    <w:basedOn w:val="a5"/>
    <w:uiPriority w:val="99"/>
    <w:rsid w:val="00BD7A2E"/>
    <w:rPr>
      <w:vertAlign w:val="superscript"/>
    </w:rPr>
  </w:style>
  <w:style w:type="paragraph" w:styleId="af3">
    <w:name w:val="Body Text"/>
    <w:basedOn w:val="a4"/>
    <w:link w:val="af4"/>
    <w:uiPriority w:val="99"/>
    <w:unhideWhenUsed/>
    <w:rsid w:val="00BD7A2E"/>
    <w:pPr>
      <w:spacing w:after="120"/>
    </w:pPr>
  </w:style>
  <w:style w:type="character" w:customStyle="1" w:styleId="af4">
    <w:name w:val="Основной текст Знак"/>
    <w:basedOn w:val="a5"/>
    <w:link w:val="af3"/>
    <w:uiPriority w:val="99"/>
    <w:rsid w:val="00BD7A2E"/>
    <w:rPr>
      <w:rFonts w:asciiTheme="minorHAnsi" w:hAnsiTheme="minorHAnsi"/>
      <w:sz w:val="22"/>
    </w:rPr>
  </w:style>
  <w:style w:type="paragraph" w:customStyle="1" w:styleId="af5">
    <w:name w:val="Содержимое таблицы"/>
    <w:basedOn w:val="a4"/>
    <w:rsid w:val="00BD7A2E"/>
    <w:pPr>
      <w:suppressLineNumbers/>
      <w:suppressAutoHyphens/>
      <w:spacing w:after="0" w:line="240" w:lineRule="auto"/>
    </w:pPr>
    <w:rPr>
      <w:rFonts w:ascii="Times New Roman" w:eastAsia="Times New Roman" w:hAnsi="Times New Roman" w:cs="Times New Roman"/>
      <w:sz w:val="20"/>
      <w:szCs w:val="20"/>
      <w:lang w:eastAsia="zh-CN"/>
    </w:rPr>
  </w:style>
  <w:style w:type="paragraph" w:styleId="af6">
    <w:name w:val="header"/>
    <w:basedOn w:val="a4"/>
    <w:link w:val="af7"/>
    <w:uiPriority w:val="99"/>
    <w:unhideWhenUsed/>
    <w:rsid w:val="00BD7A2E"/>
    <w:pPr>
      <w:tabs>
        <w:tab w:val="center" w:pos="4677"/>
        <w:tab w:val="right" w:pos="9355"/>
      </w:tabs>
      <w:spacing w:after="0" w:line="240" w:lineRule="auto"/>
    </w:pPr>
  </w:style>
  <w:style w:type="character" w:customStyle="1" w:styleId="af7">
    <w:name w:val="Верхний колонтитул Знак"/>
    <w:basedOn w:val="a5"/>
    <w:link w:val="af6"/>
    <w:uiPriority w:val="99"/>
    <w:rsid w:val="00BD7A2E"/>
    <w:rPr>
      <w:rFonts w:asciiTheme="minorHAnsi" w:hAnsiTheme="minorHAnsi"/>
      <w:sz w:val="22"/>
    </w:rPr>
  </w:style>
  <w:style w:type="paragraph" w:styleId="af8">
    <w:name w:val="footer"/>
    <w:basedOn w:val="a4"/>
    <w:link w:val="af9"/>
    <w:uiPriority w:val="99"/>
    <w:unhideWhenUsed/>
    <w:rsid w:val="00BD7A2E"/>
    <w:pPr>
      <w:tabs>
        <w:tab w:val="center" w:pos="4677"/>
        <w:tab w:val="right" w:pos="9355"/>
      </w:tabs>
      <w:spacing w:after="0" w:line="240" w:lineRule="auto"/>
    </w:pPr>
  </w:style>
  <w:style w:type="character" w:customStyle="1" w:styleId="af9">
    <w:name w:val="Нижний колонтитул Знак"/>
    <w:basedOn w:val="a5"/>
    <w:link w:val="af8"/>
    <w:uiPriority w:val="99"/>
    <w:rsid w:val="00BD7A2E"/>
    <w:rPr>
      <w:rFonts w:asciiTheme="minorHAnsi" w:hAnsiTheme="minorHAnsi"/>
      <w:sz w:val="22"/>
    </w:rPr>
  </w:style>
  <w:style w:type="paragraph" w:customStyle="1" w:styleId="afa">
    <w:name w:val="САГ_Абзац"/>
    <w:basedOn w:val="a4"/>
    <w:uiPriority w:val="99"/>
    <w:qFormat/>
    <w:rsid w:val="00BD7A2E"/>
    <w:pPr>
      <w:tabs>
        <w:tab w:val="left" w:pos="0"/>
      </w:tabs>
      <w:spacing w:after="0" w:line="240" w:lineRule="auto"/>
      <w:ind w:firstLine="567"/>
      <w:jc w:val="both"/>
    </w:pPr>
    <w:rPr>
      <w:rFonts w:ascii="Times New Roman" w:eastAsiaTheme="minorEastAsia" w:hAnsi="Times New Roman" w:cs="Times New Roman"/>
      <w:sz w:val="24"/>
      <w:szCs w:val="24"/>
      <w:lang w:eastAsia="ru-RU"/>
    </w:rPr>
  </w:style>
  <w:style w:type="table" w:styleId="afb">
    <w:name w:val="Table Grid"/>
    <w:basedOn w:val="a6"/>
    <w:rsid w:val="00BD7A2E"/>
    <w:pPr>
      <w:spacing w:line="240" w:lineRule="auto"/>
      <w:ind w:firstLine="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basedOn w:val="a4"/>
    <w:uiPriority w:val="99"/>
    <w:unhideWhenUsed/>
    <w:rsid w:val="00BD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D7A2E"/>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paragraph" w:customStyle="1" w:styleId="40">
    <w:name w:val="Знак Знак4"/>
    <w:basedOn w:val="a4"/>
    <w:rsid w:val="00BD7A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ListParagraphChar">
    <w:name w:val="List Paragraph Char"/>
    <w:aliases w:val="Bullet List Char,FooterText Char,numbered Char"/>
    <w:locked/>
    <w:rsid w:val="00BD7A2E"/>
    <w:rPr>
      <w:rFonts w:ascii="Calibri" w:hAnsi="Calibri"/>
    </w:rPr>
  </w:style>
  <w:style w:type="paragraph" w:customStyle="1" w:styleId="1">
    <w:name w:val="_Маркированный список уровня 1"/>
    <w:basedOn w:val="a4"/>
    <w:link w:val="12"/>
    <w:rsid w:val="00BD7A2E"/>
    <w:pPr>
      <w:widowControl w:val="0"/>
      <w:numPr>
        <w:numId w:val="2"/>
      </w:numPr>
      <w:tabs>
        <w:tab w:val="left" w:pos="1134"/>
      </w:tabs>
      <w:autoSpaceDN w:val="0"/>
      <w:adjustRightInd w:val="0"/>
      <w:spacing w:after="60" w:line="360" w:lineRule="atLeast"/>
      <w:jc w:val="both"/>
      <w:textAlignment w:val="baseline"/>
    </w:pPr>
    <w:rPr>
      <w:rFonts w:ascii="Times New Roman" w:eastAsia="Calibri" w:hAnsi="Times New Roman" w:cs="Times New Roman"/>
      <w:sz w:val="24"/>
      <w:szCs w:val="24"/>
      <w:lang w:eastAsia="ru-RU"/>
    </w:rPr>
  </w:style>
  <w:style w:type="character" w:customStyle="1" w:styleId="12">
    <w:name w:val="_Маркированный список уровня 1 Знак"/>
    <w:link w:val="1"/>
    <w:locked/>
    <w:rsid w:val="00BD7A2E"/>
    <w:rPr>
      <w:rFonts w:ascii="Times New Roman" w:eastAsia="Calibri" w:hAnsi="Times New Roman" w:cs="Times New Roman"/>
      <w:szCs w:val="24"/>
      <w:lang w:eastAsia="ru-RU"/>
    </w:rPr>
  </w:style>
  <w:style w:type="paragraph" w:styleId="a">
    <w:name w:val="List Bullet"/>
    <w:basedOn w:val="a4"/>
    <w:uiPriority w:val="99"/>
    <w:unhideWhenUsed/>
    <w:rsid w:val="00BD7A2E"/>
    <w:pPr>
      <w:numPr>
        <w:numId w:val="3"/>
      </w:numPr>
      <w:contextualSpacing/>
    </w:pPr>
  </w:style>
  <w:style w:type="paragraph" w:customStyle="1" w:styleId="3">
    <w:name w:val="[Ростех] Наименование Подраздела (Уровень 3)"/>
    <w:uiPriority w:val="99"/>
    <w:qFormat/>
    <w:rsid w:val="00BD7A2E"/>
    <w:pPr>
      <w:keepNext/>
      <w:keepLines/>
      <w:numPr>
        <w:ilvl w:val="1"/>
        <w:numId w:val="4"/>
      </w:numPr>
      <w:suppressAutoHyphens/>
      <w:spacing w:before="240" w:line="240" w:lineRule="auto"/>
      <w:jc w:val="left"/>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BD7A2E"/>
    <w:pPr>
      <w:keepNext/>
      <w:keepLines/>
      <w:numPr>
        <w:numId w:val="4"/>
      </w:numPr>
      <w:suppressAutoHyphens/>
      <w:spacing w:before="24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uiPriority w:val="99"/>
    <w:qFormat/>
    <w:rsid w:val="00BD7A2E"/>
    <w:pPr>
      <w:numPr>
        <w:ilvl w:val="5"/>
        <w:numId w:val="4"/>
      </w:numPr>
      <w:suppressAutoHyphens/>
      <w:spacing w:before="120" w:line="240" w:lineRule="auto"/>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BD7A2E"/>
    <w:pPr>
      <w:numPr>
        <w:ilvl w:val="3"/>
        <w:numId w:val="4"/>
      </w:numPr>
      <w:suppressAutoHyphens/>
      <w:spacing w:before="120" w:line="240" w:lineRule="auto"/>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BD7A2E"/>
    <w:pPr>
      <w:numPr>
        <w:ilvl w:val="4"/>
        <w:numId w:val="4"/>
      </w:numPr>
      <w:suppressAutoHyphens/>
      <w:spacing w:before="120" w:line="240" w:lineRule="auto"/>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1"/>
    <w:uiPriority w:val="99"/>
    <w:qFormat/>
    <w:rsid w:val="00BD7A2E"/>
    <w:pPr>
      <w:numPr>
        <w:ilvl w:val="2"/>
        <w:numId w:val="4"/>
      </w:numPr>
      <w:suppressAutoHyphens/>
      <w:spacing w:before="120" w:line="240" w:lineRule="auto"/>
      <w:outlineLvl w:val="3"/>
    </w:pPr>
    <w:rPr>
      <w:rFonts w:ascii="Proxima Nova ExCn Rg" w:eastAsia="Times New Roman" w:hAnsi="Proxima Nova ExCn Rg" w:cs="Times New Roman"/>
      <w:sz w:val="28"/>
      <w:szCs w:val="28"/>
      <w:lang w:eastAsia="ru-RU"/>
    </w:rPr>
  </w:style>
  <w:style w:type="character" w:customStyle="1" w:styleId="41">
    <w:name w:val="[Ростех] Текст Пункта (Уровень 4) Знак"/>
    <w:basedOn w:val="a5"/>
    <w:link w:val="4"/>
    <w:uiPriority w:val="99"/>
    <w:rsid w:val="00BD7A2E"/>
    <w:rPr>
      <w:rFonts w:ascii="Proxima Nova ExCn Rg" w:eastAsia="Times New Roman" w:hAnsi="Proxima Nova ExCn Rg" w:cs="Times New Roman"/>
      <w:sz w:val="28"/>
      <w:szCs w:val="28"/>
      <w:lang w:eastAsia="ru-RU"/>
    </w:rPr>
  </w:style>
  <w:style w:type="character" w:customStyle="1" w:styleId="WW8Num4z4">
    <w:name w:val="WW8Num4z4"/>
    <w:rsid w:val="00BD7A2E"/>
  </w:style>
  <w:style w:type="paragraph" w:customStyle="1" w:styleId="Default">
    <w:name w:val="Default"/>
    <w:rsid w:val="00BD7A2E"/>
    <w:pPr>
      <w:autoSpaceDE w:val="0"/>
      <w:autoSpaceDN w:val="0"/>
      <w:adjustRightInd w:val="0"/>
      <w:spacing w:line="240" w:lineRule="auto"/>
      <w:ind w:firstLine="0"/>
      <w:jc w:val="left"/>
    </w:pPr>
    <w:rPr>
      <w:rFonts w:ascii="Segoe UI" w:eastAsia="Times New Roman" w:hAnsi="Segoe UI" w:cs="Segoe UI"/>
      <w:color w:val="000000"/>
      <w:szCs w:val="24"/>
      <w:lang w:eastAsia="ru-RU"/>
    </w:rPr>
  </w:style>
  <w:style w:type="paragraph" w:styleId="32">
    <w:name w:val="Body Text Indent 3"/>
    <w:basedOn w:val="a4"/>
    <w:link w:val="33"/>
    <w:uiPriority w:val="99"/>
    <w:semiHidden/>
    <w:unhideWhenUsed/>
    <w:rsid w:val="00BD7A2E"/>
    <w:pPr>
      <w:spacing w:after="120"/>
      <w:ind w:left="283"/>
    </w:pPr>
    <w:rPr>
      <w:sz w:val="16"/>
      <w:szCs w:val="16"/>
    </w:rPr>
  </w:style>
  <w:style w:type="character" w:customStyle="1" w:styleId="33">
    <w:name w:val="Основной текст с отступом 3 Знак"/>
    <w:basedOn w:val="a5"/>
    <w:link w:val="32"/>
    <w:uiPriority w:val="99"/>
    <w:semiHidden/>
    <w:rsid w:val="00BD7A2E"/>
    <w:rPr>
      <w:rFonts w:asciiTheme="minorHAnsi" w:hAnsiTheme="minorHAnsi"/>
      <w:sz w:val="16"/>
      <w:szCs w:val="16"/>
    </w:rPr>
  </w:style>
  <w:style w:type="character" w:customStyle="1" w:styleId="34">
    <w:name w:val="Основной текст (3)_"/>
    <w:link w:val="35"/>
    <w:locked/>
    <w:rsid w:val="00BD7A2E"/>
    <w:rPr>
      <w:rFonts w:ascii="Sylfaen" w:eastAsia="Times New Roman" w:hAnsi="Sylfaen" w:cs="Sylfaen"/>
      <w:b/>
      <w:bCs/>
      <w:sz w:val="27"/>
      <w:szCs w:val="27"/>
      <w:shd w:val="clear" w:color="auto" w:fill="FFFFFF"/>
    </w:rPr>
  </w:style>
  <w:style w:type="paragraph" w:customStyle="1" w:styleId="35">
    <w:name w:val="Основной текст (3)"/>
    <w:basedOn w:val="a4"/>
    <w:link w:val="34"/>
    <w:rsid w:val="00BD7A2E"/>
    <w:pPr>
      <w:widowControl w:val="0"/>
      <w:shd w:val="clear" w:color="auto" w:fill="FFFFFF"/>
      <w:spacing w:after="0" w:line="374" w:lineRule="exact"/>
      <w:jc w:val="center"/>
    </w:pPr>
    <w:rPr>
      <w:rFonts w:ascii="Sylfaen" w:eastAsia="Times New Roman" w:hAnsi="Sylfaen" w:cs="Sylfaen"/>
      <w:b/>
      <w:bCs/>
      <w:sz w:val="27"/>
      <w:szCs w:val="27"/>
    </w:rPr>
  </w:style>
  <w:style w:type="character" w:customStyle="1" w:styleId="itemtext1">
    <w:name w:val="itemtext1"/>
    <w:basedOn w:val="a5"/>
    <w:rsid w:val="00BD7A2E"/>
    <w:rPr>
      <w:rFonts w:ascii="Segoe UI" w:hAnsi="Segoe UI" w:cs="Segoe UI" w:hint="default"/>
      <w:color w:val="000000"/>
      <w:sz w:val="20"/>
      <w:szCs w:val="20"/>
    </w:rPr>
  </w:style>
  <w:style w:type="character" w:customStyle="1" w:styleId="WW8Num3z5">
    <w:name w:val="WW8Num3z5"/>
    <w:rsid w:val="00BD7A2E"/>
  </w:style>
  <w:style w:type="character" w:styleId="afd">
    <w:name w:val="FollowedHyperlink"/>
    <w:basedOn w:val="a5"/>
    <w:uiPriority w:val="99"/>
    <w:semiHidden/>
    <w:unhideWhenUsed/>
    <w:rsid w:val="00BD7A2E"/>
    <w:rPr>
      <w:color w:val="954F72" w:themeColor="followedHyperlink"/>
      <w:u w:val="single"/>
    </w:rPr>
  </w:style>
  <w:style w:type="character" w:customStyle="1" w:styleId="21">
    <w:name w:val="Заголовок 2 Знак"/>
    <w:basedOn w:val="a5"/>
    <w:link w:val="20"/>
    <w:uiPriority w:val="9"/>
    <w:semiHidden/>
    <w:rsid w:val="009B7E60"/>
    <w:rPr>
      <w:rFonts w:asciiTheme="majorHAnsi" w:eastAsiaTheme="majorEastAsia" w:hAnsiTheme="majorHAnsi" w:cstheme="majorBidi"/>
      <w:color w:val="2E74B5" w:themeColor="accent1" w:themeShade="BF"/>
      <w:sz w:val="26"/>
      <w:szCs w:val="26"/>
    </w:rPr>
  </w:style>
  <w:style w:type="character" w:customStyle="1" w:styleId="ConsPlusNormal0">
    <w:name w:val="ConsPlusNormal Знак"/>
    <w:link w:val="ConsPlusNormal"/>
    <w:locked/>
    <w:rsid w:val="001D3643"/>
    <w:rPr>
      <w:rFonts w:ascii="Arial" w:eastAsia="Times New Roman" w:hAnsi="Arial" w:cs="Arial"/>
      <w:sz w:val="20"/>
      <w:szCs w:val="20"/>
      <w:lang w:eastAsia="ru-RU"/>
    </w:rPr>
  </w:style>
  <w:style w:type="character" w:customStyle="1" w:styleId="11">
    <w:name w:val="Заголовок 1 Знак"/>
    <w:basedOn w:val="a5"/>
    <w:link w:val="10"/>
    <w:uiPriority w:val="9"/>
    <w:rsid w:val="00E56A16"/>
    <w:rPr>
      <w:rFonts w:asciiTheme="majorHAnsi" w:eastAsiaTheme="majorEastAsia" w:hAnsiTheme="majorHAnsi" w:cstheme="majorBidi"/>
      <w:color w:val="2E74B5" w:themeColor="accent1" w:themeShade="BF"/>
      <w:sz w:val="32"/>
      <w:szCs w:val="32"/>
    </w:rPr>
  </w:style>
  <w:style w:type="paragraph" w:customStyle="1" w:styleId="afe">
    <w:name w:val="ГС_Основной_текст"/>
    <w:link w:val="aff"/>
    <w:rsid w:val="00E56A16"/>
    <w:pPr>
      <w:tabs>
        <w:tab w:val="left" w:pos="851"/>
      </w:tabs>
      <w:spacing w:before="60" w:after="60" w:line="360" w:lineRule="auto"/>
      <w:ind w:firstLine="851"/>
      <w:jc w:val="left"/>
    </w:pPr>
    <w:rPr>
      <w:rFonts w:ascii="Times New Roman" w:eastAsia="Times New Roman" w:hAnsi="Times New Roman" w:cs="Times New Roman"/>
      <w:snapToGrid w:val="0"/>
      <w:szCs w:val="24"/>
      <w:lang w:eastAsia="ru-RU"/>
    </w:rPr>
  </w:style>
  <w:style w:type="paragraph" w:styleId="aff0">
    <w:name w:val="caption"/>
    <w:basedOn w:val="afe"/>
    <w:next w:val="afe"/>
    <w:qFormat/>
    <w:rsid w:val="00E56A16"/>
    <w:pPr>
      <w:spacing w:before="120" w:after="120"/>
    </w:pPr>
    <w:rPr>
      <w:b/>
    </w:rPr>
  </w:style>
  <w:style w:type="paragraph" w:customStyle="1" w:styleId="a1">
    <w:name w:val="ГС_Список_МаркОтст"/>
    <w:link w:val="aff1"/>
    <w:rsid w:val="00E56A16"/>
    <w:pPr>
      <w:numPr>
        <w:numId w:val="7"/>
      </w:numPr>
      <w:tabs>
        <w:tab w:val="left" w:pos="851"/>
        <w:tab w:val="left" w:pos="1588"/>
        <w:tab w:val="left" w:pos="1985"/>
      </w:tabs>
      <w:spacing w:after="60" w:line="360" w:lineRule="auto"/>
    </w:pPr>
    <w:rPr>
      <w:rFonts w:ascii="Times New Roman" w:eastAsia="Times New Roman" w:hAnsi="Times New Roman" w:cs="Times New Roman"/>
      <w:szCs w:val="20"/>
      <w:lang w:eastAsia="ru-RU"/>
    </w:rPr>
  </w:style>
  <w:style w:type="paragraph" w:customStyle="1" w:styleId="aff2">
    <w:name w:val="_МелкийТекст"/>
    <w:rsid w:val="00E56A16"/>
    <w:pPr>
      <w:spacing w:before="40" w:after="40" w:line="240" w:lineRule="auto"/>
      <w:ind w:firstLine="0"/>
      <w:jc w:val="left"/>
    </w:pPr>
    <w:rPr>
      <w:rFonts w:ascii="Times New Roman" w:eastAsia="Times New Roman" w:hAnsi="Times New Roman" w:cs="Times New Roman"/>
      <w:sz w:val="20"/>
      <w:szCs w:val="20"/>
      <w:lang w:eastAsia="ru-RU"/>
    </w:rPr>
  </w:style>
  <w:style w:type="paragraph" w:customStyle="1" w:styleId="a3">
    <w:name w:val="Пункт ТЗ"/>
    <w:basedOn w:val="afe"/>
    <w:link w:val="aff3"/>
    <w:autoRedefine/>
    <w:qFormat/>
    <w:rsid w:val="00E56A16"/>
    <w:pPr>
      <w:numPr>
        <w:ilvl w:val="1"/>
        <w:numId w:val="5"/>
      </w:numPr>
      <w:jc w:val="both"/>
    </w:pPr>
    <w:rPr>
      <w:bCs/>
    </w:rPr>
  </w:style>
  <w:style w:type="character" w:customStyle="1" w:styleId="aff">
    <w:name w:val="ГС_Основной_текст Знак"/>
    <w:basedOn w:val="a5"/>
    <w:link w:val="afe"/>
    <w:rsid w:val="00E56A16"/>
    <w:rPr>
      <w:rFonts w:ascii="Times New Roman" w:eastAsia="Times New Roman" w:hAnsi="Times New Roman" w:cs="Times New Roman"/>
      <w:snapToGrid w:val="0"/>
      <w:szCs w:val="24"/>
      <w:lang w:eastAsia="ru-RU"/>
    </w:rPr>
  </w:style>
  <w:style w:type="character" w:customStyle="1" w:styleId="aff3">
    <w:name w:val="Пункт ТЗ Знак"/>
    <w:basedOn w:val="aff"/>
    <w:link w:val="a3"/>
    <w:rsid w:val="00E56A16"/>
    <w:rPr>
      <w:rFonts w:ascii="Times New Roman" w:eastAsia="Times New Roman" w:hAnsi="Times New Roman" w:cs="Times New Roman"/>
      <w:bCs/>
      <w:snapToGrid w:val="0"/>
      <w:szCs w:val="24"/>
      <w:lang w:eastAsia="ru-RU"/>
    </w:rPr>
  </w:style>
  <w:style w:type="paragraph" w:customStyle="1" w:styleId="aff4">
    <w:name w:val="фке"/>
    <w:basedOn w:val="a4"/>
    <w:link w:val="aff5"/>
    <w:autoRedefine/>
    <w:qFormat/>
    <w:rsid w:val="00E56A16"/>
    <w:pPr>
      <w:spacing w:after="0" w:line="360" w:lineRule="auto"/>
      <w:ind w:left="851"/>
      <w:jc w:val="both"/>
    </w:pPr>
    <w:rPr>
      <w:rFonts w:ascii="Times New Roman" w:eastAsia="Times New Roman" w:hAnsi="Times New Roman" w:cs="Times New Roman"/>
      <w:bCs/>
      <w:snapToGrid w:val="0"/>
      <w:sz w:val="24"/>
      <w:szCs w:val="24"/>
      <w:lang w:eastAsia="ru-RU"/>
    </w:rPr>
  </w:style>
  <w:style w:type="character" w:customStyle="1" w:styleId="aff5">
    <w:name w:val="фке Знак"/>
    <w:basedOn w:val="a5"/>
    <w:link w:val="aff4"/>
    <w:rsid w:val="00E56A16"/>
    <w:rPr>
      <w:rFonts w:ascii="Times New Roman" w:eastAsia="Times New Roman" w:hAnsi="Times New Roman" w:cs="Times New Roman"/>
      <w:bCs/>
      <w:snapToGrid w:val="0"/>
      <w:szCs w:val="24"/>
      <w:lang w:eastAsia="ru-RU"/>
    </w:rPr>
  </w:style>
  <w:style w:type="character" w:customStyle="1" w:styleId="aff1">
    <w:name w:val="ГС_Список_МаркОтст Знак"/>
    <w:link w:val="a1"/>
    <w:rsid w:val="00E56A16"/>
    <w:rPr>
      <w:rFonts w:ascii="Times New Roman" w:eastAsia="Times New Roman" w:hAnsi="Times New Roman" w:cs="Times New Roman"/>
      <w:szCs w:val="20"/>
      <w:lang w:eastAsia="ru-RU"/>
    </w:rPr>
  </w:style>
  <w:style w:type="paragraph" w:customStyle="1" w:styleId="a2">
    <w:name w:val="ффф"/>
    <w:basedOn w:val="a1"/>
    <w:link w:val="aff6"/>
    <w:autoRedefine/>
    <w:qFormat/>
    <w:rsid w:val="00E56A16"/>
    <w:pPr>
      <w:numPr>
        <w:numId w:val="6"/>
      </w:numPr>
    </w:pPr>
  </w:style>
  <w:style w:type="character" w:customStyle="1" w:styleId="aff6">
    <w:name w:val="ффф Знак"/>
    <w:basedOn w:val="aff1"/>
    <w:link w:val="a2"/>
    <w:rsid w:val="00E56A16"/>
    <w:rPr>
      <w:rFonts w:ascii="Times New Roman" w:eastAsia="Times New Roman" w:hAnsi="Times New Roman" w:cs="Times New Roman"/>
      <w:szCs w:val="20"/>
      <w:lang w:eastAsia="ru-RU"/>
    </w:rPr>
  </w:style>
  <w:style w:type="paragraph" w:customStyle="1" w:styleId="HTML1">
    <w:name w:val="Стандартный HTML1"/>
    <w:basedOn w:val="a4"/>
    <w:rsid w:val="00436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tLeast"/>
      <w:jc w:val="both"/>
      <w:textAlignment w:val="baseline"/>
    </w:pPr>
    <w:rPr>
      <w:rFonts w:ascii="Courier New" w:eastAsia="Times New Roman" w:hAnsi="Courier New" w:cs="Times New Roman"/>
      <w:kern w:val="1"/>
      <w:sz w:val="20"/>
      <w:szCs w:val="20"/>
      <w:lang w:eastAsia="ru-RU"/>
    </w:rPr>
  </w:style>
  <w:style w:type="paragraph" w:customStyle="1" w:styleId="ConsTitle">
    <w:name w:val="ConsTitle"/>
    <w:uiPriority w:val="99"/>
    <w:rsid w:val="009C176D"/>
    <w:pPr>
      <w:widowControl w:val="0"/>
      <w:spacing w:line="240" w:lineRule="auto"/>
      <w:ind w:right="19772" w:firstLine="0"/>
      <w:jc w:val="left"/>
    </w:pPr>
    <w:rPr>
      <w:rFonts w:ascii="Arial" w:eastAsia="Times New Roman" w:hAnsi="Arial" w:cs="Arial"/>
      <w:b/>
      <w:bCs/>
      <w:sz w:val="16"/>
      <w:szCs w:val="16"/>
      <w:lang w:eastAsia="ru-RU"/>
    </w:rPr>
  </w:style>
  <w:style w:type="character" w:customStyle="1" w:styleId="aff7">
    <w:name w:val="Основной текст_"/>
    <w:basedOn w:val="a5"/>
    <w:link w:val="42"/>
    <w:rsid w:val="00F11D35"/>
    <w:rPr>
      <w:rFonts w:ascii="Sylfaen" w:eastAsia="Sylfaen" w:hAnsi="Sylfaen" w:cs="Sylfaen"/>
      <w:sz w:val="16"/>
      <w:szCs w:val="16"/>
      <w:shd w:val="clear" w:color="auto" w:fill="FFFFFF"/>
    </w:rPr>
  </w:style>
  <w:style w:type="paragraph" w:customStyle="1" w:styleId="42">
    <w:name w:val="Основной текст4"/>
    <w:basedOn w:val="a4"/>
    <w:link w:val="aff7"/>
    <w:rsid w:val="00F11D35"/>
    <w:pPr>
      <w:shd w:val="clear" w:color="auto" w:fill="FFFFFF"/>
      <w:spacing w:after="240" w:line="0" w:lineRule="atLeast"/>
      <w:jc w:val="both"/>
    </w:pPr>
    <w:rPr>
      <w:rFonts w:ascii="Sylfaen" w:eastAsia="Sylfaen" w:hAnsi="Sylfaen" w:cs="Sylfae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4"/>
        <w:szCs w:val="22"/>
        <w:lang w:val="ru-RU" w:eastAsia="en-US" w:bidi="ar-SA"/>
      </w:rPr>
    </w:rPrDefault>
    <w:pPrDefault>
      <w:pPr>
        <w:spacing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183026"/>
    <w:pPr>
      <w:spacing w:after="160"/>
      <w:ind w:firstLine="0"/>
      <w:jc w:val="left"/>
    </w:pPr>
    <w:rPr>
      <w:rFonts w:asciiTheme="minorHAnsi" w:hAnsiTheme="minorHAnsi"/>
      <w:sz w:val="22"/>
    </w:rPr>
  </w:style>
  <w:style w:type="paragraph" w:styleId="10">
    <w:name w:val="heading 1"/>
    <w:basedOn w:val="a4"/>
    <w:next w:val="a4"/>
    <w:link w:val="11"/>
    <w:uiPriority w:val="9"/>
    <w:qFormat/>
    <w:rsid w:val="00E56A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4"/>
    <w:next w:val="a4"/>
    <w:link w:val="21"/>
    <w:uiPriority w:val="9"/>
    <w:semiHidden/>
    <w:unhideWhenUsed/>
    <w:qFormat/>
    <w:rsid w:val="009B7E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4"/>
    <w:next w:val="a4"/>
    <w:link w:val="31"/>
    <w:qFormat/>
    <w:rsid w:val="00BD7A2E"/>
    <w:pPr>
      <w:keepNext/>
      <w:spacing w:after="0" w:line="240" w:lineRule="auto"/>
      <w:ind w:firstLine="709"/>
      <w:jc w:val="both"/>
      <w:outlineLvl w:val="2"/>
    </w:pPr>
    <w:rPr>
      <w:rFonts w:ascii="Times New Roman" w:eastAsia="Times New Roman" w:hAnsi="Times New Roman" w:cs="Times New Roman"/>
      <w:sz w:val="24"/>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1">
    <w:name w:val="Заголовок 3 Знак"/>
    <w:basedOn w:val="a5"/>
    <w:link w:val="30"/>
    <w:rsid w:val="00BD7A2E"/>
    <w:rPr>
      <w:rFonts w:ascii="Times New Roman" w:eastAsia="Times New Roman" w:hAnsi="Times New Roman" w:cs="Times New Roman"/>
      <w:szCs w:val="20"/>
      <w:lang w:eastAsia="ru-RU"/>
    </w:rPr>
  </w:style>
  <w:style w:type="character" w:styleId="a8">
    <w:name w:val="Hyperlink"/>
    <w:rsid w:val="00BD7A2E"/>
    <w:rPr>
      <w:color w:val="0000FF"/>
      <w:u w:val="single"/>
    </w:rPr>
  </w:style>
  <w:style w:type="paragraph" w:styleId="a9">
    <w:name w:val="List Paragraph"/>
    <w:aliases w:val="Маркер,название,Абзац списка3,Bullet List,FooterText,numbered,SL_Абзац списка,f_Абзац 1,Bullet Number,Нумерованый список,lp1,List Paragraph1,List Paragraph,Текстовая,ПАРАГРАФ,Paragraphe de liste1,Абзац списка11,Абзац списка2,Заголовок_3,1,U"/>
    <w:basedOn w:val="a4"/>
    <w:link w:val="aa"/>
    <w:qFormat/>
    <w:rsid w:val="00BD7A2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rsid w:val="00BD7A2E"/>
  </w:style>
  <w:style w:type="paragraph" w:customStyle="1" w:styleId="ConsPlusNormal">
    <w:name w:val="ConsPlusNormal"/>
    <w:link w:val="ConsPlusNormal0"/>
    <w:qFormat/>
    <w:rsid w:val="00BD7A2E"/>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character" w:customStyle="1" w:styleId="ab">
    <w:name w:val="Цветовое выделение"/>
    <w:rsid w:val="00BD7A2E"/>
    <w:rPr>
      <w:b/>
      <w:bCs/>
      <w:color w:val="26282F"/>
      <w:sz w:val="26"/>
      <w:szCs w:val="26"/>
    </w:rPr>
  </w:style>
  <w:style w:type="paragraph" w:styleId="ac">
    <w:name w:val="Balloon Text"/>
    <w:basedOn w:val="a4"/>
    <w:link w:val="ad"/>
    <w:uiPriority w:val="99"/>
    <w:semiHidden/>
    <w:unhideWhenUsed/>
    <w:rsid w:val="00BD7A2E"/>
    <w:pPr>
      <w:spacing w:after="0" w:line="240" w:lineRule="auto"/>
    </w:pPr>
    <w:rPr>
      <w:rFonts w:ascii="Segoe UI" w:hAnsi="Segoe UI" w:cs="Segoe UI"/>
      <w:sz w:val="18"/>
      <w:szCs w:val="18"/>
    </w:rPr>
  </w:style>
  <w:style w:type="character" w:customStyle="1" w:styleId="ad">
    <w:name w:val="Текст выноски Знак"/>
    <w:basedOn w:val="a5"/>
    <w:link w:val="ac"/>
    <w:uiPriority w:val="99"/>
    <w:semiHidden/>
    <w:rsid w:val="00BD7A2E"/>
    <w:rPr>
      <w:rFonts w:ascii="Segoe UI" w:hAnsi="Segoe UI" w:cs="Segoe UI"/>
      <w:sz w:val="18"/>
      <w:szCs w:val="18"/>
    </w:rPr>
  </w:style>
  <w:style w:type="character" w:customStyle="1" w:styleId="aa">
    <w:name w:val="Абзац списка Знак"/>
    <w:aliases w:val="Маркер Знак,название Знак,Абзац списка3 Знак,Bullet List Знак,FooterText Знак,numbered Знак,SL_Абзац списка Знак,f_Абзац 1 Знак,Bullet Number Знак,Нумерованый список Знак,lp1 Знак,List Paragraph1 Знак,List Paragraph Знак,Текстовая Знак"/>
    <w:link w:val="a9"/>
    <w:qFormat/>
    <w:locked/>
    <w:rsid w:val="00BD7A2E"/>
    <w:rPr>
      <w:rFonts w:ascii="Times New Roman" w:eastAsia="Times New Roman" w:hAnsi="Times New Roman" w:cs="Times New Roman"/>
      <w:szCs w:val="24"/>
      <w:lang w:eastAsia="ru-RU"/>
    </w:rPr>
  </w:style>
  <w:style w:type="paragraph" w:styleId="ae">
    <w:name w:val="Body Text Indent"/>
    <w:basedOn w:val="a4"/>
    <w:link w:val="af"/>
    <w:unhideWhenUsed/>
    <w:rsid w:val="00BD7A2E"/>
    <w:pPr>
      <w:spacing w:after="0" w:line="240" w:lineRule="auto"/>
      <w:ind w:firstLine="720"/>
      <w:jc w:val="both"/>
    </w:pPr>
    <w:rPr>
      <w:rFonts w:ascii="PragmaticaCTT" w:eastAsia="Times New Roman" w:hAnsi="PragmaticaCTT" w:cs="Times New Roman"/>
      <w:sz w:val="20"/>
      <w:szCs w:val="20"/>
      <w:lang w:val="x-none" w:eastAsia="x-none"/>
    </w:rPr>
  </w:style>
  <w:style w:type="character" w:customStyle="1" w:styleId="af">
    <w:name w:val="Основной текст с отступом Знак"/>
    <w:basedOn w:val="a5"/>
    <w:link w:val="ae"/>
    <w:rsid w:val="00BD7A2E"/>
    <w:rPr>
      <w:rFonts w:ascii="PragmaticaCTT" w:eastAsia="Times New Roman" w:hAnsi="PragmaticaCTT" w:cs="Times New Roman"/>
      <w:sz w:val="20"/>
      <w:szCs w:val="20"/>
      <w:lang w:val="x-none" w:eastAsia="x-none"/>
    </w:rPr>
  </w:style>
  <w:style w:type="paragraph" w:styleId="af0">
    <w:name w:val="endnote text"/>
    <w:basedOn w:val="a4"/>
    <w:link w:val="af1"/>
    <w:uiPriority w:val="99"/>
    <w:rsid w:val="00BD7A2E"/>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1">
    <w:name w:val="Текст концевой сноски Знак"/>
    <w:basedOn w:val="a5"/>
    <w:link w:val="af0"/>
    <w:uiPriority w:val="99"/>
    <w:rsid w:val="00BD7A2E"/>
    <w:rPr>
      <w:rFonts w:ascii="Times New Roman" w:eastAsiaTheme="minorEastAsia" w:hAnsi="Times New Roman" w:cs="Times New Roman"/>
      <w:sz w:val="20"/>
      <w:szCs w:val="20"/>
      <w:lang w:eastAsia="ru-RU"/>
    </w:rPr>
  </w:style>
  <w:style w:type="character" w:styleId="af2">
    <w:name w:val="endnote reference"/>
    <w:basedOn w:val="a5"/>
    <w:uiPriority w:val="99"/>
    <w:rsid w:val="00BD7A2E"/>
    <w:rPr>
      <w:vertAlign w:val="superscript"/>
    </w:rPr>
  </w:style>
  <w:style w:type="paragraph" w:styleId="af3">
    <w:name w:val="Body Text"/>
    <w:basedOn w:val="a4"/>
    <w:link w:val="af4"/>
    <w:uiPriority w:val="99"/>
    <w:unhideWhenUsed/>
    <w:rsid w:val="00BD7A2E"/>
    <w:pPr>
      <w:spacing w:after="120"/>
    </w:pPr>
  </w:style>
  <w:style w:type="character" w:customStyle="1" w:styleId="af4">
    <w:name w:val="Основной текст Знак"/>
    <w:basedOn w:val="a5"/>
    <w:link w:val="af3"/>
    <w:uiPriority w:val="99"/>
    <w:rsid w:val="00BD7A2E"/>
    <w:rPr>
      <w:rFonts w:asciiTheme="minorHAnsi" w:hAnsiTheme="minorHAnsi"/>
      <w:sz w:val="22"/>
    </w:rPr>
  </w:style>
  <w:style w:type="paragraph" w:customStyle="1" w:styleId="af5">
    <w:name w:val="Содержимое таблицы"/>
    <w:basedOn w:val="a4"/>
    <w:rsid w:val="00BD7A2E"/>
    <w:pPr>
      <w:suppressLineNumbers/>
      <w:suppressAutoHyphens/>
      <w:spacing w:after="0" w:line="240" w:lineRule="auto"/>
    </w:pPr>
    <w:rPr>
      <w:rFonts w:ascii="Times New Roman" w:eastAsia="Times New Roman" w:hAnsi="Times New Roman" w:cs="Times New Roman"/>
      <w:sz w:val="20"/>
      <w:szCs w:val="20"/>
      <w:lang w:eastAsia="zh-CN"/>
    </w:rPr>
  </w:style>
  <w:style w:type="paragraph" w:styleId="af6">
    <w:name w:val="header"/>
    <w:basedOn w:val="a4"/>
    <w:link w:val="af7"/>
    <w:uiPriority w:val="99"/>
    <w:unhideWhenUsed/>
    <w:rsid w:val="00BD7A2E"/>
    <w:pPr>
      <w:tabs>
        <w:tab w:val="center" w:pos="4677"/>
        <w:tab w:val="right" w:pos="9355"/>
      </w:tabs>
      <w:spacing w:after="0" w:line="240" w:lineRule="auto"/>
    </w:pPr>
  </w:style>
  <w:style w:type="character" w:customStyle="1" w:styleId="af7">
    <w:name w:val="Верхний колонтитул Знак"/>
    <w:basedOn w:val="a5"/>
    <w:link w:val="af6"/>
    <w:uiPriority w:val="99"/>
    <w:rsid w:val="00BD7A2E"/>
    <w:rPr>
      <w:rFonts w:asciiTheme="minorHAnsi" w:hAnsiTheme="minorHAnsi"/>
      <w:sz w:val="22"/>
    </w:rPr>
  </w:style>
  <w:style w:type="paragraph" w:styleId="af8">
    <w:name w:val="footer"/>
    <w:basedOn w:val="a4"/>
    <w:link w:val="af9"/>
    <w:uiPriority w:val="99"/>
    <w:unhideWhenUsed/>
    <w:rsid w:val="00BD7A2E"/>
    <w:pPr>
      <w:tabs>
        <w:tab w:val="center" w:pos="4677"/>
        <w:tab w:val="right" w:pos="9355"/>
      </w:tabs>
      <w:spacing w:after="0" w:line="240" w:lineRule="auto"/>
    </w:pPr>
  </w:style>
  <w:style w:type="character" w:customStyle="1" w:styleId="af9">
    <w:name w:val="Нижний колонтитул Знак"/>
    <w:basedOn w:val="a5"/>
    <w:link w:val="af8"/>
    <w:uiPriority w:val="99"/>
    <w:rsid w:val="00BD7A2E"/>
    <w:rPr>
      <w:rFonts w:asciiTheme="minorHAnsi" w:hAnsiTheme="minorHAnsi"/>
      <w:sz w:val="22"/>
    </w:rPr>
  </w:style>
  <w:style w:type="paragraph" w:customStyle="1" w:styleId="afa">
    <w:name w:val="САГ_Абзац"/>
    <w:basedOn w:val="a4"/>
    <w:uiPriority w:val="99"/>
    <w:qFormat/>
    <w:rsid w:val="00BD7A2E"/>
    <w:pPr>
      <w:tabs>
        <w:tab w:val="left" w:pos="0"/>
      </w:tabs>
      <w:spacing w:after="0" w:line="240" w:lineRule="auto"/>
      <w:ind w:firstLine="567"/>
      <w:jc w:val="both"/>
    </w:pPr>
    <w:rPr>
      <w:rFonts w:ascii="Times New Roman" w:eastAsiaTheme="minorEastAsia" w:hAnsi="Times New Roman" w:cs="Times New Roman"/>
      <w:sz w:val="24"/>
      <w:szCs w:val="24"/>
      <w:lang w:eastAsia="ru-RU"/>
    </w:rPr>
  </w:style>
  <w:style w:type="table" w:styleId="afb">
    <w:name w:val="Table Grid"/>
    <w:basedOn w:val="a6"/>
    <w:rsid w:val="00BD7A2E"/>
    <w:pPr>
      <w:spacing w:line="240" w:lineRule="auto"/>
      <w:ind w:firstLine="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basedOn w:val="a4"/>
    <w:uiPriority w:val="99"/>
    <w:unhideWhenUsed/>
    <w:rsid w:val="00BD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D7A2E"/>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paragraph" w:customStyle="1" w:styleId="40">
    <w:name w:val="Знак Знак4"/>
    <w:basedOn w:val="a4"/>
    <w:rsid w:val="00BD7A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ListParagraphChar">
    <w:name w:val="List Paragraph Char"/>
    <w:aliases w:val="Bullet List Char,FooterText Char,numbered Char"/>
    <w:locked/>
    <w:rsid w:val="00BD7A2E"/>
    <w:rPr>
      <w:rFonts w:ascii="Calibri" w:hAnsi="Calibri"/>
    </w:rPr>
  </w:style>
  <w:style w:type="paragraph" w:customStyle="1" w:styleId="1">
    <w:name w:val="_Маркированный список уровня 1"/>
    <w:basedOn w:val="a4"/>
    <w:link w:val="12"/>
    <w:rsid w:val="00BD7A2E"/>
    <w:pPr>
      <w:widowControl w:val="0"/>
      <w:numPr>
        <w:numId w:val="2"/>
      </w:numPr>
      <w:tabs>
        <w:tab w:val="left" w:pos="1134"/>
      </w:tabs>
      <w:autoSpaceDN w:val="0"/>
      <w:adjustRightInd w:val="0"/>
      <w:spacing w:after="60" w:line="360" w:lineRule="atLeast"/>
      <w:jc w:val="both"/>
      <w:textAlignment w:val="baseline"/>
    </w:pPr>
    <w:rPr>
      <w:rFonts w:ascii="Times New Roman" w:eastAsia="Calibri" w:hAnsi="Times New Roman" w:cs="Times New Roman"/>
      <w:sz w:val="24"/>
      <w:szCs w:val="24"/>
      <w:lang w:eastAsia="ru-RU"/>
    </w:rPr>
  </w:style>
  <w:style w:type="character" w:customStyle="1" w:styleId="12">
    <w:name w:val="_Маркированный список уровня 1 Знак"/>
    <w:link w:val="1"/>
    <w:locked/>
    <w:rsid w:val="00BD7A2E"/>
    <w:rPr>
      <w:rFonts w:ascii="Times New Roman" w:eastAsia="Calibri" w:hAnsi="Times New Roman" w:cs="Times New Roman"/>
      <w:szCs w:val="24"/>
      <w:lang w:eastAsia="ru-RU"/>
    </w:rPr>
  </w:style>
  <w:style w:type="paragraph" w:styleId="a">
    <w:name w:val="List Bullet"/>
    <w:basedOn w:val="a4"/>
    <w:uiPriority w:val="99"/>
    <w:unhideWhenUsed/>
    <w:rsid w:val="00BD7A2E"/>
    <w:pPr>
      <w:numPr>
        <w:numId w:val="3"/>
      </w:numPr>
      <w:contextualSpacing/>
    </w:pPr>
  </w:style>
  <w:style w:type="paragraph" w:customStyle="1" w:styleId="3">
    <w:name w:val="[Ростех] Наименование Подраздела (Уровень 3)"/>
    <w:uiPriority w:val="99"/>
    <w:qFormat/>
    <w:rsid w:val="00BD7A2E"/>
    <w:pPr>
      <w:keepNext/>
      <w:keepLines/>
      <w:numPr>
        <w:ilvl w:val="1"/>
        <w:numId w:val="4"/>
      </w:numPr>
      <w:suppressAutoHyphens/>
      <w:spacing w:before="240" w:line="240" w:lineRule="auto"/>
      <w:jc w:val="left"/>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BD7A2E"/>
    <w:pPr>
      <w:keepNext/>
      <w:keepLines/>
      <w:numPr>
        <w:numId w:val="4"/>
      </w:numPr>
      <w:suppressAutoHyphens/>
      <w:spacing w:before="24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uiPriority w:val="99"/>
    <w:qFormat/>
    <w:rsid w:val="00BD7A2E"/>
    <w:pPr>
      <w:numPr>
        <w:ilvl w:val="5"/>
        <w:numId w:val="4"/>
      </w:numPr>
      <w:suppressAutoHyphens/>
      <w:spacing w:before="120" w:line="240" w:lineRule="auto"/>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BD7A2E"/>
    <w:pPr>
      <w:numPr>
        <w:ilvl w:val="3"/>
        <w:numId w:val="4"/>
      </w:numPr>
      <w:suppressAutoHyphens/>
      <w:spacing w:before="120" w:line="240" w:lineRule="auto"/>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BD7A2E"/>
    <w:pPr>
      <w:numPr>
        <w:ilvl w:val="4"/>
        <w:numId w:val="4"/>
      </w:numPr>
      <w:suppressAutoHyphens/>
      <w:spacing w:before="120" w:line="240" w:lineRule="auto"/>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1"/>
    <w:uiPriority w:val="99"/>
    <w:qFormat/>
    <w:rsid w:val="00BD7A2E"/>
    <w:pPr>
      <w:numPr>
        <w:ilvl w:val="2"/>
        <w:numId w:val="4"/>
      </w:numPr>
      <w:suppressAutoHyphens/>
      <w:spacing w:before="120" w:line="240" w:lineRule="auto"/>
      <w:outlineLvl w:val="3"/>
    </w:pPr>
    <w:rPr>
      <w:rFonts w:ascii="Proxima Nova ExCn Rg" w:eastAsia="Times New Roman" w:hAnsi="Proxima Nova ExCn Rg" w:cs="Times New Roman"/>
      <w:sz w:val="28"/>
      <w:szCs w:val="28"/>
      <w:lang w:eastAsia="ru-RU"/>
    </w:rPr>
  </w:style>
  <w:style w:type="character" w:customStyle="1" w:styleId="41">
    <w:name w:val="[Ростех] Текст Пункта (Уровень 4) Знак"/>
    <w:basedOn w:val="a5"/>
    <w:link w:val="4"/>
    <w:uiPriority w:val="99"/>
    <w:rsid w:val="00BD7A2E"/>
    <w:rPr>
      <w:rFonts w:ascii="Proxima Nova ExCn Rg" w:eastAsia="Times New Roman" w:hAnsi="Proxima Nova ExCn Rg" w:cs="Times New Roman"/>
      <w:sz w:val="28"/>
      <w:szCs w:val="28"/>
      <w:lang w:eastAsia="ru-RU"/>
    </w:rPr>
  </w:style>
  <w:style w:type="character" w:customStyle="1" w:styleId="WW8Num4z4">
    <w:name w:val="WW8Num4z4"/>
    <w:rsid w:val="00BD7A2E"/>
  </w:style>
  <w:style w:type="paragraph" w:customStyle="1" w:styleId="Default">
    <w:name w:val="Default"/>
    <w:rsid w:val="00BD7A2E"/>
    <w:pPr>
      <w:autoSpaceDE w:val="0"/>
      <w:autoSpaceDN w:val="0"/>
      <w:adjustRightInd w:val="0"/>
      <w:spacing w:line="240" w:lineRule="auto"/>
      <w:ind w:firstLine="0"/>
      <w:jc w:val="left"/>
    </w:pPr>
    <w:rPr>
      <w:rFonts w:ascii="Segoe UI" w:eastAsia="Times New Roman" w:hAnsi="Segoe UI" w:cs="Segoe UI"/>
      <w:color w:val="000000"/>
      <w:szCs w:val="24"/>
      <w:lang w:eastAsia="ru-RU"/>
    </w:rPr>
  </w:style>
  <w:style w:type="paragraph" w:styleId="32">
    <w:name w:val="Body Text Indent 3"/>
    <w:basedOn w:val="a4"/>
    <w:link w:val="33"/>
    <w:uiPriority w:val="99"/>
    <w:semiHidden/>
    <w:unhideWhenUsed/>
    <w:rsid w:val="00BD7A2E"/>
    <w:pPr>
      <w:spacing w:after="120"/>
      <w:ind w:left="283"/>
    </w:pPr>
    <w:rPr>
      <w:sz w:val="16"/>
      <w:szCs w:val="16"/>
    </w:rPr>
  </w:style>
  <w:style w:type="character" w:customStyle="1" w:styleId="33">
    <w:name w:val="Основной текст с отступом 3 Знак"/>
    <w:basedOn w:val="a5"/>
    <w:link w:val="32"/>
    <w:uiPriority w:val="99"/>
    <w:semiHidden/>
    <w:rsid w:val="00BD7A2E"/>
    <w:rPr>
      <w:rFonts w:asciiTheme="minorHAnsi" w:hAnsiTheme="minorHAnsi"/>
      <w:sz w:val="16"/>
      <w:szCs w:val="16"/>
    </w:rPr>
  </w:style>
  <w:style w:type="character" w:customStyle="1" w:styleId="34">
    <w:name w:val="Основной текст (3)_"/>
    <w:link w:val="35"/>
    <w:locked/>
    <w:rsid w:val="00BD7A2E"/>
    <w:rPr>
      <w:rFonts w:ascii="Sylfaen" w:eastAsia="Times New Roman" w:hAnsi="Sylfaen" w:cs="Sylfaen"/>
      <w:b/>
      <w:bCs/>
      <w:sz w:val="27"/>
      <w:szCs w:val="27"/>
      <w:shd w:val="clear" w:color="auto" w:fill="FFFFFF"/>
    </w:rPr>
  </w:style>
  <w:style w:type="paragraph" w:customStyle="1" w:styleId="35">
    <w:name w:val="Основной текст (3)"/>
    <w:basedOn w:val="a4"/>
    <w:link w:val="34"/>
    <w:rsid w:val="00BD7A2E"/>
    <w:pPr>
      <w:widowControl w:val="0"/>
      <w:shd w:val="clear" w:color="auto" w:fill="FFFFFF"/>
      <w:spacing w:after="0" w:line="374" w:lineRule="exact"/>
      <w:jc w:val="center"/>
    </w:pPr>
    <w:rPr>
      <w:rFonts w:ascii="Sylfaen" w:eastAsia="Times New Roman" w:hAnsi="Sylfaen" w:cs="Sylfaen"/>
      <w:b/>
      <w:bCs/>
      <w:sz w:val="27"/>
      <w:szCs w:val="27"/>
    </w:rPr>
  </w:style>
  <w:style w:type="character" w:customStyle="1" w:styleId="itemtext1">
    <w:name w:val="itemtext1"/>
    <w:basedOn w:val="a5"/>
    <w:rsid w:val="00BD7A2E"/>
    <w:rPr>
      <w:rFonts w:ascii="Segoe UI" w:hAnsi="Segoe UI" w:cs="Segoe UI" w:hint="default"/>
      <w:color w:val="000000"/>
      <w:sz w:val="20"/>
      <w:szCs w:val="20"/>
    </w:rPr>
  </w:style>
  <w:style w:type="character" w:customStyle="1" w:styleId="WW8Num3z5">
    <w:name w:val="WW8Num3z5"/>
    <w:rsid w:val="00BD7A2E"/>
  </w:style>
  <w:style w:type="character" w:styleId="afd">
    <w:name w:val="FollowedHyperlink"/>
    <w:basedOn w:val="a5"/>
    <w:uiPriority w:val="99"/>
    <w:semiHidden/>
    <w:unhideWhenUsed/>
    <w:rsid w:val="00BD7A2E"/>
    <w:rPr>
      <w:color w:val="954F72" w:themeColor="followedHyperlink"/>
      <w:u w:val="single"/>
    </w:rPr>
  </w:style>
  <w:style w:type="character" w:customStyle="1" w:styleId="21">
    <w:name w:val="Заголовок 2 Знак"/>
    <w:basedOn w:val="a5"/>
    <w:link w:val="20"/>
    <w:uiPriority w:val="9"/>
    <w:semiHidden/>
    <w:rsid w:val="009B7E60"/>
    <w:rPr>
      <w:rFonts w:asciiTheme="majorHAnsi" w:eastAsiaTheme="majorEastAsia" w:hAnsiTheme="majorHAnsi" w:cstheme="majorBidi"/>
      <w:color w:val="2E74B5" w:themeColor="accent1" w:themeShade="BF"/>
      <w:sz w:val="26"/>
      <w:szCs w:val="26"/>
    </w:rPr>
  </w:style>
  <w:style w:type="character" w:customStyle="1" w:styleId="ConsPlusNormal0">
    <w:name w:val="ConsPlusNormal Знак"/>
    <w:link w:val="ConsPlusNormal"/>
    <w:locked/>
    <w:rsid w:val="001D3643"/>
    <w:rPr>
      <w:rFonts w:ascii="Arial" w:eastAsia="Times New Roman" w:hAnsi="Arial" w:cs="Arial"/>
      <w:sz w:val="20"/>
      <w:szCs w:val="20"/>
      <w:lang w:eastAsia="ru-RU"/>
    </w:rPr>
  </w:style>
  <w:style w:type="character" w:customStyle="1" w:styleId="11">
    <w:name w:val="Заголовок 1 Знак"/>
    <w:basedOn w:val="a5"/>
    <w:link w:val="10"/>
    <w:uiPriority w:val="9"/>
    <w:rsid w:val="00E56A16"/>
    <w:rPr>
      <w:rFonts w:asciiTheme="majorHAnsi" w:eastAsiaTheme="majorEastAsia" w:hAnsiTheme="majorHAnsi" w:cstheme="majorBidi"/>
      <w:color w:val="2E74B5" w:themeColor="accent1" w:themeShade="BF"/>
      <w:sz w:val="32"/>
      <w:szCs w:val="32"/>
    </w:rPr>
  </w:style>
  <w:style w:type="paragraph" w:customStyle="1" w:styleId="afe">
    <w:name w:val="ГС_Основной_текст"/>
    <w:link w:val="aff"/>
    <w:rsid w:val="00E56A16"/>
    <w:pPr>
      <w:tabs>
        <w:tab w:val="left" w:pos="851"/>
      </w:tabs>
      <w:spacing w:before="60" w:after="60" w:line="360" w:lineRule="auto"/>
      <w:ind w:firstLine="851"/>
      <w:jc w:val="left"/>
    </w:pPr>
    <w:rPr>
      <w:rFonts w:ascii="Times New Roman" w:eastAsia="Times New Roman" w:hAnsi="Times New Roman" w:cs="Times New Roman"/>
      <w:snapToGrid w:val="0"/>
      <w:szCs w:val="24"/>
      <w:lang w:eastAsia="ru-RU"/>
    </w:rPr>
  </w:style>
  <w:style w:type="paragraph" w:styleId="aff0">
    <w:name w:val="caption"/>
    <w:basedOn w:val="afe"/>
    <w:next w:val="afe"/>
    <w:qFormat/>
    <w:rsid w:val="00E56A16"/>
    <w:pPr>
      <w:spacing w:before="120" w:after="120"/>
    </w:pPr>
    <w:rPr>
      <w:b/>
    </w:rPr>
  </w:style>
  <w:style w:type="paragraph" w:customStyle="1" w:styleId="a1">
    <w:name w:val="ГС_Список_МаркОтст"/>
    <w:link w:val="aff1"/>
    <w:rsid w:val="00E56A16"/>
    <w:pPr>
      <w:numPr>
        <w:numId w:val="7"/>
      </w:numPr>
      <w:tabs>
        <w:tab w:val="left" w:pos="851"/>
        <w:tab w:val="left" w:pos="1588"/>
        <w:tab w:val="left" w:pos="1985"/>
      </w:tabs>
      <w:spacing w:after="60" w:line="360" w:lineRule="auto"/>
    </w:pPr>
    <w:rPr>
      <w:rFonts w:ascii="Times New Roman" w:eastAsia="Times New Roman" w:hAnsi="Times New Roman" w:cs="Times New Roman"/>
      <w:szCs w:val="20"/>
      <w:lang w:eastAsia="ru-RU"/>
    </w:rPr>
  </w:style>
  <w:style w:type="paragraph" w:customStyle="1" w:styleId="aff2">
    <w:name w:val="_МелкийТекст"/>
    <w:rsid w:val="00E56A16"/>
    <w:pPr>
      <w:spacing w:before="40" w:after="40" w:line="240" w:lineRule="auto"/>
      <w:ind w:firstLine="0"/>
      <w:jc w:val="left"/>
    </w:pPr>
    <w:rPr>
      <w:rFonts w:ascii="Times New Roman" w:eastAsia="Times New Roman" w:hAnsi="Times New Roman" w:cs="Times New Roman"/>
      <w:sz w:val="20"/>
      <w:szCs w:val="20"/>
      <w:lang w:eastAsia="ru-RU"/>
    </w:rPr>
  </w:style>
  <w:style w:type="paragraph" w:customStyle="1" w:styleId="a3">
    <w:name w:val="Пункт ТЗ"/>
    <w:basedOn w:val="afe"/>
    <w:link w:val="aff3"/>
    <w:autoRedefine/>
    <w:qFormat/>
    <w:rsid w:val="00E56A16"/>
    <w:pPr>
      <w:numPr>
        <w:ilvl w:val="1"/>
        <w:numId w:val="5"/>
      </w:numPr>
      <w:jc w:val="both"/>
    </w:pPr>
    <w:rPr>
      <w:bCs/>
    </w:rPr>
  </w:style>
  <w:style w:type="character" w:customStyle="1" w:styleId="aff">
    <w:name w:val="ГС_Основной_текст Знак"/>
    <w:basedOn w:val="a5"/>
    <w:link w:val="afe"/>
    <w:rsid w:val="00E56A16"/>
    <w:rPr>
      <w:rFonts w:ascii="Times New Roman" w:eastAsia="Times New Roman" w:hAnsi="Times New Roman" w:cs="Times New Roman"/>
      <w:snapToGrid w:val="0"/>
      <w:szCs w:val="24"/>
      <w:lang w:eastAsia="ru-RU"/>
    </w:rPr>
  </w:style>
  <w:style w:type="character" w:customStyle="1" w:styleId="aff3">
    <w:name w:val="Пункт ТЗ Знак"/>
    <w:basedOn w:val="aff"/>
    <w:link w:val="a3"/>
    <w:rsid w:val="00E56A16"/>
    <w:rPr>
      <w:rFonts w:ascii="Times New Roman" w:eastAsia="Times New Roman" w:hAnsi="Times New Roman" w:cs="Times New Roman"/>
      <w:bCs/>
      <w:snapToGrid w:val="0"/>
      <w:szCs w:val="24"/>
      <w:lang w:eastAsia="ru-RU"/>
    </w:rPr>
  </w:style>
  <w:style w:type="paragraph" w:customStyle="1" w:styleId="aff4">
    <w:name w:val="фке"/>
    <w:basedOn w:val="a4"/>
    <w:link w:val="aff5"/>
    <w:autoRedefine/>
    <w:qFormat/>
    <w:rsid w:val="00E56A16"/>
    <w:pPr>
      <w:spacing w:after="0" w:line="360" w:lineRule="auto"/>
      <w:ind w:left="851"/>
      <w:jc w:val="both"/>
    </w:pPr>
    <w:rPr>
      <w:rFonts w:ascii="Times New Roman" w:eastAsia="Times New Roman" w:hAnsi="Times New Roman" w:cs="Times New Roman"/>
      <w:bCs/>
      <w:snapToGrid w:val="0"/>
      <w:sz w:val="24"/>
      <w:szCs w:val="24"/>
      <w:lang w:eastAsia="ru-RU"/>
    </w:rPr>
  </w:style>
  <w:style w:type="character" w:customStyle="1" w:styleId="aff5">
    <w:name w:val="фке Знак"/>
    <w:basedOn w:val="a5"/>
    <w:link w:val="aff4"/>
    <w:rsid w:val="00E56A16"/>
    <w:rPr>
      <w:rFonts w:ascii="Times New Roman" w:eastAsia="Times New Roman" w:hAnsi="Times New Roman" w:cs="Times New Roman"/>
      <w:bCs/>
      <w:snapToGrid w:val="0"/>
      <w:szCs w:val="24"/>
      <w:lang w:eastAsia="ru-RU"/>
    </w:rPr>
  </w:style>
  <w:style w:type="character" w:customStyle="1" w:styleId="aff1">
    <w:name w:val="ГС_Список_МаркОтст Знак"/>
    <w:link w:val="a1"/>
    <w:rsid w:val="00E56A16"/>
    <w:rPr>
      <w:rFonts w:ascii="Times New Roman" w:eastAsia="Times New Roman" w:hAnsi="Times New Roman" w:cs="Times New Roman"/>
      <w:szCs w:val="20"/>
      <w:lang w:eastAsia="ru-RU"/>
    </w:rPr>
  </w:style>
  <w:style w:type="paragraph" w:customStyle="1" w:styleId="a2">
    <w:name w:val="ффф"/>
    <w:basedOn w:val="a1"/>
    <w:link w:val="aff6"/>
    <w:autoRedefine/>
    <w:qFormat/>
    <w:rsid w:val="00E56A16"/>
    <w:pPr>
      <w:numPr>
        <w:numId w:val="6"/>
      </w:numPr>
    </w:pPr>
  </w:style>
  <w:style w:type="character" w:customStyle="1" w:styleId="aff6">
    <w:name w:val="ффф Знак"/>
    <w:basedOn w:val="aff1"/>
    <w:link w:val="a2"/>
    <w:rsid w:val="00E56A16"/>
    <w:rPr>
      <w:rFonts w:ascii="Times New Roman" w:eastAsia="Times New Roman" w:hAnsi="Times New Roman" w:cs="Times New Roman"/>
      <w:szCs w:val="20"/>
      <w:lang w:eastAsia="ru-RU"/>
    </w:rPr>
  </w:style>
  <w:style w:type="paragraph" w:customStyle="1" w:styleId="HTML1">
    <w:name w:val="Стандартный HTML1"/>
    <w:basedOn w:val="a4"/>
    <w:rsid w:val="00436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tLeast"/>
      <w:jc w:val="both"/>
      <w:textAlignment w:val="baseline"/>
    </w:pPr>
    <w:rPr>
      <w:rFonts w:ascii="Courier New" w:eastAsia="Times New Roman" w:hAnsi="Courier New" w:cs="Times New Roman"/>
      <w:kern w:val="1"/>
      <w:sz w:val="20"/>
      <w:szCs w:val="20"/>
      <w:lang w:eastAsia="ru-RU"/>
    </w:rPr>
  </w:style>
  <w:style w:type="paragraph" w:customStyle="1" w:styleId="ConsTitle">
    <w:name w:val="ConsTitle"/>
    <w:uiPriority w:val="99"/>
    <w:rsid w:val="009C176D"/>
    <w:pPr>
      <w:widowControl w:val="0"/>
      <w:spacing w:line="240" w:lineRule="auto"/>
      <w:ind w:right="19772" w:firstLine="0"/>
      <w:jc w:val="left"/>
    </w:pPr>
    <w:rPr>
      <w:rFonts w:ascii="Arial" w:eastAsia="Times New Roman" w:hAnsi="Arial" w:cs="Arial"/>
      <w:b/>
      <w:bCs/>
      <w:sz w:val="16"/>
      <w:szCs w:val="16"/>
      <w:lang w:eastAsia="ru-RU"/>
    </w:rPr>
  </w:style>
  <w:style w:type="character" w:customStyle="1" w:styleId="aff7">
    <w:name w:val="Основной текст_"/>
    <w:basedOn w:val="a5"/>
    <w:link w:val="42"/>
    <w:rsid w:val="00F11D35"/>
    <w:rPr>
      <w:rFonts w:ascii="Sylfaen" w:eastAsia="Sylfaen" w:hAnsi="Sylfaen" w:cs="Sylfaen"/>
      <w:sz w:val="16"/>
      <w:szCs w:val="16"/>
      <w:shd w:val="clear" w:color="auto" w:fill="FFFFFF"/>
    </w:rPr>
  </w:style>
  <w:style w:type="paragraph" w:customStyle="1" w:styleId="42">
    <w:name w:val="Основной текст4"/>
    <w:basedOn w:val="a4"/>
    <w:link w:val="aff7"/>
    <w:rsid w:val="00F11D35"/>
    <w:pPr>
      <w:shd w:val="clear" w:color="auto" w:fill="FFFFFF"/>
      <w:spacing w:after="240" w:line="0" w:lineRule="atLeast"/>
      <w:jc w:val="both"/>
    </w:pPr>
    <w:rPr>
      <w:rFonts w:ascii="Sylfaen" w:eastAsia="Sylfaen" w:hAnsi="Sylfaen" w:cs="Sylfae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0479">
      <w:bodyDiv w:val="1"/>
      <w:marLeft w:val="0"/>
      <w:marRight w:val="0"/>
      <w:marTop w:val="0"/>
      <w:marBottom w:val="0"/>
      <w:divBdr>
        <w:top w:val="none" w:sz="0" w:space="0" w:color="auto"/>
        <w:left w:val="none" w:sz="0" w:space="0" w:color="auto"/>
        <w:bottom w:val="none" w:sz="0" w:space="0" w:color="auto"/>
        <w:right w:val="none" w:sz="0" w:space="0" w:color="auto"/>
      </w:divBdr>
    </w:div>
    <w:div w:id="68381826">
      <w:bodyDiv w:val="1"/>
      <w:marLeft w:val="0"/>
      <w:marRight w:val="0"/>
      <w:marTop w:val="0"/>
      <w:marBottom w:val="0"/>
      <w:divBdr>
        <w:top w:val="none" w:sz="0" w:space="0" w:color="auto"/>
        <w:left w:val="none" w:sz="0" w:space="0" w:color="auto"/>
        <w:bottom w:val="none" w:sz="0" w:space="0" w:color="auto"/>
        <w:right w:val="none" w:sz="0" w:space="0" w:color="auto"/>
      </w:divBdr>
    </w:div>
    <w:div w:id="122818711">
      <w:bodyDiv w:val="1"/>
      <w:marLeft w:val="0"/>
      <w:marRight w:val="0"/>
      <w:marTop w:val="0"/>
      <w:marBottom w:val="0"/>
      <w:divBdr>
        <w:top w:val="none" w:sz="0" w:space="0" w:color="auto"/>
        <w:left w:val="none" w:sz="0" w:space="0" w:color="auto"/>
        <w:bottom w:val="none" w:sz="0" w:space="0" w:color="auto"/>
        <w:right w:val="none" w:sz="0" w:space="0" w:color="auto"/>
      </w:divBdr>
    </w:div>
    <w:div w:id="466970984">
      <w:bodyDiv w:val="1"/>
      <w:marLeft w:val="0"/>
      <w:marRight w:val="0"/>
      <w:marTop w:val="0"/>
      <w:marBottom w:val="0"/>
      <w:divBdr>
        <w:top w:val="none" w:sz="0" w:space="0" w:color="auto"/>
        <w:left w:val="none" w:sz="0" w:space="0" w:color="auto"/>
        <w:bottom w:val="none" w:sz="0" w:space="0" w:color="auto"/>
        <w:right w:val="none" w:sz="0" w:space="0" w:color="auto"/>
      </w:divBdr>
    </w:div>
    <w:div w:id="520632705">
      <w:bodyDiv w:val="1"/>
      <w:marLeft w:val="0"/>
      <w:marRight w:val="0"/>
      <w:marTop w:val="0"/>
      <w:marBottom w:val="0"/>
      <w:divBdr>
        <w:top w:val="none" w:sz="0" w:space="0" w:color="auto"/>
        <w:left w:val="none" w:sz="0" w:space="0" w:color="auto"/>
        <w:bottom w:val="none" w:sz="0" w:space="0" w:color="auto"/>
        <w:right w:val="none" w:sz="0" w:space="0" w:color="auto"/>
      </w:divBdr>
    </w:div>
    <w:div w:id="606959978">
      <w:bodyDiv w:val="1"/>
      <w:marLeft w:val="0"/>
      <w:marRight w:val="0"/>
      <w:marTop w:val="0"/>
      <w:marBottom w:val="0"/>
      <w:divBdr>
        <w:top w:val="none" w:sz="0" w:space="0" w:color="auto"/>
        <w:left w:val="none" w:sz="0" w:space="0" w:color="auto"/>
        <w:bottom w:val="none" w:sz="0" w:space="0" w:color="auto"/>
        <w:right w:val="none" w:sz="0" w:space="0" w:color="auto"/>
      </w:divBdr>
    </w:div>
    <w:div w:id="728261432">
      <w:bodyDiv w:val="1"/>
      <w:marLeft w:val="0"/>
      <w:marRight w:val="0"/>
      <w:marTop w:val="0"/>
      <w:marBottom w:val="0"/>
      <w:divBdr>
        <w:top w:val="none" w:sz="0" w:space="0" w:color="auto"/>
        <w:left w:val="none" w:sz="0" w:space="0" w:color="auto"/>
        <w:bottom w:val="none" w:sz="0" w:space="0" w:color="auto"/>
        <w:right w:val="none" w:sz="0" w:space="0" w:color="auto"/>
      </w:divBdr>
    </w:div>
    <w:div w:id="794131824">
      <w:bodyDiv w:val="1"/>
      <w:marLeft w:val="0"/>
      <w:marRight w:val="0"/>
      <w:marTop w:val="0"/>
      <w:marBottom w:val="0"/>
      <w:divBdr>
        <w:top w:val="none" w:sz="0" w:space="0" w:color="auto"/>
        <w:left w:val="none" w:sz="0" w:space="0" w:color="auto"/>
        <w:bottom w:val="none" w:sz="0" w:space="0" w:color="auto"/>
        <w:right w:val="none" w:sz="0" w:space="0" w:color="auto"/>
      </w:divBdr>
    </w:div>
    <w:div w:id="1114518834">
      <w:bodyDiv w:val="1"/>
      <w:marLeft w:val="0"/>
      <w:marRight w:val="0"/>
      <w:marTop w:val="0"/>
      <w:marBottom w:val="0"/>
      <w:divBdr>
        <w:top w:val="none" w:sz="0" w:space="0" w:color="auto"/>
        <w:left w:val="none" w:sz="0" w:space="0" w:color="auto"/>
        <w:bottom w:val="none" w:sz="0" w:space="0" w:color="auto"/>
        <w:right w:val="none" w:sz="0" w:space="0" w:color="auto"/>
      </w:divBdr>
    </w:div>
    <w:div w:id="1325552988">
      <w:bodyDiv w:val="1"/>
      <w:marLeft w:val="0"/>
      <w:marRight w:val="0"/>
      <w:marTop w:val="0"/>
      <w:marBottom w:val="0"/>
      <w:divBdr>
        <w:top w:val="none" w:sz="0" w:space="0" w:color="auto"/>
        <w:left w:val="none" w:sz="0" w:space="0" w:color="auto"/>
        <w:bottom w:val="none" w:sz="0" w:space="0" w:color="auto"/>
        <w:right w:val="none" w:sz="0" w:space="0" w:color="auto"/>
      </w:divBdr>
    </w:div>
    <w:div w:id="1412040208">
      <w:bodyDiv w:val="1"/>
      <w:marLeft w:val="0"/>
      <w:marRight w:val="0"/>
      <w:marTop w:val="0"/>
      <w:marBottom w:val="0"/>
      <w:divBdr>
        <w:top w:val="none" w:sz="0" w:space="0" w:color="auto"/>
        <w:left w:val="none" w:sz="0" w:space="0" w:color="auto"/>
        <w:bottom w:val="none" w:sz="0" w:space="0" w:color="auto"/>
        <w:right w:val="none" w:sz="0" w:space="0" w:color="auto"/>
      </w:divBdr>
    </w:div>
    <w:div w:id="1443527467">
      <w:bodyDiv w:val="1"/>
      <w:marLeft w:val="0"/>
      <w:marRight w:val="0"/>
      <w:marTop w:val="0"/>
      <w:marBottom w:val="0"/>
      <w:divBdr>
        <w:top w:val="none" w:sz="0" w:space="0" w:color="auto"/>
        <w:left w:val="none" w:sz="0" w:space="0" w:color="auto"/>
        <w:bottom w:val="none" w:sz="0" w:space="0" w:color="auto"/>
        <w:right w:val="none" w:sz="0" w:space="0" w:color="auto"/>
      </w:divBdr>
    </w:div>
    <w:div w:id="1793742425">
      <w:bodyDiv w:val="1"/>
      <w:marLeft w:val="0"/>
      <w:marRight w:val="0"/>
      <w:marTop w:val="0"/>
      <w:marBottom w:val="0"/>
      <w:divBdr>
        <w:top w:val="none" w:sz="0" w:space="0" w:color="auto"/>
        <w:left w:val="none" w:sz="0" w:space="0" w:color="auto"/>
        <w:bottom w:val="none" w:sz="0" w:space="0" w:color="auto"/>
        <w:right w:val="none" w:sz="0" w:space="0" w:color="auto"/>
      </w:divBdr>
    </w:div>
    <w:div w:id="1905018430">
      <w:bodyDiv w:val="1"/>
      <w:marLeft w:val="0"/>
      <w:marRight w:val="0"/>
      <w:marTop w:val="0"/>
      <w:marBottom w:val="0"/>
      <w:divBdr>
        <w:top w:val="none" w:sz="0" w:space="0" w:color="auto"/>
        <w:left w:val="none" w:sz="0" w:space="0" w:color="auto"/>
        <w:bottom w:val="none" w:sz="0" w:space="0" w:color="auto"/>
        <w:right w:val="none" w:sz="0" w:space="0" w:color="auto"/>
      </w:divBdr>
    </w:div>
    <w:div w:id="19334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04AB7-6E43-442B-A7BC-A6C58062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8817</Words>
  <Characters>50257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Константиновна Красникова</dc:creator>
  <cp:lastModifiedBy>Воронкова Маргарита Викторовна</cp:lastModifiedBy>
  <cp:revision>6</cp:revision>
  <cp:lastPrinted>2023-10-19T04:55:00Z</cp:lastPrinted>
  <dcterms:created xsi:type="dcterms:W3CDTF">2023-12-08T10:05:00Z</dcterms:created>
  <dcterms:modified xsi:type="dcterms:W3CDTF">2023-12-11T11:20:00Z</dcterms:modified>
</cp:coreProperties>
</file>