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87D" w14:textId="294812F9" w:rsidR="00E8280E" w:rsidRPr="008A21D0" w:rsidRDefault="00E8280E" w:rsidP="00E8280E">
      <w:pPr>
        <w:jc w:val="center"/>
        <w:rPr>
          <w:b/>
          <w:bCs/>
        </w:rPr>
      </w:pPr>
      <w:r w:rsidRPr="008A21D0">
        <w:rPr>
          <w:b/>
          <w:bCs/>
        </w:rPr>
        <w:t>Техническое задание на поставку компьютерного, периферийного оборудования и комплектующих</w:t>
      </w:r>
    </w:p>
    <w:p w14:paraId="3ABFEEAC" w14:textId="77777777" w:rsidR="00E8280E" w:rsidRPr="00E8280E" w:rsidRDefault="00E8280E" w:rsidP="00E8280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8280E">
        <w:rPr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D0C96EC" w14:textId="4D772BF8" w:rsidR="00E8280E" w:rsidRDefault="00E8280E" w:rsidP="00E8280E">
      <w:pPr>
        <w:pStyle w:val="a3"/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2684"/>
        <w:gridCol w:w="4961"/>
        <w:gridCol w:w="709"/>
        <w:gridCol w:w="850"/>
      </w:tblGrid>
      <w:tr w:rsidR="0021244A" w:rsidRPr="002C5347" w14:paraId="7D2C7DFD" w14:textId="0CC4C2A9" w:rsidTr="00E8280E">
        <w:trPr>
          <w:jc w:val="center"/>
        </w:trPr>
        <w:tc>
          <w:tcPr>
            <w:tcW w:w="572" w:type="dxa"/>
          </w:tcPr>
          <w:p w14:paraId="20B340E1" w14:textId="074F0A2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="00E8280E">
              <w:rPr>
                <w:rFonts w:eastAsia="Times New Roman" w:cs="Times New Roman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2684" w:type="dxa"/>
            <w:vAlign w:val="center"/>
          </w:tcPr>
          <w:p w14:paraId="17CCA8D2" w14:textId="5B0CDEB9" w:rsidR="0021244A" w:rsidRPr="002C5347" w:rsidRDefault="0021244A" w:rsidP="00E828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4961" w:type="dxa"/>
            <w:vAlign w:val="center"/>
          </w:tcPr>
          <w:p w14:paraId="7BBA852F" w14:textId="0A9187E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Технические характеристики </w:t>
            </w:r>
          </w:p>
        </w:tc>
        <w:tc>
          <w:tcPr>
            <w:tcW w:w="709" w:type="dxa"/>
            <w:vAlign w:val="center"/>
          </w:tcPr>
          <w:p w14:paraId="70092E7F" w14:textId="70FB82B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Ед. изм</w:t>
            </w:r>
          </w:p>
        </w:tc>
        <w:tc>
          <w:tcPr>
            <w:tcW w:w="850" w:type="dxa"/>
            <w:vAlign w:val="center"/>
          </w:tcPr>
          <w:p w14:paraId="736C7E8B" w14:textId="1B4D4C95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Кол-во</w:t>
            </w:r>
          </w:p>
        </w:tc>
      </w:tr>
      <w:tr w:rsidR="0021244A" w:rsidRPr="002C5347" w14:paraId="6454044D" w14:textId="243FA0B2" w:rsidTr="00E8280E">
        <w:trPr>
          <w:jc w:val="center"/>
        </w:trPr>
        <w:tc>
          <w:tcPr>
            <w:tcW w:w="572" w:type="dxa"/>
          </w:tcPr>
          <w:p w14:paraId="190DCF98" w14:textId="4483C561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684" w:type="dxa"/>
            <w:vAlign w:val="center"/>
          </w:tcPr>
          <w:p w14:paraId="2DF777D0" w14:textId="77777777" w:rsidR="0021244A" w:rsidRPr="00E8280E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8280E">
              <w:rPr>
                <w:rFonts w:eastAsia="Times New Roman" w:cs="Times New Roman"/>
                <w:sz w:val="22"/>
                <w:lang w:eastAsia="ru-RU"/>
              </w:rPr>
              <w:t>Многофункциональное устройство</w:t>
            </w:r>
          </w:p>
          <w:p w14:paraId="41E1B064" w14:textId="33310D4C" w:rsidR="0021244A" w:rsidRP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МФУ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KYOCERA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ECOSYS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2535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dn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(или эквивалент)</w:t>
            </w:r>
          </w:p>
        </w:tc>
        <w:tc>
          <w:tcPr>
            <w:tcW w:w="4961" w:type="dxa"/>
            <w:vAlign w:val="center"/>
          </w:tcPr>
          <w:p w14:paraId="676E63E5" w14:textId="17923B73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устройства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МФУ</w:t>
            </w:r>
          </w:p>
          <w:p w14:paraId="0F74A624" w14:textId="5AE0FCE3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печати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лазерный</w:t>
            </w:r>
          </w:p>
          <w:p w14:paraId="399A5C14" w14:textId="263E26EA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Цветность печати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черно-белая</w:t>
            </w:r>
          </w:p>
          <w:p w14:paraId="1FC7BBBB" w14:textId="0F228731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Максимальный формат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A4</w:t>
            </w:r>
          </w:p>
          <w:p w14:paraId="7F284046" w14:textId="77777777" w:rsidR="0021244A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втоматическая двусторонняя печать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 наличие</w:t>
            </w:r>
          </w:p>
          <w:p w14:paraId="3853784D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Скорость ч/б печати (A4)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35 стр/мин</w:t>
            </w:r>
          </w:p>
          <w:p w14:paraId="7E08B01B" w14:textId="77777777" w:rsidR="00AA5F5C" w:rsidRPr="008A21D0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Максимальное разрешение копира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600х600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</w:p>
          <w:p w14:paraId="6F0B619F" w14:textId="63C1A77B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сканера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планшетный</w:t>
            </w:r>
            <w:r w:rsid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и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протяжный</w:t>
            </w:r>
          </w:p>
          <w:p w14:paraId="3AD346B8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Максимальный формат оригинала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A4</w:t>
            </w:r>
          </w:p>
          <w:p w14:paraId="491E5D52" w14:textId="77777777" w:rsidR="00AA5F5C" w:rsidRPr="008A21D0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Разрешение сканера: не менее 600х600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</w:p>
          <w:p w14:paraId="70609F2F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Устройство автоподачи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двустороннее</w:t>
            </w:r>
          </w:p>
          <w:p w14:paraId="28AF8C64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Скорость сканирования: не менее 35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стр/мин</w:t>
            </w:r>
          </w:p>
          <w:p w14:paraId="12E352CD" w14:textId="27090F39" w:rsidR="00AA5F5C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Лоток для бумаги: не менее 250 листов</w:t>
            </w:r>
          </w:p>
          <w:p w14:paraId="2199CB2F" w14:textId="34BC8504" w:rsid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Выход бумаги: не менее 150</w:t>
            </w:r>
            <w:r w:rsid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листов</w:t>
            </w:r>
          </w:p>
          <w:p w14:paraId="73E617E2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Ethernet (RJ-45), USB</w:t>
            </w:r>
          </w:p>
          <w:p w14:paraId="5ABE4D59" w14:textId="77777777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Поддержка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операционных систем :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Linux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Mac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OS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Windows</w:t>
            </w:r>
          </w:p>
          <w:p w14:paraId="7F221999" w14:textId="4A7BFAD2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Минимальная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 более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60 г/м²</w:t>
            </w:r>
          </w:p>
          <w:p w14:paraId="67B9F760" w14:textId="5A2D4125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220 г/м²</w:t>
            </w:r>
          </w:p>
        </w:tc>
        <w:tc>
          <w:tcPr>
            <w:tcW w:w="709" w:type="dxa"/>
            <w:vAlign w:val="center"/>
          </w:tcPr>
          <w:p w14:paraId="45857375" w14:textId="6A93856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38048C6E" w14:textId="728BB7C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</w:tr>
      <w:tr w:rsidR="0021244A" w:rsidRPr="002C5347" w14:paraId="7CFC0310" w14:textId="218C218B" w:rsidTr="00E8280E">
        <w:trPr>
          <w:jc w:val="center"/>
        </w:trPr>
        <w:tc>
          <w:tcPr>
            <w:tcW w:w="572" w:type="dxa"/>
          </w:tcPr>
          <w:p w14:paraId="0635E36E" w14:textId="0E38017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684" w:type="dxa"/>
            <w:vAlign w:val="center"/>
          </w:tcPr>
          <w:p w14:paraId="7B68ADEF" w14:textId="4AF81C57" w:rsidR="008202A1" w:rsidRPr="008A21D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A21D0">
              <w:rPr>
                <w:rFonts w:eastAsia="Times New Roman" w:cs="Times New Roman"/>
                <w:sz w:val="22"/>
                <w:lang w:eastAsia="ru-RU"/>
              </w:rPr>
              <w:t>Многофункциональное устройство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 МФУ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ECOSYS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>3655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idn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(или эквивалент)</w:t>
            </w:r>
          </w:p>
          <w:p w14:paraId="5C62A430" w14:textId="79E59378" w:rsidR="0021244A" w:rsidRP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FF42FEC" w14:textId="17030BB0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Тип устройства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МФУ</w:t>
            </w:r>
          </w:p>
          <w:p w14:paraId="0FDE365D" w14:textId="2C135A34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Тип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лазерный</w:t>
            </w:r>
          </w:p>
          <w:p w14:paraId="39124D8F" w14:textId="4CCB25A2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Цветность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черно-белая</w:t>
            </w:r>
          </w:p>
          <w:p w14:paraId="07164D3D" w14:textId="65A28F22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Максимальный формат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val="en-US" w:eastAsia="ru-RU"/>
              </w:rPr>
              <w:t>A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  <w:p w14:paraId="285A020A" w14:textId="541EEB2A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Функции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автоматическая двусторонняя печать</w:t>
            </w:r>
          </w:p>
          <w:p w14:paraId="7EC6D38D" w14:textId="2CAEBCF6" w:rsid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Скорость ч/б печати (A4)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55 стр/мин</w:t>
            </w:r>
          </w:p>
          <w:p w14:paraId="654F2AE7" w14:textId="79DDDABA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Время выхода первой копии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более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6 с</w:t>
            </w:r>
          </w:p>
          <w:p w14:paraId="5B3ECD82" w14:textId="6D18DF66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Минимальное значение масштаба</w:t>
            </w:r>
            <w:r w:rsidR="00A96D46">
              <w:rPr>
                <w:rFonts w:eastAsia="Times New Roman" w:cs="Times New Roman"/>
                <w:sz w:val="22"/>
                <w:lang w:eastAsia="ru-RU"/>
              </w:rPr>
              <w:t xml:space="preserve"> копира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более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25 %</w:t>
            </w:r>
          </w:p>
          <w:p w14:paraId="64F334EC" w14:textId="4CAF0C09" w:rsid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Максимальное значение масштаба</w:t>
            </w:r>
            <w:r w:rsidR="00A96D46">
              <w:rPr>
                <w:rFonts w:eastAsia="Times New Roman" w:cs="Times New Roman"/>
                <w:sz w:val="22"/>
                <w:lang w:eastAsia="ru-RU"/>
              </w:rPr>
              <w:t xml:space="preserve"> копира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 не менее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400%</w:t>
            </w:r>
          </w:p>
          <w:p w14:paraId="2AD9ADD7" w14:textId="77777777" w:rsidR="001F4AD2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202A1">
              <w:rPr>
                <w:rFonts w:eastAsia="Times New Roman" w:cs="Times New Roman"/>
                <w:sz w:val="22"/>
                <w:lang w:eastAsia="ru-RU"/>
              </w:rPr>
              <w:t>Скорость ч/б копирования (A4)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Pr="008202A1">
              <w:rPr>
                <w:rFonts w:eastAsia="Times New Roman" w:cs="Times New Roman"/>
                <w:sz w:val="22"/>
                <w:lang w:eastAsia="ru-RU"/>
              </w:rPr>
              <w:t>55 стр/мин</w:t>
            </w:r>
          </w:p>
          <w:p w14:paraId="38513D4F" w14:textId="43FA5E67" w:rsidR="00A96D46" w:rsidRP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Тип сканера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планшетный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протяжный</w:t>
            </w:r>
          </w:p>
          <w:p w14:paraId="532E6052" w14:textId="77777777" w:rsidR="008202A1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Максимальный формат оригинала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A4</w:t>
            </w:r>
          </w:p>
          <w:p w14:paraId="5B0E94C3" w14:textId="72F59D23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Устройство автоподачи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двустороннее</w:t>
            </w:r>
          </w:p>
          <w:p w14:paraId="03E20EE2" w14:textId="6B178FDB" w:rsidR="00DB7205" w:rsidRPr="00DB7205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DB7205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Емкость устройства автоподачи оригиналов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</w:t>
            </w:r>
          </w:p>
          <w:p w14:paraId="539A48F7" w14:textId="771FDC6E" w:rsidR="00DB7205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DB7205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листов</w:t>
            </w:r>
          </w:p>
          <w:p w14:paraId="596DEDFB" w14:textId="762877B4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Скорость сканирования (ч/б): не менее 60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стр/мин</w:t>
            </w:r>
          </w:p>
          <w:p w14:paraId="694F9AA9" w14:textId="65759351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Лоток для бумаги: не менее 600 листов</w:t>
            </w:r>
          </w:p>
          <w:p w14:paraId="2DED357D" w14:textId="04BA4D62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Выход бумаги: не менее 500 листов</w:t>
            </w:r>
          </w:p>
          <w:p w14:paraId="7A3760A5" w14:textId="1E5AF4AB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Емкость лотка ручной 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листов</w:t>
            </w:r>
          </w:p>
          <w:p w14:paraId="0029CC10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Ethernet (RJ-45), USB</w:t>
            </w:r>
          </w:p>
          <w:p w14:paraId="5E863882" w14:textId="77777777" w:rsidR="00A96D46" w:rsidRPr="00750BBF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lastRenderedPageBreak/>
              <w:t xml:space="preserve">Поддержка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операционных систем :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Linux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Mac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OS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Windows</w:t>
            </w:r>
          </w:p>
          <w:p w14:paraId="5E32C3FE" w14:textId="77777777" w:rsidR="00A96D46" w:rsidRPr="00750BBF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Минимальная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 более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60 г/м²</w:t>
            </w:r>
          </w:p>
          <w:p w14:paraId="6BA9CFF6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220 г/м²</w:t>
            </w:r>
          </w:p>
          <w:p w14:paraId="3A01B014" w14:textId="3B49CD81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Объем памяти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="00DB7205">
              <w:rPr>
                <w:rFonts w:eastAsia="Times New Roman" w:cs="Times New Roman"/>
                <w:sz w:val="22"/>
                <w:lang w:eastAsia="ru-RU"/>
              </w:rPr>
              <w:t xml:space="preserve">1024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  <w:p w14:paraId="35F238DA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Дисплей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ЖК-панель</w:t>
            </w:r>
          </w:p>
          <w:p w14:paraId="418095B4" w14:textId="414154D8" w:rsidR="00DB7205" w:rsidRPr="001F4AD2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DB7205">
              <w:rPr>
                <w:rFonts w:eastAsia="Times New Roman" w:cs="Times New Roman"/>
                <w:sz w:val="22"/>
                <w:lang w:eastAsia="ru-RU"/>
              </w:rPr>
              <w:t>Частота процессора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 не менее </w:t>
            </w:r>
            <w:r w:rsidRPr="00DB7205">
              <w:rPr>
                <w:rFonts w:eastAsia="Times New Roman" w:cs="Times New Roman"/>
                <w:sz w:val="22"/>
                <w:lang w:eastAsia="ru-RU"/>
              </w:rPr>
              <w:t>1200 МГц</w:t>
            </w:r>
          </w:p>
        </w:tc>
        <w:tc>
          <w:tcPr>
            <w:tcW w:w="709" w:type="dxa"/>
            <w:vAlign w:val="center"/>
          </w:tcPr>
          <w:p w14:paraId="619178CD" w14:textId="3872A8A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17EF9336" w14:textId="75171B78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</w:tr>
      <w:tr w:rsidR="0021244A" w:rsidRPr="0021244A" w14:paraId="32DDC0CB" w14:textId="5CEF3D8E" w:rsidTr="00E8280E">
        <w:trPr>
          <w:jc w:val="center"/>
        </w:trPr>
        <w:tc>
          <w:tcPr>
            <w:tcW w:w="572" w:type="dxa"/>
          </w:tcPr>
          <w:p w14:paraId="6B0E737F" w14:textId="159DFDC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684" w:type="dxa"/>
            <w:vAlign w:val="center"/>
          </w:tcPr>
          <w:p w14:paraId="2471C48D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6A184E7D" w14:textId="64FB511E" w:rsidR="0021244A" w:rsidRPr="00AA5F5C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Совместимость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Epson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WorkForce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Pro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WF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>5690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DWF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29C10782" w14:textId="410CB890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02708CFF" w14:textId="75D67AE9" w:rsidR="00546C68" w:rsidRPr="00546C68" w:rsidRDefault="00546C68" w:rsidP="00E8280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Ресурс: не менее 10000 страниц</w:t>
            </w:r>
          </w:p>
        </w:tc>
        <w:tc>
          <w:tcPr>
            <w:tcW w:w="709" w:type="dxa"/>
            <w:vAlign w:val="center"/>
          </w:tcPr>
          <w:p w14:paraId="7D3F5003" w14:textId="21BDB4E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6119609A" w14:textId="1285CF4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62745766" w14:textId="259BE2FE" w:rsidTr="00E8280E">
        <w:trPr>
          <w:jc w:val="center"/>
        </w:trPr>
        <w:tc>
          <w:tcPr>
            <w:tcW w:w="572" w:type="dxa"/>
          </w:tcPr>
          <w:p w14:paraId="003A0165" w14:textId="691DFF01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684" w:type="dxa"/>
            <w:vAlign w:val="center"/>
          </w:tcPr>
          <w:p w14:paraId="4C543B69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5058A7E0" w14:textId="47DC275D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KYOCERA ECOSYS </w:t>
            </w:r>
            <w:r w:rsidR="00546C68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2535dn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35B5E337" w14:textId="622FD841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392F30EA" w14:textId="2116AC14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>Ресурс: не менее 7200 страниц</w:t>
            </w:r>
          </w:p>
        </w:tc>
        <w:tc>
          <w:tcPr>
            <w:tcW w:w="709" w:type="dxa"/>
            <w:vAlign w:val="center"/>
          </w:tcPr>
          <w:p w14:paraId="31BBD29D" w14:textId="05D2341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685FE517" w14:textId="326E3E1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21244A" w:rsidRPr="002C5347" w14:paraId="5402B055" w14:textId="41E493C0" w:rsidTr="00E8280E">
        <w:trPr>
          <w:jc w:val="center"/>
        </w:trPr>
        <w:tc>
          <w:tcPr>
            <w:tcW w:w="572" w:type="dxa"/>
          </w:tcPr>
          <w:p w14:paraId="2449CE74" w14:textId="3ECCB44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684" w:type="dxa"/>
            <w:vAlign w:val="center"/>
          </w:tcPr>
          <w:p w14:paraId="3E820F48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67899BEC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ECOSYS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546C68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3655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idn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252FAD17" w14:textId="77777777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4BE96634" w14:textId="6B3FBB49" w:rsidR="00AA5F5C" w:rsidRPr="002C5347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 xml:space="preserve">Ресурс: не менее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25000</w:t>
            </w: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 xml:space="preserve"> страниц</w:t>
            </w:r>
          </w:p>
        </w:tc>
        <w:tc>
          <w:tcPr>
            <w:tcW w:w="709" w:type="dxa"/>
            <w:vAlign w:val="center"/>
          </w:tcPr>
          <w:p w14:paraId="40D6DFAE" w14:textId="6C257AA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904F1E8" w14:textId="4A51145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21244A" w:rsidRPr="002C5347" w14:paraId="0F9533C8" w14:textId="4DC14439" w:rsidTr="00E8280E">
        <w:trPr>
          <w:jc w:val="center"/>
        </w:trPr>
        <w:tc>
          <w:tcPr>
            <w:tcW w:w="572" w:type="dxa"/>
          </w:tcPr>
          <w:p w14:paraId="063385BF" w14:textId="4E2D361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684" w:type="dxa"/>
            <w:vAlign w:val="center"/>
          </w:tcPr>
          <w:p w14:paraId="019EB433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05F6E993" w14:textId="077B9271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Совместимость с HP LaserJet P2055dn.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2AADA077" w14:textId="1201157A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086E6E96" w14:textId="17D5F3C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Р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есурс не менее 6000 страниц (увеличенный объем).</w:t>
            </w:r>
          </w:p>
        </w:tc>
        <w:tc>
          <w:tcPr>
            <w:tcW w:w="709" w:type="dxa"/>
            <w:vAlign w:val="center"/>
          </w:tcPr>
          <w:p w14:paraId="2B5E686F" w14:textId="74DFFF48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A630AC3" w14:textId="2386C7A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208F6C0F" w14:textId="14A09C55" w:rsidTr="00E8280E">
        <w:trPr>
          <w:jc w:val="center"/>
        </w:trPr>
        <w:tc>
          <w:tcPr>
            <w:tcW w:w="572" w:type="dxa"/>
          </w:tcPr>
          <w:p w14:paraId="69F0377A" w14:textId="02CF484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84" w:type="dxa"/>
            <w:vAlign w:val="center"/>
          </w:tcPr>
          <w:p w14:paraId="3F8D2986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233F5833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13CF9304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Тип: лазерный. </w:t>
            </w:r>
          </w:p>
          <w:p w14:paraId="627E06C1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Ресурс не менее 7200 страниц. </w:t>
            </w:r>
          </w:p>
          <w:p w14:paraId="67B186DB" w14:textId="1D47B1D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>2035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dn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14:paraId="28F70086" w14:textId="5051757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09A12E9" w14:textId="04A5BD9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21244A" w:rsidRPr="002C5347" w14:paraId="43A289AB" w14:textId="61D47106" w:rsidTr="00E8280E">
        <w:trPr>
          <w:jc w:val="center"/>
        </w:trPr>
        <w:tc>
          <w:tcPr>
            <w:tcW w:w="572" w:type="dxa"/>
          </w:tcPr>
          <w:p w14:paraId="39312F86" w14:textId="6514D2D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684" w:type="dxa"/>
            <w:vAlign w:val="center"/>
          </w:tcPr>
          <w:p w14:paraId="2EF90ABC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Диск CD-R</w:t>
            </w:r>
          </w:p>
        </w:tc>
        <w:tc>
          <w:tcPr>
            <w:tcW w:w="4961" w:type="dxa"/>
            <w:vAlign w:val="center"/>
          </w:tcPr>
          <w:p w14:paraId="1A44034C" w14:textId="556DD881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Компакт-диск для однократной записи. Количество в упаковке: 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100</w:t>
            </w:r>
            <w:r w:rsidR="008202A1">
              <w:rPr>
                <w:rFonts w:eastAsia="Times New Roman" w:cs="Times New Roman"/>
                <w:sz w:val="22"/>
                <w:lang w:eastAsia="ru-RU"/>
              </w:rPr>
              <w:t xml:space="preserve"> шт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3F3631E2" w14:textId="1D24725C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Объем: не менее 650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Мб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и не более 750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5C83B423" w14:textId="2777EFC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Скорость записи: не менее 50х. </w:t>
            </w:r>
          </w:p>
        </w:tc>
        <w:tc>
          <w:tcPr>
            <w:tcW w:w="709" w:type="dxa"/>
            <w:vAlign w:val="center"/>
          </w:tcPr>
          <w:p w14:paraId="5B9715CD" w14:textId="6013A63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2E00E11A" w14:textId="6567099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</w:tr>
      <w:tr w:rsidR="0021244A" w:rsidRPr="002C5347" w14:paraId="3B205709" w14:textId="72C867D3" w:rsidTr="00E8280E">
        <w:trPr>
          <w:jc w:val="center"/>
        </w:trPr>
        <w:tc>
          <w:tcPr>
            <w:tcW w:w="572" w:type="dxa"/>
          </w:tcPr>
          <w:p w14:paraId="4D882EA0" w14:textId="6AE85B8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684" w:type="dxa"/>
            <w:vAlign w:val="center"/>
          </w:tcPr>
          <w:p w14:paraId="7C71913B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Диск DVD-RW</w:t>
            </w:r>
          </w:p>
        </w:tc>
        <w:tc>
          <w:tcPr>
            <w:tcW w:w="4961" w:type="dxa"/>
            <w:vAlign w:val="center"/>
          </w:tcPr>
          <w:p w14:paraId="2068F725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Цифровой многоцелевой диск для неоднократной записи. </w:t>
            </w:r>
          </w:p>
          <w:p w14:paraId="63A9316C" w14:textId="45B65A9C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Количество в упаковке: </w:t>
            </w:r>
            <w:r w:rsidR="008202A1">
              <w:rPr>
                <w:rFonts w:eastAsia="Times New Roman" w:cs="Times New Roman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100</w:t>
            </w:r>
            <w:r w:rsidR="008202A1">
              <w:rPr>
                <w:rFonts w:eastAsia="Times New Roman" w:cs="Times New Roman"/>
                <w:sz w:val="22"/>
                <w:lang w:eastAsia="ru-RU"/>
              </w:rPr>
              <w:t xml:space="preserve"> шт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66CB0C18" w14:textId="224AEDFB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Объем: не менее 4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Гб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и не более 5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Гб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02B028F8" w14:textId="1D41223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Скорость записи: не менее 16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x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131ABA52" w14:textId="6CDBE22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D441180" w14:textId="3CE8E258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</w:tr>
      <w:tr w:rsidR="0021244A" w:rsidRPr="002C5347" w14:paraId="0E863BD3" w14:textId="07601B1E" w:rsidTr="00E8280E">
        <w:trPr>
          <w:jc w:val="center"/>
        </w:trPr>
        <w:tc>
          <w:tcPr>
            <w:tcW w:w="572" w:type="dxa"/>
          </w:tcPr>
          <w:p w14:paraId="62B7BCCD" w14:textId="55B46A6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684" w:type="dxa"/>
            <w:vAlign w:val="center"/>
          </w:tcPr>
          <w:p w14:paraId="3DD2EEB9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Flash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-память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 USB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2.0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1138B704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Объем памяти: не менее 4Гб. </w:t>
            </w:r>
          </w:p>
          <w:p w14:paraId="2D45737A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Минимальная с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корость чтения данных: </w:t>
            </w:r>
          </w:p>
          <w:p w14:paraId="401778CF" w14:textId="5F82856C" w:rsidR="008202A1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="0021244A"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10Мбит/с. </w:t>
            </w:r>
          </w:p>
          <w:p w14:paraId="2F3385BA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Минимальная скорость записи данных: </w:t>
            </w:r>
          </w:p>
          <w:p w14:paraId="1732AF92" w14:textId="5C6BD0BB" w:rsidR="0021244A" w:rsidRPr="002C5347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="0021244A"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3Мбит/с.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B432727" w14:textId="4A807E3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CFD098B" w14:textId="4D400BA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19938DFF" w14:textId="6263E373" w:rsidTr="00E8280E">
        <w:trPr>
          <w:jc w:val="center"/>
        </w:trPr>
        <w:tc>
          <w:tcPr>
            <w:tcW w:w="572" w:type="dxa"/>
          </w:tcPr>
          <w:p w14:paraId="4EB1C194" w14:textId="3CE5549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684" w:type="dxa"/>
            <w:vAlign w:val="center"/>
          </w:tcPr>
          <w:p w14:paraId="145C1FE3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Системный блок в сборе</w:t>
            </w:r>
          </w:p>
        </w:tc>
        <w:tc>
          <w:tcPr>
            <w:tcW w:w="4961" w:type="dxa"/>
            <w:vAlign w:val="center"/>
          </w:tcPr>
          <w:p w14:paraId="7CBCC735" w14:textId="77777777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Процессор</w:t>
            </w:r>
          </w:p>
          <w:p w14:paraId="558F0714" w14:textId="51EF3A23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Модель процессора 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Intel Core i3-10100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(или эквивалент)</w:t>
            </w:r>
          </w:p>
          <w:p w14:paraId="4CC48056" w14:textId="05C79574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Общее количество ядер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</w:t>
            </w:r>
          </w:p>
          <w:p w14:paraId="1F3D14EC" w14:textId="6A9D5E9C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производительных ядер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</w:t>
            </w:r>
          </w:p>
          <w:p w14:paraId="3EA8ED37" w14:textId="68C45AC1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потоков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8</w:t>
            </w:r>
          </w:p>
          <w:p w14:paraId="4CDE1C5C" w14:textId="65552632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Базовая тактовая частота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3.6 ГГц</w:t>
            </w:r>
          </w:p>
          <w:p w14:paraId="7FF2E4D6" w14:textId="3C95FACE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Автоматическое увеличение тактовой частоты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0C6C39F1" w14:textId="02EA43A5" w:rsidR="0021244A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="00B93DF0"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4.3 ГГц</w:t>
            </w:r>
          </w:p>
          <w:p w14:paraId="2E5A4657" w14:textId="77777777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Количество слотов оперативной памяти: </w:t>
            </w:r>
          </w:p>
          <w:p w14:paraId="7031D1AD" w14:textId="4A0148FF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 менее 2</w:t>
            </w:r>
          </w:p>
          <w:p w14:paraId="6A4BFF86" w14:textId="77777777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Оперативная память</w:t>
            </w:r>
          </w:p>
          <w:p w14:paraId="312A6A00" w14:textId="23EC686D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DDR4</w:t>
            </w:r>
          </w:p>
          <w:p w14:paraId="53D74FBB" w14:textId="1BD5E42A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Форм-фактор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DIMM</w:t>
            </w:r>
          </w:p>
          <w:p w14:paraId="4726C8F4" w14:textId="5D8F4258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установленных модулей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</w:t>
            </w:r>
          </w:p>
          <w:p w14:paraId="69951CBC" w14:textId="15661AFA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lastRenderedPageBreak/>
              <w:t>Общий объем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 не менее 4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ГБ</w:t>
            </w:r>
          </w:p>
          <w:p w14:paraId="09259B67" w14:textId="76964AA4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Видеокарта: встроенная</w:t>
            </w:r>
          </w:p>
          <w:p w14:paraId="7EBA6165" w14:textId="5893FB85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Тип накопителя: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SSD</w:t>
            </w:r>
          </w:p>
          <w:p w14:paraId="5BC9F4B4" w14:textId="41B9BBFF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Объем накопителя: не менее 480 Гб</w:t>
            </w:r>
          </w:p>
          <w:p w14:paraId="0D6E03AD" w14:textId="58494874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SATA III</w:t>
            </w:r>
          </w:p>
          <w:p w14:paraId="0E6D639C" w14:textId="35E9AD02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Скорость сетевого адаптера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 Гбит/с</w:t>
            </w:r>
          </w:p>
          <w:p w14:paraId="3469DA60" w14:textId="2C4F20F0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порты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2.0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Type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A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менее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4,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3.2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Gen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Type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A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: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менее 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</w:t>
            </w:r>
          </w:p>
          <w:p w14:paraId="5BEB5277" w14:textId="77777777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Видеоразъемы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6DC784E8" w14:textId="2D155D64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HDMI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1,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VGA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Sub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)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</w:t>
            </w:r>
          </w:p>
          <w:p w14:paraId="609EE9AF" w14:textId="27EAF9D6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налоговы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аудиоразъем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ы: наличие</w:t>
            </w:r>
          </w:p>
          <w:p w14:paraId="588C4DDA" w14:textId="4EFAF3EA" w:rsidR="00B93DF0" w:rsidRPr="002C5347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059E3B" w14:textId="3E75C6F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2D199755" w14:textId="2D0CF78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1092881A" w14:textId="49CF6894" w:rsidTr="00E8280E">
        <w:trPr>
          <w:jc w:val="center"/>
        </w:trPr>
        <w:tc>
          <w:tcPr>
            <w:tcW w:w="572" w:type="dxa"/>
          </w:tcPr>
          <w:p w14:paraId="4CBB3565" w14:textId="713A762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684" w:type="dxa"/>
            <w:vAlign w:val="center"/>
          </w:tcPr>
          <w:p w14:paraId="44FC41A7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Мониторы</w:t>
            </w:r>
          </w:p>
        </w:tc>
        <w:tc>
          <w:tcPr>
            <w:tcW w:w="4961" w:type="dxa"/>
            <w:vAlign w:val="center"/>
          </w:tcPr>
          <w:p w14:paraId="13121A28" w14:textId="07BE477A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Диагональ: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23.6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дюймов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337C044A" w14:textId="4301046B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Максимальное разрешение: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1920х1080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пикс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.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757DDD72" w14:textId="34476F0D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Соотношение сторон: 16:9. </w:t>
            </w:r>
          </w:p>
          <w:p w14:paraId="1A25DD92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Максимальная частота обновления экрана: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60Гц. </w:t>
            </w:r>
          </w:p>
          <w:p w14:paraId="78CA408F" w14:textId="717EA679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Тип матрицы: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MVA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7AA46388" w14:textId="38D5F99E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Контрастность: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3000:1. </w:t>
            </w:r>
          </w:p>
          <w:p w14:paraId="328BBF6D" w14:textId="4AF3C3D8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Яркость: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250кд/м2. </w:t>
            </w:r>
          </w:p>
          <w:p w14:paraId="0BA9EA69" w14:textId="7672A19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Время отклика: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более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5мс.</w:t>
            </w:r>
          </w:p>
        </w:tc>
        <w:tc>
          <w:tcPr>
            <w:tcW w:w="709" w:type="dxa"/>
            <w:vAlign w:val="center"/>
          </w:tcPr>
          <w:p w14:paraId="086146AC" w14:textId="475DB45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34EBC14B" w14:textId="65804C9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3E5D7F1C" w14:textId="536337AE" w:rsidTr="00E8280E">
        <w:trPr>
          <w:jc w:val="center"/>
        </w:trPr>
        <w:tc>
          <w:tcPr>
            <w:tcW w:w="572" w:type="dxa"/>
          </w:tcPr>
          <w:p w14:paraId="607C0BA2" w14:textId="730369F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684" w:type="dxa"/>
            <w:vAlign w:val="center"/>
          </w:tcPr>
          <w:p w14:paraId="11D73CEA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Мышь</w:t>
            </w:r>
          </w:p>
        </w:tc>
        <w:tc>
          <w:tcPr>
            <w:tcW w:w="4961" w:type="dxa"/>
            <w:vAlign w:val="center"/>
          </w:tcPr>
          <w:p w14:paraId="16BB8CBD" w14:textId="77777777" w:rsidR="00B93DF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Цвет: черный. Количество кнопок: 3. </w:t>
            </w:r>
          </w:p>
          <w:p w14:paraId="562C0B59" w14:textId="77777777" w:rsidR="00B93DF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Тип датчика: светодиодный. </w:t>
            </w:r>
          </w:p>
          <w:p w14:paraId="31485123" w14:textId="3412F41F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Максимальное разрешение датчика: 1200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Интерфейс подключения к компьютеру: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Длина кабеля: 1,8м. </w:t>
            </w:r>
          </w:p>
        </w:tc>
        <w:tc>
          <w:tcPr>
            <w:tcW w:w="709" w:type="dxa"/>
            <w:vAlign w:val="center"/>
          </w:tcPr>
          <w:p w14:paraId="4AA03786" w14:textId="70DB33B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vAlign w:val="center"/>
          </w:tcPr>
          <w:p w14:paraId="205BFB75" w14:textId="0607C55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7145E5D4" w14:textId="03CA8AE7" w:rsidTr="00E8280E">
        <w:trPr>
          <w:jc w:val="center"/>
        </w:trPr>
        <w:tc>
          <w:tcPr>
            <w:tcW w:w="572" w:type="dxa"/>
          </w:tcPr>
          <w:p w14:paraId="23E23562" w14:textId="203D069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684" w:type="dxa"/>
            <w:vAlign w:val="center"/>
          </w:tcPr>
          <w:p w14:paraId="3826ACC5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Клавиатура</w:t>
            </w:r>
          </w:p>
        </w:tc>
        <w:tc>
          <w:tcPr>
            <w:tcW w:w="4961" w:type="dxa"/>
            <w:vAlign w:val="center"/>
          </w:tcPr>
          <w:p w14:paraId="3B8C9E1D" w14:textId="77777777" w:rsidR="00517D8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Цвет: черный. </w:t>
            </w:r>
          </w:p>
          <w:p w14:paraId="72E86021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Интерфейс подключения к компьютеру: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. Длина кабеля: 1,8м.</w:t>
            </w:r>
          </w:p>
          <w:p w14:paraId="4A2E6783" w14:textId="685D3154" w:rsidR="00517D87" w:rsidRPr="002C534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Отдельный цифровой блок6 наличие</w:t>
            </w:r>
          </w:p>
        </w:tc>
        <w:tc>
          <w:tcPr>
            <w:tcW w:w="709" w:type="dxa"/>
            <w:vAlign w:val="center"/>
          </w:tcPr>
          <w:p w14:paraId="4594852D" w14:textId="245B8E02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C3F79C4" w14:textId="732AEEE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1C5AD29B" w14:textId="7A2F105E" w:rsidTr="00E8280E">
        <w:trPr>
          <w:jc w:val="center"/>
        </w:trPr>
        <w:tc>
          <w:tcPr>
            <w:tcW w:w="572" w:type="dxa"/>
          </w:tcPr>
          <w:p w14:paraId="218EDCAB" w14:textId="0C826B4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684" w:type="dxa"/>
            <w:vAlign w:val="center"/>
          </w:tcPr>
          <w:p w14:paraId="00B46045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Сетевой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 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фильтр</w:t>
            </w:r>
          </w:p>
        </w:tc>
        <w:tc>
          <w:tcPr>
            <w:tcW w:w="4961" w:type="dxa"/>
            <w:vAlign w:val="center"/>
          </w:tcPr>
          <w:p w14:paraId="17953E99" w14:textId="1F076978" w:rsidR="00AA5F5C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Количество входных розеток: </w:t>
            </w:r>
            <w:r w:rsid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5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шт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325427E1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Длина кабеля: </w:t>
            </w:r>
            <w:r w:rsid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1,8м.</w:t>
            </w:r>
          </w:p>
          <w:p w14:paraId="7E7B3460" w14:textId="77777777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lang w:eastAsia="ru-RU"/>
              </w:rPr>
              <w:t>Общий выключатель розеток</w:t>
            </w:r>
            <w:r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6075A57F" w14:textId="5BBF3D55" w:rsidR="00517D87" w:rsidRPr="002C5347" w:rsidRDefault="00D2133D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D2133D">
              <w:rPr>
                <w:rFonts w:eastAsia="Times New Roman" w:cs="Times New Roman"/>
                <w:sz w:val="22"/>
                <w:lang w:eastAsia="ru-RU"/>
              </w:rPr>
              <w:t>Виды защиты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D2133D">
              <w:rPr>
                <w:rFonts w:eastAsia="Times New Roman" w:cs="Times New Roman"/>
                <w:sz w:val="22"/>
                <w:lang w:eastAsia="ru-RU"/>
              </w:rPr>
              <w:t>от импульсных помех, от перегрузки</w:t>
            </w:r>
          </w:p>
        </w:tc>
        <w:tc>
          <w:tcPr>
            <w:tcW w:w="709" w:type="dxa"/>
            <w:vAlign w:val="center"/>
          </w:tcPr>
          <w:p w14:paraId="5A0BC514" w14:textId="6763A1E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A93E0E1" w14:textId="511AF7C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289701F7" w14:textId="162705F6" w:rsidTr="00E8280E">
        <w:trPr>
          <w:jc w:val="center"/>
        </w:trPr>
        <w:tc>
          <w:tcPr>
            <w:tcW w:w="572" w:type="dxa"/>
          </w:tcPr>
          <w:p w14:paraId="634E3323" w14:textId="4FC89B0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684" w:type="dxa"/>
            <w:vAlign w:val="center"/>
          </w:tcPr>
          <w:p w14:paraId="4A0CB3B6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Веб</w:t>
            </w:r>
            <w:r w:rsidRPr="002C5347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</w:t>
            </w:r>
          </w:p>
        </w:tc>
        <w:tc>
          <w:tcPr>
            <w:tcW w:w="4961" w:type="dxa"/>
            <w:vAlign w:val="center"/>
          </w:tcPr>
          <w:p w14:paraId="242B8341" w14:textId="77777777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Разрешение: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не менее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5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M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Пикс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0E3F3998" w14:textId="77777777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В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строенн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ый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микрофон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464D8FEB" w14:textId="34572550" w:rsidR="0021244A" w:rsidRPr="002C5347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Подключение по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USB</w:t>
            </w:r>
            <w:r w:rsidRPr="00D2133D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2907DBDC" w14:textId="74468662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21C6955" w14:textId="12A005BA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7E2AA0D0" w14:textId="4701E035" w:rsidTr="00E8280E">
        <w:trPr>
          <w:jc w:val="center"/>
        </w:trPr>
        <w:tc>
          <w:tcPr>
            <w:tcW w:w="572" w:type="dxa"/>
          </w:tcPr>
          <w:p w14:paraId="4433212B" w14:textId="31F4E66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684" w:type="dxa"/>
            <w:vAlign w:val="center"/>
          </w:tcPr>
          <w:p w14:paraId="788C508D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SIP </w:t>
            </w: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телефон</w:t>
            </w:r>
          </w:p>
        </w:tc>
        <w:tc>
          <w:tcPr>
            <w:tcW w:w="4961" w:type="dxa"/>
            <w:vAlign w:val="center"/>
          </w:tcPr>
          <w:p w14:paraId="2EEC5143" w14:textId="5DF95F75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Число трубок в комплекте: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1. </w:t>
            </w:r>
          </w:p>
          <w:p w14:paraId="34D8B1AB" w14:textId="77777777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Количество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SIP-аккаунтов с независимой настройкой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: не менее 4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3DCEE069" w14:textId="5E0CE9D0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Функции у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держание, отключение микрофона, </w:t>
            </w:r>
          </w:p>
          <w:p w14:paraId="0751B59E" w14:textId="40C10C90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DND ("Не беспокоить")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 б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ыстрый набор, горячая линия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 п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ереадресация, режим ожидания, трансфер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г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рупповое прослушивание, SIP SMS, экстренные вызовы. 3-сторонняя конференция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107C6ACF" w14:textId="75C7E4CE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Выбор мелодии/загрузка/удаление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5C05195C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Настройка времени: 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наличие</w:t>
            </w:r>
          </w:p>
          <w:p w14:paraId="7B2CBDB7" w14:textId="6F82E1B2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XML-браузер, Action URL/URI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</w:p>
          <w:p w14:paraId="692D3953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Встроенные скриншоты. </w:t>
            </w:r>
          </w:p>
          <w:p w14:paraId="36BBEC99" w14:textId="4592C85A" w:rsidR="00D2133D" w:rsidRDefault="00E8280E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протокол управления передачей в реальном времени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: 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RTCP-XR (RFC3611), VQ-RTCPXR (RFC6035). </w:t>
            </w:r>
          </w:p>
          <w:p w14:paraId="1204112F" w14:textId="2AFAE31B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Графический LCD-экран </w:t>
            </w:r>
            <w:r w:rsidR="00E8280E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с подсветкой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с разрешением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: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132х64 </w:t>
            </w:r>
          </w:p>
          <w:p w14:paraId="143FECC4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lastRenderedPageBreak/>
              <w:t>LED-индикатор питания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36907741" w14:textId="736AD26C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Клавиши линий с двухцветными светодиодами с возможностью программирования </w:t>
            </w:r>
          </w:p>
          <w:p w14:paraId="14368720" w14:textId="15F76F1D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Отображение статуса абонента (BLF)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66E86944" w14:textId="7F62F850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Поддержка нескольких языков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</w:p>
          <w:p w14:paraId="5B5B7DE7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Caller ID с именем и номером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18602922" w14:textId="6EF2DD5D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Режим энергосбережения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6F006B8B" w14:textId="7D1B38D4" w:rsidR="0021244A" w:rsidRPr="002C5347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2хRJ45 Ethernet-порта 10/100/1000Мбит/с. Поддержка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PoE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(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IEEE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802.3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af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)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Class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2. Интеграция с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IP</w:t>
            </w:r>
            <w:r w:rsidRP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-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АТС. </w:t>
            </w:r>
          </w:p>
        </w:tc>
        <w:tc>
          <w:tcPr>
            <w:tcW w:w="709" w:type="dxa"/>
            <w:vAlign w:val="center"/>
          </w:tcPr>
          <w:p w14:paraId="30922BCE" w14:textId="509E66A5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2E0334AF" w14:textId="20087D26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21244A" w:rsidRPr="002C5347" w14:paraId="3325CBDC" w14:textId="4C08F8D6" w:rsidTr="00E8280E">
        <w:trPr>
          <w:trHeight w:val="504"/>
          <w:jc w:val="center"/>
        </w:trPr>
        <w:tc>
          <w:tcPr>
            <w:tcW w:w="572" w:type="dxa"/>
          </w:tcPr>
          <w:p w14:paraId="44684C5D" w14:textId="6C71B03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684" w:type="dxa"/>
            <w:vAlign w:val="center"/>
          </w:tcPr>
          <w:p w14:paraId="70466EEA" w14:textId="208A2552" w:rsidR="0021244A" w:rsidRPr="002C5347" w:rsidRDefault="00AA5F5C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бесперебойного питания</w:t>
            </w:r>
            <w:r w:rsidR="00E8280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для ПК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88BC83" w14:textId="77777777" w:rsidR="00AA5F5C" w:rsidRPr="00E8280E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Тип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: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line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-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interactive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65D20BD5" w14:textId="6EC6906E" w:rsidR="00AA5F5C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Мощность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: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600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Вт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62CED09C" w14:textId="5AB05C5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Количество батарей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709" w:type="dxa"/>
            <w:vAlign w:val="center"/>
          </w:tcPr>
          <w:p w14:paraId="19375562" w14:textId="67D4AA52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F3F0CBA" w14:textId="00B5E6B6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</w:tbl>
    <w:p w14:paraId="46FAD853" w14:textId="77777777" w:rsidR="00E8280E" w:rsidRPr="00E8280E" w:rsidRDefault="00E8280E" w:rsidP="00E8280E">
      <w:pPr>
        <w:spacing w:after="0" w:line="247" w:lineRule="auto"/>
        <w:ind w:left="-142"/>
        <w:jc w:val="both"/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</w:pPr>
      <w:r w:rsidRPr="00E8280E">
        <w:rPr>
          <w:rFonts w:cs="Times New Roman"/>
          <w:b/>
          <w:kern w:val="2"/>
          <w:sz w:val="22"/>
          <w:shd w:val="clear" w:color="auto" w:fill="FFFFFF"/>
          <w14:ligatures w14:val="standardContextual"/>
        </w:rPr>
        <w:t xml:space="preserve">2. Место поставки: </w:t>
      </w:r>
      <w:r w:rsidRPr="00E8280E"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  <w:t>670047, Россия, Республика Бурятия, г. Улан-Удэ, ул. Сахьяновой, 9.</w:t>
      </w:r>
    </w:p>
    <w:p w14:paraId="2049BCAC" w14:textId="75CA28B2" w:rsidR="00E8280E" w:rsidRPr="00E8280E" w:rsidRDefault="00E8280E" w:rsidP="00E8280E">
      <w:pPr>
        <w:spacing w:after="0" w:line="240" w:lineRule="auto"/>
        <w:ind w:left="-142"/>
        <w:jc w:val="both"/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</w:pPr>
      <w:r w:rsidRPr="008A21D0">
        <w:rPr>
          <w:rFonts w:cs="Times New Roman"/>
          <w:b/>
          <w:kern w:val="2"/>
          <w:sz w:val="22"/>
          <w:highlight w:val="yellow"/>
          <w:shd w:val="clear" w:color="auto" w:fill="FFFFFF"/>
          <w14:ligatures w14:val="standardContextual"/>
        </w:rPr>
        <w:t xml:space="preserve">3. Срок поставки: 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поэтапно </w:t>
      </w:r>
      <w:r w:rsidR="00FB3D6F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в течение </w:t>
      </w:r>
      <w:r w:rsidR="00137232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>15 рабочих</w:t>
      </w:r>
      <w:r w:rsidR="00FB3D6F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дней с момента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</w:t>
      </w:r>
      <w:r w:rsidR="002F70FE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>направления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заявки.</w:t>
      </w:r>
    </w:p>
    <w:p w14:paraId="47D7E821" w14:textId="77777777" w:rsidR="00E8280E" w:rsidRPr="00E8280E" w:rsidRDefault="00E8280E" w:rsidP="00E8280E">
      <w:pPr>
        <w:spacing w:after="0" w:line="240" w:lineRule="auto"/>
        <w:ind w:left="-142"/>
        <w:jc w:val="both"/>
        <w:rPr>
          <w:rFonts w:cs="Times New Roman"/>
          <w:kern w:val="2"/>
          <w:sz w:val="22"/>
          <w14:ligatures w14:val="standardContextual"/>
        </w:rPr>
      </w:pPr>
      <w:r w:rsidRPr="00E8280E">
        <w:rPr>
          <w:rFonts w:cs="Times New Roman"/>
          <w:bCs/>
          <w:kern w:val="2"/>
          <w:sz w:val="22"/>
          <w14:ligatures w14:val="standardContextual"/>
        </w:rPr>
        <w:t xml:space="preserve">Доставка товара, погрузочно-разгрузочные работы, производятся силами и за счет Поставщика, в рабочие дни с 08:00 часов до 17:00 часов (время местное).  </w:t>
      </w:r>
    </w:p>
    <w:p w14:paraId="40F10511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4. Требования   к качеству, безопасности товара: </w:t>
      </w:r>
    </w:p>
    <w:p w14:paraId="795C3729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4.1. Поставляемый товар должен соответствовать заданным функциональным и качественным характеристикам. Дата изготовления товара: не ранее 2023 года.</w:t>
      </w:r>
    </w:p>
    <w:p w14:paraId="61BD25DD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товара, протоколы испытаний на трансформаторы).</w:t>
      </w:r>
    </w:p>
    <w:p w14:paraId="306286CC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EDA0F15" w14:textId="77777777" w:rsidR="00E8280E" w:rsidRPr="00E8280E" w:rsidRDefault="00E8280E" w:rsidP="00E8280E">
      <w:pPr>
        <w:widowControl w:val="0"/>
        <w:shd w:val="clear" w:color="auto" w:fill="FFFFFF"/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4.4. На товаре не должно быть следов механических повреждений, изменений вида комплектующих;</w:t>
      </w:r>
    </w:p>
    <w:p w14:paraId="1E8183B4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A65985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2DC527F2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12 месяцев с момента передачи Товара Заказчику, но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7F9A4694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b/>
          <w:bCs/>
          <w:color w:val="000000"/>
          <w:sz w:val="22"/>
          <w:lang w:eastAsia="ru-RU"/>
        </w:rPr>
        <w:t>5. Требования к упаковке, маркировке товара:</w:t>
      </w:r>
    </w:p>
    <w:p w14:paraId="5C928989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CB32AA7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078395D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14:paraId="1F3D5F75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083C79A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lastRenderedPageBreak/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A8D117C" w14:textId="77777777" w:rsidR="00E8280E" w:rsidRPr="00E8280E" w:rsidRDefault="00E8280E" w:rsidP="00E8280E">
      <w:pPr>
        <w:spacing w:after="0" w:line="273" w:lineRule="auto"/>
        <w:ind w:left="-142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szCs w:val="24"/>
          <w:lang w:eastAsia="ru-RU"/>
        </w:rPr>
        <w:t> </w:t>
      </w:r>
    </w:p>
    <w:p w14:paraId="7B4D87F4" w14:textId="77777777" w:rsidR="00BC340C" w:rsidRDefault="00BC340C"/>
    <w:sectPr w:rsidR="00BC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4B8F"/>
    <w:multiLevelType w:val="hybridMultilevel"/>
    <w:tmpl w:val="5766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47"/>
    <w:rsid w:val="00137232"/>
    <w:rsid w:val="001F4AD2"/>
    <w:rsid w:val="0021244A"/>
    <w:rsid w:val="002C5347"/>
    <w:rsid w:val="002F70FE"/>
    <w:rsid w:val="00436047"/>
    <w:rsid w:val="00517D87"/>
    <w:rsid w:val="00546C68"/>
    <w:rsid w:val="00750BBF"/>
    <w:rsid w:val="008202A1"/>
    <w:rsid w:val="008A21D0"/>
    <w:rsid w:val="00A206A7"/>
    <w:rsid w:val="00A96D46"/>
    <w:rsid w:val="00AA5F5C"/>
    <w:rsid w:val="00B93DF0"/>
    <w:rsid w:val="00BC340C"/>
    <w:rsid w:val="00D2133D"/>
    <w:rsid w:val="00DB7205"/>
    <w:rsid w:val="00E8280E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9725"/>
  <w15:chartTrackingRefBased/>
  <w15:docId w15:val="{A5B7416A-52C8-41EE-9D89-9138165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6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0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43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Алтаева Людмила Петровна</dc:creator>
  <cp:keywords/>
  <dc:description/>
  <cp:lastModifiedBy>Алтаева Людмила Петровна</cp:lastModifiedBy>
  <cp:revision>7</cp:revision>
  <dcterms:created xsi:type="dcterms:W3CDTF">2023-10-10T06:20:00Z</dcterms:created>
  <dcterms:modified xsi:type="dcterms:W3CDTF">2024-01-22T03:01:00Z</dcterms:modified>
</cp:coreProperties>
</file>