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7CC83" w14:textId="77777777" w:rsidR="005174CE" w:rsidRDefault="00657D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ОПИСАНИЕ ОБЪЕКТА ЗАКУПКИ</w:t>
      </w:r>
    </w:p>
    <w:p w14:paraId="763D9F4B" w14:textId="77777777" w:rsidR="005174CE" w:rsidRDefault="00657D3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проведение влажной заключительной дезинфекции в очагах инфекционных заболеваний</w:t>
      </w:r>
    </w:p>
    <w:p w14:paraId="3514FB0E" w14:textId="77777777" w:rsidR="005174CE" w:rsidRDefault="00517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F016D7" w14:textId="77777777" w:rsidR="005174CE" w:rsidRDefault="00517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AA873A" w14:textId="77777777" w:rsidR="00FB523A" w:rsidRPr="00FB523A" w:rsidRDefault="00657D36" w:rsidP="00FB523A">
      <w:pPr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23A">
        <w:rPr>
          <w:rFonts w:ascii="Times New Roman" w:hAnsi="Times New Roman" w:cs="Times New Roman"/>
          <w:b/>
          <w:bCs/>
          <w:sz w:val="24"/>
          <w:szCs w:val="24"/>
        </w:rPr>
        <w:t>Место выполнения работы (оказания услуги):</w:t>
      </w:r>
      <w:r w:rsidRPr="00FB523A">
        <w:rPr>
          <w:rFonts w:ascii="Times New Roman" w:hAnsi="Times New Roman" w:cs="Times New Roman"/>
          <w:sz w:val="24"/>
          <w:szCs w:val="24"/>
        </w:rPr>
        <w:t xml:space="preserve"> </w:t>
      </w:r>
      <w:r w:rsidR="00FB523A" w:rsidRPr="00FB523A">
        <w:rPr>
          <w:rFonts w:ascii="Times New Roman" w:hAnsi="Times New Roman" w:cs="Times New Roman"/>
          <w:color w:val="000000" w:themeColor="text1"/>
          <w:sz w:val="24"/>
          <w:szCs w:val="24"/>
        </w:rPr>
        <w:t>ГАУЗ СО «</w:t>
      </w:r>
      <w:proofErr w:type="spellStart"/>
      <w:r w:rsidR="00FB523A" w:rsidRPr="00FB523A">
        <w:rPr>
          <w:rFonts w:ascii="Times New Roman" w:hAnsi="Times New Roman" w:cs="Times New Roman"/>
          <w:color w:val="000000" w:themeColor="text1"/>
          <w:sz w:val="24"/>
          <w:szCs w:val="24"/>
        </w:rPr>
        <w:t>Пышминская</w:t>
      </w:r>
      <w:proofErr w:type="spellEnd"/>
      <w:r w:rsidR="00FB523A" w:rsidRPr="00FB5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ЦРБ»</w:t>
      </w:r>
    </w:p>
    <w:p w14:paraId="50A27BDD" w14:textId="77777777" w:rsidR="00FB523A" w:rsidRPr="00FB523A" w:rsidRDefault="00FB523A" w:rsidP="00FB523A">
      <w:pPr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Адрес: 623550, Свердловская обл., </w:t>
      </w:r>
      <w:proofErr w:type="spellStart"/>
      <w:r w:rsidRPr="00FB523A">
        <w:rPr>
          <w:rFonts w:ascii="Times New Roman" w:hAnsi="Times New Roman" w:cs="Times New Roman"/>
          <w:color w:val="000000" w:themeColor="text1"/>
          <w:sz w:val="24"/>
          <w:szCs w:val="24"/>
        </w:rPr>
        <w:t>пгт</w:t>
      </w:r>
      <w:proofErr w:type="spellEnd"/>
      <w:r w:rsidRPr="00FB523A">
        <w:rPr>
          <w:rFonts w:ascii="Times New Roman" w:hAnsi="Times New Roman" w:cs="Times New Roman"/>
          <w:color w:val="000000" w:themeColor="text1"/>
          <w:sz w:val="24"/>
          <w:szCs w:val="24"/>
        </w:rPr>
        <w:t>. Пышма, пер. Комарова, 5</w:t>
      </w:r>
    </w:p>
    <w:p w14:paraId="0B88F124" w14:textId="53F3F247" w:rsidR="005174CE" w:rsidRPr="00FB523A" w:rsidRDefault="00657D36" w:rsidP="00FB523A">
      <w:pPr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523A">
        <w:rPr>
          <w:rFonts w:ascii="Times New Roman" w:hAnsi="Times New Roman" w:cs="Times New Roman"/>
          <w:b/>
          <w:bCs/>
          <w:sz w:val="24"/>
          <w:szCs w:val="24"/>
        </w:rPr>
        <w:t>Срок выполнения работы (оказания услуги):</w:t>
      </w:r>
      <w:r w:rsidRPr="00FB523A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 31 декабря 2024 года. Услуга оказывается в течение 24 (двадцати четырех) часов после заявки Заказчика. Заявки Заказчик подает по телефону, электронной почте.</w:t>
      </w:r>
    </w:p>
    <w:p w14:paraId="1F97BAB9" w14:textId="77777777" w:rsidR="005174CE" w:rsidRDefault="00657D36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 и объем объекта закупки:</w:t>
      </w:r>
    </w:p>
    <w:p w14:paraId="1AE315BA" w14:textId="77777777" w:rsidR="005174CE" w:rsidRDefault="00657D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ОКПД 2: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81.29.11.000</w:t>
      </w:r>
      <w:r>
        <w:rPr>
          <w:rFonts w:ascii="Segoe UI" w:hAnsi="Segoe UI" w:cs="Segoe UI"/>
          <w:color w:val="808080"/>
          <w:shd w:val="clear" w:color="auto" w:fill="FFFFFF"/>
        </w:rPr>
        <w:t> </w:t>
      </w:r>
    </w:p>
    <w:tbl>
      <w:tblPr>
        <w:tblW w:w="1048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4394"/>
        <w:gridCol w:w="1134"/>
        <w:gridCol w:w="1276"/>
        <w:gridCol w:w="3260"/>
      </w:tblGrid>
      <w:tr w:rsidR="005174CE" w14:paraId="3CFDBEA7" w14:textId="77777777" w:rsidTr="00FB523A">
        <w:trPr>
          <w:trHeight w:hRule="exact" w:val="830"/>
        </w:trPr>
        <w:tc>
          <w:tcPr>
            <w:tcW w:w="419" w:type="dxa"/>
            <w:shd w:val="clear" w:color="auto" w:fill="FFFFFF"/>
            <w:vAlign w:val="center"/>
          </w:tcPr>
          <w:p w14:paraId="14C5397B" w14:textId="77777777" w:rsidR="005174CE" w:rsidRDefault="00657D36" w:rsidP="00FB523A">
            <w:pPr>
              <w:pStyle w:val="210"/>
              <w:shd w:val="clear" w:color="auto" w:fill="auto"/>
              <w:spacing w:line="200" w:lineRule="exact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6D3AE8A7" w14:textId="77777777" w:rsidR="005174CE" w:rsidRDefault="00657D36" w:rsidP="00FB523A">
            <w:pPr>
              <w:pStyle w:val="210"/>
              <w:shd w:val="clear" w:color="auto" w:fill="auto"/>
              <w:spacing w:line="200" w:lineRule="exact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7FC435F" w14:textId="77777777" w:rsidR="005174CE" w:rsidRDefault="00657D36" w:rsidP="00FB523A">
            <w:pPr>
              <w:pStyle w:val="210"/>
              <w:shd w:val="clear" w:color="auto" w:fill="auto"/>
              <w:spacing w:line="200" w:lineRule="exact"/>
              <w:ind w:left="220" w:hanging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14:paraId="73B15692" w14:textId="77777777" w:rsidR="005174CE" w:rsidRDefault="00657D36" w:rsidP="00FB523A">
            <w:pPr>
              <w:pStyle w:val="210"/>
              <w:shd w:val="clear" w:color="auto" w:fill="auto"/>
              <w:spacing w:line="200" w:lineRule="exact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FFFFFF"/>
            <w:vAlign w:val="center"/>
          </w:tcPr>
          <w:p w14:paraId="75530EAE" w14:textId="77777777" w:rsidR="005174CE" w:rsidRDefault="00657D36" w:rsidP="00FB523A">
            <w:pPr>
              <w:pStyle w:val="210"/>
              <w:shd w:val="clear" w:color="auto" w:fill="auto"/>
              <w:spacing w:line="200" w:lineRule="exact"/>
              <w:ind w:left="200" w:hanging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Этапы работ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0E671BEE" w14:textId="77777777" w:rsidR="005174CE" w:rsidRDefault="00657D36" w:rsidP="00FB523A">
            <w:pPr>
              <w:pStyle w:val="210"/>
              <w:shd w:val="clear" w:color="auto" w:fill="auto"/>
              <w:spacing w:line="230" w:lineRule="exact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14:paraId="24A73089" w14:textId="674C2DA0" w:rsidR="005174CE" w:rsidRDefault="00FB523A" w:rsidP="00FB523A">
            <w:pPr>
              <w:pStyle w:val="210"/>
              <w:shd w:val="clear" w:color="auto" w:fill="auto"/>
              <w:spacing w:line="230" w:lineRule="exact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О</w:t>
            </w:r>
            <w:r w:rsidR="00657D36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казываемых</w:t>
            </w: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D36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услуг (</w:t>
            </w:r>
            <w:proofErr w:type="spellStart"/>
            <w:proofErr w:type="gramStart"/>
            <w:r w:rsidR="00657D36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="00657D36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/год)</w:t>
            </w:r>
          </w:p>
        </w:tc>
      </w:tr>
      <w:tr w:rsidR="005174CE" w14:paraId="2D001971" w14:textId="77777777" w:rsidTr="00FB523A">
        <w:trPr>
          <w:trHeight w:hRule="exact" w:val="643"/>
        </w:trPr>
        <w:tc>
          <w:tcPr>
            <w:tcW w:w="419" w:type="dxa"/>
            <w:shd w:val="clear" w:color="auto" w:fill="FFFFFF"/>
            <w:vAlign w:val="center"/>
          </w:tcPr>
          <w:p w14:paraId="6D87E010" w14:textId="77777777" w:rsidR="005174CE" w:rsidRDefault="00657D36" w:rsidP="00FB523A">
            <w:pPr>
              <w:pStyle w:val="210"/>
              <w:shd w:val="clear" w:color="auto" w:fill="auto"/>
              <w:spacing w:line="200" w:lineRule="exact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10ABA606" w14:textId="624C9DA7" w:rsidR="005174CE" w:rsidRDefault="00657D36" w:rsidP="00FB523A">
            <w:pPr>
              <w:pStyle w:val="210"/>
              <w:shd w:val="clear" w:color="auto" w:fill="auto"/>
              <w:spacing w:line="235" w:lineRule="exact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Заключительная дезинфекция помещений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0CF059" w14:textId="77777777" w:rsidR="005174CE" w:rsidRDefault="005174CE" w:rsidP="00FB523A">
            <w:pPr>
              <w:pStyle w:val="210"/>
              <w:shd w:val="clear" w:color="auto" w:fill="auto"/>
              <w:spacing w:line="200" w:lineRule="exact"/>
              <w:ind w:hanging="38"/>
              <w:rPr>
                <w:rStyle w:val="210pt"/>
                <w:rFonts w:ascii="Times New Roman" w:hAnsi="Times New Roman" w:cs="Times New Roman"/>
                <w:sz w:val="24"/>
                <w:szCs w:val="24"/>
              </w:rPr>
            </w:pPr>
          </w:p>
          <w:p w14:paraId="1F6D5AB4" w14:textId="15831F18" w:rsidR="005174CE" w:rsidRDefault="00657D36" w:rsidP="00FB523A">
            <w:pPr>
              <w:pStyle w:val="210"/>
              <w:shd w:val="clear" w:color="auto" w:fill="auto"/>
              <w:spacing w:line="200" w:lineRule="exact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13D7319" w14:textId="77777777" w:rsidR="005174CE" w:rsidRDefault="005174CE" w:rsidP="00FB523A">
            <w:pPr>
              <w:pStyle w:val="210"/>
              <w:shd w:val="clear" w:color="auto" w:fill="auto"/>
              <w:spacing w:line="200" w:lineRule="exact"/>
              <w:ind w:hanging="38"/>
              <w:rPr>
                <w:rStyle w:val="210pt"/>
                <w:rFonts w:ascii="Times New Roman" w:hAnsi="Times New Roman" w:cs="Times New Roman"/>
                <w:sz w:val="24"/>
                <w:szCs w:val="24"/>
              </w:rPr>
            </w:pPr>
          </w:p>
          <w:p w14:paraId="6D755966" w14:textId="77777777" w:rsidR="005174CE" w:rsidRDefault="00657D36" w:rsidP="00FB523A">
            <w:pPr>
              <w:pStyle w:val="210"/>
              <w:shd w:val="clear" w:color="auto" w:fill="auto"/>
              <w:spacing w:line="200" w:lineRule="exact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49F39DA8" w14:textId="77777777" w:rsidR="005174CE" w:rsidRDefault="005174CE" w:rsidP="00FB523A">
            <w:pPr>
              <w:pStyle w:val="210"/>
              <w:shd w:val="clear" w:color="auto" w:fill="auto"/>
              <w:spacing w:line="200" w:lineRule="exact"/>
              <w:ind w:hanging="38"/>
              <w:rPr>
                <w:rStyle w:val="210pt"/>
                <w:rFonts w:ascii="Times New Roman" w:hAnsi="Times New Roman" w:cs="Times New Roman"/>
                <w:sz w:val="24"/>
                <w:szCs w:val="24"/>
              </w:rPr>
            </w:pPr>
          </w:p>
          <w:p w14:paraId="21F41CC3" w14:textId="304909E1" w:rsidR="005174CE" w:rsidRDefault="00657D36" w:rsidP="00FB523A">
            <w:pPr>
              <w:pStyle w:val="210"/>
              <w:shd w:val="clear" w:color="auto" w:fill="auto"/>
              <w:spacing w:line="200" w:lineRule="exact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</w:tbl>
    <w:p w14:paraId="77DCCB28" w14:textId="77777777" w:rsidR="005174CE" w:rsidRDefault="005174CE">
      <w:pPr>
        <w:spacing w:after="0" w:line="240" w:lineRule="auto"/>
        <w:ind w:hanging="38"/>
        <w:jc w:val="both"/>
        <w:rPr>
          <w:rFonts w:ascii="Times New Roman" w:hAnsi="Times New Roman" w:cs="Times New Roman"/>
          <w:sz w:val="24"/>
          <w:szCs w:val="24"/>
        </w:rPr>
      </w:pPr>
    </w:p>
    <w:p w14:paraId="6C6AA5D4" w14:textId="77777777" w:rsidR="005174CE" w:rsidRDefault="00657D36">
      <w:pPr>
        <w:pStyle w:val="13"/>
        <w:shd w:val="clear" w:color="auto" w:fill="auto"/>
        <w:tabs>
          <w:tab w:val="left" w:pos="1421"/>
        </w:tabs>
        <w:ind w:firstLine="0"/>
        <w:jc w:val="both"/>
      </w:pPr>
      <w:r>
        <w:rPr>
          <w:b/>
          <w:bCs/>
          <w:color w:val="000000"/>
          <w:sz w:val="24"/>
          <w:szCs w:val="24"/>
          <w:lang w:bidi="ru-RU"/>
        </w:rPr>
        <w:t xml:space="preserve">Описание мероприятий, входящих в услугу: </w:t>
      </w:r>
      <w:r>
        <w:rPr>
          <w:color w:val="000000"/>
          <w:sz w:val="24"/>
          <w:szCs w:val="24"/>
          <w:lang w:bidi="ru-RU"/>
        </w:rPr>
        <w:t>Проведение мероприятии по заключительной влажной и камерной дезинфекции очагов в течение 24 часов после получения заявки на проведение заключительной влажной и камерной дезинфекции из медицинских организаций:</w:t>
      </w:r>
    </w:p>
    <w:p w14:paraId="5268B039" w14:textId="77777777" w:rsidR="005174CE" w:rsidRDefault="00657D36">
      <w:pPr>
        <w:pStyle w:val="13"/>
        <w:shd w:val="clear" w:color="auto" w:fill="auto"/>
        <w:ind w:firstLine="0"/>
        <w:jc w:val="both"/>
      </w:pPr>
      <w:r>
        <w:rPr>
          <w:color w:val="000000"/>
          <w:sz w:val="24"/>
          <w:szCs w:val="24"/>
          <w:lang w:bidi="ru-RU"/>
        </w:rPr>
        <w:t xml:space="preserve">Проведение </w:t>
      </w:r>
      <w:r>
        <w:rPr>
          <w:b/>
          <w:bCs/>
          <w:color w:val="000000"/>
          <w:sz w:val="24"/>
          <w:szCs w:val="24"/>
          <w:lang w:bidi="ru-RU"/>
        </w:rPr>
        <w:t xml:space="preserve">влажной </w:t>
      </w:r>
      <w:r>
        <w:rPr>
          <w:color w:val="000000"/>
          <w:sz w:val="24"/>
          <w:szCs w:val="24"/>
          <w:lang w:bidi="ru-RU"/>
        </w:rPr>
        <w:t>заключительной дезинфекции в очагах инфекционных заболеваний при возникновении или при подозрении на заболевание:</w:t>
      </w:r>
      <w:r>
        <w:t xml:space="preserve"> с</w:t>
      </w:r>
      <w:r>
        <w:rPr>
          <w:color w:val="000000"/>
          <w:sz w:val="24"/>
          <w:szCs w:val="24"/>
          <w:lang w:bidi="ru-RU"/>
        </w:rPr>
        <w:t>альмонеллез, кампилобактериоз, орнитоз</w:t>
      </w:r>
    </w:p>
    <w:p w14:paraId="153D5E71" w14:textId="77777777" w:rsidR="005174CE" w:rsidRDefault="00657D36">
      <w:pPr>
        <w:pStyle w:val="13"/>
        <w:shd w:val="clear" w:color="auto" w:fill="auto"/>
        <w:ind w:hanging="38"/>
        <w:jc w:val="both"/>
      </w:pPr>
      <w:r>
        <w:rPr>
          <w:color w:val="000000"/>
          <w:sz w:val="24"/>
          <w:szCs w:val="24"/>
          <w:lang w:bidi="ru-RU"/>
        </w:rPr>
        <w:t>При неблагоприятных санитарно-бытовых условиях проживания (в общежитиях, коммунальных квартирах, неблагоустроенных домах и т.д.): кишечный иерсиниоз, полиомиелит, ЭВИ, Гепатиты А и Е, Бактериальная дизентерия</w:t>
      </w:r>
    </w:p>
    <w:p w14:paraId="6E5CBF75" w14:textId="77777777" w:rsidR="005174CE" w:rsidRDefault="00657D36">
      <w:pPr>
        <w:pStyle w:val="13"/>
        <w:shd w:val="clear" w:color="auto" w:fill="auto"/>
        <w:ind w:right="-372" w:hanging="38"/>
        <w:jc w:val="both"/>
      </w:pPr>
      <w:r>
        <w:rPr>
          <w:color w:val="000000"/>
          <w:sz w:val="24"/>
          <w:szCs w:val="24"/>
          <w:lang w:bidi="ru-RU"/>
        </w:rPr>
        <w:t xml:space="preserve">Проведение </w:t>
      </w:r>
      <w:r>
        <w:rPr>
          <w:b/>
          <w:bCs/>
          <w:color w:val="000000"/>
          <w:sz w:val="24"/>
          <w:szCs w:val="24"/>
          <w:lang w:bidi="ru-RU"/>
        </w:rPr>
        <w:t xml:space="preserve">влажной </w:t>
      </w:r>
      <w:r>
        <w:rPr>
          <w:b/>
          <w:bCs/>
          <w:i/>
          <w:iCs/>
          <w:color w:val="000000"/>
          <w:sz w:val="24"/>
          <w:szCs w:val="24"/>
          <w:lang w:bidi="ru-RU"/>
        </w:rPr>
        <w:t>и</w:t>
      </w:r>
      <w:r>
        <w:rPr>
          <w:b/>
          <w:bCs/>
          <w:color w:val="000000"/>
          <w:sz w:val="24"/>
          <w:szCs w:val="24"/>
          <w:lang w:bidi="ru-RU"/>
        </w:rPr>
        <w:t xml:space="preserve"> камерной </w:t>
      </w:r>
      <w:r>
        <w:rPr>
          <w:color w:val="000000"/>
          <w:sz w:val="24"/>
          <w:szCs w:val="24"/>
          <w:lang w:bidi="ru-RU"/>
        </w:rPr>
        <w:t xml:space="preserve">заключительной дезинфекции в очагах инфекционных заболеваний при возникновении или при подозрении на заболевание: Чесотка, Микроспория, Трихофития, Фавус, Руброфития, Туберкулез, Дифтерия, Брюшной тиф, Паратиф, Чума, Холера, Сибирская язва, Возвратный тиф, Эпидемический сыпной тиф, Болезнь Бриля, Лихорадка КУ </w:t>
      </w:r>
      <w:r>
        <w:rPr>
          <w:i/>
          <w:iCs/>
          <w:color w:val="000000"/>
          <w:sz w:val="24"/>
          <w:szCs w:val="24"/>
          <w:lang w:bidi="ru-RU"/>
        </w:rPr>
        <w:t xml:space="preserve">(легочная форма), </w:t>
      </w:r>
      <w:r>
        <w:rPr>
          <w:color w:val="000000"/>
          <w:sz w:val="24"/>
          <w:szCs w:val="24"/>
          <w:lang w:bidi="ru-RU"/>
        </w:rPr>
        <w:t xml:space="preserve">ВКВГЛ, Проказа, Платяной педикулез, </w:t>
      </w:r>
      <w:proofErr w:type="spellStart"/>
      <w:r>
        <w:rPr>
          <w:color w:val="000000"/>
          <w:sz w:val="24"/>
          <w:szCs w:val="24"/>
          <w:lang w:bidi="ru-RU"/>
        </w:rPr>
        <w:t>Коронавирусная</w:t>
      </w:r>
      <w:proofErr w:type="spellEnd"/>
      <w:r>
        <w:rPr>
          <w:color w:val="000000"/>
          <w:sz w:val="24"/>
          <w:szCs w:val="24"/>
          <w:lang w:bidi="ru-RU"/>
        </w:rPr>
        <w:t xml:space="preserve"> инфекция </w:t>
      </w:r>
      <w:r>
        <w:rPr>
          <w:color w:val="000000"/>
          <w:sz w:val="24"/>
          <w:szCs w:val="24"/>
          <w:lang w:bidi="en-US"/>
        </w:rPr>
        <w:t>(</w:t>
      </w:r>
      <w:r>
        <w:rPr>
          <w:color w:val="000000"/>
          <w:sz w:val="24"/>
          <w:szCs w:val="24"/>
          <w:lang w:val="en-US" w:bidi="en-US"/>
        </w:rPr>
        <w:t>COVID</w:t>
      </w:r>
      <w:r>
        <w:rPr>
          <w:color w:val="000000"/>
          <w:sz w:val="24"/>
          <w:szCs w:val="24"/>
          <w:lang w:bidi="en-US"/>
        </w:rPr>
        <w:t>-</w:t>
      </w:r>
      <w:r>
        <w:rPr>
          <w:color w:val="000000"/>
          <w:sz w:val="24"/>
          <w:szCs w:val="24"/>
          <w:lang w:bidi="ru-RU"/>
        </w:rPr>
        <w:t>19)</w:t>
      </w:r>
    </w:p>
    <w:p w14:paraId="7729E45C" w14:textId="77777777" w:rsidR="005174CE" w:rsidRDefault="00657D36">
      <w:pPr>
        <w:pStyle w:val="15"/>
        <w:shd w:val="clear" w:color="auto" w:fill="auto"/>
        <w:tabs>
          <w:tab w:val="left" w:pos="1009"/>
        </w:tabs>
        <w:spacing w:line="233" w:lineRule="auto"/>
        <w:ind w:hanging="38"/>
        <w:jc w:val="both"/>
      </w:pPr>
      <w:r>
        <w:rPr>
          <w:color w:val="000000"/>
          <w:sz w:val="24"/>
          <w:szCs w:val="24"/>
          <w:lang w:bidi="ru-RU"/>
        </w:rPr>
        <w:t xml:space="preserve">4. </w:t>
      </w:r>
      <w:bookmarkStart w:id="0" w:name="bookmark0"/>
      <w:bookmarkStart w:id="1" w:name="bookmark1"/>
      <w:r>
        <w:rPr>
          <w:color w:val="000000"/>
          <w:sz w:val="24"/>
          <w:szCs w:val="24"/>
          <w:lang w:bidi="ru-RU"/>
        </w:rPr>
        <w:t xml:space="preserve">Требования к работе дезинфекционной бригады в очагах инфекционных заболеваний (в т.ч. новой </w:t>
      </w:r>
      <w:proofErr w:type="spellStart"/>
      <w:r>
        <w:rPr>
          <w:color w:val="000000"/>
          <w:sz w:val="24"/>
          <w:szCs w:val="24"/>
          <w:lang w:bidi="ru-RU"/>
        </w:rPr>
        <w:t>коронавирусной</w:t>
      </w:r>
      <w:proofErr w:type="spellEnd"/>
      <w:r>
        <w:rPr>
          <w:color w:val="000000"/>
          <w:sz w:val="24"/>
          <w:szCs w:val="24"/>
          <w:lang w:bidi="ru-RU"/>
        </w:rPr>
        <w:t xml:space="preserve"> инфекции (С</w:t>
      </w:r>
      <w:r>
        <w:rPr>
          <w:color w:val="000000"/>
          <w:sz w:val="24"/>
          <w:szCs w:val="24"/>
          <w:lang w:val="en-US" w:bidi="en-US"/>
        </w:rPr>
        <w:t>OVID</w:t>
      </w:r>
      <w:r>
        <w:rPr>
          <w:color w:val="000000"/>
          <w:sz w:val="24"/>
          <w:szCs w:val="24"/>
          <w:lang w:bidi="en-US"/>
        </w:rPr>
        <w:t>-</w:t>
      </w:r>
      <w:r>
        <w:rPr>
          <w:color w:val="000000"/>
          <w:sz w:val="24"/>
          <w:szCs w:val="24"/>
          <w:lang w:bidi="ru-RU"/>
        </w:rPr>
        <w:t>19):</w:t>
      </w:r>
      <w:bookmarkEnd w:id="0"/>
      <w:bookmarkEnd w:id="1"/>
    </w:p>
    <w:p w14:paraId="1D2A9D2D" w14:textId="77777777" w:rsidR="005174CE" w:rsidRDefault="00657D36">
      <w:pPr>
        <w:pStyle w:val="13"/>
        <w:numPr>
          <w:ilvl w:val="1"/>
          <w:numId w:val="3"/>
        </w:numPr>
        <w:shd w:val="clear" w:color="auto" w:fill="auto"/>
        <w:spacing w:line="233" w:lineRule="auto"/>
        <w:ind w:hanging="38"/>
        <w:jc w:val="both"/>
      </w:pPr>
      <w:r>
        <w:rPr>
          <w:color w:val="000000"/>
          <w:sz w:val="24"/>
          <w:szCs w:val="24"/>
          <w:lang w:bidi="ru-RU"/>
        </w:rPr>
        <w:t xml:space="preserve">Присутствие в штате дезинфекционного подразделения сотрудника с высшим медицинским образованием по профилю медико-профилактическое дело (врач- эпидемиолог, </w:t>
      </w:r>
      <w:proofErr w:type="spellStart"/>
      <w:r>
        <w:rPr>
          <w:color w:val="000000"/>
          <w:sz w:val="24"/>
          <w:szCs w:val="24"/>
          <w:lang w:bidi="ru-RU"/>
        </w:rPr>
        <w:t>дезинфектолог</w:t>
      </w:r>
      <w:proofErr w:type="spellEnd"/>
      <w:r>
        <w:rPr>
          <w:color w:val="000000"/>
          <w:sz w:val="24"/>
          <w:szCs w:val="24"/>
          <w:lang w:bidi="ru-RU"/>
        </w:rPr>
        <w:t>).</w:t>
      </w:r>
    </w:p>
    <w:p w14:paraId="06DC95A7" w14:textId="77777777" w:rsidR="005174CE" w:rsidRDefault="00657D36">
      <w:pPr>
        <w:pStyle w:val="13"/>
        <w:numPr>
          <w:ilvl w:val="1"/>
          <w:numId w:val="3"/>
        </w:numPr>
        <w:shd w:val="clear" w:color="auto" w:fill="auto"/>
        <w:ind w:hanging="38"/>
        <w:jc w:val="both"/>
      </w:pPr>
      <w:r>
        <w:rPr>
          <w:color w:val="000000"/>
          <w:sz w:val="24"/>
          <w:szCs w:val="24"/>
          <w:lang w:bidi="ru-RU"/>
        </w:rPr>
        <w:t xml:space="preserve">Наличие запаса необходимых расходных материалов и средств индивидуальной защиты для дезинфекционной бригады: противочумный костюм 1 типа (аналог), включающий комбинезон с капюшоном или противочумный халат (по типу хирургического) с шлемом (обеспечивает защиту головы и шеи); </w:t>
      </w:r>
      <w:proofErr w:type="spellStart"/>
      <w:r>
        <w:rPr>
          <w:color w:val="000000"/>
          <w:sz w:val="24"/>
          <w:szCs w:val="24"/>
          <w:lang w:bidi="ru-RU"/>
        </w:rPr>
        <w:t>полнолицевая</w:t>
      </w:r>
      <w:proofErr w:type="spellEnd"/>
      <w:r>
        <w:rPr>
          <w:color w:val="000000"/>
          <w:sz w:val="24"/>
          <w:szCs w:val="24"/>
          <w:lang w:bidi="ru-RU"/>
        </w:rPr>
        <w:t xml:space="preserve"> маска с </w:t>
      </w:r>
      <w:proofErr w:type="spellStart"/>
      <w:r>
        <w:rPr>
          <w:color w:val="000000"/>
          <w:sz w:val="24"/>
          <w:szCs w:val="24"/>
          <w:lang w:bidi="ru-RU"/>
        </w:rPr>
        <w:t>противоаэрозольным</w:t>
      </w:r>
      <w:proofErr w:type="spellEnd"/>
      <w:r>
        <w:rPr>
          <w:color w:val="000000"/>
          <w:sz w:val="24"/>
          <w:szCs w:val="24"/>
          <w:lang w:bidi="ru-RU"/>
        </w:rPr>
        <w:t xml:space="preserve"> (или комбинированным) фильтром со степенью защиты по аэрозолю РЗ (либо полумаска с </w:t>
      </w:r>
      <w:proofErr w:type="spellStart"/>
      <w:r>
        <w:rPr>
          <w:color w:val="000000"/>
          <w:sz w:val="24"/>
          <w:szCs w:val="24"/>
          <w:lang w:bidi="ru-RU"/>
        </w:rPr>
        <w:t>противоаэрозольным</w:t>
      </w:r>
      <w:proofErr w:type="spellEnd"/>
      <w:r>
        <w:rPr>
          <w:color w:val="000000"/>
          <w:sz w:val="24"/>
          <w:szCs w:val="24"/>
          <w:lang w:bidi="ru-RU"/>
        </w:rPr>
        <w:t xml:space="preserve"> (или комбинированным) фильтром со степенью защиты по аэрозолю РЗ) или респиратор класса </w:t>
      </w:r>
      <w:r>
        <w:rPr>
          <w:color w:val="000000"/>
          <w:sz w:val="24"/>
          <w:szCs w:val="24"/>
          <w:lang w:val="en-US" w:bidi="en-US"/>
        </w:rPr>
        <w:t>FFP</w:t>
      </w:r>
      <w:r>
        <w:rPr>
          <w:color w:val="000000"/>
          <w:sz w:val="24"/>
          <w:szCs w:val="24"/>
          <w:lang w:bidi="en-US"/>
        </w:rPr>
        <w:t xml:space="preserve">3 </w:t>
      </w:r>
      <w:r>
        <w:rPr>
          <w:color w:val="000000"/>
          <w:sz w:val="24"/>
          <w:szCs w:val="24"/>
          <w:lang w:bidi="ru-RU"/>
        </w:rPr>
        <w:t xml:space="preserve">в сочетании с защитными очками, допускается также использование респиратора класса защиты </w:t>
      </w:r>
      <w:r>
        <w:rPr>
          <w:color w:val="000000"/>
          <w:sz w:val="24"/>
          <w:szCs w:val="24"/>
          <w:lang w:val="en-US" w:bidi="en-US"/>
        </w:rPr>
        <w:t>FFP</w:t>
      </w:r>
      <w:r>
        <w:rPr>
          <w:color w:val="000000"/>
          <w:sz w:val="24"/>
          <w:szCs w:val="24"/>
          <w:lang w:bidi="en-US"/>
        </w:rPr>
        <w:t xml:space="preserve">2 </w:t>
      </w:r>
      <w:r>
        <w:rPr>
          <w:color w:val="000000"/>
          <w:sz w:val="24"/>
          <w:szCs w:val="24"/>
          <w:lang w:bidi="ru-RU"/>
        </w:rPr>
        <w:t>в сочетании с лицевым щитком; 2 пары медицинских перчаток (верхняя с удлиненной манжетой), высокие бахилы, при необходимости - фартук, нарукавники, пневматические распылители, генератор аэрозоля/тумана.</w:t>
      </w:r>
    </w:p>
    <w:p w14:paraId="5765D406" w14:textId="77777777" w:rsidR="005174CE" w:rsidRDefault="00657D36">
      <w:pPr>
        <w:pStyle w:val="13"/>
        <w:numPr>
          <w:ilvl w:val="1"/>
          <w:numId w:val="3"/>
        </w:numPr>
        <w:shd w:val="clear" w:color="auto" w:fill="auto"/>
        <w:ind w:hanging="38"/>
        <w:jc w:val="both"/>
      </w:pPr>
      <w:r>
        <w:rPr>
          <w:color w:val="000000"/>
          <w:sz w:val="24"/>
          <w:szCs w:val="24"/>
          <w:lang w:bidi="ru-RU"/>
        </w:rPr>
        <w:t>Автотранспортное средство, оборудованное отсеком для сбора, дезинфекции и транспортировки использованных материалов, относящихся к отходам «Класс В».</w:t>
      </w:r>
    </w:p>
    <w:p w14:paraId="7883D865" w14:textId="77777777" w:rsidR="005174CE" w:rsidRDefault="00657D36">
      <w:pPr>
        <w:pStyle w:val="13"/>
        <w:numPr>
          <w:ilvl w:val="1"/>
          <w:numId w:val="3"/>
        </w:numPr>
        <w:shd w:val="clear" w:color="auto" w:fill="auto"/>
        <w:tabs>
          <w:tab w:val="left" w:pos="284"/>
        </w:tabs>
        <w:ind w:hanging="38"/>
        <w:jc w:val="both"/>
      </w:pPr>
      <w:r>
        <w:rPr>
          <w:color w:val="000000"/>
          <w:sz w:val="24"/>
          <w:szCs w:val="24"/>
          <w:lang w:bidi="ru-RU"/>
        </w:rPr>
        <w:t>Определение площади очага (квартиры и мест общего пользования). В площадь очага за пределами квартиры учитывается:</w:t>
      </w:r>
    </w:p>
    <w:p w14:paraId="7511A24F" w14:textId="77777777" w:rsidR="005174CE" w:rsidRDefault="00657D36">
      <w:pPr>
        <w:pStyle w:val="13"/>
        <w:shd w:val="clear" w:color="auto" w:fill="auto"/>
        <w:ind w:hanging="38"/>
        <w:jc w:val="both"/>
      </w:pPr>
      <w:r>
        <w:rPr>
          <w:color w:val="000000"/>
          <w:sz w:val="24"/>
          <w:szCs w:val="24"/>
          <w:lang w:bidi="ru-RU"/>
        </w:rPr>
        <w:t>площадка на этаже квартиры и «входная группа»;</w:t>
      </w:r>
    </w:p>
    <w:p w14:paraId="408CA836" w14:textId="77777777" w:rsidR="005174CE" w:rsidRDefault="00657D36">
      <w:pPr>
        <w:pStyle w:val="13"/>
        <w:shd w:val="clear" w:color="auto" w:fill="auto"/>
        <w:ind w:hanging="38"/>
        <w:jc w:val="both"/>
      </w:pPr>
      <w:r>
        <w:rPr>
          <w:color w:val="000000"/>
          <w:sz w:val="24"/>
          <w:szCs w:val="24"/>
          <w:lang w:bidi="ru-RU"/>
        </w:rPr>
        <w:t>в многоэтажных домах с лифтом (</w:t>
      </w:r>
      <w:proofErr w:type="spellStart"/>
      <w:r>
        <w:rPr>
          <w:color w:val="000000"/>
          <w:sz w:val="24"/>
          <w:szCs w:val="24"/>
          <w:lang w:bidi="ru-RU"/>
        </w:rPr>
        <w:t>ами</w:t>
      </w:r>
      <w:proofErr w:type="spellEnd"/>
      <w:r>
        <w:rPr>
          <w:color w:val="000000"/>
          <w:sz w:val="24"/>
          <w:szCs w:val="24"/>
          <w:lang w:bidi="ru-RU"/>
        </w:rPr>
        <w:t>) - расстояние от входа в подъезд до лифта и сам лифт (-ты).</w:t>
      </w:r>
    </w:p>
    <w:p w14:paraId="6F1DEEAA" w14:textId="77777777" w:rsidR="005174CE" w:rsidRDefault="00657D36">
      <w:pPr>
        <w:pStyle w:val="13"/>
        <w:shd w:val="clear" w:color="auto" w:fill="auto"/>
        <w:ind w:hanging="38"/>
        <w:jc w:val="both"/>
      </w:pPr>
      <w:r>
        <w:rPr>
          <w:color w:val="000000"/>
          <w:sz w:val="24"/>
          <w:szCs w:val="24"/>
          <w:lang w:bidi="ru-RU"/>
        </w:rPr>
        <w:t>площадь лестничных пролётов учитывается в домах без лифтов (от этажа места проживания, заболевшего до «входной группы») и в многоэтажных домах с лифтом (</w:t>
      </w:r>
      <w:proofErr w:type="spellStart"/>
      <w:r>
        <w:rPr>
          <w:color w:val="000000"/>
          <w:sz w:val="24"/>
          <w:szCs w:val="24"/>
          <w:lang w:bidi="ru-RU"/>
        </w:rPr>
        <w:t>ами</w:t>
      </w:r>
      <w:proofErr w:type="spellEnd"/>
      <w:r>
        <w:rPr>
          <w:color w:val="000000"/>
          <w:sz w:val="24"/>
          <w:szCs w:val="24"/>
          <w:lang w:bidi="ru-RU"/>
        </w:rPr>
        <w:t>) со 2 этажа.</w:t>
      </w:r>
    </w:p>
    <w:p w14:paraId="6A59E1CC" w14:textId="77777777" w:rsidR="005174CE" w:rsidRDefault="00657D36">
      <w:pPr>
        <w:pStyle w:val="13"/>
        <w:numPr>
          <w:ilvl w:val="1"/>
          <w:numId w:val="3"/>
        </w:numPr>
        <w:shd w:val="clear" w:color="auto" w:fill="auto"/>
        <w:tabs>
          <w:tab w:val="left" w:pos="709"/>
        </w:tabs>
        <w:ind w:hanging="38"/>
        <w:jc w:val="both"/>
      </w:pPr>
      <w:r>
        <w:rPr>
          <w:color w:val="000000"/>
          <w:sz w:val="24"/>
          <w:szCs w:val="24"/>
          <w:lang w:bidi="ru-RU"/>
        </w:rPr>
        <w:lastRenderedPageBreak/>
        <w:t xml:space="preserve">Проведение камерной обработки постельных, нательных принадлежностей и мягкого инвентаря не позднее 24 часов с момента </w:t>
      </w:r>
      <w:proofErr w:type="spellStart"/>
      <w:r>
        <w:rPr>
          <w:color w:val="000000"/>
          <w:sz w:val="24"/>
          <w:szCs w:val="24"/>
          <w:lang w:bidi="ru-RU"/>
        </w:rPr>
        <w:t>изьятия</w:t>
      </w:r>
      <w:proofErr w:type="spellEnd"/>
      <w:r>
        <w:rPr>
          <w:color w:val="000000"/>
          <w:sz w:val="24"/>
          <w:szCs w:val="24"/>
          <w:lang w:bidi="ru-RU"/>
        </w:rPr>
        <w:t xml:space="preserve"> материала из очага инфекционного заболевания.</w:t>
      </w:r>
    </w:p>
    <w:p w14:paraId="15383AA2" w14:textId="77777777" w:rsidR="005174CE" w:rsidRDefault="00657D36">
      <w:pPr>
        <w:pStyle w:val="13"/>
        <w:numPr>
          <w:ilvl w:val="1"/>
          <w:numId w:val="3"/>
        </w:numPr>
        <w:shd w:val="clear" w:color="auto" w:fill="auto"/>
        <w:tabs>
          <w:tab w:val="left" w:pos="426"/>
        </w:tabs>
        <w:ind w:hanging="38"/>
        <w:jc w:val="both"/>
      </w:pPr>
      <w:r>
        <w:rPr>
          <w:color w:val="000000"/>
          <w:sz w:val="24"/>
          <w:szCs w:val="24"/>
          <w:lang w:bidi="ru-RU"/>
        </w:rPr>
        <w:t xml:space="preserve">Запас необходимого количества дезинфицирующих средств (с </w:t>
      </w:r>
      <w:proofErr w:type="spellStart"/>
      <w:r>
        <w:rPr>
          <w:color w:val="000000"/>
          <w:sz w:val="24"/>
          <w:szCs w:val="24"/>
          <w:lang w:bidi="ru-RU"/>
        </w:rPr>
        <w:t>вирулицидным</w:t>
      </w:r>
      <w:proofErr w:type="spellEnd"/>
      <w:r>
        <w:rPr>
          <w:color w:val="000000"/>
          <w:sz w:val="24"/>
          <w:szCs w:val="24"/>
          <w:lang w:bidi="ru-RU"/>
        </w:rPr>
        <w:t xml:space="preserve"> действием) для полной и своевременной обработки вновь выявленных очагов инфекционных заболеваний.</w:t>
      </w:r>
    </w:p>
    <w:p w14:paraId="292E256E" w14:textId="77777777" w:rsidR="005174CE" w:rsidRDefault="00657D36">
      <w:pPr>
        <w:pStyle w:val="13"/>
        <w:numPr>
          <w:ilvl w:val="1"/>
          <w:numId w:val="3"/>
        </w:numPr>
        <w:shd w:val="clear" w:color="auto" w:fill="auto"/>
        <w:ind w:hanging="38"/>
        <w:jc w:val="both"/>
      </w:pPr>
      <w:r>
        <w:rPr>
          <w:color w:val="000000"/>
          <w:sz w:val="24"/>
          <w:szCs w:val="24"/>
          <w:lang w:bidi="ru-RU"/>
        </w:rPr>
        <w:t>При обработке поверхностей в помещениях должен применяться свежеприготовленный рабочий раствор, который должен наноситься способом орошения.</w:t>
      </w:r>
    </w:p>
    <w:p w14:paraId="6A5EB8DC" w14:textId="77777777" w:rsidR="005174CE" w:rsidRDefault="00657D36">
      <w:pPr>
        <w:pStyle w:val="13"/>
        <w:numPr>
          <w:ilvl w:val="1"/>
          <w:numId w:val="3"/>
        </w:numPr>
        <w:shd w:val="clear" w:color="auto" w:fill="auto"/>
        <w:ind w:hanging="38"/>
        <w:jc w:val="both"/>
      </w:pPr>
      <w:r>
        <w:rPr>
          <w:color w:val="000000"/>
          <w:sz w:val="24"/>
          <w:szCs w:val="24"/>
          <w:lang w:bidi="ru-RU"/>
        </w:rPr>
        <w:t>Проведение на границе очага полной санитарной обработки с дезинфекцией защитной одежды.</w:t>
      </w:r>
    </w:p>
    <w:p w14:paraId="4EE6D033" w14:textId="77777777" w:rsidR="005174CE" w:rsidRDefault="00657D36">
      <w:pPr>
        <w:pStyle w:val="15"/>
        <w:shd w:val="clear" w:color="auto" w:fill="auto"/>
        <w:tabs>
          <w:tab w:val="left" w:pos="1068"/>
        </w:tabs>
        <w:ind w:hanging="38"/>
        <w:jc w:val="both"/>
      </w:pPr>
      <w:r>
        <w:rPr>
          <w:color w:val="000000"/>
          <w:sz w:val="24"/>
          <w:szCs w:val="24"/>
          <w:lang w:bidi="ru-RU"/>
        </w:rPr>
        <w:t xml:space="preserve">5. </w:t>
      </w:r>
      <w:bookmarkStart w:id="2" w:name="bookmark4"/>
      <w:bookmarkStart w:id="3" w:name="bookmark5"/>
      <w:r>
        <w:rPr>
          <w:color w:val="000000"/>
          <w:sz w:val="24"/>
          <w:szCs w:val="24"/>
          <w:lang w:bidi="ru-RU"/>
        </w:rPr>
        <w:t>Требования к качеству и безопасности оказания услуг:</w:t>
      </w:r>
      <w:bookmarkEnd w:id="2"/>
      <w:bookmarkEnd w:id="3"/>
    </w:p>
    <w:p w14:paraId="07CE0D2C" w14:textId="77777777" w:rsidR="005174CE" w:rsidRDefault="00657D36">
      <w:pPr>
        <w:pStyle w:val="13"/>
        <w:numPr>
          <w:ilvl w:val="1"/>
          <w:numId w:val="3"/>
        </w:numPr>
        <w:shd w:val="clear" w:color="auto" w:fill="auto"/>
        <w:ind w:hanging="38"/>
        <w:jc w:val="both"/>
      </w:pPr>
      <w:r>
        <w:rPr>
          <w:color w:val="000000"/>
          <w:sz w:val="24"/>
          <w:szCs w:val="24"/>
          <w:lang w:bidi="ru-RU"/>
        </w:rPr>
        <w:t>Оформление документации о проведенных мероприятиях (акты выполненных работ)</w:t>
      </w:r>
    </w:p>
    <w:p w14:paraId="06DBFFE5" w14:textId="77777777" w:rsidR="005174CE" w:rsidRPr="00FB523A" w:rsidRDefault="00657D36">
      <w:pPr>
        <w:pStyle w:val="13"/>
        <w:numPr>
          <w:ilvl w:val="1"/>
          <w:numId w:val="3"/>
        </w:numPr>
        <w:shd w:val="clear" w:color="auto" w:fill="auto"/>
        <w:tabs>
          <w:tab w:val="left" w:pos="426"/>
        </w:tabs>
        <w:ind w:hanging="38"/>
        <w:jc w:val="both"/>
      </w:pPr>
      <w:r>
        <w:rPr>
          <w:color w:val="000000"/>
          <w:sz w:val="24"/>
          <w:szCs w:val="24"/>
          <w:lang w:bidi="ru-RU"/>
        </w:rPr>
        <w:t xml:space="preserve">Ежемесячная сверка данных по выполненным мероприятиям с Медицинскими организациями (МО), подавшим Заявку на проведение заключительной дезинфекции в семейно-квартирном очаге в </w:t>
      </w:r>
      <w:r w:rsidRPr="00FB523A">
        <w:rPr>
          <w:color w:val="000000"/>
          <w:sz w:val="24"/>
          <w:szCs w:val="24"/>
          <w:lang w:bidi="ru-RU"/>
        </w:rPr>
        <w:t>ежемесячном режиме.</w:t>
      </w:r>
    </w:p>
    <w:p w14:paraId="40F49C6E" w14:textId="77777777" w:rsidR="005174CE" w:rsidRPr="00FB523A" w:rsidRDefault="00657D36">
      <w:pPr>
        <w:pStyle w:val="13"/>
        <w:numPr>
          <w:ilvl w:val="1"/>
          <w:numId w:val="3"/>
        </w:numPr>
        <w:tabs>
          <w:tab w:val="left" w:pos="1370"/>
        </w:tabs>
        <w:ind w:hanging="38"/>
        <w:jc w:val="both"/>
        <w:rPr>
          <w:color w:val="000000"/>
          <w:sz w:val="24"/>
          <w:szCs w:val="24"/>
          <w:lang w:bidi="ru-RU"/>
        </w:rPr>
      </w:pPr>
      <w:r w:rsidRPr="00FB523A">
        <w:rPr>
          <w:color w:val="000000"/>
          <w:sz w:val="24"/>
          <w:szCs w:val="24"/>
          <w:lang w:bidi="ru-RU"/>
        </w:rPr>
        <w:t>Услуги оказываются в соответствии:</w:t>
      </w:r>
    </w:p>
    <w:p w14:paraId="0321F032" w14:textId="77777777" w:rsidR="005174CE" w:rsidRPr="00FB523A" w:rsidRDefault="00657D36">
      <w:pPr>
        <w:pStyle w:val="13"/>
        <w:numPr>
          <w:ilvl w:val="1"/>
          <w:numId w:val="3"/>
        </w:numPr>
        <w:tabs>
          <w:tab w:val="left" w:pos="1370"/>
        </w:tabs>
        <w:ind w:hanging="38"/>
        <w:jc w:val="both"/>
        <w:rPr>
          <w:color w:val="000000"/>
          <w:sz w:val="24"/>
          <w:szCs w:val="24"/>
          <w:lang w:bidi="ru-RU"/>
        </w:rPr>
      </w:pPr>
      <w:r w:rsidRPr="00FB523A">
        <w:rPr>
          <w:color w:val="000000"/>
          <w:sz w:val="24"/>
          <w:szCs w:val="24"/>
          <w:lang w:bidi="ru-RU"/>
        </w:rPr>
        <w:t>Федеральным законом «О санитарно-эпидемиологическом благополучии населения» от 30.03.1999 №52-ФЗ;</w:t>
      </w:r>
    </w:p>
    <w:p w14:paraId="48086589" w14:textId="77777777" w:rsidR="005174CE" w:rsidRPr="00FB523A" w:rsidRDefault="00657D36">
      <w:pPr>
        <w:pStyle w:val="13"/>
        <w:numPr>
          <w:ilvl w:val="1"/>
          <w:numId w:val="3"/>
        </w:numPr>
        <w:tabs>
          <w:tab w:val="left" w:pos="1370"/>
        </w:tabs>
        <w:ind w:hanging="38"/>
        <w:jc w:val="both"/>
        <w:rPr>
          <w:color w:val="000000"/>
          <w:sz w:val="24"/>
          <w:szCs w:val="24"/>
          <w:lang w:bidi="ru-RU"/>
        </w:rPr>
      </w:pPr>
      <w:r w:rsidRPr="00FB523A">
        <w:rPr>
          <w:color w:val="000000"/>
          <w:sz w:val="24"/>
          <w:szCs w:val="24"/>
          <w:lang w:bidi="ru-RU"/>
        </w:rPr>
        <w:t xml:space="preserve">СП 3.1.3597-20 "Профилактика новой </w:t>
      </w:r>
      <w:proofErr w:type="spellStart"/>
      <w:r w:rsidRPr="00FB523A">
        <w:rPr>
          <w:color w:val="000000"/>
          <w:sz w:val="24"/>
          <w:szCs w:val="24"/>
          <w:lang w:bidi="ru-RU"/>
        </w:rPr>
        <w:t>коронавирусной</w:t>
      </w:r>
      <w:proofErr w:type="spellEnd"/>
      <w:r w:rsidRPr="00FB523A">
        <w:rPr>
          <w:color w:val="000000"/>
          <w:sz w:val="24"/>
          <w:szCs w:val="24"/>
          <w:lang w:bidi="ru-RU"/>
        </w:rPr>
        <w:t xml:space="preserve"> инфекции (COVID-19)"</w:t>
      </w:r>
    </w:p>
    <w:p w14:paraId="052C1B88" w14:textId="77777777" w:rsidR="005174CE" w:rsidRPr="00FB523A" w:rsidRDefault="00657D36">
      <w:pPr>
        <w:pStyle w:val="13"/>
        <w:numPr>
          <w:ilvl w:val="1"/>
          <w:numId w:val="3"/>
        </w:numPr>
        <w:tabs>
          <w:tab w:val="left" w:pos="1370"/>
        </w:tabs>
        <w:ind w:hanging="38"/>
        <w:jc w:val="both"/>
        <w:rPr>
          <w:color w:val="000000"/>
          <w:sz w:val="24"/>
          <w:szCs w:val="24"/>
          <w:lang w:bidi="ru-RU"/>
        </w:rPr>
      </w:pPr>
      <w:r w:rsidRPr="00FB523A">
        <w:rPr>
          <w:color w:val="000000"/>
          <w:sz w:val="24"/>
          <w:szCs w:val="24"/>
          <w:lang w:bidi="ru-RU"/>
        </w:rPr>
        <w:t>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</w:r>
    </w:p>
    <w:p w14:paraId="0828E3F6" w14:textId="77777777" w:rsidR="005174CE" w:rsidRPr="00FB523A" w:rsidRDefault="00657D36">
      <w:pPr>
        <w:pStyle w:val="13"/>
        <w:numPr>
          <w:ilvl w:val="1"/>
          <w:numId w:val="3"/>
        </w:numPr>
        <w:tabs>
          <w:tab w:val="left" w:pos="1370"/>
        </w:tabs>
        <w:ind w:hanging="38"/>
        <w:jc w:val="both"/>
        <w:rPr>
          <w:color w:val="000000"/>
          <w:sz w:val="24"/>
          <w:szCs w:val="24"/>
          <w:lang w:bidi="ru-RU"/>
        </w:rPr>
      </w:pPr>
      <w:r w:rsidRPr="00FB523A">
        <w:rPr>
          <w:color w:val="000000"/>
          <w:sz w:val="24"/>
          <w:szCs w:val="24"/>
          <w:lang w:bidi="ru-RU"/>
        </w:rPr>
        <w:t>СанПиН 3.3686-21 Санитарно-эпидемиологические требования по профилактике инфекционных болезней</w:t>
      </w:r>
    </w:p>
    <w:p w14:paraId="23BE06A5" w14:textId="77777777" w:rsidR="005174CE" w:rsidRPr="00FB523A" w:rsidRDefault="00657D36">
      <w:pPr>
        <w:pStyle w:val="13"/>
        <w:numPr>
          <w:ilvl w:val="1"/>
          <w:numId w:val="3"/>
        </w:numPr>
        <w:tabs>
          <w:tab w:val="left" w:pos="1370"/>
        </w:tabs>
        <w:ind w:hanging="38"/>
        <w:jc w:val="both"/>
        <w:rPr>
          <w:color w:val="000000"/>
          <w:sz w:val="24"/>
          <w:szCs w:val="24"/>
          <w:lang w:bidi="ru-RU"/>
        </w:rPr>
      </w:pPr>
      <w:r w:rsidRPr="00FB523A">
        <w:rPr>
          <w:color w:val="000000"/>
          <w:sz w:val="24"/>
          <w:szCs w:val="24"/>
          <w:lang w:bidi="ru-RU"/>
        </w:rPr>
        <w:t>Федеральный закон «Об основах охраны здоровья граждан в Российской Федерации» от 21.11.2011г» №323-ФЗ</w:t>
      </w:r>
    </w:p>
    <w:p w14:paraId="4C11BD36" w14:textId="77777777" w:rsidR="005174CE" w:rsidRPr="00FB523A" w:rsidRDefault="00657D36">
      <w:pPr>
        <w:pStyle w:val="13"/>
        <w:numPr>
          <w:ilvl w:val="1"/>
          <w:numId w:val="3"/>
        </w:numPr>
        <w:tabs>
          <w:tab w:val="left" w:pos="1370"/>
        </w:tabs>
        <w:ind w:hanging="38"/>
        <w:jc w:val="both"/>
        <w:rPr>
          <w:color w:val="000000"/>
          <w:sz w:val="24"/>
          <w:szCs w:val="24"/>
          <w:lang w:bidi="ru-RU"/>
        </w:rPr>
      </w:pPr>
      <w:r w:rsidRPr="00FB523A">
        <w:rPr>
          <w:color w:val="000000"/>
          <w:sz w:val="24"/>
          <w:szCs w:val="24"/>
          <w:lang w:bidi="ru-RU"/>
        </w:rPr>
        <w:t>Приказ министерства здравоохранения Свердловской области от 16.08 2023г. № 1922-п. «О совершенствовании мероприятий по заключительной дезинфекции в очагах инфекционных заболеваний и порядке отчетности о проведенных мероприятиях на территории свердловской области»</w:t>
      </w:r>
    </w:p>
    <w:p w14:paraId="5F948F37" w14:textId="77777777" w:rsidR="005174CE" w:rsidRPr="00FB523A" w:rsidRDefault="00657D36">
      <w:pPr>
        <w:pStyle w:val="13"/>
        <w:numPr>
          <w:ilvl w:val="1"/>
          <w:numId w:val="3"/>
        </w:numPr>
        <w:shd w:val="clear" w:color="auto" w:fill="auto"/>
        <w:tabs>
          <w:tab w:val="left" w:pos="426"/>
        </w:tabs>
        <w:ind w:hanging="38"/>
        <w:jc w:val="both"/>
        <w:rPr>
          <w:b/>
          <w:bCs/>
        </w:rPr>
      </w:pPr>
      <w:r w:rsidRPr="00FB523A">
        <w:rPr>
          <w:b/>
          <w:bCs/>
        </w:rPr>
        <w:t xml:space="preserve">6. </w:t>
      </w:r>
      <w:r w:rsidRPr="00FB523A">
        <w:rPr>
          <w:b/>
          <w:bCs/>
          <w:color w:val="000000"/>
          <w:sz w:val="24"/>
          <w:szCs w:val="24"/>
          <w:lang w:bidi="ru-RU"/>
        </w:rPr>
        <w:t>Порядок сдачи и приемки результатов услуг.</w:t>
      </w:r>
    </w:p>
    <w:p w14:paraId="61471F93" w14:textId="77777777" w:rsidR="005174CE" w:rsidRPr="00FB523A" w:rsidRDefault="00657D36">
      <w:pPr>
        <w:pStyle w:val="13"/>
        <w:shd w:val="clear" w:color="auto" w:fill="auto"/>
        <w:ind w:hanging="38"/>
        <w:jc w:val="both"/>
      </w:pPr>
      <w:r w:rsidRPr="00FB523A">
        <w:rPr>
          <w:color w:val="000000"/>
          <w:sz w:val="24"/>
          <w:szCs w:val="24"/>
          <w:lang w:bidi="ru-RU"/>
        </w:rPr>
        <w:t>Заказчику предоставляются следующие документы:</w:t>
      </w:r>
    </w:p>
    <w:p w14:paraId="00932824" w14:textId="77777777" w:rsidR="005174CE" w:rsidRDefault="00657D36">
      <w:pPr>
        <w:pStyle w:val="13"/>
        <w:shd w:val="clear" w:color="auto" w:fill="auto"/>
        <w:ind w:hanging="38"/>
        <w:jc w:val="both"/>
      </w:pPr>
      <w:r w:rsidRPr="00FB523A">
        <w:rPr>
          <w:color w:val="000000"/>
          <w:sz w:val="24"/>
          <w:szCs w:val="24"/>
          <w:lang w:bidi="ru-RU"/>
        </w:rPr>
        <w:t>-счета-фактуры</w:t>
      </w:r>
      <w:r>
        <w:rPr>
          <w:color w:val="000000"/>
          <w:sz w:val="24"/>
          <w:szCs w:val="24"/>
          <w:lang w:bidi="ru-RU"/>
        </w:rPr>
        <w:t>(счет);</w:t>
      </w:r>
    </w:p>
    <w:p w14:paraId="2877A979" w14:textId="77777777" w:rsidR="005174CE" w:rsidRDefault="00657D36">
      <w:pPr>
        <w:pStyle w:val="13"/>
        <w:shd w:val="clear" w:color="auto" w:fill="auto"/>
        <w:ind w:hanging="38"/>
        <w:jc w:val="both"/>
      </w:pPr>
      <w:r>
        <w:rPr>
          <w:color w:val="000000"/>
          <w:sz w:val="24"/>
          <w:szCs w:val="24"/>
          <w:lang w:bidi="ru-RU"/>
        </w:rPr>
        <w:t>-акт приемки оказанных услуг на проведение заключительной влажной и камерной дезинфекции в семейно-квартирных очагах инфекционных заболеваний;</w:t>
      </w:r>
    </w:p>
    <w:p w14:paraId="11AD49DF" w14:textId="77777777" w:rsidR="005174CE" w:rsidRDefault="00657D36">
      <w:pPr>
        <w:pStyle w:val="13"/>
        <w:shd w:val="clear" w:color="auto" w:fill="auto"/>
        <w:ind w:hanging="38"/>
        <w:jc w:val="both"/>
      </w:pPr>
      <w:r>
        <w:rPr>
          <w:color w:val="000000"/>
          <w:sz w:val="24"/>
          <w:szCs w:val="24"/>
          <w:lang w:bidi="ru-RU"/>
        </w:rPr>
        <w:t>-отчет по оценке своевременности полноты и качества проведенных мероприятий по заключительной влажной и камерной дезинфекции в семейно-квартирных очагах инфекционных заболеваний.</w:t>
      </w:r>
    </w:p>
    <w:p w14:paraId="3FF7B6DB" w14:textId="77777777" w:rsidR="005174CE" w:rsidRDefault="00657D36">
      <w:pPr>
        <w:pStyle w:val="13"/>
        <w:numPr>
          <w:ilvl w:val="1"/>
          <w:numId w:val="3"/>
        </w:numPr>
        <w:shd w:val="clear" w:color="auto" w:fill="auto"/>
        <w:tabs>
          <w:tab w:val="left" w:pos="1370"/>
        </w:tabs>
        <w:ind w:hanging="38"/>
        <w:jc w:val="both"/>
      </w:pPr>
      <w:r>
        <w:rPr>
          <w:color w:val="000000"/>
          <w:sz w:val="24"/>
          <w:szCs w:val="24"/>
          <w:lang w:bidi="ru-RU"/>
        </w:rPr>
        <w:t>Исполнитель несет ответственность за ненадлежащее качество оказанных услуг и не достоверное определение границ инфекционного очага.</w:t>
      </w:r>
    </w:p>
    <w:p w14:paraId="1D2ED2A7" w14:textId="77777777" w:rsidR="005174CE" w:rsidRDefault="005174CE">
      <w:pPr>
        <w:pStyle w:val="af9"/>
        <w:ind w:left="0"/>
        <w:jc w:val="both"/>
        <w:rPr>
          <w:sz w:val="22"/>
          <w:szCs w:val="22"/>
        </w:rPr>
      </w:pPr>
    </w:p>
    <w:p w14:paraId="28541FCB" w14:textId="77777777" w:rsidR="005174CE" w:rsidRDefault="005174CE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14:paraId="3E548164" w14:textId="77777777" w:rsidR="005174CE" w:rsidRDefault="005174CE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14:paraId="4AF4C094" w14:textId="77777777" w:rsidR="005174CE" w:rsidRDefault="005174CE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14:paraId="2A8CD325" w14:textId="77777777" w:rsidR="005174CE" w:rsidRDefault="005174CE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14:paraId="778D0310" w14:textId="77777777" w:rsidR="005174CE" w:rsidRDefault="005174CE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14:paraId="77BB67BB" w14:textId="77777777" w:rsidR="005174CE" w:rsidRDefault="005174CE">
      <w:pPr>
        <w:spacing w:after="0"/>
        <w:jc w:val="both"/>
      </w:pPr>
    </w:p>
    <w:sectPr w:rsidR="005174CE">
      <w:pgSz w:w="11906" w:h="16838"/>
      <w:pgMar w:top="1134" w:right="1079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7D066" w14:textId="77777777" w:rsidR="00474BAB" w:rsidRDefault="00474BAB">
      <w:pPr>
        <w:spacing w:after="0" w:line="240" w:lineRule="auto"/>
      </w:pPr>
      <w:r>
        <w:separator/>
      </w:r>
    </w:p>
  </w:endnote>
  <w:endnote w:type="continuationSeparator" w:id="0">
    <w:p w14:paraId="1C80FB7B" w14:textId="77777777" w:rsidR="00474BAB" w:rsidRDefault="00474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2EDAE" w14:textId="77777777" w:rsidR="00474BAB" w:rsidRDefault="00474BAB">
      <w:pPr>
        <w:spacing w:after="0" w:line="240" w:lineRule="auto"/>
      </w:pPr>
      <w:r>
        <w:separator/>
      </w:r>
    </w:p>
  </w:footnote>
  <w:footnote w:type="continuationSeparator" w:id="0">
    <w:p w14:paraId="2A0BA7BC" w14:textId="77777777" w:rsidR="00474BAB" w:rsidRDefault="00474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8900D3"/>
    <w:multiLevelType w:val="hybridMultilevel"/>
    <w:tmpl w:val="7F685EB4"/>
    <w:lvl w:ilvl="0" w:tplc="8306104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5060C466">
      <w:start w:val="1"/>
      <w:numFmt w:val="decimal"/>
      <w:lvlText w:val=""/>
      <w:lvlJc w:val="left"/>
    </w:lvl>
    <w:lvl w:ilvl="2" w:tplc="1E76F77C">
      <w:start w:val="1"/>
      <w:numFmt w:val="decimal"/>
      <w:lvlText w:val=""/>
      <w:lvlJc w:val="left"/>
    </w:lvl>
    <w:lvl w:ilvl="3" w:tplc="117282B6">
      <w:start w:val="1"/>
      <w:numFmt w:val="decimal"/>
      <w:lvlText w:val=""/>
      <w:lvlJc w:val="left"/>
    </w:lvl>
    <w:lvl w:ilvl="4" w:tplc="20A4A6A8">
      <w:start w:val="1"/>
      <w:numFmt w:val="decimal"/>
      <w:lvlText w:val=""/>
      <w:lvlJc w:val="left"/>
    </w:lvl>
    <w:lvl w:ilvl="5" w:tplc="194E2B76">
      <w:start w:val="1"/>
      <w:numFmt w:val="decimal"/>
      <w:lvlText w:val=""/>
      <w:lvlJc w:val="left"/>
    </w:lvl>
    <w:lvl w:ilvl="6" w:tplc="A93E5EEA">
      <w:start w:val="1"/>
      <w:numFmt w:val="decimal"/>
      <w:lvlText w:val=""/>
      <w:lvlJc w:val="left"/>
    </w:lvl>
    <w:lvl w:ilvl="7" w:tplc="CFBC0D9A">
      <w:start w:val="1"/>
      <w:numFmt w:val="decimal"/>
      <w:lvlText w:val=""/>
      <w:lvlJc w:val="left"/>
    </w:lvl>
    <w:lvl w:ilvl="8" w:tplc="41DE6734">
      <w:start w:val="1"/>
      <w:numFmt w:val="decimal"/>
      <w:lvlText w:val=""/>
      <w:lvlJc w:val="left"/>
    </w:lvl>
  </w:abstractNum>
  <w:abstractNum w:abstractNumId="1" w15:restartNumberingAfterBreak="0">
    <w:nsid w:val="51B25143"/>
    <w:multiLevelType w:val="hybridMultilevel"/>
    <w:tmpl w:val="583C492C"/>
    <w:lvl w:ilvl="0" w:tplc="86CCE13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27EC08E2">
      <w:start w:val="1"/>
      <w:numFmt w:val="decimal"/>
      <w:lvlText w:val=""/>
      <w:lvlJc w:val="left"/>
    </w:lvl>
    <w:lvl w:ilvl="2" w:tplc="19F2B250">
      <w:start w:val="1"/>
      <w:numFmt w:val="decimal"/>
      <w:lvlText w:val=""/>
      <w:lvlJc w:val="left"/>
    </w:lvl>
    <w:lvl w:ilvl="3" w:tplc="2FFC55C0">
      <w:start w:val="1"/>
      <w:numFmt w:val="decimal"/>
      <w:lvlText w:val=""/>
      <w:lvlJc w:val="left"/>
    </w:lvl>
    <w:lvl w:ilvl="4" w:tplc="085AC0DA">
      <w:start w:val="1"/>
      <w:numFmt w:val="decimal"/>
      <w:lvlText w:val=""/>
      <w:lvlJc w:val="left"/>
    </w:lvl>
    <w:lvl w:ilvl="5" w:tplc="F1108870">
      <w:start w:val="1"/>
      <w:numFmt w:val="decimal"/>
      <w:lvlText w:val=""/>
      <w:lvlJc w:val="left"/>
    </w:lvl>
    <w:lvl w:ilvl="6" w:tplc="D43ECA24">
      <w:start w:val="1"/>
      <w:numFmt w:val="decimal"/>
      <w:lvlText w:val=""/>
      <w:lvlJc w:val="left"/>
    </w:lvl>
    <w:lvl w:ilvl="7" w:tplc="3EBE76D6">
      <w:start w:val="1"/>
      <w:numFmt w:val="decimal"/>
      <w:lvlText w:val=""/>
      <w:lvlJc w:val="left"/>
    </w:lvl>
    <w:lvl w:ilvl="8" w:tplc="8C041292">
      <w:start w:val="1"/>
      <w:numFmt w:val="decimal"/>
      <w:lvlText w:val=""/>
      <w:lvlJc w:val="left"/>
    </w:lvl>
  </w:abstractNum>
  <w:abstractNum w:abstractNumId="2" w15:restartNumberingAfterBreak="0">
    <w:nsid w:val="59572E2B"/>
    <w:multiLevelType w:val="hybridMultilevel"/>
    <w:tmpl w:val="B680C20A"/>
    <w:lvl w:ilvl="0" w:tplc="8D92A04E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36C0BD60">
      <w:start w:val="1"/>
      <w:numFmt w:val="decimal"/>
      <w:lvlText w:val=""/>
      <w:lvlJc w:val="left"/>
    </w:lvl>
    <w:lvl w:ilvl="2" w:tplc="7C2C3FF6">
      <w:start w:val="1"/>
      <w:numFmt w:val="decimal"/>
      <w:lvlText w:val=""/>
      <w:lvlJc w:val="left"/>
    </w:lvl>
    <w:lvl w:ilvl="3" w:tplc="26F4B4D2">
      <w:start w:val="1"/>
      <w:numFmt w:val="decimal"/>
      <w:lvlText w:val=""/>
      <w:lvlJc w:val="left"/>
    </w:lvl>
    <w:lvl w:ilvl="4" w:tplc="7B0CFA16">
      <w:start w:val="1"/>
      <w:numFmt w:val="decimal"/>
      <w:lvlText w:val=""/>
      <w:lvlJc w:val="left"/>
    </w:lvl>
    <w:lvl w:ilvl="5" w:tplc="B7802494">
      <w:start w:val="1"/>
      <w:numFmt w:val="decimal"/>
      <w:lvlText w:val=""/>
      <w:lvlJc w:val="left"/>
    </w:lvl>
    <w:lvl w:ilvl="6" w:tplc="C45A399E">
      <w:start w:val="1"/>
      <w:numFmt w:val="decimal"/>
      <w:lvlText w:val=""/>
      <w:lvlJc w:val="left"/>
    </w:lvl>
    <w:lvl w:ilvl="7" w:tplc="DC0C66AA">
      <w:start w:val="1"/>
      <w:numFmt w:val="decimal"/>
      <w:lvlText w:val=""/>
      <w:lvlJc w:val="left"/>
    </w:lvl>
    <w:lvl w:ilvl="8" w:tplc="23C231FA">
      <w:start w:val="1"/>
      <w:numFmt w:val="decimal"/>
      <w:lvlText w:val=""/>
      <w:lvlJc w:val="left"/>
    </w:lvl>
  </w:abstractNum>
  <w:abstractNum w:abstractNumId="3" w15:restartNumberingAfterBreak="0">
    <w:nsid w:val="669A68A6"/>
    <w:multiLevelType w:val="hybridMultilevel"/>
    <w:tmpl w:val="D0667EF8"/>
    <w:lvl w:ilvl="0" w:tplc="56E2B7AA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686EB1CC">
      <w:start w:val="1"/>
      <w:numFmt w:val="lowerLetter"/>
      <w:lvlText w:val="%2."/>
      <w:lvlJc w:val="left"/>
      <w:pPr>
        <w:ind w:left="900" w:hanging="360"/>
      </w:pPr>
    </w:lvl>
    <w:lvl w:ilvl="2" w:tplc="81C25902">
      <w:start w:val="1"/>
      <w:numFmt w:val="lowerRoman"/>
      <w:lvlText w:val="%3."/>
      <w:lvlJc w:val="right"/>
      <w:pPr>
        <w:ind w:left="1620" w:hanging="180"/>
      </w:pPr>
    </w:lvl>
    <w:lvl w:ilvl="3" w:tplc="19309C66">
      <w:start w:val="1"/>
      <w:numFmt w:val="decimal"/>
      <w:lvlText w:val="%4."/>
      <w:lvlJc w:val="left"/>
      <w:pPr>
        <w:ind w:left="2340" w:hanging="360"/>
      </w:pPr>
    </w:lvl>
    <w:lvl w:ilvl="4" w:tplc="924851EA">
      <w:start w:val="1"/>
      <w:numFmt w:val="lowerLetter"/>
      <w:lvlText w:val="%5."/>
      <w:lvlJc w:val="left"/>
      <w:pPr>
        <w:ind w:left="3060" w:hanging="360"/>
      </w:pPr>
    </w:lvl>
    <w:lvl w:ilvl="5" w:tplc="ECB212AC">
      <w:start w:val="1"/>
      <w:numFmt w:val="lowerRoman"/>
      <w:lvlText w:val="%6."/>
      <w:lvlJc w:val="right"/>
      <w:pPr>
        <w:ind w:left="3780" w:hanging="180"/>
      </w:pPr>
    </w:lvl>
    <w:lvl w:ilvl="6" w:tplc="997CB258">
      <w:start w:val="1"/>
      <w:numFmt w:val="decimal"/>
      <w:lvlText w:val="%7."/>
      <w:lvlJc w:val="left"/>
      <w:pPr>
        <w:ind w:left="4500" w:hanging="360"/>
      </w:pPr>
    </w:lvl>
    <w:lvl w:ilvl="7" w:tplc="4FD4EFD8">
      <w:start w:val="1"/>
      <w:numFmt w:val="lowerLetter"/>
      <w:lvlText w:val="%8."/>
      <w:lvlJc w:val="left"/>
      <w:pPr>
        <w:ind w:left="5220" w:hanging="360"/>
      </w:pPr>
    </w:lvl>
    <w:lvl w:ilvl="8" w:tplc="CA42D99A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CE"/>
    <w:rsid w:val="002C7BBE"/>
    <w:rsid w:val="00474BAB"/>
    <w:rsid w:val="005174CE"/>
    <w:rsid w:val="00657D36"/>
    <w:rsid w:val="00FB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C61A"/>
  <w15:docId w15:val="{0FF57E9D-1F0C-4540-BF1F-1D18D344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5">
    <w:name w:val="Основной текст (2)_"/>
    <w:basedOn w:val="a0"/>
    <w:link w:val="210"/>
    <w:uiPriority w:val="99"/>
    <w:rPr>
      <w:shd w:val="clear" w:color="auto" w:fill="FFFFFF"/>
    </w:rPr>
  </w:style>
  <w:style w:type="character" w:customStyle="1" w:styleId="210pt">
    <w:name w:val="Основной текст (2) + 10 pt"/>
    <w:uiPriority w:val="99"/>
    <w:rPr>
      <w:sz w:val="20"/>
      <w:szCs w:val="20"/>
    </w:rPr>
  </w:style>
  <w:style w:type="paragraph" w:customStyle="1" w:styleId="210">
    <w:name w:val="Основной текст (2)1"/>
    <w:basedOn w:val="a"/>
    <w:link w:val="25"/>
    <w:uiPriority w:val="99"/>
    <w:pPr>
      <w:widowControl w:val="0"/>
      <w:shd w:val="clear" w:color="auto" w:fill="FFFFFF"/>
      <w:spacing w:after="0" w:line="274" w:lineRule="exact"/>
      <w:jc w:val="center"/>
    </w:pPr>
    <w:rPr>
      <w:rFonts w:asciiTheme="minorHAnsi" w:eastAsiaTheme="minorHAnsi" w:hAnsiTheme="minorHAnsi" w:cstheme="minorBidi"/>
    </w:rPr>
  </w:style>
  <w:style w:type="paragraph" w:styleId="af9">
    <w:name w:val="List Paragraph"/>
    <w:basedOn w:val="a"/>
    <w:link w:val="afa"/>
    <w:uiPriority w:val="99"/>
    <w:qFormat/>
    <w:pPr>
      <w:spacing w:after="0" w:line="240" w:lineRule="auto"/>
      <w:ind w:left="720"/>
    </w:pPr>
    <w:rPr>
      <w:sz w:val="20"/>
      <w:szCs w:val="20"/>
      <w:lang w:eastAsia="ru-RU"/>
    </w:rPr>
  </w:style>
  <w:style w:type="character" w:customStyle="1" w:styleId="afa">
    <w:name w:val="Абзац списка Знак"/>
    <w:link w:val="af9"/>
    <w:uiPriority w:val="99"/>
    <w:rPr>
      <w:rFonts w:ascii="Calibri" w:eastAsia="Calibri" w:hAnsi="Calibri" w:cs="Calibri"/>
      <w:sz w:val="20"/>
      <w:szCs w:val="20"/>
      <w:lang w:eastAsia="ru-RU"/>
    </w:rPr>
  </w:style>
  <w:style w:type="character" w:customStyle="1" w:styleId="afb">
    <w:name w:val="Основной текст_"/>
    <w:link w:val="13"/>
    <w:rPr>
      <w:rFonts w:ascii="Times New Roman" w:eastAsia="Times New Roman" w:hAnsi="Times New Roman"/>
      <w:shd w:val="clear" w:color="auto" w:fill="FFFFFF"/>
    </w:rPr>
  </w:style>
  <w:style w:type="paragraph" w:customStyle="1" w:styleId="13">
    <w:name w:val="Основной текст1"/>
    <w:basedOn w:val="a"/>
    <w:link w:val="af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theme="minorBidi"/>
    </w:rPr>
  </w:style>
  <w:style w:type="character" w:customStyle="1" w:styleId="14">
    <w:name w:val="Заголовок №1_"/>
    <w:link w:val="1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5">
    <w:name w:val="Заголовок №1"/>
    <w:basedOn w:val="a"/>
    <w:link w:val="14"/>
    <w:pPr>
      <w:widowControl w:val="0"/>
      <w:shd w:val="clear" w:color="auto" w:fill="FFFFFF"/>
      <w:spacing w:after="0" w:line="240" w:lineRule="auto"/>
      <w:ind w:firstLine="720"/>
      <w:outlineLvl w:val="0"/>
    </w:pPr>
    <w:rPr>
      <w:rFonts w:ascii="Times New Roman" w:eastAsia="Times New Roman" w:hAnsi="Times New Roman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869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User129</dc:creator>
  <cp:keywords/>
  <dc:description/>
  <cp:lastModifiedBy>Стажер</cp:lastModifiedBy>
  <cp:revision>5</cp:revision>
  <dcterms:created xsi:type="dcterms:W3CDTF">2024-02-01T07:41:00Z</dcterms:created>
  <dcterms:modified xsi:type="dcterms:W3CDTF">2024-02-01T10:40:00Z</dcterms:modified>
</cp:coreProperties>
</file>