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header62.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header13.xml" ContentType="application/vnd.openxmlformats-officedocument.wordprocessingml.header+xml"/>
  <Override PartName="/word/header54.xml" ContentType="application/vnd.openxmlformats-officedocument.wordprocessingml.header+xml"/>
  <Override PartName="/word/numbering.xml" ContentType="application/vnd.openxmlformats-officedocument.wordprocessingml.numbering+xml"/>
  <Override PartName="/word/header45.xml" ContentType="application/vnd.openxmlformats-officedocument.wordprocessingml.header+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36.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br/>
        <w:t>Фокин Андрей Сергеевич</w:t>
        <w:br/>
        <w:t>Генеральный директор</w:t>
        <w:br/>
        <w:t>АКЦИОНЕРНОЕ ОБЩЕСТВО "НОГИНСКАЯ МУНИЦИПАЛЬНАЯ ИНВЕСТИЦИОННО-ТРАСТОВАЯ КОМПАНИЯ"</w:t>
        <w:br/>
        <w:t>«07» марта 2024г.</w:t>
        <w:br/>
        <w:t/>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Капитальный ремонт тепловой сети отопления от ТК-3 до ТК-4, котельная "Советская-39б"</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
      </w: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1CE61048"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410B491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68FEB969"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0F1BDFBE"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3B633365"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67B78C72"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3016E3" w:rsidRDefault="00865521" w:rsidP="00865521">
      <w:pPr>
        <w:pStyle w:val="25"/>
        <w:shd w:val="clear" w:color="auto" w:fill="auto"/>
        <w:spacing w:after="0" w:line="240" w:lineRule="auto"/>
        <w:rPr>
          <w:color w:val="000000" w:themeColor="text1"/>
          <w:sz w:val="28"/>
          <w:szCs w:val="28"/>
          <w:lang w:val="en-US"/>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2024</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http://etp-region.ru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Pr>
                <w:rFonts w:ascii="Times New Roman" w:hAnsi="Times New Roman" w:cs="Times New Roman"/>
                <w:color w:val="auto"/>
                <w:lang w:val="en-US"/>
              </w:rPr>
              <w:t>Капитальный ремонт тепловой сети отопления от ТК-3 до ТК-4, котельная "Советская-39б"</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выполняемой работы</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выполнения 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выполнения работы: г.Ногинск;</w:t>
              <w:br/>
              <w:t>Сроки завершения работы: ;</w:t>
              <w:br/>
              <w:t>Условия завершения работы: </w:t>
              <w:br/>
              <w:t/>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w:t>
            </w:r>
            <w:r w:rsidRPr="00B72C45">
              <w:rPr>
                <w:rFonts w:ascii="Times New Roman" w:hAnsi="Times New Roman" w:cs="Times New Roman"/>
                <w:color w:val="00000A"/>
              </w:rPr>
              <w:lastRenderedPageBreak/>
              <w:t xml:space="preserve">договора и расчетов с </w:t>
            </w:r>
            <w:r w:rsidR="00EB5C89" w:rsidRPr="0089284F">
              <w:rPr>
                <w:rFonts w:ascii="Times New Roman" w:hAnsi="Times New Roman" w:cs="Times New Roman"/>
                <w:color w:val="000000" w:themeColor="text1"/>
                <w:szCs w:val="28"/>
              </w:rPr>
              <w:t>подрядчиком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lastRenderedPageBreak/>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F15670">
              <w:rPr>
                <w:rFonts w:ascii="Times New Roman" w:hAnsi="Times New Roman" w:cs="Times New Roman"/>
                <w:color w:val="000000" w:themeColor="text1"/>
              </w:rPr>
              <w:t/>
            </w: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подрядчика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401DFB" w:rsidRDefault="006D4364" w:rsidP="006D4364">
            <w:pPr>
              <w:jc w:val="both"/>
              <w:rPr>
                <w:rFonts w:ascii="Times New Roman" w:eastAsia="Times New Roman" w:hAnsi="Times New Roman" w:cs="Times New Roman"/>
                <w:color w:val="00000A"/>
                <w:lang w:val="en-US"/>
              </w:rPr>
            </w:pPr>
            <w:r w:rsidRPr="00B16939">
              <w:rPr>
                <w:rFonts w:ascii="Times New Roman" w:eastAsia="Times New Roman" w:hAnsi="Times New Roman" w:cs="Times New Roman"/>
                <w:color w:val="00000A"/>
              </w:rPr>
              <w:t>6 469 860 (шесть миллионов четыреста шестьдесят девять тысяч восемьсот шестьдесят) рублей 10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401DFB">
              <w:rPr>
                <w:rFonts w:ascii="Times New Roman" w:hAnsi="Times New Roman" w:cs="Times New Roman"/>
                <w:color w:val="auto"/>
                <w:lang w:val="en-US"/>
              </w:rPr>
              <w:t>2024 - За счет средств, полученных при осуществлении иной приносящей доход деятельности от физических лиц, юридических лиц</w:t>
              <w:br/>
              <w:t/>
              <w:br/>
              <w:t>6 469 860 рублей 10 копеек</w:t>
              <w:br/>
              <w:t/>
              <w:br/>
              <w:t>ОКПД2: 42.21.21.000 Работы строительные по прокладке магистральных трубопроводов;</w:t>
              <w:br/>
              <w:t/>
              <w:br/>
              <w:t>ОКВЭД2: 42.21 Строительство инженерных коммуникаций для водоснабжения и водоотведения, газоснабжения;</w:t>
              <w:br/>
              <w:t/>
              <w:br/>
              <w:t>Код КОЗ: 03.24.01.01.02.08.03.02.06 Капитальный ремонт наружных магистральных тепловых сетей;</w:t>
              <w:br/>
              <w:t/>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7D0F13" w:rsidRDefault="006E79FB" w:rsidP="006E79FB">
            <w:pPr>
              <w:rPr>
                <w:rFonts w:ascii="Times New Roman" w:hAnsi="Times New Roman" w:cs="Times New Roman"/>
                <w:color w:val="00000A"/>
                <w:lang w:val="en-US"/>
              </w:rPr>
            </w:pPr>
            <w:r w:rsidRPr="00BB2B1F">
              <w:rPr>
                <w:rFonts w:ascii="Times New Roman" w:hAnsi="Times New Roman" w:cs="Times New Roman"/>
                <w:color w:val="00000A"/>
              </w:rPr>
              <w:t xml:space="preserve">Обоснование </w:t>
            </w:r>
            <w:r>
              <w:rPr>
                <w:rFonts w:ascii="Times New Roman" w:hAnsi="Times New Roman" w:cs="Times New Roman"/>
                <w:color w:val="000000" w:themeColor="text1"/>
                <w:szCs w:val="28"/>
                <w:lang w:val="en-US"/>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9E2570">
              <w:rPr>
                <w:rFonts w:ascii="Times New Roman" w:hAnsi="Times New Roman" w:cs="Times New Roman"/>
                <w:color w:val="000000" w:themeColor="text1"/>
                <w:szCs w:val="28"/>
                <w:lang w:val="en-US"/>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F0166A">
              <w:rPr>
                <w:rFonts w:ascii="Times New Roman" w:hAnsi="Times New Roman" w:cs="Times New Roman"/>
                <w:color w:val="000000" w:themeColor="text1"/>
                <w:szCs w:val="28"/>
                <w:lang w:val="en-US"/>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Проектно-сметный метод</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r>
              <w:rPr>
                <w:rFonts w:ascii="Times New Roman" w:hAnsi="Times New Roman" w:cs="Times New Roman"/>
                <w:color w:val="00000A"/>
              </w:rPr>
              <w:t/>
            </w: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556C80">
              <w:rPr>
                <w:color w:val="00000A"/>
                <w:lang w:val="en-US"/>
              </w:rPr>
              <w:t>выполнение работ</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lastRenderedPageBreak/>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выполнением работы</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 xml:space="preserve">являющихся предметом осуществляемой закупки, и административного </w:t>
            </w:r>
            <w:r w:rsidRPr="00F12951">
              <w:rPr>
                <w:rFonts w:ascii="Times New Roman" w:eastAsia="Arial Unicode MS" w:hAnsi="Times New Roman" w:cs="Times New Roman"/>
                <w:color w:val="00000A"/>
                <w:sz w:val="24"/>
                <w:szCs w:val="24"/>
              </w:rPr>
              <w:lastRenderedPageBreak/>
              <w:t>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03B8F55C" w:rsidR="00D23DA7" w:rsidRPr="00B874B3" w:rsidRDefault="005163DA"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8C4F07">
              <w:rPr>
                <w:rFonts w:ascii="Times New Roman" w:eastAsia="Arial Unicode MS" w:hAnsi="Times New Roman" w:cs="Times New Roman"/>
                <w:color w:val="00000A"/>
                <w:sz w:val="24"/>
                <w:szCs w:val="24"/>
              </w:rPr>
              <w:t xml:space="preserve">Участник </w:t>
            </w:r>
            <w:r w:rsidRPr="00190B71">
              <w:rPr>
                <w:rFonts w:ascii="Times New Roman" w:eastAsia="Arial Unicode MS" w:hAnsi="Times New Roman" w:cs="Times New Roman"/>
                <w:color w:val="00000A"/>
                <w:sz w:val="24"/>
                <w:szCs w:val="24"/>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23DA7">
              <w:rPr>
                <w:rFonts w:ascii="Times New Roman" w:eastAsia="Arial Unicode MS" w:hAnsi="Times New Roman" w:cs="Times New Roman"/>
                <w:color w:val="00000A"/>
                <w:sz w:val="24"/>
                <w:szCs w:val="24"/>
              </w:rPr>
              <w:t>.</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lastRenderedPageBreak/>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субподрядчикам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br/>
              <w:t/>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выполнения работы</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
            </w: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w:t>
            </w:r>
            <w:r w:rsidRPr="0035508E">
              <w:rPr>
                <w:rFonts w:ascii="Times New Roman" w:eastAsia="Arial Unicode MS" w:hAnsi="Times New Roman" w:cs="Times New Roman"/>
                <w:sz w:val="24"/>
                <w:szCs w:val="24"/>
              </w:rPr>
              <w:lastRenderedPageBreak/>
              <w:t>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выполнение работ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DC7292">
              <w:rPr>
                <w:rFonts w:ascii="Times New Roman" w:hAnsi="Times New Roman" w:cs="Times New Roman"/>
                <w:sz w:val="24"/>
                <w:lang w:val="en-US"/>
              </w:rPr>
              <w:t/>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br/>
              <w:t>4. Предложение о цене договора (цене лота, единицы товара, работы, услуги).</w:t>
              <w:br/>
              <w:t/>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«07» марта 2024</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«15» марта 2024 в 10 ч. 30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«07» марта 2024</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«15» марта 2024 в 10 ч. 30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«15» марта 2024</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lastRenderedPageBreak/>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работы не более чем на 10 (десять) процентов и без увеличения единичных цен работ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7434F56C" w14:textId="77777777" w:rsidR="00E7589D" w:rsidRDefault="0001181E" w:rsidP="00153D23">
      <w:pPr>
        <w:jc w:val="center"/>
        <w:rPr>
          <w:rFonts w:ascii="Times New Roman" w:hAnsi="Times New Roman" w:cs="Times New Roman"/>
          <w:i/>
          <w:sz w:val="28"/>
          <w:szCs w:val="28"/>
        </w:rPr>
      </w:pPr>
      <w:r w:rsidRPr="0001181E">
        <w:rPr>
          <w:rFonts w:ascii="Times New Roman" w:hAnsi="Times New Roman" w:cs="Times New Roman"/>
          <w:i/>
          <w:sz w:val="28"/>
          <w:szCs w:val="28"/>
        </w:rPr>
        <w:t>Образцы формы прилагаются отдельно</w:t>
      </w:r>
      <w:bookmarkStart w:id="424" w:name="_Toc31975063"/>
    </w:p>
    <w:p w14:paraId="2EB8372E"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E43455">
        <w:rPr>
          <w:color w:val="000000" w:themeColor="text1"/>
          <w:szCs w:val="28"/>
          <w:lang w:val="en-US"/>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5" w:name="bookmark0"/>
      <w:bookmarkEnd w:id="425"/>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AB74" w14:textId="77777777" w:rsidR="00912DEF" w:rsidRDefault="00912DEF">
      <w:r>
        <w:separator/>
      </w:r>
    </w:p>
  </w:endnote>
  <w:endnote w:type="continuationSeparator" w:id="0">
    <w:p w14:paraId="0385484A" w14:textId="77777777" w:rsidR="00912DEF" w:rsidRDefault="0091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A4FB" w14:textId="77777777" w:rsidR="00912DEF" w:rsidRDefault="00912DEF">
      <w:r>
        <w:separator/>
      </w:r>
    </w:p>
  </w:footnote>
  <w:footnote w:type="continuationSeparator" w:id="0">
    <w:p w14:paraId="5A8A884B" w14:textId="77777777" w:rsidR="00912DEF" w:rsidRDefault="00912DEF">
      <w:r>
        <w:continuationSeparator/>
      </w:r>
    </w:p>
  </w:footnote>
</w:footnotes>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090E" w14:textId="77777777" w:rsidR="00B56527" w:rsidRDefault="00B56527" w:rsidP="005E5837">
    <w:pPr>
      <w:pStyle w:val="af2"/>
      <w:tabs>
        <w:tab w:val="clear" w:pos="4677"/>
        <w:tab w:val="clear" w:pos="9355"/>
        <w:tab w:val="left" w:pos="354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067AF561"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AF4618">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F65" w14:textId="77777777" w:rsidR="00B56527" w:rsidRPr="00BF790E" w:rsidRDefault="00B56527" w:rsidP="00BF790E">
    <w:pPr>
      <w:pStyle w:val="af2"/>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C818" w14:textId="77777777" w:rsidR="00765E3F" w:rsidRDefault="00765E3F" w:rsidP="005E5837">
    <w:pPr>
      <w:pStyle w:val="af2"/>
      <w:tabs>
        <w:tab w:val="clear" w:pos="4677"/>
        <w:tab w:val="clear" w:pos="9355"/>
        <w:tab w:val="left" w:pos="3540"/>
      </w:tabs>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583381D2"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AF4618">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3DA"/>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2DEF"/>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13" /><Relationship Type="http://schemas.openxmlformats.org/officeDocument/2006/relationships/header" Target="/word/header62.xml" Id="rId1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header" Target="/word/header13.xml" Id="rId12" /><Relationship Type="http://schemas.openxmlformats.org/officeDocument/2006/relationships/header" Target="/word/header54.xml" Id="rId17" /><Relationship Type="http://schemas.openxmlformats.org/officeDocument/2006/relationships/numbering" Target="/word/numbering.xml" Id="rId2" /><Relationship Type="http://schemas.openxmlformats.org/officeDocument/2006/relationships/header" Target="/word/header45.xml" Id="rId16" /><Relationship Type="http://schemas.openxmlformats.org/officeDocument/2006/relationships/theme" Target="/word/theme/theme11.xml" Id="rId20"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header" Target="/word/header36.xml" Id="rId14" /><Relationship Type="http://schemas.openxmlformats.org/officeDocument/2006/relationships/hyperlink" Target="consultantplus://offline/ref=2774CB210BF11432BA63C25C2D5CAE5981946A7A289363946433ECVFF0I" TargetMode="External" Id="rId8" /><Relationship Type="http://schemas.openxmlformats.org/officeDocument/2006/relationships/hyperlink" Target="consultantplus://offline/ref=0944ADBEBACE930895A4A76EDE7801F047ECE8803A6958D67CBC66965DDF0C750BABC1298DC90892LDg9N" TargetMode="External" Id="rId11" /><Relationship Type="http://schemas.openxmlformats.org/officeDocument/2006/relationships/hyperlink" Target="consultantplus://offline/ref=5E93091D485AA2214C64B44DFC116D6256DCE0BAF8220DF73C0D4F2049v4A3M" TargetMode="External" Id="rId15" /><Relationship Type="http://schemas.openxmlformats.org/officeDocument/2006/relationships/hyperlink" Target="consultantplus://offline/ref=5E93091D485AA2214C64B44DFC116D6256DCEEB9F5250DF73C0D4F2049438FD8671A205E04A84A35vAA7M" TargetMode="External" Id="rId10" /><Relationship Type="http://schemas.openxmlformats.org/officeDocument/2006/relationships/hyperlink" Target="consultantplus://offline/ref=2774CB210BF11432BA63C25C2D5CAE59819565792BC234963566E2F5081A403FB4E05BFFBB7BD66DV5F6I" TargetMode="External" Id="rId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7F62E1BC-6D1A-46B8-8950-0640B20B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58358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Сергей Никифоров</cp:lastModifiedBy>
  <cp:revision>234</cp:revision>
  <cp:lastPrinted>2020-02-28T13:52:00Z</cp:lastPrinted>
  <dcterms:created xsi:type="dcterms:W3CDTF">2020-05-25T07:56:00Z</dcterms:created>
  <dcterms:modified xsi:type="dcterms:W3CDTF">2024-01-25T15:51:00Z</dcterms:modified>
</cp:coreProperties>
</file>