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51A17" w14:textId="77777777" w:rsidR="00FD22BB" w:rsidRPr="00645A4C" w:rsidRDefault="00FD22BB">
      <w:pPr>
        <w:rPr>
          <w:rFonts w:eastAsia="Calibri"/>
          <w:szCs w:val="24"/>
        </w:rPr>
      </w:pPr>
    </w:p>
    <w:p w14:paraId="1FA046DB" w14:textId="6B95B9C1" w:rsidR="00807479" w:rsidRPr="00807479" w:rsidRDefault="00807479" w:rsidP="00807479">
      <w:pPr>
        <w:keepNext/>
        <w:keepLines/>
        <w:widowControl w:val="0"/>
        <w:suppressLineNumbers/>
        <w:jc w:val="right"/>
        <w:rPr>
          <w:szCs w:val="24"/>
        </w:rPr>
      </w:pPr>
      <w:r w:rsidRPr="00807479">
        <w:rPr>
          <w:szCs w:val="24"/>
        </w:rPr>
        <w:t>УТВЕРЖДАЮ</w:t>
      </w:r>
    </w:p>
    <w:p w14:paraId="62CAF6A1" w14:textId="77777777" w:rsidR="00807479" w:rsidRPr="00807479" w:rsidRDefault="00807479" w:rsidP="00807479">
      <w:pPr>
        <w:keepNext/>
        <w:keepLines/>
        <w:widowControl w:val="0"/>
        <w:suppressLineNumbers/>
        <w:jc w:val="right"/>
        <w:rPr>
          <w:szCs w:val="24"/>
        </w:rPr>
      </w:pPr>
      <w:r w:rsidRPr="00807479">
        <w:rPr>
          <w:szCs w:val="24"/>
        </w:rPr>
        <w:t>Начальник СГАУ РМЭ «</w:t>
      </w:r>
      <w:proofErr w:type="spellStart"/>
      <w:r w:rsidRPr="00807479">
        <w:rPr>
          <w:szCs w:val="24"/>
        </w:rPr>
        <w:t>Авиалесоохрана</w:t>
      </w:r>
      <w:proofErr w:type="spellEnd"/>
      <w:r w:rsidRPr="00807479">
        <w:rPr>
          <w:szCs w:val="24"/>
        </w:rPr>
        <w:t>»</w:t>
      </w:r>
    </w:p>
    <w:p w14:paraId="6A85DEB1" w14:textId="6A041BD8" w:rsidR="00807479" w:rsidRPr="00807479" w:rsidRDefault="00807479" w:rsidP="00807479">
      <w:pPr>
        <w:keepNext/>
        <w:keepLines/>
        <w:widowControl w:val="0"/>
        <w:suppressLineNumbers/>
        <w:jc w:val="right"/>
        <w:rPr>
          <w:szCs w:val="24"/>
        </w:rPr>
      </w:pPr>
      <w:r w:rsidRPr="00807479">
        <w:rPr>
          <w:szCs w:val="24"/>
        </w:rPr>
        <w:t xml:space="preserve">               __________________ А.Н. Цыганок</w:t>
      </w:r>
    </w:p>
    <w:p w14:paraId="1F5AEDA7" w14:textId="2CBD0C83" w:rsidR="00FD22BB" w:rsidRPr="00645A4C" w:rsidRDefault="00807479" w:rsidP="00807479">
      <w:pPr>
        <w:keepNext/>
        <w:keepLines/>
        <w:widowControl w:val="0"/>
        <w:suppressLineNumbers/>
        <w:jc w:val="right"/>
        <w:rPr>
          <w:rFonts w:eastAsia="Calibri"/>
          <w:b/>
          <w:bCs/>
          <w:szCs w:val="24"/>
        </w:rPr>
      </w:pPr>
      <w:r w:rsidRPr="00807479">
        <w:rPr>
          <w:szCs w:val="24"/>
        </w:rPr>
        <w:t xml:space="preserve">     «___</w:t>
      </w:r>
      <w:proofErr w:type="gramStart"/>
      <w:r w:rsidRPr="00807479">
        <w:rPr>
          <w:szCs w:val="24"/>
        </w:rPr>
        <w:t>_»_</w:t>
      </w:r>
      <w:proofErr w:type="gramEnd"/>
      <w:r w:rsidRPr="00807479">
        <w:rPr>
          <w:szCs w:val="24"/>
        </w:rPr>
        <w:t>________________2024 г.</w:t>
      </w:r>
    </w:p>
    <w:p w14:paraId="7E5BF2FC" w14:textId="1D9257F9" w:rsidR="00FD22BB" w:rsidRPr="00645A4C" w:rsidRDefault="00FD22BB">
      <w:pPr>
        <w:keepNext/>
        <w:keepLines/>
        <w:widowControl w:val="0"/>
        <w:suppressLineNumbers/>
        <w:rPr>
          <w:rFonts w:eastAsia="Calibri"/>
          <w:b/>
          <w:bCs/>
          <w:szCs w:val="24"/>
        </w:rPr>
      </w:pPr>
    </w:p>
    <w:p w14:paraId="1245B377" w14:textId="1702A510" w:rsidR="00CE0506" w:rsidRPr="00645A4C" w:rsidRDefault="00CE0506">
      <w:pPr>
        <w:keepNext/>
        <w:keepLines/>
        <w:widowControl w:val="0"/>
        <w:suppressLineNumbers/>
        <w:rPr>
          <w:rFonts w:eastAsia="Calibri"/>
          <w:b/>
          <w:bCs/>
          <w:szCs w:val="24"/>
        </w:rPr>
      </w:pPr>
    </w:p>
    <w:p w14:paraId="5B831F91" w14:textId="505EE5D3" w:rsidR="00CE0506" w:rsidRPr="00645A4C" w:rsidRDefault="00CE0506">
      <w:pPr>
        <w:keepNext/>
        <w:keepLines/>
        <w:widowControl w:val="0"/>
        <w:suppressLineNumbers/>
        <w:rPr>
          <w:rFonts w:eastAsia="Calibri"/>
          <w:b/>
          <w:bCs/>
          <w:szCs w:val="24"/>
        </w:rPr>
      </w:pPr>
    </w:p>
    <w:p w14:paraId="63A3BBEC" w14:textId="1B6D38A2" w:rsidR="00CE0506" w:rsidRPr="00645A4C" w:rsidRDefault="00CE0506">
      <w:pPr>
        <w:keepNext/>
        <w:keepLines/>
        <w:widowControl w:val="0"/>
        <w:suppressLineNumbers/>
        <w:rPr>
          <w:rFonts w:eastAsia="Calibri"/>
          <w:b/>
          <w:bCs/>
          <w:szCs w:val="24"/>
        </w:rPr>
      </w:pPr>
    </w:p>
    <w:p w14:paraId="482267E8" w14:textId="77777777" w:rsidR="00CE0506" w:rsidRPr="00645A4C" w:rsidRDefault="00CE0506">
      <w:pPr>
        <w:keepNext/>
        <w:keepLines/>
        <w:widowControl w:val="0"/>
        <w:suppressLineNumbers/>
        <w:rPr>
          <w:rFonts w:eastAsia="Calibri"/>
          <w:b/>
          <w:bCs/>
          <w:szCs w:val="24"/>
        </w:rPr>
      </w:pPr>
    </w:p>
    <w:p w14:paraId="2885AD27" w14:textId="3AAD1BB0" w:rsidR="00FD22BB" w:rsidRDefault="00FD22BB">
      <w:pPr>
        <w:keepNext/>
        <w:keepLines/>
        <w:widowControl w:val="0"/>
        <w:suppressLineNumbers/>
        <w:rPr>
          <w:rFonts w:eastAsia="Calibri"/>
          <w:b/>
          <w:bCs/>
          <w:szCs w:val="24"/>
        </w:rPr>
      </w:pPr>
    </w:p>
    <w:p w14:paraId="1E0C1032" w14:textId="4FD61F29" w:rsidR="00807479" w:rsidRDefault="00807479">
      <w:pPr>
        <w:keepNext/>
        <w:keepLines/>
        <w:widowControl w:val="0"/>
        <w:suppressLineNumbers/>
        <w:rPr>
          <w:rFonts w:eastAsia="Calibri"/>
          <w:b/>
          <w:bCs/>
          <w:szCs w:val="24"/>
        </w:rPr>
      </w:pPr>
    </w:p>
    <w:p w14:paraId="64764F4B" w14:textId="29CCE390" w:rsidR="00807479" w:rsidRDefault="00807479">
      <w:pPr>
        <w:keepNext/>
        <w:keepLines/>
        <w:widowControl w:val="0"/>
        <w:suppressLineNumbers/>
        <w:rPr>
          <w:rFonts w:eastAsia="Calibri"/>
          <w:b/>
          <w:bCs/>
          <w:szCs w:val="24"/>
        </w:rPr>
      </w:pPr>
    </w:p>
    <w:p w14:paraId="3442D3B2" w14:textId="02C018FA" w:rsidR="00807479" w:rsidRDefault="00807479">
      <w:pPr>
        <w:keepNext/>
        <w:keepLines/>
        <w:widowControl w:val="0"/>
        <w:suppressLineNumbers/>
        <w:rPr>
          <w:rFonts w:eastAsia="Calibri"/>
          <w:b/>
          <w:bCs/>
          <w:szCs w:val="24"/>
        </w:rPr>
      </w:pPr>
    </w:p>
    <w:p w14:paraId="1E8AE2F9" w14:textId="77777777" w:rsidR="00807479" w:rsidRPr="00645A4C" w:rsidRDefault="00807479">
      <w:pPr>
        <w:keepNext/>
        <w:keepLines/>
        <w:widowControl w:val="0"/>
        <w:suppressLineNumbers/>
        <w:rPr>
          <w:rFonts w:eastAsia="Calibri"/>
          <w:b/>
          <w:bCs/>
          <w:szCs w:val="24"/>
        </w:rPr>
      </w:pPr>
    </w:p>
    <w:p w14:paraId="2B507188" w14:textId="77777777" w:rsidR="00FD22BB" w:rsidRPr="00645A4C" w:rsidRDefault="00D03B52">
      <w:pPr>
        <w:keepNext/>
        <w:keepLines/>
        <w:widowControl w:val="0"/>
        <w:suppressLineNumbers/>
        <w:jc w:val="center"/>
        <w:rPr>
          <w:rFonts w:eastAsia="Calibri"/>
          <w:b/>
          <w:bCs/>
          <w:szCs w:val="24"/>
        </w:rPr>
      </w:pPr>
      <w:r w:rsidRPr="00645A4C">
        <w:rPr>
          <w:rFonts w:eastAsia="Calibri"/>
          <w:b/>
          <w:bCs/>
          <w:szCs w:val="24"/>
        </w:rPr>
        <w:t>ДОКУМЕНТАЦИЯ ОБ АУКЦИОНЕ В ЭЛЕКТРОННОЙ ФОРМЕ</w:t>
      </w:r>
    </w:p>
    <w:p w14:paraId="4820495E" w14:textId="77777777" w:rsidR="00FD22BB" w:rsidRPr="00645A4C" w:rsidRDefault="00FD22BB">
      <w:pPr>
        <w:keepNext/>
        <w:keepLines/>
        <w:widowControl w:val="0"/>
        <w:suppressLineNumbers/>
        <w:jc w:val="center"/>
        <w:rPr>
          <w:rFonts w:eastAsia="Calibri"/>
          <w:b/>
          <w:szCs w:val="24"/>
        </w:rPr>
      </w:pPr>
    </w:p>
    <w:p w14:paraId="19AB889F" w14:textId="6628DFB3" w:rsidR="00FD22BB" w:rsidRPr="00645A4C" w:rsidRDefault="00D03B52">
      <w:pPr>
        <w:spacing w:line="276" w:lineRule="auto"/>
        <w:jc w:val="center"/>
        <w:rPr>
          <w:rFonts w:eastAsia="Calibri"/>
          <w:szCs w:val="24"/>
        </w:rPr>
      </w:pPr>
      <w:r w:rsidRPr="00645A4C">
        <w:rPr>
          <w:rFonts w:eastAsia="Calibri"/>
          <w:szCs w:val="24"/>
        </w:rPr>
        <w:t>Наименование объекта закупки:</w:t>
      </w:r>
      <w:r w:rsidR="00AC31C4" w:rsidRPr="00645A4C">
        <w:rPr>
          <w:rFonts w:eastAsia="Calibri"/>
          <w:szCs w:val="24"/>
        </w:rPr>
        <w:t xml:space="preserve"> </w:t>
      </w:r>
      <w:r w:rsidR="00C0026F" w:rsidRPr="00645A4C">
        <w:rPr>
          <w:rFonts w:eastAsia="Calibri"/>
          <w:szCs w:val="24"/>
        </w:rPr>
        <w:t xml:space="preserve">Поставка </w:t>
      </w:r>
      <w:r w:rsidR="00807479" w:rsidRPr="00807479">
        <w:rPr>
          <w:rFonts w:eastAsia="Calibri"/>
          <w:szCs w:val="24"/>
        </w:rPr>
        <w:t>шин для самоходных сельскохозяйственных машин</w:t>
      </w:r>
    </w:p>
    <w:p w14:paraId="64A4FDB2" w14:textId="77777777" w:rsidR="00FD22BB" w:rsidRPr="00645A4C" w:rsidRDefault="00FD22BB">
      <w:pPr>
        <w:spacing w:line="276" w:lineRule="auto"/>
        <w:jc w:val="center"/>
        <w:rPr>
          <w:rFonts w:eastAsia="Calibri"/>
          <w:szCs w:val="24"/>
        </w:rPr>
      </w:pPr>
    </w:p>
    <w:p w14:paraId="28A58FE0" w14:textId="77777777" w:rsidR="00FD22BB" w:rsidRPr="00645A4C" w:rsidRDefault="00FD22BB">
      <w:pPr>
        <w:jc w:val="center"/>
        <w:outlineLvl w:val="0"/>
        <w:rPr>
          <w:rFonts w:eastAsia="Calibri"/>
          <w:b/>
          <w:bCs/>
          <w:szCs w:val="24"/>
        </w:rPr>
      </w:pPr>
    </w:p>
    <w:p w14:paraId="728D41AA" w14:textId="77777777" w:rsidR="00FD22BB" w:rsidRPr="00645A4C" w:rsidRDefault="00FD22BB">
      <w:pPr>
        <w:jc w:val="center"/>
        <w:outlineLvl w:val="0"/>
        <w:rPr>
          <w:rFonts w:eastAsia="Calibri"/>
          <w:b/>
          <w:bCs/>
          <w:szCs w:val="24"/>
        </w:rPr>
      </w:pPr>
    </w:p>
    <w:p w14:paraId="301D06ED" w14:textId="77777777" w:rsidR="00FD22BB" w:rsidRPr="00645A4C" w:rsidRDefault="00FD22BB">
      <w:pPr>
        <w:jc w:val="both"/>
        <w:outlineLvl w:val="0"/>
        <w:rPr>
          <w:rFonts w:eastAsia="Calibri"/>
          <w:bCs/>
          <w:color w:val="000000"/>
          <w:szCs w:val="24"/>
        </w:rPr>
      </w:pPr>
    </w:p>
    <w:p w14:paraId="649F88CA" w14:textId="77777777" w:rsidR="00FD22BB" w:rsidRPr="00645A4C" w:rsidRDefault="00FD22BB">
      <w:pPr>
        <w:jc w:val="both"/>
        <w:outlineLvl w:val="0"/>
        <w:rPr>
          <w:rFonts w:eastAsia="Calibri"/>
          <w:bCs/>
          <w:color w:val="000000"/>
          <w:szCs w:val="24"/>
        </w:rPr>
      </w:pPr>
    </w:p>
    <w:p w14:paraId="574F8D4A" w14:textId="77777777" w:rsidR="00FD22BB" w:rsidRPr="00645A4C" w:rsidRDefault="00FD22BB">
      <w:pPr>
        <w:jc w:val="both"/>
        <w:outlineLvl w:val="0"/>
        <w:rPr>
          <w:rFonts w:eastAsia="Calibri"/>
          <w:bCs/>
          <w:color w:val="000000"/>
          <w:szCs w:val="24"/>
        </w:rPr>
      </w:pPr>
    </w:p>
    <w:p w14:paraId="21EC3CE8" w14:textId="77777777" w:rsidR="00FD22BB" w:rsidRPr="00645A4C" w:rsidRDefault="00FD22BB">
      <w:pPr>
        <w:jc w:val="both"/>
        <w:outlineLvl w:val="0"/>
        <w:rPr>
          <w:rFonts w:eastAsia="Calibri"/>
          <w:bCs/>
          <w:color w:val="000000"/>
          <w:szCs w:val="24"/>
        </w:rPr>
      </w:pPr>
    </w:p>
    <w:p w14:paraId="7EE94EC5" w14:textId="77777777" w:rsidR="00FD22BB" w:rsidRPr="00645A4C" w:rsidRDefault="00FD22BB">
      <w:pPr>
        <w:jc w:val="both"/>
        <w:outlineLvl w:val="0"/>
        <w:rPr>
          <w:rFonts w:eastAsia="Calibri"/>
          <w:bCs/>
          <w:color w:val="000000"/>
          <w:szCs w:val="24"/>
        </w:rPr>
      </w:pPr>
    </w:p>
    <w:p w14:paraId="577FC823" w14:textId="77777777" w:rsidR="00FD22BB" w:rsidRPr="00645A4C" w:rsidRDefault="00FD22BB">
      <w:pPr>
        <w:jc w:val="both"/>
        <w:outlineLvl w:val="0"/>
        <w:rPr>
          <w:rFonts w:eastAsia="Calibri"/>
          <w:b/>
          <w:bCs/>
          <w:szCs w:val="24"/>
        </w:rPr>
      </w:pPr>
    </w:p>
    <w:p w14:paraId="5C2DC832" w14:textId="77777777" w:rsidR="00FD22BB" w:rsidRPr="00645A4C" w:rsidRDefault="00FD22BB">
      <w:pPr>
        <w:jc w:val="both"/>
        <w:outlineLvl w:val="0"/>
        <w:rPr>
          <w:rFonts w:eastAsia="Calibri"/>
          <w:b/>
          <w:bCs/>
          <w:szCs w:val="24"/>
        </w:rPr>
      </w:pPr>
    </w:p>
    <w:p w14:paraId="63660C11" w14:textId="77777777" w:rsidR="00FD22BB" w:rsidRPr="00645A4C" w:rsidRDefault="00FD22BB">
      <w:pPr>
        <w:jc w:val="both"/>
        <w:outlineLvl w:val="0"/>
        <w:rPr>
          <w:rFonts w:eastAsia="Calibri"/>
          <w:b/>
          <w:bCs/>
          <w:szCs w:val="24"/>
        </w:rPr>
      </w:pPr>
    </w:p>
    <w:p w14:paraId="5CE9C336" w14:textId="77777777" w:rsidR="00FD22BB" w:rsidRPr="00645A4C" w:rsidRDefault="00FD22BB">
      <w:pPr>
        <w:jc w:val="both"/>
        <w:outlineLvl w:val="0"/>
        <w:rPr>
          <w:rFonts w:eastAsia="Calibri"/>
          <w:b/>
          <w:bCs/>
          <w:szCs w:val="24"/>
        </w:rPr>
      </w:pPr>
    </w:p>
    <w:p w14:paraId="0EF2E30F" w14:textId="77777777" w:rsidR="00FD22BB" w:rsidRPr="00645A4C" w:rsidRDefault="00FD22BB">
      <w:pPr>
        <w:jc w:val="both"/>
        <w:outlineLvl w:val="0"/>
        <w:rPr>
          <w:rFonts w:eastAsia="Calibri"/>
          <w:b/>
          <w:bCs/>
          <w:szCs w:val="24"/>
        </w:rPr>
      </w:pPr>
    </w:p>
    <w:p w14:paraId="16FD7445" w14:textId="77777777" w:rsidR="00FD22BB" w:rsidRPr="00645A4C" w:rsidRDefault="00FD22BB">
      <w:pPr>
        <w:jc w:val="both"/>
        <w:outlineLvl w:val="0"/>
        <w:rPr>
          <w:rFonts w:eastAsia="Calibri"/>
          <w:b/>
          <w:bCs/>
          <w:szCs w:val="24"/>
        </w:rPr>
      </w:pPr>
    </w:p>
    <w:p w14:paraId="146228ED" w14:textId="77777777" w:rsidR="00FD22BB" w:rsidRPr="00645A4C" w:rsidRDefault="00FD22BB">
      <w:pPr>
        <w:jc w:val="both"/>
        <w:outlineLvl w:val="0"/>
        <w:rPr>
          <w:rFonts w:eastAsia="Calibri"/>
          <w:b/>
          <w:bCs/>
          <w:szCs w:val="24"/>
        </w:rPr>
      </w:pPr>
    </w:p>
    <w:p w14:paraId="14C8C5DF" w14:textId="77777777" w:rsidR="00FD22BB" w:rsidRPr="00645A4C" w:rsidRDefault="00FD22BB">
      <w:pPr>
        <w:jc w:val="both"/>
        <w:outlineLvl w:val="0"/>
        <w:rPr>
          <w:rFonts w:eastAsia="Calibri"/>
          <w:b/>
          <w:bCs/>
          <w:szCs w:val="24"/>
        </w:rPr>
      </w:pPr>
    </w:p>
    <w:p w14:paraId="755BB135" w14:textId="77777777" w:rsidR="00FD22BB" w:rsidRPr="00645A4C" w:rsidRDefault="00FD22BB">
      <w:pPr>
        <w:jc w:val="both"/>
        <w:outlineLvl w:val="0"/>
        <w:rPr>
          <w:rFonts w:eastAsia="Calibri"/>
          <w:b/>
          <w:bCs/>
          <w:szCs w:val="24"/>
        </w:rPr>
      </w:pPr>
    </w:p>
    <w:p w14:paraId="59AA3D1B" w14:textId="77777777" w:rsidR="00FD22BB" w:rsidRPr="00645A4C" w:rsidRDefault="00FD22BB">
      <w:pPr>
        <w:jc w:val="both"/>
        <w:outlineLvl w:val="0"/>
        <w:rPr>
          <w:rFonts w:eastAsia="Calibri"/>
          <w:b/>
          <w:bCs/>
          <w:szCs w:val="24"/>
        </w:rPr>
      </w:pPr>
    </w:p>
    <w:p w14:paraId="72F72293" w14:textId="77777777" w:rsidR="00FD22BB" w:rsidRPr="00645A4C" w:rsidRDefault="00FD22BB">
      <w:pPr>
        <w:jc w:val="both"/>
        <w:outlineLvl w:val="0"/>
        <w:rPr>
          <w:rFonts w:eastAsia="Calibri"/>
          <w:b/>
          <w:bCs/>
          <w:szCs w:val="24"/>
        </w:rPr>
      </w:pPr>
    </w:p>
    <w:p w14:paraId="0DF66594" w14:textId="51322E1E" w:rsidR="00FD22BB" w:rsidRDefault="00FD22BB">
      <w:pPr>
        <w:jc w:val="both"/>
        <w:outlineLvl w:val="0"/>
        <w:rPr>
          <w:rFonts w:eastAsia="Calibri"/>
          <w:b/>
          <w:bCs/>
          <w:szCs w:val="24"/>
        </w:rPr>
      </w:pPr>
    </w:p>
    <w:p w14:paraId="0D202691" w14:textId="25745135" w:rsidR="00807479" w:rsidRDefault="00807479">
      <w:pPr>
        <w:jc w:val="both"/>
        <w:outlineLvl w:val="0"/>
        <w:rPr>
          <w:rFonts w:eastAsia="Calibri"/>
          <w:b/>
          <w:bCs/>
          <w:szCs w:val="24"/>
        </w:rPr>
      </w:pPr>
    </w:p>
    <w:p w14:paraId="7A5C317F" w14:textId="3DE3CDC6" w:rsidR="00807479" w:rsidRDefault="00807479">
      <w:pPr>
        <w:jc w:val="both"/>
        <w:outlineLvl w:val="0"/>
        <w:rPr>
          <w:rFonts w:eastAsia="Calibri"/>
          <w:b/>
          <w:bCs/>
          <w:szCs w:val="24"/>
        </w:rPr>
      </w:pPr>
    </w:p>
    <w:p w14:paraId="6759E97D" w14:textId="77777777" w:rsidR="00807479" w:rsidRPr="00645A4C" w:rsidRDefault="00807479">
      <w:pPr>
        <w:jc w:val="both"/>
        <w:outlineLvl w:val="0"/>
        <w:rPr>
          <w:rFonts w:eastAsia="Calibri"/>
          <w:b/>
          <w:bCs/>
          <w:szCs w:val="24"/>
        </w:rPr>
      </w:pPr>
    </w:p>
    <w:p w14:paraId="40A3A220" w14:textId="77777777" w:rsidR="00FD22BB" w:rsidRPr="00645A4C" w:rsidRDefault="00FD22BB">
      <w:pPr>
        <w:jc w:val="both"/>
        <w:outlineLvl w:val="0"/>
        <w:rPr>
          <w:rFonts w:eastAsia="Calibri"/>
          <w:b/>
          <w:bCs/>
          <w:szCs w:val="24"/>
        </w:rPr>
      </w:pPr>
    </w:p>
    <w:p w14:paraId="608F8AC7" w14:textId="77777777" w:rsidR="00FD22BB" w:rsidRPr="00645A4C" w:rsidRDefault="00FD22BB">
      <w:pPr>
        <w:jc w:val="both"/>
        <w:outlineLvl w:val="0"/>
        <w:rPr>
          <w:rFonts w:eastAsia="Calibri"/>
          <w:b/>
          <w:bCs/>
          <w:szCs w:val="24"/>
        </w:rPr>
      </w:pPr>
    </w:p>
    <w:p w14:paraId="7DCBD65F" w14:textId="58F03A01" w:rsidR="00FD22BB" w:rsidRPr="00645A4C" w:rsidRDefault="00D03B52">
      <w:pPr>
        <w:jc w:val="center"/>
        <w:outlineLvl w:val="0"/>
        <w:rPr>
          <w:rFonts w:eastAsia="Calibri"/>
          <w:b/>
          <w:bCs/>
          <w:szCs w:val="24"/>
        </w:rPr>
      </w:pPr>
      <w:r w:rsidRPr="00645A4C">
        <w:rPr>
          <w:rFonts w:eastAsia="Calibri"/>
          <w:b/>
          <w:bCs/>
          <w:szCs w:val="24"/>
        </w:rPr>
        <w:t xml:space="preserve"> 202</w:t>
      </w:r>
      <w:r w:rsidR="008C4B0F">
        <w:rPr>
          <w:rFonts w:eastAsia="Calibri"/>
          <w:b/>
          <w:bCs/>
          <w:szCs w:val="24"/>
        </w:rPr>
        <w:t>4</w:t>
      </w:r>
      <w:r w:rsidRPr="00645A4C">
        <w:rPr>
          <w:rFonts w:eastAsia="Calibri"/>
          <w:b/>
          <w:bCs/>
          <w:szCs w:val="24"/>
        </w:rPr>
        <w:t xml:space="preserve"> г.</w:t>
      </w:r>
      <w:bookmarkStart w:id="0" w:name="sub_2245"/>
      <w:bookmarkEnd w:id="0"/>
    </w:p>
    <w:p w14:paraId="0FEBF1CD" w14:textId="77777777" w:rsidR="00FD22BB" w:rsidRPr="00645A4C" w:rsidRDefault="00D03B52">
      <w:pPr>
        <w:rPr>
          <w:rFonts w:eastAsia="Calibri"/>
          <w:b/>
          <w:bCs/>
          <w:szCs w:val="24"/>
        </w:rPr>
      </w:pPr>
      <w:r w:rsidRPr="00645A4C">
        <w:rPr>
          <w:rFonts w:eastAsia="Calibri"/>
          <w:b/>
          <w:bCs/>
          <w:szCs w:val="24"/>
        </w:rPr>
        <w:br w:type="page"/>
      </w:r>
    </w:p>
    <w:p w14:paraId="69A7FF8A" w14:textId="77777777" w:rsidR="00FD22BB" w:rsidRPr="00645A4C" w:rsidRDefault="00FD22BB">
      <w:pPr>
        <w:jc w:val="center"/>
        <w:rPr>
          <w:b/>
          <w:szCs w:val="24"/>
        </w:rPr>
      </w:pPr>
    </w:p>
    <w:p w14:paraId="6D034891" w14:textId="77777777" w:rsidR="00FD22BB" w:rsidRPr="00645A4C" w:rsidRDefault="00D03B52">
      <w:pPr>
        <w:jc w:val="center"/>
        <w:rPr>
          <w:b/>
          <w:szCs w:val="24"/>
        </w:rPr>
      </w:pPr>
      <w:r w:rsidRPr="00645A4C">
        <w:rPr>
          <w:b/>
          <w:szCs w:val="24"/>
        </w:rPr>
        <w:t>Информационная карта</w:t>
      </w:r>
    </w:p>
    <w:p w14:paraId="3203D10C" w14:textId="77777777" w:rsidR="00FD22BB" w:rsidRPr="00645A4C" w:rsidRDefault="00FD22BB">
      <w:pPr>
        <w:tabs>
          <w:tab w:val="left" w:pos="709"/>
        </w:tabs>
        <w:ind w:firstLine="284"/>
        <w:jc w:val="both"/>
        <w:rPr>
          <w:szCs w:val="24"/>
        </w:rPr>
      </w:pPr>
    </w:p>
    <w:tbl>
      <w:tblPr>
        <w:tblW w:w="5310"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
        <w:gridCol w:w="2713"/>
        <w:gridCol w:w="6455"/>
      </w:tblGrid>
      <w:tr w:rsidR="00FD22BB" w:rsidRPr="00645A4C" w14:paraId="442D25C5" w14:textId="77777777" w:rsidTr="00B16E0B">
        <w:tc>
          <w:tcPr>
            <w:tcW w:w="381" w:type="pct"/>
            <w:tcBorders>
              <w:top w:val="single" w:sz="4" w:space="0" w:color="auto"/>
              <w:left w:val="single" w:sz="4" w:space="0" w:color="auto"/>
              <w:bottom w:val="single" w:sz="4" w:space="0" w:color="auto"/>
              <w:right w:val="single" w:sz="4" w:space="0" w:color="auto"/>
            </w:tcBorders>
          </w:tcPr>
          <w:p w14:paraId="57778243" w14:textId="77777777" w:rsidR="00FD22BB" w:rsidRPr="00645A4C" w:rsidRDefault="00D03B52">
            <w:pPr>
              <w:jc w:val="center"/>
              <w:rPr>
                <w:b/>
                <w:szCs w:val="24"/>
                <w:lang w:eastAsia="en-US"/>
              </w:rPr>
            </w:pPr>
            <w:r w:rsidRPr="00645A4C">
              <w:rPr>
                <w:b/>
                <w:szCs w:val="24"/>
                <w:lang w:eastAsia="en-US"/>
              </w:rPr>
              <w:t xml:space="preserve">№ </w:t>
            </w:r>
          </w:p>
        </w:tc>
        <w:tc>
          <w:tcPr>
            <w:tcW w:w="1367" w:type="pct"/>
            <w:tcBorders>
              <w:top w:val="single" w:sz="4" w:space="0" w:color="auto"/>
              <w:left w:val="single" w:sz="4" w:space="0" w:color="auto"/>
              <w:bottom w:val="single" w:sz="4" w:space="0" w:color="auto"/>
              <w:right w:val="single" w:sz="4" w:space="0" w:color="auto"/>
            </w:tcBorders>
          </w:tcPr>
          <w:p w14:paraId="1ECD3A6E" w14:textId="77777777" w:rsidR="00FD22BB" w:rsidRPr="00645A4C" w:rsidRDefault="00D03B52">
            <w:pPr>
              <w:jc w:val="center"/>
              <w:rPr>
                <w:b/>
                <w:szCs w:val="24"/>
                <w:lang w:eastAsia="en-US"/>
              </w:rPr>
            </w:pPr>
            <w:r w:rsidRPr="00645A4C">
              <w:rPr>
                <w:b/>
                <w:szCs w:val="24"/>
                <w:lang w:eastAsia="en-US"/>
              </w:rPr>
              <w:t>Наименование</w:t>
            </w:r>
          </w:p>
        </w:tc>
        <w:tc>
          <w:tcPr>
            <w:tcW w:w="3252" w:type="pct"/>
            <w:tcBorders>
              <w:top w:val="single" w:sz="4" w:space="0" w:color="auto"/>
              <w:left w:val="single" w:sz="4" w:space="0" w:color="auto"/>
              <w:bottom w:val="single" w:sz="4" w:space="0" w:color="auto"/>
              <w:right w:val="single" w:sz="4" w:space="0" w:color="auto"/>
            </w:tcBorders>
          </w:tcPr>
          <w:p w14:paraId="42474BA1" w14:textId="77777777" w:rsidR="00FD22BB" w:rsidRPr="00645A4C" w:rsidRDefault="00D03B52">
            <w:pPr>
              <w:jc w:val="center"/>
              <w:rPr>
                <w:b/>
                <w:szCs w:val="24"/>
                <w:lang w:eastAsia="en-US"/>
              </w:rPr>
            </w:pPr>
            <w:r w:rsidRPr="00645A4C">
              <w:rPr>
                <w:b/>
                <w:szCs w:val="24"/>
                <w:lang w:eastAsia="en-US"/>
              </w:rPr>
              <w:t xml:space="preserve">Содержание </w:t>
            </w:r>
          </w:p>
        </w:tc>
      </w:tr>
      <w:tr w:rsidR="00FD22BB" w:rsidRPr="00645A4C" w14:paraId="6DD554F7" w14:textId="77777777" w:rsidTr="00B16E0B">
        <w:tc>
          <w:tcPr>
            <w:tcW w:w="381" w:type="pct"/>
            <w:tcBorders>
              <w:top w:val="single" w:sz="4" w:space="0" w:color="auto"/>
              <w:left w:val="single" w:sz="4" w:space="0" w:color="auto"/>
              <w:bottom w:val="single" w:sz="4" w:space="0" w:color="auto"/>
              <w:right w:val="single" w:sz="4" w:space="0" w:color="auto"/>
            </w:tcBorders>
          </w:tcPr>
          <w:p w14:paraId="130EDEF2" w14:textId="77777777" w:rsidR="00FD22BB" w:rsidRPr="00645A4C" w:rsidRDefault="00D03B52">
            <w:pPr>
              <w:rPr>
                <w:b/>
                <w:szCs w:val="24"/>
                <w:lang w:eastAsia="en-US"/>
              </w:rPr>
            </w:pPr>
            <w:r w:rsidRPr="00645A4C">
              <w:rPr>
                <w:b/>
                <w:szCs w:val="24"/>
                <w:lang w:eastAsia="en-US"/>
              </w:rPr>
              <w:t>1.</w:t>
            </w:r>
          </w:p>
        </w:tc>
        <w:tc>
          <w:tcPr>
            <w:tcW w:w="1367" w:type="pct"/>
            <w:tcBorders>
              <w:top w:val="single" w:sz="4" w:space="0" w:color="auto"/>
              <w:left w:val="single" w:sz="4" w:space="0" w:color="auto"/>
              <w:bottom w:val="single" w:sz="4" w:space="0" w:color="auto"/>
              <w:right w:val="single" w:sz="4" w:space="0" w:color="auto"/>
            </w:tcBorders>
          </w:tcPr>
          <w:p w14:paraId="3C8B9E5D" w14:textId="77777777" w:rsidR="00FD22BB" w:rsidRPr="00645A4C" w:rsidRDefault="00D03B52">
            <w:pPr>
              <w:rPr>
                <w:b/>
                <w:szCs w:val="24"/>
                <w:lang w:eastAsia="en-US"/>
              </w:rPr>
            </w:pPr>
            <w:r w:rsidRPr="00645A4C">
              <w:rPr>
                <w:b/>
                <w:szCs w:val="24"/>
                <w:lang w:eastAsia="en-US"/>
              </w:rPr>
              <w:t>Способ закупки</w:t>
            </w:r>
          </w:p>
        </w:tc>
        <w:tc>
          <w:tcPr>
            <w:tcW w:w="3252" w:type="pct"/>
            <w:tcBorders>
              <w:top w:val="single" w:sz="4" w:space="0" w:color="auto"/>
              <w:left w:val="single" w:sz="4" w:space="0" w:color="auto"/>
              <w:bottom w:val="single" w:sz="4" w:space="0" w:color="auto"/>
              <w:right w:val="single" w:sz="4" w:space="0" w:color="auto"/>
            </w:tcBorders>
          </w:tcPr>
          <w:p w14:paraId="53473551" w14:textId="77777777" w:rsidR="00FD22BB" w:rsidRPr="00645A4C" w:rsidRDefault="00D03B52">
            <w:pPr>
              <w:jc w:val="both"/>
              <w:rPr>
                <w:b/>
                <w:szCs w:val="24"/>
                <w:lang w:eastAsia="en-US"/>
              </w:rPr>
            </w:pPr>
            <w:r w:rsidRPr="00645A4C">
              <w:rPr>
                <w:szCs w:val="24"/>
              </w:rPr>
              <w:t>Аукцион в электронной форме</w:t>
            </w:r>
          </w:p>
        </w:tc>
      </w:tr>
      <w:tr w:rsidR="00FD22BB" w:rsidRPr="00645A4C" w14:paraId="4F4DF936" w14:textId="77777777" w:rsidTr="00B16E0B">
        <w:tc>
          <w:tcPr>
            <w:tcW w:w="5000" w:type="pct"/>
            <w:gridSpan w:val="3"/>
            <w:tcBorders>
              <w:top w:val="single" w:sz="4" w:space="0" w:color="auto"/>
              <w:left w:val="single" w:sz="4" w:space="0" w:color="auto"/>
              <w:bottom w:val="single" w:sz="4" w:space="0" w:color="auto"/>
              <w:right w:val="single" w:sz="4" w:space="0" w:color="auto"/>
            </w:tcBorders>
          </w:tcPr>
          <w:p w14:paraId="2C298131" w14:textId="77777777" w:rsidR="00FD22BB" w:rsidRPr="00645A4C" w:rsidRDefault="00D03B52">
            <w:pPr>
              <w:tabs>
                <w:tab w:val="left" w:pos="652"/>
              </w:tabs>
              <w:jc w:val="both"/>
              <w:rPr>
                <w:b/>
                <w:szCs w:val="24"/>
                <w:lang w:eastAsia="en-US"/>
              </w:rPr>
            </w:pPr>
            <w:r w:rsidRPr="00645A4C">
              <w:rPr>
                <w:b/>
                <w:szCs w:val="24"/>
                <w:lang w:eastAsia="en-US"/>
              </w:rPr>
              <w:t xml:space="preserve">2. </w:t>
            </w:r>
            <w:r w:rsidRPr="00645A4C">
              <w:rPr>
                <w:b/>
                <w:szCs w:val="24"/>
              </w:rPr>
              <w:t>Наименование, место нахождения, почтовый адрес, адрес электронной почты, номер контактного телефона, ответственное лицо Заказчика, специализированной организации, оператора электронной площадки Заказчика</w:t>
            </w:r>
          </w:p>
        </w:tc>
      </w:tr>
      <w:tr w:rsidR="00FD22BB" w:rsidRPr="00645A4C" w14:paraId="65C482ED" w14:textId="77777777" w:rsidTr="00B16E0B">
        <w:trPr>
          <w:trHeight w:val="510"/>
        </w:trPr>
        <w:tc>
          <w:tcPr>
            <w:tcW w:w="381" w:type="pct"/>
            <w:tcBorders>
              <w:top w:val="single" w:sz="4" w:space="0" w:color="auto"/>
              <w:left w:val="single" w:sz="4" w:space="0" w:color="auto"/>
              <w:bottom w:val="single" w:sz="4" w:space="0" w:color="auto"/>
              <w:right w:val="single" w:sz="4" w:space="0" w:color="auto"/>
            </w:tcBorders>
          </w:tcPr>
          <w:p w14:paraId="7D5E603C" w14:textId="77777777" w:rsidR="00FD22BB" w:rsidRPr="00645A4C" w:rsidRDefault="00D03B52">
            <w:pPr>
              <w:tabs>
                <w:tab w:val="left" w:pos="652"/>
              </w:tabs>
              <w:rPr>
                <w:b/>
                <w:szCs w:val="24"/>
                <w:lang w:eastAsia="en-US"/>
              </w:rPr>
            </w:pPr>
            <w:r w:rsidRPr="00645A4C">
              <w:rPr>
                <w:b/>
                <w:szCs w:val="24"/>
                <w:lang w:eastAsia="en-US"/>
              </w:rPr>
              <w:t>2.1.</w:t>
            </w:r>
          </w:p>
        </w:tc>
        <w:tc>
          <w:tcPr>
            <w:tcW w:w="1367" w:type="pct"/>
            <w:tcBorders>
              <w:top w:val="single" w:sz="4" w:space="0" w:color="auto"/>
              <w:left w:val="single" w:sz="4" w:space="0" w:color="auto"/>
              <w:bottom w:val="single" w:sz="4" w:space="0" w:color="auto"/>
              <w:right w:val="single" w:sz="4" w:space="0" w:color="auto"/>
            </w:tcBorders>
          </w:tcPr>
          <w:p w14:paraId="289ED2E9" w14:textId="77777777" w:rsidR="00FD22BB" w:rsidRPr="00645A4C" w:rsidRDefault="00D03B52">
            <w:pPr>
              <w:shd w:val="clear" w:color="auto" w:fill="FFFFFF"/>
              <w:rPr>
                <w:szCs w:val="24"/>
              </w:rPr>
            </w:pPr>
            <w:r w:rsidRPr="00645A4C">
              <w:rPr>
                <w:szCs w:val="24"/>
              </w:rPr>
              <w:t>Наименование Заказчика</w:t>
            </w:r>
          </w:p>
        </w:tc>
        <w:tc>
          <w:tcPr>
            <w:tcW w:w="3252" w:type="pct"/>
            <w:tcBorders>
              <w:top w:val="single" w:sz="4" w:space="0" w:color="auto"/>
              <w:left w:val="single" w:sz="4" w:space="0" w:color="auto"/>
              <w:bottom w:val="single" w:sz="4" w:space="0" w:color="auto"/>
              <w:right w:val="single" w:sz="4" w:space="0" w:color="auto"/>
            </w:tcBorders>
          </w:tcPr>
          <w:p w14:paraId="700E0AE2" w14:textId="2B776CF2" w:rsidR="00FD22BB" w:rsidRPr="00645A4C" w:rsidRDefault="005757A6" w:rsidP="00C0026F">
            <w:pPr>
              <w:widowControl w:val="0"/>
              <w:rPr>
                <w:szCs w:val="24"/>
              </w:rPr>
            </w:pPr>
            <w:r w:rsidRPr="005757A6">
              <w:rPr>
                <w:szCs w:val="24"/>
                <w:lang w:eastAsia="zh-CN"/>
              </w:rPr>
              <w:t>Специализированное государственное автономное учреждение Республики Марий Эл "Марийская база авиационной охраны лесов "</w:t>
            </w:r>
            <w:proofErr w:type="spellStart"/>
            <w:r w:rsidRPr="005757A6">
              <w:rPr>
                <w:szCs w:val="24"/>
                <w:lang w:eastAsia="zh-CN"/>
              </w:rPr>
              <w:t>Авиалесоохрана</w:t>
            </w:r>
            <w:proofErr w:type="spellEnd"/>
            <w:r w:rsidRPr="005757A6">
              <w:rPr>
                <w:szCs w:val="24"/>
                <w:lang w:eastAsia="zh-CN"/>
              </w:rPr>
              <w:t>"</w:t>
            </w:r>
          </w:p>
        </w:tc>
      </w:tr>
      <w:tr w:rsidR="00FD22BB" w:rsidRPr="00645A4C" w14:paraId="34B682B3" w14:textId="77777777" w:rsidTr="00B16E0B">
        <w:tc>
          <w:tcPr>
            <w:tcW w:w="381" w:type="pct"/>
            <w:tcBorders>
              <w:top w:val="single" w:sz="4" w:space="0" w:color="auto"/>
              <w:left w:val="single" w:sz="4" w:space="0" w:color="auto"/>
              <w:bottom w:val="single" w:sz="4" w:space="0" w:color="auto"/>
              <w:right w:val="single" w:sz="4" w:space="0" w:color="auto"/>
            </w:tcBorders>
          </w:tcPr>
          <w:p w14:paraId="3EDF9DA2" w14:textId="77777777" w:rsidR="00FD22BB" w:rsidRPr="00645A4C" w:rsidRDefault="00D03B52">
            <w:pPr>
              <w:tabs>
                <w:tab w:val="left" w:pos="652"/>
              </w:tabs>
              <w:rPr>
                <w:b/>
                <w:szCs w:val="24"/>
                <w:lang w:eastAsia="en-US"/>
              </w:rPr>
            </w:pPr>
            <w:r w:rsidRPr="00645A4C">
              <w:rPr>
                <w:b/>
                <w:szCs w:val="24"/>
                <w:lang w:eastAsia="en-US"/>
              </w:rPr>
              <w:t>2.2.</w:t>
            </w:r>
          </w:p>
        </w:tc>
        <w:tc>
          <w:tcPr>
            <w:tcW w:w="1367" w:type="pct"/>
            <w:tcBorders>
              <w:top w:val="single" w:sz="4" w:space="0" w:color="auto"/>
              <w:left w:val="single" w:sz="4" w:space="0" w:color="auto"/>
              <w:bottom w:val="single" w:sz="4" w:space="0" w:color="auto"/>
              <w:right w:val="single" w:sz="4" w:space="0" w:color="auto"/>
            </w:tcBorders>
          </w:tcPr>
          <w:p w14:paraId="23AF1A08" w14:textId="77777777" w:rsidR="00FD22BB" w:rsidRPr="00645A4C" w:rsidRDefault="00D03B52">
            <w:pPr>
              <w:shd w:val="clear" w:color="auto" w:fill="FFFFFF"/>
              <w:rPr>
                <w:szCs w:val="24"/>
              </w:rPr>
            </w:pPr>
            <w:r w:rsidRPr="00645A4C">
              <w:rPr>
                <w:szCs w:val="24"/>
              </w:rPr>
              <w:t>Место нахождения Заказчика</w:t>
            </w:r>
          </w:p>
        </w:tc>
        <w:tc>
          <w:tcPr>
            <w:tcW w:w="3252" w:type="pct"/>
            <w:tcBorders>
              <w:top w:val="single" w:sz="4" w:space="0" w:color="auto"/>
              <w:left w:val="single" w:sz="4" w:space="0" w:color="auto"/>
              <w:bottom w:val="single" w:sz="4" w:space="0" w:color="auto"/>
              <w:right w:val="single" w:sz="4" w:space="0" w:color="auto"/>
            </w:tcBorders>
          </w:tcPr>
          <w:p w14:paraId="0F867801" w14:textId="4C658ECA" w:rsidR="00FD22BB" w:rsidRPr="00645A4C" w:rsidRDefault="005757A6" w:rsidP="005757A6">
            <w:pPr>
              <w:widowControl w:val="0"/>
              <w:rPr>
                <w:szCs w:val="24"/>
              </w:rPr>
            </w:pPr>
            <w:proofErr w:type="gramStart"/>
            <w:r w:rsidRPr="005757A6">
              <w:rPr>
                <w:szCs w:val="24"/>
                <w:lang w:eastAsia="zh-CN"/>
              </w:rPr>
              <w:t xml:space="preserve">424000, </w:t>
            </w:r>
            <w:r>
              <w:rPr>
                <w:szCs w:val="24"/>
                <w:lang w:eastAsia="zh-CN"/>
              </w:rPr>
              <w:t xml:space="preserve"> </w:t>
            </w:r>
            <w:r w:rsidRPr="005757A6">
              <w:rPr>
                <w:szCs w:val="24"/>
                <w:lang w:eastAsia="zh-CN"/>
              </w:rPr>
              <w:t>г.</w:t>
            </w:r>
            <w:proofErr w:type="gramEnd"/>
            <w:r w:rsidRPr="005757A6">
              <w:rPr>
                <w:szCs w:val="24"/>
                <w:lang w:eastAsia="zh-CN"/>
              </w:rPr>
              <w:t xml:space="preserve"> Йошкар-Ола, Ленинский проспект, д.24б.</w:t>
            </w:r>
          </w:p>
        </w:tc>
      </w:tr>
      <w:tr w:rsidR="00FD22BB" w:rsidRPr="00645A4C" w14:paraId="32D20A53" w14:textId="77777777" w:rsidTr="00B16E0B">
        <w:tc>
          <w:tcPr>
            <w:tcW w:w="381" w:type="pct"/>
            <w:tcBorders>
              <w:top w:val="single" w:sz="4" w:space="0" w:color="auto"/>
              <w:left w:val="single" w:sz="4" w:space="0" w:color="auto"/>
              <w:bottom w:val="single" w:sz="4" w:space="0" w:color="auto"/>
              <w:right w:val="single" w:sz="4" w:space="0" w:color="auto"/>
            </w:tcBorders>
          </w:tcPr>
          <w:p w14:paraId="58C0D9AE" w14:textId="77777777" w:rsidR="00FD22BB" w:rsidRPr="00645A4C" w:rsidRDefault="00D03B52">
            <w:pPr>
              <w:tabs>
                <w:tab w:val="left" w:pos="652"/>
              </w:tabs>
              <w:rPr>
                <w:b/>
                <w:szCs w:val="24"/>
                <w:lang w:eastAsia="en-US"/>
              </w:rPr>
            </w:pPr>
            <w:r w:rsidRPr="00645A4C">
              <w:rPr>
                <w:b/>
                <w:szCs w:val="24"/>
                <w:lang w:eastAsia="en-US"/>
              </w:rPr>
              <w:t>2.3.</w:t>
            </w:r>
          </w:p>
        </w:tc>
        <w:tc>
          <w:tcPr>
            <w:tcW w:w="1367" w:type="pct"/>
            <w:tcBorders>
              <w:top w:val="single" w:sz="4" w:space="0" w:color="auto"/>
              <w:left w:val="single" w:sz="4" w:space="0" w:color="auto"/>
              <w:bottom w:val="single" w:sz="4" w:space="0" w:color="auto"/>
              <w:right w:val="single" w:sz="4" w:space="0" w:color="auto"/>
            </w:tcBorders>
          </w:tcPr>
          <w:p w14:paraId="796BBB14" w14:textId="77777777" w:rsidR="00FD22BB" w:rsidRPr="00645A4C" w:rsidRDefault="00D03B52">
            <w:pPr>
              <w:shd w:val="clear" w:color="auto" w:fill="FFFFFF"/>
              <w:rPr>
                <w:szCs w:val="24"/>
              </w:rPr>
            </w:pPr>
            <w:r w:rsidRPr="00645A4C">
              <w:rPr>
                <w:szCs w:val="24"/>
              </w:rPr>
              <w:t>Почтовый адрес Заказчика</w:t>
            </w:r>
          </w:p>
        </w:tc>
        <w:tc>
          <w:tcPr>
            <w:tcW w:w="3252" w:type="pct"/>
            <w:tcBorders>
              <w:top w:val="single" w:sz="4" w:space="0" w:color="auto"/>
              <w:left w:val="single" w:sz="4" w:space="0" w:color="auto"/>
              <w:bottom w:val="single" w:sz="4" w:space="0" w:color="auto"/>
              <w:right w:val="single" w:sz="4" w:space="0" w:color="auto"/>
            </w:tcBorders>
          </w:tcPr>
          <w:p w14:paraId="34F4EA6C" w14:textId="2E3899D8" w:rsidR="00FD22BB" w:rsidRPr="00645A4C" w:rsidRDefault="005757A6">
            <w:pPr>
              <w:keepNext/>
              <w:keepLines/>
              <w:widowControl w:val="0"/>
              <w:suppressLineNumbers/>
              <w:suppressAutoHyphens/>
              <w:jc w:val="both"/>
              <w:rPr>
                <w:szCs w:val="24"/>
              </w:rPr>
            </w:pPr>
            <w:proofErr w:type="gramStart"/>
            <w:r w:rsidRPr="005757A6">
              <w:rPr>
                <w:szCs w:val="24"/>
                <w:lang w:eastAsia="zh-CN"/>
              </w:rPr>
              <w:t xml:space="preserve">424000, </w:t>
            </w:r>
            <w:r>
              <w:rPr>
                <w:szCs w:val="24"/>
                <w:lang w:eastAsia="zh-CN"/>
              </w:rPr>
              <w:t xml:space="preserve"> </w:t>
            </w:r>
            <w:r w:rsidRPr="005757A6">
              <w:rPr>
                <w:szCs w:val="24"/>
                <w:lang w:eastAsia="zh-CN"/>
              </w:rPr>
              <w:t>г.</w:t>
            </w:r>
            <w:proofErr w:type="gramEnd"/>
            <w:r w:rsidRPr="005757A6">
              <w:rPr>
                <w:szCs w:val="24"/>
                <w:lang w:eastAsia="zh-CN"/>
              </w:rPr>
              <w:t xml:space="preserve"> Йошкар-Ола, Ленинский проспект, д.24б.</w:t>
            </w:r>
          </w:p>
        </w:tc>
      </w:tr>
      <w:tr w:rsidR="00FD22BB" w:rsidRPr="00645A4C" w14:paraId="11DB9486" w14:textId="77777777" w:rsidTr="00B16E0B">
        <w:tc>
          <w:tcPr>
            <w:tcW w:w="381" w:type="pct"/>
            <w:tcBorders>
              <w:top w:val="single" w:sz="4" w:space="0" w:color="auto"/>
              <w:left w:val="single" w:sz="4" w:space="0" w:color="auto"/>
              <w:bottom w:val="single" w:sz="4" w:space="0" w:color="auto"/>
              <w:right w:val="single" w:sz="4" w:space="0" w:color="auto"/>
            </w:tcBorders>
          </w:tcPr>
          <w:p w14:paraId="3EE2EADE" w14:textId="77777777" w:rsidR="00FD22BB" w:rsidRPr="00645A4C" w:rsidRDefault="00D03B52">
            <w:pPr>
              <w:tabs>
                <w:tab w:val="left" w:pos="652"/>
              </w:tabs>
              <w:rPr>
                <w:b/>
                <w:szCs w:val="24"/>
                <w:lang w:eastAsia="en-US"/>
              </w:rPr>
            </w:pPr>
            <w:bookmarkStart w:id="1" w:name="_Hlk500349454"/>
            <w:r w:rsidRPr="00645A4C">
              <w:rPr>
                <w:b/>
                <w:szCs w:val="24"/>
                <w:lang w:eastAsia="en-US"/>
              </w:rPr>
              <w:t>2.4.</w:t>
            </w:r>
          </w:p>
        </w:tc>
        <w:tc>
          <w:tcPr>
            <w:tcW w:w="1367" w:type="pct"/>
            <w:tcBorders>
              <w:top w:val="single" w:sz="4" w:space="0" w:color="auto"/>
              <w:left w:val="single" w:sz="4" w:space="0" w:color="auto"/>
              <w:bottom w:val="single" w:sz="4" w:space="0" w:color="auto"/>
              <w:right w:val="single" w:sz="4" w:space="0" w:color="auto"/>
            </w:tcBorders>
          </w:tcPr>
          <w:p w14:paraId="225922E3" w14:textId="77777777" w:rsidR="00FD22BB" w:rsidRPr="00645A4C" w:rsidRDefault="00D03B52">
            <w:pPr>
              <w:shd w:val="clear" w:color="auto" w:fill="FFFFFF"/>
              <w:rPr>
                <w:szCs w:val="24"/>
              </w:rPr>
            </w:pPr>
            <w:r w:rsidRPr="00645A4C">
              <w:rPr>
                <w:szCs w:val="24"/>
              </w:rPr>
              <w:t>Адрес электронной почты Заказчика</w:t>
            </w:r>
          </w:p>
        </w:tc>
        <w:tc>
          <w:tcPr>
            <w:tcW w:w="3252" w:type="pct"/>
            <w:tcBorders>
              <w:top w:val="single" w:sz="4" w:space="0" w:color="auto"/>
              <w:left w:val="single" w:sz="4" w:space="0" w:color="auto"/>
              <w:bottom w:val="single" w:sz="4" w:space="0" w:color="auto"/>
              <w:right w:val="single" w:sz="4" w:space="0" w:color="auto"/>
            </w:tcBorders>
          </w:tcPr>
          <w:p w14:paraId="509C28F1" w14:textId="513C22BC" w:rsidR="00FD22BB" w:rsidRPr="00645A4C" w:rsidRDefault="005757A6">
            <w:pPr>
              <w:jc w:val="both"/>
              <w:rPr>
                <w:szCs w:val="24"/>
              </w:rPr>
            </w:pPr>
            <w:r w:rsidRPr="005757A6">
              <w:rPr>
                <w:szCs w:val="24"/>
                <w:lang w:eastAsia="zh-CN"/>
              </w:rPr>
              <w:t>marab_12@mail.ru;</w:t>
            </w:r>
          </w:p>
        </w:tc>
      </w:tr>
      <w:bookmarkEnd w:id="1"/>
      <w:tr w:rsidR="00FD22BB" w:rsidRPr="00645A4C" w14:paraId="5075C965" w14:textId="77777777" w:rsidTr="00B16E0B">
        <w:tc>
          <w:tcPr>
            <w:tcW w:w="381" w:type="pct"/>
            <w:tcBorders>
              <w:top w:val="single" w:sz="4" w:space="0" w:color="auto"/>
              <w:left w:val="single" w:sz="4" w:space="0" w:color="auto"/>
              <w:bottom w:val="single" w:sz="4" w:space="0" w:color="auto"/>
              <w:right w:val="single" w:sz="4" w:space="0" w:color="auto"/>
            </w:tcBorders>
          </w:tcPr>
          <w:p w14:paraId="2FDD8C88" w14:textId="77777777" w:rsidR="00FD22BB" w:rsidRPr="00645A4C" w:rsidRDefault="00D03B52">
            <w:pPr>
              <w:tabs>
                <w:tab w:val="left" w:pos="652"/>
              </w:tabs>
              <w:rPr>
                <w:b/>
                <w:szCs w:val="24"/>
                <w:lang w:eastAsia="en-US"/>
              </w:rPr>
            </w:pPr>
            <w:r w:rsidRPr="00645A4C">
              <w:rPr>
                <w:b/>
                <w:szCs w:val="24"/>
                <w:lang w:eastAsia="en-US"/>
              </w:rPr>
              <w:t>2.5.</w:t>
            </w:r>
          </w:p>
        </w:tc>
        <w:tc>
          <w:tcPr>
            <w:tcW w:w="1367" w:type="pct"/>
            <w:tcBorders>
              <w:top w:val="single" w:sz="4" w:space="0" w:color="auto"/>
              <w:left w:val="single" w:sz="4" w:space="0" w:color="auto"/>
              <w:bottom w:val="single" w:sz="4" w:space="0" w:color="auto"/>
              <w:right w:val="single" w:sz="4" w:space="0" w:color="auto"/>
            </w:tcBorders>
          </w:tcPr>
          <w:p w14:paraId="61650B8E" w14:textId="77777777" w:rsidR="00FD22BB" w:rsidRPr="00645A4C" w:rsidRDefault="00D03B52">
            <w:pPr>
              <w:shd w:val="clear" w:color="auto" w:fill="FFFFFF"/>
              <w:rPr>
                <w:szCs w:val="24"/>
              </w:rPr>
            </w:pPr>
            <w:r w:rsidRPr="00645A4C">
              <w:rPr>
                <w:szCs w:val="24"/>
              </w:rPr>
              <w:t>Номер контактного телефона/факса Заказчика</w:t>
            </w:r>
          </w:p>
        </w:tc>
        <w:tc>
          <w:tcPr>
            <w:tcW w:w="3252" w:type="pct"/>
            <w:tcBorders>
              <w:top w:val="single" w:sz="4" w:space="0" w:color="auto"/>
              <w:left w:val="single" w:sz="4" w:space="0" w:color="auto"/>
              <w:bottom w:val="single" w:sz="4" w:space="0" w:color="auto"/>
              <w:right w:val="single" w:sz="4" w:space="0" w:color="auto"/>
            </w:tcBorders>
          </w:tcPr>
          <w:p w14:paraId="7C7931BB" w14:textId="0B04171C" w:rsidR="00FD22BB" w:rsidRPr="00645A4C" w:rsidRDefault="005757A6">
            <w:pPr>
              <w:keepNext/>
              <w:keepLines/>
              <w:widowControl w:val="0"/>
              <w:suppressLineNumbers/>
              <w:suppressAutoHyphens/>
              <w:rPr>
                <w:szCs w:val="24"/>
              </w:rPr>
            </w:pPr>
            <w:r w:rsidRPr="005757A6">
              <w:rPr>
                <w:szCs w:val="24"/>
                <w:lang w:eastAsia="zh-CN"/>
              </w:rPr>
              <w:t>(8362) 45-37-48; Факс: (8362) 45-37-48;</w:t>
            </w:r>
          </w:p>
        </w:tc>
      </w:tr>
      <w:tr w:rsidR="00FD22BB" w:rsidRPr="00645A4C" w14:paraId="1BF7B582" w14:textId="77777777" w:rsidTr="00B16E0B">
        <w:tc>
          <w:tcPr>
            <w:tcW w:w="381" w:type="pct"/>
            <w:tcBorders>
              <w:top w:val="single" w:sz="4" w:space="0" w:color="auto"/>
              <w:left w:val="single" w:sz="4" w:space="0" w:color="auto"/>
              <w:bottom w:val="single" w:sz="4" w:space="0" w:color="auto"/>
              <w:right w:val="single" w:sz="4" w:space="0" w:color="auto"/>
            </w:tcBorders>
          </w:tcPr>
          <w:p w14:paraId="51BC0846" w14:textId="77777777" w:rsidR="00FD22BB" w:rsidRPr="00645A4C" w:rsidRDefault="00D03B52">
            <w:pPr>
              <w:tabs>
                <w:tab w:val="left" w:pos="652"/>
              </w:tabs>
              <w:rPr>
                <w:b/>
                <w:szCs w:val="24"/>
                <w:lang w:eastAsia="en-US"/>
              </w:rPr>
            </w:pPr>
            <w:r w:rsidRPr="00645A4C">
              <w:rPr>
                <w:b/>
                <w:szCs w:val="24"/>
                <w:lang w:val="en-US" w:eastAsia="en-US"/>
              </w:rPr>
              <w:t>2</w:t>
            </w:r>
            <w:r w:rsidRPr="00645A4C">
              <w:rPr>
                <w:b/>
                <w:szCs w:val="24"/>
                <w:lang w:eastAsia="en-US"/>
              </w:rPr>
              <w:t>.6.</w:t>
            </w:r>
          </w:p>
        </w:tc>
        <w:tc>
          <w:tcPr>
            <w:tcW w:w="1367" w:type="pct"/>
            <w:tcBorders>
              <w:top w:val="single" w:sz="4" w:space="0" w:color="auto"/>
              <w:left w:val="single" w:sz="4" w:space="0" w:color="auto"/>
              <w:bottom w:val="single" w:sz="4" w:space="0" w:color="auto"/>
              <w:right w:val="single" w:sz="4" w:space="0" w:color="auto"/>
            </w:tcBorders>
          </w:tcPr>
          <w:p w14:paraId="35964471" w14:textId="77777777" w:rsidR="00FD22BB" w:rsidRPr="00645A4C" w:rsidRDefault="00D03B52">
            <w:pPr>
              <w:shd w:val="clear" w:color="auto" w:fill="FFFFFF"/>
              <w:rPr>
                <w:szCs w:val="24"/>
              </w:rPr>
            </w:pPr>
            <w:r w:rsidRPr="00645A4C">
              <w:rPr>
                <w:color w:val="000000"/>
                <w:szCs w:val="24"/>
              </w:rPr>
              <w:t>Ф.И.О. контактного лица по процедуре</w:t>
            </w:r>
          </w:p>
        </w:tc>
        <w:tc>
          <w:tcPr>
            <w:tcW w:w="3252" w:type="pct"/>
            <w:tcBorders>
              <w:top w:val="single" w:sz="4" w:space="0" w:color="auto"/>
              <w:left w:val="single" w:sz="4" w:space="0" w:color="auto"/>
              <w:bottom w:val="single" w:sz="4" w:space="0" w:color="auto"/>
              <w:right w:val="single" w:sz="4" w:space="0" w:color="auto"/>
            </w:tcBorders>
          </w:tcPr>
          <w:p w14:paraId="60CC62D0" w14:textId="70AD22DD" w:rsidR="00FD22BB" w:rsidRPr="00645A4C" w:rsidRDefault="005757A6">
            <w:pPr>
              <w:tabs>
                <w:tab w:val="left" w:pos="4200"/>
              </w:tabs>
              <w:autoSpaceDE w:val="0"/>
              <w:autoSpaceDN w:val="0"/>
              <w:adjustRightInd w:val="0"/>
              <w:spacing w:line="276" w:lineRule="auto"/>
              <w:rPr>
                <w:szCs w:val="24"/>
              </w:rPr>
            </w:pPr>
            <w:r w:rsidRPr="005757A6">
              <w:rPr>
                <w:szCs w:val="24"/>
              </w:rPr>
              <w:t>Цыганок Алексей Николаевич</w:t>
            </w:r>
          </w:p>
        </w:tc>
      </w:tr>
      <w:tr w:rsidR="00FD22BB" w:rsidRPr="00645A4C" w14:paraId="1FECC57E" w14:textId="77777777" w:rsidTr="00B16E0B">
        <w:tc>
          <w:tcPr>
            <w:tcW w:w="5000" w:type="pct"/>
            <w:gridSpan w:val="3"/>
            <w:tcBorders>
              <w:top w:val="single" w:sz="4" w:space="0" w:color="auto"/>
              <w:left w:val="single" w:sz="4" w:space="0" w:color="auto"/>
              <w:bottom w:val="single" w:sz="4" w:space="0" w:color="auto"/>
              <w:right w:val="single" w:sz="4" w:space="0" w:color="auto"/>
            </w:tcBorders>
          </w:tcPr>
          <w:p w14:paraId="08FAFDF1" w14:textId="77777777" w:rsidR="00FD22BB" w:rsidRPr="00645A4C" w:rsidRDefault="00D03B52">
            <w:pPr>
              <w:rPr>
                <w:b/>
                <w:szCs w:val="24"/>
              </w:rPr>
            </w:pPr>
            <w:r w:rsidRPr="00645A4C">
              <w:rPr>
                <w:b/>
                <w:szCs w:val="24"/>
              </w:rPr>
              <w:t>3. Адрес электронной площадки в информационно-телекоммуникационной сети «Интернет»</w:t>
            </w:r>
          </w:p>
        </w:tc>
      </w:tr>
      <w:tr w:rsidR="00FD22BB" w:rsidRPr="00645A4C" w14:paraId="51F1B6DF" w14:textId="77777777" w:rsidTr="00B16E0B">
        <w:tc>
          <w:tcPr>
            <w:tcW w:w="381" w:type="pct"/>
            <w:tcBorders>
              <w:top w:val="single" w:sz="4" w:space="0" w:color="auto"/>
              <w:left w:val="single" w:sz="4" w:space="0" w:color="auto"/>
              <w:bottom w:val="single" w:sz="4" w:space="0" w:color="auto"/>
              <w:right w:val="single" w:sz="4" w:space="0" w:color="auto"/>
            </w:tcBorders>
          </w:tcPr>
          <w:p w14:paraId="59613C6D" w14:textId="77777777" w:rsidR="00FD22BB" w:rsidRPr="00645A4C" w:rsidRDefault="00D03B52">
            <w:pPr>
              <w:tabs>
                <w:tab w:val="left" w:pos="652"/>
              </w:tabs>
              <w:rPr>
                <w:b/>
                <w:szCs w:val="24"/>
                <w:lang w:eastAsia="en-US"/>
              </w:rPr>
            </w:pPr>
            <w:r w:rsidRPr="00645A4C">
              <w:rPr>
                <w:b/>
                <w:szCs w:val="24"/>
                <w:lang w:eastAsia="en-US"/>
              </w:rPr>
              <w:t>3.1.</w:t>
            </w:r>
          </w:p>
        </w:tc>
        <w:tc>
          <w:tcPr>
            <w:tcW w:w="1367" w:type="pct"/>
            <w:tcBorders>
              <w:top w:val="single" w:sz="4" w:space="0" w:color="auto"/>
              <w:left w:val="single" w:sz="4" w:space="0" w:color="auto"/>
              <w:bottom w:val="single" w:sz="4" w:space="0" w:color="auto"/>
              <w:right w:val="single" w:sz="4" w:space="0" w:color="auto"/>
            </w:tcBorders>
          </w:tcPr>
          <w:p w14:paraId="025810A5" w14:textId="77777777" w:rsidR="00FD22BB" w:rsidRPr="00645A4C" w:rsidRDefault="00D03B52">
            <w:pPr>
              <w:rPr>
                <w:szCs w:val="24"/>
              </w:rPr>
            </w:pPr>
            <w:r w:rsidRPr="00645A4C">
              <w:rPr>
                <w:szCs w:val="24"/>
              </w:rPr>
              <w:t>Адрес электронной площадки</w:t>
            </w:r>
          </w:p>
        </w:tc>
        <w:tc>
          <w:tcPr>
            <w:tcW w:w="3252" w:type="pct"/>
            <w:tcBorders>
              <w:top w:val="single" w:sz="4" w:space="0" w:color="auto"/>
              <w:left w:val="single" w:sz="4" w:space="0" w:color="auto"/>
              <w:bottom w:val="single" w:sz="4" w:space="0" w:color="auto"/>
              <w:right w:val="single" w:sz="4" w:space="0" w:color="auto"/>
            </w:tcBorders>
          </w:tcPr>
          <w:p w14:paraId="078344C4" w14:textId="77777777" w:rsidR="00FD22BB" w:rsidRPr="00645A4C" w:rsidRDefault="00D03B52">
            <w:pPr>
              <w:rPr>
                <w:szCs w:val="24"/>
              </w:rPr>
            </w:pPr>
            <w:r w:rsidRPr="00645A4C">
              <w:rPr>
                <w:szCs w:val="24"/>
              </w:rPr>
              <w:t xml:space="preserve"> </w:t>
            </w:r>
            <w:hyperlink r:id="rId8" w:history="1">
              <w:r w:rsidRPr="00645A4C">
                <w:rPr>
                  <w:rStyle w:val="ab"/>
                  <w:szCs w:val="24"/>
                </w:rPr>
                <w:t>https://etp-region.ru</w:t>
              </w:r>
            </w:hyperlink>
            <w:r w:rsidRPr="00645A4C">
              <w:rPr>
                <w:szCs w:val="24"/>
              </w:rPr>
              <w:t xml:space="preserve"> </w:t>
            </w:r>
          </w:p>
        </w:tc>
      </w:tr>
      <w:tr w:rsidR="00FD22BB" w:rsidRPr="00645A4C" w14:paraId="4E963E69" w14:textId="77777777" w:rsidTr="00B16E0B">
        <w:tc>
          <w:tcPr>
            <w:tcW w:w="381" w:type="pct"/>
            <w:tcBorders>
              <w:top w:val="single" w:sz="4" w:space="0" w:color="auto"/>
              <w:left w:val="single" w:sz="4" w:space="0" w:color="auto"/>
              <w:bottom w:val="single" w:sz="4" w:space="0" w:color="auto"/>
              <w:right w:val="single" w:sz="4" w:space="0" w:color="auto"/>
            </w:tcBorders>
          </w:tcPr>
          <w:p w14:paraId="4101652A" w14:textId="77777777" w:rsidR="00FD22BB" w:rsidRPr="00645A4C" w:rsidRDefault="00D03B52">
            <w:pPr>
              <w:tabs>
                <w:tab w:val="left" w:pos="652"/>
              </w:tabs>
              <w:rPr>
                <w:b/>
                <w:szCs w:val="24"/>
                <w:lang w:eastAsia="en-US"/>
              </w:rPr>
            </w:pPr>
            <w:r w:rsidRPr="00645A4C">
              <w:rPr>
                <w:b/>
                <w:szCs w:val="24"/>
                <w:lang w:eastAsia="en-US"/>
              </w:rPr>
              <w:t>3.2.</w:t>
            </w:r>
          </w:p>
        </w:tc>
        <w:tc>
          <w:tcPr>
            <w:tcW w:w="1367" w:type="pct"/>
            <w:tcBorders>
              <w:top w:val="single" w:sz="4" w:space="0" w:color="auto"/>
              <w:left w:val="single" w:sz="4" w:space="0" w:color="auto"/>
              <w:bottom w:val="single" w:sz="4" w:space="0" w:color="auto"/>
              <w:right w:val="single" w:sz="4" w:space="0" w:color="auto"/>
            </w:tcBorders>
          </w:tcPr>
          <w:p w14:paraId="6D92D6D8" w14:textId="77777777" w:rsidR="00FD22BB" w:rsidRPr="00645A4C" w:rsidRDefault="00D03B52">
            <w:pPr>
              <w:rPr>
                <w:szCs w:val="24"/>
              </w:rPr>
            </w:pPr>
            <w:r w:rsidRPr="00645A4C">
              <w:rPr>
                <w:szCs w:val="24"/>
              </w:rPr>
              <w:t>Наименование оператора электронной площадки</w:t>
            </w:r>
          </w:p>
        </w:tc>
        <w:tc>
          <w:tcPr>
            <w:tcW w:w="3252" w:type="pct"/>
            <w:tcBorders>
              <w:top w:val="single" w:sz="4" w:space="0" w:color="auto"/>
              <w:left w:val="single" w:sz="4" w:space="0" w:color="auto"/>
              <w:bottom w:val="single" w:sz="4" w:space="0" w:color="auto"/>
              <w:right w:val="single" w:sz="4" w:space="0" w:color="auto"/>
            </w:tcBorders>
          </w:tcPr>
          <w:p w14:paraId="35490D76" w14:textId="77777777" w:rsidR="00FD22BB" w:rsidRPr="00645A4C" w:rsidRDefault="00D03B52">
            <w:pPr>
              <w:jc w:val="both"/>
              <w:rPr>
                <w:szCs w:val="24"/>
              </w:rPr>
            </w:pPr>
            <w:r w:rsidRPr="00645A4C">
              <w:rPr>
                <w:szCs w:val="24"/>
              </w:rPr>
              <w:t>ООО «РЕГИОН»</w:t>
            </w:r>
          </w:p>
        </w:tc>
      </w:tr>
      <w:tr w:rsidR="00FD22BB" w:rsidRPr="00645A4C" w14:paraId="134191CD" w14:textId="77777777" w:rsidTr="00B16E0B">
        <w:tc>
          <w:tcPr>
            <w:tcW w:w="5000" w:type="pct"/>
            <w:gridSpan w:val="3"/>
            <w:tcBorders>
              <w:top w:val="single" w:sz="4" w:space="0" w:color="auto"/>
              <w:left w:val="single" w:sz="4" w:space="0" w:color="auto"/>
              <w:right w:val="single" w:sz="4" w:space="0" w:color="auto"/>
            </w:tcBorders>
          </w:tcPr>
          <w:p w14:paraId="74E5141D" w14:textId="77777777" w:rsidR="00FD22BB" w:rsidRPr="00645A4C" w:rsidRDefault="00D03B52">
            <w:pPr>
              <w:rPr>
                <w:b/>
                <w:szCs w:val="24"/>
                <w:lang w:eastAsia="en-US"/>
              </w:rPr>
            </w:pPr>
            <w:r w:rsidRPr="00645A4C">
              <w:rPr>
                <w:b/>
                <w:szCs w:val="24"/>
                <w:lang w:eastAsia="en-US"/>
              </w:rPr>
              <w:t>4.  Краткое изложение условий договора</w:t>
            </w:r>
          </w:p>
        </w:tc>
      </w:tr>
      <w:tr w:rsidR="00FD22BB" w:rsidRPr="00645A4C" w14:paraId="28A6CC54" w14:textId="77777777" w:rsidTr="00B16E0B">
        <w:tc>
          <w:tcPr>
            <w:tcW w:w="381" w:type="pct"/>
            <w:vMerge w:val="restart"/>
            <w:tcBorders>
              <w:left w:val="single" w:sz="4" w:space="0" w:color="auto"/>
              <w:right w:val="single" w:sz="4" w:space="0" w:color="auto"/>
            </w:tcBorders>
          </w:tcPr>
          <w:p w14:paraId="5583234A" w14:textId="77777777" w:rsidR="00FD22BB" w:rsidRPr="00645A4C" w:rsidRDefault="00D03B52">
            <w:pPr>
              <w:tabs>
                <w:tab w:val="left" w:pos="652"/>
              </w:tabs>
              <w:rPr>
                <w:b/>
                <w:szCs w:val="24"/>
                <w:lang w:eastAsia="en-US"/>
              </w:rPr>
            </w:pPr>
            <w:bookmarkStart w:id="2" w:name="_Hlk518588560"/>
            <w:r w:rsidRPr="00645A4C">
              <w:rPr>
                <w:b/>
                <w:szCs w:val="24"/>
                <w:lang w:eastAsia="en-US"/>
              </w:rPr>
              <w:t>4.1.</w:t>
            </w:r>
          </w:p>
        </w:tc>
        <w:tc>
          <w:tcPr>
            <w:tcW w:w="1367" w:type="pct"/>
            <w:tcBorders>
              <w:top w:val="single" w:sz="4" w:space="0" w:color="auto"/>
              <w:left w:val="single" w:sz="4" w:space="0" w:color="auto"/>
              <w:bottom w:val="single" w:sz="4" w:space="0" w:color="auto"/>
              <w:right w:val="single" w:sz="4" w:space="0" w:color="auto"/>
            </w:tcBorders>
          </w:tcPr>
          <w:p w14:paraId="22EDA21B" w14:textId="77777777" w:rsidR="00FD22BB" w:rsidRPr="00645A4C" w:rsidRDefault="00D03B52">
            <w:pPr>
              <w:rPr>
                <w:szCs w:val="24"/>
                <w:lang w:eastAsia="en-US"/>
              </w:rPr>
            </w:pPr>
            <w:r w:rsidRPr="00645A4C">
              <w:rPr>
                <w:szCs w:val="24"/>
                <w:lang w:eastAsia="en-US"/>
              </w:rPr>
              <w:t xml:space="preserve"> Предмет договора</w:t>
            </w:r>
          </w:p>
        </w:tc>
        <w:tc>
          <w:tcPr>
            <w:tcW w:w="3252" w:type="pct"/>
            <w:tcBorders>
              <w:top w:val="single" w:sz="4" w:space="0" w:color="auto"/>
              <w:left w:val="single" w:sz="4" w:space="0" w:color="auto"/>
              <w:bottom w:val="single" w:sz="4" w:space="0" w:color="auto"/>
              <w:right w:val="single" w:sz="4" w:space="0" w:color="auto"/>
            </w:tcBorders>
          </w:tcPr>
          <w:p w14:paraId="357CCDA8" w14:textId="77777777" w:rsidR="00387361" w:rsidRDefault="00387361">
            <w:pPr>
              <w:suppressAutoHyphens/>
              <w:rPr>
                <w:szCs w:val="24"/>
              </w:rPr>
            </w:pPr>
          </w:p>
          <w:p w14:paraId="6C580389" w14:textId="7BB692BD" w:rsidR="00FD22BB" w:rsidRDefault="00387361">
            <w:pPr>
              <w:suppressAutoHyphens/>
              <w:rPr>
                <w:szCs w:val="24"/>
              </w:rPr>
            </w:pPr>
            <w:r w:rsidRPr="00387361">
              <w:rPr>
                <w:szCs w:val="24"/>
              </w:rPr>
              <w:t xml:space="preserve">Поставка </w:t>
            </w:r>
            <w:r w:rsidR="007C5180" w:rsidRPr="007C5180">
              <w:rPr>
                <w:szCs w:val="24"/>
              </w:rPr>
              <w:t>шин для самоходных сельскохозяйственных машин.</w:t>
            </w:r>
          </w:p>
          <w:p w14:paraId="11709F95" w14:textId="25C40747" w:rsidR="00387361" w:rsidRPr="00645A4C" w:rsidRDefault="00387361">
            <w:pPr>
              <w:suppressAutoHyphens/>
              <w:rPr>
                <w:szCs w:val="24"/>
              </w:rPr>
            </w:pPr>
          </w:p>
        </w:tc>
      </w:tr>
      <w:tr w:rsidR="00FD22BB" w:rsidRPr="00645A4C" w14:paraId="0E1C3D4C" w14:textId="77777777" w:rsidTr="00B16E0B">
        <w:tc>
          <w:tcPr>
            <w:tcW w:w="381" w:type="pct"/>
            <w:vMerge/>
            <w:tcBorders>
              <w:left w:val="single" w:sz="4" w:space="0" w:color="auto"/>
              <w:right w:val="single" w:sz="4" w:space="0" w:color="auto"/>
            </w:tcBorders>
          </w:tcPr>
          <w:p w14:paraId="21F98B02" w14:textId="77777777" w:rsidR="00FD22BB" w:rsidRPr="00645A4C" w:rsidRDefault="00FD22BB">
            <w:pPr>
              <w:tabs>
                <w:tab w:val="left" w:pos="652"/>
              </w:tabs>
              <w:rPr>
                <w:b/>
                <w:szCs w:val="24"/>
                <w:lang w:eastAsia="en-US"/>
              </w:rPr>
            </w:pPr>
          </w:p>
        </w:tc>
        <w:tc>
          <w:tcPr>
            <w:tcW w:w="1367" w:type="pct"/>
            <w:tcBorders>
              <w:top w:val="single" w:sz="4" w:space="0" w:color="auto"/>
              <w:left w:val="single" w:sz="4" w:space="0" w:color="auto"/>
              <w:bottom w:val="single" w:sz="4" w:space="0" w:color="auto"/>
              <w:right w:val="single" w:sz="4" w:space="0" w:color="auto"/>
            </w:tcBorders>
          </w:tcPr>
          <w:p w14:paraId="7D56930E" w14:textId="77777777" w:rsidR="00FD22BB" w:rsidRPr="00645A4C" w:rsidRDefault="00D03B52">
            <w:pPr>
              <w:jc w:val="both"/>
              <w:rPr>
                <w:szCs w:val="24"/>
              </w:rPr>
            </w:pPr>
            <w:r w:rsidRPr="00645A4C">
              <w:rPr>
                <w:szCs w:val="24"/>
              </w:rPr>
              <w:t xml:space="preserve">Описание предмета и объема закупки. </w:t>
            </w:r>
          </w:p>
          <w:p w14:paraId="7D547D4A" w14:textId="77777777" w:rsidR="00FD22BB" w:rsidRPr="00645A4C" w:rsidRDefault="00D03B52">
            <w:pPr>
              <w:jc w:val="both"/>
              <w:rPr>
                <w:szCs w:val="24"/>
              </w:rPr>
            </w:pPr>
            <w:r w:rsidRPr="00645A4C">
              <w:rPr>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3252" w:type="pct"/>
            <w:tcBorders>
              <w:top w:val="single" w:sz="4" w:space="0" w:color="auto"/>
              <w:left w:val="single" w:sz="4" w:space="0" w:color="auto"/>
              <w:bottom w:val="single" w:sz="4" w:space="0" w:color="auto"/>
              <w:right w:val="single" w:sz="4" w:space="0" w:color="auto"/>
            </w:tcBorders>
          </w:tcPr>
          <w:p w14:paraId="2D576DCE" w14:textId="77777777" w:rsidR="00FD22BB" w:rsidRPr="00645A4C" w:rsidRDefault="00D03B52">
            <w:pPr>
              <w:jc w:val="both"/>
              <w:rPr>
                <w:szCs w:val="24"/>
              </w:rPr>
            </w:pPr>
            <w:r w:rsidRPr="00645A4C">
              <w:rPr>
                <w:szCs w:val="24"/>
              </w:rPr>
              <w:t>В соответствии с Приложением № 2 к настоящему Извещению - «Техническое задание».</w:t>
            </w:r>
          </w:p>
        </w:tc>
      </w:tr>
      <w:bookmarkEnd w:id="2"/>
      <w:tr w:rsidR="00FD22BB" w:rsidRPr="00645A4C" w14:paraId="438DA384" w14:textId="77777777" w:rsidTr="00B16E0B">
        <w:tc>
          <w:tcPr>
            <w:tcW w:w="381" w:type="pct"/>
            <w:tcBorders>
              <w:left w:val="single" w:sz="4" w:space="0" w:color="auto"/>
              <w:right w:val="single" w:sz="4" w:space="0" w:color="auto"/>
            </w:tcBorders>
          </w:tcPr>
          <w:p w14:paraId="6C684EB2" w14:textId="77777777" w:rsidR="00FD22BB" w:rsidRPr="00645A4C" w:rsidRDefault="00D03B52">
            <w:pPr>
              <w:tabs>
                <w:tab w:val="left" w:pos="652"/>
              </w:tabs>
              <w:rPr>
                <w:b/>
                <w:szCs w:val="24"/>
                <w:lang w:eastAsia="en-US"/>
              </w:rPr>
            </w:pPr>
            <w:r w:rsidRPr="00645A4C">
              <w:rPr>
                <w:b/>
                <w:szCs w:val="24"/>
                <w:lang w:eastAsia="en-US"/>
              </w:rPr>
              <w:t>4.2.</w:t>
            </w:r>
          </w:p>
        </w:tc>
        <w:tc>
          <w:tcPr>
            <w:tcW w:w="1367" w:type="pct"/>
            <w:tcBorders>
              <w:top w:val="single" w:sz="4" w:space="0" w:color="auto"/>
              <w:left w:val="single" w:sz="4" w:space="0" w:color="auto"/>
              <w:bottom w:val="single" w:sz="4" w:space="0" w:color="auto"/>
              <w:right w:val="single" w:sz="4" w:space="0" w:color="auto"/>
            </w:tcBorders>
          </w:tcPr>
          <w:p w14:paraId="789FE471" w14:textId="77777777" w:rsidR="00FD22BB" w:rsidRPr="00645A4C" w:rsidRDefault="00D03B52">
            <w:pPr>
              <w:shd w:val="clear" w:color="auto" w:fill="FFFFFF"/>
              <w:rPr>
                <w:szCs w:val="24"/>
                <w:lang w:eastAsia="en-US"/>
              </w:rPr>
            </w:pPr>
            <w:r w:rsidRPr="00645A4C">
              <w:rPr>
                <w:szCs w:val="24"/>
                <w:lang w:eastAsia="en-US"/>
              </w:rPr>
              <w:t>Место поставки товара, выполнения работы, оказания услуги</w:t>
            </w:r>
          </w:p>
        </w:tc>
        <w:tc>
          <w:tcPr>
            <w:tcW w:w="3252" w:type="pct"/>
            <w:tcBorders>
              <w:top w:val="single" w:sz="4" w:space="0" w:color="auto"/>
              <w:left w:val="single" w:sz="4" w:space="0" w:color="auto"/>
              <w:bottom w:val="single" w:sz="4" w:space="0" w:color="auto"/>
              <w:right w:val="single" w:sz="4" w:space="0" w:color="auto"/>
            </w:tcBorders>
          </w:tcPr>
          <w:p w14:paraId="290BC4E7" w14:textId="2E65FEC0" w:rsidR="00FD22BB" w:rsidRPr="00645A4C" w:rsidRDefault="007C5180">
            <w:pPr>
              <w:jc w:val="both"/>
              <w:rPr>
                <w:szCs w:val="24"/>
              </w:rPr>
            </w:pPr>
            <w:r w:rsidRPr="007C5180">
              <w:rPr>
                <w:szCs w:val="24"/>
                <w:lang w:eastAsia="ar-SA"/>
              </w:rPr>
              <w:t xml:space="preserve">424930, п. </w:t>
            </w:r>
            <w:proofErr w:type="spellStart"/>
            <w:r w:rsidRPr="007C5180">
              <w:rPr>
                <w:szCs w:val="24"/>
                <w:lang w:eastAsia="ar-SA"/>
              </w:rPr>
              <w:t>Куяр</w:t>
            </w:r>
            <w:proofErr w:type="spellEnd"/>
            <w:r w:rsidRPr="007C5180">
              <w:rPr>
                <w:szCs w:val="24"/>
                <w:lang w:eastAsia="ar-SA"/>
              </w:rPr>
              <w:t>, ул. Центральная д.103 (Здание ПХС)</w:t>
            </w:r>
          </w:p>
        </w:tc>
      </w:tr>
      <w:tr w:rsidR="00FD22BB" w:rsidRPr="00645A4C" w14:paraId="773C0B7D" w14:textId="77777777" w:rsidTr="00B16E0B">
        <w:tc>
          <w:tcPr>
            <w:tcW w:w="381" w:type="pct"/>
            <w:tcBorders>
              <w:left w:val="single" w:sz="4" w:space="0" w:color="auto"/>
              <w:right w:val="single" w:sz="4" w:space="0" w:color="auto"/>
            </w:tcBorders>
          </w:tcPr>
          <w:p w14:paraId="2BC6D160" w14:textId="77777777" w:rsidR="00FD22BB" w:rsidRPr="00645A4C" w:rsidRDefault="00D03B52">
            <w:pPr>
              <w:tabs>
                <w:tab w:val="left" w:pos="652"/>
              </w:tabs>
              <w:rPr>
                <w:b/>
                <w:szCs w:val="24"/>
                <w:lang w:eastAsia="en-US"/>
              </w:rPr>
            </w:pPr>
            <w:r w:rsidRPr="00645A4C">
              <w:rPr>
                <w:b/>
                <w:szCs w:val="24"/>
                <w:lang w:eastAsia="en-US"/>
              </w:rPr>
              <w:t>4.3.</w:t>
            </w:r>
          </w:p>
        </w:tc>
        <w:tc>
          <w:tcPr>
            <w:tcW w:w="1367" w:type="pct"/>
            <w:tcBorders>
              <w:top w:val="single" w:sz="4" w:space="0" w:color="auto"/>
              <w:left w:val="single" w:sz="4" w:space="0" w:color="auto"/>
              <w:bottom w:val="single" w:sz="4" w:space="0" w:color="auto"/>
              <w:right w:val="single" w:sz="4" w:space="0" w:color="auto"/>
            </w:tcBorders>
          </w:tcPr>
          <w:p w14:paraId="055B223A" w14:textId="77777777" w:rsidR="00FD22BB" w:rsidRPr="00645A4C" w:rsidRDefault="00D03B52">
            <w:pPr>
              <w:shd w:val="clear" w:color="auto" w:fill="FFFFFF"/>
              <w:rPr>
                <w:szCs w:val="24"/>
                <w:lang w:eastAsia="en-US"/>
              </w:rPr>
            </w:pPr>
            <w:r w:rsidRPr="00645A4C">
              <w:rPr>
                <w:szCs w:val="24"/>
                <w:lang w:eastAsia="en-US"/>
              </w:rPr>
              <w:t xml:space="preserve">Срок (периоды) поставки товара, </w:t>
            </w:r>
            <w:r w:rsidRPr="00645A4C">
              <w:rPr>
                <w:szCs w:val="24"/>
                <w:lang w:eastAsia="en-US"/>
              </w:rPr>
              <w:lastRenderedPageBreak/>
              <w:t>выполнения работы, оказания услуги</w:t>
            </w:r>
          </w:p>
        </w:tc>
        <w:tc>
          <w:tcPr>
            <w:tcW w:w="3252" w:type="pct"/>
            <w:tcBorders>
              <w:top w:val="single" w:sz="4" w:space="0" w:color="auto"/>
              <w:left w:val="single" w:sz="4" w:space="0" w:color="auto"/>
              <w:bottom w:val="single" w:sz="4" w:space="0" w:color="auto"/>
              <w:right w:val="single" w:sz="4" w:space="0" w:color="auto"/>
            </w:tcBorders>
          </w:tcPr>
          <w:p w14:paraId="143CB017" w14:textId="12669E15" w:rsidR="00FD22BB" w:rsidRPr="00645A4C" w:rsidRDefault="007C5180" w:rsidP="001C0B2E">
            <w:pPr>
              <w:spacing w:line="276" w:lineRule="auto"/>
              <w:rPr>
                <w:szCs w:val="24"/>
              </w:rPr>
            </w:pPr>
            <w:r>
              <w:rPr>
                <w:szCs w:val="24"/>
                <w:lang w:eastAsia="ar-SA"/>
              </w:rPr>
              <w:lastRenderedPageBreak/>
              <w:t>В</w:t>
            </w:r>
            <w:r w:rsidRPr="007C5180">
              <w:rPr>
                <w:szCs w:val="24"/>
                <w:lang w:eastAsia="ar-SA"/>
              </w:rPr>
              <w:t xml:space="preserve"> течение 10 рабочих дней с момента заключения договора</w:t>
            </w:r>
          </w:p>
        </w:tc>
      </w:tr>
      <w:tr w:rsidR="00FD22BB" w:rsidRPr="00645A4C" w14:paraId="3DA77B7E" w14:textId="77777777" w:rsidTr="00B16E0B">
        <w:trPr>
          <w:trHeight w:val="549"/>
        </w:trPr>
        <w:tc>
          <w:tcPr>
            <w:tcW w:w="381" w:type="pct"/>
            <w:tcBorders>
              <w:left w:val="single" w:sz="4" w:space="0" w:color="auto"/>
              <w:right w:val="single" w:sz="4" w:space="0" w:color="auto"/>
            </w:tcBorders>
          </w:tcPr>
          <w:p w14:paraId="5591AFE6" w14:textId="77777777" w:rsidR="00FD22BB" w:rsidRPr="00645A4C" w:rsidRDefault="00D03B52">
            <w:pPr>
              <w:tabs>
                <w:tab w:val="left" w:pos="652"/>
              </w:tabs>
              <w:rPr>
                <w:b/>
                <w:szCs w:val="24"/>
                <w:lang w:eastAsia="en-US"/>
              </w:rPr>
            </w:pPr>
            <w:r w:rsidRPr="00645A4C">
              <w:rPr>
                <w:b/>
                <w:szCs w:val="24"/>
                <w:lang w:eastAsia="en-US"/>
              </w:rPr>
              <w:t>4.4.</w:t>
            </w:r>
          </w:p>
          <w:p w14:paraId="5115DD33" w14:textId="77777777" w:rsidR="00FD22BB" w:rsidRPr="00645A4C" w:rsidRDefault="00FD22BB">
            <w:pPr>
              <w:tabs>
                <w:tab w:val="left" w:pos="652"/>
              </w:tabs>
              <w:rPr>
                <w:b/>
                <w:szCs w:val="24"/>
                <w:lang w:eastAsia="en-US"/>
              </w:rPr>
            </w:pPr>
          </w:p>
        </w:tc>
        <w:tc>
          <w:tcPr>
            <w:tcW w:w="1367" w:type="pct"/>
            <w:tcBorders>
              <w:top w:val="single" w:sz="4" w:space="0" w:color="auto"/>
              <w:left w:val="single" w:sz="4" w:space="0" w:color="auto"/>
              <w:right w:val="single" w:sz="4" w:space="0" w:color="auto"/>
            </w:tcBorders>
            <w:shd w:val="clear" w:color="auto" w:fill="auto"/>
          </w:tcPr>
          <w:p w14:paraId="4ED3D4C7" w14:textId="77777777" w:rsidR="00FD22BB" w:rsidRPr="00645A4C" w:rsidRDefault="00D03B52">
            <w:pPr>
              <w:shd w:val="clear" w:color="auto" w:fill="FFFFFF"/>
              <w:rPr>
                <w:szCs w:val="24"/>
                <w:lang w:eastAsia="en-US"/>
              </w:rPr>
            </w:pPr>
            <w:r w:rsidRPr="00645A4C">
              <w:rPr>
                <w:szCs w:val="24"/>
                <w:lang w:eastAsia="en-US"/>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tc>
        <w:tc>
          <w:tcPr>
            <w:tcW w:w="3252" w:type="pct"/>
            <w:tcBorders>
              <w:top w:val="single" w:sz="4" w:space="0" w:color="auto"/>
              <w:left w:val="single" w:sz="4" w:space="0" w:color="auto"/>
              <w:right w:val="single" w:sz="4" w:space="0" w:color="auto"/>
            </w:tcBorders>
            <w:shd w:val="clear" w:color="auto" w:fill="auto"/>
          </w:tcPr>
          <w:p w14:paraId="79E1817C" w14:textId="4864C4EF" w:rsidR="009A69ED" w:rsidRPr="009A69ED" w:rsidRDefault="007C5180" w:rsidP="009A69ED">
            <w:pPr>
              <w:contextualSpacing/>
              <w:jc w:val="both"/>
              <w:rPr>
                <w:color w:val="000000"/>
                <w:szCs w:val="24"/>
                <w:lang w:eastAsia="ar-SA"/>
              </w:rPr>
            </w:pPr>
            <w:r w:rsidRPr="007C5180">
              <w:rPr>
                <w:color w:val="000000"/>
                <w:szCs w:val="24"/>
                <w:lang w:eastAsia="ar-SA"/>
              </w:rPr>
              <w:t>Начальная (максимальная) цена договора</w:t>
            </w:r>
            <w:r w:rsidR="009A69ED" w:rsidRPr="00412A59">
              <w:rPr>
                <w:color w:val="000000"/>
                <w:szCs w:val="24"/>
                <w:lang w:eastAsia="ar-SA"/>
              </w:rPr>
              <w:t xml:space="preserve">: </w:t>
            </w:r>
            <w:r w:rsidRPr="007C5180">
              <w:rPr>
                <w:b/>
                <w:bCs/>
                <w:color w:val="000000"/>
                <w:szCs w:val="24"/>
                <w:lang w:eastAsia="ar-SA"/>
              </w:rPr>
              <w:t>490 898,</w:t>
            </w:r>
            <w:r>
              <w:rPr>
                <w:b/>
                <w:bCs/>
                <w:color w:val="000000"/>
                <w:szCs w:val="24"/>
                <w:lang w:eastAsia="ar-SA"/>
              </w:rPr>
              <w:t xml:space="preserve"> </w:t>
            </w:r>
            <w:r w:rsidRPr="007C5180">
              <w:rPr>
                <w:b/>
                <w:bCs/>
                <w:color w:val="000000"/>
                <w:szCs w:val="24"/>
                <w:lang w:eastAsia="ar-SA"/>
              </w:rPr>
              <w:t>66 руб. (Четыреста девяносто тысяч восемьсот девяносто восемь рублей 66 копеек).</w:t>
            </w:r>
          </w:p>
          <w:p w14:paraId="5B315ADF" w14:textId="3EF861F8" w:rsidR="009A69ED" w:rsidRDefault="009A69ED" w:rsidP="009A69ED">
            <w:pPr>
              <w:contextualSpacing/>
              <w:jc w:val="both"/>
              <w:rPr>
                <w:color w:val="000000"/>
                <w:szCs w:val="24"/>
                <w:lang w:eastAsia="ar-SA"/>
              </w:rPr>
            </w:pPr>
          </w:p>
          <w:p w14:paraId="59D32C40" w14:textId="7B29C6A2" w:rsidR="00B44820" w:rsidRPr="009A69ED" w:rsidRDefault="00B44820" w:rsidP="009A69ED">
            <w:pPr>
              <w:contextualSpacing/>
              <w:jc w:val="both"/>
              <w:rPr>
                <w:color w:val="000000"/>
                <w:szCs w:val="24"/>
                <w:lang w:eastAsia="ar-SA"/>
              </w:rPr>
            </w:pPr>
            <w:r>
              <w:rPr>
                <w:color w:val="000000"/>
                <w:szCs w:val="24"/>
                <w:lang w:eastAsia="ar-SA"/>
              </w:rPr>
              <w:t xml:space="preserve">Расчет произведен </w:t>
            </w:r>
            <w:r w:rsidRPr="00B44820">
              <w:rPr>
                <w:color w:val="000000"/>
                <w:szCs w:val="24"/>
                <w:lang w:eastAsia="ar-SA"/>
              </w:rPr>
              <w:t>методом сопоставимых рыночных цен (анализа рынка</w:t>
            </w:r>
            <w:r>
              <w:rPr>
                <w:color w:val="000000"/>
                <w:szCs w:val="24"/>
                <w:lang w:eastAsia="ar-SA"/>
              </w:rPr>
              <w:t>).</w:t>
            </w:r>
          </w:p>
          <w:p w14:paraId="4B8906D0" w14:textId="77777777" w:rsidR="009A69ED" w:rsidRPr="009A69ED" w:rsidRDefault="009A69ED" w:rsidP="009A69ED">
            <w:pPr>
              <w:contextualSpacing/>
              <w:jc w:val="both"/>
              <w:rPr>
                <w:color w:val="000000"/>
                <w:szCs w:val="24"/>
                <w:lang w:eastAsia="ar-SA"/>
              </w:rPr>
            </w:pPr>
          </w:p>
          <w:p w14:paraId="773A4CCD" w14:textId="77777777" w:rsidR="009A69ED" w:rsidRPr="009A69ED" w:rsidRDefault="009A69ED" w:rsidP="009A69ED">
            <w:pPr>
              <w:contextualSpacing/>
              <w:jc w:val="both"/>
              <w:rPr>
                <w:color w:val="000000"/>
                <w:szCs w:val="24"/>
                <w:lang w:eastAsia="ar-SA"/>
              </w:rPr>
            </w:pPr>
          </w:p>
          <w:p w14:paraId="5CE7A4BB" w14:textId="106D46F5" w:rsidR="00FD22BB" w:rsidRPr="00645A4C" w:rsidRDefault="00FD22BB" w:rsidP="009A69ED">
            <w:pPr>
              <w:contextualSpacing/>
              <w:jc w:val="both"/>
              <w:rPr>
                <w:kern w:val="2"/>
                <w:szCs w:val="24"/>
                <w:lang w:bidi="hi-IN"/>
              </w:rPr>
            </w:pPr>
          </w:p>
        </w:tc>
      </w:tr>
      <w:tr w:rsidR="00FD22BB" w:rsidRPr="00645A4C" w14:paraId="6C15246D" w14:textId="77777777" w:rsidTr="00B16E0B">
        <w:trPr>
          <w:trHeight w:val="1752"/>
        </w:trPr>
        <w:tc>
          <w:tcPr>
            <w:tcW w:w="381" w:type="pct"/>
            <w:tcBorders>
              <w:left w:val="single" w:sz="4" w:space="0" w:color="auto"/>
              <w:right w:val="single" w:sz="4" w:space="0" w:color="auto"/>
            </w:tcBorders>
          </w:tcPr>
          <w:p w14:paraId="5D395748" w14:textId="77777777" w:rsidR="00FD22BB" w:rsidRPr="00645A4C" w:rsidRDefault="00D03B52">
            <w:pPr>
              <w:tabs>
                <w:tab w:val="left" w:pos="652"/>
              </w:tabs>
              <w:rPr>
                <w:b/>
                <w:szCs w:val="24"/>
                <w:lang w:eastAsia="en-US"/>
              </w:rPr>
            </w:pPr>
            <w:r w:rsidRPr="00645A4C">
              <w:rPr>
                <w:b/>
                <w:szCs w:val="24"/>
                <w:lang w:eastAsia="en-US"/>
              </w:rPr>
              <w:t>4.4.1.</w:t>
            </w:r>
          </w:p>
        </w:tc>
        <w:tc>
          <w:tcPr>
            <w:tcW w:w="1367" w:type="pct"/>
            <w:tcBorders>
              <w:top w:val="single" w:sz="4" w:space="0" w:color="auto"/>
              <w:left w:val="single" w:sz="4" w:space="0" w:color="auto"/>
              <w:right w:val="single" w:sz="4" w:space="0" w:color="auto"/>
            </w:tcBorders>
            <w:shd w:val="clear" w:color="auto" w:fill="auto"/>
          </w:tcPr>
          <w:p w14:paraId="7BD63C12" w14:textId="77777777" w:rsidR="00FD22BB" w:rsidRPr="00645A4C" w:rsidRDefault="00D03B52">
            <w:pPr>
              <w:shd w:val="clear" w:color="auto" w:fill="FFFFFF"/>
              <w:rPr>
                <w:szCs w:val="24"/>
                <w:lang w:eastAsia="en-US"/>
              </w:rPr>
            </w:pPr>
            <w:r w:rsidRPr="00645A4C">
              <w:rPr>
                <w:szCs w:val="24"/>
                <w:lang w:eastAsia="en-U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252" w:type="pct"/>
            <w:tcBorders>
              <w:top w:val="single" w:sz="4" w:space="0" w:color="auto"/>
              <w:left w:val="single" w:sz="4" w:space="0" w:color="auto"/>
              <w:right w:val="single" w:sz="4" w:space="0" w:color="auto"/>
            </w:tcBorders>
            <w:shd w:val="clear" w:color="auto" w:fill="auto"/>
          </w:tcPr>
          <w:p w14:paraId="64CB735A" w14:textId="2DB7E217" w:rsidR="00FD22BB" w:rsidRPr="00645A4C" w:rsidRDefault="00B44820">
            <w:pPr>
              <w:contextualSpacing/>
              <w:jc w:val="both"/>
              <w:rPr>
                <w:b/>
                <w:bCs/>
                <w:szCs w:val="24"/>
              </w:rPr>
            </w:pPr>
            <w:r>
              <w:rPr>
                <w:color w:val="000000"/>
                <w:szCs w:val="24"/>
              </w:rPr>
              <w:t>Расчет и о</w:t>
            </w:r>
            <w:r w:rsidR="00D03B52" w:rsidRPr="00645A4C">
              <w:rPr>
                <w:color w:val="000000"/>
                <w:szCs w:val="24"/>
              </w:rPr>
              <w:t>боснование НМЦД указано в Приложении № 1 к Документации.</w:t>
            </w:r>
          </w:p>
        </w:tc>
      </w:tr>
      <w:tr w:rsidR="00FD22BB" w:rsidRPr="00645A4C" w14:paraId="686DDB46" w14:textId="77777777" w:rsidTr="00B16E0B">
        <w:trPr>
          <w:trHeight w:val="562"/>
        </w:trPr>
        <w:tc>
          <w:tcPr>
            <w:tcW w:w="381" w:type="pct"/>
            <w:tcBorders>
              <w:left w:val="single" w:sz="4" w:space="0" w:color="auto"/>
              <w:right w:val="single" w:sz="4" w:space="0" w:color="auto"/>
            </w:tcBorders>
          </w:tcPr>
          <w:p w14:paraId="0223568C" w14:textId="77777777" w:rsidR="00FD22BB" w:rsidRPr="00645A4C" w:rsidRDefault="00D03B52">
            <w:pPr>
              <w:tabs>
                <w:tab w:val="left" w:pos="652"/>
              </w:tabs>
              <w:rPr>
                <w:b/>
                <w:szCs w:val="24"/>
                <w:lang w:eastAsia="en-US"/>
              </w:rPr>
            </w:pPr>
            <w:r w:rsidRPr="00645A4C">
              <w:rPr>
                <w:b/>
                <w:szCs w:val="24"/>
                <w:lang w:eastAsia="en-US"/>
              </w:rPr>
              <w:t>4.5.</w:t>
            </w:r>
          </w:p>
        </w:tc>
        <w:tc>
          <w:tcPr>
            <w:tcW w:w="1367" w:type="pct"/>
            <w:tcBorders>
              <w:top w:val="single" w:sz="4" w:space="0" w:color="auto"/>
              <w:left w:val="single" w:sz="4" w:space="0" w:color="auto"/>
              <w:bottom w:val="single" w:sz="4" w:space="0" w:color="auto"/>
              <w:right w:val="single" w:sz="4" w:space="0" w:color="auto"/>
            </w:tcBorders>
          </w:tcPr>
          <w:p w14:paraId="20BBF089" w14:textId="77777777" w:rsidR="00FD22BB" w:rsidRPr="00645A4C" w:rsidRDefault="00D03B52">
            <w:pPr>
              <w:shd w:val="clear" w:color="auto" w:fill="FFFFFF"/>
              <w:rPr>
                <w:szCs w:val="24"/>
                <w:lang w:eastAsia="en-US"/>
              </w:rPr>
            </w:pPr>
            <w:r w:rsidRPr="00645A4C">
              <w:rPr>
                <w:szCs w:val="24"/>
                <w:lang w:eastAsia="en-US"/>
              </w:rPr>
              <w:t>Порядок формирования начальной (максимальной) цены договора</w:t>
            </w:r>
          </w:p>
        </w:tc>
        <w:tc>
          <w:tcPr>
            <w:tcW w:w="3252" w:type="pct"/>
            <w:tcBorders>
              <w:top w:val="single" w:sz="4" w:space="0" w:color="auto"/>
              <w:left w:val="single" w:sz="4" w:space="0" w:color="auto"/>
              <w:bottom w:val="single" w:sz="4" w:space="0" w:color="auto"/>
              <w:right w:val="single" w:sz="4" w:space="0" w:color="auto"/>
            </w:tcBorders>
          </w:tcPr>
          <w:p w14:paraId="650769AC" w14:textId="33596D49" w:rsidR="00FD22BB" w:rsidRPr="00645A4C" w:rsidRDefault="002931BD">
            <w:pPr>
              <w:tabs>
                <w:tab w:val="left" w:pos="0"/>
              </w:tabs>
              <w:jc w:val="both"/>
              <w:rPr>
                <w:szCs w:val="24"/>
              </w:rPr>
            </w:pPr>
            <w:r w:rsidRPr="002931BD">
              <w:rPr>
                <w:color w:val="000000"/>
                <w:szCs w:val="24"/>
                <w:lang w:eastAsia="ar-SA"/>
              </w:rPr>
              <w:t>В стоимость Договора включены все расходы Поставщика, необходимые для своевременного осуществления им своих обязательств по Договору (поставка товаров в полном объеме и надлежащего качества), в том числе все подлежащие к уплате налоги, сборы и другие обязательные платежи, расходы на товар, упаковку, маркировку, страхование, сертификацию, транспортные расходы по доставке товара до места назначения, затраты по хранению товара на складе Поставщика, стоимость погрузочно-разгрузочных работ и другие работы связанные с поставкой данного товара.</w:t>
            </w:r>
          </w:p>
        </w:tc>
      </w:tr>
      <w:tr w:rsidR="00FD22BB" w:rsidRPr="00645A4C" w14:paraId="3E4D4BA7" w14:textId="77777777" w:rsidTr="00B16E0B">
        <w:tc>
          <w:tcPr>
            <w:tcW w:w="381" w:type="pct"/>
            <w:tcBorders>
              <w:left w:val="single" w:sz="4" w:space="0" w:color="auto"/>
              <w:right w:val="single" w:sz="4" w:space="0" w:color="auto"/>
            </w:tcBorders>
          </w:tcPr>
          <w:p w14:paraId="59820CEE" w14:textId="77777777" w:rsidR="00FD22BB" w:rsidRPr="00645A4C" w:rsidRDefault="00D03B52">
            <w:pPr>
              <w:tabs>
                <w:tab w:val="left" w:pos="652"/>
              </w:tabs>
              <w:rPr>
                <w:b/>
                <w:szCs w:val="24"/>
                <w:lang w:eastAsia="en-US"/>
              </w:rPr>
            </w:pPr>
            <w:bookmarkStart w:id="3" w:name="_Hlk518588637"/>
            <w:r w:rsidRPr="00645A4C">
              <w:rPr>
                <w:b/>
                <w:szCs w:val="24"/>
                <w:lang w:eastAsia="en-US"/>
              </w:rPr>
              <w:t>4.6.</w:t>
            </w:r>
          </w:p>
        </w:tc>
        <w:tc>
          <w:tcPr>
            <w:tcW w:w="1367" w:type="pct"/>
            <w:tcBorders>
              <w:top w:val="single" w:sz="4" w:space="0" w:color="auto"/>
              <w:left w:val="single" w:sz="4" w:space="0" w:color="auto"/>
              <w:bottom w:val="single" w:sz="4" w:space="0" w:color="auto"/>
              <w:right w:val="single" w:sz="4" w:space="0" w:color="auto"/>
            </w:tcBorders>
          </w:tcPr>
          <w:p w14:paraId="6D36F401" w14:textId="77777777" w:rsidR="00FD22BB" w:rsidRPr="00645A4C" w:rsidRDefault="00D03B52">
            <w:pPr>
              <w:pStyle w:val="ConsPlusNormal"/>
              <w:rPr>
                <w:rFonts w:ascii="Times New Roman" w:hAnsi="Times New Roman" w:cs="Times New Roman"/>
                <w:sz w:val="24"/>
                <w:szCs w:val="24"/>
                <w:lang w:eastAsia="en-US"/>
              </w:rPr>
            </w:pPr>
            <w:r w:rsidRPr="00645A4C">
              <w:rPr>
                <w:rFonts w:ascii="Times New Roman" w:hAnsi="Times New Roman" w:cs="Times New Roman"/>
                <w:sz w:val="24"/>
                <w:szCs w:val="24"/>
                <w:lang w:eastAsia="en-US"/>
              </w:rPr>
              <w:t xml:space="preserve">Информация о валюте, используемой для формирования цены договора </w:t>
            </w:r>
          </w:p>
        </w:tc>
        <w:tc>
          <w:tcPr>
            <w:tcW w:w="3252" w:type="pct"/>
            <w:tcBorders>
              <w:top w:val="single" w:sz="4" w:space="0" w:color="auto"/>
              <w:left w:val="single" w:sz="4" w:space="0" w:color="auto"/>
              <w:bottom w:val="single" w:sz="4" w:space="0" w:color="auto"/>
              <w:right w:val="single" w:sz="4" w:space="0" w:color="auto"/>
            </w:tcBorders>
          </w:tcPr>
          <w:p w14:paraId="703BB9A1" w14:textId="77777777" w:rsidR="00FD22BB" w:rsidRPr="00645A4C" w:rsidRDefault="00D03B52">
            <w:pPr>
              <w:rPr>
                <w:szCs w:val="24"/>
              </w:rPr>
            </w:pPr>
            <w:r w:rsidRPr="00645A4C">
              <w:rPr>
                <w:szCs w:val="24"/>
              </w:rPr>
              <w:t>Российский рубль.</w:t>
            </w:r>
          </w:p>
        </w:tc>
      </w:tr>
      <w:bookmarkEnd w:id="3"/>
      <w:tr w:rsidR="00FD22BB" w:rsidRPr="00645A4C" w14:paraId="4CAD0FF5" w14:textId="77777777" w:rsidTr="00B16E0B">
        <w:trPr>
          <w:trHeight w:val="48"/>
        </w:trPr>
        <w:tc>
          <w:tcPr>
            <w:tcW w:w="381" w:type="pct"/>
            <w:tcBorders>
              <w:left w:val="single" w:sz="4" w:space="0" w:color="auto"/>
              <w:right w:val="single" w:sz="4" w:space="0" w:color="auto"/>
            </w:tcBorders>
          </w:tcPr>
          <w:p w14:paraId="365C0A61" w14:textId="77777777" w:rsidR="00FD22BB" w:rsidRPr="00645A4C" w:rsidRDefault="00D03B52">
            <w:pPr>
              <w:tabs>
                <w:tab w:val="left" w:pos="652"/>
              </w:tabs>
              <w:rPr>
                <w:b/>
                <w:szCs w:val="24"/>
                <w:lang w:eastAsia="en-US"/>
              </w:rPr>
            </w:pPr>
            <w:r w:rsidRPr="00645A4C">
              <w:rPr>
                <w:b/>
                <w:szCs w:val="24"/>
                <w:lang w:eastAsia="en-US"/>
              </w:rPr>
              <w:t>4.7.</w:t>
            </w:r>
          </w:p>
        </w:tc>
        <w:tc>
          <w:tcPr>
            <w:tcW w:w="1367" w:type="pct"/>
            <w:tcBorders>
              <w:top w:val="single" w:sz="4" w:space="0" w:color="auto"/>
              <w:left w:val="single" w:sz="4" w:space="0" w:color="auto"/>
              <w:bottom w:val="single" w:sz="4" w:space="0" w:color="auto"/>
              <w:right w:val="single" w:sz="4" w:space="0" w:color="auto"/>
            </w:tcBorders>
          </w:tcPr>
          <w:p w14:paraId="0406F45F" w14:textId="77777777" w:rsidR="00FD22BB" w:rsidRPr="00645A4C" w:rsidRDefault="00D03B52">
            <w:pPr>
              <w:shd w:val="clear" w:color="auto" w:fill="FFFFFF"/>
              <w:rPr>
                <w:szCs w:val="24"/>
                <w:lang w:eastAsia="en-US"/>
              </w:rPr>
            </w:pPr>
            <w:r w:rsidRPr="00645A4C">
              <w:rPr>
                <w:szCs w:val="24"/>
                <w:lang w:eastAsia="en-US"/>
              </w:rPr>
              <w:t>Форма, сроки и порядок оплаты товара, работы, услуги</w:t>
            </w:r>
          </w:p>
        </w:tc>
        <w:tc>
          <w:tcPr>
            <w:tcW w:w="3252" w:type="pct"/>
            <w:tcBorders>
              <w:top w:val="single" w:sz="4" w:space="0" w:color="auto"/>
              <w:left w:val="single" w:sz="4" w:space="0" w:color="auto"/>
              <w:bottom w:val="single" w:sz="4" w:space="0" w:color="auto"/>
              <w:right w:val="single" w:sz="4" w:space="0" w:color="auto"/>
            </w:tcBorders>
          </w:tcPr>
          <w:p w14:paraId="19D99EC8" w14:textId="77777777" w:rsidR="00FD22BB" w:rsidRPr="00645A4C" w:rsidRDefault="00D03B52">
            <w:pPr>
              <w:jc w:val="both"/>
              <w:rPr>
                <w:color w:val="000000"/>
                <w:szCs w:val="24"/>
                <w:shd w:val="clear" w:color="auto" w:fill="FFFFFF"/>
              </w:rPr>
            </w:pPr>
            <w:r w:rsidRPr="00645A4C">
              <w:rPr>
                <w:color w:val="000000"/>
                <w:szCs w:val="24"/>
                <w:shd w:val="clear" w:color="auto" w:fill="FFFFFF"/>
              </w:rPr>
              <w:t>В соответствии с проектом Договора</w:t>
            </w:r>
          </w:p>
        </w:tc>
      </w:tr>
      <w:tr w:rsidR="00F80DDA" w:rsidRPr="00645A4C" w14:paraId="398A122C" w14:textId="77777777" w:rsidTr="00B16E0B">
        <w:trPr>
          <w:trHeight w:val="48"/>
        </w:trPr>
        <w:tc>
          <w:tcPr>
            <w:tcW w:w="381" w:type="pct"/>
            <w:tcBorders>
              <w:left w:val="single" w:sz="4" w:space="0" w:color="auto"/>
              <w:right w:val="single" w:sz="4" w:space="0" w:color="auto"/>
            </w:tcBorders>
          </w:tcPr>
          <w:p w14:paraId="0AA23261" w14:textId="320E467B" w:rsidR="00F80DDA" w:rsidRPr="00645A4C" w:rsidRDefault="00F80DDA">
            <w:pPr>
              <w:tabs>
                <w:tab w:val="left" w:pos="652"/>
              </w:tabs>
              <w:rPr>
                <w:b/>
                <w:szCs w:val="24"/>
                <w:lang w:eastAsia="en-US"/>
              </w:rPr>
            </w:pPr>
            <w:r w:rsidRPr="00645A4C">
              <w:rPr>
                <w:b/>
                <w:szCs w:val="24"/>
                <w:lang w:eastAsia="en-US"/>
              </w:rPr>
              <w:t xml:space="preserve">4.8. </w:t>
            </w:r>
          </w:p>
        </w:tc>
        <w:tc>
          <w:tcPr>
            <w:tcW w:w="1367" w:type="pct"/>
            <w:tcBorders>
              <w:top w:val="single" w:sz="4" w:space="0" w:color="auto"/>
              <w:left w:val="single" w:sz="4" w:space="0" w:color="auto"/>
              <w:bottom w:val="single" w:sz="4" w:space="0" w:color="auto"/>
              <w:right w:val="single" w:sz="4" w:space="0" w:color="auto"/>
            </w:tcBorders>
          </w:tcPr>
          <w:p w14:paraId="0B7372A2" w14:textId="43C2AD45" w:rsidR="00F80DDA" w:rsidRPr="00645A4C" w:rsidRDefault="00F80DDA">
            <w:pPr>
              <w:shd w:val="clear" w:color="auto" w:fill="FFFFFF"/>
              <w:rPr>
                <w:szCs w:val="24"/>
                <w:lang w:eastAsia="en-US"/>
              </w:rPr>
            </w:pPr>
            <w:r w:rsidRPr="00645A4C">
              <w:rPr>
                <w:szCs w:val="24"/>
                <w:lang w:eastAsia="en-US"/>
              </w:rPr>
              <w:t>Источник финансирования</w:t>
            </w:r>
          </w:p>
        </w:tc>
        <w:tc>
          <w:tcPr>
            <w:tcW w:w="3252" w:type="pct"/>
            <w:tcBorders>
              <w:top w:val="single" w:sz="4" w:space="0" w:color="auto"/>
              <w:left w:val="single" w:sz="4" w:space="0" w:color="auto"/>
              <w:bottom w:val="single" w:sz="4" w:space="0" w:color="auto"/>
              <w:right w:val="single" w:sz="4" w:space="0" w:color="auto"/>
            </w:tcBorders>
          </w:tcPr>
          <w:p w14:paraId="67015796" w14:textId="5E15AFB5" w:rsidR="00F80DDA" w:rsidRPr="00645A4C" w:rsidRDefault="00220AAA">
            <w:pPr>
              <w:jc w:val="both"/>
              <w:rPr>
                <w:color w:val="000000"/>
                <w:szCs w:val="24"/>
                <w:shd w:val="clear" w:color="auto" w:fill="FFFFFF"/>
              </w:rPr>
            </w:pPr>
            <w:r w:rsidRPr="00220AAA">
              <w:rPr>
                <w:color w:val="000000"/>
                <w:szCs w:val="24"/>
                <w:shd w:val="clear" w:color="auto" w:fill="FFFFFF"/>
              </w:rPr>
              <w:t>Субсидии на финансовое обеспечение выполнения государственного задания</w:t>
            </w:r>
          </w:p>
        </w:tc>
      </w:tr>
      <w:tr w:rsidR="00FD22BB" w:rsidRPr="00645A4C" w14:paraId="037EE4BE" w14:textId="77777777" w:rsidTr="00B16E0B">
        <w:trPr>
          <w:trHeight w:val="190"/>
        </w:trPr>
        <w:tc>
          <w:tcPr>
            <w:tcW w:w="5000" w:type="pct"/>
            <w:gridSpan w:val="3"/>
            <w:tcBorders>
              <w:left w:val="single" w:sz="4" w:space="0" w:color="auto"/>
              <w:right w:val="single" w:sz="4" w:space="0" w:color="auto"/>
            </w:tcBorders>
          </w:tcPr>
          <w:p w14:paraId="264A17C7" w14:textId="77777777" w:rsidR="00FD22BB" w:rsidRPr="00645A4C" w:rsidRDefault="00D03B52">
            <w:pPr>
              <w:jc w:val="both"/>
              <w:rPr>
                <w:b/>
                <w:bCs/>
                <w:color w:val="00000A"/>
                <w:szCs w:val="24"/>
                <w:lang w:eastAsia="zh-CN"/>
              </w:rPr>
            </w:pPr>
            <w:r w:rsidRPr="00645A4C">
              <w:rPr>
                <w:b/>
                <w:bCs/>
                <w:color w:val="00000A"/>
                <w:szCs w:val="24"/>
                <w:lang w:eastAsia="zh-CN"/>
              </w:rPr>
              <w:t>5. Порядок, дата начала, дата и время окончания срока подачи заявок на участие в закупке и порядок подведения итогов закупки</w:t>
            </w:r>
          </w:p>
        </w:tc>
      </w:tr>
      <w:tr w:rsidR="00FD22BB" w:rsidRPr="00645A4C" w14:paraId="19F5CA98" w14:textId="77777777" w:rsidTr="00B16E0B">
        <w:trPr>
          <w:trHeight w:val="274"/>
        </w:trPr>
        <w:tc>
          <w:tcPr>
            <w:tcW w:w="381" w:type="pct"/>
            <w:tcBorders>
              <w:left w:val="single" w:sz="4" w:space="0" w:color="auto"/>
              <w:right w:val="single" w:sz="4" w:space="0" w:color="auto"/>
            </w:tcBorders>
          </w:tcPr>
          <w:p w14:paraId="361A1063" w14:textId="77777777" w:rsidR="00FD22BB" w:rsidRPr="00645A4C" w:rsidRDefault="00D03B52">
            <w:pPr>
              <w:rPr>
                <w:b/>
                <w:bCs/>
                <w:color w:val="00000A"/>
                <w:szCs w:val="24"/>
                <w:lang w:eastAsia="zh-CN"/>
              </w:rPr>
            </w:pPr>
            <w:r w:rsidRPr="00645A4C">
              <w:rPr>
                <w:b/>
                <w:bCs/>
                <w:color w:val="00000A"/>
                <w:szCs w:val="24"/>
                <w:lang w:eastAsia="zh-CN"/>
              </w:rPr>
              <w:t xml:space="preserve">5.1. </w:t>
            </w:r>
          </w:p>
        </w:tc>
        <w:tc>
          <w:tcPr>
            <w:tcW w:w="1367" w:type="pct"/>
            <w:tcBorders>
              <w:left w:val="single" w:sz="4" w:space="0" w:color="auto"/>
              <w:right w:val="single" w:sz="4" w:space="0" w:color="auto"/>
            </w:tcBorders>
          </w:tcPr>
          <w:p w14:paraId="20F364C2" w14:textId="77777777" w:rsidR="00FD22BB" w:rsidRPr="00645A4C" w:rsidRDefault="00D03B52">
            <w:pPr>
              <w:rPr>
                <w:bCs/>
                <w:color w:val="00000A"/>
                <w:szCs w:val="24"/>
                <w:lang w:eastAsia="zh-CN"/>
              </w:rPr>
            </w:pPr>
            <w:r w:rsidRPr="00645A4C">
              <w:rPr>
                <w:bCs/>
                <w:color w:val="00000A"/>
                <w:szCs w:val="24"/>
                <w:lang w:eastAsia="zh-CN"/>
              </w:rPr>
              <w:t>Порядок подачи заявок на участие в закупке</w:t>
            </w:r>
          </w:p>
        </w:tc>
        <w:tc>
          <w:tcPr>
            <w:tcW w:w="3252" w:type="pct"/>
            <w:tcBorders>
              <w:left w:val="single" w:sz="4" w:space="0" w:color="auto"/>
              <w:right w:val="single" w:sz="4" w:space="0" w:color="auto"/>
            </w:tcBorders>
          </w:tcPr>
          <w:p w14:paraId="7CEAFB22" w14:textId="77777777" w:rsidR="00220AAA" w:rsidRDefault="00220AAA">
            <w:pPr>
              <w:pStyle w:val="Style12"/>
              <w:spacing w:line="240" w:lineRule="auto"/>
              <w:ind w:firstLine="0"/>
              <w:rPr>
                <w:rFonts w:eastAsiaTheme="minorEastAsia"/>
              </w:rPr>
            </w:pPr>
            <w:r w:rsidRPr="00645A4C">
              <w:rPr>
                <w:rFonts w:eastAsiaTheme="minorEastAsia"/>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0EF4916E" w14:textId="4778B600" w:rsidR="00FD22BB" w:rsidRPr="00645A4C" w:rsidRDefault="00D03B52">
            <w:pPr>
              <w:pStyle w:val="Style12"/>
              <w:spacing w:line="240" w:lineRule="auto"/>
              <w:ind w:firstLine="0"/>
            </w:pPr>
            <w:r w:rsidRPr="00645A4C">
              <w:t xml:space="preserve">Заявка на участие в электронном Аукционе направляется участником такого Аукциона оператору электронной </w:t>
            </w:r>
            <w:r w:rsidRPr="00645A4C">
              <w:lastRenderedPageBreak/>
              <w:t xml:space="preserve">площадки в форме электронного документа, который должен содержать </w:t>
            </w:r>
            <w:proofErr w:type="gramStart"/>
            <w:r w:rsidRPr="00645A4C">
              <w:t>информацию</w:t>
            </w:r>
            <w:proofErr w:type="gramEnd"/>
            <w:r w:rsidRPr="00645A4C">
              <w:t xml:space="preserve"> предусмотренную документацией о закупке.</w:t>
            </w:r>
          </w:p>
          <w:p w14:paraId="577BD3AB" w14:textId="77777777" w:rsidR="00FD22BB" w:rsidRPr="00645A4C" w:rsidRDefault="00D03B52">
            <w:pPr>
              <w:pStyle w:val="Style12"/>
              <w:spacing w:line="240" w:lineRule="auto"/>
              <w:ind w:firstLine="0"/>
            </w:pPr>
            <w:r w:rsidRPr="00645A4C">
              <w:t>Участник электронного Аукциона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 223-ФЗ.</w:t>
            </w:r>
          </w:p>
          <w:p w14:paraId="4474357E" w14:textId="77777777" w:rsidR="00FD22BB" w:rsidRPr="00645A4C" w:rsidRDefault="00D03B52">
            <w:pPr>
              <w:pStyle w:val="Style12"/>
              <w:spacing w:line="240" w:lineRule="auto"/>
              <w:ind w:firstLine="0"/>
            </w:pPr>
            <w:r w:rsidRPr="00645A4C">
              <w:t>При описании условий и предложений участником электронного Аукциона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электронного Аукциона, не должны допускать двусмысленных толкований.</w:t>
            </w:r>
          </w:p>
          <w:p w14:paraId="3934EB9B" w14:textId="77777777" w:rsidR="00FD22BB" w:rsidRPr="00645A4C" w:rsidRDefault="00D03B52">
            <w:pPr>
              <w:pStyle w:val="Style12"/>
              <w:spacing w:line="240" w:lineRule="auto"/>
              <w:ind w:firstLine="0"/>
            </w:pPr>
            <w:r w:rsidRPr="00645A4C">
              <w:t>Электронные документы, входящие в состав заявки должны иметь один из распространенных форматов документов: с расширением (*.</w:t>
            </w:r>
            <w:proofErr w:type="spellStart"/>
            <w:r w:rsidRPr="00645A4C">
              <w:t>doc</w:t>
            </w:r>
            <w:proofErr w:type="spellEnd"/>
            <w:r w:rsidRPr="00645A4C">
              <w:t>), (*.</w:t>
            </w:r>
            <w:proofErr w:type="spellStart"/>
            <w:r w:rsidRPr="00645A4C">
              <w:t>docx</w:t>
            </w:r>
            <w:proofErr w:type="spellEnd"/>
            <w:r w:rsidRPr="00645A4C">
              <w:t>), (*.</w:t>
            </w:r>
            <w:proofErr w:type="spellStart"/>
            <w:r w:rsidRPr="00645A4C">
              <w:t>xls</w:t>
            </w:r>
            <w:proofErr w:type="spellEnd"/>
            <w:r w:rsidRPr="00645A4C">
              <w:t>), (*.</w:t>
            </w:r>
            <w:proofErr w:type="spellStart"/>
            <w:r w:rsidRPr="00645A4C">
              <w:t>xlsx</w:t>
            </w:r>
            <w:proofErr w:type="spellEnd"/>
            <w:r w:rsidRPr="00645A4C">
              <w:t>), (*.</w:t>
            </w:r>
            <w:proofErr w:type="spellStart"/>
            <w:r w:rsidRPr="00645A4C">
              <w:t>txt</w:t>
            </w:r>
            <w:proofErr w:type="spellEnd"/>
            <w:r w:rsidRPr="00645A4C">
              <w:t>), (*.</w:t>
            </w:r>
            <w:proofErr w:type="spellStart"/>
            <w:r w:rsidRPr="00645A4C">
              <w:t>pdf</w:t>
            </w:r>
            <w:proofErr w:type="spellEnd"/>
            <w:r w:rsidRPr="00645A4C">
              <w:t>), (*.</w:t>
            </w:r>
            <w:proofErr w:type="spellStart"/>
            <w:r w:rsidRPr="00645A4C">
              <w:t>jpg</w:t>
            </w:r>
            <w:proofErr w:type="spellEnd"/>
            <w:r w:rsidRPr="00645A4C">
              <w:t>) и т.д.</w:t>
            </w:r>
          </w:p>
          <w:p w14:paraId="3E3F6210" w14:textId="77777777" w:rsidR="00FD22BB" w:rsidRPr="00645A4C" w:rsidRDefault="00D03B52">
            <w:pPr>
              <w:pStyle w:val="Style12"/>
              <w:spacing w:line="240" w:lineRule="auto"/>
              <w:ind w:firstLine="0"/>
            </w:pPr>
            <w:r w:rsidRPr="00645A4C">
              <w:t>Документы, подписанные электронной подпись (далее – ЭП) участника электронного Аукциона, лица, имеющего право действовать от имени участника электронного Аукциона, признаются документами, подписанными собственноручной подписью участника электронного Аукциона, лица имеющего право действовать от имени участника, заверенные печатью организации.</w:t>
            </w:r>
          </w:p>
          <w:p w14:paraId="20A1E7F7" w14:textId="77777777" w:rsidR="00FD22BB" w:rsidRPr="00645A4C" w:rsidRDefault="00D03B52">
            <w:pPr>
              <w:pStyle w:val="Style12"/>
              <w:spacing w:line="240" w:lineRule="auto"/>
              <w:ind w:firstLine="0"/>
            </w:pPr>
            <w:r w:rsidRPr="00645A4C">
              <w:t xml:space="preserve">Наличие ЭП участника электронного Аукциона подтверждает, что документ отправлен от имени участника электронного Аукциона и являются точными цифровыми копиями документов-оригиналов. </w:t>
            </w:r>
          </w:p>
          <w:p w14:paraId="7E4CB4A3" w14:textId="77777777" w:rsidR="00FD22BB" w:rsidRPr="00645A4C" w:rsidRDefault="00D03B52">
            <w:pPr>
              <w:pStyle w:val="Style12"/>
              <w:spacing w:line="240" w:lineRule="auto"/>
              <w:ind w:firstLine="0"/>
            </w:pPr>
            <w:r w:rsidRPr="00645A4C">
              <w:t>Файлы формируются по принципу: один файл – один документ.</w:t>
            </w:r>
          </w:p>
          <w:p w14:paraId="5FBABD1C" w14:textId="77777777" w:rsidR="00FD22BB" w:rsidRPr="00645A4C" w:rsidRDefault="00D03B52">
            <w:pPr>
              <w:pStyle w:val="Style12"/>
              <w:spacing w:line="240" w:lineRule="auto"/>
              <w:ind w:firstLine="0"/>
              <w:rPr>
                <w:bCs/>
                <w:color w:val="00000A"/>
                <w:lang w:eastAsia="zh-CN"/>
              </w:rPr>
            </w:pPr>
            <w:r w:rsidRPr="00645A4C">
              <w:rPr>
                <w:lang w:eastAsia="zh-CN"/>
              </w:rPr>
              <w:t>Участник вправе подать заявку на участие в электронном Аукционе в любое время с момента размещения извещения о его проведении до предусмотренных извещением и документацией об Аукционе даты и времени окончания срока подачи заявок на участие в электронном Аукционе.</w:t>
            </w:r>
          </w:p>
        </w:tc>
      </w:tr>
      <w:tr w:rsidR="00FD22BB" w:rsidRPr="00645A4C" w14:paraId="0C93956C" w14:textId="77777777" w:rsidTr="00B16E0B">
        <w:trPr>
          <w:trHeight w:val="190"/>
        </w:trPr>
        <w:tc>
          <w:tcPr>
            <w:tcW w:w="381" w:type="pct"/>
            <w:tcBorders>
              <w:left w:val="single" w:sz="4" w:space="0" w:color="auto"/>
              <w:right w:val="single" w:sz="4" w:space="0" w:color="auto"/>
            </w:tcBorders>
          </w:tcPr>
          <w:p w14:paraId="0569E085" w14:textId="77777777" w:rsidR="00FD22BB" w:rsidRPr="00645A4C" w:rsidRDefault="00D03B52">
            <w:pPr>
              <w:rPr>
                <w:b/>
                <w:bCs/>
                <w:color w:val="00000A"/>
                <w:szCs w:val="24"/>
                <w:lang w:eastAsia="zh-CN"/>
              </w:rPr>
            </w:pPr>
            <w:r w:rsidRPr="00645A4C">
              <w:rPr>
                <w:b/>
                <w:bCs/>
                <w:color w:val="00000A"/>
                <w:szCs w:val="24"/>
                <w:lang w:eastAsia="zh-CN"/>
              </w:rPr>
              <w:lastRenderedPageBreak/>
              <w:t xml:space="preserve">5.2. </w:t>
            </w:r>
          </w:p>
        </w:tc>
        <w:tc>
          <w:tcPr>
            <w:tcW w:w="1367" w:type="pct"/>
            <w:tcBorders>
              <w:left w:val="single" w:sz="4" w:space="0" w:color="auto"/>
              <w:right w:val="single" w:sz="4" w:space="0" w:color="auto"/>
            </w:tcBorders>
          </w:tcPr>
          <w:p w14:paraId="49D703BD" w14:textId="77777777" w:rsidR="00FD22BB" w:rsidRPr="00645A4C" w:rsidRDefault="00D03B52">
            <w:pPr>
              <w:rPr>
                <w:bCs/>
                <w:color w:val="00000A"/>
                <w:szCs w:val="24"/>
                <w:lang w:eastAsia="zh-CN"/>
              </w:rPr>
            </w:pPr>
            <w:r w:rsidRPr="00645A4C">
              <w:rPr>
                <w:bCs/>
                <w:color w:val="00000A"/>
                <w:szCs w:val="24"/>
                <w:lang w:eastAsia="zh-CN"/>
              </w:rPr>
              <w:t>Внесение изменений и отзыв заявки на участие в закупке</w:t>
            </w:r>
          </w:p>
        </w:tc>
        <w:tc>
          <w:tcPr>
            <w:tcW w:w="3252" w:type="pct"/>
            <w:tcBorders>
              <w:left w:val="single" w:sz="4" w:space="0" w:color="auto"/>
              <w:right w:val="single" w:sz="4" w:space="0" w:color="auto"/>
            </w:tcBorders>
          </w:tcPr>
          <w:p w14:paraId="58B7570E" w14:textId="0F23E70A" w:rsidR="00FD22BB" w:rsidRPr="00645A4C" w:rsidRDefault="00474A5B">
            <w:pPr>
              <w:tabs>
                <w:tab w:val="left" w:pos="142"/>
                <w:tab w:val="left" w:pos="426"/>
              </w:tabs>
              <w:jc w:val="both"/>
              <w:rPr>
                <w:rFonts w:eastAsiaTheme="minorEastAsia"/>
                <w:szCs w:val="24"/>
              </w:rPr>
            </w:pPr>
            <w:r w:rsidRPr="00645A4C">
              <w:rPr>
                <w:rFonts w:eastAsiaTheme="minorEastAsia"/>
                <w:szCs w:val="24"/>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w:t>
            </w:r>
            <w:r w:rsidR="00D03B52" w:rsidRPr="00645A4C">
              <w:rPr>
                <w:rFonts w:eastAsiaTheme="minorEastAsia"/>
                <w:szCs w:val="24"/>
              </w:rPr>
              <w:t xml:space="preserve">С использованием функционала электронной площадки </w:t>
            </w:r>
            <w:r w:rsidR="00D03B52" w:rsidRPr="00645A4C">
              <w:rPr>
                <w:rStyle w:val="ab"/>
                <w:rFonts w:eastAsiaTheme="minorEastAsia"/>
                <w:szCs w:val="24"/>
              </w:rPr>
              <w:t>https://etp-region.ru</w:t>
            </w:r>
            <w:r w:rsidR="00D03B52" w:rsidRPr="00645A4C">
              <w:rPr>
                <w:rFonts w:eastAsiaTheme="minorEastAsia"/>
                <w:szCs w:val="24"/>
              </w:rPr>
              <w:t>.</w:t>
            </w:r>
          </w:p>
        </w:tc>
      </w:tr>
      <w:tr w:rsidR="00B85156" w:rsidRPr="00645A4C" w14:paraId="45D9A916" w14:textId="77777777" w:rsidTr="00B16E0B">
        <w:trPr>
          <w:trHeight w:val="190"/>
        </w:trPr>
        <w:tc>
          <w:tcPr>
            <w:tcW w:w="381" w:type="pct"/>
            <w:tcBorders>
              <w:left w:val="single" w:sz="4" w:space="0" w:color="auto"/>
              <w:right w:val="single" w:sz="4" w:space="0" w:color="auto"/>
            </w:tcBorders>
            <w:shd w:val="clear" w:color="auto" w:fill="auto"/>
          </w:tcPr>
          <w:p w14:paraId="14D801D7" w14:textId="77777777" w:rsidR="00B85156" w:rsidRPr="00645A4C" w:rsidRDefault="00B85156" w:rsidP="00B85156">
            <w:pPr>
              <w:rPr>
                <w:b/>
                <w:bCs/>
                <w:color w:val="00000A"/>
                <w:szCs w:val="24"/>
                <w:lang w:eastAsia="zh-CN"/>
              </w:rPr>
            </w:pPr>
            <w:r w:rsidRPr="00645A4C">
              <w:rPr>
                <w:b/>
                <w:bCs/>
                <w:color w:val="00000A"/>
                <w:szCs w:val="24"/>
                <w:lang w:eastAsia="zh-CN"/>
              </w:rPr>
              <w:t>5.3.</w:t>
            </w:r>
          </w:p>
        </w:tc>
        <w:tc>
          <w:tcPr>
            <w:tcW w:w="1367" w:type="pct"/>
            <w:tcBorders>
              <w:left w:val="single" w:sz="4" w:space="0" w:color="auto"/>
              <w:right w:val="single" w:sz="4" w:space="0" w:color="auto"/>
            </w:tcBorders>
            <w:shd w:val="clear" w:color="auto" w:fill="auto"/>
          </w:tcPr>
          <w:p w14:paraId="3DCB5206" w14:textId="77777777" w:rsidR="00B85156" w:rsidRPr="00645A4C" w:rsidRDefault="00B85156" w:rsidP="00B85156">
            <w:pPr>
              <w:shd w:val="clear" w:color="auto" w:fill="FFFFFF"/>
              <w:rPr>
                <w:szCs w:val="24"/>
                <w:lang w:eastAsia="en-US"/>
              </w:rPr>
            </w:pPr>
            <w:r w:rsidRPr="00645A4C">
              <w:rPr>
                <w:szCs w:val="24"/>
                <w:lang w:eastAsia="en-US"/>
              </w:rPr>
              <w:t>Дата начала срока подачи заявок на участие в закупке</w:t>
            </w:r>
          </w:p>
        </w:tc>
        <w:tc>
          <w:tcPr>
            <w:tcW w:w="3252" w:type="pct"/>
            <w:tcBorders>
              <w:left w:val="single" w:sz="4" w:space="0" w:color="auto"/>
              <w:right w:val="single" w:sz="4" w:space="0" w:color="auto"/>
            </w:tcBorders>
            <w:shd w:val="clear" w:color="auto" w:fill="auto"/>
          </w:tcPr>
          <w:p w14:paraId="3C167D82" w14:textId="3471FE65" w:rsidR="00B85156" w:rsidRPr="00645A4C" w:rsidRDefault="00220AAA" w:rsidP="00B85156">
            <w:pPr>
              <w:shd w:val="clear" w:color="auto" w:fill="FFFFFF"/>
              <w:rPr>
                <w:b/>
                <w:szCs w:val="24"/>
                <w:lang w:eastAsia="en-US"/>
              </w:rPr>
            </w:pPr>
            <w:r>
              <w:rPr>
                <w:b/>
                <w:szCs w:val="24"/>
                <w:lang w:eastAsia="en-US"/>
              </w:rPr>
              <w:t>13</w:t>
            </w:r>
            <w:r w:rsidR="00B85156">
              <w:rPr>
                <w:b/>
                <w:szCs w:val="24"/>
                <w:lang w:eastAsia="en-US"/>
              </w:rPr>
              <w:t xml:space="preserve">.03.2024 г. </w:t>
            </w:r>
          </w:p>
        </w:tc>
      </w:tr>
      <w:tr w:rsidR="00B85156" w:rsidRPr="00645A4C" w14:paraId="403A38F1" w14:textId="77777777" w:rsidTr="00B16E0B">
        <w:trPr>
          <w:trHeight w:val="190"/>
        </w:trPr>
        <w:tc>
          <w:tcPr>
            <w:tcW w:w="381" w:type="pct"/>
            <w:tcBorders>
              <w:left w:val="single" w:sz="4" w:space="0" w:color="auto"/>
              <w:right w:val="single" w:sz="4" w:space="0" w:color="auto"/>
            </w:tcBorders>
            <w:shd w:val="clear" w:color="auto" w:fill="auto"/>
          </w:tcPr>
          <w:p w14:paraId="4A38880F" w14:textId="77777777" w:rsidR="00B85156" w:rsidRPr="00645A4C" w:rsidRDefault="00B85156" w:rsidP="00B85156">
            <w:pPr>
              <w:rPr>
                <w:b/>
                <w:bCs/>
                <w:color w:val="00000A"/>
                <w:szCs w:val="24"/>
                <w:lang w:eastAsia="zh-CN"/>
              </w:rPr>
            </w:pPr>
            <w:r w:rsidRPr="00645A4C">
              <w:rPr>
                <w:b/>
                <w:bCs/>
                <w:color w:val="00000A"/>
                <w:szCs w:val="24"/>
                <w:lang w:eastAsia="zh-CN"/>
              </w:rPr>
              <w:t>5.4.1.</w:t>
            </w:r>
          </w:p>
        </w:tc>
        <w:tc>
          <w:tcPr>
            <w:tcW w:w="1367" w:type="pct"/>
            <w:tcBorders>
              <w:left w:val="single" w:sz="4" w:space="0" w:color="auto"/>
              <w:right w:val="single" w:sz="4" w:space="0" w:color="auto"/>
            </w:tcBorders>
            <w:shd w:val="clear" w:color="auto" w:fill="auto"/>
          </w:tcPr>
          <w:p w14:paraId="75C883D5" w14:textId="77777777" w:rsidR="00B85156" w:rsidRPr="00645A4C" w:rsidRDefault="00B85156" w:rsidP="00B85156">
            <w:pPr>
              <w:shd w:val="clear" w:color="auto" w:fill="FFFFFF"/>
              <w:rPr>
                <w:szCs w:val="24"/>
                <w:lang w:eastAsia="en-US"/>
              </w:rPr>
            </w:pPr>
            <w:r w:rsidRPr="00645A4C">
              <w:rPr>
                <w:szCs w:val="24"/>
                <w:lang w:eastAsia="en-US"/>
              </w:rPr>
              <w:t>Дата и время окончания срока подачи заявок на участие в закупке</w:t>
            </w:r>
          </w:p>
        </w:tc>
        <w:tc>
          <w:tcPr>
            <w:tcW w:w="3252" w:type="pct"/>
            <w:tcBorders>
              <w:left w:val="single" w:sz="4" w:space="0" w:color="auto"/>
              <w:right w:val="single" w:sz="4" w:space="0" w:color="auto"/>
            </w:tcBorders>
            <w:shd w:val="clear" w:color="auto" w:fill="auto"/>
          </w:tcPr>
          <w:p w14:paraId="0F082D85" w14:textId="7036758E" w:rsidR="00B85156" w:rsidRDefault="00B85156" w:rsidP="00B85156">
            <w:pPr>
              <w:shd w:val="clear" w:color="auto" w:fill="FFFFFF"/>
              <w:rPr>
                <w:b/>
                <w:szCs w:val="24"/>
              </w:rPr>
            </w:pPr>
            <w:r>
              <w:rPr>
                <w:b/>
                <w:szCs w:val="24"/>
                <w:lang w:eastAsia="en-US"/>
              </w:rPr>
              <w:t>2</w:t>
            </w:r>
            <w:r w:rsidR="00220AAA">
              <w:rPr>
                <w:b/>
                <w:szCs w:val="24"/>
                <w:lang w:eastAsia="en-US"/>
              </w:rPr>
              <w:t>9</w:t>
            </w:r>
            <w:r>
              <w:rPr>
                <w:b/>
                <w:szCs w:val="24"/>
                <w:lang w:eastAsia="en-US"/>
              </w:rPr>
              <w:t xml:space="preserve"> марта 2024 года 10.00 часов </w:t>
            </w:r>
            <w:r>
              <w:rPr>
                <w:b/>
                <w:szCs w:val="24"/>
              </w:rPr>
              <w:t>(по местному времени</w:t>
            </w:r>
            <w:r>
              <w:rPr>
                <w:b/>
                <w:bCs/>
                <w:szCs w:val="24"/>
                <w:lang w:eastAsia="en-US"/>
              </w:rPr>
              <w:t xml:space="preserve"> Заказчика</w:t>
            </w:r>
            <w:r>
              <w:rPr>
                <w:b/>
                <w:szCs w:val="24"/>
              </w:rPr>
              <w:t>).</w:t>
            </w:r>
          </w:p>
          <w:p w14:paraId="6545C242" w14:textId="77777777" w:rsidR="00B85156" w:rsidRPr="00645A4C" w:rsidRDefault="00B85156" w:rsidP="00B85156">
            <w:pPr>
              <w:keepNext/>
              <w:keepLines/>
              <w:rPr>
                <w:b/>
                <w:szCs w:val="24"/>
              </w:rPr>
            </w:pPr>
          </w:p>
        </w:tc>
      </w:tr>
      <w:tr w:rsidR="00B85156" w:rsidRPr="00645A4C" w14:paraId="5A5D95EF" w14:textId="77777777" w:rsidTr="00B16E0B">
        <w:trPr>
          <w:trHeight w:val="190"/>
        </w:trPr>
        <w:tc>
          <w:tcPr>
            <w:tcW w:w="381" w:type="pct"/>
            <w:tcBorders>
              <w:left w:val="single" w:sz="4" w:space="0" w:color="auto"/>
              <w:right w:val="single" w:sz="4" w:space="0" w:color="auto"/>
            </w:tcBorders>
            <w:shd w:val="clear" w:color="auto" w:fill="auto"/>
          </w:tcPr>
          <w:p w14:paraId="14A73CA9" w14:textId="77777777" w:rsidR="00B85156" w:rsidRPr="00645A4C" w:rsidRDefault="00B85156" w:rsidP="00B85156">
            <w:pPr>
              <w:rPr>
                <w:b/>
                <w:bCs/>
                <w:color w:val="00000A"/>
                <w:szCs w:val="24"/>
                <w:lang w:eastAsia="zh-CN"/>
              </w:rPr>
            </w:pPr>
            <w:r w:rsidRPr="00645A4C">
              <w:rPr>
                <w:b/>
                <w:bCs/>
                <w:color w:val="00000A"/>
                <w:szCs w:val="24"/>
                <w:lang w:eastAsia="zh-CN"/>
              </w:rPr>
              <w:t>5.4.2.</w:t>
            </w:r>
          </w:p>
        </w:tc>
        <w:tc>
          <w:tcPr>
            <w:tcW w:w="1367" w:type="pct"/>
            <w:tcBorders>
              <w:left w:val="single" w:sz="4" w:space="0" w:color="auto"/>
              <w:right w:val="single" w:sz="4" w:space="0" w:color="auto"/>
            </w:tcBorders>
            <w:shd w:val="clear" w:color="auto" w:fill="auto"/>
          </w:tcPr>
          <w:p w14:paraId="6ECEE154" w14:textId="77777777" w:rsidR="00B85156" w:rsidRPr="00645A4C" w:rsidRDefault="00B85156" w:rsidP="00B85156">
            <w:pPr>
              <w:shd w:val="clear" w:color="auto" w:fill="FFFFFF"/>
              <w:rPr>
                <w:rFonts w:eastAsiaTheme="minorEastAsia"/>
                <w:szCs w:val="24"/>
              </w:rPr>
            </w:pPr>
            <w:r w:rsidRPr="00645A4C">
              <w:rPr>
                <w:rFonts w:eastAsiaTheme="minorEastAsia"/>
                <w:szCs w:val="24"/>
              </w:rPr>
              <w:t>Место рассмотрения заявок на участие в закупке</w:t>
            </w:r>
          </w:p>
        </w:tc>
        <w:tc>
          <w:tcPr>
            <w:tcW w:w="3252" w:type="pct"/>
            <w:tcBorders>
              <w:left w:val="single" w:sz="4" w:space="0" w:color="auto"/>
              <w:right w:val="single" w:sz="4" w:space="0" w:color="auto"/>
            </w:tcBorders>
            <w:shd w:val="clear" w:color="auto" w:fill="auto"/>
          </w:tcPr>
          <w:p w14:paraId="373CB32B" w14:textId="77777777" w:rsidR="00B85156" w:rsidRDefault="00B85156" w:rsidP="00B85156">
            <w:pPr>
              <w:shd w:val="clear" w:color="auto" w:fill="FFFFFF"/>
              <w:rPr>
                <w:rFonts w:eastAsiaTheme="minorEastAsia"/>
                <w:szCs w:val="24"/>
              </w:rPr>
            </w:pPr>
            <w:r>
              <w:rPr>
                <w:lang w:eastAsia="ar-SA"/>
              </w:rPr>
              <w:t>По месту нахождения Заказчика.</w:t>
            </w:r>
          </w:p>
          <w:p w14:paraId="11A74DBA" w14:textId="2EB2566F" w:rsidR="00B85156" w:rsidRPr="00645A4C" w:rsidRDefault="00B85156" w:rsidP="00B85156">
            <w:pPr>
              <w:shd w:val="clear" w:color="auto" w:fill="FFFFFF"/>
              <w:rPr>
                <w:rFonts w:eastAsiaTheme="minorEastAsia"/>
                <w:szCs w:val="24"/>
              </w:rPr>
            </w:pPr>
            <w:r>
              <w:rPr>
                <w:rFonts w:eastAsiaTheme="minorEastAsia"/>
                <w:szCs w:val="24"/>
              </w:rPr>
              <w:t>С использованием функционала ЭТП</w:t>
            </w:r>
          </w:p>
        </w:tc>
      </w:tr>
      <w:tr w:rsidR="00B85156" w:rsidRPr="00645A4C" w14:paraId="49AE89CE" w14:textId="77777777" w:rsidTr="00B16E0B">
        <w:trPr>
          <w:trHeight w:val="452"/>
        </w:trPr>
        <w:tc>
          <w:tcPr>
            <w:tcW w:w="381" w:type="pct"/>
            <w:tcBorders>
              <w:left w:val="single" w:sz="4" w:space="0" w:color="auto"/>
              <w:right w:val="single" w:sz="4" w:space="0" w:color="auto"/>
            </w:tcBorders>
            <w:shd w:val="clear" w:color="auto" w:fill="auto"/>
          </w:tcPr>
          <w:p w14:paraId="534DE8F6" w14:textId="77777777" w:rsidR="00B85156" w:rsidRPr="00645A4C" w:rsidRDefault="00B85156" w:rsidP="00B85156">
            <w:pPr>
              <w:rPr>
                <w:b/>
                <w:bCs/>
                <w:color w:val="00000A"/>
                <w:szCs w:val="24"/>
                <w:lang w:eastAsia="zh-CN"/>
              </w:rPr>
            </w:pPr>
            <w:r w:rsidRPr="00645A4C">
              <w:rPr>
                <w:b/>
                <w:bCs/>
                <w:color w:val="00000A"/>
                <w:szCs w:val="24"/>
                <w:lang w:eastAsia="zh-CN"/>
              </w:rPr>
              <w:lastRenderedPageBreak/>
              <w:t xml:space="preserve">5.5. </w:t>
            </w:r>
          </w:p>
        </w:tc>
        <w:tc>
          <w:tcPr>
            <w:tcW w:w="1367" w:type="pct"/>
            <w:tcBorders>
              <w:left w:val="single" w:sz="4" w:space="0" w:color="auto"/>
              <w:right w:val="single" w:sz="4" w:space="0" w:color="auto"/>
            </w:tcBorders>
            <w:shd w:val="clear" w:color="auto" w:fill="auto"/>
          </w:tcPr>
          <w:p w14:paraId="6EEEF7DC" w14:textId="77777777" w:rsidR="00B85156" w:rsidRPr="00645A4C" w:rsidRDefault="00B85156" w:rsidP="00B85156">
            <w:pPr>
              <w:shd w:val="clear" w:color="auto" w:fill="FFFFFF"/>
              <w:rPr>
                <w:szCs w:val="24"/>
                <w:lang w:eastAsia="en-US"/>
              </w:rPr>
            </w:pPr>
            <w:r w:rsidRPr="00645A4C">
              <w:rPr>
                <w:szCs w:val="24"/>
                <w:lang w:eastAsia="en-US"/>
              </w:rPr>
              <w:t>Дата рассмотрения предложений участников такой закупки и подведения итогов такой закупки</w:t>
            </w:r>
          </w:p>
        </w:tc>
        <w:tc>
          <w:tcPr>
            <w:tcW w:w="3252" w:type="pct"/>
            <w:tcBorders>
              <w:left w:val="single" w:sz="4" w:space="0" w:color="auto"/>
              <w:right w:val="single" w:sz="4" w:space="0" w:color="auto"/>
            </w:tcBorders>
            <w:shd w:val="clear" w:color="auto" w:fill="auto"/>
          </w:tcPr>
          <w:p w14:paraId="4F5655BA" w14:textId="77777777" w:rsidR="00B85156" w:rsidRPr="0047113B" w:rsidRDefault="00B85156" w:rsidP="00B85156">
            <w:pPr>
              <w:shd w:val="clear" w:color="auto" w:fill="FFFFFF"/>
              <w:rPr>
                <w:b/>
                <w:bCs/>
                <w:szCs w:val="24"/>
                <w:lang w:eastAsia="en-US"/>
              </w:rPr>
            </w:pPr>
            <w:r w:rsidRPr="0047113B">
              <w:rPr>
                <w:b/>
                <w:bCs/>
                <w:szCs w:val="24"/>
                <w:lang w:eastAsia="en-US"/>
              </w:rPr>
              <w:t>АУКЦИОН</w:t>
            </w:r>
            <w:r>
              <w:rPr>
                <w:b/>
                <w:bCs/>
                <w:szCs w:val="24"/>
                <w:lang w:eastAsia="en-US"/>
              </w:rPr>
              <w:t xml:space="preserve"> В ОДНОЙ ЧАСТИ</w:t>
            </w:r>
          </w:p>
          <w:p w14:paraId="3E23A2A7" w14:textId="5EA57F10" w:rsidR="00B85156" w:rsidRDefault="00B85156" w:rsidP="00B85156">
            <w:pPr>
              <w:shd w:val="clear" w:color="auto" w:fill="FFFFFF"/>
              <w:rPr>
                <w:szCs w:val="24"/>
                <w:lang w:eastAsia="en-US"/>
              </w:rPr>
            </w:pPr>
            <w:r>
              <w:rPr>
                <w:szCs w:val="24"/>
                <w:lang w:eastAsia="en-US"/>
              </w:rPr>
              <w:t xml:space="preserve">Рассмотрение заявок: </w:t>
            </w:r>
            <w:r>
              <w:rPr>
                <w:b/>
                <w:bCs/>
                <w:szCs w:val="24"/>
                <w:lang w:eastAsia="en-US"/>
              </w:rPr>
              <w:t>2</w:t>
            </w:r>
            <w:r w:rsidR="00220AAA">
              <w:rPr>
                <w:b/>
                <w:bCs/>
                <w:szCs w:val="24"/>
                <w:lang w:eastAsia="en-US"/>
              </w:rPr>
              <w:t>9</w:t>
            </w:r>
            <w:r>
              <w:rPr>
                <w:b/>
                <w:bCs/>
                <w:szCs w:val="24"/>
                <w:lang w:eastAsia="en-US"/>
              </w:rPr>
              <w:t xml:space="preserve"> марта 2024 года</w:t>
            </w:r>
            <w:r>
              <w:rPr>
                <w:szCs w:val="24"/>
                <w:lang w:eastAsia="en-US"/>
              </w:rPr>
              <w:t xml:space="preserve"> </w:t>
            </w:r>
          </w:p>
          <w:p w14:paraId="7823B196" w14:textId="21B86719" w:rsidR="00B85156" w:rsidRDefault="00B85156" w:rsidP="00B85156">
            <w:pPr>
              <w:shd w:val="clear" w:color="auto" w:fill="FFFFFF"/>
              <w:rPr>
                <w:szCs w:val="24"/>
                <w:lang w:eastAsia="en-US"/>
              </w:rPr>
            </w:pPr>
            <w:r>
              <w:rPr>
                <w:szCs w:val="24"/>
                <w:lang w:eastAsia="en-US"/>
              </w:rPr>
              <w:t xml:space="preserve">Подача ценовых предложений: </w:t>
            </w:r>
            <w:r w:rsidR="00220AAA">
              <w:rPr>
                <w:b/>
                <w:bCs/>
                <w:szCs w:val="24"/>
                <w:lang w:eastAsia="en-US"/>
              </w:rPr>
              <w:t>01</w:t>
            </w:r>
            <w:r>
              <w:rPr>
                <w:b/>
                <w:bCs/>
                <w:szCs w:val="24"/>
                <w:lang w:eastAsia="en-US"/>
              </w:rPr>
              <w:t xml:space="preserve"> а</w:t>
            </w:r>
            <w:r w:rsidR="00220AAA">
              <w:rPr>
                <w:b/>
                <w:bCs/>
                <w:szCs w:val="24"/>
                <w:lang w:eastAsia="en-US"/>
              </w:rPr>
              <w:t>преля</w:t>
            </w:r>
            <w:r>
              <w:rPr>
                <w:b/>
                <w:bCs/>
                <w:szCs w:val="24"/>
                <w:lang w:eastAsia="en-US"/>
              </w:rPr>
              <w:t xml:space="preserve"> 2024 года</w:t>
            </w:r>
            <w:r>
              <w:rPr>
                <w:szCs w:val="24"/>
                <w:lang w:eastAsia="en-US"/>
              </w:rPr>
              <w:t xml:space="preserve"> </w:t>
            </w:r>
            <w:r>
              <w:rPr>
                <w:b/>
                <w:bCs/>
                <w:szCs w:val="24"/>
                <w:lang w:eastAsia="en-US"/>
              </w:rPr>
              <w:t>в 10:00 (по местному времени Заказчика)</w:t>
            </w:r>
          </w:p>
          <w:p w14:paraId="49B1EBC4" w14:textId="122A2B8C" w:rsidR="00B85156" w:rsidRPr="00645A4C" w:rsidRDefault="00B85156" w:rsidP="00B85156">
            <w:pPr>
              <w:shd w:val="clear" w:color="auto" w:fill="FFFFFF"/>
              <w:rPr>
                <w:szCs w:val="24"/>
                <w:lang w:eastAsia="en-US"/>
              </w:rPr>
            </w:pPr>
            <w:r>
              <w:rPr>
                <w:szCs w:val="24"/>
                <w:lang w:eastAsia="en-US"/>
              </w:rPr>
              <w:t xml:space="preserve">Подведение итогов Аукциона: </w:t>
            </w:r>
            <w:r w:rsidR="00220AAA">
              <w:rPr>
                <w:b/>
                <w:bCs/>
                <w:szCs w:val="24"/>
                <w:lang w:eastAsia="en-US"/>
              </w:rPr>
              <w:t>01</w:t>
            </w:r>
            <w:r>
              <w:rPr>
                <w:b/>
                <w:bCs/>
                <w:szCs w:val="24"/>
                <w:lang w:eastAsia="en-US"/>
              </w:rPr>
              <w:t xml:space="preserve"> а</w:t>
            </w:r>
            <w:r w:rsidR="00220AAA">
              <w:rPr>
                <w:b/>
                <w:bCs/>
                <w:szCs w:val="24"/>
                <w:lang w:eastAsia="en-US"/>
              </w:rPr>
              <w:t>преля</w:t>
            </w:r>
            <w:r>
              <w:rPr>
                <w:b/>
                <w:bCs/>
                <w:szCs w:val="24"/>
                <w:lang w:eastAsia="en-US"/>
              </w:rPr>
              <w:t xml:space="preserve"> 2024 года</w:t>
            </w:r>
          </w:p>
        </w:tc>
      </w:tr>
      <w:tr w:rsidR="00FD22BB" w:rsidRPr="00645A4C" w14:paraId="5EB313A8" w14:textId="77777777" w:rsidTr="00B16E0B">
        <w:trPr>
          <w:trHeight w:val="452"/>
        </w:trPr>
        <w:tc>
          <w:tcPr>
            <w:tcW w:w="381" w:type="pct"/>
            <w:tcBorders>
              <w:left w:val="single" w:sz="4" w:space="0" w:color="auto"/>
              <w:right w:val="single" w:sz="4" w:space="0" w:color="auto"/>
            </w:tcBorders>
            <w:shd w:val="clear" w:color="auto" w:fill="auto"/>
          </w:tcPr>
          <w:p w14:paraId="47E9883D" w14:textId="77777777" w:rsidR="00FD22BB" w:rsidRPr="00645A4C" w:rsidRDefault="00D03B52">
            <w:pPr>
              <w:rPr>
                <w:b/>
                <w:bCs/>
                <w:color w:val="00000A"/>
                <w:szCs w:val="24"/>
                <w:lang w:eastAsia="zh-CN"/>
              </w:rPr>
            </w:pPr>
            <w:r w:rsidRPr="00645A4C">
              <w:rPr>
                <w:b/>
                <w:bCs/>
                <w:color w:val="00000A"/>
                <w:szCs w:val="24"/>
                <w:lang w:eastAsia="zh-CN"/>
              </w:rPr>
              <w:t>5.5.1.</w:t>
            </w:r>
          </w:p>
        </w:tc>
        <w:tc>
          <w:tcPr>
            <w:tcW w:w="1367" w:type="pct"/>
            <w:tcBorders>
              <w:left w:val="single" w:sz="4" w:space="0" w:color="auto"/>
              <w:right w:val="single" w:sz="4" w:space="0" w:color="auto"/>
            </w:tcBorders>
            <w:shd w:val="clear" w:color="auto" w:fill="auto"/>
          </w:tcPr>
          <w:p w14:paraId="651C7548" w14:textId="77777777" w:rsidR="00FD22BB" w:rsidRPr="00645A4C" w:rsidRDefault="00D03B52">
            <w:pPr>
              <w:shd w:val="clear" w:color="auto" w:fill="FFFFFF"/>
              <w:rPr>
                <w:szCs w:val="24"/>
                <w:lang w:eastAsia="en-US"/>
              </w:rPr>
            </w:pPr>
            <w:r w:rsidRPr="00645A4C">
              <w:rPr>
                <w:szCs w:val="24"/>
                <w:lang w:eastAsia="en-US"/>
              </w:rPr>
              <w:t>Порядок подведения итогов</w:t>
            </w:r>
          </w:p>
        </w:tc>
        <w:tc>
          <w:tcPr>
            <w:tcW w:w="3252" w:type="pct"/>
            <w:tcBorders>
              <w:left w:val="single" w:sz="4" w:space="0" w:color="auto"/>
              <w:right w:val="single" w:sz="4" w:space="0" w:color="auto"/>
            </w:tcBorders>
            <w:shd w:val="clear" w:color="auto" w:fill="auto"/>
          </w:tcPr>
          <w:p w14:paraId="0FCC454B" w14:textId="77777777" w:rsidR="00FD22BB" w:rsidRPr="00645A4C" w:rsidRDefault="00D03B52">
            <w:pPr>
              <w:shd w:val="clear" w:color="auto" w:fill="FFFFFF"/>
              <w:jc w:val="both"/>
              <w:rPr>
                <w:color w:val="000000"/>
                <w:szCs w:val="24"/>
              </w:rPr>
            </w:pPr>
            <w:r w:rsidRPr="00645A4C">
              <w:rPr>
                <w:color w:val="000000"/>
                <w:szCs w:val="24"/>
              </w:rPr>
              <w:t>По результатам проведения процедуры рассмотрения заявок закупочной комиссией оформляется протокол рассмотрения заявок</w:t>
            </w:r>
          </w:p>
          <w:p w14:paraId="2A8B0492" w14:textId="77777777" w:rsidR="00FD22BB" w:rsidRPr="00645A4C" w:rsidRDefault="00D03B52">
            <w:pPr>
              <w:shd w:val="clear" w:color="auto" w:fill="FFFFFF"/>
              <w:jc w:val="both"/>
              <w:rPr>
                <w:color w:val="000000"/>
                <w:szCs w:val="24"/>
              </w:rPr>
            </w:pPr>
            <w:r w:rsidRPr="00645A4C">
              <w:rPr>
                <w:color w:val="000000"/>
                <w:szCs w:val="24"/>
              </w:rPr>
              <w:t>Протокол рассмотрения заявок подписывается присутствующими членами закупочной комиссии в день рассмотрения заявок</w:t>
            </w:r>
          </w:p>
          <w:p w14:paraId="323B22F7" w14:textId="77777777" w:rsidR="00FD22BB" w:rsidRPr="00645A4C" w:rsidRDefault="00D03B52">
            <w:pPr>
              <w:shd w:val="clear" w:color="auto" w:fill="FFFFFF"/>
              <w:jc w:val="both"/>
              <w:rPr>
                <w:color w:val="000000"/>
                <w:szCs w:val="24"/>
              </w:rPr>
            </w:pPr>
            <w:r w:rsidRPr="00645A4C">
              <w:rPr>
                <w:color w:val="000000"/>
                <w:szCs w:val="24"/>
              </w:rPr>
              <w:t>Подписанный присутствующими членами закупочной комиссии протокол рассмотрения заявок размещается в ЕИС в течение 3 дней со дня его подписания</w:t>
            </w:r>
          </w:p>
          <w:p w14:paraId="21B933FA" w14:textId="77777777" w:rsidR="00FD22BB" w:rsidRPr="00645A4C" w:rsidRDefault="00D03B52">
            <w:pPr>
              <w:shd w:val="clear" w:color="auto" w:fill="FFFFFF"/>
              <w:jc w:val="both"/>
              <w:rPr>
                <w:color w:val="000000"/>
                <w:szCs w:val="24"/>
              </w:rPr>
            </w:pPr>
            <w:r w:rsidRPr="00645A4C">
              <w:rPr>
                <w:color w:val="000000"/>
                <w:szCs w:val="24"/>
              </w:rPr>
              <w:t>Этап проведения аукциона (далее проведение аукциона в настоящем подразделе) обеспечивается оператором ЭП посредством автоматизированного функционала.</w:t>
            </w:r>
          </w:p>
          <w:p w14:paraId="590BB3EB" w14:textId="77777777" w:rsidR="00FD22BB" w:rsidRPr="00645A4C" w:rsidRDefault="00D03B52">
            <w:pPr>
              <w:shd w:val="clear" w:color="auto" w:fill="FFFFFF"/>
              <w:jc w:val="both"/>
              <w:rPr>
                <w:color w:val="000000"/>
                <w:szCs w:val="24"/>
              </w:rPr>
            </w:pPr>
            <w:r w:rsidRPr="00645A4C">
              <w:rPr>
                <w:color w:val="000000"/>
                <w:szCs w:val="24"/>
              </w:rPr>
              <w:t>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протоколом рассмотрения заявок.</w:t>
            </w:r>
          </w:p>
          <w:p w14:paraId="5AFE092E" w14:textId="7AE1F177" w:rsidR="00FD22BB" w:rsidRPr="00645A4C" w:rsidRDefault="00D03B52" w:rsidP="00643CF9">
            <w:pPr>
              <w:shd w:val="clear" w:color="auto" w:fill="FFFFFF"/>
              <w:jc w:val="both"/>
              <w:rPr>
                <w:color w:val="000000"/>
                <w:szCs w:val="24"/>
              </w:rPr>
            </w:pPr>
            <w:r w:rsidRPr="00645A4C">
              <w:rPr>
                <w:color w:val="000000"/>
                <w:szCs w:val="24"/>
              </w:rPr>
              <w:t xml:space="preserve">По результатам проведения аукциона и рассмотрения закупочной комиссией документов и сведений участников, представленных </w:t>
            </w:r>
            <w:proofErr w:type="gramStart"/>
            <w:r w:rsidRPr="00645A4C">
              <w:rPr>
                <w:color w:val="000000"/>
                <w:szCs w:val="24"/>
              </w:rPr>
              <w:t>оператором</w:t>
            </w:r>
            <w:proofErr w:type="gramEnd"/>
            <w:r w:rsidR="00220AAA">
              <w:rPr>
                <w:color w:val="000000"/>
                <w:szCs w:val="24"/>
              </w:rPr>
              <w:t xml:space="preserve"> составляется протокол.</w:t>
            </w:r>
            <w:r w:rsidRPr="00645A4C">
              <w:rPr>
                <w:color w:val="000000"/>
                <w:szCs w:val="24"/>
              </w:rPr>
              <w:t xml:space="preserve"> </w:t>
            </w:r>
            <w:r w:rsidR="00220AAA" w:rsidRPr="00220AAA">
              <w:rPr>
                <w:color w:val="000000"/>
                <w:szCs w:val="24"/>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w:t>
            </w:r>
            <w:r w:rsidR="00220AAA">
              <w:rPr>
                <w:color w:val="000000"/>
                <w:szCs w:val="24"/>
              </w:rPr>
              <w:t xml:space="preserve"> № 223</w:t>
            </w:r>
            <w:r w:rsidR="00220AAA" w:rsidRPr="00220AAA">
              <w:rPr>
                <w:color w:val="000000"/>
                <w:szCs w:val="24"/>
              </w:rPr>
              <w:t>, не позднее чем через три дня со дня подписания таких протоколов.</w:t>
            </w:r>
          </w:p>
        </w:tc>
      </w:tr>
      <w:tr w:rsidR="00FD22BB" w:rsidRPr="00645A4C" w14:paraId="781CD024" w14:textId="77777777" w:rsidTr="00B16E0B">
        <w:trPr>
          <w:trHeight w:val="190"/>
        </w:trPr>
        <w:tc>
          <w:tcPr>
            <w:tcW w:w="381" w:type="pct"/>
            <w:tcBorders>
              <w:left w:val="single" w:sz="4" w:space="0" w:color="auto"/>
              <w:right w:val="single" w:sz="4" w:space="0" w:color="auto"/>
            </w:tcBorders>
          </w:tcPr>
          <w:p w14:paraId="17060E18" w14:textId="77777777" w:rsidR="00FD22BB" w:rsidRPr="00645A4C" w:rsidRDefault="00D03B52">
            <w:pPr>
              <w:rPr>
                <w:b/>
                <w:bCs/>
                <w:color w:val="00000A"/>
                <w:szCs w:val="24"/>
                <w:lang w:eastAsia="zh-CN"/>
              </w:rPr>
            </w:pPr>
            <w:r w:rsidRPr="00645A4C">
              <w:rPr>
                <w:b/>
                <w:bCs/>
                <w:color w:val="00000A"/>
                <w:szCs w:val="24"/>
                <w:lang w:eastAsia="zh-CN"/>
              </w:rPr>
              <w:t>5.6.</w:t>
            </w:r>
          </w:p>
        </w:tc>
        <w:tc>
          <w:tcPr>
            <w:tcW w:w="1367" w:type="pct"/>
            <w:tcBorders>
              <w:left w:val="single" w:sz="4" w:space="0" w:color="auto"/>
              <w:right w:val="single" w:sz="4" w:space="0" w:color="auto"/>
            </w:tcBorders>
          </w:tcPr>
          <w:p w14:paraId="5E575E12" w14:textId="77777777" w:rsidR="00FD22BB" w:rsidRPr="00645A4C" w:rsidRDefault="00D03B52">
            <w:pPr>
              <w:shd w:val="clear" w:color="auto" w:fill="FFFFFF"/>
              <w:rPr>
                <w:szCs w:val="24"/>
                <w:lang w:eastAsia="en-US"/>
              </w:rPr>
            </w:pPr>
            <w:r w:rsidRPr="00645A4C">
              <w:rPr>
                <w:szCs w:val="24"/>
                <w:lang w:eastAsia="en-US"/>
              </w:rPr>
              <w:t>Обеспечение заявки</w:t>
            </w:r>
          </w:p>
        </w:tc>
        <w:tc>
          <w:tcPr>
            <w:tcW w:w="3252" w:type="pct"/>
            <w:tcBorders>
              <w:left w:val="single" w:sz="4" w:space="0" w:color="auto"/>
              <w:right w:val="single" w:sz="4" w:space="0" w:color="auto"/>
            </w:tcBorders>
          </w:tcPr>
          <w:p w14:paraId="58C0D0F3" w14:textId="77777777" w:rsidR="00FD22BB" w:rsidRPr="00645A4C" w:rsidRDefault="00D03B52">
            <w:pPr>
              <w:tabs>
                <w:tab w:val="center" w:pos="3235"/>
              </w:tabs>
              <w:jc w:val="both"/>
              <w:rPr>
                <w:rFonts w:eastAsiaTheme="minorEastAsia"/>
                <w:color w:val="000000"/>
                <w:szCs w:val="24"/>
              </w:rPr>
            </w:pPr>
            <w:r w:rsidRPr="00645A4C">
              <w:rPr>
                <w:rFonts w:eastAsiaTheme="minorEastAsia"/>
                <w:color w:val="000000"/>
                <w:szCs w:val="24"/>
              </w:rPr>
              <w:t xml:space="preserve">Не предусмотрено </w:t>
            </w:r>
          </w:p>
        </w:tc>
      </w:tr>
      <w:tr w:rsidR="00FD22BB" w:rsidRPr="00645A4C" w14:paraId="3AEF6086" w14:textId="77777777" w:rsidTr="00B16E0B">
        <w:trPr>
          <w:trHeight w:val="190"/>
        </w:trPr>
        <w:tc>
          <w:tcPr>
            <w:tcW w:w="381" w:type="pct"/>
            <w:tcBorders>
              <w:left w:val="single" w:sz="4" w:space="0" w:color="auto"/>
              <w:right w:val="single" w:sz="4" w:space="0" w:color="auto"/>
            </w:tcBorders>
          </w:tcPr>
          <w:p w14:paraId="0469FB6E" w14:textId="77777777" w:rsidR="00FD22BB" w:rsidRPr="00645A4C" w:rsidRDefault="00D03B52">
            <w:pPr>
              <w:rPr>
                <w:b/>
                <w:bCs/>
                <w:color w:val="00000A"/>
                <w:szCs w:val="24"/>
                <w:lang w:eastAsia="zh-CN"/>
              </w:rPr>
            </w:pPr>
            <w:r w:rsidRPr="00645A4C">
              <w:rPr>
                <w:b/>
                <w:bCs/>
                <w:color w:val="00000A"/>
                <w:szCs w:val="24"/>
                <w:lang w:eastAsia="zh-CN"/>
              </w:rPr>
              <w:t>5.7.</w:t>
            </w:r>
          </w:p>
        </w:tc>
        <w:tc>
          <w:tcPr>
            <w:tcW w:w="1367" w:type="pct"/>
            <w:tcBorders>
              <w:left w:val="single" w:sz="4" w:space="0" w:color="auto"/>
              <w:right w:val="single" w:sz="4" w:space="0" w:color="auto"/>
            </w:tcBorders>
          </w:tcPr>
          <w:p w14:paraId="70DF524C" w14:textId="77777777" w:rsidR="00FD22BB" w:rsidRPr="00645A4C" w:rsidRDefault="00D03B52">
            <w:pPr>
              <w:shd w:val="clear" w:color="auto" w:fill="FFFFFF"/>
              <w:jc w:val="both"/>
              <w:rPr>
                <w:szCs w:val="24"/>
                <w:lang w:eastAsia="en-US"/>
              </w:rPr>
            </w:pPr>
            <w:r w:rsidRPr="00645A4C">
              <w:rPr>
                <w:szCs w:val="24"/>
                <w:lang w:eastAsia="en-US"/>
              </w:rPr>
              <w:t>Порядок предоставления обеспечения заявки</w:t>
            </w:r>
          </w:p>
        </w:tc>
        <w:tc>
          <w:tcPr>
            <w:tcW w:w="3252" w:type="pct"/>
            <w:tcBorders>
              <w:left w:val="single" w:sz="4" w:space="0" w:color="auto"/>
              <w:right w:val="single" w:sz="4" w:space="0" w:color="auto"/>
            </w:tcBorders>
          </w:tcPr>
          <w:p w14:paraId="4265154F" w14:textId="77777777" w:rsidR="00FD22BB" w:rsidRPr="00645A4C" w:rsidRDefault="00D03B52">
            <w:pPr>
              <w:tabs>
                <w:tab w:val="center" w:pos="3235"/>
              </w:tabs>
              <w:jc w:val="both"/>
              <w:rPr>
                <w:rFonts w:eastAsiaTheme="minorEastAsia"/>
                <w:color w:val="000000"/>
                <w:szCs w:val="24"/>
              </w:rPr>
            </w:pPr>
            <w:r w:rsidRPr="00645A4C">
              <w:rPr>
                <w:rFonts w:eastAsiaTheme="minorEastAsia"/>
                <w:color w:val="000000"/>
                <w:szCs w:val="24"/>
              </w:rPr>
              <w:t>Не предусмотрено</w:t>
            </w:r>
          </w:p>
        </w:tc>
      </w:tr>
      <w:tr w:rsidR="00FD22BB" w:rsidRPr="00645A4C" w14:paraId="1B6CA82A" w14:textId="77777777" w:rsidTr="00B16E0B">
        <w:trPr>
          <w:trHeight w:val="190"/>
        </w:trPr>
        <w:tc>
          <w:tcPr>
            <w:tcW w:w="381" w:type="pct"/>
            <w:tcBorders>
              <w:left w:val="single" w:sz="4" w:space="0" w:color="auto"/>
              <w:right w:val="single" w:sz="4" w:space="0" w:color="auto"/>
            </w:tcBorders>
          </w:tcPr>
          <w:p w14:paraId="0C56D2F1" w14:textId="77777777" w:rsidR="00FD22BB" w:rsidRPr="00645A4C" w:rsidRDefault="00D03B52">
            <w:pPr>
              <w:rPr>
                <w:b/>
                <w:bCs/>
                <w:color w:val="00000A"/>
                <w:szCs w:val="24"/>
                <w:lang w:eastAsia="zh-CN"/>
              </w:rPr>
            </w:pPr>
            <w:r w:rsidRPr="00645A4C">
              <w:rPr>
                <w:b/>
                <w:bCs/>
                <w:color w:val="00000A"/>
                <w:szCs w:val="24"/>
                <w:lang w:eastAsia="zh-CN"/>
              </w:rPr>
              <w:t>5.8.</w:t>
            </w:r>
          </w:p>
        </w:tc>
        <w:tc>
          <w:tcPr>
            <w:tcW w:w="1367" w:type="pct"/>
            <w:tcBorders>
              <w:left w:val="single" w:sz="4" w:space="0" w:color="auto"/>
              <w:right w:val="single" w:sz="4" w:space="0" w:color="auto"/>
            </w:tcBorders>
          </w:tcPr>
          <w:p w14:paraId="79E72E5B" w14:textId="77777777" w:rsidR="00FD22BB" w:rsidRPr="00645A4C" w:rsidRDefault="00D03B52">
            <w:pPr>
              <w:shd w:val="clear" w:color="auto" w:fill="FFFFFF"/>
              <w:jc w:val="both"/>
              <w:rPr>
                <w:szCs w:val="24"/>
                <w:lang w:eastAsia="en-US"/>
              </w:rPr>
            </w:pPr>
            <w:r w:rsidRPr="00645A4C">
              <w:rPr>
                <w:szCs w:val="24"/>
                <w:lang w:eastAsia="en-US"/>
              </w:rPr>
              <w:t>Обеспечение договора</w:t>
            </w:r>
          </w:p>
        </w:tc>
        <w:tc>
          <w:tcPr>
            <w:tcW w:w="3252" w:type="pct"/>
            <w:tcBorders>
              <w:left w:val="single" w:sz="4" w:space="0" w:color="auto"/>
              <w:right w:val="single" w:sz="4" w:space="0" w:color="auto"/>
            </w:tcBorders>
          </w:tcPr>
          <w:p w14:paraId="34EA4BDA" w14:textId="2988F1EF" w:rsidR="00FD22BB" w:rsidRPr="00645A4C" w:rsidRDefault="00F97094">
            <w:pPr>
              <w:tabs>
                <w:tab w:val="center" w:pos="3235"/>
              </w:tabs>
              <w:jc w:val="both"/>
              <w:rPr>
                <w:rFonts w:eastAsiaTheme="minorEastAsia"/>
                <w:color w:val="000000"/>
                <w:szCs w:val="24"/>
              </w:rPr>
            </w:pPr>
            <w:r>
              <w:rPr>
                <w:rFonts w:eastAsiaTheme="minorEastAsia"/>
                <w:color w:val="000000"/>
                <w:szCs w:val="24"/>
              </w:rPr>
              <w:t>Установлено, в размере 5% от НМЦД, что составляет 24 544, 93 (Двадцать четыре тысячи пятьсот сорок четыре) рубля 93 копейки.</w:t>
            </w:r>
          </w:p>
        </w:tc>
      </w:tr>
      <w:tr w:rsidR="00FD22BB" w:rsidRPr="00645A4C" w14:paraId="02E703C8" w14:textId="77777777" w:rsidTr="00B16E0B">
        <w:trPr>
          <w:trHeight w:val="190"/>
        </w:trPr>
        <w:tc>
          <w:tcPr>
            <w:tcW w:w="381" w:type="pct"/>
            <w:tcBorders>
              <w:left w:val="single" w:sz="4" w:space="0" w:color="auto"/>
              <w:right w:val="single" w:sz="4" w:space="0" w:color="auto"/>
            </w:tcBorders>
          </w:tcPr>
          <w:p w14:paraId="327C0F0D" w14:textId="77777777" w:rsidR="00FD22BB" w:rsidRPr="00645A4C" w:rsidRDefault="00D03B52">
            <w:pPr>
              <w:rPr>
                <w:b/>
                <w:bCs/>
                <w:color w:val="00000A"/>
                <w:szCs w:val="24"/>
                <w:lang w:eastAsia="zh-CN"/>
              </w:rPr>
            </w:pPr>
            <w:r w:rsidRPr="00645A4C">
              <w:rPr>
                <w:b/>
                <w:bCs/>
                <w:color w:val="00000A"/>
                <w:szCs w:val="24"/>
                <w:lang w:eastAsia="zh-CN"/>
              </w:rPr>
              <w:t>5.9.</w:t>
            </w:r>
          </w:p>
        </w:tc>
        <w:tc>
          <w:tcPr>
            <w:tcW w:w="1367" w:type="pct"/>
            <w:tcBorders>
              <w:left w:val="single" w:sz="4" w:space="0" w:color="auto"/>
              <w:right w:val="single" w:sz="4" w:space="0" w:color="auto"/>
            </w:tcBorders>
          </w:tcPr>
          <w:p w14:paraId="5C5A3D9D" w14:textId="77777777" w:rsidR="00FD22BB" w:rsidRPr="00645A4C" w:rsidRDefault="00D03B52">
            <w:pPr>
              <w:shd w:val="clear" w:color="auto" w:fill="FFFFFF"/>
              <w:jc w:val="both"/>
              <w:rPr>
                <w:szCs w:val="24"/>
                <w:lang w:eastAsia="en-US"/>
              </w:rPr>
            </w:pPr>
            <w:r w:rsidRPr="00645A4C">
              <w:rPr>
                <w:szCs w:val="24"/>
                <w:lang w:eastAsia="en-US"/>
              </w:rPr>
              <w:t xml:space="preserve">Порядок предоставления обеспечения договора </w:t>
            </w:r>
          </w:p>
        </w:tc>
        <w:tc>
          <w:tcPr>
            <w:tcW w:w="3252" w:type="pct"/>
            <w:tcBorders>
              <w:left w:val="single" w:sz="4" w:space="0" w:color="auto"/>
              <w:right w:val="single" w:sz="4" w:space="0" w:color="auto"/>
            </w:tcBorders>
          </w:tcPr>
          <w:p w14:paraId="34B77596" w14:textId="078BD14B" w:rsidR="003507CA" w:rsidRDefault="00F97094" w:rsidP="00272112">
            <w:pPr>
              <w:tabs>
                <w:tab w:val="center" w:pos="3235"/>
              </w:tabs>
              <w:jc w:val="both"/>
              <w:rPr>
                <w:rFonts w:eastAsiaTheme="minorEastAsia"/>
                <w:color w:val="000000"/>
                <w:szCs w:val="24"/>
              </w:rPr>
            </w:pPr>
            <w:r>
              <w:rPr>
                <w:rFonts w:eastAsiaTheme="minorEastAsia"/>
                <w:color w:val="000000"/>
                <w:szCs w:val="24"/>
              </w:rPr>
              <w:t xml:space="preserve">1. </w:t>
            </w:r>
            <w:r w:rsidRPr="00F97094">
              <w:rPr>
                <w:rFonts w:eastAsiaTheme="minorEastAsia"/>
                <w:color w:val="000000"/>
                <w:szCs w:val="24"/>
              </w:rPr>
              <w:t xml:space="preserve">Обеспечение исполнения договора может быть предоставлено участником закупки путем перечисления денежных средств или предоставления независимой гарантии, соответствующей требованиям </w:t>
            </w:r>
            <w:r>
              <w:rPr>
                <w:rFonts w:eastAsiaTheme="minorEastAsia"/>
                <w:color w:val="000000"/>
                <w:szCs w:val="24"/>
              </w:rPr>
              <w:t>настоящего раздела.</w:t>
            </w:r>
            <w:r w:rsidR="00F20386">
              <w:rPr>
                <w:rFonts w:eastAsiaTheme="minorEastAsia"/>
                <w:color w:val="000000"/>
                <w:szCs w:val="24"/>
              </w:rPr>
              <w:t xml:space="preserve"> Выбор способа обеспечения исполнения Договора, осуществляется участником самостоятельно.</w:t>
            </w:r>
          </w:p>
          <w:p w14:paraId="3858F198" w14:textId="7915D6B2" w:rsidR="00F97094" w:rsidRDefault="00F97094" w:rsidP="00F97094">
            <w:pPr>
              <w:tabs>
                <w:tab w:val="center" w:pos="3235"/>
              </w:tabs>
              <w:jc w:val="both"/>
              <w:rPr>
                <w:rFonts w:eastAsiaTheme="minorEastAsia"/>
                <w:color w:val="000000"/>
                <w:szCs w:val="24"/>
              </w:rPr>
            </w:pPr>
            <w:r>
              <w:rPr>
                <w:rFonts w:eastAsiaTheme="minorEastAsia"/>
                <w:color w:val="000000"/>
                <w:szCs w:val="24"/>
              </w:rPr>
              <w:t xml:space="preserve">2. </w:t>
            </w:r>
            <w:r w:rsidRPr="00F97094">
              <w:rPr>
                <w:rFonts w:eastAsiaTheme="minorEastAsia"/>
                <w:color w:val="000000"/>
                <w:szCs w:val="24"/>
              </w:rPr>
              <w:t>Требования к независимой гарантии</w:t>
            </w:r>
            <w:r>
              <w:rPr>
                <w:rFonts w:eastAsiaTheme="minorEastAsia"/>
                <w:color w:val="000000"/>
                <w:szCs w:val="24"/>
              </w:rPr>
              <w:t>:</w:t>
            </w:r>
          </w:p>
          <w:p w14:paraId="0CBCBE6F" w14:textId="337FA3A5" w:rsidR="00F97094" w:rsidRPr="00F97094" w:rsidRDefault="00F97094" w:rsidP="00F97094">
            <w:pPr>
              <w:tabs>
                <w:tab w:val="center" w:pos="3235"/>
              </w:tabs>
              <w:jc w:val="both"/>
              <w:rPr>
                <w:rFonts w:eastAsiaTheme="minorEastAsia"/>
                <w:color w:val="000000"/>
                <w:szCs w:val="24"/>
              </w:rPr>
            </w:pPr>
            <w:r w:rsidRPr="00F97094">
              <w:rPr>
                <w:rFonts w:eastAsiaTheme="minorEastAsia"/>
                <w:color w:val="000000"/>
                <w:szCs w:val="24"/>
              </w:rPr>
              <w:t>2.</w:t>
            </w:r>
            <w:r>
              <w:rPr>
                <w:rFonts w:eastAsiaTheme="minorEastAsia"/>
                <w:color w:val="000000"/>
                <w:szCs w:val="24"/>
              </w:rPr>
              <w:t>1</w:t>
            </w:r>
            <w:r w:rsidRPr="00F97094">
              <w:rPr>
                <w:rFonts w:eastAsiaTheme="minorEastAsia"/>
                <w:color w:val="000000"/>
                <w:szCs w:val="24"/>
              </w:rPr>
              <w:t xml:space="preserve">. - независимая гарантия должна быть выдана гарантом, предусмотренным ч. 1 ст. 45 Закона N 44-ФЗ, т.е. организаций из перечня Минфина России "Банки, удовлетворяющие требованиям, установленным пунктом 1 части 1 статьи 45 Федерального закона от 05.04.2013 N 44-ФЗ"; </w:t>
            </w:r>
          </w:p>
          <w:p w14:paraId="3FE25475" w14:textId="77777777" w:rsidR="00F97094" w:rsidRPr="00F97094" w:rsidRDefault="00F97094" w:rsidP="00F97094">
            <w:pPr>
              <w:tabs>
                <w:tab w:val="center" w:pos="3235"/>
              </w:tabs>
              <w:jc w:val="both"/>
              <w:rPr>
                <w:rFonts w:eastAsiaTheme="minorEastAsia"/>
                <w:color w:val="000000"/>
                <w:szCs w:val="24"/>
              </w:rPr>
            </w:pPr>
            <w:r w:rsidRPr="00F97094">
              <w:rPr>
                <w:rFonts w:eastAsiaTheme="minorEastAsia"/>
                <w:color w:val="000000"/>
                <w:szCs w:val="24"/>
              </w:rPr>
              <w:t xml:space="preserve">- информация о независимой гарантии должна быть включена в реестр независимых гарантий, предусмотренный ч. 8 ст. 45 Закона N 44-ФЗ; </w:t>
            </w:r>
          </w:p>
          <w:p w14:paraId="68CEE5D1" w14:textId="77777777" w:rsidR="00F97094" w:rsidRPr="00F97094" w:rsidRDefault="00F97094" w:rsidP="00F97094">
            <w:pPr>
              <w:tabs>
                <w:tab w:val="center" w:pos="3235"/>
              </w:tabs>
              <w:jc w:val="both"/>
              <w:rPr>
                <w:rFonts w:eastAsiaTheme="minorEastAsia"/>
                <w:color w:val="000000"/>
                <w:szCs w:val="24"/>
              </w:rPr>
            </w:pPr>
            <w:r w:rsidRPr="00F97094">
              <w:rPr>
                <w:rFonts w:eastAsiaTheme="minorEastAsia"/>
                <w:color w:val="000000"/>
                <w:szCs w:val="24"/>
              </w:rPr>
              <w:lastRenderedPageBreak/>
              <w:t xml:space="preserve">- независимая гарантия не может быть отозвана выдавшим ее гарантом. </w:t>
            </w:r>
          </w:p>
          <w:p w14:paraId="6453708B" w14:textId="77777777" w:rsidR="00F97094" w:rsidRPr="00F97094" w:rsidRDefault="00F97094" w:rsidP="00F97094">
            <w:pPr>
              <w:tabs>
                <w:tab w:val="center" w:pos="3235"/>
              </w:tabs>
              <w:jc w:val="both"/>
              <w:rPr>
                <w:rFonts w:eastAsiaTheme="minorEastAsia"/>
                <w:color w:val="000000"/>
                <w:szCs w:val="24"/>
              </w:rPr>
            </w:pPr>
            <w:r w:rsidRPr="00F97094">
              <w:rPr>
                <w:rFonts w:eastAsiaTheme="minorEastAsia"/>
                <w:color w:val="000000"/>
                <w:szCs w:val="24"/>
              </w:rPr>
              <w:t xml:space="preserve">Независимая гарантия должна включать в себя ряд условий: </w:t>
            </w:r>
          </w:p>
          <w:p w14:paraId="70117ABB" w14:textId="77777777" w:rsidR="00F97094" w:rsidRPr="00F97094" w:rsidRDefault="00F97094" w:rsidP="00F97094">
            <w:pPr>
              <w:tabs>
                <w:tab w:val="center" w:pos="3235"/>
              </w:tabs>
              <w:jc w:val="both"/>
              <w:rPr>
                <w:rFonts w:eastAsiaTheme="minorEastAsia"/>
                <w:color w:val="000000"/>
                <w:szCs w:val="24"/>
              </w:rPr>
            </w:pPr>
            <w:r w:rsidRPr="00F97094">
              <w:rPr>
                <w:rFonts w:eastAsiaTheme="minorEastAsia"/>
                <w:color w:val="000000"/>
                <w:szCs w:val="24"/>
              </w:rPr>
              <w:t xml:space="preserve">- условие об обязанности гаранта уплатить заказчику соответствующую денежную сумму не позднее 10 рабочих дней со дня, следующего за днем получения гарантом требования заказчика, соответствующего условиям гарантии, при отсутствии предусмотренных ГК РФ оснований для отказа в удовлетворении этого требования; </w:t>
            </w:r>
          </w:p>
          <w:p w14:paraId="699E49E6" w14:textId="77777777" w:rsidR="00F97094" w:rsidRPr="00F97094" w:rsidRDefault="00F97094" w:rsidP="00F97094">
            <w:pPr>
              <w:tabs>
                <w:tab w:val="center" w:pos="3235"/>
              </w:tabs>
              <w:jc w:val="both"/>
              <w:rPr>
                <w:rFonts w:eastAsiaTheme="minorEastAsia"/>
                <w:color w:val="000000"/>
                <w:szCs w:val="24"/>
              </w:rPr>
            </w:pPr>
            <w:r w:rsidRPr="00F97094">
              <w:rPr>
                <w:rFonts w:eastAsiaTheme="minorEastAsia"/>
                <w:color w:val="000000"/>
                <w:szCs w:val="24"/>
              </w:rPr>
              <w:t xml:space="preserve">- перечень документов, подлежащих представлению заказчиком гаранту одновременно с требованием об уплате денежной суммы, в случае установления такого перечня Правительством РФ; </w:t>
            </w:r>
          </w:p>
          <w:p w14:paraId="7885E108" w14:textId="77777777" w:rsidR="00F97094" w:rsidRPr="00F97094" w:rsidRDefault="00F97094" w:rsidP="00F97094">
            <w:pPr>
              <w:tabs>
                <w:tab w:val="center" w:pos="3235"/>
              </w:tabs>
              <w:jc w:val="both"/>
              <w:rPr>
                <w:rFonts w:eastAsiaTheme="minorEastAsia"/>
                <w:color w:val="000000"/>
                <w:szCs w:val="24"/>
              </w:rPr>
            </w:pPr>
            <w:r w:rsidRPr="00F97094">
              <w:rPr>
                <w:rFonts w:eastAsiaTheme="minorEastAsia"/>
                <w:color w:val="000000"/>
                <w:szCs w:val="24"/>
              </w:rPr>
              <w:t>- указание на срок действия независимой гарантии, который не может составлять:</w:t>
            </w:r>
          </w:p>
          <w:p w14:paraId="4316E000" w14:textId="77777777" w:rsidR="00F97094" w:rsidRPr="00F97094" w:rsidRDefault="00F97094" w:rsidP="00F97094">
            <w:pPr>
              <w:tabs>
                <w:tab w:val="center" w:pos="3235"/>
              </w:tabs>
              <w:jc w:val="both"/>
              <w:rPr>
                <w:rFonts w:eastAsiaTheme="minorEastAsia"/>
                <w:color w:val="000000"/>
                <w:szCs w:val="24"/>
              </w:rPr>
            </w:pPr>
            <w:r w:rsidRPr="00F97094">
              <w:rPr>
                <w:rFonts w:eastAsiaTheme="minorEastAsia"/>
                <w:color w:val="000000"/>
                <w:szCs w:val="24"/>
              </w:rPr>
              <w:t xml:space="preserve"> - менее 1 мес. с даты окончания срока подачи заявок - для обеспечения заявок; </w:t>
            </w:r>
          </w:p>
          <w:p w14:paraId="5F9C2FA6" w14:textId="77777777" w:rsidR="00F97094" w:rsidRPr="00F97094" w:rsidRDefault="00F97094" w:rsidP="00F97094">
            <w:pPr>
              <w:tabs>
                <w:tab w:val="center" w:pos="3235"/>
              </w:tabs>
              <w:jc w:val="both"/>
              <w:rPr>
                <w:rFonts w:eastAsiaTheme="minorEastAsia"/>
                <w:color w:val="000000"/>
                <w:szCs w:val="24"/>
              </w:rPr>
            </w:pPr>
            <w:r w:rsidRPr="00F97094">
              <w:rPr>
                <w:rFonts w:eastAsiaTheme="minorEastAsia"/>
                <w:color w:val="000000"/>
                <w:szCs w:val="24"/>
              </w:rPr>
              <w:t xml:space="preserve">- менее 1 мес. с даты окончания срока исполнения основного обязательства - для обеспечения договора; </w:t>
            </w:r>
          </w:p>
          <w:p w14:paraId="05DCD05F" w14:textId="77777777" w:rsidR="00F97094" w:rsidRPr="00F97094" w:rsidRDefault="00F97094" w:rsidP="00F97094">
            <w:pPr>
              <w:tabs>
                <w:tab w:val="center" w:pos="3235"/>
              </w:tabs>
              <w:jc w:val="both"/>
              <w:rPr>
                <w:rFonts w:eastAsiaTheme="minorEastAsia"/>
                <w:color w:val="000000"/>
                <w:szCs w:val="24"/>
              </w:rPr>
            </w:pPr>
            <w:r w:rsidRPr="00F97094">
              <w:rPr>
                <w:rFonts w:eastAsiaTheme="minorEastAsia"/>
                <w:color w:val="000000"/>
                <w:szCs w:val="24"/>
              </w:rPr>
              <w:t xml:space="preserve">- в случае просрочки исполнения обязательств по независимой гарантии за каждый день просрочки гарант обязан уплатить заказчику пени в размере 0,1% денежной суммы, подлежащей уплате по независимой гарантии. При этом гарантия для обеспечения договора не должна содержать условие о представлении гаранту судебных актов в подтверждение неисполненных обязательств. </w:t>
            </w:r>
          </w:p>
          <w:p w14:paraId="0332708E" w14:textId="77777777" w:rsidR="00F97094" w:rsidRPr="00F97094" w:rsidRDefault="00F97094" w:rsidP="00F97094">
            <w:pPr>
              <w:tabs>
                <w:tab w:val="center" w:pos="3235"/>
              </w:tabs>
              <w:jc w:val="both"/>
              <w:rPr>
                <w:rFonts w:eastAsiaTheme="minorEastAsia"/>
                <w:color w:val="000000"/>
                <w:szCs w:val="24"/>
              </w:rPr>
            </w:pPr>
            <w:r w:rsidRPr="00F97094">
              <w:rPr>
                <w:rFonts w:eastAsiaTheme="minorEastAsia"/>
                <w:color w:val="000000"/>
                <w:szCs w:val="24"/>
              </w:rPr>
              <w:t xml:space="preserve">Несоответствие независимой гарантии указанным требованиям является основанием для отказа в принятии ее заказчиком. </w:t>
            </w:r>
          </w:p>
          <w:p w14:paraId="4EB440E6" w14:textId="67C2A03F" w:rsidR="00F97094" w:rsidRPr="00F97094" w:rsidRDefault="00F97094" w:rsidP="00F97094">
            <w:pPr>
              <w:tabs>
                <w:tab w:val="center" w:pos="3235"/>
              </w:tabs>
              <w:jc w:val="both"/>
              <w:rPr>
                <w:rFonts w:eastAsiaTheme="minorEastAsia"/>
                <w:color w:val="000000"/>
                <w:szCs w:val="24"/>
              </w:rPr>
            </w:pPr>
            <w:r>
              <w:rPr>
                <w:rFonts w:eastAsiaTheme="minorEastAsia"/>
                <w:color w:val="000000"/>
                <w:szCs w:val="24"/>
              </w:rPr>
              <w:t>2</w:t>
            </w:r>
            <w:r w:rsidRPr="00F97094">
              <w:rPr>
                <w:rFonts w:eastAsiaTheme="minorEastAsia"/>
                <w:color w:val="000000"/>
                <w:szCs w:val="24"/>
              </w:rPr>
              <w:t>.</w:t>
            </w:r>
            <w:r w:rsidR="00FF1E67">
              <w:rPr>
                <w:rFonts w:eastAsiaTheme="minorEastAsia"/>
                <w:color w:val="000000"/>
                <w:szCs w:val="24"/>
              </w:rPr>
              <w:t>2</w:t>
            </w:r>
            <w:r w:rsidRPr="00F97094">
              <w:rPr>
                <w:rFonts w:eastAsiaTheme="minorEastAsia"/>
                <w:color w:val="000000"/>
                <w:szCs w:val="24"/>
              </w:rPr>
              <w:t>. При этом такая независимая гарантия:</w:t>
            </w:r>
          </w:p>
          <w:p w14:paraId="742A881A" w14:textId="77777777" w:rsidR="00F97094" w:rsidRPr="00F97094" w:rsidRDefault="00F97094" w:rsidP="00F97094">
            <w:pPr>
              <w:tabs>
                <w:tab w:val="center" w:pos="3235"/>
              </w:tabs>
              <w:jc w:val="both"/>
              <w:rPr>
                <w:rFonts w:eastAsiaTheme="minorEastAsia"/>
                <w:color w:val="000000"/>
                <w:szCs w:val="24"/>
              </w:rPr>
            </w:pPr>
            <w:r w:rsidRPr="00F97094">
              <w:rPr>
                <w:rFonts w:eastAsiaTheme="minorEastAsia"/>
                <w:color w:val="000000"/>
                <w:szCs w:val="24"/>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1EB43167" w14:textId="77777777" w:rsidR="00F97094" w:rsidRPr="00F97094" w:rsidRDefault="00F97094" w:rsidP="00F97094">
            <w:pPr>
              <w:tabs>
                <w:tab w:val="center" w:pos="3235"/>
              </w:tabs>
              <w:jc w:val="both"/>
              <w:rPr>
                <w:rFonts w:eastAsiaTheme="minorEastAsia"/>
                <w:color w:val="000000"/>
                <w:szCs w:val="24"/>
              </w:rPr>
            </w:pPr>
            <w:r w:rsidRPr="00F97094">
              <w:rPr>
                <w:rFonts w:eastAsiaTheme="minorEastAsia"/>
                <w:color w:val="000000"/>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25D9887F" w14:textId="77777777" w:rsidR="00F97094" w:rsidRDefault="00F97094" w:rsidP="00F97094">
            <w:pPr>
              <w:tabs>
                <w:tab w:val="center" w:pos="3235"/>
              </w:tabs>
              <w:jc w:val="both"/>
              <w:rPr>
                <w:rFonts w:eastAsiaTheme="minorEastAsia"/>
                <w:color w:val="000000"/>
                <w:szCs w:val="24"/>
              </w:rPr>
            </w:pPr>
            <w:r w:rsidRPr="00F97094">
              <w:rPr>
                <w:rFonts w:eastAsiaTheme="minorEastAsia"/>
                <w:color w:val="000000"/>
                <w:szCs w:val="24"/>
              </w:rPr>
              <w:t>Дополнительные требования к независимой гарантии, типовые формы независимых гарантий, форма требования об уплате денежной суммы по независимой гарантии и перечень документов, представляемых заказчиком (бенефициаром) гаранту одновременно с требованием об уплате денежной суммы по независимой гарантии, особенности порядка ведения реестра независимых гарантий, установлены Постановлением Правительства Российской Федерации от 09.08.2022 № 1397.</w:t>
            </w:r>
          </w:p>
          <w:p w14:paraId="5217F2D2" w14:textId="77777777" w:rsidR="00F20386" w:rsidRDefault="00F20386" w:rsidP="00F97094">
            <w:pPr>
              <w:tabs>
                <w:tab w:val="center" w:pos="3235"/>
              </w:tabs>
              <w:jc w:val="both"/>
              <w:rPr>
                <w:rFonts w:eastAsiaTheme="minorEastAsia"/>
                <w:color w:val="000000"/>
                <w:szCs w:val="24"/>
              </w:rPr>
            </w:pPr>
            <w:r>
              <w:rPr>
                <w:rFonts w:eastAsiaTheme="minorEastAsia"/>
                <w:color w:val="000000"/>
                <w:szCs w:val="24"/>
              </w:rPr>
              <w:t xml:space="preserve">3. </w:t>
            </w:r>
            <w:r w:rsidRPr="00F20386">
              <w:rPr>
                <w:rFonts w:eastAsiaTheme="minorEastAsia"/>
                <w:color w:val="000000"/>
                <w:szCs w:val="24"/>
              </w:rPr>
              <w:t>В случае если исполнение договора обеспечивается предоставлением независимой гарантии, срок действия такой гарантии должен превышать срок действия договора не менее чем на тридцать календарных дней.</w:t>
            </w:r>
          </w:p>
          <w:p w14:paraId="31033464" w14:textId="77777777" w:rsidR="00F20386" w:rsidRDefault="00F20386" w:rsidP="00F97094">
            <w:pPr>
              <w:tabs>
                <w:tab w:val="center" w:pos="3235"/>
              </w:tabs>
              <w:jc w:val="both"/>
              <w:rPr>
                <w:rFonts w:eastAsiaTheme="minorEastAsia"/>
                <w:color w:val="000000"/>
                <w:szCs w:val="24"/>
              </w:rPr>
            </w:pPr>
            <w:r>
              <w:rPr>
                <w:rFonts w:eastAsiaTheme="minorEastAsia"/>
                <w:color w:val="000000"/>
                <w:szCs w:val="24"/>
              </w:rPr>
              <w:lastRenderedPageBreak/>
              <w:t>4. П</w:t>
            </w:r>
            <w:r w:rsidRPr="00F20386">
              <w:rPr>
                <w:rFonts w:eastAsiaTheme="minorEastAsia"/>
                <w:color w:val="000000"/>
                <w:szCs w:val="24"/>
              </w:rPr>
              <w:t>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w:t>
            </w:r>
          </w:p>
          <w:p w14:paraId="3A0CE2C9" w14:textId="77777777" w:rsidR="00F20386" w:rsidRDefault="00F20386" w:rsidP="00F97094">
            <w:pPr>
              <w:tabs>
                <w:tab w:val="center" w:pos="3235"/>
              </w:tabs>
              <w:jc w:val="both"/>
              <w:rPr>
                <w:rFonts w:eastAsiaTheme="minorEastAsia"/>
                <w:color w:val="000000"/>
                <w:szCs w:val="24"/>
              </w:rPr>
            </w:pPr>
            <w:r>
              <w:rPr>
                <w:rFonts w:eastAsiaTheme="minorEastAsia"/>
                <w:color w:val="000000"/>
                <w:szCs w:val="24"/>
              </w:rPr>
              <w:t xml:space="preserve">5. </w:t>
            </w:r>
            <w:r w:rsidRPr="00F20386">
              <w:rPr>
                <w:rFonts w:eastAsiaTheme="minorEastAsia"/>
                <w:color w:val="000000"/>
                <w:szCs w:val="24"/>
              </w:rPr>
              <w:t>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380D1D60" w14:textId="77777777" w:rsidR="00F20386" w:rsidRPr="00F20386" w:rsidRDefault="00F20386" w:rsidP="00F20386">
            <w:pPr>
              <w:tabs>
                <w:tab w:val="center" w:pos="3235"/>
              </w:tabs>
              <w:jc w:val="both"/>
              <w:rPr>
                <w:rFonts w:eastAsiaTheme="minorEastAsia"/>
                <w:color w:val="000000"/>
                <w:szCs w:val="24"/>
              </w:rPr>
            </w:pPr>
            <w:r>
              <w:rPr>
                <w:rFonts w:eastAsiaTheme="minorEastAsia"/>
                <w:color w:val="000000"/>
                <w:szCs w:val="24"/>
              </w:rPr>
              <w:t xml:space="preserve">6. </w:t>
            </w:r>
            <w:r w:rsidRPr="00F20386">
              <w:rPr>
                <w:rFonts w:eastAsiaTheme="minorEastAsia"/>
                <w:color w:val="000000"/>
                <w:szCs w:val="24"/>
              </w:rPr>
              <w:t>Денежные средства, перечисленные победителем закупки в качестве обеспечения исполнения договора, возвращаются:</w:t>
            </w:r>
          </w:p>
          <w:p w14:paraId="6A2CAB7D" w14:textId="77777777" w:rsidR="00F20386" w:rsidRPr="00F20386" w:rsidRDefault="00F20386" w:rsidP="00F20386">
            <w:pPr>
              <w:tabs>
                <w:tab w:val="center" w:pos="3235"/>
              </w:tabs>
              <w:jc w:val="both"/>
              <w:rPr>
                <w:rFonts w:eastAsiaTheme="minorEastAsia"/>
                <w:color w:val="000000"/>
                <w:szCs w:val="24"/>
              </w:rPr>
            </w:pPr>
            <w:r w:rsidRPr="00F20386">
              <w:rPr>
                <w:rFonts w:eastAsiaTheme="minorEastAsia"/>
                <w:color w:val="000000"/>
                <w:szCs w:val="24"/>
              </w:rPr>
              <w:t xml:space="preserve">1)  в случае отказа заказчика от заключения договора – в течение десяти рабочих дней с момента принятия комиссией по осуществлению закупок решения об отказе в заключении договора; </w:t>
            </w:r>
          </w:p>
          <w:p w14:paraId="4EBBBC6A" w14:textId="77777777" w:rsidR="00F20386" w:rsidRPr="00F20386" w:rsidRDefault="00F20386" w:rsidP="00F20386">
            <w:pPr>
              <w:tabs>
                <w:tab w:val="center" w:pos="3235"/>
              </w:tabs>
              <w:jc w:val="both"/>
              <w:rPr>
                <w:rFonts w:eastAsiaTheme="minorEastAsia"/>
                <w:color w:val="000000"/>
                <w:szCs w:val="24"/>
              </w:rPr>
            </w:pPr>
            <w:r w:rsidRPr="00F20386">
              <w:rPr>
                <w:rFonts w:eastAsiaTheme="minorEastAsia"/>
                <w:color w:val="000000"/>
                <w:szCs w:val="24"/>
              </w:rPr>
              <w:t>2) в случае надлежащего исполнения договора поставщиком (подрядчиком, исполнителем) – в течение десяти рабочих дней с момента исполнения договора;</w:t>
            </w:r>
          </w:p>
          <w:p w14:paraId="70EC06B1" w14:textId="77777777" w:rsidR="00F20386" w:rsidRDefault="00F20386" w:rsidP="00F20386">
            <w:pPr>
              <w:tabs>
                <w:tab w:val="center" w:pos="3235"/>
              </w:tabs>
              <w:jc w:val="both"/>
              <w:rPr>
                <w:rFonts w:eastAsiaTheme="minorEastAsia"/>
                <w:color w:val="000000"/>
                <w:szCs w:val="24"/>
              </w:rPr>
            </w:pPr>
            <w:r w:rsidRPr="00F20386">
              <w:rPr>
                <w:rFonts w:eastAsiaTheme="minorEastAsia"/>
                <w:color w:val="000000"/>
                <w:szCs w:val="24"/>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14:paraId="06542469" w14:textId="18FCAD80" w:rsidR="00FA1110" w:rsidRDefault="00FA1110" w:rsidP="00F20386">
            <w:pPr>
              <w:tabs>
                <w:tab w:val="center" w:pos="3235"/>
              </w:tabs>
              <w:jc w:val="both"/>
              <w:rPr>
                <w:rFonts w:eastAsiaTheme="minorEastAsia"/>
                <w:color w:val="000000"/>
                <w:szCs w:val="24"/>
              </w:rPr>
            </w:pPr>
            <w:r>
              <w:rPr>
                <w:rFonts w:eastAsiaTheme="minorEastAsia"/>
                <w:color w:val="000000"/>
                <w:szCs w:val="24"/>
              </w:rPr>
              <w:t>7. Реквизиты для внесения денежных средств:</w:t>
            </w:r>
          </w:p>
          <w:p w14:paraId="613CEC3E" w14:textId="77777777" w:rsidR="00FA1110" w:rsidRPr="00FA1110" w:rsidRDefault="00FA1110" w:rsidP="00FA1110">
            <w:pPr>
              <w:tabs>
                <w:tab w:val="center" w:pos="3235"/>
              </w:tabs>
              <w:jc w:val="both"/>
              <w:rPr>
                <w:rFonts w:eastAsiaTheme="minorEastAsia"/>
                <w:color w:val="000000"/>
                <w:szCs w:val="24"/>
              </w:rPr>
            </w:pPr>
            <w:r w:rsidRPr="00FA1110">
              <w:rPr>
                <w:rFonts w:eastAsiaTheme="minorEastAsia"/>
                <w:color w:val="000000"/>
                <w:szCs w:val="24"/>
              </w:rPr>
              <w:t>Отделение-НБ Республика Марий Эл Банка России г. Йошкар-Ола, БИК 048860001, УФК по Республике Марий Эл (Специализированное государственное автономное учреждение Республики Марий Эл «Марийская база авиационной охраны лесов «</w:t>
            </w:r>
            <w:proofErr w:type="spellStart"/>
            <w:r w:rsidRPr="00FA1110">
              <w:rPr>
                <w:rFonts w:eastAsiaTheme="minorEastAsia"/>
                <w:color w:val="000000"/>
                <w:szCs w:val="24"/>
              </w:rPr>
              <w:t>Авиалесоохрана</w:t>
            </w:r>
            <w:proofErr w:type="spellEnd"/>
            <w:r w:rsidRPr="00FA1110">
              <w:rPr>
                <w:rFonts w:eastAsiaTheme="minorEastAsia"/>
                <w:color w:val="000000"/>
                <w:szCs w:val="24"/>
              </w:rPr>
              <w:t xml:space="preserve">»), </w:t>
            </w:r>
          </w:p>
          <w:p w14:paraId="793FED2C" w14:textId="77777777" w:rsidR="00FA1110" w:rsidRPr="00FA1110" w:rsidRDefault="00FA1110" w:rsidP="00FA1110">
            <w:pPr>
              <w:tabs>
                <w:tab w:val="center" w:pos="3235"/>
              </w:tabs>
              <w:jc w:val="both"/>
              <w:rPr>
                <w:rFonts w:eastAsiaTheme="minorEastAsia"/>
                <w:color w:val="000000"/>
                <w:szCs w:val="24"/>
              </w:rPr>
            </w:pPr>
            <w:r w:rsidRPr="00FA1110">
              <w:rPr>
                <w:rFonts w:eastAsiaTheme="minorEastAsia"/>
                <w:color w:val="000000"/>
                <w:szCs w:val="24"/>
              </w:rPr>
              <w:t>л/с 30086Ц47760, Номер казначейского счет 03224643880000000800</w:t>
            </w:r>
          </w:p>
          <w:p w14:paraId="0213F84F" w14:textId="77777777" w:rsidR="00FA1110" w:rsidRDefault="00FA1110" w:rsidP="00FA1110">
            <w:pPr>
              <w:tabs>
                <w:tab w:val="center" w:pos="3235"/>
              </w:tabs>
              <w:jc w:val="both"/>
              <w:rPr>
                <w:rFonts w:eastAsiaTheme="minorEastAsia"/>
                <w:color w:val="000000"/>
                <w:szCs w:val="24"/>
              </w:rPr>
            </w:pPr>
            <w:r w:rsidRPr="00FA1110">
              <w:rPr>
                <w:rFonts w:eastAsiaTheme="minorEastAsia"/>
                <w:color w:val="000000"/>
                <w:szCs w:val="24"/>
              </w:rPr>
              <w:t>Единый казначейский счет 40102810545370000075, ОКТМО 88701000.</w:t>
            </w:r>
          </w:p>
          <w:p w14:paraId="0CFA8C5A" w14:textId="01C90CCC" w:rsidR="00FA1110" w:rsidRPr="00645A4C" w:rsidRDefault="00FA1110" w:rsidP="00FA1110">
            <w:pPr>
              <w:tabs>
                <w:tab w:val="center" w:pos="3235"/>
              </w:tabs>
              <w:jc w:val="both"/>
              <w:rPr>
                <w:rFonts w:eastAsiaTheme="minorEastAsia"/>
                <w:color w:val="000000"/>
                <w:szCs w:val="24"/>
              </w:rPr>
            </w:pPr>
            <w:r w:rsidRPr="00FA1110">
              <w:rPr>
                <w:rFonts w:eastAsiaTheme="minorEastAsia"/>
                <w:color w:val="000000"/>
                <w:szCs w:val="24"/>
              </w:rPr>
              <w:t>В платежном поручении в поле «Назначение платежа» указывается предмет договора и номер извещения об осуществлении закупки.</w:t>
            </w:r>
          </w:p>
        </w:tc>
      </w:tr>
      <w:tr w:rsidR="00FD22BB" w:rsidRPr="00645A4C" w14:paraId="4D6F3197" w14:textId="77777777" w:rsidTr="00B16E0B">
        <w:trPr>
          <w:trHeight w:val="190"/>
        </w:trPr>
        <w:tc>
          <w:tcPr>
            <w:tcW w:w="381" w:type="pct"/>
            <w:tcBorders>
              <w:left w:val="single" w:sz="4" w:space="0" w:color="auto"/>
              <w:right w:val="single" w:sz="4" w:space="0" w:color="auto"/>
            </w:tcBorders>
          </w:tcPr>
          <w:p w14:paraId="7388D423" w14:textId="77777777" w:rsidR="00FD22BB" w:rsidRPr="00645A4C" w:rsidRDefault="00D03B52">
            <w:pPr>
              <w:rPr>
                <w:b/>
                <w:bCs/>
                <w:color w:val="00000A"/>
                <w:szCs w:val="24"/>
                <w:lang w:eastAsia="zh-CN"/>
              </w:rPr>
            </w:pPr>
            <w:r w:rsidRPr="00645A4C">
              <w:rPr>
                <w:b/>
                <w:bCs/>
                <w:color w:val="00000A"/>
                <w:szCs w:val="24"/>
                <w:lang w:eastAsia="zh-CN"/>
              </w:rPr>
              <w:lastRenderedPageBreak/>
              <w:t>5.10.</w:t>
            </w:r>
          </w:p>
        </w:tc>
        <w:tc>
          <w:tcPr>
            <w:tcW w:w="1367" w:type="pct"/>
            <w:tcBorders>
              <w:left w:val="single" w:sz="4" w:space="0" w:color="auto"/>
              <w:right w:val="single" w:sz="4" w:space="0" w:color="auto"/>
            </w:tcBorders>
          </w:tcPr>
          <w:p w14:paraId="633F43AB" w14:textId="77777777" w:rsidR="00FD22BB" w:rsidRPr="00645A4C" w:rsidRDefault="00D03B52">
            <w:pPr>
              <w:shd w:val="clear" w:color="auto" w:fill="FFFFFF"/>
              <w:jc w:val="both"/>
              <w:rPr>
                <w:szCs w:val="24"/>
                <w:lang w:eastAsia="en-US"/>
              </w:rPr>
            </w:pPr>
            <w:r w:rsidRPr="00645A4C">
              <w:rPr>
                <w:szCs w:val="24"/>
                <w:lang w:eastAsia="en-US"/>
              </w:rPr>
              <w:t>Критерии оценки и сопоставления заявок на участие в такой закупке</w:t>
            </w:r>
          </w:p>
        </w:tc>
        <w:tc>
          <w:tcPr>
            <w:tcW w:w="3252" w:type="pct"/>
            <w:tcBorders>
              <w:left w:val="single" w:sz="4" w:space="0" w:color="auto"/>
              <w:right w:val="single" w:sz="4" w:space="0" w:color="auto"/>
            </w:tcBorders>
          </w:tcPr>
          <w:p w14:paraId="0D13D8C2" w14:textId="48B670E1" w:rsidR="00FD22BB" w:rsidRPr="00645A4C" w:rsidRDefault="00D03B52">
            <w:pPr>
              <w:tabs>
                <w:tab w:val="center" w:pos="3235"/>
              </w:tabs>
              <w:jc w:val="both"/>
              <w:rPr>
                <w:rFonts w:eastAsiaTheme="minorEastAsia"/>
                <w:color w:val="000000"/>
                <w:szCs w:val="24"/>
              </w:rPr>
            </w:pPr>
            <w:r w:rsidRPr="00645A4C">
              <w:rPr>
                <w:rFonts w:eastAsiaTheme="minorEastAsia"/>
                <w:color w:val="000000"/>
                <w:szCs w:val="24"/>
              </w:rPr>
              <w:t>Цена</w:t>
            </w:r>
            <w:r w:rsidR="00EF4B47">
              <w:rPr>
                <w:rFonts w:eastAsiaTheme="minorEastAsia"/>
                <w:color w:val="000000"/>
                <w:szCs w:val="24"/>
              </w:rPr>
              <w:t>.</w:t>
            </w:r>
          </w:p>
        </w:tc>
      </w:tr>
      <w:tr w:rsidR="00FD22BB" w:rsidRPr="00645A4C" w14:paraId="6CE83F04" w14:textId="77777777" w:rsidTr="00B16E0B">
        <w:trPr>
          <w:trHeight w:val="190"/>
        </w:trPr>
        <w:tc>
          <w:tcPr>
            <w:tcW w:w="381" w:type="pct"/>
            <w:tcBorders>
              <w:left w:val="single" w:sz="4" w:space="0" w:color="auto"/>
              <w:right w:val="single" w:sz="4" w:space="0" w:color="auto"/>
            </w:tcBorders>
          </w:tcPr>
          <w:p w14:paraId="3DCE40A7" w14:textId="77777777" w:rsidR="00FD22BB" w:rsidRPr="00645A4C" w:rsidRDefault="00D03B52">
            <w:pPr>
              <w:rPr>
                <w:b/>
                <w:bCs/>
                <w:color w:val="00000A"/>
                <w:szCs w:val="24"/>
                <w:lang w:eastAsia="zh-CN"/>
              </w:rPr>
            </w:pPr>
            <w:r w:rsidRPr="00645A4C">
              <w:rPr>
                <w:b/>
                <w:bCs/>
                <w:color w:val="00000A"/>
                <w:szCs w:val="24"/>
                <w:lang w:eastAsia="zh-CN"/>
              </w:rPr>
              <w:t>5.11.</w:t>
            </w:r>
          </w:p>
        </w:tc>
        <w:tc>
          <w:tcPr>
            <w:tcW w:w="1367" w:type="pct"/>
            <w:tcBorders>
              <w:left w:val="single" w:sz="4" w:space="0" w:color="auto"/>
              <w:right w:val="single" w:sz="4" w:space="0" w:color="auto"/>
            </w:tcBorders>
          </w:tcPr>
          <w:p w14:paraId="2C93157E" w14:textId="77777777" w:rsidR="00FD22BB" w:rsidRPr="00645A4C" w:rsidRDefault="00D03B52">
            <w:pPr>
              <w:shd w:val="clear" w:color="auto" w:fill="FFFFFF"/>
              <w:jc w:val="both"/>
              <w:rPr>
                <w:szCs w:val="24"/>
                <w:lang w:eastAsia="en-US"/>
              </w:rPr>
            </w:pPr>
            <w:r w:rsidRPr="00645A4C">
              <w:rPr>
                <w:szCs w:val="24"/>
                <w:lang w:eastAsia="en-US"/>
              </w:rPr>
              <w:t>Порядок оценки и сопоставления заявок на участие в такой закупке</w:t>
            </w:r>
          </w:p>
        </w:tc>
        <w:tc>
          <w:tcPr>
            <w:tcW w:w="3252" w:type="pct"/>
            <w:tcBorders>
              <w:left w:val="single" w:sz="4" w:space="0" w:color="auto"/>
              <w:right w:val="single" w:sz="4" w:space="0" w:color="auto"/>
            </w:tcBorders>
          </w:tcPr>
          <w:p w14:paraId="21AC5FE9" w14:textId="1DE72D02" w:rsidR="00FD22BB" w:rsidRPr="00645A4C" w:rsidRDefault="00D03B52">
            <w:pPr>
              <w:tabs>
                <w:tab w:val="center" w:pos="3235"/>
              </w:tabs>
              <w:jc w:val="both"/>
              <w:rPr>
                <w:rFonts w:eastAsiaTheme="minorEastAsia"/>
                <w:color w:val="000000"/>
                <w:szCs w:val="24"/>
              </w:rPr>
            </w:pPr>
            <w:r w:rsidRPr="00645A4C">
              <w:rPr>
                <w:rFonts w:eastAsiaTheme="minorEastAsia"/>
                <w:color w:val="000000"/>
                <w:szCs w:val="24"/>
              </w:rPr>
              <w:t>Победителем признается участник закупки</w:t>
            </w:r>
            <w:r w:rsidR="00F20386">
              <w:rPr>
                <w:rFonts w:eastAsiaTheme="minorEastAsia"/>
                <w:color w:val="000000"/>
                <w:szCs w:val="24"/>
              </w:rPr>
              <w:t>,</w:t>
            </w:r>
            <w:r w:rsidRPr="00645A4C">
              <w:rPr>
                <w:rFonts w:eastAsiaTheme="minorEastAsia"/>
                <w:color w:val="000000"/>
                <w:szCs w:val="24"/>
              </w:rPr>
              <w:t xml:space="preserve"> предложивший наименьшую цену</w:t>
            </w:r>
            <w:r w:rsidR="00EF4B47">
              <w:rPr>
                <w:rFonts w:eastAsiaTheme="minorEastAsia"/>
                <w:color w:val="000000"/>
                <w:szCs w:val="24"/>
              </w:rPr>
              <w:t>.</w:t>
            </w:r>
          </w:p>
        </w:tc>
      </w:tr>
      <w:tr w:rsidR="00FD22BB" w:rsidRPr="00645A4C" w14:paraId="696A7BA9" w14:textId="77777777" w:rsidTr="00B16E0B">
        <w:trPr>
          <w:trHeight w:val="190"/>
        </w:trPr>
        <w:tc>
          <w:tcPr>
            <w:tcW w:w="5000" w:type="pct"/>
            <w:gridSpan w:val="3"/>
            <w:tcBorders>
              <w:left w:val="single" w:sz="4" w:space="0" w:color="auto"/>
              <w:right w:val="single" w:sz="4" w:space="0" w:color="auto"/>
            </w:tcBorders>
          </w:tcPr>
          <w:p w14:paraId="24C66056" w14:textId="77777777" w:rsidR="00FD22BB" w:rsidRPr="00645A4C" w:rsidRDefault="00D03B52">
            <w:pPr>
              <w:rPr>
                <w:b/>
                <w:szCs w:val="24"/>
                <w:lang w:eastAsia="en-US"/>
              </w:rPr>
            </w:pPr>
            <w:r w:rsidRPr="00645A4C">
              <w:rPr>
                <w:b/>
                <w:szCs w:val="24"/>
                <w:lang w:eastAsia="en-US"/>
              </w:rPr>
              <w:t>6. Требования к участникам закупки</w:t>
            </w:r>
          </w:p>
        </w:tc>
      </w:tr>
      <w:tr w:rsidR="00FD22BB" w:rsidRPr="00645A4C" w14:paraId="18BB5AED" w14:textId="77777777" w:rsidTr="00B16E0B">
        <w:trPr>
          <w:trHeight w:val="190"/>
        </w:trPr>
        <w:tc>
          <w:tcPr>
            <w:tcW w:w="381" w:type="pct"/>
            <w:tcBorders>
              <w:left w:val="single" w:sz="4" w:space="0" w:color="auto"/>
              <w:right w:val="single" w:sz="4" w:space="0" w:color="auto"/>
            </w:tcBorders>
          </w:tcPr>
          <w:p w14:paraId="3516F9FB" w14:textId="77777777" w:rsidR="00FD22BB" w:rsidRPr="00645A4C" w:rsidRDefault="00D03B52">
            <w:pPr>
              <w:rPr>
                <w:b/>
                <w:szCs w:val="24"/>
                <w:lang w:eastAsia="en-US"/>
              </w:rPr>
            </w:pPr>
            <w:r w:rsidRPr="00645A4C">
              <w:rPr>
                <w:b/>
                <w:szCs w:val="24"/>
                <w:lang w:eastAsia="en-US"/>
              </w:rPr>
              <w:t xml:space="preserve">6.1. </w:t>
            </w:r>
          </w:p>
        </w:tc>
        <w:tc>
          <w:tcPr>
            <w:tcW w:w="4619" w:type="pct"/>
            <w:gridSpan w:val="2"/>
            <w:tcBorders>
              <w:left w:val="single" w:sz="4" w:space="0" w:color="auto"/>
              <w:right w:val="single" w:sz="4" w:space="0" w:color="auto"/>
            </w:tcBorders>
          </w:tcPr>
          <w:p w14:paraId="4D80E820" w14:textId="77777777" w:rsidR="00FD22BB" w:rsidRPr="00645A4C" w:rsidRDefault="00D03B52">
            <w:pPr>
              <w:jc w:val="both"/>
              <w:rPr>
                <w:b/>
                <w:bCs/>
                <w:szCs w:val="24"/>
                <w:lang w:eastAsia="en-US"/>
              </w:rPr>
            </w:pPr>
            <w:r w:rsidRPr="00645A4C">
              <w:rPr>
                <w:b/>
                <w:bCs/>
                <w:szCs w:val="24"/>
                <w:lang w:eastAsia="en-US"/>
              </w:rPr>
              <w:t>Требования к участникам закупки</w:t>
            </w:r>
          </w:p>
          <w:p w14:paraId="6555FA93" w14:textId="77777777" w:rsidR="00FD22BB" w:rsidRPr="00645A4C" w:rsidRDefault="00D03B52">
            <w:pPr>
              <w:shd w:val="clear" w:color="auto" w:fill="FFFFFF"/>
              <w:jc w:val="both"/>
              <w:rPr>
                <w:color w:val="000000"/>
                <w:szCs w:val="24"/>
              </w:rPr>
            </w:pPr>
            <w:r w:rsidRPr="00645A4C">
              <w:rPr>
                <w:szCs w:val="24"/>
              </w:rPr>
              <w:t xml:space="preserve"> </w:t>
            </w:r>
            <w:r w:rsidRPr="00645A4C">
              <w:rPr>
                <w:color w:val="000000"/>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 255-ФЗ.</w:t>
            </w:r>
          </w:p>
          <w:p w14:paraId="2E7AC946" w14:textId="33DFA507" w:rsidR="00FD22BB" w:rsidRPr="00645A4C" w:rsidRDefault="00741EAC">
            <w:pPr>
              <w:shd w:val="clear" w:color="auto" w:fill="FFFFFF"/>
              <w:jc w:val="both"/>
              <w:rPr>
                <w:b/>
                <w:bCs/>
                <w:color w:val="000000"/>
                <w:szCs w:val="24"/>
              </w:rPr>
            </w:pPr>
            <w:r w:rsidRPr="00645A4C">
              <w:rPr>
                <w:b/>
                <w:bCs/>
                <w:color w:val="000000"/>
                <w:szCs w:val="24"/>
              </w:rPr>
              <w:lastRenderedPageBreak/>
              <w:t>ТРЕБОВАНИЯ К УЧАСТНИКАМ</w:t>
            </w:r>
            <w:r w:rsidR="00D03B52" w:rsidRPr="00645A4C">
              <w:rPr>
                <w:b/>
                <w:bCs/>
                <w:color w:val="000000"/>
                <w:szCs w:val="24"/>
              </w:rPr>
              <w:t>:</w:t>
            </w:r>
          </w:p>
          <w:p w14:paraId="0AB6A95D" w14:textId="06A43187" w:rsidR="00867A84" w:rsidRPr="00867A84" w:rsidRDefault="00867A84" w:rsidP="00867A84">
            <w:pPr>
              <w:widowControl w:val="0"/>
              <w:tabs>
                <w:tab w:val="left" w:pos="540"/>
                <w:tab w:val="left" w:pos="900"/>
              </w:tabs>
              <w:jc w:val="both"/>
              <w:rPr>
                <w:bCs/>
                <w:szCs w:val="24"/>
                <w:lang w:eastAsia="en-US"/>
              </w:rPr>
            </w:pPr>
            <w:r w:rsidRPr="00867A84">
              <w:rPr>
                <w:bCs/>
                <w:szCs w:val="24"/>
                <w:lang w:eastAsia="en-US"/>
              </w:rPr>
              <w:t>1) 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w:t>
            </w:r>
            <w:r>
              <w:rPr>
                <w:bCs/>
                <w:szCs w:val="24"/>
                <w:lang w:eastAsia="en-US"/>
              </w:rPr>
              <w:t>,</w:t>
            </w:r>
            <w:r w:rsidRPr="00867A84">
              <w:rPr>
                <w:bCs/>
                <w:szCs w:val="24"/>
                <w:lang w:eastAsia="en-US"/>
              </w:rPr>
              <w:t xml:space="preserve"> являющихся предметом договора;</w:t>
            </w:r>
          </w:p>
          <w:p w14:paraId="1C8C0651" w14:textId="640CB1B4" w:rsidR="00867A84" w:rsidRPr="00867A84" w:rsidRDefault="00867A84" w:rsidP="00867A84">
            <w:pPr>
              <w:widowControl w:val="0"/>
              <w:tabs>
                <w:tab w:val="left" w:pos="540"/>
                <w:tab w:val="left" w:pos="900"/>
              </w:tabs>
              <w:jc w:val="both"/>
              <w:rPr>
                <w:bCs/>
                <w:szCs w:val="24"/>
                <w:lang w:eastAsia="en-US"/>
              </w:rPr>
            </w:pPr>
            <w:r w:rsidRPr="00867A84">
              <w:rPr>
                <w:bCs/>
                <w:szCs w:val="24"/>
                <w:lang w:eastAsia="en-US"/>
              </w:rPr>
              <w:t>2) непроведение ликвидации участника закупки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14:paraId="67B6BF52" w14:textId="5D77C99F" w:rsidR="00867A84" w:rsidRPr="00867A84" w:rsidRDefault="00867A84" w:rsidP="00867A84">
            <w:pPr>
              <w:widowControl w:val="0"/>
              <w:tabs>
                <w:tab w:val="left" w:pos="540"/>
                <w:tab w:val="left" w:pos="900"/>
              </w:tabs>
              <w:jc w:val="both"/>
              <w:rPr>
                <w:bCs/>
                <w:szCs w:val="24"/>
                <w:lang w:eastAsia="en-US"/>
              </w:rPr>
            </w:pPr>
            <w:r>
              <w:rPr>
                <w:bCs/>
                <w:szCs w:val="24"/>
                <w:lang w:eastAsia="en-US"/>
              </w:rPr>
              <w:t>3</w:t>
            </w:r>
            <w:r w:rsidRPr="00867A84">
              <w:rPr>
                <w:bCs/>
                <w:szCs w:val="24"/>
                <w:lang w:eastAsia="en-US"/>
              </w:rPr>
              <w:t>) не находиться в процессе ликвидации или банкротства;</w:t>
            </w:r>
          </w:p>
          <w:p w14:paraId="68D697A2" w14:textId="2A37A03E" w:rsidR="00867A84" w:rsidRPr="00867A84" w:rsidRDefault="00E8732C" w:rsidP="00867A84">
            <w:pPr>
              <w:widowControl w:val="0"/>
              <w:tabs>
                <w:tab w:val="left" w:pos="540"/>
                <w:tab w:val="left" w:pos="900"/>
              </w:tabs>
              <w:jc w:val="both"/>
              <w:rPr>
                <w:bCs/>
                <w:szCs w:val="24"/>
                <w:lang w:eastAsia="en-US"/>
              </w:rPr>
            </w:pPr>
            <w:r>
              <w:rPr>
                <w:bCs/>
                <w:szCs w:val="24"/>
                <w:lang w:eastAsia="en-US"/>
              </w:rPr>
              <w:t>4</w:t>
            </w:r>
            <w:r w:rsidR="00867A84" w:rsidRPr="00867A84">
              <w:rPr>
                <w:bCs/>
                <w:szCs w:val="24"/>
                <w:lang w:eastAsia="en-US"/>
              </w:rPr>
              <w:t>) не приостановление деятельности участника закупки заказа в порядке, предусмотренном Кодексом Российской Федерации об административных правонарушениях;</w:t>
            </w:r>
          </w:p>
          <w:p w14:paraId="0B8422CF" w14:textId="4ED23D6B" w:rsidR="00867A84" w:rsidRPr="00867A84" w:rsidRDefault="00E8732C" w:rsidP="00867A84">
            <w:pPr>
              <w:widowControl w:val="0"/>
              <w:tabs>
                <w:tab w:val="left" w:pos="540"/>
                <w:tab w:val="left" w:pos="900"/>
              </w:tabs>
              <w:jc w:val="both"/>
              <w:rPr>
                <w:bCs/>
                <w:szCs w:val="24"/>
                <w:lang w:eastAsia="en-US"/>
              </w:rPr>
            </w:pPr>
            <w:r>
              <w:rPr>
                <w:bCs/>
                <w:szCs w:val="24"/>
                <w:lang w:eastAsia="en-US"/>
              </w:rPr>
              <w:t>5</w:t>
            </w:r>
            <w:r w:rsidR="00867A84" w:rsidRPr="00867A84">
              <w:rPr>
                <w:bCs/>
                <w:szCs w:val="24"/>
                <w:lang w:eastAsia="en-US"/>
              </w:rPr>
              <w:t>) отсутствие сведений об участнике закупок в реестре недобросовестных поставщиков, ведение которых предусмотрено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w:t>
            </w:r>
          </w:p>
          <w:p w14:paraId="67380376" w14:textId="3F0A9B2A" w:rsidR="00867A84" w:rsidRPr="00867A84" w:rsidRDefault="007E2F66" w:rsidP="00867A84">
            <w:pPr>
              <w:widowControl w:val="0"/>
              <w:tabs>
                <w:tab w:val="left" w:pos="540"/>
                <w:tab w:val="left" w:pos="900"/>
              </w:tabs>
              <w:jc w:val="both"/>
              <w:rPr>
                <w:bCs/>
                <w:szCs w:val="24"/>
                <w:lang w:eastAsia="en-US"/>
              </w:rPr>
            </w:pPr>
            <w:r>
              <w:rPr>
                <w:bCs/>
                <w:szCs w:val="24"/>
                <w:lang w:eastAsia="en-US"/>
              </w:rPr>
              <w:t>6</w:t>
            </w:r>
            <w:r w:rsidR="00867A84" w:rsidRPr="00867A84">
              <w:rPr>
                <w:bCs/>
                <w:szCs w:val="24"/>
                <w:lang w:eastAsia="en-US"/>
              </w:rPr>
              <w:t xml:space="preserve">) Участник закупки-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w:t>
            </w:r>
            <w:proofErr w:type="gramStart"/>
            <w:r w:rsidR="00867A84" w:rsidRPr="00867A84">
              <w:rPr>
                <w:bCs/>
                <w:szCs w:val="24"/>
                <w:lang w:eastAsia="en-US"/>
              </w:rPr>
              <w:t>об административных правонарушений</w:t>
            </w:r>
            <w:proofErr w:type="gramEnd"/>
            <w:r w:rsidR="00867A84" w:rsidRPr="00867A84">
              <w:rPr>
                <w:bCs/>
                <w:szCs w:val="24"/>
                <w:lang w:eastAsia="en-US"/>
              </w:rPr>
              <w:t>;</w:t>
            </w:r>
          </w:p>
          <w:p w14:paraId="24E1F7E7" w14:textId="45DF716A" w:rsidR="00867A84" w:rsidRPr="00867A84" w:rsidRDefault="007E2F66" w:rsidP="00867A84">
            <w:pPr>
              <w:widowControl w:val="0"/>
              <w:tabs>
                <w:tab w:val="left" w:pos="540"/>
                <w:tab w:val="left" w:pos="900"/>
              </w:tabs>
              <w:jc w:val="both"/>
              <w:rPr>
                <w:bCs/>
                <w:szCs w:val="24"/>
                <w:lang w:eastAsia="en-US"/>
              </w:rPr>
            </w:pPr>
            <w:r>
              <w:rPr>
                <w:bCs/>
                <w:szCs w:val="24"/>
                <w:lang w:eastAsia="en-US"/>
              </w:rPr>
              <w:t>7</w:t>
            </w:r>
            <w:r w:rsidR="00867A84" w:rsidRPr="00867A84">
              <w:rPr>
                <w:bCs/>
                <w:szCs w:val="24"/>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w:t>
            </w:r>
          </w:p>
          <w:p w14:paraId="0BF027F9" w14:textId="5CB09196" w:rsidR="00867A84" w:rsidRPr="00867A84" w:rsidRDefault="007E2F66" w:rsidP="00867A84">
            <w:pPr>
              <w:widowControl w:val="0"/>
              <w:tabs>
                <w:tab w:val="left" w:pos="540"/>
                <w:tab w:val="left" w:pos="900"/>
              </w:tabs>
              <w:jc w:val="both"/>
              <w:rPr>
                <w:bCs/>
                <w:szCs w:val="24"/>
                <w:lang w:eastAsia="en-US"/>
              </w:rPr>
            </w:pPr>
            <w:r>
              <w:rPr>
                <w:bCs/>
                <w:szCs w:val="24"/>
                <w:lang w:eastAsia="en-US"/>
              </w:rPr>
              <w:t>8</w:t>
            </w:r>
            <w:r w:rsidR="00867A84" w:rsidRPr="00867A84">
              <w:rPr>
                <w:bCs/>
                <w:szCs w:val="24"/>
                <w:lang w:eastAsia="en-US"/>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73A20C6" w14:textId="07521D54" w:rsidR="00867A84" w:rsidRPr="00867A84" w:rsidRDefault="007E2F66" w:rsidP="00867A84">
            <w:pPr>
              <w:widowControl w:val="0"/>
              <w:tabs>
                <w:tab w:val="left" w:pos="540"/>
                <w:tab w:val="left" w:pos="900"/>
              </w:tabs>
              <w:jc w:val="both"/>
              <w:rPr>
                <w:bCs/>
                <w:szCs w:val="24"/>
                <w:lang w:eastAsia="en-US"/>
              </w:rPr>
            </w:pPr>
            <w:r>
              <w:rPr>
                <w:bCs/>
                <w:szCs w:val="24"/>
                <w:lang w:eastAsia="en-US"/>
              </w:rPr>
              <w:t>9</w:t>
            </w:r>
            <w:r w:rsidR="00867A84" w:rsidRPr="00867A84">
              <w:rPr>
                <w:bCs/>
                <w:szCs w:val="24"/>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00867A84" w:rsidRPr="00867A84">
              <w:rPr>
                <w:bCs/>
                <w:szCs w:val="24"/>
                <w:lang w:eastAsia="en-US"/>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857C814" w14:textId="49CA1C25" w:rsidR="00867A84" w:rsidRPr="00867A84" w:rsidRDefault="007E2F66" w:rsidP="00867A84">
            <w:pPr>
              <w:widowControl w:val="0"/>
              <w:tabs>
                <w:tab w:val="left" w:pos="540"/>
                <w:tab w:val="left" w:pos="900"/>
              </w:tabs>
              <w:jc w:val="both"/>
              <w:rPr>
                <w:bCs/>
                <w:szCs w:val="24"/>
                <w:lang w:eastAsia="en-US"/>
              </w:rPr>
            </w:pPr>
            <w:r>
              <w:rPr>
                <w:bCs/>
                <w:szCs w:val="24"/>
                <w:lang w:eastAsia="en-US"/>
              </w:rPr>
              <w:t>10</w:t>
            </w:r>
            <w:r w:rsidR="00867A84" w:rsidRPr="00867A84">
              <w:rPr>
                <w:bCs/>
                <w:szCs w:val="24"/>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3AA386F3" w14:textId="0372BF62" w:rsidR="00867A84" w:rsidRPr="00867A84" w:rsidRDefault="007E2F66" w:rsidP="00867A84">
            <w:pPr>
              <w:widowControl w:val="0"/>
              <w:tabs>
                <w:tab w:val="left" w:pos="540"/>
                <w:tab w:val="left" w:pos="900"/>
              </w:tabs>
              <w:jc w:val="both"/>
              <w:rPr>
                <w:bCs/>
                <w:szCs w:val="24"/>
                <w:lang w:eastAsia="en-US"/>
              </w:rPr>
            </w:pPr>
            <w:r>
              <w:rPr>
                <w:bCs/>
                <w:szCs w:val="24"/>
                <w:lang w:eastAsia="en-US"/>
              </w:rPr>
              <w:t>11</w:t>
            </w:r>
            <w:r w:rsidR="00867A84" w:rsidRPr="00867A84">
              <w:rPr>
                <w:bCs/>
                <w:szCs w:val="24"/>
                <w:lang w:eastAsia="en-US"/>
              </w:rPr>
              <w:t>) участник закупки не является офшорной компанией.</w:t>
            </w:r>
          </w:p>
          <w:p w14:paraId="255F3A2C" w14:textId="1C16D8EF" w:rsidR="00867A84" w:rsidRPr="00867A84" w:rsidRDefault="007E2F66" w:rsidP="00867A84">
            <w:pPr>
              <w:widowControl w:val="0"/>
              <w:tabs>
                <w:tab w:val="left" w:pos="540"/>
                <w:tab w:val="left" w:pos="900"/>
              </w:tabs>
              <w:jc w:val="both"/>
              <w:rPr>
                <w:bCs/>
                <w:szCs w:val="24"/>
                <w:lang w:eastAsia="en-US"/>
              </w:rPr>
            </w:pPr>
            <w:r>
              <w:rPr>
                <w:bCs/>
                <w:szCs w:val="24"/>
                <w:lang w:eastAsia="en-US"/>
              </w:rPr>
              <w:t>12</w:t>
            </w:r>
            <w:r w:rsidR="00867A84" w:rsidRPr="00867A84">
              <w:rPr>
                <w:bCs/>
                <w:szCs w:val="24"/>
                <w:lang w:eastAsia="en-US"/>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Pr>
                <w:bCs/>
                <w:szCs w:val="24"/>
                <w:lang w:eastAsia="en-US"/>
              </w:rPr>
              <w:t>.</w:t>
            </w:r>
          </w:p>
          <w:p w14:paraId="777D3085" w14:textId="31338F21" w:rsidR="00FD22BB" w:rsidRPr="00645A4C" w:rsidRDefault="00FD22BB" w:rsidP="00B85156">
            <w:pPr>
              <w:shd w:val="clear" w:color="auto" w:fill="FFFFFF"/>
              <w:jc w:val="both"/>
              <w:rPr>
                <w:b/>
                <w:szCs w:val="24"/>
                <w:lang w:eastAsia="en-US"/>
              </w:rPr>
            </w:pPr>
          </w:p>
        </w:tc>
      </w:tr>
      <w:tr w:rsidR="00FD22BB" w:rsidRPr="00645A4C" w14:paraId="06C3F96C" w14:textId="77777777" w:rsidTr="00B16E0B">
        <w:trPr>
          <w:trHeight w:val="190"/>
        </w:trPr>
        <w:tc>
          <w:tcPr>
            <w:tcW w:w="5000" w:type="pct"/>
            <w:gridSpan w:val="3"/>
            <w:tcBorders>
              <w:left w:val="single" w:sz="4" w:space="0" w:color="auto"/>
              <w:right w:val="single" w:sz="4" w:space="0" w:color="auto"/>
            </w:tcBorders>
          </w:tcPr>
          <w:p w14:paraId="669BEC45" w14:textId="77777777" w:rsidR="00FD22BB" w:rsidRPr="00645A4C" w:rsidRDefault="00D03B52">
            <w:pPr>
              <w:pStyle w:val="ae"/>
              <w:numPr>
                <w:ilvl w:val="0"/>
                <w:numId w:val="12"/>
              </w:numPr>
              <w:tabs>
                <w:tab w:val="left" w:pos="343"/>
                <w:tab w:val="left" w:pos="2705"/>
              </w:tabs>
              <w:rPr>
                <w:rFonts w:ascii="Times New Roman" w:hAnsi="Times New Roman" w:cs="Times New Roman"/>
                <w:b/>
                <w:sz w:val="24"/>
                <w:szCs w:val="24"/>
              </w:rPr>
            </w:pPr>
            <w:r w:rsidRPr="00645A4C">
              <w:rPr>
                <w:rFonts w:ascii="Times New Roman" w:hAnsi="Times New Roman" w:cs="Times New Roman"/>
                <w:b/>
                <w:sz w:val="24"/>
                <w:szCs w:val="24"/>
              </w:rPr>
              <w:lastRenderedPageBreak/>
              <w:t>Требования к содержанию и составу заявки на участие в электронном Аукционе</w:t>
            </w:r>
          </w:p>
        </w:tc>
      </w:tr>
      <w:tr w:rsidR="00FD22BB" w:rsidRPr="00645A4C" w14:paraId="453B44E5" w14:textId="77777777" w:rsidTr="00B16E0B">
        <w:trPr>
          <w:trHeight w:val="190"/>
        </w:trPr>
        <w:tc>
          <w:tcPr>
            <w:tcW w:w="381" w:type="pct"/>
            <w:tcBorders>
              <w:left w:val="single" w:sz="4" w:space="0" w:color="auto"/>
              <w:right w:val="single" w:sz="4" w:space="0" w:color="auto"/>
            </w:tcBorders>
          </w:tcPr>
          <w:p w14:paraId="27445C5C" w14:textId="77777777" w:rsidR="00FD22BB" w:rsidRPr="00645A4C" w:rsidRDefault="00D03B52">
            <w:pPr>
              <w:rPr>
                <w:b/>
                <w:szCs w:val="24"/>
                <w:lang w:eastAsia="en-US"/>
              </w:rPr>
            </w:pPr>
            <w:r w:rsidRPr="00645A4C">
              <w:rPr>
                <w:b/>
                <w:szCs w:val="24"/>
                <w:lang w:eastAsia="en-US"/>
              </w:rPr>
              <w:t>7.1.</w:t>
            </w:r>
          </w:p>
        </w:tc>
        <w:tc>
          <w:tcPr>
            <w:tcW w:w="4619" w:type="pct"/>
            <w:gridSpan w:val="2"/>
            <w:tcBorders>
              <w:left w:val="single" w:sz="4" w:space="0" w:color="auto"/>
              <w:right w:val="single" w:sz="4" w:space="0" w:color="auto"/>
            </w:tcBorders>
          </w:tcPr>
          <w:p w14:paraId="0497EAC6" w14:textId="03D5864F" w:rsidR="00FD22BB" w:rsidRPr="00645A4C" w:rsidRDefault="000C650A">
            <w:pPr>
              <w:pStyle w:val="affa"/>
              <w:ind w:left="-25" w:firstLine="25"/>
              <w:jc w:val="left"/>
              <w:rPr>
                <w:b/>
                <w:bCs/>
                <w:sz w:val="24"/>
                <w:szCs w:val="24"/>
                <w:lang w:eastAsia="en-US"/>
              </w:rPr>
            </w:pPr>
            <w:r w:rsidRPr="00645A4C">
              <w:rPr>
                <w:b/>
                <w:bCs/>
                <w:sz w:val="24"/>
                <w:szCs w:val="24"/>
                <w:lang w:eastAsia="en-US"/>
              </w:rPr>
              <w:t>ТРЕБОВАНИЕ К СОСТАВУ ЗАЯВКИ</w:t>
            </w:r>
          </w:p>
          <w:p w14:paraId="713C7017" w14:textId="77777777" w:rsidR="009E7108" w:rsidRPr="009E7108" w:rsidRDefault="009E7108" w:rsidP="009E7108">
            <w:pPr>
              <w:pStyle w:val="affa"/>
              <w:ind w:left="-25" w:firstLine="25"/>
              <w:jc w:val="both"/>
              <w:rPr>
                <w:iCs/>
                <w:sz w:val="24"/>
                <w:szCs w:val="24"/>
              </w:rPr>
            </w:pPr>
            <w:r w:rsidRPr="009E7108">
              <w:rPr>
                <w:iCs/>
                <w:sz w:val="24"/>
                <w:szCs w:val="24"/>
              </w:rPr>
              <w:t>-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6A5275B" w14:textId="77777777" w:rsidR="009E7108" w:rsidRPr="009E7108" w:rsidRDefault="009E7108" w:rsidP="009E7108">
            <w:pPr>
              <w:pStyle w:val="affa"/>
              <w:ind w:left="-25" w:firstLine="25"/>
              <w:jc w:val="both"/>
              <w:rPr>
                <w:iCs/>
                <w:sz w:val="24"/>
                <w:szCs w:val="24"/>
              </w:rPr>
            </w:pPr>
            <w:r w:rsidRPr="009E7108">
              <w:rPr>
                <w:iCs/>
                <w:sz w:val="24"/>
                <w:szCs w:val="24"/>
              </w:rPr>
              <w:t>- копии учредительных документов участников закупок (для юридических лиц);</w:t>
            </w:r>
          </w:p>
          <w:p w14:paraId="78E3916A" w14:textId="77777777" w:rsidR="009E7108" w:rsidRPr="009E7108" w:rsidRDefault="009E7108" w:rsidP="009E7108">
            <w:pPr>
              <w:pStyle w:val="affa"/>
              <w:ind w:left="-25" w:firstLine="25"/>
              <w:jc w:val="both"/>
              <w:rPr>
                <w:iCs/>
                <w:sz w:val="24"/>
                <w:szCs w:val="24"/>
              </w:rPr>
            </w:pPr>
            <w:r w:rsidRPr="009E7108">
              <w:rPr>
                <w:iCs/>
                <w:sz w:val="24"/>
                <w:szCs w:val="24"/>
              </w:rPr>
              <w:t>- копии документов, удостоверяющих личность (для физических лиц);</w:t>
            </w:r>
          </w:p>
          <w:p w14:paraId="4D4E9B06" w14:textId="77777777" w:rsidR="009E7108" w:rsidRPr="009E7108" w:rsidRDefault="009E7108" w:rsidP="009E7108">
            <w:pPr>
              <w:pStyle w:val="affa"/>
              <w:ind w:left="-25" w:firstLine="25"/>
              <w:jc w:val="both"/>
              <w:rPr>
                <w:iCs/>
                <w:sz w:val="24"/>
                <w:szCs w:val="24"/>
              </w:rPr>
            </w:pPr>
            <w:r w:rsidRPr="009E7108">
              <w:rPr>
                <w:iCs/>
                <w:sz w:val="24"/>
                <w:szCs w:val="24"/>
              </w:rPr>
              <w:t>- копию выписку из единого государственного реестра юридических лиц или единого государственного реестра индивидуальных предпринимателей, полученную не ранее, чем за 60 (шестьдесят) дней до дня размещения в Единой информационной системе извещения о проведении закупки;</w:t>
            </w:r>
          </w:p>
          <w:p w14:paraId="5B9E1769" w14:textId="77777777" w:rsidR="009E7108" w:rsidRPr="009E7108" w:rsidRDefault="009E7108" w:rsidP="009E7108">
            <w:pPr>
              <w:pStyle w:val="affa"/>
              <w:ind w:left="-25" w:firstLine="25"/>
              <w:jc w:val="both"/>
              <w:rPr>
                <w:iCs/>
                <w:sz w:val="24"/>
                <w:szCs w:val="24"/>
              </w:rPr>
            </w:pPr>
            <w:r w:rsidRPr="009E7108">
              <w:rPr>
                <w:iCs/>
                <w:sz w:val="24"/>
                <w:szCs w:val="24"/>
              </w:rPr>
              <w:t>- копию документа, подтверждающего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юридического действует иное лицо, заявка должна содержать оформленную надлежащим образом доверенность на осуществление действий от имени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(для юридического лица);</w:t>
            </w:r>
          </w:p>
          <w:p w14:paraId="5AF4F601" w14:textId="77777777" w:rsidR="009E7108" w:rsidRPr="009E7108" w:rsidRDefault="009E7108" w:rsidP="009E7108">
            <w:pPr>
              <w:pStyle w:val="affa"/>
              <w:ind w:left="-25" w:firstLine="25"/>
              <w:jc w:val="both"/>
              <w:rPr>
                <w:iCs/>
                <w:sz w:val="24"/>
                <w:szCs w:val="24"/>
              </w:rPr>
            </w:pPr>
            <w:r w:rsidRPr="009E7108">
              <w:rPr>
                <w:iCs/>
                <w:sz w:val="24"/>
                <w:szCs w:val="24"/>
              </w:rPr>
              <w:t xml:space="preserve">- копию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9E7108">
              <w:rPr>
                <w:iCs/>
                <w:sz w:val="24"/>
                <w:szCs w:val="24"/>
              </w:rPr>
              <w:lastRenderedPageBreak/>
              <w:t xml:space="preserve">юридического лица и если для участника закупок поставка товаров, работ,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предоставляет соответствующее письмо;  </w:t>
            </w:r>
          </w:p>
          <w:p w14:paraId="028E5C8F" w14:textId="77777777" w:rsidR="009E7108" w:rsidRPr="009E7108" w:rsidRDefault="009E7108" w:rsidP="009E7108">
            <w:pPr>
              <w:pStyle w:val="affa"/>
              <w:ind w:left="-25" w:firstLine="25"/>
              <w:jc w:val="both"/>
              <w:rPr>
                <w:iCs/>
                <w:sz w:val="24"/>
                <w:szCs w:val="24"/>
              </w:rPr>
            </w:pPr>
            <w:r w:rsidRPr="009E7108">
              <w:rPr>
                <w:iCs/>
                <w:sz w:val="24"/>
                <w:szCs w:val="24"/>
              </w:rPr>
              <w:t>- предложение о качественных и функциональных характеристиках товара (потребительских свойствах), безопасности, сроках поставки,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14:paraId="2A818569" w14:textId="1B4C897F" w:rsidR="009E7108" w:rsidRPr="009E7108" w:rsidRDefault="009E7108" w:rsidP="009E7108">
            <w:pPr>
              <w:pStyle w:val="affa"/>
              <w:ind w:left="-25" w:firstLine="25"/>
              <w:jc w:val="both"/>
              <w:rPr>
                <w:iCs/>
                <w:sz w:val="24"/>
                <w:szCs w:val="24"/>
              </w:rPr>
            </w:pPr>
            <w:r w:rsidRPr="009E7108">
              <w:rPr>
                <w:iCs/>
                <w:sz w:val="24"/>
                <w:szCs w:val="24"/>
              </w:rPr>
              <w:t>- документ, декларирующий соответствие участника закупки требованиям</w:t>
            </w:r>
            <w:r>
              <w:rPr>
                <w:iCs/>
                <w:sz w:val="24"/>
                <w:szCs w:val="24"/>
              </w:rPr>
              <w:t>, установленным в п. 6.1. извещения;</w:t>
            </w:r>
          </w:p>
          <w:p w14:paraId="45E7CE1C" w14:textId="77777777" w:rsidR="009E7108" w:rsidRPr="009E7108" w:rsidRDefault="009E7108" w:rsidP="009E7108">
            <w:pPr>
              <w:pStyle w:val="affa"/>
              <w:ind w:left="-25" w:firstLine="25"/>
              <w:jc w:val="both"/>
              <w:rPr>
                <w:iCs/>
                <w:sz w:val="24"/>
                <w:szCs w:val="24"/>
              </w:rPr>
            </w:pPr>
            <w:r w:rsidRPr="009E7108">
              <w:rPr>
                <w:iCs/>
                <w:sz w:val="24"/>
                <w:szCs w:val="24"/>
              </w:rPr>
              <w:t>- Участник размещения заказа в заявке на участие в аукционе должен указать страну происхождения поставляемого товара.</w:t>
            </w:r>
          </w:p>
          <w:p w14:paraId="189CF91D" w14:textId="592F251B" w:rsidR="009E7108" w:rsidRPr="00645A4C" w:rsidRDefault="009E7108" w:rsidP="009E7108">
            <w:pPr>
              <w:pStyle w:val="affa"/>
              <w:ind w:left="-25" w:firstLine="25"/>
              <w:jc w:val="both"/>
              <w:rPr>
                <w:iCs/>
                <w:sz w:val="24"/>
                <w:szCs w:val="24"/>
              </w:rPr>
            </w:pPr>
            <w:r w:rsidRPr="009E7108">
              <w:rPr>
                <w:iCs/>
                <w:sz w:val="24"/>
                <w:szCs w:val="24"/>
              </w:rPr>
              <w:t>- конкретные показатели</w:t>
            </w:r>
            <w:r>
              <w:rPr>
                <w:iCs/>
                <w:sz w:val="24"/>
                <w:szCs w:val="24"/>
              </w:rPr>
              <w:t xml:space="preserve"> товара</w:t>
            </w:r>
            <w:r w:rsidRPr="009E7108">
              <w:rPr>
                <w:iCs/>
                <w:sz w:val="24"/>
                <w:szCs w:val="24"/>
              </w:rPr>
              <w:t>,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w:t>
            </w:r>
          </w:p>
          <w:p w14:paraId="64F279E5" w14:textId="0EB42D52" w:rsidR="00E919CE" w:rsidRPr="00645A4C" w:rsidRDefault="00E919CE" w:rsidP="00D10C06">
            <w:pPr>
              <w:pStyle w:val="affa"/>
              <w:ind w:left="-25"/>
              <w:jc w:val="both"/>
              <w:rPr>
                <w:iCs/>
                <w:sz w:val="24"/>
                <w:szCs w:val="24"/>
              </w:rPr>
            </w:pPr>
          </w:p>
        </w:tc>
      </w:tr>
      <w:tr w:rsidR="00FD22BB" w:rsidRPr="00645A4C" w14:paraId="719A96C6" w14:textId="77777777" w:rsidTr="00B16E0B">
        <w:trPr>
          <w:trHeight w:val="190"/>
        </w:trPr>
        <w:tc>
          <w:tcPr>
            <w:tcW w:w="381" w:type="pct"/>
            <w:tcBorders>
              <w:left w:val="single" w:sz="4" w:space="0" w:color="auto"/>
              <w:right w:val="single" w:sz="4" w:space="0" w:color="auto"/>
            </w:tcBorders>
          </w:tcPr>
          <w:p w14:paraId="0DCEE4F4" w14:textId="77777777" w:rsidR="00FD22BB" w:rsidRPr="00645A4C" w:rsidRDefault="00D03B52">
            <w:pPr>
              <w:rPr>
                <w:b/>
                <w:szCs w:val="24"/>
                <w:lang w:eastAsia="en-US"/>
              </w:rPr>
            </w:pPr>
            <w:r w:rsidRPr="00645A4C">
              <w:rPr>
                <w:b/>
                <w:szCs w:val="24"/>
                <w:lang w:eastAsia="en-US"/>
              </w:rPr>
              <w:lastRenderedPageBreak/>
              <w:t>7.5.</w:t>
            </w:r>
          </w:p>
        </w:tc>
        <w:tc>
          <w:tcPr>
            <w:tcW w:w="4619" w:type="pct"/>
            <w:gridSpan w:val="2"/>
            <w:tcBorders>
              <w:left w:val="single" w:sz="4" w:space="0" w:color="auto"/>
              <w:right w:val="single" w:sz="4" w:space="0" w:color="auto"/>
            </w:tcBorders>
          </w:tcPr>
          <w:p w14:paraId="55321D5C" w14:textId="77777777" w:rsidR="00FD22BB" w:rsidRPr="00645A4C" w:rsidRDefault="00D03B52">
            <w:pPr>
              <w:tabs>
                <w:tab w:val="left" w:pos="0"/>
                <w:tab w:val="left" w:pos="318"/>
                <w:tab w:val="left" w:pos="353"/>
              </w:tabs>
              <w:suppressAutoHyphens/>
              <w:jc w:val="center"/>
              <w:rPr>
                <w:b/>
                <w:bCs/>
                <w:szCs w:val="24"/>
                <w:shd w:val="clear" w:color="auto" w:fill="FFFFFF"/>
              </w:rPr>
            </w:pPr>
            <w:r w:rsidRPr="00645A4C">
              <w:rPr>
                <w:b/>
                <w:bCs/>
                <w:szCs w:val="24"/>
                <w:shd w:val="clear" w:color="auto" w:fill="FFFFFF"/>
              </w:rPr>
              <w:t>Приоритет</w:t>
            </w:r>
          </w:p>
          <w:p w14:paraId="7E9D3F84" w14:textId="77777777" w:rsidR="00FD22BB" w:rsidRPr="00645A4C" w:rsidRDefault="00D03B52">
            <w:pPr>
              <w:tabs>
                <w:tab w:val="left" w:pos="0"/>
                <w:tab w:val="left" w:pos="318"/>
                <w:tab w:val="left" w:pos="353"/>
              </w:tabs>
              <w:suppressAutoHyphens/>
              <w:jc w:val="both"/>
              <w:rPr>
                <w:szCs w:val="24"/>
                <w:shd w:val="clear" w:color="auto" w:fill="FFFFFF"/>
              </w:rPr>
            </w:pPr>
            <w:r w:rsidRPr="00645A4C">
              <w:rPr>
                <w:szCs w:val="24"/>
                <w:shd w:val="clear" w:color="auto" w:fill="FFFFFF"/>
              </w:rPr>
              <w:t>При осуществлении закупок товаров, 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tc>
      </w:tr>
      <w:tr w:rsidR="00FD22BB" w:rsidRPr="00645A4C" w14:paraId="39B3DA0E" w14:textId="77777777" w:rsidTr="00B16E0B">
        <w:trPr>
          <w:trHeight w:val="190"/>
        </w:trPr>
        <w:tc>
          <w:tcPr>
            <w:tcW w:w="381" w:type="pct"/>
            <w:tcBorders>
              <w:left w:val="single" w:sz="4" w:space="0" w:color="auto"/>
              <w:right w:val="single" w:sz="4" w:space="0" w:color="auto"/>
            </w:tcBorders>
          </w:tcPr>
          <w:p w14:paraId="52971274" w14:textId="77777777" w:rsidR="00FD22BB" w:rsidRPr="00645A4C" w:rsidRDefault="00D03B52">
            <w:pPr>
              <w:rPr>
                <w:b/>
                <w:szCs w:val="24"/>
                <w:lang w:eastAsia="en-US"/>
              </w:rPr>
            </w:pPr>
            <w:r w:rsidRPr="00645A4C">
              <w:rPr>
                <w:b/>
                <w:szCs w:val="24"/>
                <w:lang w:eastAsia="en-US"/>
              </w:rPr>
              <w:t>7.6.</w:t>
            </w:r>
          </w:p>
        </w:tc>
        <w:tc>
          <w:tcPr>
            <w:tcW w:w="1367" w:type="pct"/>
            <w:tcBorders>
              <w:left w:val="single" w:sz="4" w:space="0" w:color="auto"/>
              <w:right w:val="single" w:sz="4" w:space="0" w:color="auto"/>
            </w:tcBorders>
          </w:tcPr>
          <w:p w14:paraId="08ABD4F8" w14:textId="77777777" w:rsidR="00FD22BB" w:rsidRPr="00645A4C" w:rsidRDefault="00D03B52">
            <w:pPr>
              <w:rPr>
                <w:rFonts w:eastAsia="Calibri"/>
                <w:szCs w:val="24"/>
                <w:lang w:eastAsia="hi-IN" w:bidi="hi-IN"/>
              </w:rPr>
            </w:pPr>
            <w:r w:rsidRPr="00645A4C">
              <w:rPr>
                <w:rFonts w:eastAsia="Calibri"/>
                <w:szCs w:val="24"/>
                <w:lang w:eastAsia="hi-IN" w:bidi="hi-IN"/>
              </w:rPr>
              <w:t>Требования к описанию участниками закупки поставляемого товара</w:t>
            </w:r>
          </w:p>
        </w:tc>
        <w:tc>
          <w:tcPr>
            <w:tcW w:w="3252" w:type="pct"/>
            <w:tcBorders>
              <w:left w:val="single" w:sz="4" w:space="0" w:color="auto"/>
              <w:right w:val="single" w:sz="4" w:space="0" w:color="auto"/>
            </w:tcBorders>
          </w:tcPr>
          <w:p w14:paraId="4315E5FE" w14:textId="77777777" w:rsidR="00FD22BB" w:rsidRPr="00645A4C" w:rsidRDefault="00D03B52">
            <w:pPr>
              <w:tabs>
                <w:tab w:val="left" w:pos="0"/>
                <w:tab w:val="left" w:pos="318"/>
                <w:tab w:val="left" w:pos="353"/>
              </w:tabs>
              <w:suppressAutoHyphens/>
              <w:jc w:val="both"/>
              <w:rPr>
                <w:szCs w:val="24"/>
                <w:shd w:val="clear" w:color="auto" w:fill="FFFFFF"/>
              </w:rPr>
            </w:pPr>
            <w:r w:rsidRPr="00645A4C">
              <w:rPr>
                <w:szCs w:val="24"/>
                <w:shd w:val="clear" w:color="auto" w:fill="FFFFFF"/>
              </w:rPr>
              <w:t>Предоставляемые участником закупки в заявке сведения не должны сопровождаться словами «эквивалент», «аналог».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«не ниже», то есть должны быть конкретными. 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«Техническом задании».</w:t>
            </w:r>
          </w:p>
          <w:p w14:paraId="3A250815" w14:textId="77777777" w:rsidR="00FD22BB" w:rsidRPr="00645A4C" w:rsidRDefault="00D03B52">
            <w:pPr>
              <w:tabs>
                <w:tab w:val="left" w:pos="0"/>
                <w:tab w:val="left" w:pos="318"/>
                <w:tab w:val="left" w:pos="353"/>
              </w:tabs>
              <w:suppressAutoHyphens/>
              <w:jc w:val="both"/>
              <w:rPr>
                <w:szCs w:val="24"/>
                <w:shd w:val="clear" w:color="auto" w:fill="FFFFFF"/>
              </w:rPr>
            </w:pPr>
            <w:r w:rsidRPr="00645A4C">
              <w:rPr>
                <w:szCs w:val="24"/>
                <w:shd w:val="clear" w:color="auto" w:fill="FFFFFF"/>
              </w:rPr>
              <w:t>Если в Техническом задании значение показателя установлено как наименьший предел, сопровождаясь при этом соответственно словом «не ниже», участником закупки в заявке устанавливается конкретное (единственное) значение показателя, которое должно быть равно или выше установленного заказчиком значения, но без сопровождения словами «не ниже».</w:t>
            </w:r>
          </w:p>
        </w:tc>
      </w:tr>
      <w:tr w:rsidR="00FD22BB" w:rsidRPr="00645A4C" w14:paraId="4C4BC751" w14:textId="77777777" w:rsidTr="00B16E0B">
        <w:trPr>
          <w:trHeight w:val="1706"/>
        </w:trPr>
        <w:tc>
          <w:tcPr>
            <w:tcW w:w="381" w:type="pct"/>
            <w:tcBorders>
              <w:left w:val="single" w:sz="4" w:space="0" w:color="auto"/>
              <w:right w:val="single" w:sz="4" w:space="0" w:color="auto"/>
            </w:tcBorders>
          </w:tcPr>
          <w:p w14:paraId="43C12F6A" w14:textId="77777777" w:rsidR="00FD22BB" w:rsidRPr="00645A4C" w:rsidRDefault="00D03B52">
            <w:pPr>
              <w:rPr>
                <w:b/>
                <w:szCs w:val="24"/>
                <w:lang w:eastAsia="en-US"/>
              </w:rPr>
            </w:pPr>
            <w:r w:rsidRPr="00645A4C">
              <w:rPr>
                <w:b/>
                <w:szCs w:val="24"/>
                <w:lang w:eastAsia="en-US"/>
              </w:rPr>
              <w:t>7.7.</w:t>
            </w:r>
          </w:p>
        </w:tc>
        <w:tc>
          <w:tcPr>
            <w:tcW w:w="1367" w:type="pct"/>
            <w:tcBorders>
              <w:left w:val="single" w:sz="4" w:space="0" w:color="auto"/>
              <w:right w:val="single" w:sz="4" w:space="0" w:color="auto"/>
            </w:tcBorders>
          </w:tcPr>
          <w:p w14:paraId="6544D7A9" w14:textId="77777777" w:rsidR="00FD22BB" w:rsidRPr="00645A4C" w:rsidRDefault="00D03B52">
            <w:pPr>
              <w:rPr>
                <w:rFonts w:eastAsia="Calibri"/>
                <w:szCs w:val="24"/>
                <w:lang w:eastAsia="hi-IN" w:bidi="hi-IN"/>
              </w:rPr>
            </w:pPr>
            <w:r w:rsidRPr="00645A4C">
              <w:rPr>
                <w:rFonts w:eastAsia="Calibri"/>
                <w:szCs w:val="24"/>
                <w:lang w:eastAsia="hi-IN" w:bidi="hi-IN"/>
              </w:rPr>
              <w:t xml:space="preserve">Заявка на участие в электронном Аукционе признается не соответствующей требованиям, установленным документацией о </w:t>
            </w:r>
            <w:r w:rsidRPr="00645A4C">
              <w:rPr>
                <w:rFonts w:eastAsia="Calibri"/>
                <w:szCs w:val="24"/>
                <w:lang w:eastAsia="hi-IN" w:bidi="hi-IN"/>
              </w:rPr>
              <w:lastRenderedPageBreak/>
              <w:t>конкурентной закупке, в случае:</w:t>
            </w:r>
          </w:p>
        </w:tc>
        <w:tc>
          <w:tcPr>
            <w:tcW w:w="3252" w:type="pct"/>
            <w:tcBorders>
              <w:left w:val="single" w:sz="4" w:space="0" w:color="auto"/>
              <w:right w:val="single" w:sz="4" w:space="0" w:color="auto"/>
            </w:tcBorders>
          </w:tcPr>
          <w:p w14:paraId="2ECAFBF4" w14:textId="77777777" w:rsidR="009E7108" w:rsidRPr="009E7108" w:rsidRDefault="009E7108" w:rsidP="009E7108">
            <w:pPr>
              <w:tabs>
                <w:tab w:val="left" w:pos="0"/>
                <w:tab w:val="left" w:pos="318"/>
                <w:tab w:val="left" w:pos="353"/>
              </w:tabs>
              <w:suppressAutoHyphens/>
              <w:jc w:val="both"/>
              <w:rPr>
                <w:rFonts w:eastAsia="Calibri"/>
                <w:szCs w:val="24"/>
                <w:lang w:eastAsia="hi-IN" w:bidi="hi-IN"/>
              </w:rPr>
            </w:pPr>
            <w:r w:rsidRPr="009E7108">
              <w:rPr>
                <w:rFonts w:eastAsia="Calibri"/>
                <w:szCs w:val="24"/>
                <w:lang w:eastAsia="hi-IN" w:bidi="hi-IN"/>
              </w:rPr>
              <w:lastRenderedPageBreak/>
              <w:t xml:space="preserve">Комиссия по закупкам обязана отказать участнику закупки в допуске к участию в закупки, если установлено, что: </w:t>
            </w:r>
          </w:p>
          <w:p w14:paraId="3C30937C" w14:textId="232A9F03" w:rsidR="009E7108" w:rsidRPr="009E7108" w:rsidRDefault="009E7108" w:rsidP="009E7108">
            <w:pPr>
              <w:tabs>
                <w:tab w:val="left" w:pos="0"/>
                <w:tab w:val="left" w:pos="318"/>
                <w:tab w:val="left" w:pos="353"/>
              </w:tabs>
              <w:suppressAutoHyphens/>
              <w:jc w:val="both"/>
              <w:rPr>
                <w:rFonts w:eastAsia="Calibri"/>
                <w:szCs w:val="24"/>
                <w:lang w:eastAsia="hi-IN" w:bidi="hi-IN"/>
              </w:rPr>
            </w:pPr>
            <w:r w:rsidRPr="009E7108">
              <w:rPr>
                <w:rFonts w:eastAsia="Calibri"/>
                <w:szCs w:val="24"/>
                <w:lang w:eastAsia="hi-IN" w:bidi="hi-IN"/>
              </w:rPr>
              <w:t>- участник закупки представил не полный пакет документов, предусмотренный настоящ</w:t>
            </w:r>
            <w:r>
              <w:rPr>
                <w:rFonts w:eastAsia="Calibri"/>
                <w:szCs w:val="24"/>
                <w:lang w:eastAsia="hi-IN" w:bidi="hi-IN"/>
              </w:rPr>
              <w:t>ей</w:t>
            </w:r>
            <w:r w:rsidRPr="009E7108">
              <w:rPr>
                <w:rFonts w:eastAsia="Calibri"/>
                <w:szCs w:val="24"/>
                <w:lang w:eastAsia="hi-IN" w:bidi="hi-IN"/>
              </w:rPr>
              <w:t xml:space="preserve"> Документацией о закупке; </w:t>
            </w:r>
          </w:p>
          <w:p w14:paraId="6D10C631" w14:textId="77777777" w:rsidR="009E7108" w:rsidRPr="009E7108" w:rsidRDefault="009E7108" w:rsidP="009E7108">
            <w:pPr>
              <w:tabs>
                <w:tab w:val="left" w:pos="0"/>
                <w:tab w:val="left" w:pos="318"/>
                <w:tab w:val="left" w:pos="353"/>
              </w:tabs>
              <w:suppressAutoHyphens/>
              <w:jc w:val="both"/>
              <w:rPr>
                <w:rFonts w:eastAsia="Calibri"/>
                <w:szCs w:val="24"/>
                <w:lang w:eastAsia="hi-IN" w:bidi="hi-IN"/>
              </w:rPr>
            </w:pPr>
            <w:r w:rsidRPr="009E7108">
              <w:rPr>
                <w:rFonts w:eastAsia="Calibri"/>
                <w:szCs w:val="24"/>
                <w:lang w:eastAsia="hi-IN" w:bidi="hi-IN"/>
              </w:rPr>
              <w:t xml:space="preserve">- заявка участника не соответствует требованиям, установленным в Документации о закупке либо в их содержании выявлены несоответствия или противоречия (о товаре, цене </w:t>
            </w:r>
            <w:proofErr w:type="gramStart"/>
            <w:r w:rsidRPr="009E7108">
              <w:rPr>
                <w:rFonts w:eastAsia="Calibri"/>
                <w:szCs w:val="24"/>
                <w:lang w:eastAsia="hi-IN" w:bidi="hi-IN"/>
              </w:rPr>
              <w:t>и  самом</w:t>
            </w:r>
            <w:proofErr w:type="gramEnd"/>
            <w:r w:rsidRPr="009E7108">
              <w:rPr>
                <w:rFonts w:eastAsia="Calibri"/>
                <w:szCs w:val="24"/>
                <w:lang w:eastAsia="hi-IN" w:bidi="hi-IN"/>
              </w:rPr>
              <w:t xml:space="preserve"> участнике);</w:t>
            </w:r>
          </w:p>
          <w:p w14:paraId="379042C8" w14:textId="6BEAA4BB" w:rsidR="009E7108" w:rsidRPr="009E7108" w:rsidRDefault="009E7108" w:rsidP="009E7108">
            <w:pPr>
              <w:tabs>
                <w:tab w:val="left" w:pos="0"/>
                <w:tab w:val="left" w:pos="318"/>
                <w:tab w:val="left" w:pos="353"/>
              </w:tabs>
              <w:suppressAutoHyphens/>
              <w:jc w:val="both"/>
              <w:rPr>
                <w:rFonts w:eastAsia="Calibri"/>
                <w:szCs w:val="24"/>
                <w:lang w:eastAsia="hi-IN" w:bidi="hi-IN"/>
              </w:rPr>
            </w:pPr>
            <w:r w:rsidRPr="009E7108">
              <w:rPr>
                <w:rFonts w:eastAsia="Calibri"/>
                <w:szCs w:val="24"/>
                <w:lang w:eastAsia="hi-IN" w:bidi="hi-IN"/>
              </w:rPr>
              <w:lastRenderedPageBreak/>
              <w:t xml:space="preserve">- участник закупки не соответствует хотя бы одному из обязательных требований, установленных в пункте </w:t>
            </w:r>
            <w:r>
              <w:rPr>
                <w:rFonts w:eastAsia="Calibri"/>
                <w:szCs w:val="24"/>
                <w:lang w:eastAsia="hi-IN" w:bidi="hi-IN"/>
              </w:rPr>
              <w:t>6.1.</w:t>
            </w:r>
            <w:r w:rsidRPr="009E7108">
              <w:rPr>
                <w:rFonts w:eastAsia="Calibri"/>
                <w:szCs w:val="24"/>
                <w:lang w:eastAsia="hi-IN" w:bidi="hi-IN"/>
              </w:rPr>
              <w:t xml:space="preserve"> настоящего </w:t>
            </w:r>
            <w:r>
              <w:rPr>
                <w:rFonts w:eastAsia="Calibri"/>
                <w:szCs w:val="24"/>
                <w:lang w:eastAsia="hi-IN" w:bidi="hi-IN"/>
              </w:rPr>
              <w:t>извещения</w:t>
            </w:r>
            <w:r w:rsidRPr="009E7108">
              <w:rPr>
                <w:rFonts w:eastAsia="Calibri"/>
                <w:szCs w:val="24"/>
                <w:lang w:eastAsia="hi-IN" w:bidi="hi-IN"/>
              </w:rPr>
              <w:t>;</w:t>
            </w:r>
          </w:p>
          <w:p w14:paraId="345ECB99" w14:textId="59ABB917" w:rsidR="009E7108" w:rsidRDefault="009E7108" w:rsidP="009E7108">
            <w:pPr>
              <w:tabs>
                <w:tab w:val="left" w:pos="0"/>
                <w:tab w:val="left" w:pos="318"/>
                <w:tab w:val="left" w:pos="353"/>
              </w:tabs>
              <w:suppressAutoHyphens/>
              <w:jc w:val="both"/>
              <w:rPr>
                <w:rFonts w:eastAsia="Calibri"/>
                <w:szCs w:val="24"/>
                <w:lang w:eastAsia="hi-IN" w:bidi="hi-IN"/>
              </w:rPr>
            </w:pPr>
            <w:r w:rsidRPr="009E7108">
              <w:rPr>
                <w:rFonts w:eastAsia="Calibri"/>
                <w:szCs w:val="24"/>
                <w:lang w:eastAsia="hi-IN" w:bidi="hi-IN"/>
              </w:rPr>
              <w:t>- предоставления недостоверных сведений в отношении участника закупки (субподрядчика) или предлагаемого товара, работы, услуги</w:t>
            </w:r>
            <w:r>
              <w:rPr>
                <w:rFonts w:eastAsia="Calibri"/>
                <w:szCs w:val="24"/>
                <w:lang w:eastAsia="hi-IN" w:bidi="hi-IN"/>
              </w:rPr>
              <w:t>.</w:t>
            </w:r>
          </w:p>
          <w:p w14:paraId="2BE888B0" w14:textId="12D09FE8" w:rsidR="003E66A7" w:rsidRDefault="003E66A7" w:rsidP="009E7108">
            <w:pPr>
              <w:tabs>
                <w:tab w:val="left" w:pos="0"/>
                <w:tab w:val="left" w:pos="318"/>
                <w:tab w:val="left" w:pos="353"/>
              </w:tabs>
              <w:suppressAutoHyphens/>
              <w:jc w:val="both"/>
              <w:rPr>
                <w:rFonts w:eastAsia="Calibri"/>
                <w:szCs w:val="24"/>
                <w:lang w:eastAsia="hi-IN" w:bidi="hi-IN"/>
              </w:rPr>
            </w:pPr>
          </w:p>
          <w:p w14:paraId="1ECE7A4F" w14:textId="77777777" w:rsidR="002E0EB3" w:rsidRPr="002E0EB3" w:rsidRDefault="002E0EB3" w:rsidP="002E0EB3">
            <w:pPr>
              <w:tabs>
                <w:tab w:val="left" w:pos="0"/>
                <w:tab w:val="left" w:pos="318"/>
                <w:tab w:val="left" w:pos="353"/>
              </w:tabs>
              <w:suppressAutoHyphens/>
              <w:jc w:val="both"/>
              <w:rPr>
                <w:szCs w:val="24"/>
                <w:shd w:val="clear" w:color="auto" w:fill="FFFFFF"/>
              </w:rPr>
            </w:pPr>
            <w:r w:rsidRPr="002E0EB3">
              <w:rPr>
                <w:szCs w:val="24"/>
                <w:shd w:val="clear" w:color="auto" w:fill="FFFFFF"/>
              </w:rPr>
              <w:t>Признание закупки несостоявшейся:</w:t>
            </w:r>
          </w:p>
          <w:p w14:paraId="7236F546" w14:textId="77777777" w:rsidR="002E0EB3" w:rsidRPr="002E0EB3" w:rsidRDefault="002E0EB3" w:rsidP="002E0EB3">
            <w:pPr>
              <w:tabs>
                <w:tab w:val="left" w:pos="0"/>
                <w:tab w:val="left" w:pos="318"/>
                <w:tab w:val="left" w:pos="353"/>
              </w:tabs>
              <w:suppressAutoHyphens/>
              <w:jc w:val="both"/>
              <w:rPr>
                <w:szCs w:val="24"/>
                <w:shd w:val="clear" w:color="auto" w:fill="FFFFFF"/>
              </w:rPr>
            </w:pPr>
            <w:r w:rsidRPr="002E0EB3">
              <w:rPr>
                <w:szCs w:val="24"/>
                <w:shd w:val="clear" w:color="auto" w:fill="FFFFFF"/>
              </w:rPr>
              <w:t>1. В случае если на участие в закупке не подано ни одной заявки либо комиссией по закупкам принято решение об отказе в допуске к участию в закупке всех участников закупки, закупка признается несостоявшейся.</w:t>
            </w:r>
          </w:p>
          <w:p w14:paraId="416C70B2" w14:textId="77777777" w:rsidR="002E0EB3" w:rsidRPr="002E0EB3" w:rsidRDefault="002E0EB3" w:rsidP="002E0EB3">
            <w:pPr>
              <w:tabs>
                <w:tab w:val="left" w:pos="0"/>
                <w:tab w:val="left" w:pos="318"/>
                <w:tab w:val="left" w:pos="353"/>
              </w:tabs>
              <w:suppressAutoHyphens/>
              <w:jc w:val="both"/>
              <w:rPr>
                <w:szCs w:val="24"/>
                <w:shd w:val="clear" w:color="auto" w:fill="FFFFFF"/>
              </w:rPr>
            </w:pPr>
            <w:r w:rsidRPr="002E0EB3">
              <w:rPr>
                <w:szCs w:val="24"/>
                <w:shd w:val="clear" w:color="auto" w:fill="FFFFFF"/>
              </w:rPr>
              <w:t>2. В случае если в аукционе не принял участие ни один из участников закупки, допущенных к участию в таком аукционе, такой аукцион признается несостоявшимся.</w:t>
            </w:r>
          </w:p>
          <w:p w14:paraId="782C36A6" w14:textId="77777777" w:rsidR="002E0EB3" w:rsidRPr="002E0EB3" w:rsidRDefault="002E0EB3" w:rsidP="002E0EB3">
            <w:pPr>
              <w:tabs>
                <w:tab w:val="left" w:pos="0"/>
                <w:tab w:val="left" w:pos="318"/>
                <w:tab w:val="left" w:pos="353"/>
              </w:tabs>
              <w:suppressAutoHyphens/>
              <w:jc w:val="both"/>
              <w:rPr>
                <w:szCs w:val="24"/>
                <w:shd w:val="clear" w:color="auto" w:fill="FFFFFF"/>
              </w:rPr>
            </w:pPr>
            <w:r w:rsidRPr="002E0EB3">
              <w:rPr>
                <w:szCs w:val="24"/>
                <w:shd w:val="clear" w:color="auto" w:fill="FFFFFF"/>
              </w:rPr>
              <w:t>3. Если закупочной документацией предусмотрено два и более лота, закупка признается несостоявшимся только в отношении того лота, по которому Комиссией по закупкам принято такое решение.</w:t>
            </w:r>
          </w:p>
          <w:p w14:paraId="53398447" w14:textId="77777777" w:rsidR="002E0EB3" w:rsidRPr="002E0EB3" w:rsidRDefault="002E0EB3" w:rsidP="002E0EB3">
            <w:pPr>
              <w:tabs>
                <w:tab w:val="left" w:pos="0"/>
                <w:tab w:val="left" w:pos="318"/>
                <w:tab w:val="left" w:pos="353"/>
              </w:tabs>
              <w:suppressAutoHyphens/>
              <w:jc w:val="both"/>
              <w:rPr>
                <w:szCs w:val="24"/>
                <w:shd w:val="clear" w:color="auto" w:fill="FFFFFF"/>
              </w:rPr>
            </w:pPr>
            <w:r w:rsidRPr="002E0EB3">
              <w:rPr>
                <w:szCs w:val="24"/>
                <w:shd w:val="clear" w:color="auto" w:fill="FFFFFF"/>
              </w:rPr>
              <w:t xml:space="preserve">4. Комиссия по закупкам, принимая решение о признание закупки несостоявшейся, делает соответствующую запись в Протоколе. </w:t>
            </w:r>
          </w:p>
          <w:p w14:paraId="609468F0" w14:textId="77777777" w:rsidR="002E0EB3" w:rsidRPr="002E0EB3" w:rsidRDefault="002E0EB3" w:rsidP="002E0EB3">
            <w:pPr>
              <w:tabs>
                <w:tab w:val="left" w:pos="0"/>
                <w:tab w:val="left" w:pos="318"/>
                <w:tab w:val="left" w:pos="353"/>
              </w:tabs>
              <w:suppressAutoHyphens/>
              <w:jc w:val="both"/>
              <w:rPr>
                <w:szCs w:val="24"/>
                <w:shd w:val="clear" w:color="auto" w:fill="FFFFFF"/>
              </w:rPr>
            </w:pPr>
            <w:r w:rsidRPr="002E0EB3">
              <w:rPr>
                <w:szCs w:val="24"/>
                <w:shd w:val="clear" w:color="auto" w:fill="FFFFFF"/>
              </w:rPr>
              <w:t xml:space="preserve">5. В случае если процедура закупки признана комиссией по закупкам несостоявшейся, комиссия по закупкам вправе по своему усмотрению, не зависимо от начальной (максимальной) цены договора, но принимая во внимание срочность закупки: </w:t>
            </w:r>
          </w:p>
          <w:p w14:paraId="12F496D9" w14:textId="388AB487" w:rsidR="004843C3" w:rsidRPr="00645A4C" w:rsidRDefault="002E0EB3" w:rsidP="002E0EB3">
            <w:pPr>
              <w:tabs>
                <w:tab w:val="left" w:pos="0"/>
                <w:tab w:val="left" w:pos="318"/>
                <w:tab w:val="left" w:pos="353"/>
              </w:tabs>
              <w:suppressAutoHyphens/>
              <w:jc w:val="both"/>
              <w:rPr>
                <w:szCs w:val="24"/>
                <w:shd w:val="clear" w:color="auto" w:fill="FFFFFF"/>
              </w:rPr>
            </w:pPr>
            <w:r w:rsidRPr="002E0EB3">
              <w:rPr>
                <w:szCs w:val="24"/>
                <w:shd w:val="clear" w:color="auto" w:fill="FFFFFF"/>
              </w:rPr>
              <w:t>- провести прямую закупку у единственного поставщика (исполнителя, подрядчика), при этом комиссия по закупкам праве изменить условия исполнения договора, определенные извещением о закупке и закупочной документацией.</w:t>
            </w:r>
          </w:p>
        </w:tc>
      </w:tr>
      <w:tr w:rsidR="00FD22BB" w:rsidRPr="00645A4C" w14:paraId="7B3FE914" w14:textId="77777777" w:rsidTr="00B16E0B">
        <w:trPr>
          <w:trHeight w:val="335"/>
        </w:trPr>
        <w:tc>
          <w:tcPr>
            <w:tcW w:w="5000" w:type="pct"/>
            <w:gridSpan w:val="3"/>
            <w:tcBorders>
              <w:left w:val="single" w:sz="4" w:space="0" w:color="auto"/>
              <w:right w:val="single" w:sz="4" w:space="0" w:color="auto"/>
            </w:tcBorders>
          </w:tcPr>
          <w:p w14:paraId="122A4904" w14:textId="77777777" w:rsidR="00FD22BB" w:rsidRPr="00645A4C" w:rsidRDefault="00D03B52">
            <w:pPr>
              <w:pStyle w:val="affa"/>
              <w:widowControl w:val="0"/>
              <w:numPr>
                <w:ilvl w:val="0"/>
                <w:numId w:val="13"/>
              </w:numPr>
              <w:tabs>
                <w:tab w:val="left" w:pos="326"/>
              </w:tabs>
              <w:ind w:left="0" w:firstLine="0"/>
              <w:jc w:val="both"/>
              <w:rPr>
                <w:b/>
                <w:sz w:val="24"/>
                <w:szCs w:val="24"/>
              </w:rPr>
            </w:pPr>
            <w:r w:rsidRPr="00645A4C">
              <w:rPr>
                <w:b/>
                <w:sz w:val="24"/>
                <w:szCs w:val="24"/>
              </w:rPr>
              <w:lastRenderedPageBreak/>
              <w:t>Форма, порядок, дата и время окончания срока предоставления участникам закупки разъяснений положений извещения о закупке</w:t>
            </w:r>
          </w:p>
        </w:tc>
      </w:tr>
      <w:tr w:rsidR="007B1E77" w:rsidRPr="00645A4C" w14:paraId="2EBCA427" w14:textId="77777777" w:rsidTr="00B16E0B">
        <w:tc>
          <w:tcPr>
            <w:tcW w:w="381" w:type="pct"/>
            <w:tcBorders>
              <w:left w:val="single" w:sz="4" w:space="0" w:color="auto"/>
              <w:bottom w:val="single" w:sz="4" w:space="0" w:color="auto"/>
              <w:right w:val="single" w:sz="4" w:space="0" w:color="auto"/>
            </w:tcBorders>
          </w:tcPr>
          <w:p w14:paraId="5DDDA12B" w14:textId="77777777" w:rsidR="007B1E77" w:rsidRPr="00645A4C" w:rsidRDefault="007B1E77" w:rsidP="007B1E77">
            <w:pPr>
              <w:rPr>
                <w:b/>
                <w:szCs w:val="24"/>
              </w:rPr>
            </w:pPr>
            <w:r w:rsidRPr="00645A4C">
              <w:rPr>
                <w:b/>
                <w:szCs w:val="24"/>
              </w:rPr>
              <w:t>8.1.</w:t>
            </w:r>
          </w:p>
          <w:p w14:paraId="1A7CE709" w14:textId="77777777" w:rsidR="007B1E77" w:rsidRPr="00645A4C" w:rsidRDefault="007B1E77" w:rsidP="007B1E77">
            <w:pPr>
              <w:rPr>
                <w:b/>
                <w:szCs w:val="24"/>
              </w:rPr>
            </w:pPr>
          </w:p>
        </w:tc>
        <w:tc>
          <w:tcPr>
            <w:tcW w:w="1367" w:type="pct"/>
            <w:tcBorders>
              <w:top w:val="single" w:sz="4" w:space="0" w:color="auto"/>
              <w:left w:val="single" w:sz="4" w:space="0" w:color="auto"/>
              <w:bottom w:val="single" w:sz="4" w:space="0" w:color="auto"/>
              <w:right w:val="single" w:sz="4" w:space="0" w:color="auto"/>
            </w:tcBorders>
          </w:tcPr>
          <w:p w14:paraId="44B7F3C6" w14:textId="4AEC283D" w:rsidR="007B1E77" w:rsidRPr="00645A4C" w:rsidRDefault="007B1E77" w:rsidP="007B1E77">
            <w:pPr>
              <w:rPr>
                <w:szCs w:val="24"/>
              </w:rPr>
            </w:pPr>
            <w:r>
              <w:rPr>
                <w:szCs w:val="24"/>
              </w:rPr>
              <w:t>Форма, порядок, дата и время окончания срока предоставления участникам закупки разъяснений положений извещения о закупке</w:t>
            </w:r>
          </w:p>
        </w:tc>
        <w:tc>
          <w:tcPr>
            <w:tcW w:w="3252" w:type="pct"/>
            <w:tcBorders>
              <w:top w:val="single" w:sz="4" w:space="0" w:color="auto"/>
              <w:left w:val="single" w:sz="4" w:space="0" w:color="auto"/>
              <w:bottom w:val="single" w:sz="4" w:space="0" w:color="auto"/>
              <w:right w:val="single" w:sz="4" w:space="0" w:color="auto"/>
            </w:tcBorders>
          </w:tcPr>
          <w:p w14:paraId="3BA5D4AE" w14:textId="77777777" w:rsidR="007B1E77" w:rsidRDefault="007B1E77" w:rsidP="007B1E77">
            <w:pPr>
              <w:tabs>
                <w:tab w:val="left" w:pos="284"/>
                <w:tab w:val="left" w:pos="851"/>
              </w:tabs>
              <w:jc w:val="both"/>
              <w:rPr>
                <w:bCs/>
                <w:color w:val="00000A"/>
                <w:szCs w:val="24"/>
              </w:rPr>
            </w:pPr>
            <w:r>
              <w:rPr>
                <w:szCs w:val="24"/>
              </w:rPr>
              <w:t>Любой участник конкурентной закупки вправе направить заказчику в порядке, предусмотренном настоящей документацией, запрос о даче разъяснений положений извещения об осуществлении закупки и (или) документации о закупке.</w:t>
            </w:r>
          </w:p>
          <w:p w14:paraId="63DCEB94" w14:textId="77777777" w:rsidR="007B1E77" w:rsidRDefault="007B1E77" w:rsidP="007B1E77">
            <w:pPr>
              <w:tabs>
                <w:tab w:val="left" w:pos="284"/>
                <w:tab w:val="left" w:pos="851"/>
              </w:tabs>
              <w:jc w:val="both"/>
              <w:rPr>
                <w:bCs/>
                <w:color w:val="00000A"/>
                <w:szCs w:val="24"/>
                <w:lang w:eastAsia="zh-CN"/>
              </w:rPr>
            </w:pPr>
            <w:r>
              <w:rPr>
                <w:bCs/>
                <w:color w:val="00000A"/>
                <w:szCs w:val="24"/>
                <w:lang w:eastAsia="zh-CN"/>
              </w:rPr>
              <w:t xml:space="preserve">Запрос о разъяснении формируется в электронной форме с использованием функционала электронной площадки </w:t>
            </w:r>
            <w:r>
              <w:rPr>
                <w:rStyle w:val="ab"/>
                <w:bCs/>
                <w:szCs w:val="24"/>
                <w:lang w:eastAsia="zh-CN"/>
              </w:rPr>
              <w:t>https://etp-region.ru</w:t>
            </w:r>
            <w:r>
              <w:rPr>
                <w:bCs/>
                <w:color w:val="00000A"/>
                <w:szCs w:val="24"/>
                <w:lang w:eastAsia="zh-CN"/>
              </w:rPr>
              <w:t xml:space="preserve">. </w:t>
            </w:r>
          </w:p>
          <w:p w14:paraId="2D467AD6" w14:textId="77777777" w:rsidR="007B1E77" w:rsidRDefault="007B1E77" w:rsidP="007B1E77">
            <w:pPr>
              <w:jc w:val="both"/>
              <w:rPr>
                <w:szCs w:val="24"/>
              </w:rPr>
            </w:pPr>
            <w:r>
              <w:rPr>
                <w:szCs w:val="24"/>
              </w:rPr>
              <w:t>Данный запрос направляется в адрес Заказчика в письменной форме или посредством программно-аппаратных средств электронной площадки.</w:t>
            </w:r>
          </w:p>
          <w:p w14:paraId="03E33711" w14:textId="77777777" w:rsidR="007B1E77" w:rsidRDefault="007B1E77" w:rsidP="007B1E77">
            <w:pPr>
              <w:shd w:val="clear" w:color="auto" w:fill="FFFFFF"/>
              <w:jc w:val="both"/>
              <w:rPr>
                <w:szCs w:val="24"/>
              </w:rPr>
            </w:pPr>
            <w:r>
              <w:rPr>
                <w:szCs w:val="24"/>
              </w:rPr>
              <w:t xml:space="preserve">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w:t>
            </w:r>
            <w:r>
              <w:rPr>
                <w:szCs w:val="24"/>
              </w:rPr>
              <w:lastRenderedPageBreak/>
              <w:t>закупке. Разъяснения положений документации о конкурентной закупке не должны изменять предмет закупки и существенные условия проекта договора.</w:t>
            </w:r>
          </w:p>
          <w:p w14:paraId="3EC43A0D" w14:textId="77777777" w:rsidR="007B1E77" w:rsidRDefault="007B1E77" w:rsidP="007B1E77">
            <w:pPr>
              <w:shd w:val="clear" w:color="auto" w:fill="FFFFFF"/>
              <w:jc w:val="both"/>
              <w:rPr>
                <w:b/>
                <w:bCs/>
                <w:szCs w:val="24"/>
              </w:rPr>
            </w:pPr>
          </w:p>
          <w:p w14:paraId="01EFEB74" w14:textId="2F99F25B" w:rsidR="003E66A7" w:rsidRDefault="007B1E77" w:rsidP="007B1E77">
            <w:pPr>
              <w:shd w:val="clear" w:color="auto" w:fill="FFFFFF"/>
              <w:jc w:val="both"/>
              <w:rPr>
                <w:b/>
                <w:bCs/>
                <w:szCs w:val="24"/>
              </w:rPr>
            </w:pPr>
            <w:r>
              <w:rPr>
                <w:b/>
                <w:bCs/>
                <w:szCs w:val="24"/>
              </w:rPr>
              <w:t>С даты размещения документации</w:t>
            </w:r>
            <w:r w:rsidR="003E66A7">
              <w:rPr>
                <w:b/>
                <w:bCs/>
                <w:szCs w:val="24"/>
              </w:rPr>
              <w:t xml:space="preserve"> 13 марта 2024 г.</w:t>
            </w:r>
          </w:p>
          <w:p w14:paraId="4A04A1B6" w14:textId="41439B5B" w:rsidR="007B1E77" w:rsidRPr="00645A4C" w:rsidRDefault="003E66A7" w:rsidP="007B1E77">
            <w:pPr>
              <w:shd w:val="clear" w:color="auto" w:fill="FFFFFF"/>
              <w:jc w:val="both"/>
              <w:rPr>
                <w:b/>
                <w:bCs/>
                <w:szCs w:val="24"/>
              </w:rPr>
            </w:pPr>
            <w:r>
              <w:rPr>
                <w:b/>
                <w:bCs/>
                <w:szCs w:val="24"/>
              </w:rPr>
              <w:t>До</w:t>
            </w:r>
            <w:r w:rsidR="007B1E77">
              <w:rPr>
                <w:b/>
                <w:bCs/>
                <w:szCs w:val="24"/>
              </w:rPr>
              <w:t xml:space="preserve"> 2</w:t>
            </w:r>
            <w:r>
              <w:rPr>
                <w:b/>
                <w:bCs/>
                <w:szCs w:val="24"/>
              </w:rPr>
              <w:t>9</w:t>
            </w:r>
            <w:r w:rsidR="007B1E77">
              <w:rPr>
                <w:b/>
                <w:szCs w:val="24"/>
                <w:lang w:eastAsia="en-US"/>
              </w:rPr>
              <w:t xml:space="preserve"> марта 2024 года 09.59 часов </w:t>
            </w:r>
            <w:r w:rsidR="007B1E77">
              <w:rPr>
                <w:b/>
                <w:szCs w:val="24"/>
              </w:rPr>
              <w:t>(по местному времени</w:t>
            </w:r>
            <w:r w:rsidR="007B1E77">
              <w:rPr>
                <w:b/>
                <w:bCs/>
                <w:szCs w:val="24"/>
                <w:lang w:eastAsia="en-US"/>
              </w:rPr>
              <w:t xml:space="preserve"> Заказчика</w:t>
            </w:r>
            <w:r w:rsidR="007B1E77">
              <w:rPr>
                <w:b/>
                <w:szCs w:val="24"/>
              </w:rPr>
              <w:t>).</w:t>
            </w:r>
          </w:p>
        </w:tc>
      </w:tr>
      <w:tr w:rsidR="00FD22BB" w:rsidRPr="00645A4C" w14:paraId="05FF5FBF" w14:textId="77777777" w:rsidTr="00B16E0B">
        <w:tc>
          <w:tcPr>
            <w:tcW w:w="5000" w:type="pct"/>
            <w:gridSpan w:val="3"/>
            <w:tcBorders>
              <w:left w:val="single" w:sz="4" w:space="0" w:color="auto"/>
              <w:bottom w:val="single" w:sz="4" w:space="0" w:color="auto"/>
              <w:right w:val="single" w:sz="4" w:space="0" w:color="auto"/>
            </w:tcBorders>
          </w:tcPr>
          <w:p w14:paraId="15F22843" w14:textId="77777777" w:rsidR="00FD22BB" w:rsidRPr="00645A4C" w:rsidRDefault="00D03B52">
            <w:pPr>
              <w:pStyle w:val="affa"/>
              <w:numPr>
                <w:ilvl w:val="0"/>
                <w:numId w:val="13"/>
              </w:numPr>
              <w:tabs>
                <w:tab w:val="left" w:pos="284"/>
                <w:tab w:val="left" w:pos="851"/>
              </w:tabs>
              <w:ind w:left="0" w:firstLine="0"/>
              <w:jc w:val="both"/>
              <w:rPr>
                <w:b/>
                <w:sz w:val="24"/>
                <w:szCs w:val="24"/>
              </w:rPr>
            </w:pPr>
            <w:r w:rsidRPr="00645A4C">
              <w:rPr>
                <w:b/>
                <w:sz w:val="24"/>
                <w:szCs w:val="24"/>
              </w:rPr>
              <w:lastRenderedPageBreak/>
              <w:t>Внесение изменений в извещение о закупке и отказа от проведения закупки</w:t>
            </w:r>
          </w:p>
        </w:tc>
      </w:tr>
      <w:tr w:rsidR="00FD22BB" w:rsidRPr="00645A4C" w14:paraId="4139811F" w14:textId="77777777" w:rsidTr="00B16E0B">
        <w:tc>
          <w:tcPr>
            <w:tcW w:w="381" w:type="pct"/>
            <w:tcBorders>
              <w:left w:val="single" w:sz="4" w:space="0" w:color="auto"/>
              <w:bottom w:val="single" w:sz="4" w:space="0" w:color="auto"/>
              <w:right w:val="single" w:sz="4" w:space="0" w:color="auto"/>
            </w:tcBorders>
          </w:tcPr>
          <w:p w14:paraId="3108C7DA" w14:textId="77777777" w:rsidR="00FD22BB" w:rsidRPr="00645A4C" w:rsidRDefault="00D03B52">
            <w:pPr>
              <w:rPr>
                <w:b/>
                <w:szCs w:val="24"/>
              </w:rPr>
            </w:pPr>
            <w:r w:rsidRPr="00645A4C">
              <w:rPr>
                <w:b/>
                <w:szCs w:val="24"/>
              </w:rPr>
              <w:t>9.1.</w:t>
            </w:r>
          </w:p>
        </w:tc>
        <w:tc>
          <w:tcPr>
            <w:tcW w:w="1367" w:type="pct"/>
            <w:tcBorders>
              <w:top w:val="single" w:sz="4" w:space="0" w:color="auto"/>
              <w:left w:val="single" w:sz="4" w:space="0" w:color="auto"/>
              <w:bottom w:val="single" w:sz="4" w:space="0" w:color="auto"/>
              <w:right w:val="single" w:sz="4" w:space="0" w:color="auto"/>
            </w:tcBorders>
          </w:tcPr>
          <w:p w14:paraId="38E7C924" w14:textId="77777777" w:rsidR="00FD22BB" w:rsidRPr="00645A4C" w:rsidRDefault="00D03B52">
            <w:pPr>
              <w:rPr>
                <w:szCs w:val="24"/>
              </w:rPr>
            </w:pPr>
            <w:r w:rsidRPr="00645A4C">
              <w:rPr>
                <w:szCs w:val="24"/>
              </w:rPr>
              <w:t>Порядок внесения Заказчиком изменений в извещение о проведении закупки</w:t>
            </w:r>
          </w:p>
        </w:tc>
        <w:tc>
          <w:tcPr>
            <w:tcW w:w="3252" w:type="pct"/>
            <w:tcBorders>
              <w:top w:val="single" w:sz="4" w:space="0" w:color="auto"/>
              <w:left w:val="single" w:sz="4" w:space="0" w:color="auto"/>
              <w:bottom w:val="single" w:sz="4" w:space="0" w:color="auto"/>
              <w:right w:val="single" w:sz="4" w:space="0" w:color="auto"/>
            </w:tcBorders>
          </w:tcPr>
          <w:p w14:paraId="2F1C46D7" w14:textId="77777777" w:rsidR="00FD22BB" w:rsidRPr="00645A4C" w:rsidRDefault="00D03B52">
            <w:pPr>
              <w:suppressAutoHyphens/>
              <w:autoSpaceDE w:val="0"/>
              <w:autoSpaceDN w:val="0"/>
              <w:adjustRightInd w:val="0"/>
              <w:jc w:val="both"/>
              <w:rPr>
                <w:szCs w:val="24"/>
                <w:lang w:eastAsia="ar-SA"/>
              </w:rPr>
            </w:pPr>
            <w:r w:rsidRPr="00645A4C">
              <w:rPr>
                <w:szCs w:val="24"/>
                <w:lang w:eastAsia="ar-SA"/>
              </w:rPr>
              <w:t>Заказчик по собственной инициативе либо в связи с поступившим в его адрес запросом на разъяснение положений извещения о закупке вправе принять решение о внесении изменений в извещение об осуществлении закупки.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6AD67AFF" w14:textId="77777777" w:rsidR="00FD22BB" w:rsidRPr="00645A4C" w:rsidRDefault="00D03B52">
            <w:pPr>
              <w:jc w:val="both"/>
              <w:rPr>
                <w:b/>
                <w:szCs w:val="24"/>
              </w:rPr>
            </w:pPr>
            <w:r w:rsidRPr="00645A4C">
              <w:rPr>
                <w:szCs w:val="24"/>
                <w:lang w:eastAsia="ar-SA"/>
              </w:rPr>
              <w:t>В течение одного часа с момента размещения на электронной площадке извещения об отказе от проведения электронного Аукциона, изменениях, внесенных в извещение о проведении электронного Аукциона, изменениях, внесенных в документацию об электронном Аукционе, разъяснений положений документации об электронном Аукционе оператор электронной площадки направляет уведомление о таких извещениях, изменениях, разъяснениях всем участникам электронного Аукциона, подавшим заявки на участие в Аукционе.</w:t>
            </w:r>
          </w:p>
        </w:tc>
      </w:tr>
      <w:tr w:rsidR="00FD22BB" w:rsidRPr="00645A4C" w14:paraId="781D7C8D" w14:textId="77777777" w:rsidTr="00B16E0B">
        <w:tc>
          <w:tcPr>
            <w:tcW w:w="381" w:type="pct"/>
            <w:tcBorders>
              <w:left w:val="single" w:sz="4" w:space="0" w:color="auto"/>
              <w:right w:val="single" w:sz="4" w:space="0" w:color="auto"/>
            </w:tcBorders>
          </w:tcPr>
          <w:p w14:paraId="561B5F19" w14:textId="77777777" w:rsidR="00FD22BB" w:rsidRPr="00645A4C" w:rsidRDefault="00D03B52">
            <w:pPr>
              <w:rPr>
                <w:b/>
                <w:szCs w:val="24"/>
              </w:rPr>
            </w:pPr>
            <w:r w:rsidRPr="00645A4C">
              <w:rPr>
                <w:b/>
                <w:szCs w:val="24"/>
              </w:rPr>
              <w:t xml:space="preserve">9.2. </w:t>
            </w:r>
          </w:p>
        </w:tc>
        <w:tc>
          <w:tcPr>
            <w:tcW w:w="1367" w:type="pct"/>
            <w:tcBorders>
              <w:top w:val="single" w:sz="4" w:space="0" w:color="auto"/>
              <w:left w:val="single" w:sz="4" w:space="0" w:color="auto"/>
              <w:bottom w:val="single" w:sz="4" w:space="0" w:color="auto"/>
              <w:right w:val="single" w:sz="4" w:space="0" w:color="auto"/>
            </w:tcBorders>
          </w:tcPr>
          <w:p w14:paraId="731C1DF1" w14:textId="77777777" w:rsidR="00FD22BB" w:rsidRPr="00645A4C" w:rsidRDefault="00D03B52">
            <w:pPr>
              <w:rPr>
                <w:szCs w:val="24"/>
              </w:rPr>
            </w:pPr>
            <w:r w:rsidRPr="00645A4C">
              <w:rPr>
                <w:szCs w:val="24"/>
              </w:rPr>
              <w:t>Отказ Заказчика от проведения закупки</w:t>
            </w:r>
          </w:p>
        </w:tc>
        <w:tc>
          <w:tcPr>
            <w:tcW w:w="3252" w:type="pct"/>
            <w:tcBorders>
              <w:top w:val="single" w:sz="4" w:space="0" w:color="auto"/>
              <w:left w:val="single" w:sz="4" w:space="0" w:color="auto"/>
              <w:bottom w:val="single" w:sz="4" w:space="0" w:color="auto"/>
              <w:right w:val="single" w:sz="4" w:space="0" w:color="auto"/>
            </w:tcBorders>
          </w:tcPr>
          <w:p w14:paraId="18B59AEB" w14:textId="77777777" w:rsidR="00FD22BB" w:rsidRPr="00645A4C" w:rsidRDefault="00D03B52">
            <w:pPr>
              <w:jc w:val="both"/>
              <w:rPr>
                <w:szCs w:val="24"/>
              </w:rPr>
            </w:pPr>
            <w:r w:rsidRPr="00645A4C">
              <w:rPr>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0A04E04C" w14:textId="77777777" w:rsidR="00FD22BB" w:rsidRPr="00645A4C" w:rsidRDefault="00D03B52">
            <w:pPr>
              <w:jc w:val="both"/>
              <w:rPr>
                <w:szCs w:val="24"/>
              </w:rPr>
            </w:pPr>
            <w:r w:rsidRPr="00645A4C">
              <w:rPr>
                <w:szCs w:val="24"/>
              </w:rPr>
              <w:t>Решение об отмене конкурентной закупки размещается в единой информационной системе в день принятия этого решения. 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tc>
      </w:tr>
      <w:tr w:rsidR="00FD22BB" w:rsidRPr="00645A4C" w14:paraId="1F607D3E" w14:textId="77777777" w:rsidTr="00B16E0B">
        <w:tc>
          <w:tcPr>
            <w:tcW w:w="5000" w:type="pct"/>
            <w:gridSpan w:val="3"/>
            <w:tcBorders>
              <w:left w:val="single" w:sz="4" w:space="0" w:color="auto"/>
              <w:right w:val="single" w:sz="4" w:space="0" w:color="auto"/>
            </w:tcBorders>
          </w:tcPr>
          <w:p w14:paraId="1E402F3A" w14:textId="77777777" w:rsidR="00FD22BB" w:rsidRPr="00645A4C" w:rsidRDefault="00D03B52">
            <w:pPr>
              <w:pStyle w:val="affa"/>
              <w:numPr>
                <w:ilvl w:val="0"/>
                <w:numId w:val="13"/>
              </w:numPr>
              <w:tabs>
                <w:tab w:val="left" w:pos="238"/>
                <w:tab w:val="left" w:pos="423"/>
              </w:tabs>
              <w:ind w:left="0" w:firstLine="0"/>
              <w:jc w:val="both"/>
              <w:rPr>
                <w:b/>
                <w:sz w:val="24"/>
                <w:szCs w:val="24"/>
              </w:rPr>
            </w:pPr>
            <w:r w:rsidRPr="00645A4C">
              <w:rPr>
                <w:b/>
                <w:sz w:val="24"/>
                <w:szCs w:val="24"/>
              </w:rPr>
              <w:t>Порядок заключения договора</w:t>
            </w:r>
          </w:p>
        </w:tc>
      </w:tr>
      <w:tr w:rsidR="00FD22BB" w:rsidRPr="00645A4C" w14:paraId="5D6F2C09" w14:textId="77777777" w:rsidTr="00B16E0B">
        <w:tc>
          <w:tcPr>
            <w:tcW w:w="381" w:type="pct"/>
            <w:tcBorders>
              <w:left w:val="single" w:sz="4" w:space="0" w:color="auto"/>
              <w:right w:val="single" w:sz="4" w:space="0" w:color="auto"/>
            </w:tcBorders>
          </w:tcPr>
          <w:p w14:paraId="53B17DB4" w14:textId="77777777" w:rsidR="00FD22BB" w:rsidRPr="00645A4C" w:rsidRDefault="00D03B52">
            <w:pPr>
              <w:rPr>
                <w:b/>
                <w:szCs w:val="24"/>
              </w:rPr>
            </w:pPr>
            <w:r w:rsidRPr="00645A4C">
              <w:rPr>
                <w:b/>
                <w:szCs w:val="24"/>
              </w:rPr>
              <w:t xml:space="preserve">10.1. </w:t>
            </w:r>
          </w:p>
        </w:tc>
        <w:tc>
          <w:tcPr>
            <w:tcW w:w="1367" w:type="pct"/>
            <w:tcBorders>
              <w:top w:val="single" w:sz="4" w:space="0" w:color="auto"/>
              <w:left w:val="single" w:sz="4" w:space="0" w:color="auto"/>
              <w:bottom w:val="single" w:sz="4" w:space="0" w:color="auto"/>
              <w:right w:val="single" w:sz="4" w:space="0" w:color="auto"/>
            </w:tcBorders>
          </w:tcPr>
          <w:p w14:paraId="5B30357C" w14:textId="77777777" w:rsidR="00FD22BB" w:rsidRPr="00645A4C" w:rsidRDefault="00D03B52">
            <w:pPr>
              <w:rPr>
                <w:szCs w:val="24"/>
              </w:rPr>
            </w:pPr>
            <w:r w:rsidRPr="00645A4C">
              <w:rPr>
                <w:szCs w:val="24"/>
              </w:rPr>
              <w:t>Срок заключения договора</w:t>
            </w:r>
          </w:p>
        </w:tc>
        <w:tc>
          <w:tcPr>
            <w:tcW w:w="3252" w:type="pct"/>
            <w:tcBorders>
              <w:top w:val="single" w:sz="4" w:space="0" w:color="auto"/>
              <w:left w:val="single" w:sz="4" w:space="0" w:color="auto"/>
              <w:bottom w:val="single" w:sz="4" w:space="0" w:color="auto"/>
              <w:right w:val="single" w:sz="4" w:space="0" w:color="auto"/>
            </w:tcBorders>
          </w:tcPr>
          <w:p w14:paraId="6380C0BE" w14:textId="77777777" w:rsidR="00FD22BB" w:rsidRPr="00645A4C" w:rsidRDefault="00D03B52">
            <w:pPr>
              <w:pStyle w:val="32"/>
              <w:tabs>
                <w:tab w:val="left" w:pos="311"/>
              </w:tabs>
              <w:spacing w:line="240" w:lineRule="auto"/>
              <w:ind w:left="0" w:firstLine="0"/>
              <w:rPr>
                <w:rFonts w:eastAsiaTheme="minorEastAsia"/>
                <w:color w:val="000000"/>
                <w:sz w:val="24"/>
                <w:szCs w:val="24"/>
              </w:rPr>
            </w:pPr>
            <w:r w:rsidRPr="00645A4C">
              <w:rPr>
                <w:rFonts w:eastAsiaTheme="minorEastAsia"/>
                <w:color w:val="000000"/>
                <w:sz w:val="24"/>
                <w:szCs w:val="24"/>
              </w:rPr>
              <w:t xml:space="preserve">Договор заключается не ранее чем через десять дней и не позднее чем через двадцать дней с даты размещения в единой </w:t>
            </w:r>
            <w:r w:rsidRPr="00645A4C">
              <w:rPr>
                <w:rFonts w:eastAsiaTheme="minorEastAsia"/>
                <w:color w:val="000000"/>
                <w:sz w:val="24"/>
                <w:szCs w:val="24"/>
              </w:rPr>
              <w:lastRenderedPageBreak/>
              <w:t>информационной системе протокола, составленного по итогам закупки.</w:t>
            </w:r>
          </w:p>
        </w:tc>
      </w:tr>
      <w:tr w:rsidR="00FD22BB" w:rsidRPr="00645A4C" w14:paraId="7F0CA3B9" w14:textId="77777777" w:rsidTr="00B16E0B">
        <w:tc>
          <w:tcPr>
            <w:tcW w:w="381" w:type="pct"/>
            <w:tcBorders>
              <w:left w:val="single" w:sz="4" w:space="0" w:color="auto"/>
              <w:right w:val="single" w:sz="4" w:space="0" w:color="auto"/>
            </w:tcBorders>
          </w:tcPr>
          <w:p w14:paraId="0CF94E82" w14:textId="77777777" w:rsidR="00FD22BB" w:rsidRPr="00645A4C" w:rsidRDefault="00D03B52">
            <w:pPr>
              <w:rPr>
                <w:b/>
                <w:szCs w:val="24"/>
              </w:rPr>
            </w:pPr>
            <w:r w:rsidRPr="00645A4C">
              <w:rPr>
                <w:b/>
                <w:szCs w:val="24"/>
              </w:rPr>
              <w:lastRenderedPageBreak/>
              <w:t>10.2.</w:t>
            </w:r>
          </w:p>
        </w:tc>
        <w:tc>
          <w:tcPr>
            <w:tcW w:w="1367" w:type="pct"/>
            <w:tcBorders>
              <w:top w:val="single" w:sz="4" w:space="0" w:color="auto"/>
              <w:left w:val="single" w:sz="4" w:space="0" w:color="auto"/>
              <w:right w:val="single" w:sz="4" w:space="0" w:color="auto"/>
            </w:tcBorders>
          </w:tcPr>
          <w:p w14:paraId="534580A8" w14:textId="77777777" w:rsidR="00FD22BB" w:rsidRPr="00645A4C" w:rsidRDefault="00D03B52">
            <w:pPr>
              <w:rPr>
                <w:szCs w:val="24"/>
              </w:rPr>
            </w:pPr>
            <w:r w:rsidRPr="00645A4C">
              <w:rPr>
                <w:szCs w:val="24"/>
              </w:rPr>
              <w:t>Порядок заключения договора</w:t>
            </w:r>
          </w:p>
        </w:tc>
        <w:tc>
          <w:tcPr>
            <w:tcW w:w="3252" w:type="pct"/>
            <w:tcBorders>
              <w:top w:val="single" w:sz="4" w:space="0" w:color="auto"/>
              <w:left w:val="single" w:sz="4" w:space="0" w:color="auto"/>
              <w:bottom w:val="single" w:sz="4" w:space="0" w:color="auto"/>
              <w:right w:val="single" w:sz="4" w:space="0" w:color="auto"/>
            </w:tcBorders>
          </w:tcPr>
          <w:p w14:paraId="2C65860C" w14:textId="77777777" w:rsidR="00FD22BB" w:rsidRPr="00645A4C" w:rsidRDefault="00D03B52">
            <w:pPr>
              <w:jc w:val="both"/>
              <w:rPr>
                <w:bCs/>
                <w:szCs w:val="24"/>
              </w:rPr>
            </w:pPr>
            <w:r w:rsidRPr="00645A4C">
              <w:rPr>
                <w:bCs/>
                <w:szCs w:val="24"/>
              </w:rPr>
              <w:t>Срок заключения договора по итогам закупки не может превышать 20 календарных дней с даты подведения итогов закупки. При этом договор может быть заключен не ранее 10 календарных дней со дня подведения итогов для конкурентных способов закупки.</w:t>
            </w:r>
          </w:p>
          <w:p w14:paraId="4DD44C1B" w14:textId="77777777" w:rsidR="00FD22BB" w:rsidRPr="00645A4C" w:rsidRDefault="00D03B52">
            <w:pPr>
              <w:jc w:val="both"/>
              <w:rPr>
                <w:bCs/>
                <w:szCs w:val="24"/>
              </w:rPr>
            </w:pPr>
            <w:r w:rsidRPr="00645A4C">
              <w:rPr>
                <w:bCs/>
                <w:szCs w:val="24"/>
              </w:rPr>
              <w:t xml:space="preserve">После размещения в единой информационной системе итогового 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закупке, условий его исполнения, предложенных участником закупки, с которым заключается договор, в заявке на участие в закупке. </w:t>
            </w:r>
          </w:p>
          <w:p w14:paraId="6478882A" w14:textId="77777777" w:rsidR="00FD22BB" w:rsidRPr="00645A4C" w:rsidRDefault="00FD22BB">
            <w:pPr>
              <w:jc w:val="both"/>
              <w:rPr>
                <w:b/>
                <w:szCs w:val="24"/>
              </w:rPr>
            </w:pPr>
          </w:p>
        </w:tc>
      </w:tr>
      <w:tr w:rsidR="00FD22BB" w:rsidRPr="00645A4C" w14:paraId="3FB6A08C" w14:textId="77777777" w:rsidTr="00B16E0B">
        <w:trPr>
          <w:trHeight w:val="704"/>
        </w:trPr>
        <w:tc>
          <w:tcPr>
            <w:tcW w:w="381" w:type="pct"/>
            <w:tcBorders>
              <w:left w:val="single" w:sz="4" w:space="0" w:color="auto"/>
              <w:right w:val="single" w:sz="4" w:space="0" w:color="auto"/>
            </w:tcBorders>
          </w:tcPr>
          <w:p w14:paraId="22F1E2B3" w14:textId="77777777" w:rsidR="00FD22BB" w:rsidRPr="00645A4C" w:rsidRDefault="00D03B52">
            <w:pPr>
              <w:pStyle w:val="affa"/>
              <w:numPr>
                <w:ilvl w:val="0"/>
                <w:numId w:val="13"/>
              </w:numPr>
              <w:tabs>
                <w:tab w:val="left" w:pos="447"/>
                <w:tab w:val="left" w:pos="873"/>
              </w:tabs>
              <w:ind w:left="22" w:firstLine="0"/>
              <w:jc w:val="left"/>
              <w:rPr>
                <w:b/>
                <w:sz w:val="24"/>
                <w:szCs w:val="24"/>
              </w:rPr>
            </w:pPr>
            <w:r w:rsidRPr="00645A4C">
              <w:rPr>
                <w:b/>
                <w:sz w:val="24"/>
                <w:szCs w:val="24"/>
              </w:rPr>
              <w:t xml:space="preserve">    </w:t>
            </w:r>
          </w:p>
        </w:tc>
        <w:tc>
          <w:tcPr>
            <w:tcW w:w="1367" w:type="pct"/>
            <w:tcBorders>
              <w:left w:val="single" w:sz="4" w:space="0" w:color="auto"/>
              <w:right w:val="single" w:sz="4" w:space="0" w:color="auto"/>
            </w:tcBorders>
          </w:tcPr>
          <w:p w14:paraId="3492B57C" w14:textId="77777777" w:rsidR="00FD22BB" w:rsidRPr="00645A4C" w:rsidRDefault="00D03B52">
            <w:pPr>
              <w:tabs>
                <w:tab w:val="left" w:pos="447"/>
                <w:tab w:val="left" w:pos="873"/>
              </w:tabs>
              <w:ind w:left="22"/>
              <w:rPr>
                <w:b/>
                <w:szCs w:val="24"/>
              </w:rPr>
            </w:pPr>
            <w:r w:rsidRPr="00645A4C">
              <w:rPr>
                <w:b/>
                <w:szCs w:val="24"/>
              </w:rPr>
              <w:t>Срок, место и порядок предоставления документации о закупке</w:t>
            </w:r>
          </w:p>
        </w:tc>
        <w:tc>
          <w:tcPr>
            <w:tcW w:w="3252" w:type="pct"/>
            <w:tcBorders>
              <w:top w:val="single" w:sz="4" w:space="0" w:color="auto"/>
              <w:left w:val="single" w:sz="4" w:space="0" w:color="auto"/>
              <w:bottom w:val="single" w:sz="4" w:space="0" w:color="auto"/>
              <w:right w:val="single" w:sz="4" w:space="0" w:color="auto"/>
            </w:tcBorders>
          </w:tcPr>
          <w:p w14:paraId="7B492252" w14:textId="77777777" w:rsidR="00FD22BB" w:rsidRPr="00645A4C" w:rsidRDefault="00D03B52">
            <w:pPr>
              <w:tabs>
                <w:tab w:val="left" w:pos="151"/>
              </w:tabs>
              <w:autoSpaceDE w:val="0"/>
              <w:autoSpaceDN w:val="0"/>
              <w:adjustRightInd w:val="0"/>
              <w:jc w:val="both"/>
              <w:rPr>
                <w:bCs/>
                <w:szCs w:val="24"/>
              </w:rPr>
            </w:pPr>
            <w:r w:rsidRPr="00645A4C">
              <w:rPr>
                <w:bCs/>
                <w:szCs w:val="24"/>
              </w:rPr>
              <w:t xml:space="preserve">Участник закупки может самостоятельно скачать документацию на сайте ЕИС </w:t>
            </w:r>
            <w:hyperlink r:id="rId9" w:history="1">
              <w:r w:rsidRPr="00645A4C">
                <w:rPr>
                  <w:rStyle w:val="ab"/>
                  <w:bCs/>
                  <w:szCs w:val="24"/>
                  <w:lang w:val="en-US"/>
                </w:rPr>
                <w:t>www</w:t>
              </w:r>
              <w:r w:rsidRPr="00645A4C">
                <w:rPr>
                  <w:rStyle w:val="ab"/>
                  <w:bCs/>
                  <w:szCs w:val="24"/>
                </w:rPr>
                <w:t>.zakupki.gov.ru</w:t>
              </w:r>
            </w:hyperlink>
            <w:r w:rsidRPr="00645A4C">
              <w:rPr>
                <w:bCs/>
                <w:szCs w:val="24"/>
              </w:rPr>
              <w:t xml:space="preserve"> и на ЭТП </w:t>
            </w:r>
            <w:r w:rsidRPr="00645A4C">
              <w:rPr>
                <w:rStyle w:val="ab"/>
                <w:bCs/>
                <w:szCs w:val="24"/>
              </w:rPr>
              <w:t>https://etp-region.ru</w:t>
            </w:r>
          </w:p>
        </w:tc>
      </w:tr>
      <w:tr w:rsidR="00E46DE0" w:rsidRPr="00645A4C" w14:paraId="700DAC7C" w14:textId="77777777" w:rsidTr="00B16E0B">
        <w:trPr>
          <w:trHeight w:val="704"/>
        </w:trPr>
        <w:tc>
          <w:tcPr>
            <w:tcW w:w="381" w:type="pct"/>
            <w:tcBorders>
              <w:left w:val="single" w:sz="4" w:space="0" w:color="auto"/>
              <w:right w:val="single" w:sz="4" w:space="0" w:color="auto"/>
            </w:tcBorders>
          </w:tcPr>
          <w:p w14:paraId="648BE38D" w14:textId="77777777" w:rsidR="00E46DE0" w:rsidRPr="00645A4C" w:rsidRDefault="00E46DE0">
            <w:pPr>
              <w:pStyle w:val="affa"/>
              <w:numPr>
                <w:ilvl w:val="0"/>
                <w:numId w:val="13"/>
              </w:numPr>
              <w:tabs>
                <w:tab w:val="left" w:pos="447"/>
                <w:tab w:val="left" w:pos="873"/>
              </w:tabs>
              <w:ind w:left="22" w:firstLine="0"/>
              <w:jc w:val="left"/>
              <w:rPr>
                <w:b/>
                <w:sz w:val="24"/>
                <w:szCs w:val="24"/>
              </w:rPr>
            </w:pPr>
          </w:p>
        </w:tc>
        <w:tc>
          <w:tcPr>
            <w:tcW w:w="1367" w:type="pct"/>
            <w:tcBorders>
              <w:left w:val="single" w:sz="4" w:space="0" w:color="auto"/>
              <w:right w:val="single" w:sz="4" w:space="0" w:color="auto"/>
            </w:tcBorders>
          </w:tcPr>
          <w:p w14:paraId="65A594FA" w14:textId="38119B71" w:rsidR="00E46DE0" w:rsidRPr="00645A4C" w:rsidRDefault="00E46DE0">
            <w:pPr>
              <w:tabs>
                <w:tab w:val="left" w:pos="447"/>
                <w:tab w:val="left" w:pos="873"/>
              </w:tabs>
              <w:ind w:left="22"/>
              <w:rPr>
                <w:b/>
                <w:szCs w:val="24"/>
              </w:rPr>
            </w:pPr>
            <w:r w:rsidRPr="00645A4C">
              <w:rPr>
                <w:b/>
                <w:szCs w:val="24"/>
              </w:rPr>
              <w:t>Антидемпинговые меры</w:t>
            </w:r>
          </w:p>
        </w:tc>
        <w:tc>
          <w:tcPr>
            <w:tcW w:w="3252" w:type="pct"/>
            <w:tcBorders>
              <w:top w:val="single" w:sz="4" w:space="0" w:color="auto"/>
              <w:left w:val="single" w:sz="4" w:space="0" w:color="auto"/>
              <w:bottom w:val="single" w:sz="4" w:space="0" w:color="auto"/>
              <w:right w:val="single" w:sz="4" w:space="0" w:color="auto"/>
            </w:tcBorders>
          </w:tcPr>
          <w:p w14:paraId="5AEE4DDA" w14:textId="77777777" w:rsidR="00B51DF8" w:rsidRPr="00B51DF8" w:rsidRDefault="00B51DF8" w:rsidP="00B51DF8">
            <w:pPr>
              <w:tabs>
                <w:tab w:val="left" w:pos="151"/>
              </w:tabs>
              <w:autoSpaceDE w:val="0"/>
              <w:autoSpaceDN w:val="0"/>
              <w:adjustRightInd w:val="0"/>
              <w:jc w:val="both"/>
              <w:rPr>
                <w:bCs/>
                <w:szCs w:val="24"/>
              </w:rPr>
            </w:pPr>
            <w:r w:rsidRPr="00B51DF8">
              <w:rPr>
                <w:bCs/>
                <w:szCs w:val="24"/>
              </w:rPr>
              <w:t>1. Если в ходе проведения конкурентной закупки, при заключении договора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 в соответствии с одним из подпунктов:</w:t>
            </w:r>
          </w:p>
          <w:p w14:paraId="032D963D" w14:textId="77777777" w:rsidR="00B51DF8" w:rsidRPr="00B51DF8" w:rsidRDefault="00B51DF8" w:rsidP="00B51DF8">
            <w:pPr>
              <w:tabs>
                <w:tab w:val="left" w:pos="151"/>
              </w:tabs>
              <w:autoSpaceDE w:val="0"/>
              <w:autoSpaceDN w:val="0"/>
              <w:adjustRightInd w:val="0"/>
              <w:jc w:val="both"/>
              <w:rPr>
                <w:bCs/>
                <w:szCs w:val="24"/>
              </w:rPr>
            </w:pPr>
            <w:r w:rsidRPr="00B51DF8">
              <w:rPr>
                <w:bCs/>
                <w:szCs w:val="24"/>
              </w:rPr>
              <w:t>1) победитель закупки обязан предоставить заказчику информацию, подтверждающую добросовестность участника закупки, и перечислить обеспечение исполнения договора в размере, определенном документацией о закупке, до заключения договора;</w:t>
            </w:r>
          </w:p>
          <w:p w14:paraId="06E9672C" w14:textId="77777777" w:rsidR="00B51DF8" w:rsidRPr="00B51DF8" w:rsidRDefault="00B51DF8" w:rsidP="00B51DF8">
            <w:pPr>
              <w:tabs>
                <w:tab w:val="left" w:pos="151"/>
              </w:tabs>
              <w:autoSpaceDE w:val="0"/>
              <w:autoSpaceDN w:val="0"/>
              <w:adjustRightInd w:val="0"/>
              <w:jc w:val="both"/>
              <w:rPr>
                <w:bCs/>
                <w:szCs w:val="24"/>
              </w:rPr>
            </w:pPr>
            <w:r w:rsidRPr="00B51DF8">
              <w:rPr>
                <w:bCs/>
                <w:szCs w:val="24"/>
              </w:rP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в документации о закупке, но не менее чем в размере аванса (если договором предусмотрена выплата аванса), если в извещении и (или) документации установлено требование о предоставлении обеспечения исполнения договора.</w:t>
            </w:r>
          </w:p>
          <w:p w14:paraId="4327C1A0" w14:textId="77777777" w:rsidR="00B51DF8" w:rsidRPr="00B51DF8" w:rsidRDefault="00B51DF8" w:rsidP="00B51DF8">
            <w:pPr>
              <w:tabs>
                <w:tab w:val="left" w:pos="151"/>
              </w:tabs>
              <w:autoSpaceDE w:val="0"/>
              <w:autoSpaceDN w:val="0"/>
              <w:adjustRightInd w:val="0"/>
              <w:jc w:val="both"/>
              <w:rPr>
                <w:bCs/>
                <w:szCs w:val="24"/>
              </w:rPr>
            </w:pPr>
            <w:r w:rsidRPr="00B51DF8">
              <w:rPr>
                <w:bCs/>
                <w:szCs w:val="24"/>
              </w:rPr>
              <w:t xml:space="preserve">2. Под информацией, подтверждающей добросовестность участника закупки понимается информация, подтверждающая опыт аналогичных поставок товаров (выполнения работ, оказания услуг) таким участником и содержащаяся в реестре контрактов, заключенных заказчиками, и (или) в реестре договоров, заключенных заказчиками, и подтверждающая исполнение таким участником в течение двух лет до даты подачи заявки на участие в конкурсе или аукционе четырех и более контрактов и (или) договоров (при этом не менее чем семьдесят пять процентов контрактов и (или) договоров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и (или) договоров (при этом все контракты и </w:t>
            </w:r>
            <w:r w:rsidRPr="00B51DF8">
              <w:rPr>
                <w:bCs/>
                <w:szCs w:val="24"/>
              </w:rPr>
              <w:lastRenderedPageBreak/>
              <w:t>(или) договоры должны быть исполнены без применения к такому участнику неустоек (штрафов, пеней).</w:t>
            </w:r>
          </w:p>
          <w:p w14:paraId="673C0243" w14:textId="5D287FD8" w:rsidR="00B51DF8" w:rsidRPr="00B51DF8" w:rsidRDefault="00B51DF8" w:rsidP="00B51DF8">
            <w:pPr>
              <w:tabs>
                <w:tab w:val="left" w:pos="151"/>
              </w:tabs>
              <w:autoSpaceDE w:val="0"/>
              <w:autoSpaceDN w:val="0"/>
              <w:adjustRightInd w:val="0"/>
              <w:jc w:val="both"/>
              <w:rPr>
                <w:bCs/>
                <w:szCs w:val="24"/>
              </w:rPr>
            </w:pPr>
            <w:r w:rsidRPr="00B51DF8">
              <w:rPr>
                <w:bCs/>
                <w:szCs w:val="24"/>
              </w:rPr>
              <w:t xml:space="preserve">3. Цена одного из контрактов (договоров), указанных в пункте 2 настоящего </w:t>
            </w:r>
            <w:r>
              <w:rPr>
                <w:bCs/>
                <w:szCs w:val="24"/>
              </w:rPr>
              <w:t>раздела</w:t>
            </w:r>
            <w:r w:rsidRPr="00B51DF8">
              <w:rPr>
                <w:bCs/>
                <w:szCs w:val="24"/>
              </w:rPr>
              <w:t>, должна составлять не менее чем тридцать процентов от цены, предложенной участником.</w:t>
            </w:r>
          </w:p>
          <w:p w14:paraId="33D3C55D" w14:textId="77D7DF40" w:rsidR="00B51DF8" w:rsidRPr="00B51DF8" w:rsidRDefault="00B51DF8" w:rsidP="00B51DF8">
            <w:pPr>
              <w:tabs>
                <w:tab w:val="left" w:pos="151"/>
              </w:tabs>
              <w:autoSpaceDE w:val="0"/>
              <w:autoSpaceDN w:val="0"/>
              <w:adjustRightInd w:val="0"/>
              <w:jc w:val="both"/>
              <w:rPr>
                <w:bCs/>
                <w:szCs w:val="24"/>
              </w:rPr>
            </w:pPr>
            <w:r>
              <w:rPr>
                <w:bCs/>
                <w:szCs w:val="24"/>
              </w:rPr>
              <w:t>4</w:t>
            </w:r>
            <w:r w:rsidRPr="00B51DF8">
              <w:rPr>
                <w:bCs/>
                <w:szCs w:val="24"/>
              </w:rPr>
              <w:t xml:space="preserve">. В случае неисполнения установленных антидемпинговыми мерами требований победитель закупки признается уклонившимся от заключения договора. </w:t>
            </w:r>
          </w:p>
          <w:p w14:paraId="1C512539" w14:textId="18D8499B" w:rsidR="00E46DE0" w:rsidRPr="00645A4C" w:rsidRDefault="00B51DF8" w:rsidP="00B51DF8">
            <w:pPr>
              <w:tabs>
                <w:tab w:val="left" w:pos="151"/>
              </w:tabs>
              <w:autoSpaceDE w:val="0"/>
              <w:autoSpaceDN w:val="0"/>
              <w:adjustRightInd w:val="0"/>
              <w:jc w:val="both"/>
              <w:rPr>
                <w:bCs/>
                <w:szCs w:val="24"/>
              </w:rPr>
            </w:pPr>
            <w:r>
              <w:rPr>
                <w:bCs/>
                <w:szCs w:val="24"/>
              </w:rPr>
              <w:t>5</w:t>
            </w:r>
            <w:r w:rsidRPr="00B51DF8">
              <w:rPr>
                <w:bCs/>
                <w:szCs w:val="24"/>
              </w:rPr>
              <w:t>. 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требования настоящ</w:t>
            </w:r>
            <w:r>
              <w:rPr>
                <w:bCs/>
                <w:szCs w:val="24"/>
              </w:rPr>
              <w:t>его раздела</w:t>
            </w:r>
            <w:r w:rsidRPr="00B51DF8">
              <w:rPr>
                <w:bCs/>
                <w:szCs w:val="24"/>
              </w:rPr>
              <w:t>.</w:t>
            </w:r>
          </w:p>
        </w:tc>
      </w:tr>
    </w:tbl>
    <w:p w14:paraId="5C39DEF8" w14:textId="77777777" w:rsidR="00FD22BB" w:rsidRPr="00645A4C" w:rsidRDefault="00FD22BB">
      <w:pPr>
        <w:jc w:val="center"/>
        <w:rPr>
          <w:b/>
          <w:bCs/>
          <w:szCs w:val="24"/>
        </w:rPr>
      </w:pPr>
    </w:p>
    <w:p w14:paraId="332BAE34" w14:textId="77777777" w:rsidR="00FD22BB" w:rsidRPr="00645A4C" w:rsidRDefault="00FD22BB">
      <w:pPr>
        <w:jc w:val="center"/>
        <w:rPr>
          <w:b/>
          <w:bCs/>
          <w:szCs w:val="24"/>
        </w:rPr>
      </w:pPr>
    </w:p>
    <w:p w14:paraId="2DC6E020" w14:textId="5944A83E" w:rsidR="00FD22BB" w:rsidRPr="00645A4C" w:rsidRDefault="00FD22BB">
      <w:pPr>
        <w:jc w:val="center"/>
        <w:rPr>
          <w:b/>
          <w:bCs/>
          <w:szCs w:val="24"/>
        </w:rPr>
      </w:pPr>
    </w:p>
    <w:p w14:paraId="39F741F1" w14:textId="5DA99836" w:rsidR="00A46AFE" w:rsidRPr="00645A4C" w:rsidRDefault="00A46AFE">
      <w:pPr>
        <w:jc w:val="center"/>
        <w:rPr>
          <w:b/>
          <w:bCs/>
          <w:szCs w:val="24"/>
        </w:rPr>
      </w:pPr>
    </w:p>
    <w:p w14:paraId="4E412B67" w14:textId="352AFBD0" w:rsidR="00A46AFE" w:rsidRPr="00645A4C" w:rsidRDefault="00A46AFE">
      <w:pPr>
        <w:jc w:val="center"/>
        <w:rPr>
          <w:b/>
          <w:bCs/>
          <w:szCs w:val="24"/>
        </w:rPr>
      </w:pPr>
    </w:p>
    <w:p w14:paraId="4D0B3BE5" w14:textId="43059828" w:rsidR="00A46AFE" w:rsidRPr="00645A4C" w:rsidRDefault="00A46AFE">
      <w:pPr>
        <w:jc w:val="center"/>
        <w:rPr>
          <w:b/>
          <w:bCs/>
          <w:szCs w:val="24"/>
        </w:rPr>
      </w:pPr>
    </w:p>
    <w:p w14:paraId="527E413F" w14:textId="77777777" w:rsidR="006538F0" w:rsidRPr="00645A4C" w:rsidRDefault="006538F0">
      <w:pPr>
        <w:jc w:val="center"/>
        <w:rPr>
          <w:b/>
          <w:bCs/>
          <w:szCs w:val="24"/>
        </w:rPr>
      </w:pPr>
    </w:p>
    <w:p w14:paraId="144C2D58" w14:textId="77777777" w:rsidR="00FD22BB" w:rsidRPr="00645A4C" w:rsidRDefault="00D03B52">
      <w:pPr>
        <w:jc w:val="center"/>
        <w:rPr>
          <w:b/>
          <w:bCs/>
          <w:szCs w:val="24"/>
        </w:rPr>
      </w:pPr>
      <w:r w:rsidRPr="00645A4C">
        <w:rPr>
          <w:b/>
          <w:bCs/>
          <w:szCs w:val="24"/>
        </w:rPr>
        <w:t>ФОРМЫ ДЛЯ ЗАПОЛНЕНИЯ УЧАСТНИКОМ ЗАКУПКИ</w:t>
      </w:r>
    </w:p>
    <w:p w14:paraId="49744549" w14:textId="77777777" w:rsidR="00FD22BB" w:rsidRPr="00645A4C" w:rsidRDefault="00FD22BB">
      <w:pPr>
        <w:jc w:val="center"/>
        <w:rPr>
          <w:szCs w:val="24"/>
        </w:rPr>
      </w:pPr>
    </w:p>
    <w:p w14:paraId="0C92E3D4" w14:textId="77777777" w:rsidR="00FD22BB" w:rsidRPr="00645A4C" w:rsidRDefault="00D03B52">
      <w:pPr>
        <w:jc w:val="center"/>
        <w:rPr>
          <w:szCs w:val="24"/>
        </w:rPr>
      </w:pPr>
      <w:r w:rsidRPr="00645A4C">
        <w:rPr>
          <w:szCs w:val="24"/>
        </w:rPr>
        <w:t>СОГЛАСИЕ УЧАСТНИКА ЗАКУПКИ НА ПОСТАВКУ ТОВАРА, ВЫПОЛНЕНИЕ РАБОТ, ОКАЗАНИЕ УСЛУГ</w:t>
      </w:r>
    </w:p>
    <w:p w14:paraId="7A3AFB7A" w14:textId="77777777" w:rsidR="00FD22BB" w:rsidRPr="00645A4C" w:rsidRDefault="00FD22BB">
      <w:pPr>
        <w:jc w:val="center"/>
        <w:rPr>
          <w:szCs w:val="24"/>
        </w:rPr>
      </w:pPr>
    </w:p>
    <w:p w14:paraId="43CE71C1" w14:textId="77777777" w:rsidR="00FD22BB" w:rsidRPr="00645A4C" w:rsidRDefault="00D03B52">
      <w:pPr>
        <w:jc w:val="both"/>
        <w:rPr>
          <w:szCs w:val="24"/>
        </w:rPr>
      </w:pPr>
      <w:r w:rsidRPr="00645A4C">
        <w:rPr>
          <w:szCs w:val="24"/>
        </w:rPr>
        <w:t xml:space="preserve">    1.  Изучив   Документацию об электронном Аукционе на право заключения  договора на ______________________________, а также  применимые к данному аукциону законодательство и нормативно-правовые акты,   мы   сообщаем  о  согласии  участвовать  в  Аукционе  на  условиях, установленных в указанных выше документах, и направляем настоящую заявку на участие в Аукционе в электронной форме.</w:t>
      </w:r>
    </w:p>
    <w:p w14:paraId="61EECB75" w14:textId="77777777" w:rsidR="00FD22BB" w:rsidRPr="00645A4C" w:rsidRDefault="00D03B52">
      <w:pPr>
        <w:jc w:val="both"/>
        <w:rPr>
          <w:szCs w:val="24"/>
        </w:rPr>
      </w:pPr>
      <w:r w:rsidRPr="00645A4C">
        <w:rPr>
          <w:szCs w:val="24"/>
        </w:rPr>
        <w:t xml:space="preserve">    2.  </w:t>
      </w:r>
      <w:proofErr w:type="gramStart"/>
      <w:r w:rsidRPr="00645A4C">
        <w:rPr>
          <w:szCs w:val="24"/>
        </w:rPr>
        <w:t>Мы  согласны</w:t>
      </w:r>
      <w:proofErr w:type="gramEnd"/>
      <w:r w:rsidRPr="00645A4C">
        <w:rPr>
          <w:szCs w:val="24"/>
        </w:rPr>
        <w:t xml:space="preserve">  поставить  товар,  выполнить  работы, оказать услуги, являющиеся   предметом   Аукциона  в  пределах  стоимости,  не  превышающей начальную (максимальную) цену договора, указанную в извещении о проведении настоящего  Аукциона.  </w:t>
      </w:r>
      <w:proofErr w:type="gramStart"/>
      <w:r w:rsidRPr="00645A4C">
        <w:rPr>
          <w:szCs w:val="24"/>
        </w:rPr>
        <w:t>Предлагаемая  нами</w:t>
      </w:r>
      <w:proofErr w:type="gramEnd"/>
      <w:r w:rsidRPr="00645A4C">
        <w:rPr>
          <w:szCs w:val="24"/>
        </w:rPr>
        <w:t xml:space="preserve">  цена договора будет объявлена в ходе проведения Аукциона в электронной форме.</w:t>
      </w:r>
    </w:p>
    <w:p w14:paraId="2100393F" w14:textId="77777777" w:rsidR="00FD22BB" w:rsidRPr="00645A4C" w:rsidRDefault="00D03B52">
      <w:pPr>
        <w:jc w:val="both"/>
        <w:rPr>
          <w:szCs w:val="24"/>
        </w:rPr>
      </w:pPr>
      <w:r w:rsidRPr="00645A4C">
        <w:rPr>
          <w:szCs w:val="24"/>
        </w:rPr>
        <w:t xml:space="preserve">    3.  </w:t>
      </w:r>
      <w:proofErr w:type="gramStart"/>
      <w:r w:rsidRPr="00645A4C">
        <w:rPr>
          <w:szCs w:val="24"/>
        </w:rPr>
        <w:t>Мы  согласны</w:t>
      </w:r>
      <w:proofErr w:type="gramEnd"/>
      <w:r w:rsidRPr="00645A4C">
        <w:rPr>
          <w:szCs w:val="24"/>
        </w:rPr>
        <w:t xml:space="preserve">  поставить  товар,  выполнить работы, оказать услуги в соответствии  с  требованиями  Документации  об  электронном  Аукционе и на условиях,  которые  мы  представили  в  составе  нашей  заявки на участие в Аукционе в электронной форме.</w:t>
      </w:r>
    </w:p>
    <w:p w14:paraId="20A0F563" w14:textId="77777777" w:rsidR="00FD22BB" w:rsidRPr="00645A4C" w:rsidRDefault="00D03B52">
      <w:pPr>
        <w:jc w:val="both"/>
        <w:rPr>
          <w:szCs w:val="24"/>
        </w:rPr>
      </w:pPr>
      <w:r w:rsidRPr="00645A4C">
        <w:rPr>
          <w:szCs w:val="24"/>
        </w:rPr>
        <w:t xml:space="preserve">    4.  </w:t>
      </w:r>
      <w:proofErr w:type="gramStart"/>
      <w:r w:rsidRPr="00645A4C">
        <w:rPr>
          <w:szCs w:val="24"/>
        </w:rPr>
        <w:t>Мы  ознакомлены</w:t>
      </w:r>
      <w:proofErr w:type="gramEnd"/>
      <w:r w:rsidRPr="00645A4C">
        <w:rPr>
          <w:szCs w:val="24"/>
        </w:rPr>
        <w:t xml:space="preserve">  с  материалами,  содержащимися  в  Документации об электронном  Аукционе  и  ее  технической  части  и  влияющими на стоимость поставляемого товара, выполняемых работ, оказываемых услуг.</w:t>
      </w:r>
    </w:p>
    <w:p w14:paraId="59F2A616" w14:textId="77777777" w:rsidR="00FD22BB" w:rsidRPr="00645A4C" w:rsidRDefault="00D03B52">
      <w:pPr>
        <w:jc w:val="both"/>
        <w:rPr>
          <w:szCs w:val="24"/>
        </w:rPr>
      </w:pPr>
      <w:r w:rsidRPr="00645A4C">
        <w:rPr>
          <w:szCs w:val="24"/>
        </w:rPr>
        <w:t xml:space="preserve">    5.  Мы согласны с тем, что в случае, если нами при подаче предложения о цене  договора  на  Аукционе не будут учтены какие-либо расценки на товар, работы,  услуги,  которые  должны  быть  поставлены,  выполнены,  оказаны в соответствии  с  предметом  Аукциона,  данный товар, работы, услуги будут в любом  случае  поставлены,  выполнены,  оказаны  в  полном  соответствии  с требованиями  Документации  об  электронном  Аукционе,  включая требования,</w:t>
      </w:r>
    </w:p>
    <w:p w14:paraId="4CDA9300" w14:textId="77777777" w:rsidR="00FD22BB" w:rsidRPr="00645A4C" w:rsidRDefault="00D03B52">
      <w:pPr>
        <w:jc w:val="both"/>
        <w:rPr>
          <w:szCs w:val="24"/>
        </w:rPr>
      </w:pPr>
      <w:r w:rsidRPr="00645A4C">
        <w:rPr>
          <w:szCs w:val="24"/>
        </w:rPr>
        <w:t xml:space="preserve">содержащиеся в техническом задании Документации об электронном Аукционе.    </w:t>
      </w:r>
    </w:p>
    <w:p w14:paraId="78464E40" w14:textId="77777777" w:rsidR="00FD22BB" w:rsidRPr="00645A4C" w:rsidRDefault="00D03B52">
      <w:pPr>
        <w:jc w:val="both"/>
        <w:rPr>
          <w:szCs w:val="24"/>
        </w:rPr>
      </w:pPr>
      <w:r w:rsidRPr="00645A4C">
        <w:rPr>
          <w:szCs w:val="24"/>
        </w:rPr>
        <w:t xml:space="preserve"> 6.  </w:t>
      </w:r>
      <w:proofErr w:type="gramStart"/>
      <w:r w:rsidRPr="00645A4C">
        <w:rPr>
          <w:szCs w:val="24"/>
        </w:rPr>
        <w:t>Если  по</w:t>
      </w:r>
      <w:proofErr w:type="gramEnd"/>
      <w:r w:rsidRPr="00645A4C">
        <w:rPr>
          <w:szCs w:val="24"/>
        </w:rPr>
        <w:t xml:space="preserve">  итогам  Аукциона  заказчик предложит нам заключить   договор,  мы  берем  на  себя  обязательство поставить   товар,   выполнить   работу,   оказать  услуги  на  условиях  в соответствии  с  требованиями Документации об электронном Аукционе, включая требования,  содержащиеся в техническом задании Документации об электронном Аукционе  и  согласно  нашим  предложениям,  которые  мы  просим включить в договор.</w:t>
      </w:r>
    </w:p>
    <w:p w14:paraId="3C34D2A1" w14:textId="77777777" w:rsidR="00FD22BB" w:rsidRPr="00645A4C" w:rsidRDefault="00D03B52">
      <w:pPr>
        <w:jc w:val="both"/>
        <w:rPr>
          <w:szCs w:val="24"/>
        </w:rPr>
      </w:pPr>
      <w:r w:rsidRPr="00645A4C">
        <w:rPr>
          <w:szCs w:val="24"/>
        </w:rPr>
        <w:lastRenderedPageBreak/>
        <w:t xml:space="preserve">    7. Настоящим гарантируем достоверность предоставленной нами в заявке на участие в Аукционе в электронной форме информации.</w:t>
      </w:r>
    </w:p>
    <w:p w14:paraId="51813B2F" w14:textId="64C69464" w:rsidR="00FD22BB" w:rsidRPr="00645A4C" w:rsidRDefault="00D03B52">
      <w:pPr>
        <w:jc w:val="both"/>
        <w:rPr>
          <w:szCs w:val="24"/>
        </w:rPr>
      </w:pPr>
      <w:r w:rsidRPr="00645A4C">
        <w:rPr>
          <w:szCs w:val="24"/>
        </w:rPr>
        <w:t xml:space="preserve">    8.  В случае если по итогам Аукциона заказчик предложит </w:t>
      </w:r>
      <w:proofErr w:type="gramStart"/>
      <w:r w:rsidRPr="00645A4C">
        <w:rPr>
          <w:szCs w:val="24"/>
        </w:rPr>
        <w:t>нам  заключить</w:t>
      </w:r>
      <w:proofErr w:type="gramEnd"/>
      <w:r w:rsidRPr="00645A4C">
        <w:rPr>
          <w:szCs w:val="24"/>
        </w:rPr>
        <w:t xml:space="preserve">  договор,  мы  берем на себя обязательства подписать  договор  с  </w:t>
      </w:r>
      <w:r w:rsidR="00E21320">
        <w:rPr>
          <w:szCs w:val="24"/>
        </w:rPr>
        <w:t>Заказчиком</w:t>
      </w:r>
      <w:r w:rsidRPr="00645A4C">
        <w:rPr>
          <w:szCs w:val="24"/>
        </w:rPr>
        <w:t xml:space="preserve"> на поставку   товара,  выполнение  работ,  оказание  услуг  в  соответствии  с требованиями   Документации  об  электронном  Аукционе  и  условиями  наших предложений.</w:t>
      </w:r>
    </w:p>
    <w:p w14:paraId="65C86BF7" w14:textId="77777777" w:rsidR="00FD22BB" w:rsidRPr="00645A4C" w:rsidRDefault="00D03B52">
      <w:pPr>
        <w:jc w:val="both"/>
        <w:rPr>
          <w:szCs w:val="24"/>
        </w:rPr>
      </w:pPr>
      <w:r w:rsidRPr="00645A4C">
        <w:rPr>
          <w:szCs w:val="24"/>
        </w:rPr>
        <w:t xml:space="preserve">    9.  В случае если мы будем признаны Участником Аукциона, который сделал </w:t>
      </w:r>
      <w:proofErr w:type="gramStart"/>
      <w:r w:rsidRPr="00645A4C">
        <w:rPr>
          <w:szCs w:val="24"/>
        </w:rPr>
        <w:t>предпоследнее  предложение</w:t>
      </w:r>
      <w:proofErr w:type="gramEnd"/>
      <w:r w:rsidRPr="00645A4C">
        <w:rPr>
          <w:szCs w:val="24"/>
        </w:rPr>
        <w:t xml:space="preserve">  о  цене  договора, а победитель Аукциона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Документации об электронном Аукционе и нашим предложением о цене договора.</w:t>
      </w:r>
    </w:p>
    <w:p w14:paraId="54E2C02A" w14:textId="77777777" w:rsidR="00FD22BB" w:rsidRPr="00645A4C" w:rsidRDefault="00D03B52">
      <w:pPr>
        <w:jc w:val="both"/>
        <w:rPr>
          <w:szCs w:val="24"/>
        </w:rPr>
      </w:pPr>
      <w:r w:rsidRPr="00645A4C">
        <w:rPr>
          <w:szCs w:val="24"/>
        </w:rPr>
        <w:t xml:space="preserve">    10.  В случае если мы будем признаны единственным Участником Аукциона в </w:t>
      </w:r>
      <w:proofErr w:type="gramStart"/>
      <w:r w:rsidRPr="00645A4C">
        <w:rPr>
          <w:szCs w:val="24"/>
        </w:rPr>
        <w:t>электронной  форме</w:t>
      </w:r>
      <w:proofErr w:type="gramEnd"/>
      <w:r w:rsidRPr="00645A4C">
        <w:rPr>
          <w:szCs w:val="24"/>
        </w:rPr>
        <w:t>,  мы  обязуемся  подписать  договор на поставку   товара,  выполнение  работ,  оказание  услуг  в  соответствии  с требованиями  Документации  об электронном Аукционе и в пределах стоимости, не   превышающей  начальную  (максимальную)  цену  договора,  указанную  в извещении о проведении настоящего Аукциона.</w:t>
      </w:r>
    </w:p>
    <w:p w14:paraId="19F2F882" w14:textId="77777777" w:rsidR="00FD22BB" w:rsidRPr="00645A4C" w:rsidRDefault="00D03B52">
      <w:pPr>
        <w:jc w:val="both"/>
        <w:rPr>
          <w:szCs w:val="24"/>
        </w:rPr>
      </w:pPr>
      <w:r w:rsidRPr="00645A4C">
        <w:rPr>
          <w:szCs w:val="24"/>
        </w:rPr>
        <w:t xml:space="preserve">    11.  </w:t>
      </w:r>
      <w:proofErr w:type="gramStart"/>
      <w:r w:rsidRPr="00645A4C">
        <w:rPr>
          <w:szCs w:val="24"/>
        </w:rPr>
        <w:t>Подтверждаем,  что</w:t>
      </w:r>
      <w:proofErr w:type="gramEnd"/>
      <w:r w:rsidRPr="00645A4C">
        <w:rPr>
          <w:szCs w:val="24"/>
        </w:rPr>
        <w:t xml:space="preserve">  мы  извещены  о  включении  сведений  о  нашей организации  в  Реестр недобросовестных поставщиков в случае уклонения нами от заключения договора.</w:t>
      </w:r>
    </w:p>
    <w:p w14:paraId="19344043" w14:textId="77777777" w:rsidR="00FD22BB" w:rsidRPr="00645A4C" w:rsidRDefault="00FD22BB">
      <w:pPr>
        <w:widowControl w:val="0"/>
        <w:ind w:firstLine="567"/>
        <w:jc w:val="center"/>
        <w:rPr>
          <w:rFonts w:eastAsia="SimSun"/>
          <w:b/>
          <w:color w:val="00000A"/>
          <w:spacing w:val="-6"/>
          <w:szCs w:val="24"/>
          <w:lang w:eastAsia="zh-CN" w:bidi="hi-IN"/>
        </w:rPr>
      </w:pPr>
    </w:p>
    <w:p w14:paraId="04920430" w14:textId="77777777" w:rsidR="00FD22BB" w:rsidRPr="00645A4C" w:rsidRDefault="00FD22BB">
      <w:pPr>
        <w:widowControl w:val="0"/>
        <w:ind w:firstLine="567"/>
        <w:jc w:val="center"/>
        <w:rPr>
          <w:rFonts w:eastAsia="SimSun"/>
          <w:b/>
          <w:color w:val="00000A"/>
          <w:spacing w:val="-6"/>
          <w:szCs w:val="24"/>
          <w:lang w:eastAsia="zh-CN" w:bidi="hi-IN"/>
        </w:rPr>
      </w:pPr>
    </w:p>
    <w:p w14:paraId="4A787652" w14:textId="77777777" w:rsidR="00FD22BB" w:rsidRPr="00645A4C" w:rsidRDefault="00FD22BB">
      <w:pPr>
        <w:widowControl w:val="0"/>
        <w:ind w:firstLine="567"/>
        <w:jc w:val="center"/>
        <w:rPr>
          <w:rFonts w:eastAsia="SimSun"/>
          <w:b/>
          <w:color w:val="00000A"/>
          <w:spacing w:val="-6"/>
          <w:szCs w:val="24"/>
          <w:lang w:eastAsia="zh-CN" w:bidi="hi-IN"/>
        </w:rPr>
      </w:pPr>
    </w:p>
    <w:p w14:paraId="0A600F32" w14:textId="77777777" w:rsidR="00FD22BB" w:rsidRPr="00645A4C" w:rsidRDefault="00FD22BB">
      <w:pPr>
        <w:widowControl w:val="0"/>
        <w:ind w:firstLine="567"/>
        <w:jc w:val="center"/>
        <w:rPr>
          <w:rFonts w:eastAsia="SimSun"/>
          <w:b/>
          <w:color w:val="00000A"/>
          <w:spacing w:val="-6"/>
          <w:szCs w:val="24"/>
          <w:lang w:eastAsia="zh-CN" w:bidi="hi-IN"/>
        </w:rPr>
      </w:pPr>
    </w:p>
    <w:p w14:paraId="223397C1" w14:textId="77777777" w:rsidR="00FD22BB" w:rsidRPr="00645A4C" w:rsidRDefault="00D03B52">
      <w:pPr>
        <w:widowControl w:val="0"/>
        <w:ind w:firstLine="567"/>
        <w:jc w:val="center"/>
        <w:rPr>
          <w:rFonts w:eastAsia="SimSun"/>
          <w:b/>
          <w:color w:val="00000A"/>
          <w:spacing w:val="-6"/>
          <w:szCs w:val="24"/>
          <w:lang w:eastAsia="zh-CN" w:bidi="hi-IN"/>
        </w:rPr>
      </w:pPr>
      <w:r w:rsidRPr="00645A4C">
        <w:rPr>
          <w:rFonts w:eastAsia="SimSun"/>
          <w:b/>
          <w:color w:val="00000A"/>
          <w:spacing w:val="-6"/>
          <w:szCs w:val="24"/>
          <w:lang w:eastAsia="zh-CN" w:bidi="hi-IN"/>
        </w:rPr>
        <w:t xml:space="preserve">ТЕХНИЧЕСКОЕ ПРЕДЛОЖЕНИЕ </w:t>
      </w:r>
    </w:p>
    <w:tbl>
      <w:tblPr>
        <w:tblStyle w:val="aff9"/>
        <w:tblpPr w:leftFromText="180" w:rightFromText="180" w:vertAnchor="text" w:horzAnchor="margin" w:tblpXSpec="center" w:tblpY="322"/>
        <w:tblW w:w="9747" w:type="dxa"/>
        <w:tblLayout w:type="fixed"/>
        <w:tblLook w:val="04A0" w:firstRow="1" w:lastRow="0" w:firstColumn="1" w:lastColumn="0" w:noHBand="0" w:noVBand="1"/>
      </w:tblPr>
      <w:tblGrid>
        <w:gridCol w:w="2405"/>
        <w:gridCol w:w="2552"/>
        <w:gridCol w:w="2097"/>
        <w:gridCol w:w="2693"/>
      </w:tblGrid>
      <w:tr w:rsidR="00E91BBB" w:rsidRPr="00645A4C" w14:paraId="05B5AFEE" w14:textId="7091F2B9" w:rsidTr="00E91BBB">
        <w:tc>
          <w:tcPr>
            <w:tcW w:w="2405" w:type="dxa"/>
            <w:tcBorders>
              <w:top w:val="single" w:sz="4" w:space="0" w:color="auto"/>
              <w:left w:val="single" w:sz="4" w:space="0" w:color="auto"/>
              <w:bottom w:val="single" w:sz="4" w:space="0" w:color="auto"/>
              <w:right w:val="single" w:sz="4" w:space="0" w:color="auto"/>
            </w:tcBorders>
          </w:tcPr>
          <w:p w14:paraId="30518F7F" w14:textId="68059AF3" w:rsidR="00E91BBB" w:rsidRPr="00645A4C" w:rsidRDefault="00E91BBB">
            <w:pPr>
              <w:rPr>
                <w:rStyle w:val="FontStyle12"/>
                <w:rFonts w:ascii="Times New Roman" w:hAnsi="Times New Roman" w:cs="Times New Roman"/>
                <w:sz w:val="24"/>
                <w:szCs w:val="24"/>
              </w:rPr>
            </w:pPr>
            <w:r w:rsidRPr="00645A4C">
              <w:rPr>
                <w:rStyle w:val="FontStyle12"/>
                <w:rFonts w:ascii="Times New Roman" w:hAnsi="Times New Roman" w:cs="Times New Roman"/>
                <w:sz w:val="24"/>
                <w:szCs w:val="24"/>
              </w:rPr>
              <w:t>Наименование</w:t>
            </w:r>
          </w:p>
        </w:tc>
        <w:tc>
          <w:tcPr>
            <w:tcW w:w="2552" w:type="dxa"/>
            <w:tcBorders>
              <w:top w:val="single" w:sz="4" w:space="0" w:color="auto"/>
              <w:left w:val="single" w:sz="4" w:space="0" w:color="auto"/>
              <w:bottom w:val="single" w:sz="4" w:space="0" w:color="auto"/>
              <w:right w:val="single" w:sz="4" w:space="0" w:color="auto"/>
            </w:tcBorders>
          </w:tcPr>
          <w:p w14:paraId="43FAC072" w14:textId="1E869AC3" w:rsidR="00E91BBB" w:rsidRPr="00645A4C" w:rsidRDefault="00E91BBB">
            <w:pPr>
              <w:rPr>
                <w:szCs w:val="24"/>
              </w:rPr>
            </w:pPr>
            <w:r w:rsidRPr="00645A4C">
              <w:rPr>
                <w:szCs w:val="24"/>
              </w:rPr>
              <w:t>Характеристики</w:t>
            </w:r>
          </w:p>
        </w:tc>
        <w:tc>
          <w:tcPr>
            <w:tcW w:w="2097" w:type="dxa"/>
            <w:tcBorders>
              <w:top w:val="single" w:sz="4" w:space="0" w:color="auto"/>
              <w:left w:val="single" w:sz="4" w:space="0" w:color="auto"/>
              <w:bottom w:val="single" w:sz="4" w:space="0" w:color="auto"/>
              <w:right w:val="single" w:sz="4" w:space="0" w:color="auto"/>
            </w:tcBorders>
          </w:tcPr>
          <w:p w14:paraId="1B6C5C3F" w14:textId="03026A90" w:rsidR="00E91BBB" w:rsidRPr="00645A4C" w:rsidRDefault="00E91BBB" w:rsidP="00E91BBB">
            <w:pPr>
              <w:jc w:val="both"/>
              <w:rPr>
                <w:szCs w:val="24"/>
              </w:rPr>
            </w:pPr>
            <w:r w:rsidRPr="00645A4C">
              <w:rPr>
                <w:szCs w:val="24"/>
              </w:rPr>
              <w:t>Единица измерения</w:t>
            </w:r>
          </w:p>
        </w:tc>
        <w:tc>
          <w:tcPr>
            <w:tcW w:w="2693" w:type="dxa"/>
            <w:tcBorders>
              <w:top w:val="single" w:sz="4" w:space="0" w:color="auto"/>
              <w:left w:val="single" w:sz="4" w:space="0" w:color="auto"/>
              <w:bottom w:val="single" w:sz="4" w:space="0" w:color="auto"/>
              <w:right w:val="single" w:sz="4" w:space="0" w:color="auto"/>
            </w:tcBorders>
          </w:tcPr>
          <w:p w14:paraId="2A198511" w14:textId="079ED4C3" w:rsidR="00E91BBB" w:rsidRPr="00645A4C" w:rsidRDefault="00E91BBB">
            <w:pPr>
              <w:rPr>
                <w:szCs w:val="24"/>
              </w:rPr>
            </w:pPr>
            <w:r w:rsidRPr="00645A4C">
              <w:rPr>
                <w:szCs w:val="24"/>
              </w:rPr>
              <w:t>Страна происхождения</w:t>
            </w:r>
          </w:p>
        </w:tc>
      </w:tr>
      <w:tr w:rsidR="00E91BBB" w:rsidRPr="00645A4C" w14:paraId="6CD496D1" w14:textId="30129958" w:rsidTr="00E91BBB">
        <w:tc>
          <w:tcPr>
            <w:tcW w:w="2405" w:type="dxa"/>
            <w:tcBorders>
              <w:top w:val="single" w:sz="4" w:space="0" w:color="auto"/>
              <w:left w:val="single" w:sz="4" w:space="0" w:color="auto"/>
              <w:bottom w:val="single" w:sz="4" w:space="0" w:color="auto"/>
              <w:right w:val="single" w:sz="4" w:space="0" w:color="auto"/>
            </w:tcBorders>
            <w:vAlign w:val="center"/>
          </w:tcPr>
          <w:p w14:paraId="5727AAF6" w14:textId="13597710" w:rsidR="00E91BBB" w:rsidRPr="00645A4C" w:rsidRDefault="00E91BBB">
            <w:pPr>
              <w:pStyle w:val="Style2"/>
              <w:widowControl/>
            </w:pPr>
          </w:p>
        </w:tc>
        <w:tc>
          <w:tcPr>
            <w:tcW w:w="2552" w:type="dxa"/>
            <w:tcBorders>
              <w:top w:val="single" w:sz="4" w:space="0" w:color="auto"/>
              <w:left w:val="single" w:sz="4" w:space="0" w:color="auto"/>
              <w:bottom w:val="single" w:sz="4" w:space="0" w:color="auto"/>
              <w:right w:val="single" w:sz="4" w:space="0" w:color="auto"/>
            </w:tcBorders>
          </w:tcPr>
          <w:p w14:paraId="27D68C64" w14:textId="77777777" w:rsidR="00E91BBB" w:rsidRPr="00645A4C" w:rsidRDefault="00E91BBB">
            <w:pPr>
              <w:rPr>
                <w:szCs w:val="24"/>
              </w:rPr>
            </w:pPr>
          </w:p>
        </w:tc>
        <w:tc>
          <w:tcPr>
            <w:tcW w:w="2097" w:type="dxa"/>
            <w:tcBorders>
              <w:top w:val="single" w:sz="4" w:space="0" w:color="auto"/>
              <w:left w:val="single" w:sz="4" w:space="0" w:color="auto"/>
              <w:bottom w:val="single" w:sz="4" w:space="0" w:color="auto"/>
              <w:right w:val="single" w:sz="4" w:space="0" w:color="auto"/>
            </w:tcBorders>
          </w:tcPr>
          <w:p w14:paraId="57A4469D" w14:textId="77777777" w:rsidR="00E91BBB" w:rsidRPr="00645A4C" w:rsidRDefault="00E91BBB">
            <w:pPr>
              <w:rPr>
                <w:szCs w:val="24"/>
              </w:rPr>
            </w:pPr>
          </w:p>
          <w:p w14:paraId="2FB5B464" w14:textId="77777777" w:rsidR="00E154E0" w:rsidRPr="00645A4C" w:rsidRDefault="00E154E0">
            <w:pPr>
              <w:rPr>
                <w:szCs w:val="24"/>
              </w:rPr>
            </w:pPr>
          </w:p>
          <w:p w14:paraId="67D72D72" w14:textId="5435D192" w:rsidR="00E154E0" w:rsidRPr="00645A4C" w:rsidRDefault="00E154E0">
            <w:pPr>
              <w:rPr>
                <w:szCs w:val="24"/>
              </w:rPr>
            </w:pPr>
          </w:p>
        </w:tc>
        <w:tc>
          <w:tcPr>
            <w:tcW w:w="2693" w:type="dxa"/>
            <w:tcBorders>
              <w:top w:val="single" w:sz="4" w:space="0" w:color="auto"/>
              <w:left w:val="single" w:sz="4" w:space="0" w:color="auto"/>
              <w:bottom w:val="single" w:sz="4" w:space="0" w:color="auto"/>
              <w:right w:val="single" w:sz="4" w:space="0" w:color="auto"/>
            </w:tcBorders>
          </w:tcPr>
          <w:p w14:paraId="54919956" w14:textId="77777777" w:rsidR="00E91BBB" w:rsidRPr="00645A4C" w:rsidRDefault="00E91BBB">
            <w:pPr>
              <w:rPr>
                <w:szCs w:val="24"/>
              </w:rPr>
            </w:pPr>
          </w:p>
        </w:tc>
      </w:tr>
    </w:tbl>
    <w:p w14:paraId="32AABC7F" w14:textId="77777777" w:rsidR="00FD22BB" w:rsidRPr="00645A4C" w:rsidRDefault="00FD22BB">
      <w:pPr>
        <w:widowControl w:val="0"/>
        <w:ind w:firstLine="567"/>
        <w:jc w:val="center"/>
        <w:rPr>
          <w:rFonts w:eastAsia="SimSun"/>
          <w:b/>
          <w:color w:val="00000A"/>
          <w:spacing w:val="-6"/>
          <w:szCs w:val="24"/>
          <w:lang w:eastAsia="zh-CN" w:bidi="hi-IN"/>
        </w:rPr>
      </w:pPr>
    </w:p>
    <w:p w14:paraId="4B2BD44D" w14:textId="77777777" w:rsidR="00FD22BB" w:rsidRPr="00645A4C" w:rsidRDefault="00FD22BB">
      <w:pPr>
        <w:widowControl w:val="0"/>
        <w:ind w:firstLine="567"/>
        <w:jc w:val="both"/>
        <w:rPr>
          <w:rFonts w:eastAsia="SimSun"/>
          <w:b/>
          <w:color w:val="00000A"/>
          <w:spacing w:val="-6"/>
          <w:szCs w:val="24"/>
          <w:lang w:eastAsia="zh-CN" w:bidi="hi-IN"/>
        </w:rPr>
      </w:pPr>
    </w:p>
    <w:p w14:paraId="6B7C6902" w14:textId="77777777" w:rsidR="00FD22BB" w:rsidRPr="00645A4C" w:rsidRDefault="00FD22BB">
      <w:pPr>
        <w:widowControl w:val="0"/>
        <w:ind w:firstLine="567"/>
        <w:jc w:val="both"/>
        <w:rPr>
          <w:rFonts w:eastAsia="SimSun"/>
          <w:b/>
          <w:color w:val="00000A"/>
          <w:spacing w:val="-6"/>
          <w:szCs w:val="24"/>
          <w:lang w:eastAsia="zh-CN" w:bidi="hi-IN"/>
        </w:rPr>
      </w:pPr>
    </w:p>
    <w:p w14:paraId="0811315F" w14:textId="77777777" w:rsidR="00133ADC" w:rsidRPr="00645A4C" w:rsidRDefault="00133ADC">
      <w:pPr>
        <w:widowControl w:val="0"/>
        <w:ind w:firstLine="567"/>
        <w:jc w:val="both"/>
        <w:rPr>
          <w:rFonts w:eastAsia="SimSun"/>
          <w:b/>
          <w:color w:val="00000A"/>
          <w:spacing w:val="-6"/>
          <w:szCs w:val="24"/>
          <w:lang w:eastAsia="zh-CN" w:bidi="hi-IN"/>
        </w:rPr>
      </w:pPr>
    </w:p>
    <w:p w14:paraId="28275F38" w14:textId="77777777" w:rsidR="00FD22BB" w:rsidRPr="00645A4C" w:rsidRDefault="00D03B52">
      <w:pPr>
        <w:contextualSpacing/>
        <w:jc w:val="center"/>
        <w:rPr>
          <w:rFonts w:eastAsiaTheme="minorEastAsia"/>
          <w:b/>
          <w:szCs w:val="24"/>
        </w:rPr>
      </w:pPr>
      <w:r w:rsidRPr="00645A4C">
        <w:rPr>
          <w:rFonts w:eastAsiaTheme="minorEastAsia"/>
          <w:b/>
          <w:szCs w:val="24"/>
        </w:rPr>
        <w:t>АНКЕТА</w:t>
      </w:r>
    </w:p>
    <w:p w14:paraId="097CB08D" w14:textId="77777777" w:rsidR="00FD22BB" w:rsidRPr="00645A4C" w:rsidRDefault="00D03B52">
      <w:pPr>
        <w:contextualSpacing/>
        <w:jc w:val="center"/>
        <w:rPr>
          <w:rFonts w:eastAsiaTheme="minorEastAsia"/>
          <w:b/>
          <w:szCs w:val="24"/>
        </w:rPr>
      </w:pPr>
      <w:r w:rsidRPr="00645A4C">
        <w:rPr>
          <w:rFonts w:eastAsiaTheme="minorEastAsia"/>
          <w:b/>
          <w:szCs w:val="24"/>
        </w:rPr>
        <w:t>участника аукциона в электронной форме</w:t>
      </w:r>
    </w:p>
    <w:p w14:paraId="0F8DD676" w14:textId="77777777" w:rsidR="00FD22BB" w:rsidRPr="00645A4C" w:rsidRDefault="00FD22BB">
      <w:pPr>
        <w:contextualSpacing/>
        <w:jc w:val="center"/>
        <w:rPr>
          <w:rFonts w:eastAsiaTheme="minorEastAsia"/>
          <w:b/>
          <w:szCs w:val="24"/>
        </w:rPr>
      </w:pPr>
    </w:p>
    <w:tbl>
      <w:tblPr>
        <w:tblW w:w="10491" w:type="dxa"/>
        <w:tblInd w:w="-885" w:type="dxa"/>
        <w:tblLayout w:type="fixed"/>
        <w:tblLook w:val="04A0" w:firstRow="1" w:lastRow="0" w:firstColumn="1" w:lastColumn="0" w:noHBand="0" w:noVBand="1"/>
      </w:tblPr>
      <w:tblGrid>
        <w:gridCol w:w="677"/>
        <w:gridCol w:w="5282"/>
        <w:gridCol w:w="4532"/>
      </w:tblGrid>
      <w:tr w:rsidR="00FD22BB" w:rsidRPr="00645A4C" w14:paraId="37FD4C4A" w14:textId="77777777">
        <w:trPr>
          <w:cantSplit/>
          <w:trHeight w:val="240"/>
          <w:tblHeader/>
        </w:trPr>
        <w:tc>
          <w:tcPr>
            <w:tcW w:w="677" w:type="dxa"/>
            <w:tcBorders>
              <w:top w:val="single" w:sz="4" w:space="0" w:color="000000"/>
              <w:left w:val="single" w:sz="4" w:space="0" w:color="000000"/>
              <w:bottom w:val="single" w:sz="4" w:space="0" w:color="000000"/>
            </w:tcBorders>
            <w:shd w:val="clear" w:color="auto" w:fill="auto"/>
            <w:vAlign w:val="center"/>
          </w:tcPr>
          <w:p w14:paraId="4F691A0C" w14:textId="77777777" w:rsidR="00FD22BB" w:rsidRPr="00645A4C" w:rsidRDefault="00D03B52">
            <w:pPr>
              <w:widowControl w:val="0"/>
              <w:suppressAutoHyphens/>
              <w:snapToGrid w:val="0"/>
              <w:contextualSpacing/>
              <w:jc w:val="center"/>
              <w:rPr>
                <w:szCs w:val="24"/>
                <w:lang w:eastAsia="zh-CN"/>
              </w:rPr>
            </w:pPr>
            <w:r w:rsidRPr="00645A4C">
              <w:rPr>
                <w:szCs w:val="24"/>
                <w:lang w:eastAsia="zh-CN"/>
              </w:rPr>
              <w:t>№</w:t>
            </w:r>
          </w:p>
        </w:tc>
        <w:tc>
          <w:tcPr>
            <w:tcW w:w="5282" w:type="dxa"/>
            <w:tcBorders>
              <w:top w:val="single" w:sz="4" w:space="0" w:color="000000"/>
              <w:left w:val="single" w:sz="4" w:space="0" w:color="000000"/>
              <w:bottom w:val="single" w:sz="4" w:space="0" w:color="000000"/>
            </w:tcBorders>
            <w:shd w:val="clear" w:color="auto" w:fill="auto"/>
            <w:vAlign w:val="center"/>
          </w:tcPr>
          <w:p w14:paraId="0E192C82" w14:textId="77777777" w:rsidR="00FD22BB" w:rsidRPr="00645A4C" w:rsidRDefault="00D03B52">
            <w:pPr>
              <w:widowControl w:val="0"/>
              <w:suppressAutoHyphens/>
              <w:snapToGrid w:val="0"/>
              <w:contextualSpacing/>
              <w:jc w:val="center"/>
              <w:rPr>
                <w:szCs w:val="24"/>
                <w:lang w:eastAsia="zh-CN"/>
              </w:rPr>
            </w:pPr>
            <w:r w:rsidRPr="00645A4C">
              <w:rPr>
                <w:szCs w:val="24"/>
                <w:lang w:eastAsia="zh-CN"/>
              </w:rPr>
              <w:t>Наименование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D2B26" w14:textId="77777777" w:rsidR="00FD22BB" w:rsidRPr="00645A4C" w:rsidRDefault="00D03B52">
            <w:pPr>
              <w:widowControl w:val="0"/>
              <w:suppressAutoHyphens/>
              <w:snapToGrid w:val="0"/>
              <w:contextualSpacing/>
              <w:jc w:val="center"/>
              <w:rPr>
                <w:szCs w:val="24"/>
                <w:lang w:eastAsia="zh-CN"/>
              </w:rPr>
            </w:pPr>
            <w:r w:rsidRPr="00645A4C">
              <w:rPr>
                <w:szCs w:val="24"/>
                <w:lang w:eastAsia="zh-CN"/>
              </w:rPr>
              <w:t>Сведения об участнике аукциона в электронной форме</w:t>
            </w:r>
          </w:p>
        </w:tc>
      </w:tr>
      <w:tr w:rsidR="00FD22BB" w:rsidRPr="00645A4C" w14:paraId="595047C9" w14:textId="77777777">
        <w:trPr>
          <w:cantSplit/>
          <w:trHeight w:val="472"/>
        </w:trPr>
        <w:tc>
          <w:tcPr>
            <w:tcW w:w="677" w:type="dxa"/>
            <w:tcBorders>
              <w:top w:val="single" w:sz="4" w:space="0" w:color="000000"/>
              <w:left w:val="single" w:sz="4" w:space="0" w:color="000000"/>
              <w:bottom w:val="single" w:sz="4" w:space="0" w:color="000000"/>
            </w:tcBorders>
            <w:shd w:val="clear" w:color="auto" w:fill="auto"/>
            <w:vAlign w:val="center"/>
          </w:tcPr>
          <w:p w14:paraId="0B64738D" w14:textId="77777777" w:rsidR="00FD22BB" w:rsidRPr="00645A4C"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27B19256" w14:textId="77777777" w:rsidR="00FD22BB" w:rsidRPr="00645A4C" w:rsidRDefault="00D03B52">
            <w:pPr>
              <w:widowControl w:val="0"/>
              <w:tabs>
                <w:tab w:val="left" w:pos="445"/>
              </w:tabs>
              <w:suppressAutoHyphens/>
              <w:snapToGrid w:val="0"/>
              <w:contextualSpacing/>
              <w:jc w:val="both"/>
              <w:rPr>
                <w:szCs w:val="24"/>
                <w:lang w:eastAsia="zh-CN"/>
              </w:rPr>
            </w:pPr>
            <w:r w:rsidRPr="00645A4C">
              <w:rPr>
                <w:szCs w:val="24"/>
                <w:lang w:eastAsia="zh-CN"/>
              </w:rPr>
              <w:t xml:space="preserve">а) для физических лиц – фамилия, имя, отчество, год и место рождения </w:t>
            </w:r>
          </w:p>
          <w:p w14:paraId="6247A3DD" w14:textId="77777777" w:rsidR="00FD22BB" w:rsidRPr="00645A4C" w:rsidRDefault="00D03B52">
            <w:pPr>
              <w:widowControl w:val="0"/>
              <w:tabs>
                <w:tab w:val="left" w:pos="445"/>
              </w:tabs>
              <w:suppressAutoHyphens/>
              <w:snapToGrid w:val="0"/>
              <w:contextualSpacing/>
              <w:jc w:val="both"/>
              <w:rPr>
                <w:szCs w:val="24"/>
                <w:lang w:eastAsia="zh-CN"/>
              </w:rPr>
            </w:pPr>
            <w:r w:rsidRPr="00645A4C">
              <w:rPr>
                <w:szCs w:val="24"/>
                <w:lang w:eastAsia="zh-CN"/>
              </w:rPr>
              <w:t xml:space="preserve">б) для индивидуальных предпринимателей – фамилия, имя, отчество, </w:t>
            </w:r>
          </w:p>
          <w:p w14:paraId="71663F15" w14:textId="77777777" w:rsidR="00FD22BB" w:rsidRPr="00645A4C" w:rsidRDefault="00D03B52">
            <w:pPr>
              <w:widowControl w:val="0"/>
              <w:tabs>
                <w:tab w:val="left" w:pos="445"/>
              </w:tabs>
              <w:suppressAutoHyphens/>
              <w:contextualSpacing/>
              <w:jc w:val="both"/>
              <w:rPr>
                <w:szCs w:val="24"/>
                <w:lang w:eastAsia="zh-CN"/>
              </w:rPr>
            </w:pPr>
            <w:r w:rsidRPr="00645A4C">
              <w:rPr>
                <w:szCs w:val="24"/>
                <w:lang w:eastAsia="zh-CN"/>
              </w:rPr>
              <w:t>в) для организаций – фирменное наименование (наименование) полное и сокращенное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EF4BF" w14:textId="77777777" w:rsidR="00FD22BB" w:rsidRPr="00645A4C" w:rsidRDefault="00FD22BB">
            <w:pPr>
              <w:widowControl w:val="0"/>
              <w:suppressAutoHyphens/>
              <w:snapToGrid w:val="0"/>
              <w:contextualSpacing/>
              <w:jc w:val="center"/>
              <w:rPr>
                <w:szCs w:val="24"/>
                <w:lang w:eastAsia="zh-CN"/>
              </w:rPr>
            </w:pPr>
          </w:p>
        </w:tc>
      </w:tr>
      <w:tr w:rsidR="00FD22BB" w:rsidRPr="00645A4C" w14:paraId="32EE6A96"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77DEC25B" w14:textId="77777777" w:rsidR="00FD22BB" w:rsidRPr="00645A4C"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7D3232E" w14:textId="77777777" w:rsidR="00FD22BB" w:rsidRPr="00645A4C" w:rsidRDefault="00D03B52">
            <w:pPr>
              <w:widowControl w:val="0"/>
              <w:suppressAutoHyphens/>
              <w:snapToGrid w:val="0"/>
              <w:contextualSpacing/>
              <w:jc w:val="both"/>
              <w:rPr>
                <w:szCs w:val="24"/>
                <w:lang w:eastAsia="zh-CN"/>
              </w:rPr>
            </w:pPr>
            <w:r w:rsidRPr="00645A4C">
              <w:rPr>
                <w:szCs w:val="24"/>
                <w:lang w:eastAsia="zh-CN"/>
              </w:rPr>
              <w:t>Организационно - правовая форма (для юридических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97AF2" w14:textId="77777777" w:rsidR="00FD22BB" w:rsidRPr="00645A4C" w:rsidRDefault="00FD22BB">
            <w:pPr>
              <w:widowControl w:val="0"/>
              <w:suppressAutoHyphens/>
              <w:snapToGrid w:val="0"/>
              <w:contextualSpacing/>
              <w:jc w:val="center"/>
              <w:rPr>
                <w:szCs w:val="24"/>
                <w:lang w:eastAsia="zh-CN"/>
              </w:rPr>
            </w:pPr>
          </w:p>
        </w:tc>
      </w:tr>
      <w:tr w:rsidR="00FD22BB" w:rsidRPr="00645A4C" w14:paraId="4B3A25CE" w14:textId="77777777">
        <w:trPr>
          <w:cantSplit/>
          <w:trHeight w:val="1381"/>
        </w:trPr>
        <w:tc>
          <w:tcPr>
            <w:tcW w:w="677" w:type="dxa"/>
            <w:tcBorders>
              <w:top w:val="single" w:sz="4" w:space="0" w:color="000000"/>
              <w:left w:val="single" w:sz="4" w:space="0" w:color="000000"/>
              <w:bottom w:val="single" w:sz="4" w:space="0" w:color="000000"/>
            </w:tcBorders>
            <w:shd w:val="clear" w:color="auto" w:fill="auto"/>
            <w:vAlign w:val="center"/>
          </w:tcPr>
          <w:p w14:paraId="7F7BB9B4" w14:textId="77777777" w:rsidR="00FD22BB" w:rsidRPr="00645A4C"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48903DF4" w14:textId="77777777" w:rsidR="00FD22BB" w:rsidRPr="00645A4C" w:rsidRDefault="00D03B52">
            <w:pPr>
              <w:widowControl w:val="0"/>
              <w:suppressAutoHyphens/>
              <w:snapToGrid w:val="0"/>
              <w:contextualSpacing/>
              <w:jc w:val="both"/>
              <w:rPr>
                <w:szCs w:val="24"/>
                <w:lang w:eastAsia="zh-CN"/>
              </w:rPr>
            </w:pPr>
            <w:r w:rsidRPr="00645A4C">
              <w:rPr>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59461" w14:textId="77777777" w:rsidR="00FD22BB" w:rsidRPr="00645A4C" w:rsidRDefault="00FD22BB">
            <w:pPr>
              <w:widowControl w:val="0"/>
              <w:suppressAutoHyphens/>
              <w:snapToGrid w:val="0"/>
              <w:contextualSpacing/>
              <w:jc w:val="both"/>
              <w:rPr>
                <w:szCs w:val="24"/>
                <w:lang w:eastAsia="zh-CN"/>
              </w:rPr>
            </w:pPr>
          </w:p>
        </w:tc>
      </w:tr>
      <w:tr w:rsidR="00FD22BB" w:rsidRPr="00645A4C" w14:paraId="4C58F4C1"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10C91E24" w14:textId="77777777" w:rsidR="00FD22BB" w:rsidRPr="00645A4C"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0E95F770" w14:textId="77777777" w:rsidR="00FD22BB" w:rsidRPr="00645A4C" w:rsidRDefault="00D03B52">
            <w:pPr>
              <w:widowControl w:val="0"/>
              <w:suppressAutoHyphens/>
              <w:snapToGrid w:val="0"/>
              <w:contextualSpacing/>
              <w:jc w:val="both"/>
              <w:rPr>
                <w:szCs w:val="24"/>
                <w:lang w:eastAsia="zh-CN"/>
              </w:rPr>
            </w:pPr>
            <w:r w:rsidRPr="00645A4C">
              <w:rPr>
                <w:szCs w:val="24"/>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24B8C" w14:textId="77777777" w:rsidR="00FD22BB" w:rsidRPr="00645A4C" w:rsidRDefault="00FD22BB">
            <w:pPr>
              <w:widowControl w:val="0"/>
              <w:suppressAutoHyphens/>
              <w:snapToGrid w:val="0"/>
              <w:contextualSpacing/>
              <w:jc w:val="both"/>
              <w:rPr>
                <w:szCs w:val="24"/>
                <w:lang w:eastAsia="zh-CN"/>
              </w:rPr>
            </w:pPr>
          </w:p>
        </w:tc>
      </w:tr>
      <w:tr w:rsidR="00FD22BB" w:rsidRPr="00645A4C" w14:paraId="325EF571" w14:textId="77777777">
        <w:trPr>
          <w:cantSplit/>
          <w:trHeight w:val="1183"/>
        </w:trPr>
        <w:tc>
          <w:tcPr>
            <w:tcW w:w="677" w:type="dxa"/>
            <w:tcBorders>
              <w:top w:val="single" w:sz="4" w:space="0" w:color="000000"/>
              <w:left w:val="single" w:sz="4" w:space="0" w:color="000000"/>
              <w:bottom w:val="single" w:sz="4" w:space="0" w:color="000000"/>
            </w:tcBorders>
            <w:shd w:val="clear" w:color="auto" w:fill="auto"/>
            <w:vAlign w:val="center"/>
          </w:tcPr>
          <w:p w14:paraId="0BB2611D" w14:textId="77777777" w:rsidR="00FD22BB" w:rsidRPr="00645A4C"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5445692" w14:textId="77777777" w:rsidR="00FD22BB" w:rsidRPr="00645A4C" w:rsidRDefault="00D03B52">
            <w:pPr>
              <w:autoSpaceDE w:val="0"/>
              <w:autoSpaceDN w:val="0"/>
              <w:adjustRightInd w:val="0"/>
              <w:contextualSpacing/>
              <w:jc w:val="both"/>
              <w:rPr>
                <w:szCs w:val="24"/>
                <w:lang w:eastAsia="zh-CN"/>
              </w:rPr>
            </w:pPr>
            <w:r w:rsidRPr="00645A4C">
              <w:rPr>
                <w:rFonts w:eastAsiaTheme="minorEastAsia"/>
                <w:szCs w:val="24"/>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A125B" w14:textId="77777777" w:rsidR="00FD22BB" w:rsidRPr="00645A4C" w:rsidRDefault="00FD22BB">
            <w:pPr>
              <w:widowControl w:val="0"/>
              <w:suppressAutoHyphens/>
              <w:snapToGrid w:val="0"/>
              <w:contextualSpacing/>
              <w:jc w:val="both"/>
              <w:rPr>
                <w:szCs w:val="24"/>
                <w:lang w:eastAsia="zh-CN"/>
              </w:rPr>
            </w:pPr>
          </w:p>
        </w:tc>
      </w:tr>
      <w:tr w:rsidR="00FD22BB" w:rsidRPr="00645A4C" w14:paraId="530B757F"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7FFAB55B" w14:textId="77777777" w:rsidR="00FD22BB" w:rsidRPr="00645A4C"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00C64EF" w14:textId="77777777" w:rsidR="00FD22BB" w:rsidRPr="00645A4C" w:rsidRDefault="00D03B52">
            <w:pPr>
              <w:widowControl w:val="0"/>
              <w:suppressAutoHyphens/>
              <w:snapToGrid w:val="0"/>
              <w:contextualSpacing/>
              <w:jc w:val="both"/>
              <w:rPr>
                <w:szCs w:val="24"/>
                <w:lang w:eastAsia="zh-CN"/>
              </w:rPr>
            </w:pPr>
            <w:r w:rsidRPr="00645A4C">
              <w:rPr>
                <w:szCs w:val="24"/>
                <w:lang w:eastAsia="zh-CN"/>
              </w:rPr>
              <w:t>Юридический адрес (страна, адрес) / место проживания для физических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90EDA" w14:textId="77777777" w:rsidR="00FD22BB" w:rsidRPr="00645A4C" w:rsidRDefault="00FD22BB">
            <w:pPr>
              <w:widowControl w:val="0"/>
              <w:suppressAutoHyphens/>
              <w:snapToGrid w:val="0"/>
              <w:contextualSpacing/>
              <w:jc w:val="both"/>
              <w:rPr>
                <w:szCs w:val="24"/>
                <w:lang w:eastAsia="zh-CN"/>
              </w:rPr>
            </w:pPr>
          </w:p>
        </w:tc>
      </w:tr>
      <w:tr w:rsidR="00FD22BB" w:rsidRPr="00645A4C" w14:paraId="5D09042D"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79A75ABB" w14:textId="77777777" w:rsidR="00FD22BB" w:rsidRPr="00645A4C"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2450B0B8" w14:textId="77777777" w:rsidR="00FD22BB" w:rsidRPr="00645A4C" w:rsidRDefault="00D03B52">
            <w:pPr>
              <w:widowControl w:val="0"/>
              <w:suppressAutoHyphens/>
              <w:snapToGrid w:val="0"/>
              <w:contextualSpacing/>
              <w:jc w:val="both"/>
              <w:rPr>
                <w:szCs w:val="24"/>
                <w:lang w:eastAsia="zh-CN"/>
              </w:rPr>
            </w:pPr>
            <w:r w:rsidRPr="00645A4C">
              <w:rPr>
                <w:szCs w:val="24"/>
                <w:lang w:eastAsia="zh-CN"/>
              </w:rPr>
              <w:t>Фактический адрес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85531" w14:textId="77777777" w:rsidR="00FD22BB" w:rsidRPr="00645A4C" w:rsidRDefault="00FD22BB">
            <w:pPr>
              <w:widowControl w:val="0"/>
              <w:suppressAutoHyphens/>
              <w:snapToGrid w:val="0"/>
              <w:contextualSpacing/>
              <w:jc w:val="both"/>
              <w:rPr>
                <w:szCs w:val="24"/>
                <w:lang w:eastAsia="zh-CN"/>
              </w:rPr>
            </w:pPr>
          </w:p>
        </w:tc>
      </w:tr>
      <w:tr w:rsidR="00FD22BB" w:rsidRPr="00645A4C" w14:paraId="427A245F"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3DF22836" w14:textId="77777777" w:rsidR="00FD22BB" w:rsidRPr="00645A4C"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0DFD6EBF" w14:textId="77777777" w:rsidR="00FD22BB" w:rsidRPr="00645A4C" w:rsidRDefault="00D03B52">
            <w:pPr>
              <w:widowControl w:val="0"/>
              <w:suppressAutoHyphens/>
              <w:snapToGrid w:val="0"/>
              <w:contextualSpacing/>
              <w:jc w:val="both"/>
              <w:rPr>
                <w:szCs w:val="24"/>
                <w:lang w:eastAsia="zh-CN"/>
              </w:rPr>
            </w:pPr>
            <w:r w:rsidRPr="00645A4C">
              <w:rPr>
                <w:szCs w:val="24"/>
                <w:lang w:eastAsia="zh-CN"/>
              </w:rPr>
              <w:t xml:space="preserve">Почтовый адрес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E41AB" w14:textId="77777777" w:rsidR="00FD22BB" w:rsidRPr="00645A4C" w:rsidRDefault="00FD22BB">
            <w:pPr>
              <w:widowControl w:val="0"/>
              <w:suppressAutoHyphens/>
              <w:snapToGrid w:val="0"/>
              <w:contextualSpacing/>
              <w:jc w:val="both"/>
              <w:rPr>
                <w:szCs w:val="24"/>
                <w:lang w:eastAsia="zh-CN"/>
              </w:rPr>
            </w:pPr>
          </w:p>
        </w:tc>
      </w:tr>
      <w:tr w:rsidR="00FD22BB" w:rsidRPr="00645A4C" w14:paraId="11749E96"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62D235E3" w14:textId="77777777" w:rsidR="00FD22BB" w:rsidRPr="00645A4C"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56A3C74" w14:textId="77777777" w:rsidR="00FD22BB" w:rsidRPr="00645A4C" w:rsidRDefault="00D03B52">
            <w:pPr>
              <w:widowControl w:val="0"/>
              <w:suppressAutoHyphens/>
              <w:snapToGrid w:val="0"/>
              <w:contextualSpacing/>
              <w:jc w:val="both"/>
              <w:rPr>
                <w:szCs w:val="24"/>
                <w:lang w:eastAsia="zh-CN"/>
              </w:rPr>
            </w:pPr>
            <w:r w:rsidRPr="00645A4C">
              <w:rPr>
                <w:szCs w:val="24"/>
                <w:lang w:eastAsia="zh-CN"/>
              </w:rPr>
              <w:t>Телефоны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DF2B3" w14:textId="77777777" w:rsidR="00FD22BB" w:rsidRPr="00645A4C" w:rsidRDefault="00FD22BB">
            <w:pPr>
              <w:widowControl w:val="0"/>
              <w:suppressAutoHyphens/>
              <w:snapToGrid w:val="0"/>
              <w:contextualSpacing/>
              <w:jc w:val="both"/>
              <w:rPr>
                <w:szCs w:val="24"/>
                <w:lang w:eastAsia="zh-CN"/>
              </w:rPr>
            </w:pPr>
          </w:p>
        </w:tc>
      </w:tr>
      <w:tr w:rsidR="00FD22BB" w:rsidRPr="00645A4C" w14:paraId="0EAD72F3"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41F4A700" w14:textId="77777777" w:rsidR="00FD22BB" w:rsidRPr="00645A4C"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61B781EA" w14:textId="77777777" w:rsidR="00FD22BB" w:rsidRPr="00645A4C" w:rsidRDefault="00D03B52">
            <w:pPr>
              <w:widowControl w:val="0"/>
              <w:suppressAutoHyphens/>
              <w:snapToGrid w:val="0"/>
              <w:contextualSpacing/>
              <w:jc w:val="both"/>
              <w:rPr>
                <w:szCs w:val="24"/>
                <w:lang w:eastAsia="zh-CN"/>
              </w:rPr>
            </w:pPr>
            <w:r w:rsidRPr="00645A4C">
              <w:rPr>
                <w:szCs w:val="24"/>
                <w:lang w:eastAsia="zh-CN"/>
              </w:rPr>
              <w:t>Факс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FE2D2" w14:textId="77777777" w:rsidR="00FD22BB" w:rsidRPr="00645A4C" w:rsidRDefault="00FD22BB">
            <w:pPr>
              <w:widowControl w:val="0"/>
              <w:suppressAutoHyphens/>
              <w:snapToGrid w:val="0"/>
              <w:contextualSpacing/>
              <w:jc w:val="both"/>
              <w:rPr>
                <w:szCs w:val="24"/>
                <w:lang w:eastAsia="zh-CN"/>
              </w:rPr>
            </w:pPr>
          </w:p>
        </w:tc>
      </w:tr>
      <w:tr w:rsidR="00FD22BB" w:rsidRPr="00645A4C" w14:paraId="6A376B37"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2F1F93E5" w14:textId="77777777" w:rsidR="00FD22BB" w:rsidRPr="00645A4C"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697973D5" w14:textId="77777777" w:rsidR="00FD22BB" w:rsidRPr="00645A4C" w:rsidRDefault="00D03B52">
            <w:pPr>
              <w:widowControl w:val="0"/>
              <w:suppressAutoHyphens/>
              <w:snapToGrid w:val="0"/>
              <w:contextualSpacing/>
              <w:jc w:val="both"/>
              <w:rPr>
                <w:szCs w:val="24"/>
                <w:lang w:eastAsia="zh-CN"/>
              </w:rPr>
            </w:pPr>
            <w:r w:rsidRPr="00645A4C">
              <w:rPr>
                <w:szCs w:val="24"/>
                <w:lang w:eastAsia="zh-CN"/>
              </w:rPr>
              <w:t xml:space="preserve">Адрес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DA2B2" w14:textId="77777777" w:rsidR="00FD22BB" w:rsidRPr="00645A4C" w:rsidRDefault="00FD22BB">
            <w:pPr>
              <w:widowControl w:val="0"/>
              <w:suppressAutoHyphens/>
              <w:snapToGrid w:val="0"/>
              <w:contextualSpacing/>
              <w:jc w:val="both"/>
              <w:rPr>
                <w:szCs w:val="24"/>
                <w:lang w:eastAsia="zh-CN"/>
              </w:rPr>
            </w:pPr>
          </w:p>
        </w:tc>
      </w:tr>
      <w:tr w:rsidR="00FD22BB" w:rsidRPr="00645A4C" w14:paraId="4274ACED" w14:textId="77777777">
        <w:trPr>
          <w:cantSplit/>
          <w:trHeight w:val="828"/>
        </w:trPr>
        <w:tc>
          <w:tcPr>
            <w:tcW w:w="677" w:type="dxa"/>
            <w:tcBorders>
              <w:top w:val="single" w:sz="4" w:space="0" w:color="000000"/>
              <w:left w:val="single" w:sz="4" w:space="0" w:color="000000"/>
              <w:bottom w:val="single" w:sz="4" w:space="0" w:color="000000"/>
            </w:tcBorders>
            <w:shd w:val="clear" w:color="auto" w:fill="auto"/>
            <w:vAlign w:val="center"/>
          </w:tcPr>
          <w:p w14:paraId="6B191430" w14:textId="77777777" w:rsidR="00FD22BB" w:rsidRPr="00645A4C"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C287544" w14:textId="77777777" w:rsidR="00FD22BB" w:rsidRPr="00645A4C" w:rsidRDefault="00D03B52">
            <w:pPr>
              <w:widowControl w:val="0"/>
              <w:suppressAutoHyphens/>
              <w:snapToGrid w:val="0"/>
              <w:contextualSpacing/>
              <w:jc w:val="both"/>
              <w:rPr>
                <w:szCs w:val="24"/>
                <w:lang w:eastAsia="zh-CN"/>
              </w:rPr>
            </w:pPr>
            <w:r w:rsidRPr="00645A4C">
              <w:rPr>
                <w:szCs w:val="24"/>
                <w:lang w:eastAsia="zh-CN"/>
              </w:rPr>
              <w:t xml:space="preserve">Банковские реквизиты (наименование и адрес банка, номер расчетного счета в банке, БИК банка, </w:t>
            </w:r>
            <w:proofErr w:type="spellStart"/>
            <w:r w:rsidRPr="00645A4C">
              <w:rPr>
                <w:szCs w:val="24"/>
                <w:lang w:eastAsia="zh-CN"/>
              </w:rPr>
              <w:t>кор</w:t>
            </w:r>
            <w:proofErr w:type="spellEnd"/>
            <w:r w:rsidRPr="00645A4C">
              <w:rPr>
                <w:szCs w:val="24"/>
                <w:lang w:eastAsia="zh-CN"/>
              </w:rPr>
              <w:t>. счет)</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7870B" w14:textId="77777777" w:rsidR="00FD22BB" w:rsidRPr="00645A4C" w:rsidRDefault="00FD22BB">
            <w:pPr>
              <w:widowControl w:val="0"/>
              <w:suppressAutoHyphens/>
              <w:snapToGrid w:val="0"/>
              <w:contextualSpacing/>
              <w:jc w:val="both"/>
              <w:rPr>
                <w:szCs w:val="24"/>
                <w:lang w:eastAsia="zh-CN"/>
              </w:rPr>
            </w:pPr>
          </w:p>
        </w:tc>
      </w:tr>
      <w:tr w:rsidR="00FD22BB" w:rsidRPr="00645A4C" w14:paraId="698D2AB5" w14:textId="77777777">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14:paraId="111AEAB9" w14:textId="77777777" w:rsidR="00FD22BB" w:rsidRPr="00645A4C"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0AB80E4" w14:textId="77777777" w:rsidR="00FD22BB" w:rsidRPr="00645A4C" w:rsidRDefault="00D03B52">
            <w:pPr>
              <w:widowControl w:val="0"/>
              <w:suppressAutoHyphens/>
              <w:snapToGrid w:val="0"/>
              <w:contextualSpacing/>
              <w:jc w:val="both"/>
              <w:rPr>
                <w:szCs w:val="24"/>
                <w:lang w:eastAsia="zh-CN"/>
              </w:rPr>
            </w:pPr>
            <w:r w:rsidRPr="00645A4C">
              <w:rPr>
                <w:szCs w:val="24"/>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C81D1" w14:textId="77777777" w:rsidR="00FD22BB" w:rsidRPr="00645A4C" w:rsidRDefault="00FD22BB">
            <w:pPr>
              <w:widowControl w:val="0"/>
              <w:suppressAutoHyphens/>
              <w:snapToGrid w:val="0"/>
              <w:contextualSpacing/>
              <w:jc w:val="both"/>
              <w:rPr>
                <w:szCs w:val="24"/>
                <w:lang w:eastAsia="zh-CN"/>
              </w:rPr>
            </w:pPr>
          </w:p>
        </w:tc>
      </w:tr>
      <w:tr w:rsidR="00FD22BB" w:rsidRPr="00645A4C" w14:paraId="201C6CDF" w14:textId="77777777">
        <w:trPr>
          <w:cantSplit/>
          <w:trHeight w:val="552"/>
        </w:trPr>
        <w:tc>
          <w:tcPr>
            <w:tcW w:w="677" w:type="dxa"/>
            <w:tcBorders>
              <w:top w:val="single" w:sz="4" w:space="0" w:color="000000"/>
              <w:left w:val="single" w:sz="4" w:space="0" w:color="000000"/>
              <w:bottom w:val="single" w:sz="4" w:space="0" w:color="000000"/>
            </w:tcBorders>
            <w:shd w:val="clear" w:color="auto" w:fill="auto"/>
            <w:vAlign w:val="center"/>
          </w:tcPr>
          <w:p w14:paraId="67AC3E4A" w14:textId="77777777" w:rsidR="00FD22BB" w:rsidRPr="00645A4C"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5DE833C" w14:textId="77777777" w:rsidR="00FD22BB" w:rsidRPr="00645A4C" w:rsidRDefault="00D03B52">
            <w:pPr>
              <w:widowControl w:val="0"/>
              <w:suppressAutoHyphens/>
              <w:snapToGrid w:val="0"/>
              <w:contextualSpacing/>
              <w:jc w:val="both"/>
              <w:rPr>
                <w:szCs w:val="24"/>
                <w:lang w:eastAsia="zh-CN"/>
              </w:rPr>
            </w:pPr>
            <w:r w:rsidRPr="00645A4C">
              <w:rPr>
                <w:szCs w:val="24"/>
                <w:lang w:eastAsia="zh-CN"/>
              </w:rPr>
              <w:t>На основании какого документа действует руководитель</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D7348" w14:textId="77777777" w:rsidR="00FD22BB" w:rsidRPr="00645A4C" w:rsidRDefault="00FD22BB">
            <w:pPr>
              <w:widowControl w:val="0"/>
              <w:suppressAutoHyphens/>
              <w:snapToGrid w:val="0"/>
              <w:contextualSpacing/>
              <w:jc w:val="both"/>
              <w:rPr>
                <w:szCs w:val="24"/>
                <w:lang w:eastAsia="zh-CN"/>
              </w:rPr>
            </w:pPr>
          </w:p>
        </w:tc>
      </w:tr>
      <w:tr w:rsidR="00FD22BB" w:rsidRPr="00645A4C" w14:paraId="33AF09D9" w14:textId="77777777">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14:paraId="7D896712" w14:textId="77777777" w:rsidR="00FD22BB" w:rsidRPr="00645A4C"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1B44295C" w14:textId="77777777" w:rsidR="00FD22BB" w:rsidRPr="00645A4C" w:rsidRDefault="00D03B52">
            <w:pPr>
              <w:widowControl w:val="0"/>
              <w:suppressAutoHyphens/>
              <w:snapToGrid w:val="0"/>
              <w:contextualSpacing/>
              <w:jc w:val="both"/>
              <w:rPr>
                <w:szCs w:val="24"/>
                <w:lang w:eastAsia="zh-CN"/>
              </w:rPr>
            </w:pPr>
            <w:r w:rsidRPr="00645A4C">
              <w:rPr>
                <w:szCs w:val="24"/>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35FCD" w14:textId="77777777" w:rsidR="00FD22BB" w:rsidRPr="00645A4C" w:rsidRDefault="00FD22BB">
            <w:pPr>
              <w:widowControl w:val="0"/>
              <w:suppressAutoHyphens/>
              <w:snapToGrid w:val="0"/>
              <w:contextualSpacing/>
              <w:jc w:val="both"/>
              <w:rPr>
                <w:szCs w:val="24"/>
                <w:lang w:eastAsia="zh-CN"/>
              </w:rPr>
            </w:pPr>
          </w:p>
        </w:tc>
      </w:tr>
      <w:tr w:rsidR="00FD22BB" w:rsidRPr="00645A4C" w14:paraId="1FB72D8E" w14:textId="77777777">
        <w:trPr>
          <w:cantSplit/>
          <w:trHeight w:val="263"/>
        </w:trPr>
        <w:tc>
          <w:tcPr>
            <w:tcW w:w="677" w:type="dxa"/>
            <w:tcBorders>
              <w:top w:val="single" w:sz="4" w:space="0" w:color="000000"/>
              <w:left w:val="single" w:sz="4" w:space="0" w:color="000000"/>
              <w:bottom w:val="single" w:sz="4" w:space="0" w:color="000000"/>
            </w:tcBorders>
            <w:shd w:val="clear" w:color="auto" w:fill="auto"/>
            <w:vAlign w:val="center"/>
          </w:tcPr>
          <w:p w14:paraId="5D19A385" w14:textId="77777777" w:rsidR="00FD22BB" w:rsidRPr="00645A4C" w:rsidRDefault="00FD22BB">
            <w:pPr>
              <w:widowControl w:val="0"/>
              <w:numPr>
                <w:ilvl w:val="0"/>
                <w:numId w:val="14"/>
              </w:numPr>
              <w:suppressAutoHyphens/>
              <w:snapToGrid w:val="0"/>
              <w:ind w:left="0" w:firstLine="0"/>
              <w:contextualSpacing/>
              <w:jc w:val="center"/>
              <w:rPr>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BA30F6A" w14:textId="77777777" w:rsidR="00FD22BB" w:rsidRPr="00645A4C" w:rsidRDefault="00D03B52">
            <w:pPr>
              <w:widowControl w:val="0"/>
              <w:suppressAutoHyphens/>
              <w:snapToGrid w:val="0"/>
              <w:contextualSpacing/>
              <w:jc w:val="both"/>
              <w:rPr>
                <w:szCs w:val="24"/>
                <w:lang w:eastAsia="zh-CN"/>
              </w:rPr>
            </w:pPr>
            <w:r w:rsidRPr="00645A4C">
              <w:rPr>
                <w:szCs w:val="24"/>
                <w:lang w:eastAsia="zh-CN"/>
              </w:rPr>
              <w:t>Сведения о НДС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33723" w14:textId="77777777" w:rsidR="00FD22BB" w:rsidRPr="00645A4C" w:rsidRDefault="00FD22BB">
            <w:pPr>
              <w:widowControl w:val="0"/>
              <w:suppressAutoHyphens/>
              <w:snapToGrid w:val="0"/>
              <w:contextualSpacing/>
              <w:jc w:val="both"/>
              <w:rPr>
                <w:szCs w:val="24"/>
                <w:lang w:eastAsia="zh-CN"/>
              </w:rPr>
            </w:pPr>
          </w:p>
        </w:tc>
      </w:tr>
    </w:tbl>
    <w:p w14:paraId="515B7388" w14:textId="77777777" w:rsidR="00FD22BB" w:rsidRPr="00645A4C" w:rsidRDefault="00FD22BB">
      <w:pPr>
        <w:jc w:val="center"/>
        <w:rPr>
          <w:szCs w:val="24"/>
        </w:rPr>
      </w:pPr>
    </w:p>
    <w:p w14:paraId="07C6373C" w14:textId="77777777" w:rsidR="00133ADC" w:rsidRPr="00645A4C" w:rsidRDefault="00133ADC">
      <w:pPr>
        <w:jc w:val="center"/>
        <w:rPr>
          <w:b/>
          <w:bCs/>
          <w:szCs w:val="24"/>
        </w:rPr>
      </w:pPr>
    </w:p>
    <w:p w14:paraId="3C6C052B" w14:textId="169FB3ED" w:rsidR="00FD22BB" w:rsidRPr="00645A4C" w:rsidRDefault="00D03B52">
      <w:pPr>
        <w:jc w:val="center"/>
        <w:rPr>
          <w:b/>
          <w:bCs/>
          <w:szCs w:val="24"/>
        </w:rPr>
      </w:pPr>
      <w:r w:rsidRPr="00645A4C">
        <w:rPr>
          <w:b/>
          <w:bCs/>
          <w:szCs w:val="24"/>
        </w:rPr>
        <w:t>Декларация о соответствии требованиям установленным в документации о закупке</w:t>
      </w:r>
    </w:p>
    <w:p w14:paraId="170F1785" w14:textId="77777777" w:rsidR="00FD22BB" w:rsidRPr="00645A4C" w:rsidRDefault="00FD22BB">
      <w:pPr>
        <w:jc w:val="center"/>
        <w:rPr>
          <w:szCs w:val="24"/>
        </w:rPr>
      </w:pPr>
    </w:p>
    <w:p w14:paraId="3497B6BD" w14:textId="695338C8" w:rsidR="00FD22BB" w:rsidRPr="00645A4C" w:rsidRDefault="00D03B52">
      <w:pPr>
        <w:jc w:val="both"/>
        <w:rPr>
          <w:szCs w:val="24"/>
        </w:rPr>
      </w:pPr>
      <w:r w:rsidRPr="00645A4C">
        <w:rPr>
          <w:szCs w:val="24"/>
        </w:rPr>
        <w:t>Настоящим подтверждаем, что «_______» (наименование участника)</w:t>
      </w:r>
      <w:r w:rsidR="007A6C9C" w:rsidRPr="00645A4C">
        <w:rPr>
          <w:szCs w:val="24"/>
        </w:rPr>
        <w:t xml:space="preserve"> соответствует требованиям документации, а именно:</w:t>
      </w:r>
      <w:r w:rsidRPr="00645A4C">
        <w:rPr>
          <w:szCs w:val="24"/>
        </w:rPr>
        <w:tab/>
      </w:r>
    </w:p>
    <w:p w14:paraId="0888F83D" w14:textId="2735B103" w:rsidR="009A0F25" w:rsidRPr="009A0F25" w:rsidRDefault="009A0F25" w:rsidP="009A0F25">
      <w:pPr>
        <w:jc w:val="both"/>
        <w:rPr>
          <w:szCs w:val="24"/>
        </w:rPr>
      </w:pPr>
      <w:r w:rsidRPr="009A0F25">
        <w:rPr>
          <w:szCs w:val="24"/>
        </w:rPr>
        <w:t>- непроведение ликвидации участника закупки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14:paraId="09A7F961" w14:textId="77777777" w:rsidR="009A0F25" w:rsidRPr="009A0F25" w:rsidRDefault="009A0F25" w:rsidP="009A0F25">
      <w:pPr>
        <w:jc w:val="both"/>
        <w:rPr>
          <w:szCs w:val="24"/>
        </w:rPr>
      </w:pPr>
      <w:r w:rsidRPr="009A0F25">
        <w:rPr>
          <w:szCs w:val="24"/>
        </w:rPr>
        <w:t>- не находиться в процессе ликвидации или банкротства;</w:t>
      </w:r>
    </w:p>
    <w:p w14:paraId="0C16C114" w14:textId="77777777" w:rsidR="009A0F25" w:rsidRPr="009A0F25" w:rsidRDefault="009A0F25" w:rsidP="009A0F25">
      <w:pPr>
        <w:jc w:val="both"/>
        <w:rPr>
          <w:szCs w:val="24"/>
        </w:rPr>
      </w:pPr>
      <w:r w:rsidRPr="009A0F25">
        <w:rPr>
          <w:szCs w:val="24"/>
        </w:rPr>
        <w:t>- не приостановление деятельности участника закупки заказа в порядке, предусмотренном Кодексом Российской Федерации об административных правонарушениях;</w:t>
      </w:r>
    </w:p>
    <w:p w14:paraId="5FF9D0A4" w14:textId="77777777" w:rsidR="009A0F25" w:rsidRPr="009A0F25" w:rsidRDefault="009A0F25" w:rsidP="009A0F25">
      <w:pPr>
        <w:jc w:val="both"/>
        <w:rPr>
          <w:szCs w:val="24"/>
        </w:rPr>
      </w:pPr>
      <w:r w:rsidRPr="009A0F25">
        <w:rPr>
          <w:szCs w:val="24"/>
        </w:rPr>
        <w:t>- отсутствие сведений об участнике закупок в реестре недобросовестных поставщиков, ведение которых предусмотрено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w:t>
      </w:r>
    </w:p>
    <w:p w14:paraId="0DC5FC26" w14:textId="77777777" w:rsidR="009A0F25" w:rsidRPr="009A0F25" w:rsidRDefault="009A0F25" w:rsidP="009A0F25">
      <w:pPr>
        <w:jc w:val="both"/>
        <w:rPr>
          <w:szCs w:val="24"/>
        </w:rPr>
      </w:pPr>
      <w:r w:rsidRPr="009A0F25">
        <w:rPr>
          <w:szCs w:val="24"/>
        </w:rPr>
        <w:lastRenderedPageBreak/>
        <w:t xml:space="preserve">- Участник закупки-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w:t>
      </w:r>
      <w:proofErr w:type="gramStart"/>
      <w:r w:rsidRPr="009A0F25">
        <w:rPr>
          <w:szCs w:val="24"/>
        </w:rPr>
        <w:t>об административных правонарушений</w:t>
      </w:r>
      <w:proofErr w:type="gramEnd"/>
      <w:r w:rsidRPr="009A0F25">
        <w:rPr>
          <w:szCs w:val="24"/>
        </w:rPr>
        <w:t>;</w:t>
      </w:r>
    </w:p>
    <w:p w14:paraId="7F66E5BD" w14:textId="77777777" w:rsidR="009A0F25" w:rsidRPr="009A0F25" w:rsidRDefault="009A0F25" w:rsidP="009A0F25">
      <w:pPr>
        <w:jc w:val="both"/>
        <w:rPr>
          <w:szCs w:val="24"/>
        </w:rPr>
      </w:pPr>
      <w:r w:rsidRPr="009A0F25">
        <w:rPr>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w:t>
      </w:r>
    </w:p>
    <w:p w14:paraId="29887CBF" w14:textId="77777777" w:rsidR="009A0F25" w:rsidRPr="009A0F25" w:rsidRDefault="009A0F25" w:rsidP="009A0F25">
      <w:pPr>
        <w:jc w:val="both"/>
        <w:rPr>
          <w:szCs w:val="24"/>
        </w:rPr>
      </w:pPr>
      <w:r w:rsidRPr="009A0F25">
        <w:rPr>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26733D" w14:textId="77777777" w:rsidR="009A0F25" w:rsidRPr="009A0F25" w:rsidRDefault="009A0F25" w:rsidP="009A0F25">
      <w:pPr>
        <w:jc w:val="both"/>
        <w:rPr>
          <w:szCs w:val="24"/>
        </w:rPr>
      </w:pPr>
      <w:r w:rsidRPr="009A0F25">
        <w:rPr>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21FF2C9" w14:textId="77777777" w:rsidR="009A0F25" w:rsidRPr="009A0F25" w:rsidRDefault="009A0F25" w:rsidP="009A0F25">
      <w:pPr>
        <w:jc w:val="both"/>
        <w:rPr>
          <w:szCs w:val="24"/>
        </w:rPr>
      </w:pPr>
      <w:r w:rsidRPr="009A0F25">
        <w:rPr>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1EB1B3CE" w14:textId="77777777" w:rsidR="009A0F25" w:rsidRPr="009A0F25" w:rsidRDefault="009A0F25" w:rsidP="009A0F25">
      <w:pPr>
        <w:jc w:val="both"/>
        <w:rPr>
          <w:szCs w:val="24"/>
        </w:rPr>
      </w:pPr>
      <w:r w:rsidRPr="009A0F25">
        <w:rPr>
          <w:szCs w:val="24"/>
        </w:rPr>
        <w:t>- участник закупки не является офшорной компанией.</w:t>
      </w:r>
    </w:p>
    <w:p w14:paraId="2B3D0EE8" w14:textId="224BB4D1" w:rsidR="006538F0" w:rsidRDefault="009A0F25" w:rsidP="009A0F25">
      <w:pPr>
        <w:jc w:val="both"/>
        <w:rPr>
          <w:szCs w:val="24"/>
        </w:rPr>
      </w:pPr>
      <w:r w:rsidRPr="009A0F25">
        <w:rPr>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 или) преступления, </w:t>
      </w:r>
      <w:r w:rsidRPr="009A0F25">
        <w:rPr>
          <w:szCs w:val="24"/>
        </w:rP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779050F" w14:textId="38C3D768" w:rsidR="002C2D31" w:rsidRDefault="002C2D31" w:rsidP="00133ADC">
      <w:pPr>
        <w:jc w:val="both"/>
        <w:rPr>
          <w:szCs w:val="24"/>
        </w:rPr>
      </w:pPr>
    </w:p>
    <w:p w14:paraId="4C2B8B25" w14:textId="3D85E687" w:rsidR="002C2D31" w:rsidRDefault="002C2D31" w:rsidP="00133ADC">
      <w:pPr>
        <w:jc w:val="both"/>
        <w:rPr>
          <w:szCs w:val="24"/>
        </w:rPr>
      </w:pPr>
    </w:p>
    <w:p w14:paraId="54E9ABF3" w14:textId="51D497AE" w:rsidR="002C2D31" w:rsidRDefault="002C2D31" w:rsidP="00133ADC">
      <w:pPr>
        <w:jc w:val="both"/>
        <w:rPr>
          <w:szCs w:val="24"/>
        </w:rPr>
      </w:pPr>
    </w:p>
    <w:p w14:paraId="63CBD503" w14:textId="1DB7B606" w:rsidR="009A0F25" w:rsidRDefault="009A0F25" w:rsidP="00133ADC">
      <w:pPr>
        <w:jc w:val="both"/>
        <w:rPr>
          <w:szCs w:val="24"/>
        </w:rPr>
      </w:pPr>
    </w:p>
    <w:p w14:paraId="2BCEC72B" w14:textId="36BB7EEF" w:rsidR="009A0F25" w:rsidRDefault="009A0F25" w:rsidP="00133ADC">
      <w:pPr>
        <w:jc w:val="both"/>
        <w:rPr>
          <w:szCs w:val="24"/>
        </w:rPr>
      </w:pPr>
    </w:p>
    <w:p w14:paraId="52016726" w14:textId="1ADEEBDB" w:rsidR="009A0F25" w:rsidRDefault="009A0F25" w:rsidP="00133ADC">
      <w:pPr>
        <w:jc w:val="both"/>
        <w:rPr>
          <w:szCs w:val="24"/>
        </w:rPr>
      </w:pPr>
    </w:p>
    <w:p w14:paraId="750AFC3C" w14:textId="417B752B" w:rsidR="009A0F25" w:rsidRDefault="009A0F25" w:rsidP="00133ADC">
      <w:pPr>
        <w:jc w:val="both"/>
        <w:rPr>
          <w:szCs w:val="24"/>
        </w:rPr>
      </w:pPr>
    </w:p>
    <w:p w14:paraId="384AD7B3" w14:textId="2A41C924" w:rsidR="009A0F25" w:rsidRDefault="009A0F25" w:rsidP="00133ADC">
      <w:pPr>
        <w:jc w:val="both"/>
        <w:rPr>
          <w:szCs w:val="24"/>
        </w:rPr>
      </w:pPr>
    </w:p>
    <w:p w14:paraId="38CE3F1F" w14:textId="5B586852" w:rsidR="009A0F25" w:rsidRDefault="009A0F25" w:rsidP="00133ADC">
      <w:pPr>
        <w:jc w:val="both"/>
        <w:rPr>
          <w:szCs w:val="24"/>
        </w:rPr>
      </w:pPr>
    </w:p>
    <w:p w14:paraId="69A6E662" w14:textId="42E11A37" w:rsidR="009A0F25" w:rsidRDefault="009A0F25" w:rsidP="00133ADC">
      <w:pPr>
        <w:jc w:val="both"/>
        <w:rPr>
          <w:szCs w:val="24"/>
        </w:rPr>
      </w:pPr>
    </w:p>
    <w:p w14:paraId="50B776F0" w14:textId="295AAF8D" w:rsidR="009A0F25" w:rsidRDefault="009A0F25" w:rsidP="00133ADC">
      <w:pPr>
        <w:jc w:val="both"/>
        <w:rPr>
          <w:szCs w:val="24"/>
        </w:rPr>
      </w:pPr>
    </w:p>
    <w:p w14:paraId="170D9050" w14:textId="7E66099A" w:rsidR="009A0F25" w:rsidRDefault="009A0F25" w:rsidP="00133ADC">
      <w:pPr>
        <w:jc w:val="both"/>
        <w:rPr>
          <w:szCs w:val="24"/>
        </w:rPr>
      </w:pPr>
    </w:p>
    <w:p w14:paraId="2B8B5028" w14:textId="77777777" w:rsidR="009A0F25" w:rsidRDefault="009A0F25" w:rsidP="00133ADC">
      <w:pPr>
        <w:jc w:val="both"/>
        <w:rPr>
          <w:szCs w:val="24"/>
        </w:rPr>
      </w:pPr>
    </w:p>
    <w:p w14:paraId="0E6C5718" w14:textId="77777777" w:rsidR="002C2D31" w:rsidRPr="00645A4C" w:rsidRDefault="002C2D31" w:rsidP="00133ADC">
      <w:pPr>
        <w:jc w:val="both"/>
        <w:rPr>
          <w:szCs w:val="24"/>
        </w:rPr>
      </w:pPr>
    </w:p>
    <w:p w14:paraId="6008DC45" w14:textId="77777777" w:rsidR="00FD22BB" w:rsidRPr="00645A4C" w:rsidRDefault="00D03B52">
      <w:pPr>
        <w:jc w:val="center"/>
        <w:rPr>
          <w:b/>
          <w:color w:val="1E1E1E"/>
          <w:szCs w:val="24"/>
        </w:rPr>
      </w:pPr>
      <w:r w:rsidRPr="00645A4C">
        <w:rPr>
          <w:b/>
          <w:szCs w:val="24"/>
        </w:rPr>
        <w:t>СОГЛАСИЕ</w:t>
      </w:r>
      <w:r w:rsidRPr="00645A4C">
        <w:rPr>
          <w:b/>
          <w:szCs w:val="24"/>
        </w:rPr>
        <w:br/>
        <w:t>на обработку персональных данных (</w:t>
      </w:r>
      <w:r w:rsidRPr="00645A4C">
        <w:rPr>
          <w:bCs/>
          <w:i/>
          <w:iCs/>
          <w:szCs w:val="24"/>
        </w:rPr>
        <w:t>физлица и ИП</w:t>
      </w:r>
      <w:r w:rsidRPr="00645A4C">
        <w:rPr>
          <w:b/>
          <w:szCs w:val="24"/>
        </w:rPr>
        <w:t>)</w:t>
      </w:r>
    </w:p>
    <w:p w14:paraId="4EF729B8" w14:textId="77777777" w:rsidR="00FD22BB" w:rsidRPr="00645A4C" w:rsidRDefault="00D03B52">
      <w:pPr>
        <w:widowControl w:val="0"/>
        <w:jc w:val="both"/>
        <w:rPr>
          <w:snapToGrid w:val="0"/>
          <w:color w:val="1E1E1E"/>
          <w:szCs w:val="24"/>
        </w:rPr>
      </w:pPr>
      <w:r w:rsidRPr="00645A4C">
        <w:rPr>
          <w:snapToGrid w:val="0"/>
          <w:color w:val="1E1E1E"/>
          <w:szCs w:val="24"/>
        </w:rPr>
        <w:t xml:space="preserve">Я, нижеподписавшийся </w:t>
      </w:r>
    </w:p>
    <w:p w14:paraId="7B084BD6" w14:textId="77777777" w:rsidR="00FD22BB" w:rsidRPr="00645A4C" w:rsidRDefault="00D03B52">
      <w:pPr>
        <w:widowControl w:val="0"/>
        <w:rPr>
          <w:snapToGrid w:val="0"/>
          <w:color w:val="1E1E1E"/>
          <w:szCs w:val="24"/>
        </w:rPr>
      </w:pPr>
      <w:r w:rsidRPr="00645A4C">
        <w:rPr>
          <w:snapToGrid w:val="0"/>
          <w:color w:val="1E1E1E"/>
          <w:szCs w:val="24"/>
        </w:rPr>
        <w:t>_________________________________________________________________________</w:t>
      </w:r>
    </w:p>
    <w:p w14:paraId="08524256" w14:textId="77777777" w:rsidR="00FD22BB" w:rsidRPr="00645A4C" w:rsidRDefault="00D03B52">
      <w:pPr>
        <w:widowControl w:val="0"/>
        <w:jc w:val="center"/>
        <w:rPr>
          <w:snapToGrid w:val="0"/>
          <w:color w:val="1E1E1E"/>
          <w:szCs w:val="24"/>
        </w:rPr>
      </w:pPr>
      <w:r w:rsidRPr="00645A4C">
        <w:rPr>
          <w:snapToGrid w:val="0"/>
          <w:color w:val="1E1E1E"/>
          <w:szCs w:val="24"/>
        </w:rPr>
        <w:t xml:space="preserve"> </w:t>
      </w:r>
      <w:r w:rsidRPr="00645A4C">
        <w:rPr>
          <w:snapToGrid w:val="0"/>
          <w:color w:val="1E1E1E"/>
          <w:szCs w:val="24"/>
          <w:vertAlign w:val="superscript"/>
        </w:rPr>
        <w:t>(фамилия, имя, отчество)</w:t>
      </w:r>
    </w:p>
    <w:p w14:paraId="56C79ECE" w14:textId="77777777" w:rsidR="00FD22BB" w:rsidRPr="00645A4C" w:rsidRDefault="00FD22BB">
      <w:pPr>
        <w:widowControl w:val="0"/>
        <w:jc w:val="both"/>
        <w:rPr>
          <w:snapToGrid w:val="0"/>
          <w:color w:val="1E1E1E"/>
          <w:szCs w:val="24"/>
        </w:rPr>
      </w:pPr>
    </w:p>
    <w:p w14:paraId="43241C34" w14:textId="77777777" w:rsidR="00FD22BB" w:rsidRPr="00645A4C" w:rsidRDefault="00D03B52">
      <w:pPr>
        <w:widowControl w:val="0"/>
        <w:jc w:val="both"/>
        <w:rPr>
          <w:snapToGrid w:val="0"/>
          <w:color w:val="1E1E1E"/>
          <w:szCs w:val="24"/>
        </w:rPr>
      </w:pPr>
      <w:r w:rsidRPr="00645A4C">
        <w:rPr>
          <w:snapToGrid w:val="0"/>
          <w:color w:val="1E1E1E"/>
          <w:szCs w:val="24"/>
        </w:rPr>
        <w:t>паспорт_____________№__________________ дата выдачи______________________</w:t>
      </w:r>
    </w:p>
    <w:p w14:paraId="5B5AC8C9" w14:textId="77777777" w:rsidR="00FD22BB" w:rsidRPr="00645A4C" w:rsidRDefault="00FD22BB">
      <w:pPr>
        <w:widowControl w:val="0"/>
        <w:jc w:val="both"/>
        <w:rPr>
          <w:snapToGrid w:val="0"/>
          <w:color w:val="1E1E1E"/>
          <w:szCs w:val="24"/>
        </w:rPr>
      </w:pPr>
    </w:p>
    <w:p w14:paraId="44D5B550" w14:textId="77777777" w:rsidR="00FD22BB" w:rsidRPr="00645A4C" w:rsidRDefault="00D03B52">
      <w:pPr>
        <w:widowControl w:val="0"/>
        <w:jc w:val="both"/>
        <w:rPr>
          <w:snapToGrid w:val="0"/>
          <w:color w:val="1E1E1E"/>
          <w:szCs w:val="24"/>
        </w:rPr>
      </w:pPr>
      <w:r w:rsidRPr="00645A4C">
        <w:rPr>
          <w:snapToGrid w:val="0"/>
          <w:color w:val="1E1E1E"/>
          <w:szCs w:val="24"/>
        </w:rPr>
        <w:t xml:space="preserve">название выдавшего органа _________________________________________________, </w:t>
      </w:r>
    </w:p>
    <w:p w14:paraId="5599A649" w14:textId="77777777" w:rsidR="00FD22BB" w:rsidRPr="00645A4C" w:rsidRDefault="00FD22BB">
      <w:pPr>
        <w:widowControl w:val="0"/>
        <w:jc w:val="both"/>
        <w:rPr>
          <w:snapToGrid w:val="0"/>
          <w:color w:val="1E1E1E"/>
          <w:szCs w:val="24"/>
        </w:rPr>
      </w:pPr>
    </w:p>
    <w:p w14:paraId="028D31C3" w14:textId="77777777" w:rsidR="00FD22BB" w:rsidRPr="00645A4C" w:rsidRDefault="00D03B52">
      <w:pPr>
        <w:widowControl w:val="0"/>
        <w:jc w:val="both"/>
        <w:rPr>
          <w:snapToGrid w:val="0"/>
          <w:color w:val="1E1E1E"/>
          <w:szCs w:val="24"/>
        </w:rPr>
      </w:pPr>
      <w:r w:rsidRPr="00645A4C">
        <w:rPr>
          <w:snapToGrid w:val="0"/>
          <w:color w:val="1E1E1E"/>
          <w:szCs w:val="24"/>
        </w:rPr>
        <w:t>в соответствии с требованиями ст. 9 Федерального закона от 27.07.06</w:t>
      </w:r>
      <w:r w:rsidRPr="00645A4C">
        <w:rPr>
          <w:rFonts w:eastAsia="MS Gothic"/>
          <w:snapToGrid w:val="0"/>
          <w:color w:val="1E1E1E"/>
          <w:szCs w:val="24"/>
        </w:rPr>
        <w:t> </w:t>
      </w:r>
      <w:r w:rsidRPr="00645A4C">
        <w:rPr>
          <w:snapToGrid w:val="0"/>
          <w:color w:val="1E1E1E"/>
          <w:szCs w:val="24"/>
        </w:rPr>
        <w:t xml:space="preserve">г. «О персональных данных» № 152-ФЗ, подтверждаю своё согласие на обработку </w:t>
      </w:r>
      <w:r w:rsidRPr="00645A4C">
        <w:rPr>
          <w:color w:val="000000"/>
          <w:szCs w:val="24"/>
        </w:rPr>
        <w:t>________________</w:t>
      </w:r>
      <w:r w:rsidRPr="00645A4C">
        <w:rPr>
          <w:snapToGrid w:val="0"/>
          <w:color w:val="1E1E1E"/>
          <w:szCs w:val="24"/>
        </w:rPr>
        <w:t xml:space="preserve"> (далее - Организатор) моих персональных данных включающих фамилию, имя, отчество, дату рождения, паспортные данные, данные о судимости при условии, что их обработка осуществляется лицом, профессионально занимающимся закупочной деятельностью.            В процессе осуществления Организатором закупочной деятельности я предоставляю право работникам Организатора передавать мои персональные данные, содержащие сведения, составляющие персональные данные и данные о судимости, другим должностным лицам Организатор, в интересах осуществления Организатором закупочной деятельности. </w:t>
      </w:r>
    </w:p>
    <w:p w14:paraId="7DBAC740" w14:textId="77777777" w:rsidR="00FD22BB" w:rsidRPr="00645A4C" w:rsidRDefault="00D03B52">
      <w:pPr>
        <w:widowControl w:val="0"/>
        <w:ind w:firstLine="426"/>
        <w:jc w:val="both"/>
        <w:rPr>
          <w:snapToGrid w:val="0"/>
          <w:color w:val="1E1E1E"/>
          <w:szCs w:val="24"/>
        </w:rPr>
      </w:pPr>
      <w:r w:rsidRPr="00645A4C">
        <w:rPr>
          <w:snapToGrid w:val="0"/>
          <w:color w:val="1E1E1E"/>
          <w:szCs w:val="24"/>
        </w:rPr>
        <w:t xml:space="preserve">Предоставляю Организатору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017AD20D" w14:textId="77777777" w:rsidR="00FD22BB" w:rsidRPr="00645A4C" w:rsidRDefault="00D03B52">
      <w:pPr>
        <w:widowControl w:val="0"/>
        <w:ind w:firstLine="426"/>
        <w:jc w:val="both"/>
        <w:rPr>
          <w:snapToGrid w:val="0"/>
          <w:color w:val="1E1E1E"/>
          <w:szCs w:val="24"/>
        </w:rPr>
      </w:pPr>
      <w:r w:rsidRPr="00645A4C">
        <w:rPr>
          <w:snapToGrid w:val="0"/>
          <w:color w:val="1E1E1E"/>
          <w:szCs w:val="24"/>
        </w:rPr>
        <w:t>Организатор вправе обрабатывать мои персональные данные посредством внесения их в электронную базу данных, включения в списки (реестры).</w:t>
      </w:r>
    </w:p>
    <w:p w14:paraId="5FD8E136" w14:textId="77777777" w:rsidR="00FD22BB" w:rsidRPr="00645A4C" w:rsidRDefault="00D03B52">
      <w:pPr>
        <w:widowControl w:val="0"/>
        <w:ind w:firstLine="426"/>
        <w:jc w:val="both"/>
        <w:rPr>
          <w:snapToGrid w:val="0"/>
          <w:color w:val="1E1E1E"/>
          <w:szCs w:val="24"/>
        </w:rPr>
      </w:pPr>
      <w:r w:rsidRPr="00645A4C">
        <w:rPr>
          <w:snapToGrid w:val="0"/>
          <w:color w:val="1E1E1E"/>
          <w:szCs w:val="24"/>
        </w:rPr>
        <w:t xml:space="preserve">Срок хранения моих персональных данных соответствует сроку хранения документов, связанных с осуществлением </w:t>
      </w:r>
      <w:proofErr w:type="gramStart"/>
      <w:r w:rsidRPr="00645A4C">
        <w:rPr>
          <w:snapToGrid w:val="0"/>
          <w:color w:val="1E1E1E"/>
          <w:szCs w:val="24"/>
        </w:rPr>
        <w:t>Организатором закупочной деятельности</w:t>
      </w:r>
      <w:proofErr w:type="gramEnd"/>
      <w:r w:rsidRPr="00645A4C">
        <w:rPr>
          <w:snapToGrid w:val="0"/>
          <w:color w:val="1E1E1E"/>
          <w:szCs w:val="24"/>
        </w:rPr>
        <w:t xml:space="preserve"> и составляет три года.</w:t>
      </w:r>
    </w:p>
    <w:p w14:paraId="1E44C011" w14:textId="77777777" w:rsidR="00FD22BB" w:rsidRPr="00645A4C" w:rsidRDefault="00D03B52">
      <w:pPr>
        <w:widowControl w:val="0"/>
        <w:ind w:firstLine="426"/>
        <w:jc w:val="both"/>
        <w:rPr>
          <w:snapToGrid w:val="0"/>
          <w:color w:val="1E1E1E"/>
          <w:szCs w:val="24"/>
        </w:rPr>
      </w:pPr>
      <w:r w:rsidRPr="00645A4C">
        <w:rPr>
          <w:snapToGrid w:val="0"/>
          <w:color w:val="1E1E1E"/>
          <w:szCs w:val="24"/>
        </w:rPr>
        <w:t>Передача моих персональных данных иным лицам или иное их разглашение может осуществляться только с моего письменного согласия.</w:t>
      </w:r>
    </w:p>
    <w:p w14:paraId="4E891D3F" w14:textId="77777777" w:rsidR="00FD22BB" w:rsidRPr="00645A4C" w:rsidRDefault="00D03B52">
      <w:pPr>
        <w:widowControl w:val="0"/>
        <w:ind w:firstLine="426"/>
        <w:jc w:val="both"/>
        <w:rPr>
          <w:snapToGrid w:val="0"/>
          <w:color w:val="1E1E1E"/>
          <w:szCs w:val="24"/>
        </w:rPr>
      </w:pPr>
      <w:r w:rsidRPr="00645A4C">
        <w:rPr>
          <w:snapToGrid w:val="0"/>
          <w:color w:val="1E1E1E"/>
          <w:szCs w:val="24"/>
        </w:rPr>
        <w:t>Настоящее согласие дано мной и действует с «_____</w:t>
      </w:r>
      <w:proofErr w:type="gramStart"/>
      <w:r w:rsidRPr="00645A4C">
        <w:rPr>
          <w:snapToGrid w:val="0"/>
          <w:color w:val="1E1E1E"/>
          <w:szCs w:val="24"/>
        </w:rPr>
        <w:t>_»_</w:t>
      </w:r>
      <w:proofErr w:type="gramEnd"/>
      <w:r w:rsidRPr="00645A4C">
        <w:rPr>
          <w:snapToGrid w:val="0"/>
          <w:color w:val="1E1E1E"/>
          <w:szCs w:val="24"/>
        </w:rPr>
        <w:t>________________ 20____г. бессрочно.</w:t>
      </w:r>
    </w:p>
    <w:p w14:paraId="7D33E841" w14:textId="77777777" w:rsidR="00FD22BB" w:rsidRPr="00645A4C" w:rsidRDefault="00D03B52">
      <w:pPr>
        <w:widowControl w:val="0"/>
        <w:ind w:firstLine="426"/>
        <w:jc w:val="both"/>
        <w:rPr>
          <w:snapToGrid w:val="0"/>
          <w:color w:val="1E1E1E"/>
          <w:szCs w:val="24"/>
        </w:rPr>
      </w:pPr>
      <w:r w:rsidRPr="00645A4C">
        <w:rPr>
          <w:snapToGrid w:val="0"/>
          <w:color w:val="1E1E1E"/>
          <w:szCs w:val="24"/>
        </w:rPr>
        <w:t xml:space="preserve">Я оставляю за собой право отозвать свое согласие посредством составления </w:t>
      </w:r>
      <w:r w:rsidRPr="00645A4C">
        <w:rPr>
          <w:snapToGrid w:val="0"/>
          <w:color w:val="1E1E1E"/>
          <w:szCs w:val="24"/>
        </w:rPr>
        <w:lastRenderedPageBreak/>
        <w:t xml:space="preserve">соответствующего письменного документа, который может быть направлен мной в адрес Организатора по почте заказным письмом с уведомлением о вручении либо вручен лично под расписку представителю Организатора. В случае получения моего письменного заявления об отзыве настоящего согласия на обработку персональных данных Организатор обязан прекратить их обработку. </w:t>
      </w:r>
    </w:p>
    <w:p w14:paraId="4B61F4CE" w14:textId="77777777" w:rsidR="00FD22BB" w:rsidRPr="00645A4C" w:rsidRDefault="00D03B52">
      <w:pPr>
        <w:widowControl w:val="0"/>
        <w:jc w:val="right"/>
        <w:rPr>
          <w:snapToGrid w:val="0"/>
          <w:szCs w:val="24"/>
        </w:rPr>
      </w:pPr>
      <w:r w:rsidRPr="00645A4C">
        <w:rPr>
          <w:snapToGrid w:val="0"/>
          <w:color w:val="1E1E1E"/>
          <w:szCs w:val="24"/>
        </w:rPr>
        <w:t>__________________________________________________</w:t>
      </w:r>
    </w:p>
    <w:p w14:paraId="07F971F5" w14:textId="77777777" w:rsidR="00FD22BB" w:rsidRPr="00645A4C" w:rsidRDefault="00D03B52">
      <w:pPr>
        <w:widowControl w:val="0"/>
        <w:jc w:val="right"/>
        <w:rPr>
          <w:snapToGrid w:val="0"/>
          <w:color w:val="1E1E1E"/>
          <w:szCs w:val="24"/>
          <w:vertAlign w:val="superscript"/>
        </w:rPr>
      </w:pPr>
      <w:r w:rsidRPr="00645A4C">
        <w:rPr>
          <w:snapToGrid w:val="0"/>
          <w:color w:val="1E1E1E"/>
          <w:szCs w:val="24"/>
          <w:vertAlign w:val="superscript"/>
        </w:rPr>
        <w:t>(подпись субъекта персональных данных)</w:t>
      </w:r>
    </w:p>
    <w:p w14:paraId="079585CB" w14:textId="2466AC02" w:rsidR="00FD22BB" w:rsidRPr="00645A4C" w:rsidRDefault="00D03B52">
      <w:pPr>
        <w:pBdr>
          <w:top w:val="single" w:sz="4" w:space="1" w:color="auto"/>
          <w:left w:val="single" w:sz="4" w:space="1" w:color="auto"/>
          <w:bottom w:val="single" w:sz="4" w:space="1" w:color="auto"/>
          <w:right w:val="single" w:sz="4" w:space="1" w:color="auto"/>
          <w:between w:val="single" w:sz="4" w:space="1" w:color="auto"/>
        </w:pBdr>
        <w:ind w:left="12191"/>
        <w:jc w:val="right"/>
        <w:rPr>
          <w:szCs w:val="24"/>
        </w:rPr>
      </w:pPr>
      <w:r w:rsidRPr="00645A4C">
        <w:rPr>
          <w:b/>
          <w:szCs w:val="24"/>
        </w:rPr>
        <w:t xml:space="preserve"> б </w:t>
      </w:r>
    </w:p>
    <w:p w14:paraId="0E3A82A8" w14:textId="77777777" w:rsidR="00FD22BB" w:rsidRPr="00645A4C" w:rsidRDefault="00FD22BB">
      <w:pPr>
        <w:jc w:val="both"/>
        <w:rPr>
          <w:szCs w:val="24"/>
        </w:rPr>
      </w:pPr>
    </w:p>
    <w:p w14:paraId="75B32C90" w14:textId="186058ED" w:rsidR="00FD22BB" w:rsidRDefault="00FD22BB">
      <w:pPr>
        <w:jc w:val="both"/>
        <w:rPr>
          <w:szCs w:val="24"/>
        </w:rPr>
      </w:pPr>
    </w:p>
    <w:p w14:paraId="43404AFF" w14:textId="1489FCBE" w:rsidR="00645A4C" w:rsidRDefault="00645A4C">
      <w:pPr>
        <w:jc w:val="both"/>
        <w:rPr>
          <w:szCs w:val="24"/>
        </w:rPr>
      </w:pPr>
    </w:p>
    <w:p w14:paraId="0CB1D247" w14:textId="1CDCABB0" w:rsidR="00645A4C" w:rsidRDefault="00645A4C">
      <w:pPr>
        <w:jc w:val="both"/>
        <w:rPr>
          <w:szCs w:val="24"/>
        </w:rPr>
      </w:pPr>
    </w:p>
    <w:p w14:paraId="58B333C3" w14:textId="6DD59BD9" w:rsidR="00645A4C" w:rsidRDefault="00645A4C">
      <w:pPr>
        <w:jc w:val="both"/>
        <w:rPr>
          <w:szCs w:val="24"/>
        </w:rPr>
      </w:pPr>
    </w:p>
    <w:p w14:paraId="36C8D622" w14:textId="51CBAB65" w:rsidR="00645A4C" w:rsidRDefault="00645A4C">
      <w:pPr>
        <w:jc w:val="both"/>
        <w:rPr>
          <w:szCs w:val="24"/>
        </w:rPr>
      </w:pPr>
    </w:p>
    <w:p w14:paraId="0D7B21C1" w14:textId="47CA9758" w:rsidR="00645A4C" w:rsidRDefault="00645A4C">
      <w:pPr>
        <w:jc w:val="both"/>
        <w:rPr>
          <w:szCs w:val="24"/>
        </w:rPr>
      </w:pPr>
    </w:p>
    <w:p w14:paraId="421CE795" w14:textId="69ED0615" w:rsidR="00645A4C" w:rsidRDefault="00645A4C">
      <w:pPr>
        <w:jc w:val="both"/>
        <w:rPr>
          <w:szCs w:val="24"/>
        </w:rPr>
      </w:pPr>
    </w:p>
    <w:p w14:paraId="450F545B" w14:textId="78240324" w:rsidR="00645A4C" w:rsidRDefault="00645A4C">
      <w:pPr>
        <w:jc w:val="both"/>
        <w:rPr>
          <w:szCs w:val="24"/>
        </w:rPr>
      </w:pPr>
    </w:p>
    <w:p w14:paraId="18998559" w14:textId="549D782E" w:rsidR="00645A4C" w:rsidRDefault="00645A4C">
      <w:pPr>
        <w:jc w:val="both"/>
        <w:rPr>
          <w:szCs w:val="24"/>
        </w:rPr>
      </w:pPr>
    </w:p>
    <w:p w14:paraId="3818562D" w14:textId="18AED18B" w:rsidR="00645A4C" w:rsidRDefault="00645A4C">
      <w:pPr>
        <w:jc w:val="both"/>
        <w:rPr>
          <w:szCs w:val="24"/>
        </w:rPr>
      </w:pPr>
    </w:p>
    <w:p w14:paraId="637DE4B6" w14:textId="6FBC0603" w:rsidR="00645A4C" w:rsidRDefault="00645A4C">
      <w:pPr>
        <w:jc w:val="both"/>
        <w:rPr>
          <w:szCs w:val="24"/>
        </w:rPr>
      </w:pPr>
    </w:p>
    <w:p w14:paraId="1B3F9083" w14:textId="7097A8F6" w:rsidR="00645A4C" w:rsidRDefault="00645A4C">
      <w:pPr>
        <w:jc w:val="both"/>
        <w:rPr>
          <w:szCs w:val="24"/>
        </w:rPr>
      </w:pPr>
    </w:p>
    <w:p w14:paraId="0539C820" w14:textId="14BF36B0" w:rsidR="00645A4C" w:rsidRDefault="00645A4C">
      <w:pPr>
        <w:jc w:val="both"/>
        <w:rPr>
          <w:szCs w:val="24"/>
        </w:rPr>
      </w:pPr>
    </w:p>
    <w:p w14:paraId="06A1C739" w14:textId="07647B8D" w:rsidR="00645A4C" w:rsidRDefault="00645A4C">
      <w:pPr>
        <w:jc w:val="both"/>
        <w:rPr>
          <w:szCs w:val="24"/>
        </w:rPr>
      </w:pPr>
    </w:p>
    <w:p w14:paraId="34E47949" w14:textId="3C0DADAD" w:rsidR="00645A4C" w:rsidRDefault="00645A4C">
      <w:pPr>
        <w:jc w:val="both"/>
        <w:rPr>
          <w:szCs w:val="24"/>
        </w:rPr>
      </w:pPr>
    </w:p>
    <w:p w14:paraId="73CC9C9D" w14:textId="0BA119EA" w:rsidR="00645A4C" w:rsidRDefault="00645A4C">
      <w:pPr>
        <w:jc w:val="both"/>
        <w:rPr>
          <w:szCs w:val="24"/>
        </w:rPr>
      </w:pPr>
    </w:p>
    <w:p w14:paraId="3E6BE89F" w14:textId="4CC7E198" w:rsidR="00645A4C" w:rsidRDefault="00645A4C">
      <w:pPr>
        <w:jc w:val="both"/>
        <w:rPr>
          <w:szCs w:val="24"/>
        </w:rPr>
      </w:pPr>
    </w:p>
    <w:p w14:paraId="2B266926" w14:textId="7B9CA3FA" w:rsidR="00645A4C" w:rsidRDefault="00645A4C">
      <w:pPr>
        <w:jc w:val="both"/>
        <w:rPr>
          <w:szCs w:val="24"/>
        </w:rPr>
      </w:pPr>
    </w:p>
    <w:p w14:paraId="434BB178" w14:textId="49E427FA" w:rsidR="00645A4C" w:rsidRDefault="00645A4C">
      <w:pPr>
        <w:jc w:val="both"/>
        <w:rPr>
          <w:szCs w:val="24"/>
        </w:rPr>
      </w:pPr>
    </w:p>
    <w:p w14:paraId="50DE846D" w14:textId="038B24F0" w:rsidR="00645A4C" w:rsidRDefault="00645A4C">
      <w:pPr>
        <w:jc w:val="both"/>
        <w:rPr>
          <w:szCs w:val="24"/>
        </w:rPr>
      </w:pPr>
    </w:p>
    <w:p w14:paraId="0C14CEC7" w14:textId="77777777" w:rsidR="00645A4C" w:rsidRPr="00645A4C" w:rsidRDefault="00645A4C">
      <w:pPr>
        <w:jc w:val="both"/>
        <w:rPr>
          <w:szCs w:val="24"/>
        </w:rPr>
      </w:pPr>
    </w:p>
    <w:p w14:paraId="75C17FBA" w14:textId="77777777" w:rsidR="00FD22BB" w:rsidRPr="00645A4C" w:rsidRDefault="00FD22BB">
      <w:pPr>
        <w:jc w:val="both"/>
        <w:rPr>
          <w:szCs w:val="24"/>
        </w:rPr>
      </w:pPr>
    </w:p>
    <w:p w14:paraId="1B4E06AC" w14:textId="77777777" w:rsidR="00FD22BB" w:rsidRPr="00645A4C" w:rsidRDefault="00D03B52">
      <w:pPr>
        <w:ind w:left="6379"/>
        <w:jc w:val="right"/>
        <w:rPr>
          <w:b/>
          <w:szCs w:val="24"/>
        </w:rPr>
      </w:pPr>
      <w:r w:rsidRPr="00645A4C">
        <w:rPr>
          <w:b/>
          <w:szCs w:val="24"/>
        </w:rPr>
        <w:t>Приложение № 1 к Документации об электронном Аукционе</w:t>
      </w:r>
    </w:p>
    <w:p w14:paraId="1B62B0F4" w14:textId="77777777" w:rsidR="00FD22BB" w:rsidRPr="00645A4C" w:rsidRDefault="00FD22BB">
      <w:pPr>
        <w:jc w:val="right"/>
        <w:rPr>
          <w:b/>
          <w:szCs w:val="24"/>
        </w:rPr>
      </w:pPr>
    </w:p>
    <w:p w14:paraId="342B4A85" w14:textId="77777777" w:rsidR="00FD22BB" w:rsidRPr="00645A4C" w:rsidRDefault="00FD22BB">
      <w:pPr>
        <w:pStyle w:val="affa"/>
        <w:tabs>
          <w:tab w:val="left" w:pos="567"/>
          <w:tab w:val="left" w:pos="2440"/>
        </w:tabs>
        <w:autoSpaceDE w:val="0"/>
        <w:autoSpaceDN w:val="0"/>
        <w:adjustRightInd w:val="0"/>
        <w:jc w:val="both"/>
        <w:rPr>
          <w:rFonts w:eastAsia="Calibri"/>
          <w:bCs/>
          <w:sz w:val="24"/>
          <w:szCs w:val="24"/>
          <w:lang w:eastAsia="en-US"/>
        </w:rPr>
      </w:pPr>
    </w:p>
    <w:p w14:paraId="7BD6ADE6" w14:textId="77777777" w:rsidR="00FD22BB" w:rsidRPr="00645A4C" w:rsidRDefault="00D03B52">
      <w:pPr>
        <w:jc w:val="center"/>
        <w:rPr>
          <w:rFonts w:eastAsia="Calibri"/>
          <w:b/>
          <w:szCs w:val="24"/>
          <w:lang w:eastAsia="en-US"/>
        </w:rPr>
      </w:pPr>
      <w:r w:rsidRPr="00645A4C">
        <w:rPr>
          <w:bCs/>
          <w:color w:val="000000"/>
          <w:szCs w:val="24"/>
          <w:lang w:eastAsia="zh-CN"/>
        </w:rPr>
        <w:t xml:space="preserve"> </w:t>
      </w:r>
      <w:r w:rsidRPr="00645A4C">
        <w:rPr>
          <w:b/>
          <w:szCs w:val="24"/>
        </w:rPr>
        <w:t>Обоснование НМЦК</w:t>
      </w:r>
    </w:p>
    <w:p w14:paraId="75DA4BBC" w14:textId="77777777" w:rsidR="00FD22BB" w:rsidRPr="00645A4C" w:rsidRDefault="00D03B52">
      <w:pPr>
        <w:jc w:val="center"/>
        <w:rPr>
          <w:b/>
          <w:szCs w:val="24"/>
        </w:rPr>
      </w:pPr>
      <w:r w:rsidRPr="00645A4C">
        <w:rPr>
          <w:b/>
          <w:szCs w:val="24"/>
        </w:rPr>
        <w:t>Прилагается отдельным файлом</w:t>
      </w:r>
    </w:p>
    <w:p w14:paraId="52985CD0" w14:textId="77777777" w:rsidR="00FD22BB" w:rsidRPr="00645A4C" w:rsidRDefault="00FD22BB">
      <w:pPr>
        <w:jc w:val="center"/>
        <w:rPr>
          <w:szCs w:val="24"/>
        </w:rPr>
      </w:pPr>
    </w:p>
    <w:p w14:paraId="3A2D7898" w14:textId="77777777" w:rsidR="00FD22BB" w:rsidRPr="00645A4C" w:rsidRDefault="00D03B52">
      <w:pPr>
        <w:ind w:left="6379"/>
        <w:jc w:val="right"/>
        <w:rPr>
          <w:b/>
          <w:szCs w:val="24"/>
        </w:rPr>
      </w:pPr>
      <w:bookmarkStart w:id="4" w:name="OLE_LINK2"/>
      <w:bookmarkStart w:id="5" w:name="OLE_LINK1"/>
      <w:bookmarkStart w:id="6" w:name="OLE_LINK3"/>
      <w:r w:rsidRPr="00645A4C">
        <w:rPr>
          <w:b/>
          <w:szCs w:val="24"/>
        </w:rPr>
        <w:t>Приложение № 2 к Документации об электронном Аукционе</w:t>
      </w:r>
    </w:p>
    <w:p w14:paraId="7D7841AC" w14:textId="77777777" w:rsidR="00FD22BB" w:rsidRPr="00645A4C" w:rsidRDefault="00FD22BB">
      <w:pPr>
        <w:jc w:val="right"/>
        <w:rPr>
          <w:b/>
          <w:szCs w:val="24"/>
        </w:rPr>
      </w:pPr>
    </w:p>
    <w:bookmarkEnd w:id="4"/>
    <w:bookmarkEnd w:id="5"/>
    <w:bookmarkEnd w:id="6"/>
    <w:p w14:paraId="097C5741" w14:textId="77777777" w:rsidR="00FD22BB" w:rsidRPr="00645A4C" w:rsidRDefault="00FD22BB">
      <w:pPr>
        <w:pStyle w:val="affa"/>
        <w:tabs>
          <w:tab w:val="left" w:pos="567"/>
          <w:tab w:val="left" w:pos="2440"/>
        </w:tabs>
        <w:autoSpaceDE w:val="0"/>
        <w:autoSpaceDN w:val="0"/>
        <w:adjustRightInd w:val="0"/>
        <w:jc w:val="both"/>
        <w:rPr>
          <w:rFonts w:eastAsia="Calibri"/>
          <w:b/>
          <w:sz w:val="24"/>
          <w:szCs w:val="24"/>
          <w:lang w:eastAsia="en-US"/>
        </w:rPr>
      </w:pPr>
    </w:p>
    <w:p w14:paraId="022BFE28" w14:textId="77777777" w:rsidR="00FD22BB" w:rsidRPr="00645A4C" w:rsidRDefault="00D03B52">
      <w:pPr>
        <w:shd w:val="clear" w:color="auto" w:fill="FFFFFF"/>
        <w:ind w:left="709" w:firstLine="207"/>
        <w:jc w:val="both"/>
        <w:rPr>
          <w:rFonts w:eastAsia="Calibri"/>
          <w:szCs w:val="24"/>
          <w:lang w:eastAsia="en-US"/>
        </w:rPr>
      </w:pPr>
      <w:r w:rsidRPr="00645A4C">
        <w:rPr>
          <w:color w:val="000000"/>
          <w:szCs w:val="24"/>
          <w:lang w:eastAsia="zh-CN"/>
        </w:rPr>
        <w:t xml:space="preserve"> </w:t>
      </w:r>
    </w:p>
    <w:p w14:paraId="6CC1F814" w14:textId="77777777" w:rsidR="00FD22BB" w:rsidRPr="00645A4C" w:rsidRDefault="00D03B52">
      <w:pPr>
        <w:jc w:val="center"/>
        <w:rPr>
          <w:b/>
          <w:bCs/>
          <w:szCs w:val="24"/>
        </w:rPr>
      </w:pPr>
      <w:r w:rsidRPr="00645A4C">
        <w:rPr>
          <w:b/>
          <w:bCs/>
          <w:szCs w:val="24"/>
        </w:rPr>
        <w:t>Техническое задание</w:t>
      </w:r>
    </w:p>
    <w:p w14:paraId="68571645" w14:textId="77777777" w:rsidR="00FD22BB" w:rsidRPr="00645A4C" w:rsidRDefault="00D03B52">
      <w:pPr>
        <w:jc w:val="center"/>
        <w:rPr>
          <w:b/>
          <w:bCs/>
          <w:szCs w:val="24"/>
        </w:rPr>
      </w:pPr>
      <w:r w:rsidRPr="00645A4C">
        <w:rPr>
          <w:b/>
          <w:bCs/>
          <w:szCs w:val="24"/>
        </w:rPr>
        <w:t>Прилагается отдельным файлом</w:t>
      </w:r>
    </w:p>
    <w:p w14:paraId="6FFE4156" w14:textId="77777777" w:rsidR="00FD22BB" w:rsidRPr="00645A4C" w:rsidRDefault="00FD22BB">
      <w:pPr>
        <w:jc w:val="center"/>
        <w:rPr>
          <w:b/>
          <w:szCs w:val="24"/>
        </w:rPr>
      </w:pPr>
    </w:p>
    <w:p w14:paraId="081D6C25" w14:textId="77777777" w:rsidR="00FD22BB" w:rsidRPr="00645A4C" w:rsidRDefault="00FD22BB">
      <w:pPr>
        <w:jc w:val="center"/>
        <w:rPr>
          <w:b/>
          <w:szCs w:val="24"/>
        </w:rPr>
      </w:pPr>
    </w:p>
    <w:p w14:paraId="6BCA6A22" w14:textId="77777777" w:rsidR="00FD22BB" w:rsidRPr="00645A4C" w:rsidRDefault="00FD22BB">
      <w:pPr>
        <w:jc w:val="center"/>
        <w:rPr>
          <w:b/>
          <w:szCs w:val="24"/>
        </w:rPr>
      </w:pPr>
    </w:p>
    <w:p w14:paraId="4F567803" w14:textId="77777777" w:rsidR="00FD22BB" w:rsidRPr="00645A4C" w:rsidRDefault="00FD22BB">
      <w:pPr>
        <w:jc w:val="center"/>
        <w:rPr>
          <w:b/>
          <w:szCs w:val="24"/>
        </w:rPr>
      </w:pPr>
    </w:p>
    <w:p w14:paraId="4346E707" w14:textId="77777777" w:rsidR="00FD22BB" w:rsidRPr="00645A4C" w:rsidRDefault="00FD22BB">
      <w:pPr>
        <w:jc w:val="center"/>
        <w:rPr>
          <w:b/>
          <w:szCs w:val="24"/>
        </w:rPr>
      </w:pPr>
    </w:p>
    <w:p w14:paraId="1219CC84" w14:textId="77777777" w:rsidR="00FD22BB" w:rsidRPr="00645A4C" w:rsidRDefault="00FD22BB">
      <w:pPr>
        <w:jc w:val="center"/>
        <w:rPr>
          <w:b/>
          <w:szCs w:val="24"/>
        </w:rPr>
      </w:pPr>
    </w:p>
    <w:p w14:paraId="02C796AF" w14:textId="77777777" w:rsidR="00FD22BB" w:rsidRPr="00645A4C" w:rsidRDefault="00FD22BB">
      <w:pPr>
        <w:jc w:val="center"/>
        <w:rPr>
          <w:b/>
          <w:szCs w:val="24"/>
        </w:rPr>
      </w:pPr>
    </w:p>
    <w:p w14:paraId="3DEC69ED" w14:textId="77777777" w:rsidR="00FD22BB" w:rsidRPr="00645A4C" w:rsidRDefault="00FD22BB">
      <w:pPr>
        <w:jc w:val="center"/>
        <w:rPr>
          <w:b/>
          <w:szCs w:val="24"/>
        </w:rPr>
      </w:pPr>
    </w:p>
    <w:p w14:paraId="31A88557" w14:textId="77777777" w:rsidR="00FD22BB" w:rsidRPr="00645A4C" w:rsidRDefault="00FD22BB">
      <w:pPr>
        <w:jc w:val="right"/>
        <w:rPr>
          <w:b/>
          <w:szCs w:val="24"/>
        </w:rPr>
      </w:pPr>
    </w:p>
    <w:p w14:paraId="291015BA" w14:textId="77777777" w:rsidR="00FD22BB" w:rsidRPr="00645A4C" w:rsidRDefault="00D03B52">
      <w:pPr>
        <w:ind w:left="6379"/>
        <w:jc w:val="right"/>
        <w:rPr>
          <w:b/>
          <w:szCs w:val="24"/>
        </w:rPr>
      </w:pPr>
      <w:r w:rsidRPr="00645A4C">
        <w:rPr>
          <w:b/>
          <w:szCs w:val="24"/>
        </w:rPr>
        <w:t>Приложение № 3 к Документации об электронном Аукционе</w:t>
      </w:r>
    </w:p>
    <w:p w14:paraId="691E401B" w14:textId="77777777" w:rsidR="00FD22BB" w:rsidRPr="00645A4C" w:rsidRDefault="00FD22BB">
      <w:pPr>
        <w:overflowPunct w:val="0"/>
        <w:ind w:firstLine="360"/>
        <w:jc w:val="center"/>
        <w:rPr>
          <w:b/>
          <w:color w:val="00000A"/>
          <w:szCs w:val="24"/>
          <w:lang w:eastAsia="zh-CN"/>
        </w:rPr>
      </w:pPr>
    </w:p>
    <w:p w14:paraId="488E4D36" w14:textId="77777777" w:rsidR="00FD22BB" w:rsidRPr="00645A4C" w:rsidRDefault="00D03B52">
      <w:pPr>
        <w:jc w:val="right"/>
        <w:rPr>
          <w:b/>
          <w:color w:val="00000A"/>
          <w:szCs w:val="24"/>
          <w:lang w:eastAsia="zh-CN"/>
        </w:rPr>
      </w:pPr>
      <w:r w:rsidRPr="00645A4C">
        <w:rPr>
          <w:b/>
          <w:szCs w:val="24"/>
        </w:rPr>
        <w:t>Проект договора</w:t>
      </w:r>
      <w:r w:rsidRPr="00645A4C">
        <w:rPr>
          <w:b/>
          <w:color w:val="00000A"/>
          <w:szCs w:val="24"/>
          <w:lang w:eastAsia="zh-CN"/>
        </w:rPr>
        <w:t xml:space="preserve"> </w:t>
      </w:r>
    </w:p>
    <w:p w14:paraId="1634DEB2" w14:textId="77777777" w:rsidR="00FD22BB" w:rsidRPr="00645A4C" w:rsidRDefault="00FD22BB">
      <w:pPr>
        <w:jc w:val="right"/>
        <w:rPr>
          <w:b/>
          <w:color w:val="00000A"/>
          <w:szCs w:val="24"/>
          <w:lang w:eastAsia="zh-CN"/>
        </w:rPr>
      </w:pPr>
    </w:p>
    <w:p w14:paraId="0550107C" w14:textId="77777777" w:rsidR="00FD22BB" w:rsidRPr="00645A4C" w:rsidRDefault="00D03B52">
      <w:pPr>
        <w:jc w:val="center"/>
        <w:rPr>
          <w:b/>
          <w:szCs w:val="24"/>
        </w:rPr>
      </w:pPr>
      <w:r w:rsidRPr="00645A4C">
        <w:rPr>
          <w:b/>
          <w:szCs w:val="24"/>
        </w:rPr>
        <w:t xml:space="preserve">ДОГОВОР № </w:t>
      </w:r>
    </w:p>
    <w:p w14:paraId="6B9512E7" w14:textId="77777777" w:rsidR="00FD22BB" w:rsidRPr="00645A4C" w:rsidRDefault="00D03B52">
      <w:pPr>
        <w:jc w:val="center"/>
        <w:rPr>
          <w:b/>
          <w:bCs/>
          <w:szCs w:val="24"/>
        </w:rPr>
      </w:pPr>
      <w:r w:rsidRPr="00645A4C">
        <w:rPr>
          <w:b/>
          <w:bCs/>
          <w:szCs w:val="24"/>
        </w:rPr>
        <w:t>Прилагается отдельным файлом</w:t>
      </w:r>
    </w:p>
    <w:sectPr w:rsidR="00FD22BB" w:rsidRPr="00645A4C">
      <w:headerReference w:type="default" r:id="rId10"/>
      <w:headerReference w:type="first" r:id="rId11"/>
      <w:pgSz w:w="11906" w:h="16838"/>
      <w:pgMar w:top="426" w:right="1133" w:bottom="993"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6AE8D" w14:textId="77777777" w:rsidR="00EE5FB9" w:rsidRDefault="00EE5FB9">
      <w:r>
        <w:separator/>
      </w:r>
    </w:p>
  </w:endnote>
  <w:endnote w:type="continuationSeparator" w:id="0">
    <w:p w14:paraId="4F01B19A" w14:textId="77777777" w:rsidR="00EE5FB9" w:rsidRDefault="00EE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default"/>
    <w:sig w:usb0="00000000" w:usb1="00000000" w:usb2="00000000" w:usb3="00000000" w:csb0="00000001" w:csb1="00000000"/>
  </w:font>
  <w:font w:name="Liberation Serif">
    <w:altName w:val="Times New Roman"/>
    <w:charset w:val="CC"/>
    <w:family w:val="roman"/>
    <w:pitch w:val="variable"/>
    <w:sig w:usb0="00000000" w:usb1="500078FB" w:usb2="00000000"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D760F" w14:textId="77777777" w:rsidR="00EE5FB9" w:rsidRDefault="00EE5FB9">
      <w:r>
        <w:separator/>
      </w:r>
    </w:p>
  </w:footnote>
  <w:footnote w:type="continuationSeparator" w:id="0">
    <w:p w14:paraId="49F92D54" w14:textId="77777777" w:rsidR="00EE5FB9" w:rsidRDefault="00EE5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1D456" w14:textId="77777777" w:rsidR="003507CA" w:rsidRDefault="003507CA">
    <w:pPr>
      <w:pStyle w:val="afe"/>
      <w:jc w:val="center"/>
    </w:pPr>
  </w:p>
  <w:p w14:paraId="3E1BC1C2" w14:textId="77777777" w:rsidR="003507CA" w:rsidRDefault="003507CA">
    <w:pPr>
      <w:pStyle w:val="af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06060" w14:textId="77777777" w:rsidR="003507CA" w:rsidRDefault="003507CA">
    <w:pPr>
      <w:pStyle w:val="afe"/>
      <w:jc w:val="right"/>
      <w:rPr>
        <w:i/>
        <w:color w:val="A6A6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multilevel"/>
    <w:tmpl w:val="0000000C"/>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15:restartNumberingAfterBreak="0">
    <w:nsid w:val="03755AF0"/>
    <w:multiLevelType w:val="hybridMultilevel"/>
    <w:tmpl w:val="214A8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025A16"/>
    <w:multiLevelType w:val="multilevel"/>
    <w:tmpl w:val="17025A16"/>
    <w:lvl w:ilvl="0">
      <w:start w:val="2"/>
      <w:numFmt w:val="decimal"/>
      <w:lvlText w:val="%1."/>
      <w:lvlJc w:val="left"/>
      <w:pPr>
        <w:ind w:left="1429" w:hanging="360"/>
      </w:pPr>
    </w:lvl>
    <w:lvl w:ilvl="1">
      <w:start w:val="1"/>
      <w:numFmt w:val="decimal"/>
      <w:pStyle w:val="22"/>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 w15:restartNumberingAfterBreak="0">
    <w:nsid w:val="17F37B0E"/>
    <w:multiLevelType w:val="multilevel"/>
    <w:tmpl w:val="17F37B0E"/>
    <w:lvl w:ilvl="0">
      <w:start w:val="1"/>
      <w:numFmt w:val="bullet"/>
      <w:pStyle w:val="2"/>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2B0F2811"/>
    <w:multiLevelType w:val="multilevel"/>
    <w:tmpl w:val="2B0F2811"/>
    <w:lvl w:ilvl="0">
      <w:start w:val="1"/>
      <w:numFmt w:val="bullet"/>
      <w:pStyle w:val="a"/>
      <w:lvlText w:val="-"/>
      <w:lvlJc w:val="left"/>
      <w:pPr>
        <w:tabs>
          <w:tab w:val="left" w:pos="1134"/>
        </w:tabs>
        <w:ind w:left="1134" w:hanging="425"/>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EE96C14"/>
    <w:multiLevelType w:val="multilevel"/>
    <w:tmpl w:val="2EE96C14"/>
    <w:lvl w:ilvl="0">
      <w:start w:val="1"/>
      <w:numFmt w:val="bullet"/>
      <w:pStyle w:val="a0"/>
      <w:lvlText w:val=""/>
      <w:lvlJc w:val="left"/>
      <w:pPr>
        <w:tabs>
          <w:tab w:val="left" w:pos="1276"/>
        </w:tabs>
        <w:ind w:left="1276" w:hanging="284"/>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6" w15:restartNumberingAfterBreak="0">
    <w:nsid w:val="324B2D11"/>
    <w:multiLevelType w:val="multilevel"/>
    <w:tmpl w:val="324B2D11"/>
    <w:lvl w:ilvl="0">
      <w:start w:val="1"/>
      <w:numFmt w:val="decimal"/>
      <w:pStyle w:val="NumberList"/>
      <w:lvlText w:val="%1."/>
      <w:lvlJc w:val="left"/>
      <w:pPr>
        <w:tabs>
          <w:tab w:val="left" w:pos="360"/>
        </w:tabs>
        <w:ind w:left="360" w:hanging="360"/>
      </w:pPr>
      <w:rPr>
        <w:rFonts w:ascii="Times New Roman" w:eastAsia="Times New Roman" w:hAnsi="Times New Roman" w:cs="Times New Roman"/>
        <w:sz w:val="18"/>
        <w:szCs w:val="18"/>
      </w:rPr>
    </w:lvl>
    <w:lvl w:ilvl="1">
      <w:start w:val="1"/>
      <w:numFmt w:val="decimal"/>
      <w:pStyle w:val="9"/>
      <w:lvlText w:val="%1.%2."/>
      <w:lvlJc w:val="left"/>
      <w:pPr>
        <w:tabs>
          <w:tab w:val="left" w:pos="907"/>
        </w:tabs>
        <w:ind w:left="907" w:hanging="550"/>
      </w:pPr>
      <w:rPr>
        <w:rFonts w:ascii="Verdana" w:hAnsi="Verdana" w:hint="default"/>
        <w:sz w:val="18"/>
      </w:rPr>
    </w:lvl>
    <w:lvl w:ilvl="2">
      <w:start w:val="1"/>
      <w:numFmt w:val="decimal"/>
      <w:pStyle w:val="8"/>
      <w:lvlText w:val="%1.%2.%3."/>
      <w:lvlJc w:val="left"/>
      <w:pPr>
        <w:tabs>
          <w:tab w:val="left" w:pos="1588"/>
        </w:tabs>
        <w:ind w:left="1588" w:hanging="681"/>
      </w:pPr>
      <w:rPr>
        <w:rFonts w:ascii="Verdana" w:hAnsi="Verdana" w:hint="default"/>
        <w:b w:val="0"/>
        <w:i w:val="0"/>
        <w:sz w:val="16"/>
      </w:rPr>
    </w:lvl>
    <w:lvl w:ilvl="3">
      <w:start w:val="1"/>
      <w:numFmt w:val="decimal"/>
      <w:lvlText w:val="%1.%2.%3.%4"/>
      <w:lvlJc w:val="left"/>
      <w:pPr>
        <w:tabs>
          <w:tab w:val="left" w:pos="2438"/>
        </w:tabs>
        <w:ind w:left="2438" w:hanging="850"/>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 w15:restartNumberingAfterBreak="0">
    <w:nsid w:val="32981C79"/>
    <w:multiLevelType w:val="multilevel"/>
    <w:tmpl w:val="32981C79"/>
    <w:lvl w:ilvl="0">
      <w:start w:val="8"/>
      <w:numFmt w:val="decimal"/>
      <w:lvlText w:val="%1."/>
      <w:lvlJc w:val="left"/>
      <w:pPr>
        <w:ind w:left="785"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36F6A8E"/>
    <w:multiLevelType w:val="multilevel"/>
    <w:tmpl w:val="336F6A8E"/>
    <w:lvl w:ilvl="0">
      <w:start w:val="1"/>
      <w:numFmt w:val="bullet"/>
      <w:pStyle w:val="220"/>
      <w:lvlText w:val=""/>
      <w:lvlJc w:val="left"/>
      <w:pPr>
        <w:ind w:left="1429" w:hanging="360"/>
      </w:pPr>
      <w:rPr>
        <w:rFonts w:ascii="Symbol" w:hAnsi="Symbol" w:hint="default"/>
      </w:rPr>
    </w:lvl>
    <w:lvl w:ilvl="1">
      <w:start w:val="1"/>
      <w:numFmt w:val="bullet"/>
      <w:pStyle w:val="23"/>
      <w:lvlText w:val=""/>
      <w:lvlJc w:val="left"/>
      <w:pPr>
        <w:ind w:left="2149" w:hanging="360"/>
      </w:pPr>
      <w:rPr>
        <w:rFonts w:ascii="Symbol" w:hAnsi="Symbol"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15:restartNumberingAfterBreak="0">
    <w:nsid w:val="3CEF4DA6"/>
    <w:multiLevelType w:val="multilevel"/>
    <w:tmpl w:val="3CEF4DA6"/>
    <w:lvl w:ilvl="0">
      <w:start w:val="1"/>
      <w:numFmt w:val="decimal"/>
      <w:pStyle w:val="21"/>
      <w:lvlText w:val="%1."/>
      <w:lvlJc w:val="left"/>
      <w:pPr>
        <w:ind w:left="928" w:hanging="360"/>
      </w:pPr>
    </w:lvl>
    <w:lvl w:ilvl="1">
      <w:start w:val="1"/>
      <w:numFmt w:val="decimal"/>
      <w:pStyle w:val="221"/>
      <w:lvlText w:val="%1.%2."/>
      <w:lvlJc w:val="left"/>
      <w:pPr>
        <w:ind w:left="1142" w:hanging="432"/>
      </w:pPr>
      <w:rPr>
        <w:b/>
      </w:rPr>
    </w:lvl>
    <w:lvl w:ilvl="2">
      <w:start w:val="1"/>
      <w:numFmt w:val="decimal"/>
      <w:pStyle w:val="230"/>
      <w:lvlText w:val="%1.%2.%3."/>
      <w:lvlJc w:val="left"/>
      <w:pPr>
        <w:ind w:left="930" w:hanging="504"/>
      </w:pPr>
      <w:rPr>
        <w:b w:val="0"/>
      </w:rPr>
    </w:lvl>
    <w:lvl w:ilvl="3">
      <w:start w:val="1"/>
      <w:numFmt w:val="decimal"/>
      <w:pStyle w:val="24"/>
      <w:lvlText w:val="%1.%2.%3.%4."/>
      <w:lvlJc w:val="left"/>
      <w:pPr>
        <w:ind w:left="10092" w:hanging="648"/>
      </w:pPr>
    </w:lvl>
    <w:lvl w:ilvl="4">
      <w:start w:val="1"/>
      <w:numFmt w:val="decimal"/>
      <w:lvlText w:val="%1.%2.%3.%4.%5."/>
      <w:lvlJc w:val="left"/>
      <w:pPr>
        <w:ind w:left="10596" w:hanging="792"/>
      </w:pPr>
    </w:lvl>
    <w:lvl w:ilvl="5">
      <w:start w:val="1"/>
      <w:numFmt w:val="decimal"/>
      <w:lvlText w:val="%1.%2.%3.%4.%5.%6."/>
      <w:lvlJc w:val="left"/>
      <w:pPr>
        <w:ind w:left="11100" w:hanging="936"/>
      </w:pPr>
    </w:lvl>
    <w:lvl w:ilvl="6">
      <w:start w:val="1"/>
      <w:numFmt w:val="decimal"/>
      <w:lvlText w:val="%1.%2.%3.%4.%5.%6.%7."/>
      <w:lvlJc w:val="left"/>
      <w:pPr>
        <w:ind w:left="11604" w:hanging="1080"/>
      </w:pPr>
    </w:lvl>
    <w:lvl w:ilvl="7">
      <w:start w:val="1"/>
      <w:numFmt w:val="decimal"/>
      <w:lvlText w:val="%1.%2.%3.%4.%5.%6.%7.%8."/>
      <w:lvlJc w:val="left"/>
      <w:pPr>
        <w:ind w:left="12108" w:hanging="1224"/>
      </w:pPr>
    </w:lvl>
    <w:lvl w:ilvl="8">
      <w:start w:val="1"/>
      <w:numFmt w:val="decimal"/>
      <w:lvlText w:val="%1.%2.%3.%4.%5.%6.%7.%8.%9."/>
      <w:lvlJc w:val="left"/>
      <w:pPr>
        <w:ind w:left="12684" w:hanging="1440"/>
      </w:pPr>
    </w:lvl>
  </w:abstractNum>
  <w:abstractNum w:abstractNumId="10" w15:restartNumberingAfterBreak="0">
    <w:nsid w:val="528456B2"/>
    <w:multiLevelType w:val="multilevel"/>
    <w:tmpl w:val="528456B2"/>
    <w:lvl w:ilvl="0">
      <w:start w:val="7"/>
      <w:numFmt w:val="decimal"/>
      <w:lvlText w:val="%1"/>
      <w:lvlJc w:val="left"/>
      <w:pPr>
        <w:ind w:left="409"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31" w:hanging="360"/>
      </w:pPr>
      <w:rPr>
        <w:rFonts w:hint="default"/>
      </w:rPr>
    </w:lvl>
    <w:lvl w:ilvl="3">
      <w:start w:val="1"/>
      <w:numFmt w:val="decimal"/>
      <w:isLgl/>
      <w:lvlText w:val="%1.%2.%3.%4"/>
      <w:lvlJc w:val="left"/>
      <w:pPr>
        <w:ind w:left="1702" w:hanging="720"/>
      </w:pPr>
      <w:rPr>
        <w:rFonts w:hint="default"/>
      </w:rPr>
    </w:lvl>
    <w:lvl w:ilvl="4">
      <w:start w:val="1"/>
      <w:numFmt w:val="decimal"/>
      <w:isLgl/>
      <w:lvlText w:val="%1.%2.%3.%4.%5"/>
      <w:lvlJc w:val="left"/>
      <w:pPr>
        <w:ind w:left="2013" w:hanging="720"/>
      </w:pPr>
      <w:rPr>
        <w:rFonts w:hint="default"/>
      </w:rPr>
    </w:lvl>
    <w:lvl w:ilvl="5">
      <w:start w:val="1"/>
      <w:numFmt w:val="decimal"/>
      <w:isLgl/>
      <w:lvlText w:val="%1.%2.%3.%4.%5.%6"/>
      <w:lvlJc w:val="left"/>
      <w:pPr>
        <w:ind w:left="2684" w:hanging="1080"/>
      </w:pPr>
      <w:rPr>
        <w:rFonts w:hint="default"/>
      </w:rPr>
    </w:lvl>
    <w:lvl w:ilvl="6">
      <w:start w:val="1"/>
      <w:numFmt w:val="decimal"/>
      <w:isLgl/>
      <w:lvlText w:val="%1.%2.%3.%4.%5.%6.%7"/>
      <w:lvlJc w:val="left"/>
      <w:pPr>
        <w:ind w:left="2995" w:hanging="1080"/>
      </w:pPr>
      <w:rPr>
        <w:rFonts w:hint="default"/>
      </w:rPr>
    </w:lvl>
    <w:lvl w:ilvl="7">
      <w:start w:val="1"/>
      <w:numFmt w:val="decimal"/>
      <w:isLgl/>
      <w:lvlText w:val="%1.%2.%3.%4.%5.%6.%7.%8"/>
      <w:lvlJc w:val="left"/>
      <w:pPr>
        <w:ind w:left="3306" w:hanging="1080"/>
      </w:pPr>
      <w:rPr>
        <w:rFonts w:hint="default"/>
      </w:rPr>
    </w:lvl>
    <w:lvl w:ilvl="8">
      <w:start w:val="1"/>
      <w:numFmt w:val="decimal"/>
      <w:isLgl/>
      <w:lvlText w:val="%1.%2.%3.%4.%5.%6.%7.%8.%9"/>
      <w:lvlJc w:val="left"/>
      <w:pPr>
        <w:ind w:left="3977" w:hanging="1440"/>
      </w:pPr>
      <w:rPr>
        <w:rFonts w:hint="default"/>
      </w:rPr>
    </w:lvl>
  </w:abstractNum>
  <w:abstractNum w:abstractNumId="11" w15:restartNumberingAfterBreak="0">
    <w:nsid w:val="64DC05AB"/>
    <w:multiLevelType w:val="multilevel"/>
    <w:tmpl w:val="64DC05AB"/>
    <w:lvl w:ilvl="0">
      <w:start w:val="1"/>
      <w:numFmt w:val="bullet"/>
      <w:pStyle w:val="a1"/>
      <w:lvlText w:val=""/>
      <w:lvlJc w:val="left"/>
      <w:pPr>
        <w:tabs>
          <w:tab w:val="left" w:pos="992"/>
        </w:tabs>
        <w:ind w:left="992" w:hanging="283"/>
      </w:pPr>
      <w:rPr>
        <w:rFonts w:ascii="Symbol" w:hAnsi="Symbol" w:hint="default"/>
      </w:rPr>
    </w:lvl>
    <w:lvl w:ilvl="1">
      <w:start w:val="1"/>
      <w:numFmt w:val="bullet"/>
      <w:lvlText w:val=""/>
      <w:lvlJc w:val="left"/>
      <w:pPr>
        <w:ind w:left="1723" w:hanging="360"/>
      </w:pPr>
      <w:rPr>
        <w:rFonts w:ascii="Symbol" w:hAnsi="Symbol"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12" w15:restartNumberingAfterBreak="0">
    <w:nsid w:val="6B317CEA"/>
    <w:multiLevelType w:val="multilevel"/>
    <w:tmpl w:val="6B317CEA"/>
    <w:lvl w:ilvl="0">
      <w:start w:val="1"/>
      <w:numFmt w:val="decimal"/>
      <w:pStyle w:val="a2"/>
      <w:lvlText w:val="%1."/>
      <w:lvlJc w:val="left"/>
      <w:pPr>
        <w:ind w:left="3840" w:hanging="360"/>
      </w:pPr>
      <w:rPr>
        <w:rFonts w:cs="Times New Roman"/>
        <w:b/>
        <w:bCs/>
        <w:i w:val="0"/>
        <w:iCs w:val="0"/>
        <w:color w:val="auto"/>
      </w:rPr>
    </w:lvl>
    <w:lvl w:ilvl="1">
      <w:start w:val="1"/>
      <w:numFmt w:val="decimal"/>
      <w:lvlText w:val="%1.%2."/>
      <w:lvlJc w:val="left"/>
      <w:pPr>
        <w:ind w:left="672" w:hanging="432"/>
      </w:pPr>
      <w:rPr>
        <w:rFonts w:cs="Times New Roman"/>
        <w:b/>
        <w:bCs/>
        <w:i w:val="0"/>
        <w:iCs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6E89536A"/>
    <w:multiLevelType w:val="multilevel"/>
    <w:tmpl w:val="6E8953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pStyle w:v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ECC5057"/>
    <w:multiLevelType w:val="multilevel"/>
    <w:tmpl w:val="6ECC5057"/>
    <w:lvl w:ilvl="0">
      <w:start w:val="1"/>
      <w:numFmt w:val="bullet"/>
      <w:pStyle w:val="1"/>
      <w:lvlText w:val="-"/>
      <w:lvlJc w:val="left"/>
      <w:pPr>
        <w:ind w:left="644"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11"/>
  </w:num>
  <w:num w:numId="9">
    <w:abstractNumId w:val="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7"/>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AD6"/>
    <w:rsid w:val="00000269"/>
    <w:rsid w:val="00001067"/>
    <w:rsid w:val="00002266"/>
    <w:rsid w:val="00002454"/>
    <w:rsid w:val="000024F2"/>
    <w:rsid w:val="00003847"/>
    <w:rsid w:val="00003CED"/>
    <w:rsid w:val="00003F07"/>
    <w:rsid w:val="00004805"/>
    <w:rsid w:val="00004F71"/>
    <w:rsid w:val="0000634E"/>
    <w:rsid w:val="00007813"/>
    <w:rsid w:val="00007FBD"/>
    <w:rsid w:val="00010193"/>
    <w:rsid w:val="000102BE"/>
    <w:rsid w:val="0001185C"/>
    <w:rsid w:val="0001343C"/>
    <w:rsid w:val="00013913"/>
    <w:rsid w:val="00014568"/>
    <w:rsid w:val="000149D2"/>
    <w:rsid w:val="0001510E"/>
    <w:rsid w:val="00015A5E"/>
    <w:rsid w:val="00017280"/>
    <w:rsid w:val="00017801"/>
    <w:rsid w:val="0001785F"/>
    <w:rsid w:val="00017D46"/>
    <w:rsid w:val="00022244"/>
    <w:rsid w:val="0002224E"/>
    <w:rsid w:val="00022551"/>
    <w:rsid w:val="000226B0"/>
    <w:rsid w:val="000241E7"/>
    <w:rsid w:val="00024454"/>
    <w:rsid w:val="00024909"/>
    <w:rsid w:val="00024DCD"/>
    <w:rsid w:val="000251D2"/>
    <w:rsid w:val="00025874"/>
    <w:rsid w:val="0002616F"/>
    <w:rsid w:val="00026D52"/>
    <w:rsid w:val="0002744D"/>
    <w:rsid w:val="00027AB1"/>
    <w:rsid w:val="00030E67"/>
    <w:rsid w:val="00031D3A"/>
    <w:rsid w:val="000325EF"/>
    <w:rsid w:val="0003325C"/>
    <w:rsid w:val="00033372"/>
    <w:rsid w:val="00034BB7"/>
    <w:rsid w:val="00034C3C"/>
    <w:rsid w:val="0003615E"/>
    <w:rsid w:val="00036312"/>
    <w:rsid w:val="00036579"/>
    <w:rsid w:val="00036A9E"/>
    <w:rsid w:val="00036F38"/>
    <w:rsid w:val="00036F90"/>
    <w:rsid w:val="00037087"/>
    <w:rsid w:val="0004041D"/>
    <w:rsid w:val="000405C9"/>
    <w:rsid w:val="00042CBF"/>
    <w:rsid w:val="00042FF5"/>
    <w:rsid w:val="00044D10"/>
    <w:rsid w:val="00045AA0"/>
    <w:rsid w:val="0004606C"/>
    <w:rsid w:val="000463BA"/>
    <w:rsid w:val="0004689A"/>
    <w:rsid w:val="0004703D"/>
    <w:rsid w:val="00047AF6"/>
    <w:rsid w:val="00047FC9"/>
    <w:rsid w:val="00050CFB"/>
    <w:rsid w:val="00051292"/>
    <w:rsid w:val="00051AE3"/>
    <w:rsid w:val="0005348B"/>
    <w:rsid w:val="00053A8D"/>
    <w:rsid w:val="00054B05"/>
    <w:rsid w:val="00054B42"/>
    <w:rsid w:val="00054FC1"/>
    <w:rsid w:val="000565A2"/>
    <w:rsid w:val="000575DB"/>
    <w:rsid w:val="00057C0B"/>
    <w:rsid w:val="00060080"/>
    <w:rsid w:val="00060334"/>
    <w:rsid w:val="0006047E"/>
    <w:rsid w:val="000619A2"/>
    <w:rsid w:val="00061A2A"/>
    <w:rsid w:val="00061F86"/>
    <w:rsid w:val="00063023"/>
    <w:rsid w:val="00063305"/>
    <w:rsid w:val="00064FF2"/>
    <w:rsid w:val="00065DC9"/>
    <w:rsid w:val="000672DF"/>
    <w:rsid w:val="0006782F"/>
    <w:rsid w:val="00067AE9"/>
    <w:rsid w:val="000706F3"/>
    <w:rsid w:val="00070B3F"/>
    <w:rsid w:val="000714A8"/>
    <w:rsid w:val="000750EB"/>
    <w:rsid w:val="00075A9F"/>
    <w:rsid w:val="00075AAA"/>
    <w:rsid w:val="00075D7A"/>
    <w:rsid w:val="00076256"/>
    <w:rsid w:val="00076E84"/>
    <w:rsid w:val="00080468"/>
    <w:rsid w:val="000814BE"/>
    <w:rsid w:val="00081675"/>
    <w:rsid w:val="000819C2"/>
    <w:rsid w:val="00083B2C"/>
    <w:rsid w:val="00083EB0"/>
    <w:rsid w:val="000840F4"/>
    <w:rsid w:val="0008410C"/>
    <w:rsid w:val="0008434B"/>
    <w:rsid w:val="00087B38"/>
    <w:rsid w:val="000909EC"/>
    <w:rsid w:val="0009175D"/>
    <w:rsid w:val="0009221E"/>
    <w:rsid w:val="000926B5"/>
    <w:rsid w:val="00092ADB"/>
    <w:rsid w:val="0009371F"/>
    <w:rsid w:val="000940BA"/>
    <w:rsid w:val="000943AE"/>
    <w:rsid w:val="00094A88"/>
    <w:rsid w:val="00095039"/>
    <w:rsid w:val="00095BA7"/>
    <w:rsid w:val="00097113"/>
    <w:rsid w:val="000977A6"/>
    <w:rsid w:val="000979E8"/>
    <w:rsid w:val="00097EB4"/>
    <w:rsid w:val="000A0B02"/>
    <w:rsid w:val="000A132B"/>
    <w:rsid w:val="000A1A6F"/>
    <w:rsid w:val="000A1D92"/>
    <w:rsid w:val="000A2354"/>
    <w:rsid w:val="000A25FF"/>
    <w:rsid w:val="000A2CEC"/>
    <w:rsid w:val="000A2DEC"/>
    <w:rsid w:val="000A3B4B"/>
    <w:rsid w:val="000A3E3C"/>
    <w:rsid w:val="000A510E"/>
    <w:rsid w:val="000A6608"/>
    <w:rsid w:val="000A6985"/>
    <w:rsid w:val="000A74F3"/>
    <w:rsid w:val="000B03B1"/>
    <w:rsid w:val="000B2E37"/>
    <w:rsid w:val="000B3399"/>
    <w:rsid w:val="000B5FC7"/>
    <w:rsid w:val="000C0868"/>
    <w:rsid w:val="000C3086"/>
    <w:rsid w:val="000C38E2"/>
    <w:rsid w:val="000C3BB8"/>
    <w:rsid w:val="000C440F"/>
    <w:rsid w:val="000C463A"/>
    <w:rsid w:val="000C4B21"/>
    <w:rsid w:val="000C502C"/>
    <w:rsid w:val="000C5E0A"/>
    <w:rsid w:val="000C650A"/>
    <w:rsid w:val="000C6F99"/>
    <w:rsid w:val="000C7278"/>
    <w:rsid w:val="000C72D4"/>
    <w:rsid w:val="000C79BD"/>
    <w:rsid w:val="000C7BDB"/>
    <w:rsid w:val="000D0D31"/>
    <w:rsid w:val="000D13EC"/>
    <w:rsid w:val="000D1572"/>
    <w:rsid w:val="000D1A38"/>
    <w:rsid w:val="000D1F0E"/>
    <w:rsid w:val="000D2264"/>
    <w:rsid w:val="000D38F8"/>
    <w:rsid w:val="000D42BF"/>
    <w:rsid w:val="000D49FB"/>
    <w:rsid w:val="000D5EED"/>
    <w:rsid w:val="000D6009"/>
    <w:rsid w:val="000D69BA"/>
    <w:rsid w:val="000D6E43"/>
    <w:rsid w:val="000D6F8E"/>
    <w:rsid w:val="000D7F29"/>
    <w:rsid w:val="000E0376"/>
    <w:rsid w:val="000E28CC"/>
    <w:rsid w:val="000E2DC4"/>
    <w:rsid w:val="000E3BEC"/>
    <w:rsid w:val="000E5FFE"/>
    <w:rsid w:val="000E7D70"/>
    <w:rsid w:val="000F0DA9"/>
    <w:rsid w:val="000F12DB"/>
    <w:rsid w:val="000F1C53"/>
    <w:rsid w:val="000F3651"/>
    <w:rsid w:val="000F385E"/>
    <w:rsid w:val="000F6649"/>
    <w:rsid w:val="001014E8"/>
    <w:rsid w:val="00102809"/>
    <w:rsid w:val="0010298D"/>
    <w:rsid w:val="00103A26"/>
    <w:rsid w:val="0010544B"/>
    <w:rsid w:val="0010725B"/>
    <w:rsid w:val="00107338"/>
    <w:rsid w:val="001077CB"/>
    <w:rsid w:val="00107A8F"/>
    <w:rsid w:val="00110D7F"/>
    <w:rsid w:val="00110D93"/>
    <w:rsid w:val="0011162E"/>
    <w:rsid w:val="00112665"/>
    <w:rsid w:val="00112706"/>
    <w:rsid w:val="00114738"/>
    <w:rsid w:val="00114790"/>
    <w:rsid w:val="00114BC8"/>
    <w:rsid w:val="00114C76"/>
    <w:rsid w:val="00115687"/>
    <w:rsid w:val="00115B5B"/>
    <w:rsid w:val="00115F8A"/>
    <w:rsid w:val="00120026"/>
    <w:rsid w:val="00120AD6"/>
    <w:rsid w:val="00120C29"/>
    <w:rsid w:val="001216B4"/>
    <w:rsid w:val="00121A9F"/>
    <w:rsid w:val="00121D88"/>
    <w:rsid w:val="00123D34"/>
    <w:rsid w:val="001244E7"/>
    <w:rsid w:val="00124C4B"/>
    <w:rsid w:val="00124FA6"/>
    <w:rsid w:val="0012658B"/>
    <w:rsid w:val="001267BE"/>
    <w:rsid w:val="00126E9C"/>
    <w:rsid w:val="001277BA"/>
    <w:rsid w:val="0013013C"/>
    <w:rsid w:val="001302D9"/>
    <w:rsid w:val="00130526"/>
    <w:rsid w:val="001311E4"/>
    <w:rsid w:val="00131CC7"/>
    <w:rsid w:val="00132034"/>
    <w:rsid w:val="00132D8F"/>
    <w:rsid w:val="00133ADC"/>
    <w:rsid w:val="00134F53"/>
    <w:rsid w:val="00136B37"/>
    <w:rsid w:val="001407DA"/>
    <w:rsid w:val="00140A69"/>
    <w:rsid w:val="00143215"/>
    <w:rsid w:val="001434F9"/>
    <w:rsid w:val="00143B82"/>
    <w:rsid w:val="001440ED"/>
    <w:rsid w:val="00144418"/>
    <w:rsid w:val="001450AD"/>
    <w:rsid w:val="0014564A"/>
    <w:rsid w:val="001460D5"/>
    <w:rsid w:val="00146448"/>
    <w:rsid w:val="0014719E"/>
    <w:rsid w:val="001479EC"/>
    <w:rsid w:val="00147D77"/>
    <w:rsid w:val="00147EC3"/>
    <w:rsid w:val="00150847"/>
    <w:rsid w:val="00150DBD"/>
    <w:rsid w:val="00151919"/>
    <w:rsid w:val="00151E7B"/>
    <w:rsid w:val="00152B5B"/>
    <w:rsid w:val="001535BF"/>
    <w:rsid w:val="00153793"/>
    <w:rsid w:val="0015449C"/>
    <w:rsid w:val="00154C4F"/>
    <w:rsid w:val="0015520C"/>
    <w:rsid w:val="0015557C"/>
    <w:rsid w:val="00155FA9"/>
    <w:rsid w:val="0015607D"/>
    <w:rsid w:val="001561F4"/>
    <w:rsid w:val="0015686C"/>
    <w:rsid w:val="00156A16"/>
    <w:rsid w:val="001602A7"/>
    <w:rsid w:val="0016280B"/>
    <w:rsid w:val="001643D0"/>
    <w:rsid w:val="00166350"/>
    <w:rsid w:val="0016635F"/>
    <w:rsid w:val="00167D36"/>
    <w:rsid w:val="00170FEE"/>
    <w:rsid w:val="00171652"/>
    <w:rsid w:val="0017169D"/>
    <w:rsid w:val="0017265D"/>
    <w:rsid w:val="00173672"/>
    <w:rsid w:val="00173976"/>
    <w:rsid w:val="00173E55"/>
    <w:rsid w:val="00173EFA"/>
    <w:rsid w:val="0017417D"/>
    <w:rsid w:val="0017455C"/>
    <w:rsid w:val="00175EC0"/>
    <w:rsid w:val="00176DA2"/>
    <w:rsid w:val="0017736F"/>
    <w:rsid w:val="00177774"/>
    <w:rsid w:val="00177D30"/>
    <w:rsid w:val="00180EBD"/>
    <w:rsid w:val="0018115B"/>
    <w:rsid w:val="00182370"/>
    <w:rsid w:val="00182D5B"/>
    <w:rsid w:val="00183E25"/>
    <w:rsid w:val="00184C42"/>
    <w:rsid w:val="00184CCF"/>
    <w:rsid w:val="00184ED5"/>
    <w:rsid w:val="001861C6"/>
    <w:rsid w:val="00186377"/>
    <w:rsid w:val="00186DB6"/>
    <w:rsid w:val="0018784D"/>
    <w:rsid w:val="001905AB"/>
    <w:rsid w:val="00192861"/>
    <w:rsid w:val="00194552"/>
    <w:rsid w:val="00194854"/>
    <w:rsid w:val="00196651"/>
    <w:rsid w:val="0019734D"/>
    <w:rsid w:val="001A20D6"/>
    <w:rsid w:val="001A22F9"/>
    <w:rsid w:val="001A26C3"/>
    <w:rsid w:val="001A3207"/>
    <w:rsid w:val="001A376D"/>
    <w:rsid w:val="001A4118"/>
    <w:rsid w:val="001A45F3"/>
    <w:rsid w:val="001A5181"/>
    <w:rsid w:val="001A5230"/>
    <w:rsid w:val="001A56CF"/>
    <w:rsid w:val="001A5B10"/>
    <w:rsid w:val="001A5B3C"/>
    <w:rsid w:val="001A5D79"/>
    <w:rsid w:val="001A63CE"/>
    <w:rsid w:val="001A699E"/>
    <w:rsid w:val="001A6C22"/>
    <w:rsid w:val="001A7594"/>
    <w:rsid w:val="001A77B7"/>
    <w:rsid w:val="001A7891"/>
    <w:rsid w:val="001B02E9"/>
    <w:rsid w:val="001B0ECE"/>
    <w:rsid w:val="001B1760"/>
    <w:rsid w:val="001B2B9F"/>
    <w:rsid w:val="001B2EC4"/>
    <w:rsid w:val="001B59BD"/>
    <w:rsid w:val="001B5B50"/>
    <w:rsid w:val="001B61D9"/>
    <w:rsid w:val="001B765B"/>
    <w:rsid w:val="001B7821"/>
    <w:rsid w:val="001B790B"/>
    <w:rsid w:val="001C0565"/>
    <w:rsid w:val="001C0B2E"/>
    <w:rsid w:val="001C0CF5"/>
    <w:rsid w:val="001C0EBE"/>
    <w:rsid w:val="001C106C"/>
    <w:rsid w:val="001C17AB"/>
    <w:rsid w:val="001C1D1F"/>
    <w:rsid w:val="001C2FD8"/>
    <w:rsid w:val="001C41B9"/>
    <w:rsid w:val="001C4EFF"/>
    <w:rsid w:val="001C5AFB"/>
    <w:rsid w:val="001C5CEC"/>
    <w:rsid w:val="001C6323"/>
    <w:rsid w:val="001D00FE"/>
    <w:rsid w:val="001D0384"/>
    <w:rsid w:val="001D0F5B"/>
    <w:rsid w:val="001D11CC"/>
    <w:rsid w:val="001D1371"/>
    <w:rsid w:val="001D1E18"/>
    <w:rsid w:val="001D2372"/>
    <w:rsid w:val="001D269F"/>
    <w:rsid w:val="001D2CDF"/>
    <w:rsid w:val="001D4741"/>
    <w:rsid w:val="001D52EC"/>
    <w:rsid w:val="001D6022"/>
    <w:rsid w:val="001D679A"/>
    <w:rsid w:val="001D7451"/>
    <w:rsid w:val="001D7F65"/>
    <w:rsid w:val="001E159A"/>
    <w:rsid w:val="001E243C"/>
    <w:rsid w:val="001E2841"/>
    <w:rsid w:val="001E2C53"/>
    <w:rsid w:val="001E4DC1"/>
    <w:rsid w:val="001E569F"/>
    <w:rsid w:val="001E6852"/>
    <w:rsid w:val="001E6F83"/>
    <w:rsid w:val="001E739B"/>
    <w:rsid w:val="001F09AC"/>
    <w:rsid w:val="001F0B21"/>
    <w:rsid w:val="001F1FAC"/>
    <w:rsid w:val="001F3183"/>
    <w:rsid w:val="001F56AC"/>
    <w:rsid w:val="001F5D7B"/>
    <w:rsid w:val="001F6091"/>
    <w:rsid w:val="001F6DA1"/>
    <w:rsid w:val="002020E1"/>
    <w:rsid w:val="00202BB8"/>
    <w:rsid w:val="0020322B"/>
    <w:rsid w:val="002033C3"/>
    <w:rsid w:val="00205647"/>
    <w:rsid w:val="00205DE7"/>
    <w:rsid w:val="00205E3C"/>
    <w:rsid w:val="00206033"/>
    <w:rsid w:val="0020731C"/>
    <w:rsid w:val="002119CB"/>
    <w:rsid w:val="00212535"/>
    <w:rsid w:val="00212701"/>
    <w:rsid w:val="00213C47"/>
    <w:rsid w:val="002153D3"/>
    <w:rsid w:val="00215772"/>
    <w:rsid w:val="00215DB3"/>
    <w:rsid w:val="0021618E"/>
    <w:rsid w:val="00216390"/>
    <w:rsid w:val="00216646"/>
    <w:rsid w:val="00217901"/>
    <w:rsid w:val="00220823"/>
    <w:rsid w:val="00220AAA"/>
    <w:rsid w:val="002215DB"/>
    <w:rsid w:val="00223D65"/>
    <w:rsid w:val="00225277"/>
    <w:rsid w:val="002263CF"/>
    <w:rsid w:val="00226718"/>
    <w:rsid w:val="00227106"/>
    <w:rsid w:val="0022755D"/>
    <w:rsid w:val="00227BB8"/>
    <w:rsid w:val="0023051F"/>
    <w:rsid w:val="00231826"/>
    <w:rsid w:val="0023199C"/>
    <w:rsid w:val="00231E87"/>
    <w:rsid w:val="00232BEA"/>
    <w:rsid w:val="00233329"/>
    <w:rsid w:val="002336BB"/>
    <w:rsid w:val="002336FD"/>
    <w:rsid w:val="00234798"/>
    <w:rsid w:val="00235C52"/>
    <w:rsid w:val="00236349"/>
    <w:rsid w:val="0023636A"/>
    <w:rsid w:val="00240D9E"/>
    <w:rsid w:val="00241357"/>
    <w:rsid w:val="0024249F"/>
    <w:rsid w:val="002424BE"/>
    <w:rsid w:val="002433A6"/>
    <w:rsid w:val="00243719"/>
    <w:rsid w:val="00245916"/>
    <w:rsid w:val="00245DE1"/>
    <w:rsid w:val="00247804"/>
    <w:rsid w:val="00250C06"/>
    <w:rsid w:val="00251B66"/>
    <w:rsid w:val="00251F39"/>
    <w:rsid w:val="0025213D"/>
    <w:rsid w:val="00253C6A"/>
    <w:rsid w:val="00254243"/>
    <w:rsid w:val="00254C31"/>
    <w:rsid w:val="00255024"/>
    <w:rsid w:val="002550E4"/>
    <w:rsid w:val="002551DE"/>
    <w:rsid w:val="00255C15"/>
    <w:rsid w:val="00255D0A"/>
    <w:rsid w:val="00256FCD"/>
    <w:rsid w:val="002630F6"/>
    <w:rsid w:val="00263123"/>
    <w:rsid w:val="00263174"/>
    <w:rsid w:val="00263C59"/>
    <w:rsid w:val="00263E09"/>
    <w:rsid w:val="002641CC"/>
    <w:rsid w:val="0026500C"/>
    <w:rsid w:val="00265481"/>
    <w:rsid w:val="00265657"/>
    <w:rsid w:val="00267746"/>
    <w:rsid w:val="002708BB"/>
    <w:rsid w:val="00270F9F"/>
    <w:rsid w:val="00272112"/>
    <w:rsid w:val="0027221A"/>
    <w:rsid w:val="00273BCE"/>
    <w:rsid w:val="00273FDC"/>
    <w:rsid w:val="0027450D"/>
    <w:rsid w:val="00274CF3"/>
    <w:rsid w:val="002775A9"/>
    <w:rsid w:val="00277DC3"/>
    <w:rsid w:val="002803BB"/>
    <w:rsid w:val="00280713"/>
    <w:rsid w:val="00280B92"/>
    <w:rsid w:val="00281AE8"/>
    <w:rsid w:val="00282BF6"/>
    <w:rsid w:val="00283581"/>
    <w:rsid w:val="00283890"/>
    <w:rsid w:val="00284170"/>
    <w:rsid w:val="00284440"/>
    <w:rsid w:val="00285F1A"/>
    <w:rsid w:val="00286304"/>
    <w:rsid w:val="00286AA8"/>
    <w:rsid w:val="00287330"/>
    <w:rsid w:val="002911C4"/>
    <w:rsid w:val="002917B4"/>
    <w:rsid w:val="00291CA8"/>
    <w:rsid w:val="002931BD"/>
    <w:rsid w:val="00293383"/>
    <w:rsid w:val="002934B3"/>
    <w:rsid w:val="002948B0"/>
    <w:rsid w:val="00294B0E"/>
    <w:rsid w:val="00295CE8"/>
    <w:rsid w:val="00296937"/>
    <w:rsid w:val="00296A58"/>
    <w:rsid w:val="00296A86"/>
    <w:rsid w:val="00296BBA"/>
    <w:rsid w:val="00296FF1"/>
    <w:rsid w:val="0029753B"/>
    <w:rsid w:val="0029757F"/>
    <w:rsid w:val="00297EA6"/>
    <w:rsid w:val="002A0D76"/>
    <w:rsid w:val="002A1228"/>
    <w:rsid w:val="002A4193"/>
    <w:rsid w:val="002A5AE5"/>
    <w:rsid w:val="002A60F9"/>
    <w:rsid w:val="002A64B3"/>
    <w:rsid w:val="002A6ED7"/>
    <w:rsid w:val="002A7FBE"/>
    <w:rsid w:val="002B0626"/>
    <w:rsid w:val="002B0AF4"/>
    <w:rsid w:val="002B0CF0"/>
    <w:rsid w:val="002B0E9C"/>
    <w:rsid w:val="002B2187"/>
    <w:rsid w:val="002B28CF"/>
    <w:rsid w:val="002B302F"/>
    <w:rsid w:val="002B37EF"/>
    <w:rsid w:val="002B4633"/>
    <w:rsid w:val="002B48CA"/>
    <w:rsid w:val="002B73FA"/>
    <w:rsid w:val="002B7CB2"/>
    <w:rsid w:val="002C11D5"/>
    <w:rsid w:val="002C1879"/>
    <w:rsid w:val="002C2D31"/>
    <w:rsid w:val="002C5ED7"/>
    <w:rsid w:val="002C7880"/>
    <w:rsid w:val="002C7989"/>
    <w:rsid w:val="002D22D7"/>
    <w:rsid w:val="002D2568"/>
    <w:rsid w:val="002D44CD"/>
    <w:rsid w:val="002D4C4A"/>
    <w:rsid w:val="002D5186"/>
    <w:rsid w:val="002D56F4"/>
    <w:rsid w:val="002D5C8D"/>
    <w:rsid w:val="002D62A8"/>
    <w:rsid w:val="002D6974"/>
    <w:rsid w:val="002D75C9"/>
    <w:rsid w:val="002E042B"/>
    <w:rsid w:val="002E0EB3"/>
    <w:rsid w:val="002E2123"/>
    <w:rsid w:val="002E2AFE"/>
    <w:rsid w:val="002E366C"/>
    <w:rsid w:val="002E3AA4"/>
    <w:rsid w:val="002E3DDF"/>
    <w:rsid w:val="002E561C"/>
    <w:rsid w:val="002E5872"/>
    <w:rsid w:val="002E791D"/>
    <w:rsid w:val="002F0D16"/>
    <w:rsid w:val="002F12E3"/>
    <w:rsid w:val="002F1F35"/>
    <w:rsid w:val="002F362B"/>
    <w:rsid w:val="002F38E7"/>
    <w:rsid w:val="002F46EA"/>
    <w:rsid w:val="002F54C6"/>
    <w:rsid w:val="002F5FD8"/>
    <w:rsid w:val="002F6248"/>
    <w:rsid w:val="002F6832"/>
    <w:rsid w:val="00302477"/>
    <w:rsid w:val="0030393A"/>
    <w:rsid w:val="00303EB4"/>
    <w:rsid w:val="003046A1"/>
    <w:rsid w:val="0030570E"/>
    <w:rsid w:val="0030631E"/>
    <w:rsid w:val="003063CC"/>
    <w:rsid w:val="00307201"/>
    <w:rsid w:val="003105A0"/>
    <w:rsid w:val="003107FB"/>
    <w:rsid w:val="00310B41"/>
    <w:rsid w:val="00310F14"/>
    <w:rsid w:val="00311CA4"/>
    <w:rsid w:val="0031310B"/>
    <w:rsid w:val="0031452A"/>
    <w:rsid w:val="00314AF0"/>
    <w:rsid w:val="0031595F"/>
    <w:rsid w:val="00315A7A"/>
    <w:rsid w:val="00315CFC"/>
    <w:rsid w:val="00315D52"/>
    <w:rsid w:val="00315E88"/>
    <w:rsid w:val="003169F2"/>
    <w:rsid w:val="00316F4E"/>
    <w:rsid w:val="00316FF1"/>
    <w:rsid w:val="00322514"/>
    <w:rsid w:val="00322D31"/>
    <w:rsid w:val="00322E75"/>
    <w:rsid w:val="00326C93"/>
    <w:rsid w:val="00327460"/>
    <w:rsid w:val="00327AE7"/>
    <w:rsid w:val="00327B12"/>
    <w:rsid w:val="00330117"/>
    <w:rsid w:val="003313D7"/>
    <w:rsid w:val="00332943"/>
    <w:rsid w:val="0033312C"/>
    <w:rsid w:val="00333172"/>
    <w:rsid w:val="003338AD"/>
    <w:rsid w:val="00335AC2"/>
    <w:rsid w:val="00335B31"/>
    <w:rsid w:val="00336D00"/>
    <w:rsid w:val="00337554"/>
    <w:rsid w:val="00337775"/>
    <w:rsid w:val="0033788F"/>
    <w:rsid w:val="00337BFA"/>
    <w:rsid w:val="00337CD4"/>
    <w:rsid w:val="0034028B"/>
    <w:rsid w:val="00341537"/>
    <w:rsid w:val="00343250"/>
    <w:rsid w:val="00343B02"/>
    <w:rsid w:val="003442AD"/>
    <w:rsid w:val="00344F5C"/>
    <w:rsid w:val="0034556C"/>
    <w:rsid w:val="003456F7"/>
    <w:rsid w:val="00345DB4"/>
    <w:rsid w:val="00346336"/>
    <w:rsid w:val="00346634"/>
    <w:rsid w:val="00346D65"/>
    <w:rsid w:val="00347D79"/>
    <w:rsid w:val="00347F71"/>
    <w:rsid w:val="00350277"/>
    <w:rsid w:val="003507CA"/>
    <w:rsid w:val="00351867"/>
    <w:rsid w:val="003520B5"/>
    <w:rsid w:val="00352924"/>
    <w:rsid w:val="00352D81"/>
    <w:rsid w:val="003530A7"/>
    <w:rsid w:val="003536FF"/>
    <w:rsid w:val="00353F36"/>
    <w:rsid w:val="0035440B"/>
    <w:rsid w:val="00354BF1"/>
    <w:rsid w:val="00355576"/>
    <w:rsid w:val="003555AE"/>
    <w:rsid w:val="00355785"/>
    <w:rsid w:val="00355CCA"/>
    <w:rsid w:val="00356AE4"/>
    <w:rsid w:val="00360995"/>
    <w:rsid w:val="00362432"/>
    <w:rsid w:val="0036380D"/>
    <w:rsid w:val="0036383A"/>
    <w:rsid w:val="0036403A"/>
    <w:rsid w:val="00367027"/>
    <w:rsid w:val="0037188D"/>
    <w:rsid w:val="00372B1D"/>
    <w:rsid w:val="0037325D"/>
    <w:rsid w:val="00373E76"/>
    <w:rsid w:val="00374167"/>
    <w:rsid w:val="00377472"/>
    <w:rsid w:val="00380EEC"/>
    <w:rsid w:val="00380FD4"/>
    <w:rsid w:val="00381980"/>
    <w:rsid w:val="00381B68"/>
    <w:rsid w:val="00382216"/>
    <w:rsid w:val="00382434"/>
    <w:rsid w:val="003827B6"/>
    <w:rsid w:val="003834DE"/>
    <w:rsid w:val="0038371D"/>
    <w:rsid w:val="003846BA"/>
    <w:rsid w:val="003847E3"/>
    <w:rsid w:val="0038503C"/>
    <w:rsid w:val="00385C64"/>
    <w:rsid w:val="003860C7"/>
    <w:rsid w:val="00386C33"/>
    <w:rsid w:val="00387361"/>
    <w:rsid w:val="00387B21"/>
    <w:rsid w:val="00393DDC"/>
    <w:rsid w:val="00396010"/>
    <w:rsid w:val="00397498"/>
    <w:rsid w:val="003A0268"/>
    <w:rsid w:val="003A0A1E"/>
    <w:rsid w:val="003A0EDE"/>
    <w:rsid w:val="003A1AB2"/>
    <w:rsid w:val="003A20B2"/>
    <w:rsid w:val="003A2AEF"/>
    <w:rsid w:val="003A2C66"/>
    <w:rsid w:val="003A434A"/>
    <w:rsid w:val="003A44D5"/>
    <w:rsid w:val="003A689D"/>
    <w:rsid w:val="003A7F9E"/>
    <w:rsid w:val="003B10AC"/>
    <w:rsid w:val="003B1D1F"/>
    <w:rsid w:val="003B2170"/>
    <w:rsid w:val="003B24C9"/>
    <w:rsid w:val="003B2702"/>
    <w:rsid w:val="003B34D4"/>
    <w:rsid w:val="003B5D29"/>
    <w:rsid w:val="003B6684"/>
    <w:rsid w:val="003B6976"/>
    <w:rsid w:val="003B6F02"/>
    <w:rsid w:val="003B71B6"/>
    <w:rsid w:val="003B7F4A"/>
    <w:rsid w:val="003C13AA"/>
    <w:rsid w:val="003C3150"/>
    <w:rsid w:val="003C3764"/>
    <w:rsid w:val="003C41E4"/>
    <w:rsid w:val="003C42EA"/>
    <w:rsid w:val="003C4C56"/>
    <w:rsid w:val="003C4FB6"/>
    <w:rsid w:val="003C5AC3"/>
    <w:rsid w:val="003C6395"/>
    <w:rsid w:val="003C7ABA"/>
    <w:rsid w:val="003D00FA"/>
    <w:rsid w:val="003D1084"/>
    <w:rsid w:val="003D23C6"/>
    <w:rsid w:val="003D3762"/>
    <w:rsid w:val="003D5291"/>
    <w:rsid w:val="003D6A79"/>
    <w:rsid w:val="003D6F27"/>
    <w:rsid w:val="003E1A39"/>
    <w:rsid w:val="003E326C"/>
    <w:rsid w:val="003E3BAD"/>
    <w:rsid w:val="003E3C6C"/>
    <w:rsid w:val="003E662B"/>
    <w:rsid w:val="003E66A7"/>
    <w:rsid w:val="003E771E"/>
    <w:rsid w:val="003E7BA5"/>
    <w:rsid w:val="003F0520"/>
    <w:rsid w:val="003F093F"/>
    <w:rsid w:val="003F1465"/>
    <w:rsid w:val="003F29C4"/>
    <w:rsid w:val="003F3975"/>
    <w:rsid w:val="003F49F6"/>
    <w:rsid w:val="003F5A1F"/>
    <w:rsid w:val="003F5A89"/>
    <w:rsid w:val="003F6427"/>
    <w:rsid w:val="003F6E5B"/>
    <w:rsid w:val="003F781D"/>
    <w:rsid w:val="004053A6"/>
    <w:rsid w:val="004070FE"/>
    <w:rsid w:val="00407A5C"/>
    <w:rsid w:val="0041007C"/>
    <w:rsid w:val="0041128C"/>
    <w:rsid w:val="00412A59"/>
    <w:rsid w:val="00412E3B"/>
    <w:rsid w:val="00413832"/>
    <w:rsid w:val="00415317"/>
    <w:rsid w:val="00415AC5"/>
    <w:rsid w:val="004168E6"/>
    <w:rsid w:val="00416FFB"/>
    <w:rsid w:val="004173B9"/>
    <w:rsid w:val="004208A8"/>
    <w:rsid w:val="00420B1A"/>
    <w:rsid w:val="00422EAA"/>
    <w:rsid w:val="004233DA"/>
    <w:rsid w:val="00426073"/>
    <w:rsid w:val="00427331"/>
    <w:rsid w:val="00427A32"/>
    <w:rsid w:val="004306D5"/>
    <w:rsid w:val="004309A5"/>
    <w:rsid w:val="00431AC6"/>
    <w:rsid w:val="00432C6B"/>
    <w:rsid w:val="00432C8E"/>
    <w:rsid w:val="004342D8"/>
    <w:rsid w:val="00435558"/>
    <w:rsid w:val="00435B5C"/>
    <w:rsid w:val="004374E3"/>
    <w:rsid w:val="004402CD"/>
    <w:rsid w:val="0044063E"/>
    <w:rsid w:val="004418EA"/>
    <w:rsid w:val="004419B1"/>
    <w:rsid w:val="00442648"/>
    <w:rsid w:val="00444162"/>
    <w:rsid w:val="004441C9"/>
    <w:rsid w:val="004451B9"/>
    <w:rsid w:val="0044520A"/>
    <w:rsid w:val="00445776"/>
    <w:rsid w:val="00445987"/>
    <w:rsid w:val="00452D41"/>
    <w:rsid w:val="00452FDA"/>
    <w:rsid w:val="0045368C"/>
    <w:rsid w:val="0045464E"/>
    <w:rsid w:val="00454C8D"/>
    <w:rsid w:val="00454E70"/>
    <w:rsid w:val="00455637"/>
    <w:rsid w:val="00455994"/>
    <w:rsid w:val="0045615C"/>
    <w:rsid w:val="004609F4"/>
    <w:rsid w:val="00460CAA"/>
    <w:rsid w:val="00461C65"/>
    <w:rsid w:val="0046332B"/>
    <w:rsid w:val="004652F0"/>
    <w:rsid w:val="00465569"/>
    <w:rsid w:val="00465CAD"/>
    <w:rsid w:val="00465E8E"/>
    <w:rsid w:val="004669DA"/>
    <w:rsid w:val="00467437"/>
    <w:rsid w:val="00470D6E"/>
    <w:rsid w:val="0047113B"/>
    <w:rsid w:val="00472A12"/>
    <w:rsid w:val="00472D56"/>
    <w:rsid w:val="00474A5B"/>
    <w:rsid w:val="00475573"/>
    <w:rsid w:val="004759B7"/>
    <w:rsid w:val="00477750"/>
    <w:rsid w:val="004816F6"/>
    <w:rsid w:val="00481889"/>
    <w:rsid w:val="00482004"/>
    <w:rsid w:val="00482968"/>
    <w:rsid w:val="00483DFD"/>
    <w:rsid w:val="00483EA0"/>
    <w:rsid w:val="004843C3"/>
    <w:rsid w:val="00486412"/>
    <w:rsid w:val="00486582"/>
    <w:rsid w:val="004868DC"/>
    <w:rsid w:val="00487755"/>
    <w:rsid w:val="004877DB"/>
    <w:rsid w:val="0049134B"/>
    <w:rsid w:val="0049136C"/>
    <w:rsid w:val="00492C14"/>
    <w:rsid w:val="00493BAF"/>
    <w:rsid w:val="00493C15"/>
    <w:rsid w:val="00493CD9"/>
    <w:rsid w:val="00493FCC"/>
    <w:rsid w:val="004947CE"/>
    <w:rsid w:val="004950D7"/>
    <w:rsid w:val="00496A2D"/>
    <w:rsid w:val="00497C84"/>
    <w:rsid w:val="004A05B8"/>
    <w:rsid w:val="004A3BD8"/>
    <w:rsid w:val="004A4963"/>
    <w:rsid w:val="004A6160"/>
    <w:rsid w:val="004A6BEF"/>
    <w:rsid w:val="004A6E41"/>
    <w:rsid w:val="004A7C2B"/>
    <w:rsid w:val="004B0867"/>
    <w:rsid w:val="004B17AF"/>
    <w:rsid w:val="004B217B"/>
    <w:rsid w:val="004B4135"/>
    <w:rsid w:val="004B4A5A"/>
    <w:rsid w:val="004B58FD"/>
    <w:rsid w:val="004B633B"/>
    <w:rsid w:val="004B6A97"/>
    <w:rsid w:val="004C0497"/>
    <w:rsid w:val="004C06EA"/>
    <w:rsid w:val="004C0BF9"/>
    <w:rsid w:val="004C1603"/>
    <w:rsid w:val="004C2D02"/>
    <w:rsid w:val="004C4DBE"/>
    <w:rsid w:val="004C4DD7"/>
    <w:rsid w:val="004C5E3B"/>
    <w:rsid w:val="004C6864"/>
    <w:rsid w:val="004C6F55"/>
    <w:rsid w:val="004C77F9"/>
    <w:rsid w:val="004C7C1A"/>
    <w:rsid w:val="004D043E"/>
    <w:rsid w:val="004D09F1"/>
    <w:rsid w:val="004D0A0C"/>
    <w:rsid w:val="004D111C"/>
    <w:rsid w:val="004D194B"/>
    <w:rsid w:val="004D1BC0"/>
    <w:rsid w:val="004D28B9"/>
    <w:rsid w:val="004D2DE6"/>
    <w:rsid w:val="004D3522"/>
    <w:rsid w:val="004D4302"/>
    <w:rsid w:val="004D4CD8"/>
    <w:rsid w:val="004D500E"/>
    <w:rsid w:val="004D65AA"/>
    <w:rsid w:val="004D6927"/>
    <w:rsid w:val="004D740D"/>
    <w:rsid w:val="004D7B70"/>
    <w:rsid w:val="004D7DC9"/>
    <w:rsid w:val="004D7F83"/>
    <w:rsid w:val="004E098E"/>
    <w:rsid w:val="004E1DE9"/>
    <w:rsid w:val="004E1F13"/>
    <w:rsid w:val="004E2077"/>
    <w:rsid w:val="004E2A74"/>
    <w:rsid w:val="004E37D6"/>
    <w:rsid w:val="004E3AF7"/>
    <w:rsid w:val="004E441F"/>
    <w:rsid w:val="004E450F"/>
    <w:rsid w:val="004E4E0E"/>
    <w:rsid w:val="004E5E9F"/>
    <w:rsid w:val="004E65DA"/>
    <w:rsid w:val="004E704B"/>
    <w:rsid w:val="004F100D"/>
    <w:rsid w:val="004F22E3"/>
    <w:rsid w:val="004F3DD9"/>
    <w:rsid w:val="004F5E32"/>
    <w:rsid w:val="004F5FB0"/>
    <w:rsid w:val="004F74C4"/>
    <w:rsid w:val="004F77DC"/>
    <w:rsid w:val="00501554"/>
    <w:rsid w:val="00501B94"/>
    <w:rsid w:val="005032A1"/>
    <w:rsid w:val="00503ED4"/>
    <w:rsid w:val="00503F89"/>
    <w:rsid w:val="00504677"/>
    <w:rsid w:val="0050467E"/>
    <w:rsid w:val="005061B8"/>
    <w:rsid w:val="00506DDC"/>
    <w:rsid w:val="005078B3"/>
    <w:rsid w:val="00507B12"/>
    <w:rsid w:val="00507BE0"/>
    <w:rsid w:val="00507D20"/>
    <w:rsid w:val="00510EF5"/>
    <w:rsid w:val="00511225"/>
    <w:rsid w:val="005114C9"/>
    <w:rsid w:val="00511A08"/>
    <w:rsid w:val="00511EAD"/>
    <w:rsid w:val="005131C9"/>
    <w:rsid w:val="005139FF"/>
    <w:rsid w:val="00513C20"/>
    <w:rsid w:val="00515426"/>
    <w:rsid w:val="0051553D"/>
    <w:rsid w:val="00516B89"/>
    <w:rsid w:val="00516C28"/>
    <w:rsid w:val="0052078F"/>
    <w:rsid w:val="00520BF3"/>
    <w:rsid w:val="00521134"/>
    <w:rsid w:val="00521F0C"/>
    <w:rsid w:val="00522458"/>
    <w:rsid w:val="005227E4"/>
    <w:rsid w:val="00523BB0"/>
    <w:rsid w:val="00524DAC"/>
    <w:rsid w:val="00525770"/>
    <w:rsid w:val="00525A4D"/>
    <w:rsid w:val="005265E9"/>
    <w:rsid w:val="0052672E"/>
    <w:rsid w:val="0053029B"/>
    <w:rsid w:val="00530C2C"/>
    <w:rsid w:val="00532089"/>
    <w:rsid w:val="00532591"/>
    <w:rsid w:val="00532A96"/>
    <w:rsid w:val="005334CA"/>
    <w:rsid w:val="00533D5C"/>
    <w:rsid w:val="00534F9B"/>
    <w:rsid w:val="0053502C"/>
    <w:rsid w:val="00537182"/>
    <w:rsid w:val="00537FCB"/>
    <w:rsid w:val="00541312"/>
    <w:rsid w:val="00541737"/>
    <w:rsid w:val="00541B20"/>
    <w:rsid w:val="00542B57"/>
    <w:rsid w:val="005434E2"/>
    <w:rsid w:val="00547623"/>
    <w:rsid w:val="00547736"/>
    <w:rsid w:val="005479D1"/>
    <w:rsid w:val="00550B57"/>
    <w:rsid w:val="00550BA7"/>
    <w:rsid w:val="0055294D"/>
    <w:rsid w:val="005552DF"/>
    <w:rsid w:val="00555322"/>
    <w:rsid w:val="005556D0"/>
    <w:rsid w:val="00557582"/>
    <w:rsid w:val="0055791A"/>
    <w:rsid w:val="00557AED"/>
    <w:rsid w:val="00557F00"/>
    <w:rsid w:val="00560237"/>
    <w:rsid w:val="00560399"/>
    <w:rsid w:val="00561022"/>
    <w:rsid w:val="0056106D"/>
    <w:rsid w:val="0056149B"/>
    <w:rsid w:val="00561A2E"/>
    <w:rsid w:val="00561EA2"/>
    <w:rsid w:val="005627B6"/>
    <w:rsid w:val="0056286C"/>
    <w:rsid w:val="00562F53"/>
    <w:rsid w:val="00562F82"/>
    <w:rsid w:val="00563827"/>
    <w:rsid w:val="00563C1C"/>
    <w:rsid w:val="005646FD"/>
    <w:rsid w:val="00564EDA"/>
    <w:rsid w:val="00565B8D"/>
    <w:rsid w:val="00565C7F"/>
    <w:rsid w:val="00565D94"/>
    <w:rsid w:val="00566B55"/>
    <w:rsid w:val="00566BEB"/>
    <w:rsid w:val="0057296F"/>
    <w:rsid w:val="00572E2D"/>
    <w:rsid w:val="005739BF"/>
    <w:rsid w:val="00573F80"/>
    <w:rsid w:val="005755A7"/>
    <w:rsid w:val="005757A6"/>
    <w:rsid w:val="00575F50"/>
    <w:rsid w:val="0057640E"/>
    <w:rsid w:val="00576B1C"/>
    <w:rsid w:val="00577461"/>
    <w:rsid w:val="005777DF"/>
    <w:rsid w:val="00577903"/>
    <w:rsid w:val="00577BCA"/>
    <w:rsid w:val="00577CE9"/>
    <w:rsid w:val="00577D03"/>
    <w:rsid w:val="00580340"/>
    <w:rsid w:val="00580696"/>
    <w:rsid w:val="00580809"/>
    <w:rsid w:val="00580D2C"/>
    <w:rsid w:val="00581777"/>
    <w:rsid w:val="00581C20"/>
    <w:rsid w:val="00583EB9"/>
    <w:rsid w:val="00585A12"/>
    <w:rsid w:val="00586943"/>
    <w:rsid w:val="00586EF5"/>
    <w:rsid w:val="005878E5"/>
    <w:rsid w:val="00587F74"/>
    <w:rsid w:val="00590EED"/>
    <w:rsid w:val="00591B17"/>
    <w:rsid w:val="00592C8A"/>
    <w:rsid w:val="00592F90"/>
    <w:rsid w:val="0059462A"/>
    <w:rsid w:val="0059476F"/>
    <w:rsid w:val="00594843"/>
    <w:rsid w:val="00594A33"/>
    <w:rsid w:val="00595021"/>
    <w:rsid w:val="005A0F76"/>
    <w:rsid w:val="005A122B"/>
    <w:rsid w:val="005A192E"/>
    <w:rsid w:val="005A26FE"/>
    <w:rsid w:val="005A37FA"/>
    <w:rsid w:val="005A52D2"/>
    <w:rsid w:val="005A54DC"/>
    <w:rsid w:val="005A57EA"/>
    <w:rsid w:val="005A5816"/>
    <w:rsid w:val="005A62A9"/>
    <w:rsid w:val="005A661F"/>
    <w:rsid w:val="005B235F"/>
    <w:rsid w:val="005B37B5"/>
    <w:rsid w:val="005B4200"/>
    <w:rsid w:val="005B4C36"/>
    <w:rsid w:val="005B5769"/>
    <w:rsid w:val="005B5B8E"/>
    <w:rsid w:val="005B67BF"/>
    <w:rsid w:val="005B6803"/>
    <w:rsid w:val="005B76DD"/>
    <w:rsid w:val="005C0635"/>
    <w:rsid w:val="005C0692"/>
    <w:rsid w:val="005C1046"/>
    <w:rsid w:val="005C119C"/>
    <w:rsid w:val="005C1CBE"/>
    <w:rsid w:val="005C2484"/>
    <w:rsid w:val="005C2D90"/>
    <w:rsid w:val="005C40B5"/>
    <w:rsid w:val="005C4563"/>
    <w:rsid w:val="005C5820"/>
    <w:rsid w:val="005C5C4D"/>
    <w:rsid w:val="005C6B50"/>
    <w:rsid w:val="005C7126"/>
    <w:rsid w:val="005C7AAC"/>
    <w:rsid w:val="005D0BBE"/>
    <w:rsid w:val="005D0EDD"/>
    <w:rsid w:val="005D230B"/>
    <w:rsid w:val="005D2735"/>
    <w:rsid w:val="005D2D1B"/>
    <w:rsid w:val="005D2DBC"/>
    <w:rsid w:val="005D3378"/>
    <w:rsid w:val="005D3CB6"/>
    <w:rsid w:val="005D4653"/>
    <w:rsid w:val="005D48A5"/>
    <w:rsid w:val="005D4DCB"/>
    <w:rsid w:val="005D5E5B"/>
    <w:rsid w:val="005D6BEB"/>
    <w:rsid w:val="005D6D6A"/>
    <w:rsid w:val="005D70F0"/>
    <w:rsid w:val="005D7C34"/>
    <w:rsid w:val="005E0666"/>
    <w:rsid w:val="005E07D6"/>
    <w:rsid w:val="005E1106"/>
    <w:rsid w:val="005E190A"/>
    <w:rsid w:val="005E1D30"/>
    <w:rsid w:val="005E3D75"/>
    <w:rsid w:val="005E4CF5"/>
    <w:rsid w:val="005E5E85"/>
    <w:rsid w:val="005E62D8"/>
    <w:rsid w:val="005E6E6D"/>
    <w:rsid w:val="005E77D6"/>
    <w:rsid w:val="005F06AB"/>
    <w:rsid w:val="005F082F"/>
    <w:rsid w:val="005F0D02"/>
    <w:rsid w:val="005F0E3C"/>
    <w:rsid w:val="005F0E61"/>
    <w:rsid w:val="005F1647"/>
    <w:rsid w:val="005F1B0E"/>
    <w:rsid w:val="005F1D7B"/>
    <w:rsid w:val="005F2462"/>
    <w:rsid w:val="005F399D"/>
    <w:rsid w:val="005F3B00"/>
    <w:rsid w:val="005F3F57"/>
    <w:rsid w:val="005F6A55"/>
    <w:rsid w:val="005F6E14"/>
    <w:rsid w:val="005F6FE3"/>
    <w:rsid w:val="005F7461"/>
    <w:rsid w:val="0060043D"/>
    <w:rsid w:val="00602F04"/>
    <w:rsid w:val="0060591F"/>
    <w:rsid w:val="00605EE5"/>
    <w:rsid w:val="00606E6D"/>
    <w:rsid w:val="0060776E"/>
    <w:rsid w:val="00607927"/>
    <w:rsid w:val="00611099"/>
    <w:rsid w:val="00611819"/>
    <w:rsid w:val="0061264A"/>
    <w:rsid w:val="0061281B"/>
    <w:rsid w:val="00612D73"/>
    <w:rsid w:val="0061308A"/>
    <w:rsid w:val="0061457B"/>
    <w:rsid w:val="0061467F"/>
    <w:rsid w:val="0061474D"/>
    <w:rsid w:val="00614D4B"/>
    <w:rsid w:val="0061524D"/>
    <w:rsid w:val="0061569D"/>
    <w:rsid w:val="00617A81"/>
    <w:rsid w:val="00617F92"/>
    <w:rsid w:val="0062209E"/>
    <w:rsid w:val="0062253B"/>
    <w:rsid w:val="0062297B"/>
    <w:rsid w:val="006232D0"/>
    <w:rsid w:val="006233D0"/>
    <w:rsid w:val="00623E0D"/>
    <w:rsid w:val="006246BE"/>
    <w:rsid w:val="0062481E"/>
    <w:rsid w:val="006269B3"/>
    <w:rsid w:val="0062787E"/>
    <w:rsid w:val="00627D61"/>
    <w:rsid w:val="00627ED7"/>
    <w:rsid w:val="0063058B"/>
    <w:rsid w:val="00631287"/>
    <w:rsid w:val="006315BF"/>
    <w:rsid w:val="00631C7C"/>
    <w:rsid w:val="00632BDA"/>
    <w:rsid w:val="00632F6E"/>
    <w:rsid w:val="00633796"/>
    <w:rsid w:val="006338F5"/>
    <w:rsid w:val="006344E2"/>
    <w:rsid w:val="00634591"/>
    <w:rsid w:val="006347CC"/>
    <w:rsid w:val="0063508D"/>
    <w:rsid w:val="00635AAA"/>
    <w:rsid w:val="00635FBF"/>
    <w:rsid w:val="00636878"/>
    <w:rsid w:val="00636955"/>
    <w:rsid w:val="00640034"/>
    <w:rsid w:val="0064070D"/>
    <w:rsid w:val="00641A45"/>
    <w:rsid w:val="00641D88"/>
    <w:rsid w:val="006438EE"/>
    <w:rsid w:val="00643CF9"/>
    <w:rsid w:val="00644FB7"/>
    <w:rsid w:val="00645A4C"/>
    <w:rsid w:val="00645D5A"/>
    <w:rsid w:val="00646B63"/>
    <w:rsid w:val="00647135"/>
    <w:rsid w:val="00650BFE"/>
    <w:rsid w:val="006523B0"/>
    <w:rsid w:val="00652B2E"/>
    <w:rsid w:val="00652D56"/>
    <w:rsid w:val="00652E1C"/>
    <w:rsid w:val="00653271"/>
    <w:rsid w:val="00653696"/>
    <w:rsid w:val="006538F0"/>
    <w:rsid w:val="00654B31"/>
    <w:rsid w:val="0065510B"/>
    <w:rsid w:val="00656BE9"/>
    <w:rsid w:val="00657011"/>
    <w:rsid w:val="00657734"/>
    <w:rsid w:val="0065793E"/>
    <w:rsid w:val="006601EA"/>
    <w:rsid w:val="00660279"/>
    <w:rsid w:val="006602AF"/>
    <w:rsid w:val="006610DA"/>
    <w:rsid w:val="006630DB"/>
    <w:rsid w:val="00663321"/>
    <w:rsid w:val="0066338A"/>
    <w:rsid w:val="006634AB"/>
    <w:rsid w:val="00664A4A"/>
    <w:rsid w:val="0066525A"/>
    <w:rsid w:val="006652E3"/>
    <w:rsid w:val="00665748"/>
    <w:rsid w:val="0066715F"/>
    <w:rsid w:val="006677E0"/>
    <w:rsid w:val="00667E49"/>
    <w:rsid w:val="00670E72"/>
    <w:rsid w:val="0067191E"/>
    <w:rsid w:val="0067298D"/>
    <w:rsid w:val="00674AD5"/>
    <w:rsid w:val="00675BE4"/>
    <w:rsid w:val="00676160"/>
    <w:rsid w:val="006768DB"/>
    <w:rsid w:val="00680209"/>
    <w:rsid w:val="006804FA"/>
    <w:rsid w:val="00681262"/>
    <w:rsid w:val="0068212C"/>
    <w:rsid w:val="00682195"/>
    <w:rsid w:val="0068310A"/>
    <w:rsid w:val="00683F09"/>
    <w:rsid w:val="006850AD"/>
    <w:rsid w:val="006858DA"/>
    <w:rsid w:val="0068613B"/>
    <w:rsid w:val="006869D4"/>
    <w:rsid w:val="006869D7"/>
    <w:rsid w:val="00687F4E"/>
    <w:rsid w:val="006900E4"/>
    <w:rsid w:val="00691597"/>
    <w:rsid w:val="00691729"/>
    <w:rsid w:val="00693B33"/>
    <w:rsid w:val="00693C1A"/>
    <w:rsid w:val="00695F08"/>
    <w:rsid w:val="00696236"/>
    <w:rsid w:val="00697669"/>
    <w:rsid w:val="006A0515"/>
    <w:rsid w:val="006A159E"/>
    <w:rsid w:val="006A1A46"/>
    <w:rsid w:val="006A2107"/>
    <w:rsid w:val="006A3B10"/>
    <w:rsid w:val="006A4523"/>
    <w:rsid w:val="006A4BB6"/>
    <w:rsid w:val="006A74BF"/>
    <w:rsid w:val="006B0637"/>
    <w:rsid w:val="006B1315"/>
    <w:rsid w:val="006B1A8A"/>
    <w:rsid w:val="006B1CA0"/>
    <w:rsid w:val="006B296F"/>
    <w:rsid w:val="006B3103"/>
    <w:rsid w:val="006B371E"/>
    <w:rsid w:val="006B4018"/>
    <w:rsid w:val="006B4BC2"/>
    <w:rsid w:val="006B52B6"/>
    <w:rsid w:val="006B605A"/>
    <w:rsid w:val="006B6563"/>
    <w:rsid w:val="006B670D"/>
    <w:rsid w:val="006B6777"/>
    <w:rsid w:val="006B6FD6"/>
    <w:rsid w:val="006B7BD5"/>
    <w:rsid w:val="006B7E33"/>
    <w:rsid w:val="006C0602"/>
    <w:rsid w:val="006C0E29"/>
    <w:rsid w:val="006C1D2E"/>
    <w:rsid w:val="006C2147"/>
    <w:rsid w:val="006C34C5"/>
    <w:rsid w:val="006C39F7"/>
    <w:rsid w:val="006C4100"/>
    <w:rsid w:val="006C42A8"/>
    <w:rsid w:val="006C4EE4"/>
    <w:rsid w:val="006C4FAD"/>
    <w:rsid w:val="006C502B"/>
    <w:rsid w:val="006C5521"/>
    <w:rsid w:val="006C6511"/>
    <w:rsid w:val="006C652C"/>
    <w:rsid w:val="006C6EFD"/>
    <w:rsid w:val="006C71FF"/>
    <w:rsid w:val="006C730C"/>
    <w:rsid w:val="006D05D1"/>
    <w:rsid w:val="006D20AB"/>
    <w:rsid w:val="006D4AF2"/>
    <w:rsid w:val="006D58EA"/>
    <w:rsid w:val="006D63A9"/>
    <w:rsid w:val="006D75F2"/>
    <w:rsid w:val="006D7AD1"/>
    <w:rsid w:val="006E0B5B"/>
    <w:rsid w:val="006E1816"/>
    <w:rsid w:val="006E1F9E"/>
    <w:rsid w:val="006E3358"/>
    <w:rsid w:val="006E5BAD"/>
    <w:rsid w:val="006E716C"/>
    <w:rsid w:val="006E7614"/>
    <w:rsid w:val="006E7E4E"/>
    <w:rsid w:val="006F1079"/>
    <w:rsid w:val="006F1518"/>
    <w:rsid w:val="006F277A"/>
    <w:rsid w:val="006F2FCF"/>
    <w:rsid w:val="006F3FD7"/>
    <w:rsid w:val="006F4DD8"/>
    <w:rsid w:val="006F5108"/>
    <w:rsid w:val="006F5640"/>
    <w:rsid w:val="006F7730"/>
    <w:rsid w:val="006F7794"/>
    <w:rsid w:val="00700E7D"/>
    <w:rsid w:val="007016FE"/>
    <w:rsid w:val="007018BA"/>
    <w:rsid w:val="007020C3"/>
    <w:rsid w:val="00703618"/>
    <w:rsid w:val="007036F9"/>
    <w:rsid w:val="00705A15"/>
    <w:rsid w:val="00705C64"/>
    <w:rsid w:val="007062A1"/>
    <w:rsid w:val="007077F1"/>
    <w:rsid w:val="007125D5"/>
    <w:rsid w:val="00713DC0"/>
    <w:rsid w:val="00713E5C"/>
    <w:rsid w:val="00714307"/>
    <w:rsid w:val="00715A95"/>
    <w:rsid w:val="00715DD9"/>
    <w:rsid w:val="00716530"/>
    <w:rsid w:val="00716C1F"/>
    <w:rsid w:val="00717899"/>
    <w:rsid w:val="00717EFE"/>
    <w:rsid w:val="007204B7"/>
    <w:rsid w:val="00722016"/>
    <w:rsid w:val="00722186"/>
    <w:rsid w:val="00723F73"/>
    <w:rsid w:val="00724435"/>
    <w:rsid w:val="00725BA3"/>
    <w:rsid w:val="00725D02"/>
    <w:rsid w:val="007267C2"/>
    <w:rsid w:val="007267F6"/>
    <w:rsid w:val="00726A28"/>
    <w:rsid w:val="0073090E"/>
    <w:rsid w:val="007310B5"/>
    <w:rsid w:val="00732119"/>
    <w:rsid w:val="0073341C"/>
    <w:rsid w:val="00734E32"/>
    <w:rsid w:val="00736FA9"/>
    <w:rsid w:val="0073731B"/>
    <w:rsid w:val="007404AF"/>
    <w:rsid w:val="00741EAC"/>
    <w:rsid w:val="007420E2"/>
    <w:rsid w:val="00742573"/>
    <w:rsid w:val="00742949"/>
    <w:rsid w:val="00744895"/>
    <w:rsid w:val="00744C86"/>
    <w:rsid w:val="00745696"/>
    <w:rsid w:val="00746D92"/>
    <w:rsid w:val="00746F18"/>
    <w:rsid w:val="00750667"/>
    <w:rsid w:val="00751A6A"/>
    <w:rsid w:val="00752E69"/>
    <w:rsid w:val="0075438B"/>
    <w:rsid w:val="007558B3"/>
    <w:rsid w:val="007559EA"/>
    <w:rsid w:val="007568BC"/>
    <w:rsid w:val="00756E3A"/>
    <w:rsid w:val="00760BC1"/>
    <w:rsid w:val="00762773"/>
    <w:rsid w:val="00763A48"/>
    <w:rsid w:val="00764A1B"/>
    <w:rsid w:val="0076544F"/>
    <w:rsid w:val="0077067C"/>
    <w:rsid w:val="00770EA5"/>
    <w:rsid w:val="00771228"/>
    <w:rsid w:val="0077247F"/>
    <w:rsid w:val="0077294B"/>
    <w:rsid w:val="00773580"/>
    <w:rsid w:val="007735AD"/>
    <w:rsid w:val="00774CDF"/>
    <w:rsid w:val="0077574D"/>
    <w:rsid w:val="00776BCC"/>
    <w:rsid w:val="00777ECF"/>
    <w:rsid w:val="00781400"/>
    <w:rsid w:val="007820B9"/>
    <w:rsid w:val="007823BC"/>
    <w:rsid w:val="00782FC1"/>
    <w:rsid w:val="00783676"/>
    <w:rsid w:val="00783A7F"/>
    <w:rsid w:val="007852E2"/>
    <w:rsid w:val="00785592"/>
    <w:rsid w:val="0078784C"/>
    <w:rsid w:val="0078786A"/>
    <w:rsid w:val="00787B3D"/>
    <w:rsid w:val="007902F1"/>
    <w:rsid w:val="00791699"/>
    <w:rsid w:val="00792619"/>
    <w:rsid w:val="007927ED"/>
    <w:rsid w:val="00792E80"/>
    <w:rsid w:val="00793741"/>
    <w:rsid w:val="00794817"/>
    <w:rsid w:val="0079640C"/>
    <w:rsid w:val="00797BE4"/>
    <w:rsid w:val="007A099A"/>
    <w:rsid w:val="007A1358"/>
    <w:rsid w:val="007A255E"/>
    <w:rsid w:val="007A2C0A"/>
    <w:rsid w:val="007A2F6B"/>
    <w:rsid w:val="007A3FD0"/>
    <w:rsid w:val="007A4C21"/>
    <w:rsid w:val="007A58ED"/>
    <w:rsid w:val="007A6719"/>
    <w:rsid w:val="007A6C9C"/>
    <w:rsid w:val="007A77FF"/>
    <w:rsid w:val="007A7CDA"/>
    <w:rsid w:val="007B02B1"/>
    <w:rsid w:val="007B0B16"/>
    <w:rsid w:val="007B12F9"/>
    <w:rsid w:val="007B1C15"/>
    <w:rsid w:val="007B1D3E"/>
    <w:rsid w:val="007B1E77"/>
    <w:rsid w:val="007B22FA"/>
    <w:rsid w:val="007B3141"/>
    <w:rsid w:val="007B3224"/>
    <w:rsid w:val="007B373B"/>
    <w:rsid w:val="007B40E8"/>
    <w:rsid w:val="007B4987"/>
    <w:rsid w:val="007B5DA2"/>
    <w:rsid w:val="007B5F8C"/>
    <w:rsid w:val="007B6F62"/>
    <w:rsid w:val="007C0361"/>
    <w:rsid w:val="007C0473"/>
    <w:rsid w:val="007C2610"/>
    <w:rsid w:val="007C3142"/>
    <w:rsid w:val="007C37DB"/>
    <w:rsid w:val="007C5180"/>
    <w:rsid w:val="007C5AE6"/>
    <w:rsid w:val="007C5D36"/>
    <w:rsid w:val="007C681A"/>
    <w:rsid w:val="007C689A"/>
    <w:rsid w:val="007D0ED4"/>
    <w:rsid w:val="007D16CA"/>
    <w:rsid w:val="007D1CF5"/>
    <w:rsid w:val="007D280B"/>
    <w:rsid w:val="007D2AD2"/>
    <w:rsid w:val="007D3B8D"/>
    <w:rsid w:val="007D425C"/>
    <w:rsid w:val="007D50BB"/>
    <w:rsid w:val="007D599F"/>
    <w:rsid w:val="007D6691"/>
    <w:rsid w:val="007D67FE"/>
    <w:rsid w:val="007D6C54"/>
    <w:rsid w:val="007D7084"/>
    <w:rsid w:val="007D74DC"/>
    <w:rsid w:val="007D7C17"/>
    <w:rsid w:val="007D7C5F"/>
    <w:rsid w:val="007E060B"/>
    <w:rsid w:val="007E0FAA"/>
    <w:rsid w:val="007E12BE"/>
    <w:rsid w:val="007E2F66"/>
    <w:rsid w:val="007E3872"/>
    <w:rsid w:val="007E4564"/>
    <w:rsid w:val="007E4C82"/>
    <w:rsid w:val="007E590C"/>
    <w:rsid w:val="007E59CB"/>
    <w:rsid w:val="007E7C69"/>
    <w:rsid w:val="007F0284"/>
    <w:rsid w:val="007F0D5C"/>
    <w:rsid w:val="007F17F7"/>
    <w:rsid w:val="007F265F"/>
    <w:rsid w:val="007F2C39"/>
    <w:rsid w:val="007F3358"/>
    <w:rsid w:val="007F3B0C"/>
    <w:rsid w:val="007F3C67"/>
    <w:rsid w:val="007F62DE"/>
    <w:rsid w:val="007F746A"/>
    <w:rsid w:val="00800DE9"/>
    <w:rsid w:val="0080165F"/>
    <w:rsid w:val="008016F6"/>
    <w:rsid w:val="00802BB4"/>
    <w:rsid w:val="0080362C"/>
    <w:rsid w:val="00807479"/>
    <w:rsid w:val="00807BF6"/>
    <w:rsid w:val="00807E2F"/>
    <w:rsid w:val="0081045C"/>
    <w:rsid w:val="0081077F"/>
    <w:rsid w:val="00810E79"/>
    <w:rsid w:val="00810F9B"/>
    <w:rsid w:val="00811232"/>
    <w:rsid w:val="00811618"/>
    <w:rsid w:val="008117F5"/>
    <w:rsid w:val="0081354E"/>
    <w:rsid w:val="008147BE"/>
    <w:rsid w:val="00814A6A"/>
    <w:rsid w:val="00814D87"/>
    <w:rsid w:val="008152F4"/>
    <w:rsid w:val="00815BB5"/>
    <w:rsid w:val="008172B7"/>
    <w:rsid w:val="0082091D"/>
    <w:rsid w:val="0082193A"/>
    <w:rsid w:val="00822FEC"/>
    <w:rsid w:val="0082375E"/>
    <w:rsid w:val="0082420F"/>
    <w:rsid w:val="00824634"/>
    <w:rsid w:val="0082490C"/>
    <w:rsid w:val="008249A0"/>
    <w:rsid w:val="00824D11"/>
    <w:rsid w:val="008258CD"/>
    <w:rsid w:val="00826EB5"/>
    <w:rsid w:val="008279A9"/>
    <w:rsid w:val="0083105C"/>
    <w:rsid w:val="00831405"/>
    <w:rsid w:val="00831685"/>
    <w:rsid w:val="00831F5F"/>
    <w:rsid w:val="00832795"/>
    <w:rsid w:val="008327DB"/>
    <w:rsid w:val="0083316D"/>
    <w:rsid w:val="008337BE"/>
    <w:rsid w:val="0083491F"/>
    <w:rsid w:val="00834E69"/>
    <w:rsid w:val="008353C9"/>
    <w:rsid w:val="008359EF"/>
    <w:rsid w:val="00835FE6"/>
    <w:rsid w:val="0083654E"/>
    <w:rsid w:val="008368D3"/>
    <w:rsid w:val="00836F22"/>
    <w:rsid w:val="00837845"/>
    <w:rsid w:val="008406AB"/>
    <w:rsid w:val="00842E50"/>
    <w:rsid w:val="00843073"/>
    <w:rsid w:val="00843355"/>
    <w:rsid w:val="00843651"/>
    <w:rsid w:val="00845A1D"/>
    <w:rsid w:val="00846A19"/>
    <w:rsid w:val="0084700A"/>
    <w:rsid w:val="00847135"/>
    <w:rsid w:val="00850BEE"/>
    <w:rsid w:val="008511DD"/>
    <w:rsid w:val="0085199D"/>
    <w:rsid w:val="00851C08"/>
    <w:rsid w:val="00851C78"/>
    <w:rsid w:val="00853AD9"/>
    <w:rsid w:val="00855967"/>
    <w:rsid w:val="0085655D"/>
    <w:rsid w:val="00860EEE"/>
    <w:rsid w:val="008619FC"/>
    <w:rsid w:val="00862437"/>
    <w:rsid w:val="0086248A"/>
    <w:rsid w:val="00862D39"/>
    <w:rsid w:val="00863118"/>
    <w:rsid w:val="008635E9"/>
    <w:rsid w:val="00863A2E"/>
    <w:rsid w:val="00863EA7"/>
    <w:rsid w:val="00864191"/>
    <w:rsid w:val="008646EA"/>
    <w:rsid w:val="00864D8A"/>
    <w:rsid w:val="00864F7D"/>
    <w:rsid w:val="00865AD7"/>
    <w:rsid w:val="00866A79"/>
    <w:rsid w:val="00866AF3"/>
    <w:rsid w:val="00867A84"/>
    <w:rsid w:val="00870048"/>
    <w:rsid w:val="00870162"/>
    <w:rsid w:val="008703BC"/>
    <w:rsid w:val="008717AB"/>
    <w:rsid w:val="00871CB1"/>
    <w:rsid w:val="008726E8"/>
    <w:rsid w:val="00872A9D"/>
    <w:rsid w:val="008738B9"/>
    <w:rsid w:val="0087433A"/>
    <w:rsid w:val="008748D6"/>
    <w:rsid w:val="00874AF9"/>
    <w:rsid w:val="008767AF"/>
    <w:rsid w:val="00876B4A"/>
    <w:rsid w:val="00877140"/>
    <w:rsid w:val="00877445"/>
    <w:rsid w:val="008777F7"/>
    <w:rsid w:val="00880EF8"/>
    <w:rsid w:val="00881B39"/>
    <w:rsid w:val="00881F43"/>
    <w:rsid w:val="008821E4"/>
    <w:rsid w:val="00882235"/>
    <w:rsid w:val="00882C20"/>
    <w:rsid w:val="00883490"/>
    <w:rsid w:val="00883F84"/>
    <w:rsid w:val="00884262"/>
    <w:rsid w:val="00886635"/>
    <w:rsid w:val="00887AB9"/>
    <w:rsid w:val="00887BA1"/>
    <w:rsid w:val="00887D58"/>
    <w:rsid w:val="008904FB"/>
    <w:rsid w:val="00891954"/>
    <w:rsid w:val="00891B43"/>
    <w:rsid w:val="008928EB"/>
    <w:rsid w:val="008940D9"/>
    <w:rsid w:val="00894107"/>
    <w:rsid w:val="008945CD"/>
    <w:rsid w:val="00894685"/>
    <w:rsid w:val="00894703"/>
    <w:rsid w:val="00895926"/>
    <w:rsid w:val="00896A20"/>
    <w:rsid w:val="00897949"/>
    <w:rsid w:val="008A0DF0"/>
    <w:rsid w:val="008A2ACC"/>
    <w:rsid w:val="008A2BA9"/>
    <w:rsid w:val="008A342E"/>
    <w:rsid w:val="008A42A3"/>
    <w:rsid w:val="008A4E34"/>
    <w:rsid w:val="008A6564"/>
    <w:rsid w:val="008A7FA5"/>
    <w:rsid w:val="008B06ED"/>
    <w:rsid w:val="008B1C00"/>
    <w:rsid w:val="008B2153"/>
    <w:rsid w:val="008B40D3"/>
    <w:rsid w:val="008B454D"/>
    <w:rsid w:val="008B49B1"/>
    <w:rsid w:val="008B4BE3"/>
    <w:rsid w:val="008B4D32"/>
    <w:rsid w:val="008B627A"/>
    <w:rsid w:val="008B7FCA"/>
    <w:rsid w:val="008C1219"/>
    <w:rsid w:val="008C1A5E"/>
    <w:rsid w:val="008C310F"/>
    <w:rsid w:val="008C34C5"/>
    <w:rsid w:val="008C391A"/>
    <w:rsid w:val="008C3BA5"/>
    <w:rsid w:val="008C4B0F"/>
    <w:rsid w:val="008C5F9D"/>
    <w:rsid w:val="008C6A82"/>
    <w:rsid w:val="008C7772"/>
    <w:rsid w:val="008C78E6"/>
    <w:rsid w:val="008D1ABF"/>
    <w:rsid w:val="008D2FE4"/>
    <w:rsid w:val="008D30A2"/>
    <w:rsid w:val="008D32D1"/>
    <w:rsid w:val="008D5DA0"/>
    <w:rsid w:val="008D61BD"/>
    <w:rsid w:val="008D6A1B"/>
    <w:rsid w:val="008D6F6B"/>
    <w:rsid w:val="008D7898"/>
    <w:rsid w:val="008D7919"/>
    <w:rsid w:val="008E132A"/>
    <w:rsid w:val="008E1E28"/>
    <w:rsid w:val="008E4078"/>
    <w:rsid w:val="008E4991"/>
    <w:rsid w:val="008E6A99"/>
    <w:rsid w:val="008E6FD7"/>
    <w:rsid w:val="008F1150"/>
    <w:rsid w:val="008F2495"/>
    <w:rsid w:val="008F29E4"/>
    <w:rsid w:val="008F4371"/>
    <w:rsid w:val="008F4BBE"/>
    <w:rsid w:val="008F52F8"/>
    <w:rsid w:val="008F5AD6"/>
    <w:rsid w:val="008F5B1F"/>
    <w:rsid w:val="008F6310"/>
    <w:rsid w:val="008F6E09"/>
    <w:rsid w:val="008F6EE0"/>
    <w:rsid w:val="008F71D8"/>
    <w:rsid w:val="008F74B1"/>
    <w:rsid w:val="008F7DEF"/>
    <w:rsid w:val="00900F30"/>
    <w:rsid w:val="00901905"/>
    <w:rsid w:val="00901967"/>
    <w:rsid w:val="00901C76"/>
    <w:rsid w:val="00901CB5"/>
    <w:rsid w:val="00903A98"/>
    <w:rsid w:val="00904393"/>
    <w:rsid w:val="0090503D"/>
    <w:rsid w:val="0090638C"/>
    <w:rsid w:val="009078FF"/>
    <w:rsid w:val="00910859"/>
    <w:rsid w:val="00911D9A"/>
    <w:rsid w:val="00912D8B"/>
    <w:rsid w:val="00912E22"/>
    <w:rsid w:val="00913D06"/>
    <w:rsid w:val="009152A8"/>
    <w:rsid w:val="00915503"/>
    <w:rsid w:val="00915CE1"/>
    <w:rsid w:val="009178D0"/>
    <w:rsid w:val="009179D7"/>
    <w:rsid w:val="009206AE"/>
    <w:rsid w:val="00920BA3"/>
    <w:rsid w:val="00920E02"/>
    <w:rsid w:val="00920E72"/>
    <w:rsid w:val="00920ECC"/>
    <w:rsid w:val="009213F8"/>
    <w:rsid w:val="00922175"/>
    <w:rsid w:val="00922766"/>
    <w:rsid w:val="00922935"/>
    <w:rsid w:val="00922A6E"/>
    <w:rsid w:val="0092400F"/>
    <w:rsid w:val="0092481B"/>
    <w:rsid w:val="0092539A"/>
    <w:rsid w:val="00925A7F"/>
    <w:rsid w:val="00925F1B"/>
    <w:rsid w:val="00931073"/>
    <w:rsid w:val="009313F0"/>
    <w:rsid w:val="009322C2"/>
    <w:rsid w:val="00932920"/>
    <w:rsid w:val="00935835"/>
    <w:rsid w:val="0093687B"/>
    <w:rsid w:val="00941417"/>
    <w:rsid w:val="00941A41"/>
    <w:rsid w:val="00942C45"/>
    <w:rsid w:val="00944247"/>
    <w:rsid w:val="0094458F"/>
    <w:rsid w:val="009449CC"/>
    <w:rsid w:val="00944B34"/>
    <w:rsid w:val="009453F9"/>
    <w:rsid w:val="00945A9A"/>
    <w:rsid w:val="00945BD3"/>
    <w:rsid w:val="009473CF"/>
    <w:rsid w:val="009477C6"/>
    <w:rsid w:val="00947CFD"/>
    <w:rsid w:val="00947F2F"/>
    <w:rsid w:val="009508A5"/>
    <w:rsid w:val="00950E07"/>
    <w:rsid w:val="00953BAF"/>
    <w:rsid w:val="00954868"/>
    <w:rsid w:val="009555A4"/>
    <w:rsid w:val="009558FE"/>
    <w:rsid w:val="009576E7"/>
    <w:rsid w:val="00957833"/>
    <w:rsid w:val="00957D49"/>
    <w:rsid w:val="0096057D"/>
    <w:rsid w:val="009631EA"/>
    <w:rsid w:val="00963299"/>
    <w:rsid w:val="00963455"/>
    <w:rsid w:val="009648F8"/>
    <w:rsid w:val="0096540A"/>
    <w:rsid w:val="00965EDD"/>
    <w:rsid w:val="00966A6A"/>
    <w:rsid w:val="00966D71"/>
    <w:rsid w:val="0096720E"/>
    <w:rsid w:val="0096766B"/>
    <w:rsid w:val="009676A5"/>
    <w:rsid w:val="00967B2C"/>
    <w:rsid w:val="00967B5E"/>
    <w:rsid w:val="00970555"/>
    <w:rsid w:val="0097099C"/>
    <w:rsid w:val="009710A0"/>
    <w:rsid w:val="00974559"/>
    <w:rsid w:val="00974E25"/>
    <w:rsid w:val="0097543C"/>
    <w:rsid w:val="0097560D"/>
    <w:rsid w:val="00975B1A"/>
    <w:rsid w:val="00975E43"/>
    <w:rsid w:val="009766FD"/>
    <w:rsid w:val="00976D76"/>
    <w:rsid w:val="00977465"/>
    <w:rsid w:val="009802D5"/>
    <w:rsid w:val="00981234"/>
    <w:rsid w:val="00982A3C"/>
    <w:rsid w:val="00982A64"/>
    <w:rsid w:val="00983B37"/>
    <w:rsid w:val="009840BF"/>
    <w:rsid w:val="009843A0"/>
    <w:rsid w:val="00985039"/>
    <w:rsid w:val="00986934"/>
    <w:rsid w:val="00986BF5"/>
    <w:rsid w:val="00986F2E"/>
    <w:rsid w:val="00986FF9"/>
    <w:rsid w:val="00987246"/>
    <w:rsid w:val="00990A7B"/>
    <w:rsid w:val="00990D98"/>
    <w:rsid w:val="00991346"/>
    <w:rsid w:val="00992163"/>
    <w:rsid w:val="00992B24"/>
    <w:rsid w:val="00992E18"/>
    <w:rsid w:val="00993097"/>
    <w:rsid w:val="009936D5"/>
    <w:rsid w:val="00993733"/>
    <w:rsid w:val="0099494D"/>
    <w:rsid w:val="0099499A"/>
    <w:rsid w:val="00994A1A"/>
    <w:rsid w:val="009953B0"/>
    <w:rsid w:val="00997840"/>
    <w:rsid w:val="009A0D98"/>
    <w:rsid w:val="009A0F25"/>
    <w:rsid w:val="009A1401"/>
    <w:rsid w:val="009A2EF2"/>
    <w:rsid w:val="009A30E3"/>
    <w:rsid w:val="009A3F34"/>
    <w:rsid w:val="009A6917"/>
    <w:rsid w:val="009A69ED"/>
    <w:rsid w:val="009A73A3"/>
    <w:rsid w:val="009B004B"/>
    <w:rsid w:val="009B1408"/>
    <w:rsid w:val="009B1C4C"/>
    <w:rsid w:val="009B34CF"/>
    <w:rsid w:val="009B461A"/>
    <w:rsid w:val="009B4885"/>
    <w:rsid w:val="009B4AF5"/>
    <w:rsid w:val="009B7FB4"/>
    <w:rsid w:val="009C04E6"/>
    <w:rsid w:val="009C1439"/>
    <w:rsid w:val="009C16CC"/>
    <w:rsid w:val="009C191B"/>
    <w:rsid w:val="009C1979"/>
    <w:rsid w:val="009C1C32"/>
    <w:rsid w:val="009C243D"/>
    <w:rsid w:val="009C2504"/>
    <w:rsid w:val="009C261C"/>
    <w:rsid w:val="009C26BD"/>
    <w:rsid w:val="009C36E8"/>
    <w:rsid w:val="009C3C49"/>
    <w:rsid w:val="009C3D13"/>
    <w:rsid w:val="009C4166"/>
    <w:rsid w:val="009C4305"/>
    <w:rsid w:val="009C458C"/>
    <w:rsid w:val="009C45A6"/>
    <w:rsid w:val="009C50D4"/>
    <w:rsid w:val="009C6B7A"/>
    <w:rsid w:val="009C702B"/>
    <w:rsid w:val="009C7881"/>
    <w:rsid w:val="009D0053"/>
    <w:rsid w:val="009D08D5"/>
    <w:rsid w:val="009D0BF8"/>
    <w:rsid w:val="009D1224"/>
    <w:rsid w:val="009D14CF"/>
    <w:rsid w:val="009D1B82"/>
    <w:rsid w:val="009D1DB5"/>
    <w:rsid w:val="009D301E"/>
    <w:rsid w:val="009D356E"/>
    <w:rsid w:val="009D4186"/>
    <w:rsid w:val="009D4615"/>
    <w:rsid w:val="009D4868"/>
    <w:rsid w:val="009D51A3"/>
    <w:rsid w:val="009D5D99"/>
    <w:rsid w:val="009E316C"/>
    <w:rsid w:val="009E3214"/>
    <w:rsid w:val="009E32A2"/>
    <w:rsid w:val="009E7108"/>
    <w:rsid w:val="009E76B7"/>
    <w:rsid w:val="009E78D4"/>
    <w:rsid w:val="009F0274"/>
    <w:rsid w:val="009F05B4"/>
    <w:rsid w:val="009F0C93"/>
    <w:rsid w:val="009F0C9A"/>
    <w:rsid w:val="009F0D5A"/>
    <w:rsid w:val="009F0DCC"/>
    <w:rsid w:val="009F15B1"/>
    <w:rsid w:val="009F2357"/>
    <w:rsid w:val="009F2F07"/>
    <w:rsid w:val="009F4B2D"/>
    <w:rsid w:val="009F4ED9"/>
    <w:rsid w:val="009F6EA3"/>
    <w:rsid w:val="009F6EC1"/>
    <w:rsid w:val="009F726B"/>
    <w:rsid w:val="009F7BB4"/>
    <w:rsid w:val="009F7FB6"/>
    <w:rsid w:val="00A00E0D"/>
    <w:rsid w:val="00A03804"/>
    <w:rsid w:val="00A03DDB"/>
    <w:rsid w:val="00A041B4"/>
    <w:rsid w:val="00A06578"/>
    <w:rsid w:val="00A06BAC"/>
    <w:rsid w:val="00A074C2"/>
    <w:rsid w:val="00A1071D"/>
    <w:rsid w:val="00A111E6"/>
    <w:rsid w:val="00A11534"/>
    <w:rsid w:val="00A11A82"/>
    <w:rsid w:val="00A11CCB"/>
    <w:rsid w:val="00A12386"/>
    <w:rsid w:val="00A12EA5"/>
    <w:rsid w:val="00A1304E"/>
    <w:rsid w:val="00A14AB3"/>
    <w:rsid w:val="00A17C91"/>
    <w:rsid w:val="00A208A7"/>
    <w:rsid w:val="00A211A4"/>
    <w:rsid w:val="00A211E4"/>
    <w:rsid w:val="00A2121F"/>
    <w:rsid w:val="00A219D6"/>
    <w:rsid w:val="00A21DA8"/>
    <w:rsid w:val="00A22415"/>
    <w:rsid w:val="00A23190"/>
    <w:rsid w:val="00A261D7"/>
    <w:rsid w:val="00A26F32"/>
    <w:rsid w:val="00A271E6"/>
    <w:rsid w:val="00A276CE"/>
    <w:rsid w:val="00A27AF9"/>
    <w:rsid w:val="00A30AEF"/>
    <w:rsid w:val="00A30BD9"/>
    <w:rsid w:val="00A31D29"/>
    <w:rsid w:val="00A3203B"/>
    <w:rsid w:val="00A32401"/>
    <w:rsid w:val="00A3261F"/>
    <w:rsid w:val="00A32949"/>
    <w:rsid w:val="00A3298A"/>
    <w:rsid w:val="00A32A5E"/>
    <w:rsid w:val="00A32BCC"/>
    <w:rsid w:val="00A33014"/>
    <w:rsid w:val="00A33095"/>
    <w:rsid w:val="00A33DD9"/>
    <w:rsid w:val="00A34131"/>
    <w:rsid w:val="00A343ED"/>
    <w:rsid w:val="00A34D44"/>
    <w:rsid w:val="00A34F5E"/>
    <w:rsid w:val="00A36002"/>
    <w:rsid w:val="00A37073"/>
    <w:rsid w:val="00A40116"/>
    <w:rsid w:val="00A41042"/>
    <w:rsid w:val="00A41303"/>
    <w:rsid w:val="00A416C6"/>
    <w:rsid w:val="00A41F91"/>
    <w:rsid w:val="00A42219"/>
    <w:rsid w:val="00A42646"/>
    <w:rsid w:val="00A42F54"/>
    <w:rsid w:val="00A43786"/>
    <w:rsid w:val="00A438E3"/>
    <w:rsid w:val="00A4443C"/>
    <w:rsid w:val="00A45A53"/>
    <w:rsid w:val="00A46210"/>
    <w:rsid w:val="00A46AFE"/>
    <w:rsid w:val="00A506F8"/>
    <w:rsid w:val="00A50FC7"/>
    <w:rsid w:val="00A510A3"/>
    <w:rsid w:val="00A51D05"/>
    <w:rsid w:val="00A52569"/>
    <w:rsid w:val="00A530C5"/>
    <w:rsid w:val="00A53126"/>
    <w:rsid w:val="00A53484"/>
    <w:rsid w:val="00A54E1C"/>
    <w:rsid w:val="00A550F2"/>
    <w:rsid w:val="00A56136"/>
    <w:rsid w:val="00A5693E"/>
    <w:rsid w:val="00A57807"/>
    <w:rsid w:val="00A60A6C"/>
    <w:rsid w:val="00A60F94"/>
    <w:rsid w:val="00A619B4"/>
    <w:rsid w:val="00A61F9A"/>
    <w:rsid w:val="00A62679"/>
    <w:rsid w:val="00A63476"/>
    <w:rsid w:val="00A63C4F"/>
    <w:rsid w:val="00A64AC8"/>
    <w:rsid w:val="00A66594"/>
    <w:rsid w:val="00A7019D"/>
    <w:rsid w:val="00A71859"/>
    <w:rsid w:val="00A722EC"/>
    <w:rsid w:val="00A72522"/>
    <w:rsid w:val="00A72861"/>
    <w:rsid w:val="00A72B1C"/>
    <w:rsid w:val="00A73391"/>
    <w:rsid w:val="00A740D8"/>
    <w:rsid w:val="00A7492D"/>
    <w:rsid w:val="00A753FC"/>
    <w:rsid w:val="00A7725B"/>
    <w:rsid w:val="00A7750A"/>
    <w:rsid w:val="00A77603"/>
    <w:rsid w:val="00A8221F"/>
    <w:rsid w:val="00A83780"/>
    <w:rsid w:val="00A843CC"/>
    <w:rsid w:val="00A852D2"/>
    <w:rsid w:val="00A8531F"/>
    <w:rsid w:val="00A85798"/>
    <w:rsid w:val="00A860DA"/>
    <w:rsid w:val="00A87085"/>
    <w:rsid w:val="00A87D57"/>
    <w:rsid w:val="00A907F4"/>
    <w:rsid w:val="00A909B8"/>
    <w:rsid w:val="00A91BFB"/>
    <w:rsid w:val="00A91E07"/>
    <w:rsid w:val="00A9228F"/>
    <w:rsid w:val="00A92B8F"/>
    <w:rsid w:val="00A92DC0"/>
    <w:rsid w:val="00A931A2"/>
    <w:rsid w:val="00A93DF6"/>
    <w:rsid w:val="00A945D2"/>
    <w:rsid w:val="00A96686"/>
    <w:rsid w:val="00A97A79"/>
    <w:rsid w:val="00A97EEC"/>
    <w:rsid w:val="00AA13C7"/>
    <w:rsid w:val="00AA20B7"/>
    <w:rsid w:val="00AA22AE"/>
    <w:rsid w:val="00AA2B02"/>
    <w:rsid w:val="00AA2DA4"/>
    <w:rsid w:val="00AA378B"/>
    <w:rsid w:val="00AA40D6"/>
    <w:rsid w:val="00AA4809"/>
    <w:rsid w:val="00AA51E0"/>
    <w:rsid w:val="00AA5456"/>
    <w:rsid w:val="00AA567A"/>
    <w:rsid w:val="00AA73F3"/>
    <w:rsid w:val="00AB0559"/>
    <w:rsid w:val="00AB1A8A"/>
    <w:rsid w:val="00AB20A3"/>
    <w:rsid w:val="00AB210E"/>
    <w:rsid w:val="00AB3147"/>
    <w:rsid w:val="00AB401A"/>
    <w:rsid w:val="00AB43F8"/>
    <w:rsid w:val="00AB4786"/>
    <w:rsid w:val="00AB482C"/>
    <w:rsid w:val="00AB5B2C"/>
    <w:rsid w:val="00AB6695"/>
    <w:rsid w:val="00AB6AB7"/>
    <w:rsid w:val="00AB6F20"/>
    <w:rsid w:val="00AB781D"/>
    <w:rsid w:val="00AB7ED4"/>
    <w:rsid w:val="00AC00DB"/>
    <w:rsid w:val="00AC0F23"/>
    <w:rsid w:val="00AC1B28"/>
    <w:rsid w:val="00AC2D81"/>
    <w:rsid w:val="00AC31C4"/>
    <w:rsid w:val="00AC3A3D"/>
    <w:rsid w:val="00AC5B71"/>
    <w:rsid w:val="00AC6A5A"/>
    <w:rsid w:val="00AC6D22"/>
    <w:rsid w:val="00AC7064"/>
    <w:rsid w:val="00AC7E1A"/>
    <w:rsid w:val="00AD0492"/>
    <w:rsid w:val="00AD17BF"/>
    <w:rsid w:val="00AD27DA"/>
    <w:rsid w:val="00AD38E6"/>
    <w:rsid w:val="00AD4003"/>
    <w:rsid w:val="00AD55D9"/>
    <w:rsid w:val="00AD74E3"/>
    <w:rsid w:val="00AE077D"/>
    <w:rsid w:val="00AE0A67"/>
    <w:rsid w:val="00AE1A9D"/>
    <w:rsid w:val="00AE2015"/>
    <w:rsid w:val="00AE241D"/>
    <w:rsid w:val="00AE2C11"/>
    <w:rsid w:val="00AE4155"/>
    <w:rsid w:val="00AE50B5"/>
    <w:rsid w:val="00AE64B4"/>
    <w:rsid w:val="00AE71F9"/>
    <w:rsid w:val="00AE7DD6"/>
    <w:rsid w:val="00AF0774"/>
    <w:rsid w:val="00AF11B4"/>
    <w:rsid w:val="00AF2C1B"/>
    <w:rsid w:val="00AF2C8E"/>
    <w:rsid w:val="00AF3514"/>
    <w:rsid w:val="00AF3952"/>
    <w:rsid w:val="00AF39BB"/>
    <w:rsid w:val="00AF4247"/>
    <w:rsid w:val="00AF5E62"/>
    <w:rsid w:val="00AF6055"/>
    <w:rsid w:val="00AF642F"/>
    <w:rsid w:val="00AF65B1"/>
    <w:rsid w:val="00AF7773"/>
    <w:rsid w:val="00AF7A31"/>
    <w:rsid w:val="00AF7BDA"/>
    <w:rsid w:val="00AF7DD3"/>
    <w:rsid w:val="00B0045D"/>
    <w:rsid w:val="00B009F9"/>
    <w:rsid w:val="00B00BBD"/>
    <w:rsid w:val="00B01516"/>
    <w:rsid w:val="00B017AA"/>
    <w:rsid w:val="00B01AEC"/>
    <w:rsid w:val="00B0243A"/>
    <w:rsid w:val="00B02F12"/>
    <w:rsid w:val="00B0380B"/>
    <w:rsid w:val="00B04CDE"/>
    <w:rsid w:val="00B05CD2"/>
    <w:rsid w:val="00B0626F"/>
    <w:rsid w:val="00B0639E"/>
    <w:rsid w:val="00B065B4"/>
    <w:rsid w:val="00B06BA2"/>
    <w:rsid w:val="00B070A4"/>
    <w:rsid w:val="00B07C1E"/>
    <w:rsid w:val="00B11280"/>
    <w:rsid w:val="00B11890"/>
    <w:rsid w:val="00B125A4"/>
    <w:rsid w:val="00B12648"/>
    <w:rsid w:val="00B126D9"/>
    <w:rsid w:val="00B12955"/>
    <w:rsid w:val="00B12D7E"/>
    <w:rsid w:val="00B147E2"/>
    <w:rsid w:val="00B14A73"/>
    <w:rsid w:val="00B153F8"/>
    <w:rsid w:val="00B16142"/>
    <w:rsid w:val="00B16649"/>
    <w:rsid w:val="00B16D36"/>
    <w:rsid w:val="00B16E0B"/>
    <w:rsid w:val="00B17696"/>
    <w:rsid w:val="00B20159"/>
    <w:rsid w:val="00B232BB"/>
    <w:rsid w:val="00B238AB"/>
    <w:rsid w:val="00B23DEC"/>
    <w:rsid w:val="00B23FE2"/>
    <w:rsid w:val="00B25403"/>
    <w:rsid w:val="00B25E78"/>
    <w:rsid w:val="00B26A89"/>
    <w:rsid w:val="00B26B39"/>
    <w:rsid w:val="00B27775"/>
    <w:rsid w:val="00B31FC3"/>
    <w:rsid w:val="00B320D5"/>
    <w:rsid w:val="00B32512"/>
    <w:rsid w:val="00B3299F"/>
    <w:rsid w:val="00B32CA3"/>
    <w:rsid w:val="00B34F27"/>
    <w:rsid w:val="00B352EF"/>
    <w:rsid w:val="00B35E1B"/>
    <w:rsid w:val="00B36AA9"/>
    <w:rsid w:val="00B36FD4"/>
    <w:rsid w:val="00B3748C"/>
    <w:rsid w:val="00B40B4B"/>
    <w:rsid w:val="00B4144C"/>
    <w:rsid w:val="00B415A2"/>
    <w:rsid w:val="00B419D5"/>
    <w:rsid w:val="00B421CA"/>
    <w:rsid w:val="00B43463"/>
    <w:rsid w:val="00B44820"/>
    <w:rsid w:val="00B44D7B"/>
    <w:rsid w:val="00B450C2"/>
    <w:rsid w:val="00B4542D"/>
    <w:rsid w:val="00B45BA9"/>
    <w:rsid w:val="00B45F33"/>
    <w:rsid w:val="00B4613F"/>
    <w:rsid w:val="00B46934"/>
    <w:rsid w:val="00B46DAF"/>
    <w:rsid w:val="00B509BA"/>
    <w:rsid w:val="00B51ABB"/>
    <w:rsid w:val="00B51DF8"/>
    <w:rsid w:val="00B54E10"/>
    <w:rsid w:val="00B54F99"/>
    <w:rsid w:val="00B56655"/>
    <w:rsid w:val="00B571B0"/>
    <w:rsid w:val="00B57450"/>
    <w:rsid w:val="00B6229D"/>
    <w:rsid w:val="00B62C82"/>
    <w:rsid w:val="00B63BAA"/>
    <w:rsid w:val="00B64C34"/>
    <w:rsid w:val="00B65ADF"/>
    <w:rsid w:val="00B6648A"/>
    <w:rsid w:val="00B66625"/>
    <w:rsid w:val="00B70754"/>
    <w:rsid w:val="00B709A7"/>
    <w:rsid w:val="00B70E63"/>
    <w:rsid w:val="00B71544"/>
    <w:rsid w:val="00B72469"/>
    <w:rsid w:val="00B72917"/>
    <w:rsid w:val="00B72E61"/>
    <w:rsid w:val="00B756FD"/>
    <w:rsid w:val="00B7752E"/>
    <w:rsid w:val="00B801E0"/>
    <w:rsid w:val="00B80224"/>
    <w:rsid w:val="00B8023D"/>
    <w:rsid w:val="00B82605"/>
    <w:rsid w:val="00B82891"/>
    <w:rsid w:val="00B828DD"/>
    <w:rsid w:val="00B84613"/>
    <w:rsid w:val="00B85156"/>
    <w:rsid w:val="00B85E3F"/>
    <w:rsid w:val="00B862F6"/>
    <w:rsid w:val="00B8674C"/>
    <w:rsid w:val="00B86CDD"/>
    <w:rsid w:val="00B87121"/>
    <w:rsid w:val="00B90336"/>
    <w:rsid w:val="00B90E7F"/>
    <w:rsid w:val="00B92C46"/>
    <w:rsid w:val="00B92D3A"/>
    <w:rsid w:val="00B93C3E"/>
    <w:rsid w:val="00B962E8"/>
    <w:rsid w:val="00B96A07"/>
    <w:rsid w:val="00B96F7F"/>
    <w:rsid w:val="00B9722D"/>
    <w:rsid w:val="00B9724D"/>
    <w:rsid w:val="00BA1944"/>
    <w:rsid w:val="00BA3728"/>
    <w:rsid w:val="00BA3D25"/>
    <w:rsid w:val="00BA4376"/>
    <w:rsid w:val="00BA5238"/>
    <w:rsid w:val="00BA58C2"/>
    <w:rsid w:val="00BA5FFF"/>
    <w:rsid w:val="00BA6C46"/>
    <w:rsid w:val="00BA783D"/>
    <w:rsid w:val="00BB1305"/>
    <w:rsid w:val="00BB14D7"/>
    <w:rsid w:val="00BB261C"/>
    <w:rsid w:val="00BB2F8F"/>
    <w:rsid w:val="00BB47B8"/>
    <w:rsid w:val="00BB482F"/>
    <w:rsid w:val="00BB776E"/>
    <w:rsid w:val="00BC0AD5"/>
    <w:rsid w:val="00BC176D"/>
    <w:rsid w:val="00BC1A1F"/>
    <w:rsid w:val="00BC1C56"/>
    <w:rsid w:val="00BC2587"/>
    <w:rsid w:val="00BC2A3B"/>
    <w:rsid w:val="00BC2D1E"/>
    <w:rsid w:val="00BC30BA"/>
    <w:rsid w:val="00BC3474"/>
    <w:rsid w:val="00BC5681"/>
    <w:rsid w:val="00BC56C1"/>
    <w:rsid w:val="00BC5B22"/>
    <w:rsid w:val="00BC6089"/>
    <w:rsid w:val="00BD0894"/>
    <w:rsid w:val="00BD1B0F"/>
    <w:rsid w:val="00BD353A"/>
    <w:rsid w:val="00BD3877"/>
    <w:rsid w:val="00BD43EB"/>
    <w:rsid w:val="00BD5CD7"/>
    <w:rsid w:val="00BD6F20"/>
    <w:rsid w:val="00BE02AA"/>
    <w:rsid w:val="00BE1FE3"/>
    <w:rsid w:val="00BE25E4"/>
    <w:rsid w:val="00BE3877"/>
    <w:rsid w:val="00BE39E5"/>
    <w:rsid w:val="00BE3A1E"/>
    <w:rsid w:val="00BE4128"/>
    <w:rsid w:val="00BE7C4D"/>
    <w:rsid w:val="00BF0242"/>
    <w:rsid w:val="00BF089A"/>
    <w:rsid w:val="00BF1C02"/>
    <w:rsid w:val="00BF1E64"/>
    <w:rsid w:val="00BF1F0B"/>
    <w:rsid w:val="00BF4A41"/>
    <w:rsid w:val="00BF5233"/>
    <w:rsid w:val="00BF72B4"/>
    <w:rsid w:val="00BF75D4"/>
    <w:rsid w:val="00BF798A"/>
    <w:rsid w:val="00C0026F"/>
    <w:rsid w:val="00C004D4"/>
    <w:rsid w:val="00C02369"/>
    <w:rsid w:val="00C02BDB"/>
    <w:rsid w:val="00C0323C"/>
    <w:rsid w:val="00C03AC4"/>
    <w:rsid w:val="00C041B9"/>
    <w:rsid w:val="00C04769"/>
    <w:rsid w:val="00C05FF7"/>
    <w:rsid w:val="00C063F8"/>
    <w:rsid w:val="00C06687"/>
    <w:rsid w:val="00C06F0D"/>
    <w:rsid w:val="00C0790C"/>
    <w:rsid w:val="00C079C9"/>
    <w:rsid w:val="00C1055C"/>
    <w:rsid w:val="00C1131A"/>
    <w:rsid w:val="00C1268E"/>
    <w:rsid w:val="00C12ED6"/>
    <w:rsid w:val="00C13174"/>
    <w:rsid w:val="00C1319F"/>
    <w:rsid w:val="00C134FA"/>
    <w:rsid w:val="00C13644"/>
    <w:rsid w:val="00C1558B"/>
    <w:rsid w:val="00C1595E"/>
    <w:rsid w:val="00C1626A"/>
    <w:rsid w:val="00C17D7A"/>
    <w:rsid w:val="00C207FF"/>
    <w:rsid w:val="00C2186A"/>
    <w:rsid w:val="00C21BC1"/>
    <w:rsid w:val="00C24F14"/>
    <w:rsid w:val="00C25995"/>
    <w:rsid w:val="00C27067"/>
    <w:rsid w:val="00C27425"/>
    <w:rsid w:val="00C279B8"/>
    <w:rsid w:val="00C27D5A"/>
    <w:rsid w:val="00C27E3D"/>
    <w:rsid w:val="00C30064"/>
    <w:rsid w:val="00C30CDD"/>
    <w:rsid w:val="00C31DD6"/>
    <w:rsid w:val="00C32746"/>
    <w:rsid w:val="00C32B74"/>
    <w:rsid w:val="00C3419C"/>
    <w:rsid w:val="00C34328"/>
    <w:rsid w:val="00C34C39"/>
    <w:rsid w:val="00C34D32"/>
    <w:rsid w:val="00C34E80"/>
    <w:rsid w:val="00C35863"/>
    <w:rsid w:val="00C37866"/>
    <w:rsid w:val="00C4009A"/>
    <w:rsid w:val="00C40198"/>
    <w:rsid w:val="00C40DC1"/>
    <w:rsid w:val="00C4189F"/>
    <w:rsid w:val="00C42842"/>
    <w:rsid w:val="00C42ACF"/>
    <w:rsid w:val="00C42AEB"/>
    <w:rsid w:val="00C43233"/>
    <w:rsid w:val="00C43854"/>
    <w:rsid w:val="00C43D75"/>
    <w:rsid w:val="00C44D0C"/>
    <w:rsid w:val="00C44D8E"/>
    <w:rsid w:val="00C45CE0"/>
    <w:rsid w:val="00C461AA"/>
    <w:rsid w:val="00C464D9"/>
    <w:rsid w:val="00C46B14"/>
    <w:rsid w:val="00C46EAD"/>
    <w:rsid w:val="00C47313"/>
    <w:rsid w:val="00C474E1"/>
    <w:rsid w:val="00C47943"/>
    <w:rsid w:val="00C50A35"/>
    <w:rsid w:val="00C50B0A"/>
    <w:rsid w:val="00C51249"/>
    <w:rsid w:val="00C54806"/>
    <w:rsid w:val="00C54C73"/>
    <w:rsid w:val="00C56C0A"/>
    <w:rsid w:val="00C579B1"/>
    <w:rsid w:val="00C60F09"/>
    <w:rsid w:val="00C61470"/>
    <w:rsid w:val="00C61EF8"/>
    <w:rsid w:val="00C620B5"/>
    <w:rsid w:val="00C620C1"/>
    <w:rsid w:val="00C62305"/>
    <w:rsid w:val="00C62A9E"/>
    <w:rsid w:val="00C62DF7"/>
    <w:rsid w:val="00C6310D"/>
    <w:rsid w:val="00C635D2"/>
    <w:rsid w:val="00C64D57"/>
    <w:rsid w:val="00C65774"/>
    <w:rsid w:val="00C666BB"/>
    <w:rsid w:val="00C7015D"/>
    <w:rsid w:val="00C706FA"/>
    <w:rsid w:val="00C710D4"/>
    <w:rsid w:val="00C71BA0"/>
    <w:rsid w:val="00C72D8F"/>
    <w:rsid w:val="00C7363C"/>
    <w:rsid w:val="00C74711"/>
    <w:rsid w:val="00C748C4"/>
    <w:rsid w:val="00C749EF"/>
    <w:rsid w:val="00C75671"/>
    <w:rsid w:val="00C7648F"/>
    <w:rsid w:val="00C76655"/>
    <w:rsid w:val="00C76903"/>
    <w:rsid w:val="00C773D7"/>
    <w:rsid w:val="00C7777D"/>
    <w:rsid w:val="00C77FDF"/>
    <w:rsid w:val="00C802AC"/>
    <w:rsid w:val="00C8156E"/>
    <w:rsid w:val="00C81801"/>
    <w:rsid w:val="00C82278"/>
    <w:rsid w:val="00C840EE"/>
    <w:rsid w:val="00C84B01"/>
    <w:rsid w:val="00C84F3C"/>
    <w:rsid w:val="00C85182"/>
    <w:rsid w:val="00C858CB"/>
    <w:rsid w:val="00C87498"/>
    <w:rsid w:val="00C90CB8"/>
    <w:rsid w:val="00C90F9D"/>
    <w:rsid w:val="00C927B9"/>
    <w:rsid w:val="00C92D38"/>
    <w:rsid w:val="00C93435"/>
    <w:rsid w:val="00C94725"/>
    <w:rsid w:val="00C94DB2"/>
    <w:rsid w:val="00C955EA"/>
    <w:rsid w:val="00C97E4F"/>
    <w:rsid w:val="00CA03A7"/>
    <w:rsid w:val="00CA1D18"/>
    <w:rsid w:val="00CA20C0"/>
    <w:rsid w:val="00CA2382"/>
    <w:rsid w:val="00CA23ED"/>
    <w:rsid w:val="00CA2DEF"/>
    <w:rsid w:val="00CA3AB1"/>
    <w:rsid w:val="00CA3AD0"/>
    <w:rsid w:val="00CA407D"/>
    <w:rsid w:val="00CA48A7"/>
    <w:rsid w:val="00CA4B47"/>
    <w:rsid w:val="00CA4D9F"/>
    <w:rsid w:val="00CA5C3F"/>
    <w:rsid w:val="00CA63DC"/>
    <w:rsid w:val="00CA6B9D"/>
    <w:rsid w:val="00CA7D00"/>
    <w:rsid w:val="00CB0810"/>
    <w:rsid w:val="00CB1021"/>
    <w:rsid w:val="00CB29DB"/>
    <w:rsid w:val="00CB3142"/>
    <w:rsid w:val="00CB3F85"/>
    <w:rsid w:val="00CB4548"/>
    <w:rsid w:val="00CB5118"/>
    <w:rsid w:val="00CB571F"/>
    <w:rsid w:val="00CB6084"/>
    <w:rsid w:val="00CB7347"/>
    <w:rsid w:val="00CC096F"/>
    <w:rsid w:val="00CC09F9"/>
    <w:rsid w:val="00CC0E97"/>
    <w:rsid w:val="00CC154A"/>
    <w:rsid w:val="00CC16BA"/>
    <w:rsid w:val="00CC1F4F"/>
    <w:rsid w:val="00CC24D4"/>
    <w:rsid w:val="00CC2F8D"/>
    <w:rsid w:val="00CC3672"/>
    <w:rsid w:val="00CC36A8"/>
    <w:rsid w:val="00CC40E2"/>
    <w:rsid w:val="00CC50BF"/>
    <w:rsid w:val="00CC5381"/>
    <w:rsid w:val="00CC5D7E"/>
    <w:rsid w:val="00CC6537"/>
    <w:rsid w:val="00CC6F02"/>
    <w:rsid w:val="00CC7009"/>
    <w:rsid w:val="00CD02B3"/>
    <w:rsid w:val="00CD03EE"/>
    <w:rsid w:val="00CD1F5F"/>
    <w:rsid w:val="00CD2584"/>
    <w:rsid w:val="00CD261B"/>
    <w:rsid w:val="00CD279B"/>
    <w:rsid w:val="00CD2BC5"/>
    <w:rsid w:val="00CD32D7"/>
    <w:rsid w:val="00CD3758"/>
    <w:rsid w:val="00CD39C8"/>
    <w:rsid w:val="00CD4A10"/>
    <w:rsid w:val="00CD4B71"/>
    <w:rsid w:val="00CD4DC1"/>
    <w:rsid w:val="00CD7448"/>
    <w:rsid w:val="00CD757A"/>
    <w:rsid w:val="00CD7E04"/>
    <w:rsid w:val="00CE03B7"/>
    <w:rsid w:val="00CE0506"/>
    <w:rsid w:val="00CE0DA6"/>
    <w:rsid w:val="00CE2874"/>
    <w:rsid w:val="00CE292A"/>
    <w:rsid w:val="00CE3267"/>
    <w:rsid w:val="00CE3B9D"/>
    <w:rsid w:val="00CE5673"/>
    <w:rsid w:val="00CE5741"/>
    <w:rsid w:val="00CE5749"/>
    <w:rsid w:val="00CE5D42"/>
    <w:rsid w:val="00CE6491"/>
    <w:rsid w:val="00CE6860"/>
    <w:rsid w:val="00CE7DA0"/>
    <w:rsid w:val="00CF0781"/>
    <w:rsid w:val="00CF0975"/>
    <w:rsid w:val="00CF17CD"/>
    <w:rsid w:val="00CF1A01"/>
    <w:rsid w:val="00CF2278"/>
    <w:rsid w:val="00CF2DD4"/>
    <w:rsid w:val="00CF3009"/>
    <w:rsid w:val="00CF335C"/>
    <w:rsid w:val="00CF3452"/>
    <w:rsid w:val="00CF37CD"/>
    <w:rsid w:val="00CF4ED8"/>
    <w:rsid w:val="00CF5407"/>
    <w:rsid w:val="00CF5759"/>
    <w:rsid w:val="00CF5DF2"/>
    <w:rsid w:val="00CF6EAF"/>
    <w:rsid w:val="00CF6FBA"/>
    <w:rsid w:val="00D009E3"/>
    <w:rsid w:val="00D00DED"/>
    <w:rsid w:val="00D0301C"/>
    <w:rsid w:val="00D03B52"/>
    <w:rsid w:val="00D042D8"/>
    <w:rsid w:val="00D06E71"/>
    <w:rsid w:val="00D07439"/>
    <w:rsid w:val="00D07A63"/>
    <w:rsid w:val="00D07C42"/>
    <w:rsid w:val="00D10C06"/>
    <w:rsid w:val="00D10FB5"/>
    <w:rsid w:val="00D11507"/>
    <w:rsid w:val="00D11E81"/>
    <w:rsid w:val="00D12C6D"/>
    <w:rsid w:val="00D14B3D"/>
    <w:rsid w:val="00D14C03"/>
    <w:rsid w:val="00D14EB1"/>
    <w:rsid w:val="00D155F9"/>
    <w:rsid w:val="00D156A3"/>
    <w:rsid w:val="00D20430"/>
    <w:rsid w:val="00D2076D"/>
    <w:rsid w:val="00D20A70"/>
    <w:rsid w:val="00D21506"/>
    <w:rsid w:val="00D22162"/>
    <w:rsid w:val="00D2272C"/>
    <w:rsid w:val="00D22D10"/>
    <w:rsid w:val="00D236DC"/>
    <w:rsid w:val="00D25E75"/>
    <w:rsid w:val="00D260F6"/>
    <w:rsid w:val="00D30AD7"/>
    <w:rsid w:val="00D338B0"/>
    <w:rsid w:val="00D33A3B"/>
    <w:rsid w:val="00D33E48"/>
    <w:rsid w:val="00D340F5"/>
    <w:rsid w:val="00D34228"/>
    <w:rsid w:val="00D36067"/>
    <w:rsid w:val="00D36291"/>
    <w:rsid w:val="00D402AD"/>
    <w:rsid w:val="00D41DE0"/>
    <w:rsid w:val="00D41ECF"/>
    <w:rsid w:val="00D43D90"/>
    <w:rsid w:val="00D4425C"/>
    <w:rsid w:val="00D44358"/>
    <w:rsid w:val="00D45078"/>
    <w:rsid w:val="00D46C7D"/>
    <w:rsid w:val="00D46FFB"/>
    <w:rsid w:val="00D47036"/>
    <w:rsid w:val="00D47248"/>
    <w:rsid w:val="00D4724E"/>
    <w:rsid w:val="00D4793C"/>
    <w:rsid w:val="00D47BD0"/>
    <w:rsid w:val="00D47E55"/>
    <w:rsid w:val="00D47F71"/>
    <w:rsid w:val="00D52EE8"/>
    <w:rsid w:val="00D53B9A"/>
    <w:rsid w:val="00D5727E"/>
    <w:rsid w:val="00D57987"/>
    <w:rsid w:val="00D60545"/>
    <w:rsid w:val="00D616A8"/>
    <w:rsid w:val="00D62745"/>
    <w:rsid w:val="00D62946"/>
    <w:rsid w:val="00D63D33"/>
    <w:rsid w:val="00D64E36"/>
    <w:rsid w:val="00D663F6"/>
    <w:rsid w:val="00D6646E"/>
    <w:rsid w:val="00D67DAF"/>
    <w:rsid w:val="00D70360"/>
    <w:rsid w:val="00D70F90"/>
    <w:rsid w:val="00D71AE3"/>
    <w:rsid w:val="00D73462"/>
    <w:rsid w:val="00D74066"/>
    <w:rsid w:val="00D74BC3"/>
    <w:rsid w:val="00D75BE6"/>
    <w:rsid w:val="00D760CF"/>
    <w:rsid w:val="00D8032B"/>
    <w:rsid w:val="00D805E4"/>
    <w:rsid w:val="00D82133"/>
    <w:rsid w:val="00D82E18"/>
    <w:rsid w:val="00D8608E"/>
    <w:rsid w:val="00D914EE"/>
    <w:rsid w:val="00D922D7"/>
    <w:rsid w:val="00D9259E"/>
    <w:rsid w:val="00D92945"/>
    <w:rsid w:val="00D93AAA"/>
    <w:rsid w:val="00D956A9"/>
    <w:rsid w:val="00D96779"/>
    <w:rsid w:val="00D96D9B"/>
    <w:rsid w:val="00D9771A"/>
    <w:rsid w:val="00D97FFB"/>
    <w:rsid w:val="00DA09BE"/>
    <w:rsid w:val="00DA0E58"/>
    <w:rsid w:val="00DA1C95"/>
    <w:rsid w:val="00DA24F3"/>
    <w:rsid w:val="00DA29BD"/>
    <w:rsid w:val="00DA36D4"/>
    <w:rsid w:val="00DA3EDC"/>
    <w:rsid w:val="00DA457B"/>
    <w:rsid w:val="00DA4D7B"/>
    <w:rsid w:val="00DA56B7"/>
    <w:rsid w:val="00DA681F"/>
    <w:rsid w:val="00DB0A45"/>
    <w:rsid w:val="00DB0C91"/>
    <w:rsid w:val="00DB1FAD"/>
    <w:rsid w:val="00DB2F85"/>
    <w:rsid w:val="00DB3139"/>
    <w:rsid w:val="00DB3F26"/>
    <w:rsid w:val="00DB4380"/>
    <w:rsid w:val="00DB4659"/>
    <w:rsid w:val="00DB519B"/>
    <w:rsid w:val="00DB523D"/>
    <w:rsid w:val="00DB5304"/>
    <w:rsid w:val="00DB584B"/>
    <w:rsid w:val="00DB651F"/>
    <w:rsid w:val="00DB6D4E"/>
    <w:rsid w:val="00DB6D51"/>
    <w:rsid w:val="00DB73DC"/>
    <w:rsid w:val="00DB7BA1"/>
    <w:rsid w:val="00DC1412"/>
    <w:rsid w:val="00DC1444"/>
    <w:rsid w:val="00DC279A"/>
    <w:rsid w:val="00DC2C16"/>
    <w:rsid w:val="00DC45D5"/>
    <w:rsid w:val="00DC5A2D"/>
    <w:rsid w:val="00DC6142"/>
    <w:rsid w:val="00DC69FD"/>
    <w:rsid w:val="00DC6AB8"/>
    <w:rsid w:val="00DC7A19"/>
    <w:rsid w:val="00DD03AC"/>
    <w:rsid w:val="00DD0BB8"/>
    <w:rsid w:val="00DD3767"/>
    <w:rsid w:val="00DD4D98"/>
    <w:rsid w:val="00DD5A2B"/>
    <w:rsid w:val="00DD645E"/>
    <w:rsid w:val="00DD6C5A"/>
    <w:rsid w:val="00DD6F1A"/>
    <w:rsid w:val="00DD7227"/>
    <w:rsid w:val="00DD7B80"/>
    <w:rsid w:val="00DE1146"/>
    <w:rsid w:val="00DE24BA"/>
    <w:rsid w:val="00DE308B"/>
    <w:rsid w:val="00DE3534"/>
    <w:rsid w:val="00DE3B23"/>
    <w:rsid w:val="00DE4EA1"/>
    <w:rsid w:val="00DE6ED5"/>
    <w:rsid w:val="00DE6F65"/>
    <w:rsid w:val="00DF04B6"/>
    <w:rsid w:val="00DF28E6"/>
    <w:rsid w:val="00DF3B1D"/>
    <w:rsid w:val="00DF4075"/>
    <w:rsid w:val="00DF40EB"/>
    <w:rsid w:val="00DF42E6"/>
    <w:rsid w:val="00DF4848"/>
    <w:rsid w:val="00DF5F45"/>
    <w:rsid w:val="00DF7536"/>
    <w:rsid w:val="00DF7ACE"/>
    <w:rsid w:val="00E0074E"/>
    <w:rsid w:val="00E0125C"/>
    <w:rsid w:val="00E01469"/>
    <w:rsid w:val="00E01615"/>
    <w:rsid w:val="00E01FC8"/>
    <w:rsid w:val="00E03054"/>
    <w:rsid w:val="00E03277"/>
    <w:rsid w:val="00E03C5C"/>
    <w:rsid w:val="00E040EA"/>
    <w:rsid w:val="00E046DF"/>
    <w:rsid w:val="00E0474A"/>
    <w:rsid w:val="00E04EEA"/>
    <w:rsid w:val="00E06920"/>
    <w:rsid w:val="00E10ADE"/>
    <w:rsid w:val="00E1123C"/>
    <w:rsid w:val="00E11F66"/>
    <w:rsid w:val="00E1314C"/>
    <w:rsid w:val="00E13A20"/>
    <w:rsid w:val="00E141B2"/>
    <w:rsid w:val="00E15391"/>
    <w:rsid w:val="00E154E0"/>
    <w:rsid w:val="00E16983"/>
    <w:rsid w:val="00E16C62"/>
    <w:rsid w:val="00E175E7"/>
    <w:rsid w:val="00E17A58"/>
    <w:rsid w:val="00E20A7D"/>
    <w:rsid w:val="00E21320"/>
    <w:rsid w:val="00E215F9"/>
    <w:rsid w:val="00E21BFC"/>
    <w:rsid w:val="00E21E6B"/>
    <w:rsid w:val="00E27A03"/>
    <w:rsid w:val="00E31D24"/>
    <w:rsid w:val="00E33159"/>
    <w:rsid w:val="00E372AB"/>
    <w:rsid w:val="00E37675"/>
    <w:rsid w:val="00E44748"/>
    <w:rsid w:val="00E450A1"/>
    <w:rsid w:val="00E45183"/>
    <w:rsid w:val="00E453B6"/>
    <w:rsid w:val="00E4541C"/>
    <w:rsid w:val="00E454D7"/>
    <w:rsid w:val="00E45C54"/>
    <w:rsid w:val="00E46DE0"/>
    <w:rsid w:val="00E4750A"/>
    <w:rsid w:val="00E47B83"/>
    <w:rsid w:val="00E55D05"/>
    <w:rsid w:val="00E56399"/>
    <w:rsid w:val="00E56588"/>
    <w:rsid w:val="00E56F74"/>
    <w:rsid w:val="00E56FA4"/>
    <w:rsid w:val="00E60C80"/>
    <w:rsid w:val="00E61E50"/>
    <w:rsid w:val="00E6217F"/>
    <w:rsid w:val="00E62755"/>
    <w:rsid w:val="00E632E9"/>
    <w:rsid w:val="00E6340D"/>
    <w:rsid w:val="00E64C1E"/>
    <w:rsid w:val="00E6680F"/>
    <w:rsid w:val="00E669A2"/>
    <w:rsid w:val="00E669F2"/>
    <w:rsid w:val="00E6706B"/>
    <w:rsid w:val="00E6716F"/>
    <w:rsid w:val="00E716C4"/>
    <w:rsid w:val="00E71C8E"/>
    <w:rsid w:val="00E72052"/>
    <w:rsid w:val="00E72222"/>
    <w:rsid w:val="00E72569"/>
    <w:rsid w:val="00E732C6"/>
    <w:rsid w:val="00E73F6E"/>
    <w:rsid w:val="00E740BF"/>
    <w:rsid w:val="00E74FDA"/>
    <w:rsid w:val="00E75741"/>
    <w:rsid w:val="00E757AF"/>
    <w:rsid w:val="00E77DCA"/>
    <w:rsid w:val="00E817F5"/>
    <w:rsid w:val="00E81C7C"/>
    <w:rsid w:val="00E828E8"/>
    <w:rsid w:val="00E82B2C"/>
    <w:rsid w:val="00E82B57"/>
    <w:rsid w:val="00E83264"/>
    <w:rsid w:val="00E833AD"/>
    <w:rsid w:val="00E84743"/>
    <w:rsid w:val="00E85023"/>
    <w:rsid w:val="00E85B6A"/>
    <w:rsid w:val="00E86EBB"/>
    <w:rsid w:val="00E8732C"/>
    <w:rsid w:val="00E9067F"/>
    <w:rsid w:val="00E909FB"/>
    <w:rsid w:val="00E90D12"/>
    <w:rsid w:val="00E91004"/>
    <w:rsid w:val="00E91354"/>
    <w:rsid w:val="00E919CE"/>
    <w:rsid w:val="00E91BBB"/>
    <w:rsid w:val="00E9221A"/>
    <w:rsid w:val="00E93500"/>
    <w:rsid w:val="00E94A1F"/>
    <w:rsid w:val="00E95452"/>
    <w:rsid w:val="00E96CE7"/>
    <w:rsid w:val="00E97549"/>
    <w:rsid w:val="00E9779B"/>
    <w:rsid w:val="00EA1FBA"/>
    <w:rsid w:val="00EA23DB"/>
    <w:rsid w:val="00EA3084"/>
    <w:rsid w:val="00EA38B6"/>
    <w:rsid w:val="00EA5577"/>
    <w:rsid w:val="00EA5DD2"/>
    <w:rsid w:val="00EA67BD"/>
    <w:rsid w:val="00EA684F"/>
    <w:rsid w:val="00EA73D6"/>
    <w:rsid w:val="00EA7431"/>
    <w:rsid w:val="00EA7CC2"/>
    <w:rsid w:val="00EB0822"/>
    <w:rsid w:val="00EB1319"/>
    <w:rsid w:val="00EB13C0"/>
    <w:rsid w:val="00EB16D0"/>
    <w:rsid w:val="00EB2139"/>
    <w:rsid w:val="00EB33AB"/>
    <w:rsid w:val="00EB4205"/>
    <w:rsid w:val="00EB493E"/>
    <w:rsid w:val="00EB4D70"/>
    <w:rsid w:val="00EB5D30"/>
    <w:rsid w:val="00EB5FE6"/>
    <w:rsid w:val="00EB758A"/>
    <w:rsid w:val="00EC0C55"/>
    <w:rsid w:val="00EC1C01"/>
    <w:rsid w:val="00EC1CEE"/>
    <w:rsid w:val="00EC1F98"/>
    <w:rsid w:val="00EC3826"/>
    <w:rsid w:val="00EC4493"/>
    <w:rsid w:val="00EC4B9D"/>
    <w:rsid w:val="00EC5657"/>
    <w:rsid w:val="00EC5E41"/>
    <w:rsid w:val="00EC61CB"/>
    <w:rsid w:val="00EC64F7"/>
    <w:rsid w:val="00ED0A43"/>
    <w:rsid w:val="00ED1D61"/>
    <w:rsid w:val="00ED2AE5"/>
    <w:rsid w:val="00ED31FC"/>
    <w:rsid w:val="00ED320F"/>
    <w:rsid w:val="00ED4355"/>
    <w:rsid w:val="00ED4CB7"/>
    <w:rsid w:val="00ED51BD"/>
    <w:rsid w:val="00ED5289"/>
    <w:rsid w:val="00ED7570"/>
    <w:rsid w:val="00ED783A"/>
    <w:rsid w:val="00EE1201"/>
    <w:rsid w:val="00EE2206"/>
    <w:rsid w:val="00EE2540"/>
    <w:rsid w:val="00EE26D7"/>
    <w:rsid w:val="00EE2B88"/>
    <w:rsid w:val="00EE4E63"/>
    <w:rsid w:val="00EE5FB9"/>
    <w:rsid w:val="00EE61CF"/>
    <w:rsid w:val="00EE7121"/>
    <w:rsid w:val="00EF0F68"/>
    <w:rsid w:val="00EF3D46"/>
    <w:rsid w:val="00EF3E6D"/>
    <w:rsid w:val="00EF4B47"/>
    <w:rsid w:val="00EF5929"/>
    <w:rsid w:val="00EF631A"/>
    <w:rsid w:val="00EF650C"/>
    <w:rsid w:val="00EF77F5"/>
    <w:rsid w:val="00F00191"/>
    <w:rsid w:val="00F00AF9"/>
    <w:rsid w:val="00F022C2"/>
    <w:rsid w:val="00F03064"/>
    <w:rsid w:val="00F04202"/>
    <w:rsid w:val="00F043B1"/>
    <w:rsid w:val="00F065A9"/>
    <w:rsid w:val="00F06D9C"/>
    <w:rsid w:val="00F07495"/>
    <w:rsid w:val="00F0757A"/>
    <w:rsid w:val="00F1030A"/>
    <w:rsid w:val="00F10A3E"/>
    <w:rsid w:val="00F10B0B"/>
    <w:rsid w:val="00F119B9"/>
    <w:rsid w:val="00F1251E"/>
    <w:rsid w:val="00F12B62"/>
    <w:rsid w:val="00F14468"/>
    <w:rsid w:val="00F1477D"/>
    <w:rsid w:val="00F15198"/>
    <w:rsid w:val="00F15564"/>
    <w:rsid w:val="00F157BD"/>
    <w:rsid w:val="00F16E12"/>
    <w:rsid w:val="00F16F43"/>
    <w:rsid w:val="00F17AC4"/>
    <w:rsid w:val="00F17DBB"/>
    <w:rsid w:val="00F20386"/>
    <w:rsid w:val="00F205D1"/>
    <w:rsid w:val="00F21DCE"/>
    <w:rsid w:val="00F21E4C"/>
    <w:rsid w:val="00F23219"/>
    <w:rsid w:val="00F23FD8"/>
    <w:rsid w:val="00F24CEB"/>
    <w:rsid w:val="00F26B8F"/>
    <w:rsid w:val="00F27D07"/>
    <w:rsid w:val="00F3079D"/>
    <w:rsid w:val="00F335E7"/>
    <w:rsid w:val="00F362D1"/>
    <w:rsid w:val="00F36AC7"/>
    <w:rsid w:val="00F401CA"/>
    <w:rsid w:val="00F42775"/>
    <w:rsid w:val="00F43F0C"/>
    <w:rsid w:val="00F443AF"/>
    <w:rsid w:val="00F44AE0"/>
    <w:rsid w:val="00F44B58"/>
    <w:rsid w:val="00F463DB"/>
    <w:rsid w:val="00F466B1"/>
    <w:rsid w:val="00F5021D"/>
    <w:rsid w:val="00F50DC0"/>
    <w:rsid w:val="00F514FE"/>
    <w:rsid w:val="00F515F2"/>
    <w:rsid w:val="00F536A0"/>
    <w:rsid w:val="00F53A9A"/>
    <w:rsid w:val="00F54C72"/>
    <w:rsid w:val="00F550AF"/>
    <w:rsid w:val="00F5553E"/>
    <w:rsid w:val="00F55BD5"/>
    <w:rsid w:val="00F56C61"/>
    <w:rsid w:val="00F600AD"/>
    <w:rsid w:val="00F60356"/>
    <w:rsid w:val="00F60DB8"/>
    <w:rsid w:val="00F61E6B"/>
    <w:rsid w:val="00F620AA"/>
    <w:rsid w:val="00F63229"/>
    <w:rsid w:val="00F641C9"/>
    <w:rsid w:val="00F64785"/>
    <w:rsid w:val="00F64A02"/>
    <w:rsid w:val="00F65115"/>
    <w:rsid w:val="00F661B5"/>
    <w:rsid w:val="00F664D0"/>
    <w:rsid w:val="00F67168"/>
    <w:rsid w:val="00F7128B"/>
    <w:rsid w:val="00F715EF"/>
    <w:rsid w:val="00F731C3"/>
    <w:rsid w:val="00F743FF"/>
    <w:rsid w:val="00F75204"/>
    <w:rsid w:val="00F75B44"/>
    <w:rsid w:val="00F75D9D"/>
    <w:rsid w:val="00F76D2E"/>
    <w:rsid w:val="00F80DDA"/>
    <w:rsid w:val="00F815E7"/>
    <w:rsid w:val="00F841B2"/>
    <w:rsid w:val="00F843E9"/>
    <w:rsid w:val="00F84E6B"/>
    <w:rsid w:val="00F861FA"/>
    <w:rsid w:val="00F900BF"/>
    <w:rsid w:val="00F916D2"/>
    <w:rsid w:val="00F91AE0"/>
    <w:rsid w:val="00F91FCA"/>
    <w:rsid w:val="00F921F3"/>
    <w:rsid w:val="00F92207"/>
    <w:rsid w:val="00F9235D"/>
    <w:rsid w:val="00F95FB7"/>
    <w:rsid w:val="00F961EB"/>
    <w:rsid w:val="00F97094"/>
    <w:rsid w:val="00F97135"/>
    <w:rsid w:val="00F973EA"/>
    <w:rsid w:val="00FA009D"/>
    <w:rsid w:val="00FA1110"/>
    <w:rsid w:val="00FA201A"/>
    <w:rsid w:val="00FA24BC"/>
    <w:rsid w:val="00FA2833"/>
    <w:rsid w:val="00FA2A42"/>
    <w:rsid w:val="00FA309A"/>
    <w:rsid w:val="00FA33DA"/>
    <w:rsid w:val="00FA4253"/>
    <w:rsid w:val="00FA4395"/>
    <w:rsid w:val="00FA4518"/>
    <w:rsid w:val="00FA6CEA"/>
    <w:rsid w:val="00FA717A"/>
    <w:rsid w:val="00FA7DD0"/>
    <w:rsid w:val="00FB151D"/>
    <w:rsid w:val="00FB17EF"/>
    <w:rsid w:val="00FB1A28"/>
    <w:rsid w:val="00FB33A2"/>
    <w:rsid w:val="00FB33D1"/>
    <w:rsid w:val="00FB357E"/>
    <w:rsid w:val="00FB37A9"/>
    <w:rsid w:val="00FB4284"/>
    <w:rsid w:val="00FB56C4"/>
    <w:rsid w:val="00FB60D9"/>
    <w:rsid w:val="00FB763D"/>
    <w:rsid w:val="00FC04A5"/>
    <w:rsid w:val="00FC36E9"/>
    <w:rsid w:val="00FC3734"/>
    <w:rsid w:val="00FC3893"/>
    <w:rsid w:val="00FC390C"/>
    <w:rsid w:val="00FC46B0"/>
    <w:rsid w:val="00FC5BF4"/>
    <w:rsid w:val="00FC5EE2"/>
    <w:rsid w:val="00FC7E7C"/>
    <w:rsid w:val="00FC7F62"/>
    <w:rsid w:val="00FD1546"/>
    <w:rsid w:val="00FD16C1"/>
    <w:rsid w:val="00FD22BB"/>
    <w:rsid w:val="00FD2337"/>
    <w:rsid w:val="00FD24E4"/>
    <w:rsid w:val="00FD2575"/>
    <w:rsid w:val="00FD5EF6"/>
    <w:rsid w:val="00FD64E3"/>
    <w:rsid w:val="00FD6501"/>
    <w:rsid w:val="00FD658F"/>
    <w:rsid w:val="00FD7335"/>
    <w:rsid w:val="00FD76F4"/>
    <w:rsid w:val="00FD78A0"/>
    <w:rsid w:val="00FD7ABB"/>
    <w:rsid w:val="00FD7C65"/>
    <w:rsid w:val="00FD7CCB"/>
    <w:rsid w:val="00FE0099"/>
    <w:rsid w:val="00FE02A9"/>
    <w:rsid w:val="00FE0939"/>
    <w:rsid w:val="00FE1237"/>
    <w:rsid w:val="00FE15BA"/>
    <w:rsid w:val="00FE1BB7"/>
    <w:rsid w:val="00FE26CB"/>
    <w:rsid w:val="00FE2A3A"/>
    <w:rsid w:val="00FE4635"/>
    <w:rsid w:val="00FE4C2E"/>
    <w:rsid w:val="00FE664F"/>
    <w:rsid w:val="00FE6B20"/>
    <w:rsid w:val="00FE759C"/>
    <w:rsid w:val="00FF0ACA"/>
    <w:rsid w:val="00FF1C1B"/>
    <w:rsid w:val="00FF1E67"/>
    <w:rsid w:val="00FF22F9"/>
    <w:rsid w:val="00FF3999"/>
    <w:rsid w:val="00FF639E"/>
    <w:rsid w:val="00FF63DF"/>
    <w:rsid w:val="00FF6633"/>
    <w:rsid w:val="00FF6C92"/>
    <w:rsid w:val="00FF7923"/>
    <w:rsid w:val="08A5101E"/>
    <w:rsid w:val="2BD57AA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FE73"/>
  <w15:docId w15:val="{52B764C4-83F6-464D-A86B-C07D9227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uiPriority="0" w:qFormat="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semiHidden="1"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Pr>
      <w:rFonts w:ascii="Times New Roman" w:eastAsia="Times New Roman" w:hAnsi="Times New Roman" w:cs="Times New Roman"/>
      <w:sz w:val="24"/>
    </w:rPr>
  </w:style>
  <w:style w:type="paragraph" w:styleId="10">
    <w:name w:val="heading 1"/>
    <w:basedOn w:val="a3"/>
    <w:next w:val="a3"/>
    <w:link w:val="11"/>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5"/>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a3"/>
    <w:link w:val="30"/>
    <w:qFormat/>
    <w:pPr>
      <w:keepLines w:val="0"/>
      <w:widowControl w:val="0"/>
      <w:suppressAutoHyphens/>
      <w:autoSpaceDE w:val="0"/>
      <w:spacing w:before="240" w:after="120"/>
      <w:ind w:left="6380"/>
      <w:jc w:val="center"/>
      <w:outlineLvl w:val="2"/>
    </w:pPr>
    <w:rPr>
      <w:rFonts w:ascii="Times New Roman" w:eastAsia="Times New Roman" w:hAnsi="Times New Roman" w:cs="Arial"/>
      <w:caps/>
      <w:color w:val="auto"/>
      <w:kern w:val="32"/>
      <w:sz w:val="24"/>
      <w:szCs w:val="32"/>
      <w:lang w:eastAsia="ar-SA"/>
    </w:rPr>
  </w:style>
  <w:style w:type="paragraph" w:styleId="4">
    <w:name w:val="heading 4"/>
    <w:basedOn w:val="a3"/>
    <w:next w:val="a3"/>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90">
    <w:name w:val="heading 9"/>
    <w:basedOn w:val="a3"/>
    <w:next w:val="a3"/>
    <w:link w:val="91"/>
    <w:uiPriority w:val="9"/>
    <w:semiHidden/>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footnote reference"/>
    <w:basedOn w:val="a4"/>
    <w:qFormat/>
    <w:rPr>
      <w:rFonts w:cs="Times New Roman"/>
      <w:vertAlign w:val="superscript"/>
    </w:rPr>
  </w:style>
  <w:style w:type="character" w:styleId="a8">
    <w:name w:val="annotation reference"/>
    <w:basedOn w:val="a4"/>
    <w:semiHidden/>
    <w:unhideWhenUsed/>
    <w:qFormat/>
    <w:rPr>
      <w:sz w:val="16"/>
      <w:szCs w:val="16"/>
    </w:rPr>
  </w:style>
  <w:style w:type="character" w:styleId="a9">
    <w:name w:val="endnote reference"/>
    <w:qFormat/>
    <w:rPr>
      <w:vertAlign w:val="superscript"/>
    </w:rPr>
  </w:style>
  <w:style w:type="character" w:styleId="aa">
    <w:name w:val="Emphasis"/>
    <w:basedOn w:val="a4"/>
    <w:uiPriority w:val="20"/>
    <w:qFormat/>
    <w:rPr>
      <w:i/>
      <w:iCs/>
    </w:rPr>
  </w:style>
  <w:style w:type="character" w:styleId="ab">
    <w:name w:val="Hyperlink"/>
    <w:uiPriority w:val="99"/>
    <w:qFormat/>
    <w:rPr>
      <w:color w:val="0000FF"/>
      <w:u w:val="single"/>
    </w:rPr>
  </w:style>
  <w:style w:type="character" w:styleId="ac">
    <w:name w:val="page number"/>
    <w:basedOn w:val="a4"/>
    <w:qFormat/>
  </w:style>
  <w:style w:type="character" w:styleId="ad">
    <w:name w:val="Strong"/>
    <w:uiPriority w:val="22"/>
    <w:qFormat/>
    <w:rPr>
      <w:b/>
      <w:bCs/>
    </w:rPr>
  </w:style>
  <w:style w:type="paragraph" w:styleId="ae">
    <w:name w:val="Balloon Text"/>
    <w:basedOn w:val="a3"/>
    <w:link w:val="af"/>
    <w:unhideWhenUsed/>
    <w:qFormat/>
    <w:rPr>
      <w:rFonts w:ascii="Tahoma" w:hAnsi="Tahoma" w:cs="Tahoma"/>
      <w:sz w:val="16"/>
      <w:szCs w:val="16"/>
    </w:rPr>
  </w:style>
  <w:style w:type="paragraph" w:styleId="26">
    <w:name w:val="Body Text 2"/>
    <w:basedOn w:val="a3"/>
    <w:link w:val="27"/>
    <w:qFormat/>
    <w:pPr>
      <w:spacing w:after="120" w:line="480" w:lineRule="auto"/>
    </w:pPr>
  </w:style>
  <w:style w:type="paragraph" w:styleId="af0">
    <w:name w:val="Normal Indent"/>
    <w:basedOn w:val="a3"/>
    <w:uiPriority w:val="99"/>
    <w:semiHidden/>
    <w:unhideWhenUsed/>
    <w:qFormat/>
    <w:pPr>
      <w:ind w:left="708"/>
    </w:pPr>
  </w:style>
  <w:style w:type="paragraph" w:styleId="af1">
    <w:name w:val="Plain Text"/>
    <w:basedOn w:val="a3"/>
    <w:link w:val="af2"/>
    <w:qFormat/>
    <w:rPr>
      <w:rFonts w:ascii="Courier New" w:hAnsi="Courier New"/>
      <w:sz w:val="20"/>
    </w:rPr>
  </w:style>
  <w:style w:type="paragraph" w:styleId="af3">
    <w:name w:val="endnote text"/>
    <w:basedOn w:val="a3"/>
    <w:link w:val="af4"/>
    <w:qFormat/>
    <w:pPr>
      <w:widowControl w:val="0"/>
      <w:suppressAutoHyphens/>
      <w:autoSpaceDE w:val="0"/>
    </w:pPr>
    <w:rPr>
      <w:sz w:val="20"/>
      <w:lang w:eastAsia="ar-SA"/>
    </w:rPr>
  </w:style>
  <w:style w:type="paragraph" w:styleId="af5">
    <w:name w:val="caption"/>
    <w:basedOn w:val="a3"/>
    <w:next w:val="a3"/>
    <w:uiPriority w:val="35"/>
    <w:unhideWhenUsed/>
    <w:qFormat/>
    <w:pPr>
      <w:spacing w:after="200"/>
      <w:jc w:val="both"/>
    </w:pPr>
    <w:rPr>
      <w:rFonts w:eastAsiaTheme="minorHAnsi" w:cstheme="minorBidi"/>
      <w:b/>
      <w:bCs/>
      <w:color w:val="4F81BD" w:themeColor="accent1"/>
      <w:sz w:val="18"/>
      <w:szCs w:val="18"/>
      <w:lang w:eastAsia="en-US"/>
    </w:rPr>
  </w:style>
  <w:style w:type="paragraph" w:styleId="af6">
    <w:name w:val="annotation text"/>
    <w:basedOn w:val="a3"/>
    <w:link w:val="af7"/>
    <w:semiHidden/>
    <w:unhideWhenUsed/>
    <w:qFormat/>
    <w:rPr>
      <w:sz w:val="20"/>
    </w:rPr>
  </w:style>
  <w:style w:type="paragraph" w:styleId="af8">
    <w:name w:val="annotation subject"/>
    <w:basedOn w:val="af6"/>
    <w:next w:val="af6"/>
    <w:link w:val="af9"/>
    <w:semiHidden/>
    <w:unhideWhenUsed/>
    <w:qFormat/>
    <w:rPr>
      <w:b/>
      <w:bCs/>
    </w:rPr>
  </w:style>
  <w:style w:type="paragraph" w:styleId="afa">
    <w:name w:val="Document Map"/>
    <w:basedOn w:val="a3"/>
    <w:link w:val="afb"/>
    <w:semiHidden/>
    <w:qFormat/>
    <w:pPr>
      <w:widowControl w:val="0"/>
      <w:shd w:val="clear" w:color="auto" w:fill="000080"/>
      <w:suppressAutoHyphens/>
      <w:autoSpaceDE w:val="0"/>
    </w:pPr>
    <w:rPr>
      <w:rFonts w:ascii="Tahoma" w:hAnsi="Tahoma" w:cs="Tahoma"/>
      <w:sz w:val="20"/>
      <w:lang w:eastAsia="ar-SA"/>
    </w:rPr>
  </w:style>
  <w:style w:type="paragraph" w:styleId="afc">
    <w:name w:val="footnote text"/>
    <w:basedOn w:val="a3"/>
    <w:link w:val="afd"/>
    <w:qFormat/>
    <w:rPr>
      <w:sz w:val="20"/>
    </w:rPr>
  </w:style>
  <w:style w:type="paragraph" w:styleId="afe">
    <w:name w:val="header"/>
    <w:basedOn w:val="a3"/>
    <w:link w:val="aff"/>
    <w:unhideWhenUsed/>
    <w:qFormat/>
    <w:pPr>
      <w:tabs>
        <w:tab w:val="center" w:pos="4677"/>
        <w:tab w:val="right" w:pos="9355"/>
      </w:tabs>
    </w:pPr>
  </w:style>
  <w:style w:type="paragraph" w:styleId="aff0">
    <w:name w:val="Body Text"/>
    <w:basedOn w:val="a3"/>
    <w:link w:val="aff1"/>
    <w:qFormat/>
    <w:pPr>
      <w:spacing w:after="120"/>
    </w:pPr>
  </w:style>
  <w:style w:type="paragraph" w:styleId="aff2">
    <w:name w:val="Body Text Indent"/>
    <w:basedOn w:val="a3"/>
    <w:link w:val="aff3"/>
    <w:qFormat/>
    <w:pPr>
      <w:spacing w:after="120"/>
      <w:ind w:left="283"/>
    </w:pPr>
  </w:style>
  <w:style w:type="paragraph" w:styleId="aff4">
    <w:name w:val="Title"/>
    <w:basedOn w:val="a3"/>
    <w:next w:val="a3"/>
    <w:link w:val="aff5"/>
    <w:qFormat/>
    <w:pPr>
      <w:suppressAutoHyphens/>
      <w:spacing w:before="240" w:after="240" w:line="276" w:lineRule="auto"/>
      <w:jc w:val="center"/>
      <w:outlineLvl w:val="0"/>
    </w:pPr>
    <w:rPr>
      <w:b/>
      <w:bCs/>
      <w:caps/>
      <w:kern w:val="28"/>
      <w:sz w:val="28"/>
      <w:szCs w:val="32"/>
      <w:lang w:eastAsia="ar-SA"/>
    </w:rPr>
  </w:style>
  <w:style w:type="paragraph" w:styleId="aff6">
    <w:name w:val="footer"/>
    <w:basedOn w:val="a3"/>
    <w:link w:val="aff7"/>
    <w:uiPriority w:val="99"/>
    <w:unhideWhenUsed/>
    <w:qFormat/>
    <w:pPr>
      <w:tabs>
        <w:tab w:val="center" w:pos="4677"/>
        <w:tab w:val="right" w:pos="9355"/>
      </w:tabs>
    </w:pPr>
  </w:style>
  <w:style w:type="paragraph" w:styleId="a">
    <w:name w:val="List"/>
    <w:basedOn w:val="aff0"/>
    <w:uiPriority w:val="99"/>
    <w:unhideWhenUsed/>
    <w:pPr>
      <w:widowControl w:val="0"/>
      <w:numPr>
        <w:numId w:val="1"/>
      </w:numPr>
      <w:suppressAutoHyphens/>
      <w:autoSpaceDE w:val="0"/>
      <w:spacing w:before="60" w:after="60"/>
      <w:jc w:val="both"/>
    </w:pPr>
    <w:rPr>
      <w:lang w:eastAsia="ar-SA"/>
    </w:rPr>
  </w:style>
  <w:style w:type="paragraph" w:styleId="aff8">
    <w:name w:val="Normal (Web)"/>
    <w:basedOn w:val="a3"/>
    <w:qFormat/>
    <w:pPr>
      <w:spacing w:before="150"/>
    </w:pPr>
    <w:rPr>
      <w:szCs w:val="24"/>
    </w:rPr>
  </w:style>
  <w:style w:type="paragraph" w:styleId="28">
    <w:name w:val="Body Text Indent 2"/>
    <w:basedOn w:val="a3"/>
    <w:link w:val="29"/>
    <w:qFormat/>
    <w:pPr>
      <w:spacing w:after="120" w:line="480" w:lineRule="auto"/>
      <w:ind w:left="283"/>
    </w:pPr>
    <w:rPr>
      <w:szCs w:val="24"/>
    </w:rPr>
  </w:style>
  <w:style w:type="paragraph" w:styleId="31">
    <w:name w:val="List 3"/>
    <w:basedOn w:val="a3"/>
    <w:uiPriority w:val="99"/>
    <w:semiHidden/>
    <w:unhideWhenUsed/>
    <w:qFormat/>
    <w:pPr>
      <w:ind w:left="849" w:hanging="283"/>
      <w:contextualSpacing/>
    </w:pPr>
  </w:style>
  <w:style w:type="table" w:styleId="aff9">
    <w:name w:val="Table Grid"/>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pPr>
      <w:widowControl w:val="0"/>
      <w:autoSpaceDE w:val="0"/>
      <w:autoSpaceDN w:val="0"/>
      <w:adjustRightInd w:val="0"/>
    </w:pPr>
    <w:rPr>
      <w:rFonts w:ascii="Arial" w:eastAsia="Times New Roman" w:hAnsi="Arial" w:cs="Arial"/>
    </w:rPr>
  </w:style>
  <w:style w:type="paragraph" w:styleId="affa">
    <w:name w:val="List Paragraph"/>
    <w:basedOn w:val="a3"/>
    <w:link w:val="affb"/>
    <w:uiPriority w:val="34"/>
    <w:qFormat/>
    <w:pPr>
      <w:ind w:left="720"/>
      <w:contextualSpacing/>
      <w:jc w:val="center"/>
    </w:pPr>
    <w:rPr>
      <w:color w:val="000000"/>
      <w:sz w:val="22"/>
    </w:rPr>
  </w:style>
  <w:style w:type="character" w:customStyle="1" w:styleId="ConsPlusNormal0">
    <w:name w:val="ConsPlusNormal Знак"/>
    <w:link w:val="ConsPlusNormal"/>
    <w:qFormat/>
    <w:locked/>
    <w:rPr>
      <w:rFonts w:ascii="Arial" w:eastAsia="Times New Roman" w:hAnsi="Arial" w:cs="Arial"/>
      <w:sz w:val="20"/>
      <w:szCs w:val="20"/>
      <w:lang w:eastAsia="ru-RU"/>
    </w:rPr>
  </w:style>
  <w:style w:type="paragraph" w:customStyle="1" w:styleId="affc">
    <w:name w:val="Подпункт"/>
    <w:basedOn w:val="a3"/>
    <w:qFormat/>
    <w:pPr>
      <w:tabs>
        <w:tab w:val="left" w:pos="851"/>
        <w:tab w:val="left" w:pos="993"/>
        <w:tab w:val="left" w:pos="1844"/>
      </w:tabs>
      <w:spacing w:line="360" w:lineRule="auto"/>
      <w:ind w:left="993" w:hanging="851"/>
      <w:jc w:val="both"/>
    </w:pPr>
    <w:rPr>
      <w:b/>
      <w:bCs/>
      <w:sz w:val="28"/>
      <w:szCs w:val="28"/>
    </w:rPr>
  </w:style>
  <w:style w:type="paragraph" w:customStyle="1" w:styleId="-">
    <w:name w:val="АМ - а булиты"/>
    <w:basedOn w:val="a3"/>
    <w:link w:val="-0"/>
    <w:qFormat/>
    <w:pPr>
      <w:widowControl w:val="0"/>
      <w:numPr>
        <w:ilvl w:val="2"/>
        <w:numId w:val="2"/>
      </w:numPr>
      <w:spacing w:before="120" w:after="120"/>
      <w:jc w:val="both"/>
    </w:pPr>
    <w:rPr>
      <w:rFonts w:eastAsia="Calibri"/>
      <w:sz w:val="22"/>
      <w:szCs w:val="22"/>
      <w:lang w:eastAsia="en-US"/>
    </w:rPr>
  </w:style>
  <w:style w:type="character" w:customStyle="1" w:styleId="-0">
    <w:name w:val="АМ - а булиты Знак"/>
    <w:basedOn w:val="a4"/>
    <w:link w:val="-"/>
    <w:qFormat/>
    <w:rPr>
      <w:rFonts w:ascii="Times New Roman" w:eastAsia="Calibri" w:hAnsi="Times New Roman" w:cs="Times New Roman"/>
    </w:rPr>
  </w:style>
  <w:style w:type="paragraph" w:customStyle="1" w:styleId="Style12">
    <w:name w:val="Style12"/>
    <w:basedOn w:val="a3"/>
    <w:uiPriority w:val="99"/>
    <w:qFormat/>
    <w:pPr>
      <w:widowControl w:val="0"/>
      <w:autoSpaceDE w:val="0"/>
      <w:autoSpaceDN w:val="0"/>
      <w:adjustRightInd w:val="0"/>
      <w:spacing w:line="317" w:lineRule="exact"/>
      <w:ind w:firstLine="691"/>
      <w:jc w:val="both"/>
    </w:pPr>
    <w:rPr>
      <w:szCs w:val="24"/>
    </w:rPr>
  </w:style>
  <w:style w:type="character" w:customStyle="1" w:styleId="aff3">
    <w:name w:val="Основной текст с отступом Знак"/>
    <w:basedOn w:val="a4"/>
    <w:link w:val="aff2"/>
    <w:qFormat/>
    <w:rPr>
      <w:rFonts w:ascii="Times New Roman" w:eastAsia="Times New Roman" w:hAnsi="Times New Roman" w:cs="Times New Roman"/>
      <w:sz w:val="24"/>
      <w:szCs w:val="20"/>
      <w:lang w:eastAsia="ru-RU"/>
    </w:rPr>
  </w:style>
  <w:style w:type="character" w:customStyle="1" w:styleId="aff1">
    <w:name w:val="Основной текст Знак"/>
    <w:basedOn w:val="a4"/>
    <w:link w:val="aff0"/>
    <w:qFormat/>
    <w:rPr>
      <w:rFonts w:ascii="Times New Roman" w:eastAsia="Times New Roman" w:hAnsi="Times New Roman" w:cs="Times New Roman"/>
      <w:sz w:val="24"/>
      <w:szCs w:val="20"/>
      <w:lang w:eastAsia="ru-RU"/>
    </w:rPr>
  </w:style>
  <w:style w:type="character" w:customStyle="1" w:styleId="apple-converted-space">
    <w:name w:val="apple-converted-space"/>
    <w:basedOn w:val="a4"/>
    <w:qFormat/>
  </w:style>
  <w:style w:type="paragraph" w:customStyle="1" w:styleId="12">
    <w:name w:val="Стиль1"/>
    <w:basedOn w:val="a3"/>
    <w:qFormat/>
    <w:pPr>
      <w:spacing w:line="360" w:lineRule="auto"/>
      <w:ind w:firstLine="709"/>
      <w:jc w:val="both"/>
    </w:pPr>
    <w:rPr>
      <w:rFonts w:ascii="TimesET" w:hAnsi="TimesET"/>
      <w:sz w:val="28"/>
    </w:rPr>
  </w:style>
  <w:style w:type="paragraph" w:customStyle="1" w:styleId="ConsPlusNonformat">
    <w:name w:val="ConsPlusNonformat"/>
    <w:qFormat/>
    <w:pPr>
      <w:autoSpaceDE w:val="0"/>
      <w:autoSpaceDN w:val="0"/>
      <w:adjustRightInd w:val="0"/>
    </w:pPr>
    <w:rPr>
      <w:rFonts w:ascii="Courier New" w:eastAsia="Calibri" w:hAnsi="Courier New" w:cs="Courier New"/>
    </w:rPr>
  </w:style>
  <w:style w:type="paragraph" w:customStyle="1" w:styleId="8">
    <w:name w:val="8 пт (нум. список)"/>
    <w:basedOn w:val="a3"/>
    <w:semiHidden/>
    <w:qFormat/>
    <w:pPr>
      <w:numPr>
        <w:ilvl w:val="2"/>
        <w:numId w:val="3"/>
      </w:numPr>
      <w:spacing w:before="40" w:after="40"/>
      <w:jc w:val="both"/>
    </w:pPr>
    <w:rPr>
      <w:sz w:val="16"/>
      <w:szCs w:val="24"/>
      <w:lang w:val="en-US"/>
    </w:rPr>
  </w:style>
  <w:style w:type="paragraph" w:customStyle="1" w:styleId="9">
    <w:name w:val="9 пт (нум. список)"/>
    <w:basedOn w:val="a3"/>
    <w:semiHidden/>
    <w:qFormat/>
    <w:pPr>
      <w:numPr>
        <w:ilvl w:val="1"/>
        <w:numId w:val="3"/>
      </w:numPr>
      <w:spacing w:before="144" w:after="144"/>
      <w:jc w:val="both"/>
    </w:pPr>
    <w:rPr>
      <w:szCs w:val="24"/>
    </w:rPr>
  </w:style>
  <w:style w:type="paragraph" w:customStyle="1" w:styleId="NumberList">
    <w:name w:val="Number List"/>
    <w:basedOn w:val="a3"/>
    <w:qFormat/>
    <w:pPr>
      <w:numPr>
        <w:numId w:val="3"/>
      </w:numPr>
      <w:spacing w:before="120"/>
      <w:jc w:val="both"/>
    </w:pPr>
    <w:rPr>
      <w:szCs w:val="24"/>
    </w:rPr>
  </w:style>
  <w:style w:type="character" w:customStyle="1" w:styleId="27">
    <w:name w:val="Основной текст 2 Знак"/>
    <w:basedOn w:val="a4"/>
    <w:link w:val="26"/>
    <w:qFormat/>
    <w:rPr>
      <w:rFonts w:ascii="Times New Roman" w:eastAsia="Times New Roman" w:hAnsi="Times New Roman" w:cs="Times New Roman"/>
      <w:sz w:val="24"/>
      <w:szCs w:val="20"/>
      <w:lang w:eastAsia="ru-RU"/>
    </w:rPr>
  </w:style>
  <w:style w:type="character" w:customStyle="1" w:styleId="2a">
    <w:name w:val="Основной текст (2)_"/>
    <w:basedOn w:val="a4"/>
    <w:link w:val="2b"/>
    <w:qFormat/>
    <w:rPr>
      <w:shd w:val="clear" w:color="auto" w:fill="FFFFFF"/>
    </w:rPr>
  </w:style>
  <w:style w:type="paragraph" w:customStyle="1" w:styleId="2b">
    <w:name w:val="Основной текст (2)"/>
    <w:basedOn w:val="a3"/>
    <w:link w:val="2a"/>
    <w:qFormat/>
    <w:pPr>
      <w:widowControl w:val="0"/>
      <w:shd w:val="clear" w:color="auto" w:fill="FFFFFF"/>
      <w:spacing w:before="300" w:line="0" w:lineRule="atLeast"/>
    </w:pPr>
    <w:rPr>
      <w:rFonts w:asciiTheme="minorHAnsi" w:eastAsiaTheme="minorHAnsi" w:hAnsiTheme="minorHAnsi" w:cstheme="minorBidi"/>
      <w:sz w:val="22"/>
      <w:szCs w:val="22"/>
      <w:lang w:eastAsia="en-US"/>
    </w:rPr>
  </w:style>
  <w:style w:type="paragraph" w:customStyle="1" w:styleId="32">
    <w:name w:val="Пункт_3"/>
    <w:basedOn w:val="a3"/>
    <w:uiPriority w:val="99"/>
    <w:qFormat/>
    <w:pPr>
      <w:tabs>
        <w:tab w:val="left" w:pos="1134"/>
      </w:tabs>
      <w:spacing w:line="360" w:lineRule="auto"/>
      <w:ind w:left="1134" w:hanging="1133"/>
      <w:jc w:val="both"/>
    </w:pPr>
    <w:rPr>
      <w:sz w:val="28"/>
      <w:szCs w:val="28"/>
    </w:rPr>
  </w:style>
  <w:style w:type="character" w:customStyle="1" w:styleId="aff">
    <w:name w:val="Верхний колонтитул Знак"/>
    <w:basedOn w:val="a4"/>
    <w:link w:val="afe"/>
    <w:qFormat/>
    <w:rPr>
      <w:rFonts w:ascii="Times New Roman" w:eastAsia="Times New Roman" w:hAnsi="Times New Roman" w:cs="Times New Roman"/>
      <w:sz w:val="24"/>
      <w:szCs w:val="20"/>
      <w:lang w:eastAsia="ru-RU"/>
    </w:rPr>
  </w:style>
  <w:style w:type="character" w:customStyle="1" w:styleId="aff7">
    <w:name w:val="Нижний колонтитул Знак"/>
    <w:basedOn w:val="a4"/>
    <w:link w:val="aff6"/>
    <w:uiPriority w:val="99"/>
    <w:qFormat/>
    <w:rPr>
      <w:rFonts w:ascii="Times New Roman" w:eastAsia="Times New Roman" w:hAnsi="Times New Roman" w:cs="Times New Roman"/>
      <w:sz w:val="24"/>
      <w:szCs w:val="20"/>
      <w:lang w:eastAsia="ru-RU"/>
    </w:rPr>
  </w:style>
  <w:style w:type="character" w:customStyle="1" w:styleId="af">
    <w:name w:val="Текст выноски Знак"/>
    <w:basedOn w:val="a4"/>
    <w:link w:val="ae"/>
    <w:qFormat/>
    <w:rPr>
      <w:rFonts w:ascii="Tahoma" w:eastAsia="Times New Roman" w:hAnsi="Tahoma" w:cs="Tahoma"/>
      <w:sz w:val="16"/>
      <w:szCs w:val="16"/>
      <w:lang w:eastAsia="ru-RU"/>
    </w:rPr>
  </w:style>
  <w:style w:type="character" w:customStyle="1" w:styleId="affd">
    <w:name w:val="Без интервала Знак"/>
    <w:link w:val="affe"/>
    <w:uiPriority w:val="1"/>
    <w:qFormat/>
    <w:locked/>
    <w:rPr>
      <w:lang w:eastAsia="ru-RU"/>
    </w:rPr>
  </w:style>
  <w:style w:type="paragraph" w:styleId="affe">
    <w:name w:val="No Spacing"/>
    <w:link w:val="affd"/>
    <w:uiPriority w:val="1"/>
    <w:qFormat/>
    <w:rPr>
      <w:sz w:val="22"/>
      <w:szCs w:val="22"/>
    </w:rPr>
  </w:style>
  <w:style w:type="paragraph" w:customStyle="1" w:styleId="NoSpacing1">
    <w:name w:val="No Spacing1"/>
    <w:qFormat/>
    <w:pPr>
      <w:jc w:val="both"/>
    </w:pPr>
    <w:rPr>
      <w:rFonts w:ascii="Times New Roman" w:eastAsia="Calibri" w:hAnsi="Times New Roman" w:cs="Times New Roman"/>
      <w:sz w:val="24"/>
      <w:szCs w:val="24"/>
    </w:rPr>
  </w:style>
  <w:style w:type="paragraph" w:customStyle="1" w:styleId="210">
    <w:name w:val="Основной текст 21"/>
    <w:basedOn w:val="a3"/>
    <w:qFormat/>
    <w:pPr>
      <w:suppressAutoHyphens/>
      <w:spacing w:after="120" w:line="480" w:lineRule="auto"/>
    </w:pPr>
    <w:rPr>
      <w:szCs w:val="24"/>
      <w:lang w:eastAsia="ar-SA"/>
    </w:rPr>
  </w:style>
  <w:style w:type="paragraph" w:customStyle="1" w:styleId="p5">
    <w:name w:val="p5"/>
    <w:basedOn w:val="a3"/>
    <w:qFormat/>
    <w:pPr>
      <w:spacing w:before="100" w:beforeAutospacing="1" w:after="100" w:afterAutospacing="1"/>
    </w:pPr>
    <w:rPr>
      <w:szCs w:val="24"/>
    </w:rPr>
  </w:style>
  <w:style w:type="paragraph" w:customStyle="1" w:styleId="p1">
    <w:name w:val="p1"/>
    <w:basedOn w:val="a3"/>
    <w:qFormat/>
    <w:pPr>
      <w:spacing w:before="100" w:beforeAutospacing="1" w:after="100" w:afterAutospacing="1"/>
    </w:pPr>
    <w:rPr>
      <w:szCs w:val="24"/>
    </w:rPr>
  </w:style>
  <w:style w:type="character" w:customStyle="1" w:styleId="affb">
    <w:name w:val="Абзац списка Знак"/>
    <w:link w:val="affa"/>
    <w:uiPriority w:val="34"/>
    <w:qFormat/>
    <w:rPr>
      <w:rFonts w:ascii="Times New Roman" w:eastAsia="Times New Roman" w:hAnsi="Times New Roman" w:cs="Times New Roman"/>
      <w:color w:val="000000"/>
      <w:szCs w:val="20"/>
      <w:lang w:eastAsia="ru-RU"/>
    </w:rPr>
  </w:style>
  <w:style w:type="paragraph" w:customStyle="1" w:styleId="afff">
    <w:name w:val="Пункт"/>
    <w:basedOn w:val="a3"/>
    <w:link w:val="13"/>
    <w:qFormat/>
    <w:pPr>
      <w:spacing w:line="360" w:lineRule="auto"/>
      <w:jc w:val="both"/>
    </w:pPr>
    <w:rPr>
      <w:sz w:val="28"/>
    </w:rPr>
  </w:style>
  <w:style w:type="character" w:customStyle="1" w:styleId="13">
    <w:name w:val="Пункт Знак1"/>
    <w:link w:val="afff"/>
    <w:qFormat/>
    <w:rPr>
      <w:rFonts w:ascii="Times New Roman" w:eastAsia="Times New Roman" w:hAnsi="Times New Roman" w:cs="Times New Roman"/>
      <w:sz w:val="28"/>
      <w:szCs w:val="20"/>
      <w:lang w:eastAsia="ru-RU"/>
    </w:rPr>
  </w:style>
  <w:style w:type="character" w:customStyle="1" w:styleId="afd">
    <w:name w:val="Текст сноски Знак"/>
    <w:basedOn w:val="a4"/>
    <w:link w:val="afc"/>
    <w:qFormat/>
    <w:rPr>
      <w:rFonts w:ascii="Times New Roman" w:eastAsia="Times New Roman" w:hAnsi="Times New Roman" w:cs="Times New Roman"/>
      <w:sz w:val="20"/>
      <w:szCs w:val="20"/>
      <w:lang w:eastAsia="ru-RU"/>
    </w:rPr>
  </w:style>
  <w:style w:type="character" w:customStyle="1" w:styleId="70pt">
    <w:name w:val="Основной текст (7) + Не курсив;Интервал 0 pt"/>
    <w:qFormat/>
    <w:rPr>
      <w:i/>
      <w:iCs/>
      <w:spacing w:val="12"/>
      <w:sz w:val="23"/>
      <w:szCs w:val="23"/>
      <w:highlight w:val="white"/>
    </w:rPr>
  </w:style>
  <w:style w:type="paragraph" w:customStyle="1" w:styleId="33">
    <w:name w:val="Основной текст3"/>
    <w:basedOn w:val="a3"/>
    <w:qFormat/>
    <w:pPr>
      <w:shd w:val="clear" w:color="auto" w:fill="FFFFFF"/>
      <w:suppressAutoHyphens/>
      <w:spacing w:before="600" w:after="600" w:line="320" w:lineRule="exact"/>
      <w:ind w:hanging="340"/>
      <w:jc w:val="both"/>
    </w:pPr>
    <w:rPr>
      <w:spacing w:val="12"/>
      <w:kern w:val="1"/>
      <w:sz w:val="23"/>
      <w:szCs w:val="23"/>
    </w:rPr>
  </w:style>
  <w:style w:type="table" w:customStyle="1" w:styleId="14">
    <w:name w:val="Сетка таблицы1"/>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Текст примечания Знак"/>
    <w:basedOn w:val="a4"/>
    <w:link w:val="af6"/>
    <w:semiHidden/>
    <w:qFormat/>
    <w:rPr>
      <w:rFonts w:ascii="Times New Roman" w:eastAsia="Times New Roman" w:hAnsi="Times New Roman" w:cs="Times New Roman"/>
      <w:sz w:val="20"/>
      <w:szCs w:val="20"/>
      <w:lang w:eastAsia="ru-RU"/>
    </w:rPr>
  </w:style>
  <w:style w:type="character" w:customStyle="1" w:styleId="af9">
    <w:name w:val="Тема примечания Знак"/>
    <w:basedOn w:val="af7"/>
    <w:link w:val="af8"/>
    <w:semiHidden/>
    <w:qFormat/>
    <w:rPr>
      <w:rFonts w:ascii="Times New Roman" w:eastAsia="Times New Roman" w:hAnsi="Times New Roman" w:cs="Times New Roman"/>
      <w:b/>
      <w:bCs/>
      <w:sz w:val="20"/>
      <w:szCs w:val="20"/>
      <w:lang w:eastAsia="ru-RU"/>
    </w:rPr>
  </w:style>
  <w:style w:type="paragraph" w:customStyle="1" w:styleId="s1">
    <w:name w:val="s_1"/>
    <w:basedOn w:val="a3"/>
    <w:qFormat/>
    <w:pPr>
      <w:spacing w:before="100" w:beforeAutospacing="1" w:after="100" w:afterAutospacing="1"/>
    </w:pPr>
    <w:rPr>
      <w:szCs w:val="24"/>
    </w:rPr>
  </w:style>
  <w:style w:type="table" w:customStyle="1" w:styleId="51">
    <w:name w:val="Сетка таблицы51"/>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4"/>
    <w:uiPriority w:val="99"/>
    <w:semiHidden/>
    <w:qFormat/>
    <w:rPr>
      <w:color w:val="808080"/>
    </w:rPr>
  </w:style>
  <w:style w:type="table" w:customStyle="1" w:styleId="110">
    <w:name w:val="Сетка таблицы11"/>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Заголовок 9 Знак"/>
    <w:basedOn w:val="a4"/>
    <w:link w:val="90"/>
    <w:uiPriority w:val="9"/>
    <w:semiHidden/>
    <w:qFormat/>
    <w:rPr>
      <w:rFonts w:asciiTheme="majorHAnsi" w:eastAsiaTheme="majorEastAsia" w:hAnsiTheme="majorHAnsi" w:cstheme="majorBidi"/>
      <w:i/>
      <w:iCs/>
      <w:color w:val="404040" w:themeColor="text1" w:themeTint="BF"/>
      <w:sz w:val="20"/>
      <w:szCs w:val="20"/>
    </w:rPr>
  </w:style>
  <w:style w:type="paragraph" w:customStyle="1" w:styleId="ConsNormal">
    <w:name w:val="ConsNormal"/>
    <w:qFormat/>
    <w:pPr>
      <w:widowControl w:val="0"/>
      <w:autoSpaceDE w:val="0"/>
      <w:autoSpaceDN w:val="0"/>
      <w:adjustRightInd w:val="0"/>
      <w:ind w:right="19772" w:firstLine="720"/>
    </w:pPr>
    <w:rPr>
      <w:rFonts w:ascii="Arial" w:eastAsia="Times New Roman" w:hAnsi="Arial" w:cs="Arial"/>
    </w:rPr>
  </w:style>
  <w:style w:type="character" w:customStyle="1" w:styleId="afff1">
    <w:name w:val="Основной шрифт"/>
    <w:qFormat/>
  </w:style>
  <w:style w:type="character" w:customStyle="1" w:styleId="s10">
    <w:name w:val="s_10"/>
    <w:basedOn w:val="a4"/>
    <w:qFormat/>
  </w:style>
  <w:style w:type="paragraph" w:customStyle="1" w:styleId="s3">
    <w:name w:val="s_3"/>
    <w:basedOn w:val="a3"/>
    <w:qFormat/>
    <w:pPr>
      <w:spacing w:before="100" w:beforeAutospacing="1" w:after="100" w:afterAutospacing="1"/>
    </w:pPr>
    <w:rPr>
      <w:szCs w:val="24"/>
    </w:rPr>
  </w:style>
  <w:style w:type="paragraph" w:customStyle="1" w:styleId="empty">
    <w:name w:val="empty"/>
    <w:basedOn w:val="a3"/>
    <w:qFormat/>
    <w:pPr>
      <w:spacing w:before="100" w:beforeAutospacing="1" w:after="100" w:afterAutospacing="1"/>
    </w:pPr>
    <w:rPr>
      <w:szCs w:val="24"/>
    </w:rPr>
  </w:style>
  <w:style w:type="paragraph" w:customStyle="1" w:styleId="s16">
    <w:name w:val="s_16"/>
    <w:basedOn w:val="a3"/>
    <w:qFormat/>
    <w:pPr>
      <w:spacing w:before="100" w:beforeAutospacing="1" w:after="100" w:afterAutospacing="1"/>
    </w:pPr>
    <w:rPr>
      <w:szCs w:val="24"/>
    </w:rPr>
  </w:style>
  <w:style w:type="character" w:customStyle="1" w:styleId="11">
    <w:name w:val="Заголовок 1 Знак"/>
    <w:basedOn w:val="a4"/>
    <w:link w:val="10"/>
    <w:qFormat/>
    <w:rPr>
      <w:rFonts w:asciiTheme="majorHAnsi" w:eastAsiaTheme="majorEastAsia" w:hAnsiTheme="majorHAnsi" w:cstheme="majorBidi"/>
      <w:b/>
      <w:bCs/>
      <w:color w:val="365F91" w:themeColor="accent1" w:themeShade="BF"/>
      <w:sz w:val="28"/>
      <w:szCs w:val="28"/>
      <w:lang w:eastAsia="ru-RU"/>
    </w:rPr>
  </w:style>
  <w:style w:type="table" w:customStyle="1" w:styleId="2c">
    <w:name w:val="Сетка таблицы2"/>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5"/>
    <w:uiPriority w:val="59"/>
    <w:qFormat/>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5">
    <w:name w:val="Рецензия1"/>
    <w:hidden/>
    <w:uiPriority w:val="99"/>
    <w:semiHidden/>
    <w:qFormat/>
    <w:rPr>
      <w:rFonts w:ascii="Times New Roman" w:eastAsia="Times New Roman" w:hAnsi="Times New Roman" w:cs="Times New Roman"/>
      <w:sz w:val="24"/>
    </w:rPr>
  </w:style>
  <w:style w:type="paragraph" w:customStyle="1" w:styleId="ConsNonformat">
    <w:name w:val="ConsNonformat"/>
    <w:link w:val="ConsNonformat0"/>
    <w:qFormat/>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qFormat/>
    <w:rPr>
      <w:rFonts w:ascii="Courier New" w:eastAsia="Times New Roman" w:hAnsi="Courier New" w:cs="Courier New"/>
      <w:sz w:val="20"/>
      <w:szCs w:val="20"/>
      <w:lang w:eastAsia="ru-RU"/>
    </w:rPr>
  </w:style>
  <w:style w:type="paragraph" w:customStyle="1" w:styleId="-1">
    <w:name w:val="Ячейка - Текст слева"/>
    <w:basedOn w:val="a3"/>
    <w:qFormat/>
    <w:pPr>
      <w:spacing w:after="200" w:line="288" w:lineRule="auto"/>
    </w:pPr>
    <w:rPr>
      <w:rFonts w:eastAsiaTheme="minorHAnsi" w:cstheme="minorBidi"/>
      <w:sz w:val="28"/>
      <w:szCs w:val="22"/>
      <w:lang w:eastAsia="en-US"/>
    </w:rPr>
  </w:style>
  <w:style w:type="paragraph" w:customStyle="1" w:styleId="2d">
    <w:name w:val="Прил2_Основной текст"/>
    <w:basedOn w:val="a3"/>
    <w:qFormat/>
    <w:pPr>
      <w:spacing w:before="120" w:line="360" w:lineRule="auto"/>
      <w:ind w:firstLine="851"/>
      <w:jc w:val="both"/>
    </w:pPr>
    <w:rPr>
      <w:rFonts w:eastAsia="Calibri"/>
      <w:szCs w:val="24"/>
    </w:rPr>
  </w:style>
  <w:style w:type="paragraph" w:customStyle="1" w:styleId="21">
    <w:name w:val="Прил2_заголовок 1"/>
    <w:basedOn w:val="affa"/>
    <w:next w:val="2d"/>
    <w:qFormat/>
    <w:pPr>
      <w:keepNext/>
      <w:keepLines/>
      <w:numPr>
        <w:numId w:val="4"/>
      </w:numPr>
      <w:tabs>
        <w:tab w:val="left" w:pos="360"/>
        <w:tab w:val="left" w:pos="720"/>
        <w:tab w:val="left" w:pos="862"/>
      </w:tabs>
      <w:spacing w:before="240" w:after="240" w:line="360" w:lineRule="auto"/>
      <w:ind w:left="851" w:firstLine="0"/>
      <w:contextualSpacing w:val="0"/>
      <w:jc w:val="both"/>
      <w:outlineLvl w:val="0"/>
    </w:pPr>
    <w:rPr>
      <w:b/>
      <w:bCs/>
      <w:caps/>
      <w:color w:val="auto"/>
      <w:sz w:val="26"/>
      <w:szCs w:val="24"/>
    </w:rPr>
  </w:style>
  <w:style w:type="paragraph" w:customStyle="1" w:styleId="221">
    <w:name w:val="Прил2_Заголовок 2"/>
    <w:basedOn w:val="affa"/>
    <w:next w:val="2d"/>
    <w:qFormat/>
    <w:pPr>
      <w:keepNext/>
      <w:keepLines/>
      <w:numPr>
        <w:ilvl w:val="1"/>
        <w:numId w:val="4"/>
      </w:numPr>
      <w:tabs>
        <w:tab w:val="left" w:pos="360"/>
        <w:tab w:val="left" w:pos="862"/>
      </w:tabs>
      <w:spacing w:before="240" w:after="120" w:line="360" w:lineRule="auto"/>
      <w:ind w:left="851" w:firstLine="0"/>
      <w:contextualSpacing w:val="0"/>
      <w:jc w:val="both"/>
      <w:outlineLvl w:val="1"/>
    </w:pPr>
    <w:rPr>
      <w:rFonts w:eastAsia="Calibri"/>
      <w:b/>
      <w:color w:val="auto"/>
      <w:sz w:val="26"/>
      <w:szCs w:val="26"/>
      <w:lang w:eastAsia="hi-IN" w:bidi="hi-IN"/>
    </w:rPr>
  </w:style>
  <w:style w:type="paragraph" w:customStyle="1" w:styleId="230">
    <w:name w:val="Прил2_Заголовок 3"/>
    <w:basedOn w:val="affa"/>
    <w:next w:val="2d"/>
    <w:qFormat/>
    <w:pPr>
      <w:keepNext/>
      <w:keepLines/>
      <w:numPr>
        <w:ilvl w:val="2"/>
        <w:numId w:val="4"/>
      </w:numPr>
      <w:tabs>
        <w:tab w:val="left" w:pos="360"/>
      </w:tabs>
      <w:spacing w:before="120" w:after="120" w:line="360" w:lineRule="auto"/>
      <w:ind w:left="851" w:firstLine="0"/>
      <w:contextualSpacing w:val="0"/>
      <w:jc w:val="both"/>
      <w:outlineLvl w:val="2"/>
    </w:pPr>
    <w:rPr>
      <w:rFonts w:eastAsia="Calibri"/>
      <w:b/>
      <w:color w:val="auto"/>
      <w:sz w:val="24"/>
      <w:szCs w:val="24"/>
      <w:lang w:eastAsia="hi-IN" w:bidi="hi-IN"/>
    </w:rPr>
  </w:style>
  <w:style w:type="paragraph" w:customStyle="1" w:styleId="24">
    <w:name w:val="Прил2_Заголовок 4"/>
    <w:basedOn w:val="affa"/>
    <w:next w:val="2d"/>
    <w:qFormat/>
    <w:pPr>
      <w:keepNext/>
      <w:keepLines/>
      <w:numPr>
        <w:ilvl w:val="3"/>
        <w:numId w:val="4"/>
      </w:numPr>
      <w:tabs>
        <w:tab w:val="left" w:pos="360"/>
      </w:tabs>
      <w:spacing w:line="360" w:lineRule="auto"/>
      <w:ind w:left="0" w:firstLine="851"/>
      <w:jc w:val="both"/>
      <w:outlineLvl w:val="3"/>
    </w:pPr>
    <w:rPr>
      <w:rFonts w:eastAsia="Calibri"/>
      <w:b/>
      <w:color w:val="auto"/>
      <w:sz w:val="24"/>
      <w:szCs w:val="24"/>
    </w:rPr>
  </w:style>
  <w:style w:type="paragraph" w:customStyle="1" w:styleId="afff2">
    <w:name w:val="ТЛ_Наим_документа"/>
    <w:basedOn w:val="a3"/>
    <w:uiPriority w:val="8"/>
    <w:qFormat/>
    <w:pPr>
      <w:jc w:val="center"/>
    </w:pPr>
    <w:rPr>
      <w:b/>
      <w:bCs/>
      <w:sz w:val="32"/>
    </w:rPr>
  </w:style>
  <w:style w:type="paragraph" w:customStyle="1" w:styleId="22">
    <w:name w:val="Прил2_Нумеров2"/>
    <w:basedOn w:val="a3"/>
    <w:qFormat/>
    <w:pPr>
      <w:numPr>
        <w:ilvl w:val="1"/>
        <w:numId w:val="5"/>
      </w:numPr>
      <w:spacing w:after="120" w:line="360" w:lineRule="auto"/>
      <w:ind w:left="0" w:firstLine="851"/>
      <w:jc w:val="both"/>
    </w:pPr>
    <w:rPr>
      <w:szCs w:val="24"/>
      <w:u w:color="000000"/>
    </w:rPr>
  </w:style>
  <w:style w:type="paragraph" w:customStyle="1" w:styleId="afff3">
    <w:name w:val="Таблица_строки"/>
    <w:basedOn w:val="a3"/>
    <w:qFormat/>
    <w:pPr>
      <w:widowControl w:val="0"/>
      <w:tabs>
        <w:tab w:val="left" w:pos="2468"/>
        <w:tab w:val="left" w:pos="4931"/>
        <w:tab w:val="left" w:pos="7394"/>
      </w:tabs>
      <w:spacing w:before="20" w:after="20"/>
    </w:pPr>
    <w:rPr>
      <w:sz w:val="20"/>
      <w:szCs w:val="24"/>
    </w:rPr>
  </w:style>
  <w:style w:type="table" w:customStyle="1" w:styleId="34">
    <w:name w:val="Сетка таблицы3"/>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Сноска_"/>
    <w:link w:val="afff5"/>
    <w:qFormat/>
    <w:locked/>
    <w:rPr>
      <w:sz w:val="19"/>
      <w:szCs w:val="19"/>
      <w:shd w:val="clear" w:color="auto" w:fill="FFFFFF"/>
    </w:rPr>
  </w:style>
  <w:style w:type="paragraph" w:customStyle="1" w:styleId="afff5">
    <w:name w:val="Сноска"/>
    <w:basedOn w:val="a3"/>
    <w:link w:val="afff4"/>
    <w:qFormat/>
    <w:pPr>
      <w:shd w:val="clear" w:color="auto" w:fill="FFFFFF"/>
      <w:spacing w:after="200" w:line="240" w:lineRule="atLeast"/>
      <w:ind w:firstLine="709"/>
      <w:jc w:val="both"/>
    </w:pPr>
    <w:rPr>
      <w:rFonts w:asciiTheme="minorHAnsi" w:eastAsiaTheme="minorHAnsi" w:hAnsiTheme="minorHAnsi" w:cstheme="minorBidi"/>
      <w:sz w:val="19"/>
      <w:szCs w:val="19"/>
      <w:lang w:eastAsia="en-US"/>
    </w:rPr>
  </w:style>
  <w:style w:type="character" w:customStyle="1" w:styleId="2e">
    <w:name w:val="Сноска (2)_"/>
    <w:link w:val="2f"/>
    <w:qFormat/>
    <w:locked/>
    <w:rPr>
      <w:sz w:val="21"/>
      <w:szCs w:val="21"/>
      <w:shd w:val="clear" w:color="auto" w:fill="FFFFFF"/>
    </w:rPr>
  </w:style>
  <w:style w:type="paragraph" w:customStyle="1" w:styleId="2f">
    <w:name w:val="Сноска (2)"/>
    <w:basedOn w:val="a3"/>
    <w:link w:val="2e"/>
    <w:qFormat/>
    <w:pPr>
      <w:shd w:val="clear" w:color="auto" w:fill="FFFFFF"/>
      <w:spacing w:after="200" w:line="240" w:lineRule="atLeast"/>
      <w:ind w:firstLine="709"/>
      <w:jc w:val="both"/>
    </w:pPr>
    <w:rPr>
      <w:rFonts w:asciiTheme="minorHAnsi" w:eastAsiaTheme="minorHAnsi" w:hAnsiTheme="minorHAnsi" w:cstheme="minorBidi"/>
      <w:sz w:val="21"/>
      <w:szCs w:val="21"/>
      <w:lang w:eastAsia="en-US"/>
    </w:rPr>
  </w:style>
  <w:style w:type="paragraph" w:customStyle="1" w:styleId="2">
    <w:name w:val="Прил2_перечисление"/>
    <w:basedOn w:val="affa"/>
    <w:qFormat/>
    <w:pPr>
      <w:numPr>
        <w:numId w:val="6"/>
      </w:numPr>
      <w:tabs>
        <w:tab w:val="left" w:pos="1276"/>
      </w:tabs>
      <w:spacing w:after="120" w:line="360" w:lineRule="auto"/>
      <w:ind w:left="0" w:firstLine="851"/>
      <w:contextualSpacing w:val="0"/>
      <w:jc w:val="both"/>
    </w:pPr>
    <w:rPr>
      <w:rFonts w:eastAsia="Calibri"/>
      <w:color w:val="auto"/>
      <w:sz w:val="24"/>
      <w:szCs w:val="24"/>
    </w:rPr>
  </w:style>
  <w:style w:type="paragraph" w:customStyle="1" w:styleId="220">
    <w:name w:val="Прил2_Перечисление_2"/>
    <w:basedOn w:val="affa"/>
    <w:qFormat/>
    <w:pPr>
      <w:numPr>
        <w:numId w:val="7"/>
      </w:numPr>
      <w:spacing w:after="120" w:line="360" w:lineRule="auto"/>
      <w:ind w:left="1418" w:firstLine="0"/>
      <w:jc w:val="both"/>
    </w:pPr>
    <w:rPr>
      <w:rFonts w:eastAsia="Calibri"/>
      <w:color w:val="auto"/>
      <w:sz w:val="24"/>
      <w:szCs w:val="24"/>
    </w:rPr>
  </w:style>
  <w:style w:type="paragraph" w:customStyle="1" w:styleId="23">
    <w:name w:val="Прил2_Перечисление_3"/>
    <w:basedOn w:val="affa"/>
    <w:qFormat/>
    <w:pPr>
      <w:numPr>
        <w:ilvl w:val="1"/>
        <w:numId w:val="7"/>
      </w:numPr>
      <w:tabs>
        <w:tab w:val="left" w:pos="1276"/>
      </w:tabs>
      <w:spacing w:after="120" w:line="360" w:lineRule="auto"/>
      <w:ind w:hanging="357"/>
      <w:jc w:val="both"/>
    </w:pPr>
    <w:rPr>
      <w:rFonts w:eastAsia="Calibri"/>
      <w:color w:val="auto"/>
      <w:sz w:val="24"/>
      <w:szCs w:val="24"/>
    </w:rPr>
  </w:style>
  <w:style w:type="paragraph" w:customStyle="1" w:styleId="afff6">
    <w:name w:val="Текст таблицы"/>
    <w:basedOn w:val="a3"/>
    <w:link w:val="afff7"/>
    <w:qFormat/>
    <w:pPr>
      <w:spacing w:after="200" w:line="360" w:lineRule="auto"/>
      <w:ind w:firstLine="709"/>
      <w:jc w:val="center"/>
    </w:pPr>
    <w:rPr>
      <w:sz w:val="28"/>
      <w:szCs w:val="24"/>
    </w:rPr>
  </w:style>
  <w:style w:type="character" w:customStyle="1" w:styleId="afff7">
    <w:name w:val="Текст таблицы Знак"/>
    <w:link w:val="afff6"/>
    <w:qFormat/>
    <w:rPr>
      <w:rFonts w:ascii="Times New Roman" w:eastAsia="Times New Roman" w:hAnsi="Times New Roman" w:cs="Times New Roman"/>
      <w:sz w:val="28"/>
      <w:szCs w:val="24"/>
      <w:lang w:eastAsia="ru-RU"/>
    </w:rPr>
  </w:style>
  <w:style w:type="paragraph" w:customStyle="1" w:styleId="16">
    <w:name w:val="Прил1_Основной текст"/>
    <w:basedOn w:val="af0"/>
    <w:qFormat/>
    <w:pPr>
      <w:spacing w:before="120" w:line="360" w:lineRule="auto"/>
      <w:ind w:left="0" w:firstLine="851"/>
      <w:jc w:val="both"/>
    </w:pPr>
    <w:rPr>
      <w:szCs w:val="24"/>
    </w:rPr>
  </w:style>
  <w:style w:type="paragraph" w:customStyle="1" w:styleId="afff8">
    <w:name w:val="ТЛ_город_год"/>
    <w:basedOn w:val="a3"/>
    <w:uiPriority w:val="8"/>
    <w:qFormat/>
    <w:pPr>
      <w:spacing w:after="200" w:line="276" w:lineRule="auto"/>
      <w:jc w:val="center"/>
    </w:pPr>
    <w:rPr>
      <w:b/>
      <w:sz w:val="28"/>
    </w:rPr>
  </w:style>
  <w:style w:type="character" w:customStyle="1" w:styleId="25">
    <w:name w:val="Заголовок 2 Знак"/>
    <w:basedOn w:val="a4"/>
    <w:link w:val="20"/>
    <w:qFormat/>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4"/>
    <w:link w:val="4"/>
    <w:uiPriority w:val="9"/>
    <w:semiHidden/>
    <w:qFormat/>
    <w:rPr>
      <w:rFonts w:asciiTheme="majorHAnsi" w:eastAsiaTheme="majorEastAsia" w:hAnsiTheme="majorHAnsi" w:cstheme="majorBidi"/>
      <w:b/>
      <w:bCs/>
      <w:i/>
      <w:iCs/>
      <w:color w:val="4F81BD" w:themeColor="accent1"/>
      <w:sz w:val="24"/>
      <w:szCs w:val="20"/>
      <w:lang w:eastAsia="ru-RU"/>
    </w:rPr>
  </w:style>
  <w:style w:type="paragraph" w:customStyle="1" w:styleId="Standard">
    <w:name w:val="Standard"/>
    <w:qFormat/>
    <w:pPr>
      <w:suppressAutoHyphens/>
      <w:textAlignment w:val="baseline"/>
    </w:pPr>
    <w:rPr>
      <w:rFonts w:ascii="Times New Roman" w:eastAsia="Arial" w:hAnsi="Times New Roman" w:cs="Times New Roman"/>
      <w:kern w:val="1"/>
      <w:sz w:val="24"/>
      <w:szCs w:val="24"/>
      <w:lang w:eastAsia="ar-SA"/>
    </w:rPr>
  </w:style>
  <w:style w:type="paragraph" w:customStyle="1" w:styleId="afff9">
    <w:name w:val="ТЛ_Восход_Наим_разработчика"/>
    <w:basedOn w:val="a3"/>
    <w:uiPriority w:val="8"/>
    <w:qFormat/>
    <w:pPr>
      <w:jc w:val="center"/>
    </w:pPr>
    <w:rPr>
      <w:caps/>
      <w:sz w:val="28"/>
    </w:rPr>
  </w:style>
  <w:style w:type="character" w:customStyle="1" w:styleId="41">
    <w:name w:val="Заголовок №4_"/>
    <w:link w:val="42"/>
    <w:qFormat/>
    <w:locked/>
    <w:rPr>
      <w:rFonts w:ascii="Arial" w:eastAsia="Arial" w:hAnsi="Arial" w:cs="Arial"/>
      <w:sz w:val="18"/>
      <w:szCs w:val="18"/>
      <w:shd w:val="clear" w:color="auto" w:fill="FFFFFF"/>
    </w:rPr>
  </w:style>
  <w:style w:type="paragraph" w:customStyle="1" w:styleId="42">
    <w:name w:val="Заголовок №4"/>
    <w:basedOn w:val="a3"/>
    <w:link w:val="41"/>
    <w:qFormat/>
    <w:pPr>
      <w:shd w:val="clear" w:color="auto" w:fill="FFFFFF"/>
      <w:spacing w:after="420" w:line="227" w:lineRule="exact"/>
      <w:outlineLvl w:val="3"/>
    </w:pPr>
    <w:rPr>
      <w:rFonts w:ascii="Arial" w:eastAsia="Arial" w:hAnsi="Arial" w:cs="Arial"/>
      <w:sz w:val="18"/>
      <w:szCs w:val="18"/>
      <w:lang w:eastAsia="en-US"/>
    </w:rPr>
  </w:style>
  <w:style w:type="character" w:customStyle="1" w:styleId="afffa">
    <w:name w:val="Гипертекстовая ссылка"/>
    <w:uiPriority w:val="99"/>
    <w:qFormat/>
    <w:rPr>
      <w:rFonts w:cs="Times New Roman"/>
      <w:color w:val="106BBE"/>
    </w:rPr>
  </w:style>
  <w:style w:type="paragraph" w:customStyle="1" w:styleId="afffb">
    <w:name w:val="_абзац"/>
    <w:basedOn w:val="a3"/>
    <w:link w:val="afffc"/>
    <w:qFormat/>
    <w:pPr>
      <w:spacing w:line="288" w:lineRule="auto"/>
      <w:ind w:firstLine="709"/>
      <w:jc w:val="both"/>
    </w:pPr>
    <w:rPr>
      <w:szCs w:val="24"/>
    </w:rPr>
  </w:style>
  <w:style w:type="character" w:customStyle="1" w:styleId="afffc">
    <w:name w:val="_абзац Знак"/>
    <w:link w:val="afffb"/>
    <w:qFormat/>
    <w:rPr>
      <w:rFonts w:ascii="Times New Roman" w:eastAsia="Times New Roman" w:hAnsi="Times New Roman" w:cs="Times New Roman"/>
      <w:sz w:val="24"/>
      <w:szCs w:val="24"/>
      <w:lang w:eastAsia="ru-RU"/>
    </w:rPr>
  </w:style>
  <w:style w:type="table" w:customStyle="1" w:styleId="80">
    <w:name w:val="Сетка таблицы8"/>
    <w:basedOn w:val="a5"/>
    <w:uiPriority w:val="59"/>
    <w:qFormat/>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5"/>
    <w:uiPriority w:val="59"/>
    <w:qFormat/>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d">
    <w:name w:val="Подпись к таблице_"/>
    <w:basedOn w:val="a4"/>
    <w:link w:val="afffe"/>
    <w:qFormat/>
    <w:rPr>
      <w:rFonts w:ascii="Times New Roman" w:eastAsia="Times New Roman" w:hAnsi="Times New Roman" w:cs="Times New Roman"/>
      <w:b/>
      <w:bCs/>
      <w:sz w:val="68"/>
      <w:szCs w:val="68"/>
    </w:rPr>
  </w:style>
  <w:style w:type="paragraph" w:customStyle="1" w:styleId="afffe">
    <w:name w:val="Подпись к таблице"/>
    <w:basedOn w:val="a3"/>
    <w:link w:val="afffd"/>
    <w:qFormat/>
    <w:pPr>
      <w:widowControl w:val="0"/>
      <w:ind w:left="1090"/>
    </w:pPr>
    <w:rPr>
      <w:b/>
      <w:bCs/>
      <w:sz w:val="68"/>
      <w:szCs w:val="68"/>
      <w:lang w:eastAsia="en-US"/>
    </w:rPr>
  </w:style>
  <w:style w:type="character" w:customStyle="1" w:styleId="affff">
    <w:name w:val="Другое_"/>
    <w:basedOn w:val="a4"/>
    <w:link w:val="affff0"/>
    <w:qFormat/>
    <w:rPr>
      <w:rFonts w:ascii="Times New Roman" w:eastAsia="Times New Roman" w:hAnsi="Times New Roman" w:cs="Times New Roman"/>
    </w:rPr>
  </w:style>
  <w:style w:type="paragraph" w:customStyle="1" w:styleId="affff0">
    <w:name w:val="Другое"/>
    <w:basedOn w:val="a3"/>
    <w:link w:val="affff"/>
    <w:qFormat/>
    <w:pPr>
      <w:widowControl w:val="0"/>
      <w:ind w:firstLine="400"/>
    </w:pPr>
    <w:rPr>
      <w:sz w:val="22"/>
      <w:szCs w:val="22"/>
      <w:lang w:eastAsia="en-US"/>
    </w:rPr>
  </w:style>
  <w:style w:type="character" w:customStyle="1" w:styleId="30">
    <w:name w:val="Заголовок 3 Знак"/>
    <w:basedOn w:val="a4"/>
    <w:link w:val="3"/>
    <w:qFormat/>
    <w:rPr>
      <w:rFonts w:ascii="Times New Roman" w:eastAsia="Times New Roman" w:hAnsi="Times New Roman" w:cs="Arial"/>
      <w:b/>
      <w:bCs/>
      <w:caps/>
      <w:kern w:val="32"/>
      <w:sz w:val="24"/>
      <w:szCs w:val="32"/>
      <w:lang w:eastAsia="ar-SA"/>
    </w:rPr>
  </w:style>
  <w:style w:type="paragraph" w:customStyle="1" w:styleId="222">
    <w:name w:val="Основной текст 22"/>
    <w:basedOn w:val="a3"/>
    <w:pPr>
      <w:suppressAutoHyphens/>
      <w:spacing w:after="120" w:line="480" w:lineRule="auto"/>
    </w:pPr>
    <w:rPr>
      <w:sz w:val="20"/>
      <w:lang w:eastAsia="ar-SA"/>
    </w:rPr>
  </w:style>
  <w:style w:type="paragraph" w:customStyle="1" w:styleId="Default">
    <w:name w:val="Default"/>
    <w:uiPriority w:val="99"/>
    <w:qFormat/>
    <w:pPr>
      <w:autoSpaceDE w:val="0"/>
      <w:autoSpaceDN w:val="0"/>
      <w:adjustRightInd w:val="0"/>
    </w:pPr>
    <w:rPr>
      <w:rFonts w:ascii="Times New Roman" w:eastAsia="Times New Roman" w:hAnsi="Times New Roman" w:cs="Times New Roman"/>
      <w:color w:val="000000"/>
      <w:sz w:val="24"/>
      <w:szCs w:val="24"/>
    </w:rPr>
  </w:style>
  <w:style w:type="paragraph" w:customStyle="1" w:styleId="a1">
    <w:name w:val="Элемент списка"/>
    <w:basedOn w:val="26"/>
    <w:next w:val="afc"/>
    <w:qFormat/>
    <w:pPr>
      <w:widowControl w:val="0"/>
      <w:numPr>
        <w:numId w:val="8"/>
      </w:numPr>
      <w:tabs>
        <w:tab w:val="clear" w:pos="992"/>
        <w:tab w:val="left" w:pos="720"/>
      </w:tabs>
      <w:suppressAutoHyphens/>
      <w:autoSpaceDE w:val="0"/>
      <w:spacing w:before="120" w:line="240" w:lineRule="auto"/>
      <w:ind w:left="720" w:hanging="360"/>
      <w:jc w:val="both"/>
    </w:pPr>
    <w:rPr>
      <w:rFonts w:cs="Tahoma"/>
      <w:lang w:eastAsia="ar-SA"/>
    </w:rPr>
  </w:style>
  <w:style w:type="paragraph" w:customStyle="1" w:styleId="a0">
    <w:name w:val="Элемент подсписка"/>
    <w:basedOn w:val="a1"/>
    <w:qFormat/>
    <w:pPr>
      <w:numPr>
        <w:numId w:val="9"/>
      </w:numPr>
      <w:tabs>
        <w:tab w:val="clear" w:pos="992"/>
      </w:tabs>
      <w:spacing w:before="60" w:after="60"/>
    </w:pPr>
  </w:style>
  <w:style w:type="character" w:customStyle="1" w:styleId="affff1">
    <w:name w:val="Текст ТД Знак"/>
    <w:link w:val="a2"/>
    <w:qFormat/>
    <w:locked/>
    <w:rPr>
      <w:sz w:val="24"/>
    </w:rPr>
  </w:style>
  <w:style w:type="paragraph" w:customStyle="1" w:styleId="a2">
    <w:name w:val="Текст ТД"/>
    <w:basedOn w:val="a3"/>
    <w:link w:val="affff1"/>
    <w:qFormat/>
    <w:pPr>
      <w:numPr>
        <w:numId w:val="10"/>
      </w:numPr>
      <w:autoSpaceDE w:val="0"/>
      <w:autoSpaceDN w:val="0"/>
      <w:adjustRightInd w:val="0"/>
      <w:spacing w:after="200"/>
      <w:jc w:val="both"/>
    </w:pPr>
    <w:rPr>
      <w:rFonts w:asciiTheme="minorHAnsi" w:eastAsiaTheme="minorHAnsi" w:hAnsiTheme="minorHAnsi" w:cstheme="minorBidi"/>
      <w:szCs w:val="22"/>
      <w:lang w:eastAsia="en-US"/>
    </w:rPr>
  </w:style>
  <w:style w:type="paragraph" w:customStyle="1" w:styleId="17">
    <w:name w:val="Обычный1"/>
    <w:qFormat/>
    <w:pPr>
      <w:widowControl w:val="0"/>
      <w:ind w:firstLine="400"/>
      <w:jc w:val="both"/>
    </w:pPr>
    <w:rPr>
      <w:rFonts w:ascii="Times New Roman" w:eastAsia="Times New Roman" w:hAnsi="Times New Roman" w:cs="Times New Roman"/>
      <w:snapToGrid w:val="0"/>
      <w:sz w:val="24"/>
    </w:rPr>
  </w:style>
  <w:style w:type="paragraph" w:customStyle="1" w:styleId="affff2">
    <w:name w:val="Содержимое таблицы"/>
    <w:basedOn w:val="a3"/>
    <w:qFormat/>
    <w:pPr>
      <w:widowControl w:val="0"/>
      <w:suppressLineNumbers/>
      <w:suppressAutoHyphens/>
      <w:autoSpaceDE w:val="0"/>
    </w:pPr>
    <w:rPr>
      <w:lang w:eastAsia="ar-SA"/>
    </w:rPr>
  </w:style>
  <w:style w:type="paragraph" w:customStyle="1" w:styleId="affff3">
    <w:name w:val="Заголовок таблицы"/>
    <w:basedOn w:val="affff2"/>
    <w:qFormat/>
    <w:pPr>
      <w:jc w:val="center"/>
    </w:pPr>
    <w:rPr>
      <w:b/>
      <w:bCs/>
    </w:rPr>
  </w:style>
  <w:style w:type="paragraph" w:customStyle="1" w:styleId="affff4">
    <w:name w:val="Заголовок договора"/>
    <w:basedOn w:val="aff0"/>
    <w:next w:val="affff5"/>
    <w:qFormat/>
    <w:pPr>
      <w:widowControl w:val="0"/>
      <w:suppressAutoHyphens/>
      <w:autoSpaceDE w:val="0"/>
      <w:spacing w:before="240"/>
      <w:ind w:firstLine="709"/>
      <w:jc w:val="center"/>
    </w:pPr>
    <w:rPr>
      <w:b/>
      <w:caps/>
      <w:sz w:val="28"/>
      <w:lang w:eastAsia="ar-SA"/>
    </w:rPr>
  </w:style>
  <w:style w:type="paragraph" w:customStyle="1" w:styleId="affff5">
    <w:name w:val="Наименование договора"/>
    <w:basedOn w:val="aff0"/>
    <w:next w:val="aff0"/>
    <w:qFormat/>
    <w:pPr>
      <w:widowControl w:val="0"/>
      <w:suppressAutoHyphens/>
      <w:autoSpaceDE w:val="0"/>
      <w:spacing w:before="240"/>
      <w:ind w:firstLine="709"/>
      <w:jc w:val="center"/>
    </w:pPr>
    <w:rPr>
      <w:b/>
      <w:lang w:eastAsia="ar-SA"/>
    </w:rPr>
  </w:style>
  <w:style w:type="character" w:customStyle="1" w:styleId="WW8Num4z0">
    <w:name w:val="WW8Num4z0"/>
    <w:qFormat/>
    <w:rPr>
      <w:rFonts w:ascii="Times New Roman" w:hAnsi="Times New Roman" w:cs="Times New Roman"/>
    </w:rPr>
  </w:style>
  <w:style w:type="character" w:customStyle="1" w:styleId="Absatz-Standardschriftart">
    <w:name w:val="Absatz-Standardschriftart"/>
    <w:qFormat/>
  </w:style>
  <w:style w:type="character" w:customStyle="1" w:styleId="af4">
    <w:name w:val="Текст концевой сноски Знак"/>
    <w:basedOn w:val="a4"/>
    <w:link w:val="af3"/>
    <w:qFormat/>
    <w:rPr>
      <w:rFonts w:ascii="Times New Roman" w:eastAsia="Times New Roman" w:hAnsi="Times New Roman" w:cs="Times New Roman"/>
      <w:sz w:val="20"/>
      <w:szCs w:val="20"/>
      <w:lang w:eastAsia="ar-SA"/>
    </w:rPr>
  </w:style>
  <w:style w:type="character" w:customStyle="1" w:styleId="afb">
    <w:name w:val="Схема документа Знак"/>
    <w:basedOn w:val="a4"/>
    <w:link w:val="afa"/>
    <w:semiHidden/>
    <w:qFormat/>
    <w:rPr>
      <w:rFonts w:ascii="Tahoma" w:eastAsia="Times New Roman" w:hAnsi="Tahoma" w:cs="Tahoma"/>
      <w:sz w:val="20"/>
      <w:szCs w:val="20"/>
      <w:shd w:val="clear" w:color="auto" w:fill="000080"/>
      <w:lang w:eastAsia="ar-SA"/>
    </w:rPr>
  </w:style>
  <w:style w:type="character" w:customStyle="1" w:styleId="af2">
    <w:name w:val="Текст Знак"/>
    <w:basedOn w:val="a4"/>
    <w:link w:val="af1"/>
    <w:qFormat/>
    <w:rPr>
      <w:rFonts w:ascii="Courier New" w:eastAsia="Times New Roman" w:hAnsi="Courier New" w:cs="Times New Roman"/>
      <w:sz w:val="20"/>
      <w:szCs w:val="20"/>
    </w:rPr>
  </w:style>
  <w:style w:type="paragraph" w:customStyle="1" w:styleId="1">
    <w:name w:val="Список маркированный уровня 1"/>
    <w:basedOn w:val="a3"/>
    <w:qFormat/>
    <w:pPr>
      <w:numPr>
        <w:numId w:val="11"/>
      </w:numPr>
      <w:suppressAutoHyphens/>
      <w:spacing w:before="60" w:after="60" w:line="276" w:lineRule="auto"/>
      <w:ind w:left="709" w:hanging="425"/>
      <w:jc w:val="both"/>
    </w:pPr>
    <w:rPr>
      <w:szCs w:val="24"/>
      <w:lang w:eastAsia="ar-SA"/>
    </w:rPr>
  </w:style>
  <w:style w:type="character" w:customStyle="1" w:styleId="aff5">
    <w:name w:val="Заголовок Знак"/>
    <w:basedOn w:val="a4"/>
    <w:link w:val="aff4"/>
    <w:qFormat/>
    <w:rPr>
      <w:rFonts w:ascii="Times New Roman" w:eastAsia="Times New Roman" w:hAnsi="Times New Roman" w:cs="Times New Roman"/>
      <w:b/>
      <w:bCs/>
      <w:caps/>
      <w:kern w:val="28"/>
      <w:sz w:val="28"/>
      <w:szCs w:val="32"/>
      <w:lang w:eastAsia="ar-SA"/>
    </w:rPr>
  </w:style>
  <w:style w:type="paragraph" w:customStyle="1" w:styleId="affff6">
    <w:name w:val="Подсписок"/>
    <w:basedOn w:val="a"/>
    <w:qFormat/>
    <w:pPr>
      <w:numPr>
        <w:numId w:val="0"/>
      </w:numPr>
    </w:pPr>
  </w:style>
  <w:style w:type="paragraph" w:customStyle="1" w:styleId="western">
    <w:name w:val="western"/>
    <w:basedOn w:val="a3"/>
    <w:qFormat/>
    <w:pPr>
      <w:spacing w:before="113" w:after="57"/>
      <w:ind w:firstLine="709"/>
      <w:jc w:val="both"/>
    </w:pPr>
    <w:rPr>
      <w:szCs w:val="24"/>
    </w:rPr>
  </w:style>
  <w:style w:type="paragraph" w:customStyle="1" w:styleId="--">
    <w:name w:val="список-хороший-маркированный"/>
    <w:basedOn w:val="a3"/>
    <w:qFormat/>
    <w:pPr>
      <w:ind w:firstLine="709"/>
      <w:jc w:val="both"/>
    </w:pPr>
    <w:rPr>
      <w:szCs w:val="24"/>
    </w:rPr>
  </w:style>
  <w:style w:type="character" w:customStyle="1" w:styleId="red">
    <w:name w:val="red"/>
    <w:qFormat/>
  </w:style>
  <w:style w:type="character" w:customStyle="1" w:styleId="yellow">
    <w:name w:val="yellow"/>
    <w:qFormat/>
  </w:style>
  <w:style w:type="table" w:customStyle="1" w:styleId="5">
    <w:name w:val="Сетка таблицы5"/>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5"/>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шрифт абзаца2"/>
    <w:qFormat/>
    <w:rPr>
      <w:sz w:val="22"/>
    </w:rPr>
  </w:style>
  <w:style w:type="paragraph" w:customStyle="1" w:styleId="18">
    <w:name w:val="Без интервала1"/>
    <w:uiPriority w:val="99"/>
    <w:qFormat/>
    <w:rPr>
      <w:rFonts w:ascii="Calibri" w:eastAsia="Times New Roman" w:hAnsi="Calibri" w:cs="Times New Roman"/>
      <w:sz w:val="22"/>
      <w:szCs w:val="22"/>
      <w:lang w:eastAsia="en-US"/>
    </w:rPr>
  </w:style>
  <w:style w:type="table" w:customStyle="1" w:styleId="7">
    <w:name w:val="Сетка таблицы7"/>
    <w:basedOn w:val="a5"/>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сновной текст с отступом 2 Знак"/>
    <w:basedOn w:val="a4"/>
    <w:link w:val="28"/>
    <w:qFormat/>
    <w:rPr>
      <w:rFonts w:ascii="Times New Roman" w:eastAsia="Times New Roman" w:hAnsi="Times New Roman" w:cs="Times New Roman"/>
      <w:sz w:val="24"/>
      <w:szCs w:val="24"/>
      <w:lang w:eastAsia="ru-RU"/>
    </w:rPr>
  </w:style>
  <w:style w:type="paragraph" w:customStyle="1" w:styleId="2f1">
    <w:name w:val="Абзац списка2"/>
    <w:basedOn w:val="a3"/>
    <w:qFormat/>
    <w:pPr>
      <w:spacing w:after="200" w:line="276" w:lineRule="auto"/>
      <w:ind w:left="720"/>
      <w:contextualSpacing/>
    </w:pPr>
    <w:rPr>
      <w:rFonts w:ascii="Calibri" w:hAnsi="Calibri"/>
      <w:sz w:val="22"/>
      <w:szCs w:val="22"/>
    </w:rPr>
  </w:style>
  <w:style w:type="character" w:customStyle="1" w:styleId="apple-tab-span">
    <w:name w:val="apple-tab-span"/>
    <w:qFormat/>
  </w:style>
  <w:style w:type="paragraph" w:customStyle="1" w:styleId="35">
    <w:name w:val="Абзац списка3"/>
    <w:basedOn w:val="a3"/>
    <w:qFormat/>
    <w:pPr>
      <w:spacing w:after="200" w:line="276" w:lineRule="auto"/>
      <w:ind w:left="720"/>
      <w:contextualSpacing/>
    </w:pPr>
    <w:rPr>
      <w:rFonts w:ascii="Calibri" w:hAnsi="Calibri"/>
      <w:sz w:val="22"/>
      <w:szCs w:val="22"/>
    </w:rPr>
  </w:style>
  <w:style w:type="table" w:customStyle="1" w:styleId="52">
    <w:name w:val="Сетка таблицы52"/>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5"/>
    <w:uiPriority w:val="59"/>
    <w:qFormat/>
    <w:pPr>
      <w:autoSpaceDE w:val="0"/>
      <w:autoSpaceDN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pPr>
      <w:autoSpaceDE w:val="0"/>
      <w:autoSpaceDN w:val="0"/>
      <w:adjustRightInd w:val="0"/>
    </w:pPr>
    <w:rPr>
      <w:rFonts w:ascii="Courier New" w:eastAsia="Calibri" w:hAnsi="Courier New" w:cs="Courier New"/>
      <w:lang w:eastAsia="en-US"/>
    </w:rPr>
  </w:style>
  <w:style w:type="paragraph" w:customStyle="1" w:styleId="FORMATTEXT">
    <w:name w:val=".FORMATTEXT"/>
    <w:uiPriority w:val="99"/>
    <w:qFormat/>
    <w:pPr>
      <w:widowControl w:val="0"/>
      <w:autoSpaceDE w:val="0"/>
      <w:autoSpaceDN w:val="0"/>
      <w:adjustRightInd w:val="0"/>
    </w:pPr>
    <w:rPr>
      <w:rFonts w:ascii="Times New Roman" w:eastAsia="Times New Roman" w:hAnsi="Times New Roman" w:cs="Times New Roman"/>
      <w:sz w:val="24"/>
      <w:szCs w:val="24"/>
    </w:rPr>
  </w:style>
  <w:style w:type="table" w:customStyle="1" w:styleId="53">
    <w:name w:val="Сетка таблицы53"/>
    <w:basedOn w:val="a5"/>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5"/>
    <w:uiPriority w:val="59"/>
    <w:qFormat/>
    <w:pPr>
      <w:autoSpaceDE w:val="0"/>
      <w:autoSpaceDN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vbreadcrumbtext">
    <w:name w:val="navbreadcrumb__text"/>
    <w:qFormat/>
  </w:style>
  <w:style w:type="character" w:customStyle="1" w:styleId="19">
    <w:name w:val="Неразрешенное упоминание1"/>
    <w:basedOn w:val="a4"/>
    <w:uiPriority w:val="99"/>
    <w:semiHidden/>
    <w:unhideWhenUsed/>
    <w:qFormat/>
    <w:rPr>
      <w:color w:val="605E5C"/>
      <w:shd w:val="clear" w:color="auto" w:fill="E1DFDD"/>
    </w:rPr>
  </w:style>
  <w:style w:type="paragraph" w:customStyle="1" w:styleId="Endnote">
    <w:name w:val="Endnote"/>
    <w:basedOn w:val="Standard"/>
    <w:qFormat/>
    <w:pPr>
      <w:suppressLineNumbers/>
      <w:autoSpaceDN w:val="0"/>
      <w:ind w:left="339" w:hanging="339"/>
    </w:pPr>
    <w:rPr>
      <w:rFonts w:ascii="Liberation Serif" w:eastAsia="NSimSun" w:hAnsi="Liberation Serif" w:cs="Mangal"/>
      <w:color w:val="00000A"/>
      <w:kern w:val="3"/>
      <w:sz w:val="20"/>
      <w:szCs w:val="20"/>
      <w:lang w:eastAsia="zh-CN" w:bidi="hi-IN"/>
    </w:rPr>
  </w:style>
  <w:style w:type="character" w:customStyle="1" w:styleId="50">
    <w:name w:val="Основной текст (5)_"/>
    <w:basedOn w:val="a4"/>
    <w:link w:val="54"/>
    <w:qFormat/>
    <w:rPr>
      <w:rFonts w:ascii="Times New Roman" w:eastAsia="Times New Roman" w:hAnsi="Times New Roman" w:cs="Times New Roman"/>
      <w:b/>
      <w:bCs/>
      <w:sz w:val="26"/>
      <w:szCs w:val="26"/>
      <w:shd w:val="clear" w:color="auto" w:fill="FFFFFF"/>
    </w:rPr>
  </w:style>
  <w:style w:type="paragraph" w:customStyle="1" w:styleId="54">
    <w:name w:val="Основной текст (5)"/>
    <w:basedOn w:val="a3"/>
    <w:link w:val="50"/>
    <w:qFormat/>
    <w:pPr>
      <w:widowControl w:val="0"/>
      <w:shd w:val="clear" w:color="auto" w:fill="FFFFFF"/>
      <w:spacing w:line="317" w:lineRule="exact"/>
      <w:jc w:val="center"/>
    </w:pPr>
    <w:rPr>
      <w:b/>
      <w:bCs/>
      <w:sz w:val="26"/>
      <w:szCs w:val="26"/>
      <w:lang w:eastAsia="en-US"/>
    </w:rPr>
  </w:style>
  <w:style w:type="paragraph" w:customStyle="1" w:styleId="Style2">
    <w:name w:val="Style2"/>
    <w:basedOn w:val="a3"/>
    <w:uiPriority w:val="99"/>
    <w:qFormat/>
    <w:pPr>
      <w:widowControl w:val="0"/>
      <w:autoSpaceDE w:val="0"/>
      <w:autoSpaceDN w:val="0"/>
      <w:adjustRightInd w:val="0"/>
    </w:pPr>
    <w:rPr>
      <w:szCs w:val="24"/>
    </w:rPr>
  </w:style>
  <w:style w:type="character" w:customStyle="1" w:styleId="FontStyle12">
    <w:name w:val="Font Style12"/>
    <w:basedOn w:val="a4"/>
    <w:uiPriority w:val="99"/>
    <w:qFormat/>
    <w:rPr>
      <w:rFonts w:ascii="Arial" w:hAnsi="Arial" w:cs="Arial" w:hint="default"/>
      <w:sz w:val="12"/>
      <w:szCs w:val="12"/>
    </w:rPr>
  </w:style>
  <w:style w:type="character" w:customStyle="1" w:styleId="docdata">
    <w:name w:val="docdata"/>
    <w:basedOn w:val="a4"/>
    <w:qFormat/>
  </w:style>
  <w:style w:type="paragraph" w:customStyle="1" w:styleId="1050">
    <w:name w:val="1050"/>
    <w:basedOn w:val="a3"/>
    <w:qFormat/>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09E52-2FA7-4F84-A7E6-812310FD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20</Pages>
  <Words>7113</Words>
  <Characters>40548</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User56</cp:lastModifiedBy>
  <cp:revision>303</cp:revision>
  <cp:lastPrinted>2020-02-13T13:55:00Z</cp:lastPrinted>
  <dcterms:created xsi:type="dcterms:W3CDTF">2021-06-09T11:33:00Z</dcterms:created>
  <dcterms:modified xsi:type="dcterms:W3CDTF">2024-03-13T10:20:00Z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-390817082</vt:i4>
  </property>
  <property fmtid="{D5CDD505-2E9C-101B-9397-08002B2CF9AE}" pid="3" name="KSOProductBuildVer">
    <vt:lpwstr>1049-11.2.0.11537</vt:lpwstr>
  </property>
  <property fmtid="{D5CDD505-2E9C-101B-9397-08002B2CF9AE}" pid="4" name="ICV">
    <vt:lpwstr>C574B9F4951840FBA95C227C45A5940B</vt:lpwstr>
  </property>
</Properties>
</file>