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774" w:type="dxa"/>
        <w:tblInd w:w="-284" w:type="dxa"/>
        <w:tblLayout w:type="fixed"/>
        <w:tblCellMar>
          <w:top w:w="0" w:type="dxa"/>
          <w:left w:w="0" w:type="dxa"/>
          <w:bottom w:w="0" w:type="dxa"/>
          <w:right w:w="0" w:type="dxa"/>
        </w:tblCellMar>
      </w:tblPr>
      <w:tblGrid>
        <w:gridCol w:w="1889"/>
        <w:gridCol w:w="5908"/>
        <w:gridCol w:w="2977"/>
      </w:tblGrid>
      <w:tr>
        <w:tblPrEx>
          <w:tblCellMar>
            <w:top w:w="0" w:type="dxa"/>
            <w:left w:w="0" w:type="dxa"/>
            <w:bottom w:w="0" w:type="dxa"/>
            <w:right w:w="0" w:type="dxa"/>
          </w:tblCellMar>
        </w:tblPrEx>
        <w:trPr>
          <w:trHeight w:val="255" w:hRule="exact"/>
        </w:trPr>
        <w:tc>
          <w:tcPr>
            <w:tcW w:w="10774" w:type="dxa"/>
            <w:gridSpan w:val="3"/>
            <w:shd w:val="clear" w:color="auto" w:fill="auto"/>
            <w:vAlign w:val="bottom"/>
          </w:tcPr>
          <w:p>
            <w:pPr>
              <w:spacing w:after="0" w:line="240" w:lineRule="auto"/>
              <w:jc w:val="center"/>
              <w:rPr>
                <w:rFonts w:ascii="Times New Roman" w:hAnsi="Times New Roman" w:cs="Times New Roman"/>
                <w:b/>
                <w:bCs/>
                <w:color w:val="000000" w:themeColor="text1"/>
                <w:sz w:val="22"/>
                <w:lang w:val="en-US"/>
                <w14:textFill>
                  <w14:solidFill>
                    <w14:schemeClr w14:val="tx1"/>
                  </w14:solidFill>
                </w14:textFill>
              </w:rPr>
            </w:pPr>
            <w:r>
              <w:rPr>
                <w:rFonts w:ascii="Times New Roman" w:hAnsi="Times New Roman" w:cs="Times New Roman"/>
                <w:b/>
                <w:bCs/>
                <w:sz w:val="22"/>
              </w:rPr>
              <w:t xml:space="preserve">Договор № </w:t>
            </w:r>
            <w:r>
              <w:rPr>
                <w:rFonts w:ascii="Times New Roman" w:hAnsi="Times New Roman" w:cs="Times New Roman"/>
                <w:b/>
                <w:bCs/>
                <w:color w:val="000000" w:themeColor="text1"/>
                <w:sz w:val="22"/>
                <w:lang w:val="en-US"/>
                <w14:textFill>
                  <w14:solidFill>
                    <w14:schemeClr w14:val="tx1"/>
                  </w14:solidFill>
                </w14:textFill>
              </w:rPr>
              <w:t>_____________</w:t>
            </w:r>
          </w:p>
          <w:p>
            <w:pPr>
              <w:spacing w:after="0" w:line="240" w:lineRule="auto"/>
              <w:jc w:val="center"/>
              <w:rPr>
                <w:rFonts w:ascii="Times New Roman" w:hAnsi="Times New Roman" w:cs="Times New Roman"/>
                <w:b/>
                <w:bCs/>
                <w:color w:val="000000" w:themeColor="text1"/>
                <w:sz w:val="22"/>
                <w14:textFill>
                  <w14:solidFill>
                    <w14:schemeClr w14:val="tx1"/>
                  </w14:solidFill>
                </w14:textFill>
              </w:rPr>
            </w:pPr>
          </w:p>
          <w:p>
            <w:pPr>
              <w:spacing w:after="0" w:line="240" w:lineRule="auto"/>
              <w:jc w:val="center"/>
              <w:rPr>
                <w:rFonts w:ascii="Times New Roman" w:hAnsi="Times New Roman" w:cs="Times New Roman"/>
                <w:b/>
                <w:bCs/>
                <w:sz w:val="22"/>
              </w:rPr>
            </w:pPr>
          </w:p>
        </w:tc>
      </w:tr>
      <w:tr>
        <w:tblPrEx>
          <w:tblCellMar>
            <w:top w:w="0" w:type="dxa"/>
            <w:left w:w="0" w:type="dxa"/>
            <w:bottom w:w="0" w:type="dxa"/>
            <w:right w:w="0" w:type="dxa"/>
          </w:tblCellMar>
        </w:tblPrEx>
        <w:trPr>
          <w:trHeight w:val="255" w:hRule="exact"/>
        </w:trPr>
        <w:tc>
          <w:tcPr>
            <w:tcW w:w="10774" w:type="dxa"/>
            <w:gridSpan w:val="3"/>
            <w:shd w:val="clear" w:color="auto" w:fill="auto"/>
            <w:vAlign w:val="bottom"/>
          </w:tcPr>
          <w:p>
            <w:pPr>
              <w:spacing w:after="0" w:line="240" w:lineRule="auto"/>
              <w:rPr>
                <w:rFonts w:ascii="Times New Roman" w:hAnsi="Times New Roman" w:cs="Times New Roman"/>
                <w:sz w:val="22"/>
              </w:rPr>
            </w:pPr>
          </w:p>
        </w:tc>
      </w:tr>
      <w:tr>
        <w:tblPrEx>
          <w:tblCellMar>
            <w:top w:w="0" w:type="dxa"/>
            <w:left w:w="0" w:type="dxa"/>
            <w:bottom w:w="0" w:type="dxa"/>
            <w:right w:w="0" w:type="dxa"/>
          </w:tblCellMar>
        </w:tblPrEx>
        <w:trPr>
          <w:trHeight w:val="482" w:hRule="exact"/>
        </w:trPr>
        <w:tc>
          <w:tcPr>
            <w:tcW w:w="1889" w:type="dxa"/>
            <w:shd w:val="clear" w:color="auto" w:fill="auto"/>
            <w:vAlign w:val="bottom"/>
          </w:tcPr>
          <w:p>
            <w:pPr>
              <w:spacing w:after="0" w:line="240" w:lineRule="auto"/>
              <w:rPr>
                <w:rFonts w:ascii="Times New Roman" w:hAnsi="Times New Roman" w:cs="Times New Roman"/>
                <w:sz w:val="22"/>
              </w:rPr>
            </w:pPr>
            <w:r>
              <w:rPr>
                <w:rFonts w:ascii="Times New Roman" w:hAnsi="Times New Roman" w:cs="Times New Roman"/>
                <w:sz w:val="22"/>
                <w:lang w:val="en-US"/>
              </w:rPr>
              <w:t xml:space="preserve">     </w:t>
            </w:r>
            <w:r>
              <w:rPr>
                <w:rFonts w:ascii="Times New Roman" w:hAnsi="Times New Roman" w:cs="Times New Roman"/>
                <w:sz w:val="22"/>
              </w:rPr>
              <w:t>г. Новосибирск</w:t>
            </w:r>
          </w:p>
        </w:tc>
        <w:tc>
          <w:tcPr>
            <w:tcW w:w="5908" w:type="dxa"/>
            <w:shd w:val="clear" w:color="auto" w:fill="auto"/>
            <w:vAlign w:val="bottom"/>
          </w:tcPr>
          <w:p>
            <w:pPr>
              <w:spacing w:after="0" w:line="240" w:lineRule="auto"/>
              <w:rPr>
                <w:rFonts w:ascii="Times New Roman" w:hAnsi="Times New Roman" w:cs="Times New Roman"/>
                <w:sz w:val="22"/>
              </w:rPr>
            </w:pPr>
          </w:p>
        </w:tc>
        <w:tc>
          <w:tcPr>
            <w:tcW w:w="2977" w:type="dxa"/>
            <w:shd w:val="clear" w:color="auto" w:fill="auto"/>
            <w:vAlign w:val="bottom"/>
          </w:tcPr>
          <w:p>
            <w:pPr>
              <w:spacing w:after="0" w:line="240" w:lineRule="auto"/>
              <w:rPr>
                <w:rFonts w:ascii="Times New Roman" w:hAnsi="Times New Roman" w:cs="Times New Roman"/>
                <w:sz w:val="22"/>
              </w:rPr>
            </w:pPr>
            <w:r>
              <w:rPr>
                <w:rFonts w:ascii="Times New Roman" w:hAnsi="Times New Roman" w:cs="Times New Roman"/>
                <w:sz w:val="22"/>
                <w:lang w:val="en-US"/>
              </w:rPr>
              <w:t xml:space="preserve">         </w:t>
            </w:r>
            <w:r>
              <w:rPr>
                <w:rFonts w:ascii="Times New Roman" w:hAnsi="Times New Roman" w:cs="Times New Roman"/>
                <w:sz w:val="22"/>
              </w:rPr>
              <w:t xml:space="preserve">  «___»__________ 202</w:t>
            </w:r>
            <w:r>
              <w:rPr>
                <w:rFonts w:ascii="Times New Roman" w:hAnsi="Times New Roman" w:cs="Times New Roman"/>
                <w:sz w:val="22"/>
                <w:lang w:val="en-US"/>
              </w:rPr>
              <w:t>4</w:t>
            </w:r>
            <w:r>
              <w:rPr>
                <w:rFonts w:ascii="Times New Roman" w:hAnsi="Times New Roman" w:cs="Times New Roman"/>
                <w:sz w:val="22"/>
              </w:rPr>
              <w:t xml:space="preserve"> г. </w:t>
            </w:r>
          </w:p>
        </w:tc>
      </w:tr>
    </w:tbl>
    <w:p>
      <w:pPr>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b/>
        </w:rPr>
        <w:t xml:space="preserve">          Общество с ограниченной ответственностью «Генерация Сибири»,</w:t>
      </w:r>
      <w:r>
        <w:rPr>
          <w:rFonts w:ascii="Times New Roman" w:hAnsi="Times New Roman" w:cs="Times New Roman"/>
        </w:rPr>
        <w:t xml:space="preserve"> именуемое в дальнейшем «Заказчик», в лице директора Брюзгина Дмитрия Николаевича, действующего на основании Устава, с одной стороны, и             </w:t>
      </w:r>
    </w:p>
    <w:p>
      <w:pPr>
        <w:spacing w:after="0" w:line="240" w:lineRule="auto"/>
        <w:jc w:val="both"/>
        <w:rPr>
          <w:rFonts w:ascii="Times New Roman" w:hAnsi="Times New Roman" w:cs="Times New Roman"/>
          <w:b/>
        </w:rPr>
      </w:pPr>
      <w:r>
        <w:rPr>
          <w:rFonts w:ascii="Times New Roman" w:hAnsi="Times New Roman" w:cs="Times New Roman"/>
        </w:rPr>
        <w:t xml:space="preserve">           _________________________________________________, именуемое в дальнейшем «Исполнитель», в лице ________________________________, действующего на основании _____________, с другой стороны, заключили настоящий Договор о нижеследующем:</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rPr>
      </w:pPr>
      <w:r>
        <w:rPr>
          <w:rFonts w:ascii="Times New Roman" w:hAnsi="Times New Roman" w:cs="Times New Roman"/>
          <w:b/>
        </w:rPr>
        <w:t>1. Предмет договора</w:t>
      </w:r>
    </w:p>
    <w:p>
      <w:pPr>
        <w:spacing w:after="0" w:line="240" w:lineRule="auto"/>
        <w:jc w:val="both"/>
        <w:rPr>
          <w:rFonts w:ascii="Times New Roman" w:hAnsi="Times New Roman" w:cs="Times New Roman"/>
        </w:rPr>
      </w:pPr>
      <w:r>
        <w:rPr>
          <w:rFonts w:ascii="Times New Roman" w:hAnsi="Times New Roman" w:cs="Times New Roman"/>
        </w:rPr>
        <w:t xml:space="preserve">1.1. Заказчик поручает, а Исполнитель принимает на себя обязательства по </w:t>
      </w:r>
      <w:bookmarkStart w:id="0" w:name="_GoBack"/>
      <w:r>
        <w:rPr>
          <w:rFonts w:ascii="Times New Roman" w:hAnsi="Times New Roman" w:cs="Times New Roman"/>
        </w:rPr>
        <w:t xml:space="preserve">ремонту и поставке запасных частей на </w:t>
      </w:r>
      <w:r>
        <w:rPr>
          <w:rFonts w:ascii="Times New Roman" w:hAnsi="Times New Roman" w:cs="Times New Roman"/>
          <w:b/>
          <w:bCs/>
        </w:rPr>
        <w:t>газопоршневые генераторы</w:t>
      </w:r>
      <w:r>
        <w:rPr>
          <w:rFonts w:ascii="Times New Roman" w:hAnsi="Times New Roman" w:cs="Times New Roman"/>
        </w:rPr>
        <w:t xml:space="preserve"> Заказчика </w:t>
      </w:r>
      <w:r>
        <w:rPr>
          <w:rFonts w:ascii="Times New Roman" w:hAnsi="Times New Roman" w:cs="Times New Roman"/>
          <w:b/>
          <w:bCs/>
          <w:lang w:val="en-US"/>
        </w:rPr>
        <w:t>Caterpillar</w:t>
      </w:r>
      <w:r>
        <w:rPr>
          <w:rFonts w:ascii="Times New Roman" w:hAnsi="Times New Roman" w:cs="Times New Roman"/>
        </w:rPr>
        <w:t xml:space="preserve"> </w:t>
      </w:r>
      <w:r>
        <w:rPr>
          <w:rFonts w:ascii="Times New Roman" w:hAnsi="Times New Roman" w:cs="Times New Roman"/>
          <w:b/>
          <w:bCs/>
          <w:lang w:val="en-US"/>
        </w:rPr>
        <w:t>G</w:t>
      </w:r>
      <w:r>
        <w:rPr>
          <w:rFonts w:ascii="Times New Roman" w:hAnsi="Times New Roman" w:cs="Times New Roman"/>
          <w:b/>
          <w:bCs/>
        </w:rPr>
        <w:t>3520</w:t>
      </w:r>
      <w:r>
        <w:rPr>
          <w:rFonts w:ascii="Times New Roman" w:hAnsi="Times New Roman" w:cs="Times New Roman"/>
          <w:b/>
          <w:bCs/>
          <w:lang w:val="en-US"/>
        </w:rPr>
        <w:t>C</w:t>
      </w:r>
      <w:r>
        <w:rPr>
          <w:rFonts w:ascii="Times New Roman" w:hAnsi="Times New Roman" w:cs="Times New Roman"/>
          <w:b/>
          <w:bCs/>
        </w:rPr>
        <w:t xml:space="preserve"> № </w:t>
      </w:r>
      <w:r>
        <w:rPr>
          <w:rFonts w:ascii="Times New Roman" w:hAnsi="Times New Roman" w:cs="Times New Roman"/>
          <w:b/>
          <w:bCs/>
          <w:lang w:val="en-US"/>
        </w:rPr>
        <w:t>GZN</w:t>
      </w:r>
      <w:r>
        <w:rPr>
          <w:rFonts w:ascii="Times New Roman" w:hAnsi="Times New Roman" w:cs="Times New Roman"/>
          <w:b/>
          <w:bCs/>
        </w:rPr>
        <w:t>00652</w:t>
      </w:r>
      <w:bookmarkEnd w:id="0"/>
      <w:r>
        <w:rPr>
          <w:rFonts w:ascii="Times New Roman" w:hAnsi="Times New Roman" w:cs="Times New Roman"/>
        </w:rPr>
        <w:t xml:space="preserve">, в соответствии с приложениями к настоящему договору (Дефектная ведомость, Спецификация, Счет), являющимися неотъемлемой частью настоящего договора, а Заказчик обязуется принять выполненные работы и запасные части, и оплатить их в соответствии с условиями настоящего договора. </w:t>
      </w:r>
    </w:p>
    <w:p>
      <w:pPr>
        <w:spacing w:after="0" w:line="240" w:lineRule="auto"/>
        <w:jc w:val="both"/>
        <w:rPr>
          <w:rFonts w:ascii="Times New Roman" w:hAnsi="Times New Roman" w:cs="Times New Roman"/>
        </w:rPr>
      </w:pPr>
      <w:r>
        <w:rPr>
          <w:rFonts w:ascii="Times New Roman" w:hAnsi="Times New Roman" w:cs="Times New Roman"/>
        </w:rPr>
        <w:t xml:space="preserve">Поставляемые Исполнителем запасные части должны быть оригинальными, производства завода </w:t>
      </w:r>
      <w:r>
        <w:rPr>
          <w:rFonts w:ascii="Times New Roman" w:hAnsi="Times New Roman" w:cs="Times New Roman"/>
          <w:lang w:val="en-US"/>
        </w:rPr>
        <w:t>Caterpillar</w:t>
      </w:r>
      <w:r>
        <w:rPr>
          <w:rFonts w:ascii="Times New Roman" w:hAnsi="Times New Roman" w:cs="Times New Roman"/>
        </w:rPr>
        <w:t xml:space="preserve"> (США), новыми (не бывшими в употреблении).</w:t>
      </w:r>
    </w:p>
    <w:p>
      <w:pPr>
        <w:spacing w:after="0" w:line="240" w:lineRule="auto"/>
        <w:jc w:val="both"/>
        <w:rPr>
          <w:rFonts w:ascii="Times New Roman" w:hAnsi="Times New Roman" w:cs="Times New Roman"/>
        </w:rPr>
      </w:pPr>
      <w:r>
        <w:rPr>
          <w:rFonts w:ascii="Times New Roman" w:hAnsi="Times New Roman" w:cs="Times New Roman"/>
        </w:rPr>
        <w:t>1.2. Ремонт газового генератора Заказчика производится на территории Заказчика по адресу: г. Новосибирск, ул. Одоевского, д. 10/1. Запасные части и расходные материалы для проведения ремонта предоставляются (поставляются) Исполнителем, при этом Исполнитель несет ответственность за возможные неисправности, возникшие вследствие применения таких запасных частей и материалов. Наименование, количество и стоимость запасных частей и расходных материалов указываются в приложениях к настоящему договору, а именно в Спецификациях, составленных на основании акта дефектов оборудования (далее – «Дефектной ведомости»).</w:t>
      </w:r>
    </w:p>
    <w:p>
      <w:pPr>
        <w:spacing w:after="0" w:line="240" w:lineRule="auto"/>
        <w:jc w:val="both"/>
        <w:rPr>
          <w:rFonts w:ascii="Times New Roman" w:hAnsi="Times New Roman" w:cs="Times New Roman"/>
        </w:rPr>
      </w:pPr>
      <w:r>
        <w:rPr>
          <w:rFonts w:ascii="Times New Roman" w:hAnsi="Times New Roman" w:cs="Times New Roman"/>
        </w:rPr>
        <w:t>1.3. Объем работ определяется Исполнителем при первичной диагностике, по согласованию с Заказчиком (представителем Заказчика) и указывается в приложении к настоящему договору, а именно в Дефектной ведомости и Спецификации.</w:t>
      </w:r>
    </w:p>
    <w:p>
      <w:pPr>
        <w:spacing w:after="0" w:line="240" w:lineRule="auto"/>
        <w:jc w:val="center"/>
        <w:rPr>
          <w:rFonts w:ascii="Times New Roman" w:hAnsi="Times New Roman" w:cs="Times New Roman"/>
          <w:b/>
        </w:rPr>
      </w:pPr>
      <w:r>
        <w:rPr>
          <w:rFonts w:ascii="Times New Roman" w:hAnsi="Times New Roman" w:cs="Times New Roman"/>
          <w:b/>
        </w:rPr>
        <w:t>2. Порядок выполнения работ</w:t>
      </w:r>
    </w:p>
    <w:p>
      <w:pPr>
        <w:spacing w:after="0" w:line="240" w:lineRule="auto"/>
        <w:jc w:val="both"/>
        <w:rPr>
          <w:rFonts w:ascii="Times New Roman" w:hAnsi="Times New Roman" w:cs="Times New Roman"/>
        </w:rPr>
      </w:pPr>
      <w:r>
        <w:rPr>
          <w:rFonts w:ascii="Times New Roman" w:hAnsi="Times New Roman" w:cs="Times New Roman"/>
        </w:rPr>
        <w:t>2.1. Заказчик предварительно согласовывает дату начала и окончания работ на проведение ремонта газопоршневого генератора на согласованную сторонами дату.</w:t>
      </w:r>
    </w:p>
    <w:p>
      <w:pPr>
        <w:spacing w:after="0" w:line="240" w:lineRule="auto"/>
        <w:jc w:val="both"/>
        <w:rPr>
          <w:rFonts w:ascii="Times New Roman" w:hAnsi="Times New Roman" w:cs="Times New Roman"/>
        </w:rPr>
      </w:pPr>
      <w:r>
        <w:rPr>
          <w:rFonts w:ascii="Times New Roman" w:hAnsi="Times New Roman" w:cs="Times New Roman"/>
        </w:rPr>
        <w:t>2.2. Доставку запасных частей Исполнитель осуществляет самостоятельно собственными силами за счет Заказчика, если иное не указано в приложениях к настоящему договору. Доставка запасных частей включена в стоимость работ по настоящему договору.</w:t>
      </w:r>
    </w:p>
    <w:p>
      <w:pPr>
        <w:spacing w:after="0" w:line="240" w:lineRule="auto"/>
        <w:jc w:val="both"/>
        <w:rPr>
          <w:rFonts w:ascii="Times New Roman" w:hAnsi="Times New Roman" w:cs="Times New Roman"/>
        </w:rPr>
      </w:pPr>
      <w:r>
        <w:rPr>
          <w:rFonts w:ascii="Times New Roman" w:hAnsi="Times New Roman" w:cs="Times New Roman"/>
        </w:rPr>
        <w:t>2.3. До начала проведения работ по ремонту сторонами согласовывается объем работ при проведении капитального ремонта, в случае увеличения объема (при выполнении разборки оборудования/генератора), перечень дополнительных работ согласовывается с Заказчиком путем подписания Дефектной ведомости в течение не более трёх рабочих дней. До момента подписания сторонами Дефектной ведомости Исполнитель имеет право не начинать работы по ремонту газопоршневого генератора.</w:t>
      </w:r>
    </w:p>
    <w:p>
      <w:pPr>
        <w:spacing w:after="0" w:line="240" w:lineRule="auto"/>
        <w:jc w:val="both"/>
        <w:rPr>
          <w:rFonts w:ascii="Times New Roman" w:hAnsi="Times New Roman" w:cs="Times New Roman"/>
        </w:rPr>
      </w:pPr>
      <w:r>
        <w:rPr>
          <w:rFonts w:ascii="Times New Roman" w:hAnsi="Times New Roman" w:cs="Times New Roman"/>
        </w:rPr>
        <w:t>2.4. Исполнитель выполняет работы по ремонту газопоршневого генератора в соответствии с в сроки, согласованные с Заказчиком. Срок может быть увеличен в случае увеличения объема работ, согласно Акта дефектов оборудования, с учетом сложности работ и наличия на складе Исполнителя необходимых запчастей и материалов, указанных в Спецификациях к настоящему договору.</w:t>
      </w:r>
    </w:p>
    <w:p>
      <w:pPr>
        <w:spacing w:after="0" w:line="240" w:lineRule="auto"/>
        <w:jc w:val="both"/>
        <w:rPr>
          <w:rFonts w:ascii="Times New Roman" w:hAnsi="Times New Roman" w:cs="Times New Roman"/>
        </w:rPr>
      </w:pPr>
      <w:r>
        <w:rPr>
          <w:rFonts w:ascii="Times New Roman" w:hAnsi="Times New Roman" w:cs="Times New Roman"/>
        </w:rPr>
        <w:t>2.5. Исполнитель не вправе отступить от указанного в Дефектной ведомости, Спецификациях и согласованного с Заказчиком в приложениях к настоящему договору перечня работ. Исполнитель вправе приостановить работы, если в процессе их выполнения обнаружится скрытый дефект, который влияет на безопасность эксплуатации узлов и агрегатов, затрудняет или делает невозможным выполнение работ, либо требует дополнительных работ, запчастей и материалов. Исполнитель извещает Заказчика (посредством электронной почты либо телефонной связи, с обязательным направлением официального письменного извещения) о наличии скрытых дефектов и согласовывает с последним дальнейшее проведение ремонтных работ.</w:t>
      </w:r>
    </w:p>
    <w:p>
      <w:pPr>
        <w:pStyle w:val="5"/>
        <w:tabs>
          <w:tab w:val="left" w:pos="426"/>
        </w:tabs>
        <w:spacing w:after="0" w:line="240" w:lineRule="atLeast"/>
        <w:jc w:val="both"/>
        <w:rPr>
          <w:rFonts w:eastAsiaTheme="minorEastAsia"/>
          <w:sz w:val="22"/>
          <w:szCs w:val="22"/>
          <w:lang w:eastAsia="ru-RU"/>
        </w:rPr>
      </w:pPr>
      <w:r>
        <w:rPr>
          <w:rFonts w:eastAsiaTheme="minorEastAsia"/>
          <w:sz w:val="22"/>
          <w:szCs w:val="22"/>
          <w:lang w:eastAsia="ru-RU"/>
        </w:rPr>
        <w:t>2.6. Об окончании работ Исполнитель уведомляет Заказчика (представителя Заказчика) посредством телефонной связи либо электронной почты. Работы считаются принятыми после подписания Заказчиком (представителем Заказчика) соответствующ</w:t>
      </w:r>
      <w:r>
        <w:rPr>
          <w:rFonts w:eastAsiaTheme="minorEastAsia"/>
          <w:sz w:val="22"/>
          <w:szCs w:val="22"/>
          <w:lang w:val="ru-RU" w:eastAsia="ru-RU"/>
        </w:rPr>
        <w:t>его</w:t>
      </w:r>
      <w:r>
        <w:rPr>
          <w:rFonts w:eastAsiaTheme="minorEastAsia"/>
          <w:sz w:val="22"/>
          <w:szCs w:val="22"/>
          <w:lang w:eastAsia="ru-RU"/>
        </w:rPr>
        <w:t xml:space="preserve"> Акта выполненных работ при отсутствии возражений к качеству выполненных работ.  При некачественном выполнении работ по настоящему Договору, они подлежат фиксации в акте, составленном и подписанном сторонами. Выявленные недостатки подлежат устранению в течение 15 дней с момента предъявления претензии со стороны Заказчика. По окончании работ Исполнитель предоставляет Заказчику Акт выполненных работ. Заказчик в течение 5 рабочих дней обязан рассмотреть и подписать предоставленный ему Акт либо направить мотивированный отказ</w:t>
      </w:r>
      <w:r>
        <w:rPr>
          <w:rFonts w:eastAsiaTheme="minorEastAsia"/>
          <w:sz w:val="22"/>
          <w:szCs w:val="22"/>
          <w:lang w:val="ru-RU" w:eastAsia="ru-RU"/>
        </w:rPr>
        <w:t xml:space="preserve"> от его подписания</w:t>
      </w:r>
      <w:r>
        <w:rPr>
          <w:rFonts w:eastAsiaTheme="minorEastAsia"/>
          <w:sz w:val="22"/>
          <w:szCs w:val="22"/>
          <w:lang w:eastAsia="ru-RU"/>
        </w:rPr>
        <w:t>. Мотивированный отказ - замечания могут быть совершены (прописаны) на предъявленном Исполнителем Акте</w:t>
      </w:r>
      <w:r>
        <w:rPr>
          <w:rFonts w:eastAsiaTheme="minorEastAsia"/>
          <w:sz w:val="22"/>
          <w:szCs w:val="22"/>
          <w:lang w:val="ru-RU" w:eastAsia="ru-RU"/>
        </w:rPr>
        <w:t xml:space="preserve"> выполненных работ</w:t>
      </w:r>
      <w:r>
        <w:rPr>
          <w:rFonts w:eastAsiaTheme="minorEastAsia"/>
          <w:sz w:val="22"/>
          <w:szCs w:val="22"/>
          <w:lang w:eastAsia="ru-RU"/>
        </w:rPr>
        <w:t>, который обратно вручается Исполнителю</w:t>
      </w:r>
      <w:r>
        <w:rPr>
          <w:rFonts w:eastAsiaTheme="minorEastAsia"/>
          <w:sz w:val="22"/>
          <w:szCs w:val="22"/>
          <w:lang w:val="ru-RU" w:eastAsia="ru-RU"/>
        </w:rPr>
        <w:t xml:space="preserve"> по роспись</w:t>
      </w:r>
      <w:r>
        <w:rPr>
          <w:rFonts w:eastAsiaTheme="minorEastAsia"/>
          <w:sz w:val="22"/>
          <w:szCs w:val="22"/>
          <w:lang w:eastAsia="ru-RU"/>
        </w:rPr>
        <w:t>. В таком случае составление и направление Исполнителю отдельного мотивированного отказа не требуется.</w:t>
      </w:r>
    </w:p>
    <w:p>
      <w:pPr>
        <w:pStyle w:val="5"/>
        <w:tabs>
          <w:tab w:val="left" w:pos="426"/>
        </w:tabs>
        <w:spacing w:after="0"/>
        <w:jc w:val="both"/>
        <w:rPr>
          <w:sz w:val="22"/>
        </w:rPr>
      </w:pPr>
      <w:r>
        <w:rPr>
          <w:rFonts w:eastAsiaTheme="minorEastAsia"/>
          <w:sz w:val="22"/>
          <w:szCs w:val="22"/>
          <w:lang w:val="ru-RU" w:eastAsia="ru-RU"/>
        </w:rPr>
        <w:t xml:space="preserve">2.7. </w:t>
      </w:r>
      <w:r>
        <w:rPr>
          <w:sz w:val="22"/>
        </w:rPr>
        <w:t>Исполнитель оставляет за собой право привлечения третьих лиц для выполнения различного вида работ, которые по тем или иным причинам не могут быть произведены Исполнителем, при этом оставаясь ответственным за действия указанных лиц, как за свои собственные.</w:t>
      </w:r>
    </w:p>
    <w:p>
      <w:pPr>
        <w:pStyle w:val="5"/>
        <w:tabs>
          <w:tab w:val="left" w:pos="426"/>
        </w:tabs>
        <w:spacing w:after="0"/>
        <w:jc w:val="both"/>
        <w:rPr>
          <w:sz w:val="22"/>
        </w:rPr>
      </w:pPr>
      <w:r>
        <w:rPr>
          <w:sz w:val="22"/>
          <w:lang w:val="ru-RU"/>
        </w:rPr>
        <w:t xml:space="preserve">2.8. </w:t>
      </w:r>
      <w:r>
        <w:rPr>
          <w:sz w:val="22"/>
        </w:rPr>
        <w:t>По желанию Заказчика могут быть использованы его запасные части и расходные материалы, но в этом случае Исполнитель не несет ответственности за возможные неисправности, возникшие вследствие применения запасных частей и материалов Заказчика.</w:t>
      </w:r>
    </w:p>
    <w:p>
      <w:pPr>
        <w:spacing w:after="0" w:line="240" w:lineRule="auto"/>
        <w:jc w:val="both"/>
        <w:rPr>
          <w:rFonts w:ascii="Times New Roman" w:hAnsi="Times New Roman" w:cs="Times New Roman"/>
        </w:rPr>
      </w:pPr>
      <w:r>
        <w:rPr>
          <w:rFonts w:ascii="Times New Roman" w:hAnsi="Times New Roman" w:cs="Times New Roman"/>
        </w:rPr>
        <w:t>2.9.</w:t>
      </w:r>
      <w:r>
        <w:t xml:space="preserve"> </w:t>
      </w:r>
      <w:r>
        <w:rPr>
          <w:rFonts w:ascii="Times New Roman" w:hAnsi="Times New Roman" w:cs="Times New Roman"/>
        </w:rPr>
        <w:t>Детали и узлы, замененные при производстве работ, подлежат возврату Заказчику (представителю Заказчика), кроме тех случаев, когда ремонт осуществлялся в рамках гарантийного обслуживания.</w:t>
      </w:r>
    </w:p>
    <w:p>
      <w:pPr>
        <w:spacing w:after="0" w:line="240" w:lineRule="auto"/>
        <w:jc w:val="both"/>
        <w:rPr>
          <w:rFonts w:ascii="Times New Roman" w:hAnsi="Times New Roman" w:cs="Times New Roman"/>
        </w:rPr>
      </w:pPr>
    </w:p>
    <w:p>
      <w:pPr>
        <w:spacing w:after="0" w:line="240" w:lineRule="auto"/>
        <w:jc w:val="center"/>
        <w:rPr>
          <w:rFonts w:ascii="Times New Roman" w:hAnsi="Times New Roman" w:cs="Times New Roman"/>
          <w:b/>
          <w:bCs/>
        </w:rPr>
      </w:pPr>
      <w:r>
        <w:rPr>
          <w:rFonts w:ascii="Times New Roman" w:hAnsi="Times New Roman" w:cs="Times New Roman"/>
          <w:b/>
          <w:bCs/>
        </w:rPr>
        <w:t>3. Расчет и порядок оплаты запасных частей и работ</w:t>
      </w:r>
    </w:p>
    <w:p>
      <w:pPr>
        <w:spacing w:after="0" w:line="240" w:lineRule="auto"/>
        <w:jc w:val="both"/>
        <w:rPr>
          <w:rFonts w:ascii="Times New Roman" w:hAnsi="Times New Roman" w:cs="Times New Roman"/>
        </w:rPr>
      </w:pPr>
      <w:r>
        <w:rPr>
          <w:rFonts w:ascii="Times New Roman" w:hAnsi="Times New Roman" w:cs="Times New Roman"/>
        </w:rPr>
        <w:t>3.1. Стоимость запасных частей и производимых Исполнителем работ, указывается в приложениях к настоящему Договору (Дефектная ведомость, Спецификация, Счет). Расценки на ремонтные работы определяются в соответствии с установленной заводом-изготовителем трудоемкостью работ и рассчитываются исходя из стоимости одного нормо-часа на все виды работ, зафиксированном в Спецификации.</w:t>
      </w:r>
    </w:p>
    <w:p>
      <w:pPr>
        <w:spacing w:after="0" w:line="240" w:lineRule="auto"/>
        <w:jc w:val="both"/>
        <w:rPr>
          <w:rFonts w:ascii="Times New Roman" w:hAnsi="Times New Roman" w:cs="Times New Roman"/>
        </w:rPr>
      </w:pPr>
      <w:r>
        <w:rPr>
          <w:rFonts w:ascii="Times New Roman" w:hAnsi="Times New Roman" w:cs="Times New Roman"/>
        </w:rPr>
        <w:t>Стоимость работ и материалов, согласованная сторонами в Спецификациях, является фиксированной и изменению в одностороннем порядке не подлежит.</w:t>
      </w:r>
    </w:p>
    <w:p>
      <w:pPr>
        <w:spacing w:after="0" w:line="240" w:lineRule="auto"/>
        <w:jc w:val="both"/>
        <w:rPr>
          <w:rFonts w:ascii="Times New Roman" w:hAnsi="Times New Roman" w:cs="Times New Roman"/>
        </w:rPr>
      </w:pPr>
      <w:r>
        <w:rPr>
          <w:rFonts w:ascii="Times New Roman" w:hAnsi="Times New Roman" w:cs="Times New Roman"/>
        </w:rPr>
        <w:t>3.2. Установленный размер НДС – 20 %.</w:t>
      </w:r>
    </w:p>
    <w:p>
      <w:pPr>
        <w:spacing w:after="0" w:line="240" w:lineRule="auto"/>
        <w:jc w:val="both"/>
        <w:rPr>
          <w:rFonts w:ascii="Times New Roman" w:hAnsi="Times New Roman" w:cs="Times New Roman"/>
        </w:rPr>
      </w:pPr>
    </w:p>
    <w:p>
      <w:pPr>
        <w:spacing w:after="0" w:line="240" w:lineRule="auto"/>
        <w:jc w:val="center"/>
        <w:rPr>
          <w:rFonts w:ascii="Times New Roman" w:hAnsi="Times New Roman" w:cs="Times New Roman"/>
          <w:b/>
          <w:bCs/>
        </w:rPr>
      </w:pPr>
      <w:r>
        <w:rPr>
          <w:rFonts w:ascii="Times New Roman" w:hAnsi="Times New Roman" w:cs="Times New Roman"/>
          <w:b/>
          <w:bCs/>
        </w:rPr>
        <w:t>4. Обязанности сторон</w:t>
      </w:r>
    </w:p>
    <w:p>
      <w:pPr>
        <w:spacing w:after="0" w:line="240" w:lineRule="auto"/>
        <w:jc w:val="both"/>
        <w:rPr>
          <w:rFonts w:ascii="Times New Roman" w:hAnsi="Times New Roman" w:cs="Times New Roman"/>
        </w:rPr>
      </w:pPr>
      <w:r>
        <w:rPr>
          <w:rFonts w:ascii="Times New Roman" w:hAnsi="Times New Roman" w:cs="Times New Roman"/>
        </w:rPr>
        <w:t>4.1. Исполнитель обязуется соблюдать сроки проведения ремонта, определённые техническими требованиями и нормативами, установленными заводом-изготовителем, и указанные в приложениях к настоящему договору. Исполнитель обязуется безвозмездно устранить недостатки выполненных работ в разумный срок, согласованный сторонами.</w:t>
      </w:r>
    </w:p>
    <w:p>
      <w:pPr>
        <w:spacing w:after="0" w:line="240" w:lineRule="auto"/>
        <w:jc w:val="both"/>
        <w:rPr>
          <w:rFonts w:ascii="Times New Roman" w:hAnsi="Times New Roman" w:cs="Times New Roman"/>
        </w:rPr>
      </w:pPr>
      <w:r>
        <w:rPr>
          <w:rFonts w:ascii="Times New Roman" w:hAnsi="Times New Roman" w:cs="Times New Roman"/>
        </w:rPr>
        <w:t xml:space="preserve">          До начала проведения ремонтных работ Исполнитель и Заказчик подписывают акт, либо иной документ, подтверждающий передачу запасных частей Исполнителю для проведения ремонта. В период проведения ремонта к Исполнителю переходит риск случайной гибели или повреждения запасных частей.</w:t>
      </w:r>
    </w:p>
    <w:p>
      <w:pPr>
        <w:spacing w:after="0" w:line="240" w:lineRule="auto"/>
        <w:jc w:val="both"/>
        <w:rPr>
          <w:rFonts w:ascii="Times New Roman" w:hAnsi="Times New Roman" w:cs="Times New Roman"/>
        </w:rPr>
      </w:pPr>
      <w:r>
        <w:rPr>
          <w:rFonts w:ascii="Times New Roman" w:hAnsi="Times New Roman" w:cs="Times New Roman"/>
        </w:rPr>
        <w:t>4.2. Заказчик обязуется не препятствовать Исполнителю в осуществлении производственного процесса ремонта.</w:t>
      </w:r>
    </w:p>
    <w:p>
      <w:pPr>
        <w:spacing w:after="0" w:line="240" w:lineRule="auto"/>
        <w:jc w:val="both"/>
        <w:rPr>
          <w:rFonts w:ascii="Times New Roman" w:hAnsi="Times New Roman" w:cs="Times New Roman"/>
        </w:rPr>
      </w:pPr>
      <w:r>
        <w:rPr>
          <w:rFonts w:ascii="Times New Roman" w:hAnsi="Times New Roman" w:cs="Times New Roman"/>
        </w:rPr>
        <w:t>4.3. Заказчик и Исполнитель обязуются предоставить своим представителям доверенности, оформленные надлежащим образом, согласно которым представители Заказчика и Исполнителя предоставляют своим представителями подписывать, подавать и получать документы (в том числе на право подписания условий дефектной ведомости, приложений к настоящему договору, акта выполненных работ, согласования и/или изменения объема работ по ремонту газпоршневых генераторов Заказчика), а также выполнять все действия, связанные с выполнением данного поручения, либо обеспечить присутствие на объекте работ руководителя организации для подписания необходимых документов.</w:t>
      </w:r>
    </w:p>
    <w:p>
      <w:pPr>
        <w:spacing w:after="0" w:line="240" w:lineRule="auto"/>
        <w:jc w:val="both"/>
        <w:rPr>
          <w:rFonts w:ascii="Times New Roman" w:hAnsi="Times New Roman" w:cs="Times New Roman"/>
        </w:rPr>
      </w:pPr>
      <w:r>
        <w:rPr>
          <w:rFonts w:ascii="Times New Roman" w:hAnsi="Times New Roman" w:cs="Times New Roman"/>
        </w:rPr>
        <w:t>4.4. Заказчик обязуется своевременно и в полном объеме производить оплату в соответствии с условиями настоящего договора.</w:t>
      </w:r>
    </w:p>
    <w:p>
      <w:pPr>
        <w:spacing w:after="0" w:line="240" w:lineRule="auto"/>
        <w:jc w:val="both"/>
        <w:rPr>
          <w:rFonts w:ascii="Times New Roman" w:hAnsi="Times New Roman" w:cs="Times New Roman"/>
        </w:rPr>
      </w:pPr>
      <w:r>
        <w:rPr>
          <w:rFonts w:ascii="Times New Roman" w:hAnsi="Times New Roman" w:cs="Times New Roman"/>
        </w:rPr>
        <w:t>4.5. Исполнитель приступает к выполнению работ в сроки, согласованные с Заказчиком на основании приложений к настоящему договору.</w:t>
      </w:r>
    </w:p>
    <w:p>
      <w:pPr>
        <w:spacing w:after="0" w:line="240" w:lineRule="auto"/>
        <w:jc w:val="both"/>
        <w:rPr>
          <w:rFonts w:ascii="Times New Roman" w:hAnsi="Times New Roman" w:cs="Times New Roman"/>
        </w:rPr>
      </w:pPr>
      <w:r>
        <w:rPr>
          <w:rFonts w:ascii="Times New Roman" w:hAnsi="Times New Roman" w:cs="Times New Roman"/>
        </w:rPr>
        <w:t>4.6. Заказчик обязуется производить утилизацию промышленных отходов, возникающих в результате проведения технического обслуживания и/или ремонта газопоршневого генератора Заказчика, на территории Заказчика. Заказчик обязуется оказать услуги по утилизации самостоятельно или при помощи специализированных организаций, за свой счет.</w:t>
      </w:r>
    </w:p>
    <w:p>
      <w:pPr>
        <w:spacing w:after="0" w:line="240" w:lineRule="auto"/>
        <w:jc w:val="both"/>
        <w:rPr>
          <w:rFonts w:ascii="Times New Roman" w:hAnsi="Times New Roman" w:cs="Times New Roman"/>
        </w:rPr>
      </w:pPr>
      <w:r>
        <w:rPr>
          <w:rFonts w:ascii="Times New Roman" w:hAnsi="Times New Roman" w:cs="Times New Roman"/>
        </w:rPr>
        <w:t>4.7. Исполнитель предоставляет простую письменную доверенность на ответственного представителя Исполнителя и немедленно сообщает об отзыве доверенности у ответственного представителя Исполнителя. В случае непредставления информации об отзыве доверенности права и обязанности, приобретенные в результате действий лица, полномочия которого прекращены, сохраняют силу для Заказчика и Исполнителя до момента получения информации об отзыве доверенности. В случае непредставления доверенности, полномочия представителя Исполнителя, выполняющего работы на территории Заказчика, следуют из обстановки.</w:t>
      </w:r>
    </w:p>
    <w:p>
      <w:pPr>
        <w:spacing w:after="0" w:line="240" w:lineRule="auto"/>
        <w:jc w:val="both"/>
        <w:rPr>
          <w:rFonts w:ascii="Times New Roman" w:hAnsi="Times New Roman" w:cs="Times New Roman"/>
        </w:rPr>
      </w:pPr>
      <w:r>
        <w:rPr>
          <w:rFonts w:ascii="Times New Roman" w:hAnsi="Times New Roman" w:cs="Times New Roman"/>
        </w:rPr>
        <w:t>4.8. Исполнитель гарантирует, что сотрудники Исполнителя, привлекаемые для осуществления его обязанностей по настоящему Договору, обладают достаточной квалификацией и умениями, а также профессиональной подготовкой, позволяющей им надлежащим образом исполнять свои обязанности. Исполнитель гарантирует соблюдение в ходе выполнения работ требований пожарной безопасности, правил охраны труда, санитарных требований.</w:t>
      </w:r>
    </w:p>
    <w:p>
      <w:pPr>
        <w:spacing w:after="0" w:line="240" w:lineRule="auto"/>
        <w:jc w:val="both"/>
        <w:rPr>
          <w:rFonts w:ascii="Times New Roman" w:hAnsi="Times New Roman" w:cs="Times New Roman"/>
        </w:rPr>
      </w:pPr>
      <w:r>
        <w:rPr>
          <w:rFonts w:ascii="Times New Roman" w:hAnsi="Times New Roman" w:cs="Times New Roman"/>
        </w:rPr>
        <w:t xml:space="preserve">4.9. Сотрудники Исполнителя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w:t>
      </w:r>
    </w:p>
    <w:p>
      <w:pPr>
        <w:spacing w:after="0" w:line="240" w:lineRule="auto"/>
        <w:jc w:val="both"/>
        <w:rPr>
          <w:rFonts w:ascii="Times New Roman" w:hAnsi="Times New Roman" w:cs="Times New Roman"/>
        </w:rPr>
      </w:pPr>
      <w:r>
        <w:rPr>
          <w:rFonts w:ascii="Times New Roman" w:hAnsi="Times New Roman" w:cs="Times New Roman"/>
        </w:rPr>
        <w:t>4.10. Исполнитель обязан обеспечить свой персонал спецодеждой и следить за тем, чтобы рабочая одежда используемого им персонала находилась в чистом и опрятном состоянии. Сотрудники Исполнителя должны однозначно идентифицироваться в качестве персонала Исполнителя. Исполнитель обязуется обеспечить выполнение своими сотрудниками Правил внутреннего распорядка Заказчика, обеспечить выполнение ими требований приказов, предпи</w:t>
      </w:r>
      <w:r>
        <w:rPr>
          <w:rFonts w:ascii="Times New Roman" w:hAnsi="Times New Roman" w:cs="Times New Roman"/>
        </w:rPr>
        <w:softHyphen/>
      </w:r>
      <w:r>
        <w:rPr>
          <w:rFonts w:ascii="Times New Roman" w:hAnsi="Times New Roman" w:cs="Times New Roman"/>
        </w:rPr>
        <w:t>саний, в том числе Заказчика, по вопросам пожарной безопасности, охраны труда, внутриобъектового и пропускного режимов и т.п.</w:t>
      </w:r>
    </w:p>
    <w:p>
      <w:pPr>
        <w:spacing w:after="0" w:line="240" w:lineRule="auto"/>
        <w:jc w:val="both"/>
        <w:rPr>
          <w:rFonts w:ascii="Times New Roman" w:hAnsi="Times New Roman" w:cs="Times New Roman"/>
        </w:rPr>
      </w:pPr>
      <w:r>
        <w:rPr>
          <w:rFonts w:ascii="Times New Roman" w:hAnsi="Times New Roman" w:cs="Times New Roman"/>
        </w:rPr>
        <w:t xml:space="preserve">4.11. Исполнитель подтверждает, что его сотрудники, включая сотрудники третьих лиц, привлеченные для выполнения работ по настоящему Договору, ознакомлены с инструкциями по охране труда, им известны правила безопасного выполнения работ, прошли первичный и вводный инструктаж, все необходимые медицинские осмотры, обучение по охране труда и проверки знаний требований охраны работников.  </w:t>
      </w:r>
    </w:p>
    <w:p>
      <w:pPr>
        <w:jc w:val="both"/>
        <w:rPr>
          <w:rFonts w:ascii="Times New Roman" w:hAnsi="Times New Roman" w:cs="Times New Roman"/>
        </w:rPr>
      </w:pPr>
      <w:r>
        <w:rPr>
          <w:rFonts w:ascii="Times New Roman" w:hAnsi="Times New Roman" w:cs="Times New Roman"/>
        </w:rPr>
        <w:t>4.12. Исполнитель обязан проверять надежность своих сотрудников до того, как они приступят к выполнению работ. Заказчик вправе требовать замены сотрудника Исполнителя, если Заказчик недоволен его работой. Решение Заказчика о замене сотрудника Исполнителя должно быть изложено в письменном виде и содержать ссылки на фактические обстоятельства, свидетельствующие о неисполнении и/или ненадлежащем исполнении сотрудником своих обязанностей. При этом Заказчик вправе немедленно отстранить от работы сотрудника Исполнителя, если он нарушает правовые нормы, требования охраны труда, безопасного производства работ или общепринятые правила приличия, либо работает таким образом, что создается  угроза имуществу Исполнителя или и третьих лиц. Исполнитель, в случае такого</w:t>
      </w:r>
      <w:r>
        <w:rPr>
          <w:rFonts w:ascii="Times New Roman" w:hAnsi="Times New Roman" w:cs="Times New Roman"/>
          <w:spacing w:val="-4"/>
        </w:rPr>
        <w:t xml:space="preserve"> </w:t>
      </w:r>
      <w:r>
        <w:rPr>
          <w:rFonts w:ascii="Times New Roman" w:hAnsi="Times New Roman" w:cs="Times New Roman"/>
        </w:rPr>
        <w:t>отстранения, обязан незамедлительно организовать оказание услуг другим сотрудником Исполнителя.</w:t>
      </w:r>
    </w:p>
    <w:p>
      <w:pPr>
        <w:spacing w:after="0" w:line="240" w:lineRule="auto"/>
        <w:jc w:val="center"/>
        <w:rPr>
          <w:rFonts w:ascii="Times New Roman" w:hAnsi="Times New Roman" w:cs="Times New Roman"/>
          <w:b/>
          <w:bCs/>
        </w:rPr>
      </w:pPr>
      <w:r>
        <w:rPr>
          <w:rFonts w:ascii="Times New Roman" w:hAnsi="Times New Roman" w:cs="Times New Roman"/>
          <w:b/>
          <w:bCs/>
        </w:rPr>
        <w:t>5. Гарантийные обязательства</w:t>
      </w:r>
    </w:p>
    <w:p>
      <w:pPr>
        <w:spacing w:after="0" w:line="240" w:lineRule="auto"/>
        <w:jc w:val="both"/>
        <w:rPr>
          <w:rFonts w:ascii="Times New Roman" w:hAnsi="Times New Roman" w:cs="Times New Roman"/>
        </w:rPr>
      </w:pPr>
      <w:r>
        <w:rPr>
          <w:rFonts w:ascii="Times New Roman" w:hAnsi="Times New Roman" w:cs="Times New Roman"/>
        </w:rPr>
        <w:t xml:space="preserve">5.1. Исполнитель гарантирует качество установленных в процессе ремонта газопоршневого генератора Заказчика запасных частей, узлов и агрегатов в течение срока гарантии, установленного изготовителем и указанного в приложениях к настоящему Договору, но не менее 6 месяцев с даты подписания сторонами акта выполненных работ по ремонту или 4300 м/час, в зависимости от того какая дата наступит позже.  </w:t>
      </w:r>
    </w:p>
    <w:p>
      <w:pPr>
        <w:spacing w:after="0" w:line="240" w:lineRule="auto"/>
        <w:jc w:val="both"/>
        <w:rPr>
          <w:rFonts w:ascii="Times New Roman" w:hAnsi="Times New Roman" w:cs="Times New Roman"/>
        </w:rPr>
      </w:pPr>
      <w:r>
        <w:rPr>
          <w:rFonts w:ascii="Times New Roman" w:hAnsi="Times New Roman" w:cs="Times New Roman"/>
        </w:rPr>
        <w:t xml:space="preserve">Гарантийный срок на выполненные работы составляет – 6 месяцев с даты подписания сторонами акта выполненных работ по ремонту или 4300 м/час, в зависимости от того какая дата наступит позже.  </w:t>
      </w:r>
    </w:p>
    <w:p>
      <w:pPr>
        <w:spacing w:after="0" w:line="240" w:lineRule="auto"/>
        <w:jc w:val="both"/>
        <w:rPr>
          <w:rFonts w:ascii="Times New Roman" w:hAnsi="Times New Roman" w:cs="Times New Roman"/>
        </w:rPr>
      </w:pPr>
      <w:r>
        <w:rPr>
          <w:rFonts w:ascii="Times New Roman" w:hAnsi="Times New Roman" w:cs="Times New Roman"/>
        </w:rPr>
        <w:t>5.2. Срок исполнения ремонта газопоршневого генератора указывается в приложении к настоящему договору и зависит от объема работ и наличия необходимых запчастей и расходных материалов. Срок исполнения гарантийного ремонта от 3 до 30 рабочих дней в зависимости от трудоемкости и вида ремонта.</w:t>
      </w:r>
    </w:p>
    <w:p>
      <w:pPr>
        <w:jc w:val="both"/>
        <w:rPr>
          <w:rFonts w:ascii="Times New Roman" w:hAnsi="Times New Roman" w:cs="Times New Roman"/>
        </w:rPr>
      </w:pPr>
      <w:r>
        <w:rPr>
          <w:rFonts w:ascii="Times New Roman" w:hAnsi="Times New Roman" w:cs="Times New Roman"/>
        </w:rPr>
        <w:t>5.3. Гарантия утрачивает силу, если Заказчик нарушит правила эксплуатации газопоршневого генератора или регламент прохождения технического обслуживания, переданные Исполнителем Заказчику под роспись.</w:t>
      </w:r>
    </w:p>
    <w:p>
      <w:pPr>
        <w:spacing w:after="0" w:line="240" w:lineRule="auto"/>
        <w:jc w:val="center"/>
        <w:rPr>
          <w:rFonts w:ascii="Times New Roman" w:hAnsi="Times New Roman" w:cs="Times New Roman"/>
          <w:b/>
          <w:bCs/>
        </w:rPr>
      </w:pPr>
      <w:r>
        <w:rPr>
          <w:rFonts w:ascii="Times New Roman" w:hAnsi="Times New Roman" w:cs="Times New Roman"/>
          <w:b/>
          <w:bCs/>
        </w:rPr>
        <w:t>6. Ответственность сторон</w:t>
      </w:r>
    </w:p>
    <w:p>
      <w:pPr>
        <w:spacing w:after="0" w:line="240" w:lineRule="auto"/>
        <w:jc w:val="both"/>
        <w:rPr>
          <w:rFonts w:ascii="Times New Roman" w:hAnsi="Times New Roman" w:cs="Times New Roman"/>
        </w:rPr>
      </w:pPr>
      <w:r>
        <w:rPr>
          <w:rFonts w:ascii="Times New Roman" w:hAnsi="Times New Roman" w:cs="Times New Roman"/>
        </w:rPr>
        <w:t>6.1. Исполнитель несет ответственность за ненадлежащее качество предоставленных им материалов, запасных частей и оборудования, за качество выполняемой работы по настоящему договору.</w:t>
      </w:r>
    </w:p>
    <w:p>
      <w:pPr>
        <w:spacing w:after="0" w:line="240" w:lineRule="auto"/>
        <w:jc w:val="both"/>
        <w:rPr>
          <w:rFonts w:ascii="Times New Roman" w:hAnsi="Times New Roman" w:cs="Times New Roman"/>
        </w:rPr>
      </w:pPr>
      <w:r>
        <w:rPr>
          <w:rFonts w:ascii="Times New Roman" w:hAnsi="Times New Roman" w:cs="Times New Roman"/>
        </w:rPr>
        <w:t>6.2.  В случае нарушения Заказчиком условий, предусмотренных п. 4.4 настоящего договора, Исполнитель вправе перенести начало выполнения работ. Исполнитель вправе возобновить выполнение работ после погашения Заказчиком задолженности в полном объеме.</w:t>
      </w:r>
    </w:p>
    <w:p>
      <w:pPr>
        <w:spacing w:after="0" w:line="240" w:lineRule="auto"/>
        <w:jc w:val="both"/>
        <w:rPr>
          <w:rFonts w:ascii="Times New Roman" w:hAnsi="Times New Roman" w:cs="Times New Roman"/>
        </w:rPr>
      </w:pPr>
      <w:r>
        <w:rPr>
          <w:rFonts w:ascii="Times New Roman" w:hAnsi="Times New Roman" w:cs="Times New Roman"/>
        </w:rPr>
        <w:t>6.3. Ответственность за неисполнение или ненадлежащее исполнение настоящего договора определяется в соответствии с действующим законодательством Российской Федерации, если иное не предусмотрено настоящим договором.</w:t>
      </w:r>
    </w:p>
    <w:p>
      <w:pPr>
        <w:spacing w:after="0" w:line="240" w:lineRule="auto"/>
        <w:jc w:val="both"/>
        <w:rPr>
          <w:rFonts w:ascii="Times New Roman" w:hAnsi="Times New Roman" w:cs="Times New Roman"/>
        </w:rPr>
      </w:pPr>
      <w:r>
        <w:rPr>
          <w:rFonts w:ascii="Times New Roman" w:hAnsi="Times New Roman" w:cs="Times New Roman"/>
        </w:rPr>
        <w:t xml:space="preserve">6.4. В случае нарушения Исполнителем сроков поставки запасных частей, Исполнитель по требованию Заказчик обязан оплатить пени в размере 0,01 % от стоимости запасных частей, согласно Спецификации, но не более 3 % от суммы Спецификации. В случае нарушения Исполнителем сроков выполнения работ, установленных настоящим договором и приложениями к нему, Исполнитель по требованию Заказчика обязан оплатить пени в размере 0,01 % от стоимости работ, но не более 3 % от общей стоимости работ. </w:t>
      </w:r>
    </w:p>
    <w:p>
      <w:pPr>
        <w:tabs>
          <w:tab w:val="left" w:pos="426"/>
        </w:tabs>
        <w:spacing w:after="0" w:line="240" w:lineRule="auto"/>
        <w:jc w:val="both"/>
        <w:rPr>
          <w:rFonts w:ascii="Times New Roman" w:hAnsi="Times New Roman" w:cs="Times New Roman"/>
        </w:rPr>
      </w:pPr>
      <w:r>
        <w:rPr>
          <w:rFonts w:ascii="Times New Roman" w:hAnsi="Times New Roman" w:cs="Times New Roman"/>
        </w:rPr>
        <w:t>6.5. В случае нарушения Заказчиком сроков оплаты, предусмотренных настоящим договором и Спецификациями к нему, Заказчик по требованию Исполнителя обязан оплатить пени в размере 0.01 % от неоплаченной в срок суммы, за каждый день просрочки, но не более 3 % от суммы задолженности. Пени на сумму авансовых платежей начислению и оплате не подлежат.</w:t>
      </w:r>
    </w:p>
    <w:p>
      <w:pPr>
        <w:jc w:val="both"/>
        <w:rPr>
          <w:rFonts w:ascii="Times New Roman" w:hAnsi="Times New Roman" w:cs="Times New Roman"/>
        </w:rPr>
      </w:pPr>
      <w:r>
        <w:rPr>
          <w:rFonts w:ascii="Times New Roman" w:hAnsi="Times New Roman" w:cs="Times New Roman"/>
        </w:rPr>
        <w:t>6.6. Стороны несут друг перед другом ответственность только за реальный ущерб. Исполнитель не несет ответственности перед Заказчиком, и Заказчик перед Исполнителем за упущенную выгоду, производственные издержки, остановку деятельности, расходы по замещающим сделкам или любые другие убытки, независимо от того, кто или что явилось причиной возникновения таких убытков.</w:t>
      </w:r>
    </w:p>
    <w:p>
      <w:pPr>
        <w:spacing w:after="0" w:line="240" w:lineRule="auto"/>
        <w:jc w:val="both"/>
        <w:rPr>
          <w:rFonts w:ascii="Times New Roman" w:hAnsi="Times New Roman" w:cs="Times New Roman"/>
        </w:rPr>
      </w:pPr>
      <w:r>
        <w:rPr>
          <w:rFonts w:ascii="Times New Roman" w:hAnsi="Times New Roman" w:cs="Times New Roman"/>
        </w:rPr>
        <w:t xml:space="preserve">6.7. В случае любых претензий со стороны налоговых органов по документам, предоставленным Исполнителем Заказчику, Исполнитель обязан возместить все расходы, предъявленные налоговым органом Заказчику (штрафы, пени, доначисление налога). </w:t>
      </w:r>
    </w:p>
    <w:p>
      <w:pPr>
        <w:spacing w:after="0" w:line="240" w:lineRule="auto"/>
        <w:jc w:val="both"/>
        <w:rPr>
          <w:rFonts w:ascii="Times New Roman" w:hAnsi="Times New Roman" w:cs="Times New Roman"/>
        </w:rPr>
      </w:pPr>
      <w:r>
        <w:rPr>
          <w:rFonts w:ascii="Times New Roman" w:hAnsi="Times New Roman" w:cs="Times New Roman"/>
        </w:rPr>
        <w:t xml:space="preserve">6.8. Стороны договорились, что оплата суммы убытков производится Исполнителем в течение 3 (Трех) дней с момента получения требования от Заказчика на основании копий представленных Исполнителем документов, указанных в п. 6.7. настоящего Договора. </w:t>
      </w:r>
    </w:p>
    <w:p>
      <w:pPr>
        <w:spacing w:after="0" w:line="240" w:lineRule="auto"/>
        <w:jc w:val="both"/>
        <w:rPr>
          <w:rFonts w:ascii="Times New Roman" w:hAnsi="Times New Roman" w:cs="Times New Roman"/>
        </w:rPr>
      </w:pPr>
      <w:r>
        <w:rPr>
          <w:rFonts w:ascii="Times New Roman" w:hAnsi="Times New Roman" w:cs="Times New Roman"/>
        </w:rPr>
        <w:t>6.9. С целью обеспечения безопасности персонала Исполнителя, окружающих людей и материальных ценностей, Исполнитель самостоятельно определяет способы выполнения им работ, с учетом всех возможных рисков, связанных с избранием того или иного способа выполнения работ, принимая во внимание конкретные обстоятельства и условия, в которых предполагается выполнение работ (место выполнения работ, специфику инструмента, расположение опасных объектов). Исполнитель самостоятельно несет ответственность за безопасность жизни и здоровья своего персонала, а также за ущерб, причиненный Заказчику или третьим лицам в ходе выполнения работ.</w:t>
      </w:r>
    </w:p>
    <w:p>
      <w:pPr>
        <w:spacing w:after="0" w:line="240" w:lineRule="auto"/>
        <w:jc w:val="both"/>
        <w:rPr>
          <w:rFonts w:ascii="Times New Roman" w:hAnsi="Times New Roman" w:cs="Times New Roman"/>
        </w:rPr>
      </w:pPr>
      <w:r>
        <w:rPr>
          <w:rFonts w:ascii="Times New Roman" w:hAnsi="Times New Roman" w:cs="Times New Roman"/>
        </w:rPr>
        <w:t>6.10. Штрафы, пени и убытки, Заказчик вправе удержать из средств, причитающихся Исполнителю по настоящему Договору, а при недостаточности средств для проведения зачета, по иным договором, заключенным Заказчиком с Исполнителем.</w:t>
      </w:r>
    </w:p>
    <w:p>
      <w:pPr>
        <w:jc w:val="both"/>
        <w:rPr>
          <w:rFonts w:ascii="Times New Roman" w:hAnsi="Times New Roman" w:cs="Times New Roman"/>
        </w:rPr>
      </w:pPr>
      <w:r>
        <w:rPr>
          <w:rFonts w:ascii="Times New Roman" w:hAnsi="Times New Roman" w:cs="Times New Roman"/>
        </w:rPr>
        <w:t>6.11. Стороны пришли к соглашению об обязательном соблюдении досудебного претензионного порядка разрешения споров. Срок рассмотрения претензий по настоящему договору – 10 (Десять) дней с момента получения.</w:t>
      </w:r>
    </w:p>
    <w:p>
      <w:pPr>
        <w:spacing w:after="0" w:line="240" w:lineRule="auto"/>
        <w:jc w:val="center"/>
        <w:rPr>
          <w:rFonts w:ascii="Times New Roman" w:hAnsi="Times New Roman" w:cs="Times New Roman"/>
          <w:b/>
          <w:bCs/>
        </w:rPr>
      </w:pPr>
      <w:r>
        <w:rPr>
          <w:rFonts w:ascii="Times New Roman" w:hAnsi="Times New Roman" w:cs="Times New Roman"/>
          <w:b/>
          <w:bCs/>
        </w:rPr>
        <w:t>7. Обстоятельства непреодолимой силы (форс-мажор)</w:t>
      </w:r>
    </w:p>
    <w:p>
      <w:pPr>
        <w:spacing w:after="0" w:line="240" w:lineRule="auto"/>
        <w:jc w:val="both"/>
        <w:rPr>
          <w:rFonts w:ascii="Times New Roman" w:hAnsi="Times New Roman" w:cs="Times New Roman"/>
        </w:rPr>
      </w:pPr>
      <w:r>
        <w:rPr>
          <w:rFonts w:ascii="Times New Roman" w:hAnsi="Times New Roman" w:cs="Times New Roman"/>
        </w:rPr>
        <w:t>7.1. При наступлении обстоятельств непреодолимой силы, препятствующих полному или частичному исполнению любой из сторон обязательств по настоящему договору, а именно: пожара, стихийных бедствий, блокады, запрещение экспорта и импорта, и других независящих от сторон неотвратимых обстоятельств, срок исполнения вышеуказанных обязательств приостанавливается на срок, в течение которого будут действовать такие обстоятельства.</w:t>
      </w:r>
    </w:p>
    <w:p>
      <w:pPr>
        <w:spacing w:after="0" w:line="240" w:lineRule="auto"/>
        <w:jc w:val="both"/>
        <w:rPr>
          <w:rFonts w:ascii="Times New Roman" w:hAnsi="Times New Roman" w:cs="Times New Roman"/>
        </w:rPr>
      </w:pPr>
      <w:r>
        <w:rPr>
          <w:rFonts w:ascii="Times New Roman" w:hAnsi="Times New Roman" w:cs="Times New Roman"/>
        </w:rPr>
        <w:t>7.2. Если указанные обстоятельства будут продолжаться более двух месяцев, то каждая из сторон будет иметь право отказаться от дальнейшего исполнения обязательств по договору.</w:t>
      </w:r>
    </w:p>
    <w:p>
      <w:pPr>
        <w:spacing w:after="0" w:line="240" w:lineRule="auto"/>
        <w:jc w:val="both"/>
        <w:rPr>
          <w:rFonts w:ascii="Times New Roman" w:hAnsi="Times New Roman" w:cs="Times New Roman"/>
        </w:rPr>
      </w:pPr>
      <w:r>
        <w:rPr>
          <w:rFonts w:ascii="Times New Roman" w:hAnsi="Times New Roman" w:cs="Times New Roman"/>
        </w:rPr>
        <w:t>7.3. Сторона, для которой создалась невозможность исполнения обязательств по настоящему договору, должна немедленно, с даты начала действия указанных в п. 7.1. обстоятельств, в письменной форме известить другую сторону о наступлении, продолжительности и времени прекращения этих обстоятельств, препятствующих исполнению договора.</w:t>
      </w:r>
    </w:p>
    <w:p>
      <w:pPr>
        <w:spacing w:after="0" w:line="240" w:lineRule="auto"/>
        <w:jc w:val="both"/>
        <w:rPr>
          <w:rFonts w:ascii="Times New Roman" w:hAnsi="Times New Roman" w:cs="Times New Roman"/>
        </w:rPr>
      </w:pPr>
      <w:r>
        <w:rPr>
          <w:rFonts w:ascii="Times New Roman" w:hAnsi="Times New Roman" w:cs="Times New Roman"/>
        </w:rPr>
        <w:t>7.4. Эта же сторона обязана подтвердить действие указанных выше неотвратимых обстоятельств официальным документом уполномоченных государственных или общественных организаций.</w:t>
      </w:r>
    </w:p>
    <w:p>
      <w:pPr>
        <w:spacing w:after="0" w:line="240" w:lineRule="auto"/>
        <w:jc w:val="both"/>
        <w:rPr>
          <w:rFonts w:ascii="Times New Roman" w:hAnsi="Times New Roman" w:cs="Times New Roman"/>
        </w:rPr>
      </w:pPr>
      <w:r>
        <w:rPr>
          <w:rFonts w:ascii="Times New Roman" w:hAnsi="Times New Roman" w:cs="Times New Roman"/>
        </w:rPr>
        <w:t>7.5. В случае невыполнения стороной условий, указанных в п. 7.3. настоящего Договора, данная сторона теряет право использовать любое из перечисленных в п. 7.1. обстоятельств в качестве причины, освобождающей ее от ответственности за невыполнение обязательств по договору.</w:t>
      </w:r>
    </w:p>
    <w:p>
      <w:pPr>
        <w:spacing w:after="0" w:line="240" w:lineRule="auto"/>
        <w:jc w:val="both"/>
        <w:rPr>
          <w:rFonts w:ascii="Times New Roman" w:hAnsi="Times New Roman" w:cs="Times New Roman"/>
        </w:rPr>
      </w:pPr>
    </w:p>
    <w:p>
      <w:pPr>
        <w:spacing w:after="0" w:line="240" w:lineRule="auto"/>
        <w:jc w:val="center"/>
        <w:rPr>
          <w:rFonts w:ascii="Times New Roman" w:hAnsi="Times New Roman" w:cs="Times New Roman"/>
          <w:b/>
          <w:bCs/>
        </w:rPr>
      </w:pPr>
      <w:r>
        <w:rPr>
          <w:rFonts w:ascii="Times New Roman" w:hAnsi="Times New Roman" w:cs="Times New Roman"/>
          <w:b/>
          <w:bCs/>
        </w:rPr>
        <w:t>8. Арбитраж</w:t>
      </w:r>
    </w:p>
    <w:p>
      <w:pPr>
        <w:spacing w:after="0" w:line="240" w:lineRule="auto"/>
        <w:jc w:val="both"/>
        <w:rPr>
          <w:rFonts w:ascii="Times New Roman" w:hAnsi="Times New Roman" w:cs="Times New Roman"/>
        </w:rPr>
      </w:pPr>
      <w:r>
        <w:rPr>
          <w:rFonts w:ascii="Times New Roman" w:hAnsi="Times New Roman" w:cs="Times New Roman"/>
        </w:rPr>
        <w:t>8.1. Все споры и разногласия, которые могут возникнуть при исполнении настоящего договора или в связи с ним, будут по возможности разрешаться путем переговоров и урегулирования спора в претензионном порядке. Срок ответа на претензию Стороны установили в 10 (Десять) календарных дней со дня получения претензии со всеми необходимыми документами.</w:t>
      </w:r>
    </w:p>
    <w:p>
      <w:pPr>
        <w:spacing w:after="0" w:line="240" w:lineRule="auto"/>
        <w:jc w:val="both"/>
        <w:rPr>
          <w:rFonts w:ascii="Times New Roman" w:hAnsi="Times New Roman" w:cs="Times New Roman"/>
        </w:rPr>
      </w:pPr>
      <w:r>
        <w:rPr>
          <w:rFonts w:ascii="Times New Roman" w:hAnsi="Times New Roman" w:cs="Times New Roman"/>
        </w:rPr>
        <w:t>8.2. В случае невозможности разрешить споры и разногласия путем переговоров, они подлежат передаче для разрешения в Арбитражный суд Новосибирской области.</w:t>
      </w:r>
    </w:p>
    <w:p>
      <w:pPr>
        <w:spacing w:after="0" w:line="240" w:lineRule="auto"/>
        <w:jc w:val="both"/>
        <w:rPr>
          <w:rFonts w:ascii="Times New Roman" w:hAnsi="Times New Roman" w:cs="Times New Roman"/>
        </w:rPr>
      </w:pPr>
    </w:p>
    <w:p>
      <w:pPr>
        <w:spacing w:after="0" w:line="240" w:lineRule="auto"/>
        <w:jc w:val="center"/>
        <w:rPr>
          <w:rFonts w:ascii="Times New Roman" w:hAnsi="Times New Roman" w:cs="Times New Roman"/>
          <w:b/>
          <w:bCs/>
        </w:rPr>
      </w:pPr>
      <w:r>
        <w:rPr>
          <w:rFonts w:ascii="Times New Roman" w:hAnsi="Times New Roman" w:cs="Times New Roman"/>
          <w:b/>
          <w:bCs/>
        </w:rPr>
        <w:t>9. Другие условия</w:t>
      </w:r>
    </w:p>
    <w:p>
      <w:pPr>
        <w:spacing w:after="0" w:line="240" w:lineRule="auto"/>
        <w:jc w:val="both"/>
        <w:rPr>
          <w:rFonts w:ascii="Times New Roman" w:hAnsi="Times New Roman" w:cs="Times New Roman"/>
        </w:rPr>
      </w:pPr>
      <w:r>
        <w:rPr>
          <w:rFonts w:ascii="Times New Roman" w:hAnsi="Times New Roman" w:cs="Times New Roman"/>
        </w:rPr>
        <w:t>9.1. Во всем остальном, что не предусмотрено настоящим договором, стороны будут руководствоваться действующим законодательством.</w:t>
      </w:r>
    </w:p>
    <w:p>
      <w:pPr>
        <w:spacing w:after="0" w:line="240" w:lineRule="auto"/>
        <w:jc w:val="both"/>
        <w:rPr>
          <w:rFonts w:ascii="Times New Roman" w:hAnsi="Times New Roman" w:cs="Times New Roman"/>
        </w:rPr>
      </w:pPr>
      <w:r>
        <w:rPr>
          <w:rFonts w:ascii="Times New Roman" w:hAnsi="Times New Roman" w:cs="Times New Roman"/>
        </w:rPr>
        <w:t>9.2. После подписания настоящего договора все предшествующие переговоры и переписка по данному договору теряют силу. Все дополнения и/или изменения, приложения к настоящему договору действительны при условии, что они совершены в письменной форме и подписаны уполномоченными представителями обеих сторон.</w:t>
      </w:r>
    </w:p>
    <w:p>
      <w:pPr>
        <w:spacing w:after="0" w:line="240" w:lineRule="auto"/>
        <w:jc w:val="both"/>
        <w:rPr>
          <w:rFonts w:ascii="Times New Roman" w:hAnsi="Times New Roman" w:cs="Times New Roman"/>
        </w:rPr>
      </w:pPr>
      <w:r>
        <w:rPr>
          <w:rFonts w:ascii="Times New Roman" w:hAnsi="Times New Roman" w:cs="Times New Roman"/>
        </w:rPr>
        <w:t>9.3. Любое уведомление (письма, претензии и пр.) стороны делают в письменном виде и направляют другой стороне либо заказным письмом через почту по адресу, указанному в реквизитах сторон в договоре, либо вручают представителю стороны под роспись с указанием должности, фамилии, имени и отчества, и даты вручения. При отправке уведомления через почту датой вручения уведомления считается дата вручения на штемпеле почтового отделения адресата.</w:t>
      </w:r>
    </w:p>
    <w:p>
      <w:pPr>
        <w:spacing w:after="0" w:line="240" w:lineRule="auto"/>
        <w:jc w:val="both"/>
        <w:rPr>
          <w:rFonts w:ascii="Times New Roman" w:hAnsi="Times New Roman" w:cs="Times New Roman"/>
        </w:rPr>
      </w:pPr>
      <w:r>
        <w:rPr>
          <w:rFonts w:ascii="Times New Roman" w:hAnsi="Times New Roman" w:cs="Times New Roman"/>
        </w:rPr>
        <w:t>Отсутствие стороны, являющейся получателем отправления или невозможность вручения отправления по другой причине, не является основанием утверждать, что такая сторона не была извещена или была извещена несвоевременно.</w:t>
      </w:r>
    </w:p>
    <w:p>
      <w:pPr>
        <w:spacing w:after="0" w:line="240" w:lineRule="auto"/>
        <w:jc w:val="both"/>
        <w:rPr>
          <w:rFonts w:ascii="Times New Roman" w:hAnsi="Times New Roman" w:cs="Times New Roman"/>
        </w:rPr>
      </w:pPr>
      <w:r>
        <w:rPr>
          <w:rFonts w:ascii="Times New Roman" w:hAnsi="Times New Roman" w:cs="Times New Roman"/>
        </w:rPr>
        <w:t xml:space="preserve">9.4. Настоящий договор вступает в силу с момента его подписания обеими сторонами и действует до полного исполнения сторонами обязанностей по настоящему договору. </w:t>
      </w:r>
    </w:p>
    <w:p>
      <w:pPr>
        <w:spacing w:after="0" w:line="240" w:lineRule="auto"/>
        <w:jc w:val="both"/>
        <w:rPr>
          <w:rFonts w:ascii="Times New Roman" w:hAnsi="Times New Roman" w:cs="Times New Roman"/>
        </w:rPr>
      </w:pPr>
      <w:r>
        <w:rPr>
          <w:rFonts w:ascii="Times New Roman" w:hAnsi="Times New Roman" w:cs="Times New Roman"/>
        </w:rPr>
        <w:t xml:space="preserve">        При просрочке поставки запасных частей, а также выполнения ремонтных работ более чем на пять рабочих дней, Заказчик вправе расторгнуть настоящий договор в одностороннем порядке без предварительного предупреждения Исполнителя о расторжении настоящего договора. В этом случае настоящий договор считается расторгнутым с даты получения Исполнителем уведомления о расторжении настоящего договора любым способом, позволяющим установить получение соответствующего уведомления. В случае уклонения Исполнителя от получения уведомления Заказчика, уведомление о расторжении настоящего договора считается полученным с даты возврата Заказчику почтового отправления, адресованного Исполнителю.                                                                                                                               </w:t>
      </w:r>
    </w:p>
    <w:p>
      <w:pPr>
        <w:spacing w:after="0" w:line="240" w:lineRule="auto"/>
        <w:jc w:val="both"/>
        <w:rPr>
          <w:rFonts w:ascii="Times New Roman" w:hAnsi="Times New Roman" w:cs="Times New Roman"/>
        </w:rPr>
      </w:pPr>
      <w:r>
        <w:rPr>
          <w:rFonts w:ascii="Times New Roman" w:hAnsi="Times New Roman" w:cs="Times New Roman"/>
        </w:rPr>
        <w:t xml:space="preserve">         В случае прекращения или расторжения договора по любому основанию, в том числе в связи с наступлением форс-мажорных обстоятельств, Исполнитель обязан передать незавершенные работы и оплаченные запасные части Заказчику, а также возвратить неосвоенные авансовые платежи, в течение пяти рабочих дней с даты прекращения (расторжения) настоящего договора, а Заказчик оплатить Исполнителю фактически выполненные им работы и поставленные им запасные части.</w:t>
      </w:r>
    </w:p>
    <w:p>
      <w:pPr>
        <w:spacing w:after="0" w:line="240" w:lineRule="auto"/>
        <w:jc w:val="both"/>
        <w:rPr>
          <w:rFonts w:ascii="Times New Roman" w:hAnsi="Times New Roman" w:cs="Times New Roman"/>
        </w:rPr>
      </w:pPr>
      <w:r>
        <w:rPr>
          <w:rFonts w:ascii="Times New Roman" w:hAnsi="Times New Roman" w:cs="Times New Roman"/>
        </w:rPr>
        <w:t>9.5. Документы, в том числе, заявки, спецификации, претензии, акты, письма, уведомления, за подписью лица одной из сторон, переданные по электронной почте (при наличии на них соответствующих подписей, печатей), имеют силу подлинных, если одна из сторон не потребует подтверждения их направлением почтой.</w:t>
      </w:r>
    </w:p>
    <w:p>
      <w:pPr>
        <w:spacing w:after="0" w:line="240" w:lineRule="auto"/>
        <w:jc w:val="both"/>
        <w:rPr>
          <w:rFonts w:ascii="Times New Roman" w:hAnsi="Times New Roman" w:cs="Times New Roman"/>
        </w:rPr>
      </w:pPr>
      <w:r>
        <w:rPr>
          <w:rFonts w:ascii="Times New Roman" w:hAnsi="Times New Roman" w:cs="Times New Roman"/>
        </w:rPr>
        <w:t>9.6. Настоящий договор составлен на русском языке в двух оригинальных экземплярах, каждый из которых имеет одинаковую юридическую силу, по одному экземпляру для каждой стороны.</w:t>
      </w:r>
    </w:p>
    <w:p>
      <w:pPr>
        <w:spacing w:after="0" w:line="240" w:lineRule="auto"/>
        <w:jc w:val="both"/>
        <w:rPr>
          <w:rFonts w:ascii="Times New Roman" w:hAnsi="Times New Roman" w:cs="Times New Roman"/>
        </w:rPr>
      </w:pPr>
      <w:r>
        <w:rPr>
          <w:rFonts w:ascii="Times New Roman" w:hAnsi="Times New Roman" w:cs="Times New Roman"/>
        </w:rPr>
        <w:t>9.7. Исполнение обязательств по настоящему договору обеспечивается поручительством _____________________, на основании договора поручительства, заключаемого между Заказчиком и Исполнителем.</w:t>
      </w:r>
    </w:p>
    <w:p>
      <w:pPr>
        <w:spacing w:after="0" w:line="240" w:lineRule="auto"/>
        <w:jc w:val="both"/>
        <w:rPr>
          <w:rFonts w:ascii="Times New Roman" w:hAnsi="Times New Roman" w:cs="Times New Roman"/>
        </w:rPr>
      </w:pPr>
      <w:r>
        <w:rPr>
          <w:rFonts w:ascii="Times New Roman" w:hAnsi="Times New Roman" w:cs="Times New Roman"/>
        </w:rPr>
        <w:t>9.8. Стороны заверяют друг друга в том, что не находятся в состоянии банкротства, в предбанкротном состоянии, имеются необходимые согласия и одобрения на заключение сторонами настоящего договора.</w:t>
      </w:r>
    </w:p>
    <w:p>
      <w:pPr>
        <w:jc w:val="center"/>
        <w:rPr>
          <w:rFonts w:ascii="Times New Roman" w:hAnsi="Times New Roman" w:cs="Times New Roman"/>
          <w:b/>
          <w:bCs/>
        </w:rPr>
      </w:pPr>
      <w:r>
        <w:rPr>
          <w:rFonts w:ascii="Times New Roman" w:hAnsi="Times New Roman" w:cs="Times New Roman"/>
          <w:b/>
          <w:bCs/>
        </w:rPr>
        <w:t>10. Юридические адреса, реквизиты и подписи сторон</w:t>
      </w:r>
    </w:p>
    <w:tbl>
      <w:tblPr>
        <w:tblStyle w:val="9"/>
        <w:tblW w:w="96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1"/>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exact"/>
        </w:trPr>
        <w:tc>
          <w:tcPr>
            <w:tcW w:w="4971" w:type="dxa"/>
            <w:shd w:val="clear" w:color="auto" w:fill="auto"/>
          </w:tcPr>
          <w:p>
            <w:pPr>
              <w:spacing w:after="0" w:line="240" w:lineRule="auto"/>
              <w:ind w:left="289" w:hanging="289"/>
              <w:jc w:val="both"/>
              <w:rPr>
                <w:rFonts w:ascii="Times New Roman" w:hAnsi="Times New Roman" w:cs="Times New Roman"/>
                <w:b/>
                <w:bCs/>
                <w:sz w:val="22"/>
              </w:rPr>
            </w:pPr>
            <w:r>
              <w:rPr>
                <w:rFonts w:ascii="Times New Roman" w:hAnsi="Times New Roman" w:cs="Times New Roman"/>
                <w:b/>
                <w:bCs/>
                <w:sz w:val="22"/>
              </w:rPr>
              <w:t>Заказчик: Общество с ограниченной ответственностью</w:t>
            </w:r>
            <w:r>
              <w:rPr>
                <w:rFonts w:ascii="Times New Roman" w:hAnsi="Times New Roman" w:cs="Times New Roman"/>
                <w:b/>
                <w:bCs/>
                <w:i/>
                <w:sz w:val="22"/>
              </w:rPr>
              <w:t xml:space="preserve"> «</w:t>
            </w:r>
            <w:r>
              <w:rPr>
                <w:rFonts w:ascii="Times New Roman" w:hAnsi="Times New Roman" w:cs="Times New Roman"/>
                <w:b/>
                <w:bCs/>
                <w:sz w:val="22"/>
              </w:rPr>
              <w:t>Генерация Сибири»</w:t>
            </w:r>
          </w:p>
        </w:tc>
        <w:tc>
          <w:tcPr>
            <w:tcW w:w="4679" w:type="dxa"/>
            <w:shd w:val="clear" w:color="auto" w:fill="auto"/>
          </w:tcPr>
          <w:p>
            <w:pPr>
              <w:spacing w:after="0" w:line="240" w:lineRule="auto"/>
              <w:contextualSpacing/>
              <w:rPr>
                <w:rFonts w:ascii="Times New Roman" w:hAnsi="Times New Roman"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exact"/>
        </w:trPr>
        <w:tc>
          <w:tcPr>
            <w:tcW w:w="4971" w:type="dxa"/>
            <w:shd w:val="clear" w:color="auto" w:fill="auto"/>
          </w:tcPr>
          <w:p>
            <w:pPr>
              <w:spacing w:after="0" w:line="240" w:lineRule="auto"/>
              <w:contextualSpacing/>
              <w:outlineLvl w:val="0"/>
              <w:rPr>
                <w:rFonts w:ascii="Times New Roman" w:hAnsi="Times New Roman" w:cs="Times New Roman"/>
                <w:sz w:val="22"/>
              </w:rPr>
            </w:pPr>
            <w:r>
              <w:rPr>
                <w:rFonts w:ascii="Times New Roman" w:hAnsi="Times New Roman" w:cs="Times New Roman"/>
                <w:sz w:val="22"/>
              </w:rPr>
              <w:t>Юридический адрес: 630032, г. Новосибирск, микрорайон Горский, д. 40/1, офис 5,</w:t>
            </w:r>
          </w:p>
          <w:p>
            <w:pPr>
              <w:spacing w:after="0" w:line="240" w:lineRule="auto"/>
              <w:contextualSpacing/>
              <w:outlineLvl w:val="0"/>
              <w:rPr>
                <w:rFonts w:ascii="Times New Roman" w:hAnsi="Times New Roman" w:cs="Times New Roman"/>
                <w:sz w:val="22"/>
              </w:rPr>
            </w:pPr>
            <w:r>
              <w:rPr>
                <w:rFonts w:ascii="Times New Roman" w:hAnsi="Times New Roman" w:cs="Times New Roman"/>
                <w:sz w:val="22"/>
              </w:rPr>
              <w:t xml:space="preserve"> тел. (383) 363-48-09</w:t>
            </w:r>
          </w:p>
          <w:p>
            <w:pPr>
              <w:spacing w:after="0" w:line="240" w:lineRule="auto"/>
              <w:rPr>
                <w:rFonts w:ascii="Times New Roman" w:hAnsi="Times New Roman" w:cs="Times New Roman"/>
                <w:sz w:val="22"/>
              </w:rPr>
            </w:pPr>
          </w:p>
        </w:tc>
        <w:tc>
          <w:tcPr>
            <w:tcW w:w="4679" w:type="dxa"/>
            <w:shd w:val="clear" w:color="auto" w:fill="auto"/>
          </w:tcPr>
          <w:p>
            <w:pPr>
              <w:spacing w:after="0" w:line="240" w:lineRule="auto"/>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4971" w:type="dxa"/>
            <w:shd w:val="clear" w:color="auto" w:fill="auto"/>
          </w:tcPr>
          <w:p>
            <w:pPr>
              <w:spacing w:after="0" w:line="240" w:lineRule="auto"/>
              <w:contextualSpacing/>
              <w:outlineLvl w:val="0"/>
              <w:rPr>
                <w:rFonts w:ascii="Times New Roman" w:hAnsi="Times New Roman" w:cs="Times New Roman"/>
                <w:sz w:val="22"/>
              </w:rPr>
            </w:pPr>
            <w:r>
              <w:rPr>
                <w:rFonts w:ascii="Times New Roman" w:hAnsi="Times New Roman" w:cs="Times New Roman"/>
                <w:sz w:val="22"/>
              </w:rPr>
              <w:t>ИНН 5405436860, КПП 540401001</w:t>
            </w:r>
          </w:p>
          <w:p>
            <w:pPr>
              <w:spacing w:after="0" w:line="240" w:lineRule="auto"/>
              <w:contextualSpacing/>
              <w:outlineLvl w:val="0"/>
              <w:rPr>
                <w:rFonts w:ascii="Times New Roman" w:hAnsi="Times New Roman" w:cs="Times New Roman"/>
                <w:sz w:val="22"/>
              </w:rPr>
            </w:pPr>
          </w:p>
          <w:p>
            <w:pPr>
              <w:spacing w:after="0" w:line="240" w:lineRule="auto"/>
              <w:contextualSpacing/>
              <w:outlineLvl w:val="0"/>
              <w:rPr>
                <w:rFonts w:ascii="Times New Roman" w:hAnsi="Times New Roman" w:cs="Times New Roman"/>
                <w:sz w:val="22"/>
              </w:rPr>
            </w:pPr>
          </w:p>
          <w:p>
            <w:pPr>
              <w:spacing w:after="0" w:line="240" w:lineRule="auto"/>
              <w:rPr>
                <w:rFonts w:ascii="Times New Roman" w:hAnsi="Times New Roman" w:cs="Times New Roman"/>
                <w:sz w:val="22"/>
              </w:rPr>
            </w:pPr>
          </w:p>
        </w:tc>
        <w:tc>
          <w:tcPr>
            <w:tcW w:w="4679" w:type="dxa"/>
            <w:shd w:val="clear" w:color="auto" w:fill="auto"/>
          </w:tcPr>
          <w:p>
            <w:pPr>
              <w:spacing w:after="0" w:line="240" w:lineRule="auto"/>
              <w:contextualSpacing/>
              <w:outlineLvl w:val="0"/>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4971" w:type="dxa"/>
            <w:shd w:val="clear" w:color="auto" w:fill="auto"/>
          </w:tcPr>
          <w:p>
            <w:pPr>
              <w:spacing w:after="0" w:line="240" w:lineRule="auto"/>
              <w:rPr>
                <w:rFonts w:ascii="Times New Roman" w:hAnsi="Times New Roman" w:cs="Times New Roman"/>
                <w:sz w:val="22"/>
              </w:rPr>
            </w:pPr>
            <w:r>
              <w:rPr>
                <w:rFonts w:ascii="Times New Roman" w:hAnsi="Times New Roman" w:cs="Times New Roman"/>
                <w:sz w:val="22"/>
              </w:rPr>
              <w:t>ОКПО 91726317 ОГРН 1115476072579</w:t>
            </w:r>
          </w:p>
        </w:tc>
        <w:tc>
          <w:tcPr>
            <w:tcW w:w="4679" w:type="dxa"/>
            <w:shd w:val="clear" w:color="auto" w:fill="auto"/>
          </w:tcPr>
          <w:p>
            <w:pPr>
              <w:spacing w:after="0" w:line="240" w:lineRule="auto"/>
              <w:contextualSpacing/>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exact"/>
        </w:trPr>
        <w:tc>
          <w:tcPr>
            <w:tcW w:w="4971" w:type="dxa"/>
            <w:shd w:val="clear" w:color="auto" w:fill="auto"/>
          </w:tcPr>
          <w:p>
            <w:pPr>
              <w:spacing w:after="0" w:line="240" w:lineRule="auto"/>
              <w:contextualSpacing/>
              <w:rPr>
                <w:rFonts w:ascii="Times New Roman" w:hAnsi="Times New Roman" w:cs="Times New Roman"/>
                <w:sz w:val="22"/>
              </w:rPr>
            </w:pPr>
            <w:r>
              <w:rPr>
                <w:rFonts w:ascii="Times New Roman" w:hAnsi="Times New Roman" w:cs="Times New Roman"/>
                <w:sz w:val="22"/>
              </w:rPr>
              <w:t>р/сч. 40702810544080010944</w:t>
            </w:r>
          </w:p>
          <w:p>
            <w:pPr>
              <w:spacing w:after="0" w:line="240" w:lineRule="auto"/>
              <w:rPr>
                <w:rFonts w:ascii="Times New Roman" w:hAnsi="Times New Roman" w:cs="Times New Roman"/>
                <w:sz w:val="22"/>
              </w:rPr>
            </w:pPr>
            <w:r>
              <w:rPr>
                <w:rFonts w:ascii="Times New Roman" w:hAnsi="Times New Roman" w:cs="Times New Roman"/>
                <w:sz w:val="22"/>
              </w:rPr>
              <w:t>в Сибирский Банк ПАО Сбербанка</w:t>
            </w:r>
          </w:p>
        </w:tc>
        <w:tc>
          <w:tcPr>
            <w:tcW w:w="4679" w:type="dxa"/>
            <w:shd w:val="clear" w:color="auto" w:fill="auto"/>
          </w:tcPr>
          <w:p>
            <w:pPr>
              <w:spacing w:after="0" w:line="240" w:lineRule="auto"/>
              <w:contextualSpacing/>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exact"/>
        </w:trPr>
        <w:tc>
          <w:tcPr>
            <w:tcW w:w="4971" w:type="dxa"/>
            <w:shd w:val="clear" w:color="auto" w:fill="auto"/>
          </w:tcPr>
          <w:p>
            <w:pPr>
              <w:spacing w:after="0" w:line="240" w:lineRule="auto"/>
              <w:rPr>
                <w:rFonts w:ascii="Times New Roman" w:hAnsi="Times New Roman" w:cs="Times New Roman"/>
                <w:sz w:val="22"/>
              </w:rPr>
            </w:pPr>
            <w:r>
              <w:rPr>
                <w:rFonts w:ascii="Times New Roman" w:hAnsi="Times New Roman" w:cs="Times New Roman"/>
                <w:sz w:val="22"/>
              </w:rPr>
              <w:t>БИК 045004641 к/с 301 018 105 000 000 006 41</w:t>
            </w:r>
          </w:p>
        </w:tc>
        <w:tc>
          <w:tcPr>
            <w:tcW w:w="4679" w:type="dxa"/>
            <w:shd w:val="clear" w:color="auto" w:fill="auto"/>
          </w:tcPr>
          <w:p>
            <w:pPr>
              <w:spacing w:after="0" w:line="240" w:lineRule="auto"/>
              <w:contextualSpacing/>
              <w:rPr>
                <w:rFonts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4971" w:type="dxa"/>
            <w:shd w:val="clear" w:color="auto" w:fill="auto"/>
          </w:tcPr>
          <w:p>
            <w:pPr>
              <w:autoSpaceDE w:val="0"/>
              <w:autoSpaceDN w:val="0"/>
              <w:adjustRightInd w:val="0"/>
              <w:spacing w:after="0" w:line="240" w:lineRule="auto"/>
              <w:contextualSpacing/>
              <w:rPr>
                <w:rFonts w:ascii="Times New Roman" w:hAnsi="Times New Roman" w:cs="Times New Roman"/>
                <w:sz w:val="22"/>
                <w:lang w:val="en-US"/>
              </w:rPr>
            </w:pPr>
            <w:r>
              <w:rPr>
                <w:rFonts w:ascii="Times New Roman" w:hAnsi="Times New Roman" w:cs="Times New Roman"/>
                <w:sz w:val="22"/>
                <w:lang w:val="en-US"/>
              </w:rPr>
              <w:t>Email: generator-sibir@mail.ru</w:t>
            </w:r>
          </w:p>
          <w:p>
            <w:pPr>
              <w:spacing w:after="0" w:line="240" w:lineRule="auto"/>
              <w:rPr>
                <w:rFonts w:ascii="Times New Roman" w:hAnsi="Times New Roman" w:cs="Times New Roman"/>
                <w:sz w:val="22"/>
                <w:lang w:val="en-US"/>
              </w:rPr>
            </w:pPr>
          </w:p>
        </w:tc>
        <w:tc>
          <w:tcPr>
            <w:tcW w:w="4679" w:type="dxa"/>
            <w:shd w:val="clear" w:color="auto" w:fill="auto"/>
          </w:tcPr>
          <w:p>
            <w:pPr>
              <w:autoSpaceDE w:val="0"/>
              <w:autoSpaceDN w:val="0"/>
              <w:adjustRightInd w:val="0"/>
              <w:spacing w:after="0" w:line="240" w:lineRule="auto"/>
              <w:contextualSpacing/>
              <w:rPr>
                <w:rFonts w:ascii="Times New Roman" w:hAnsi="Times New Roman" w:cs="Times New Roman"/>
                <w:b/>
                <w:bCs/>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exact"/>
        </w:trPr>
        <w:tc>
          <w:tcPr>
            <w:tcW w:w="4971" w:type="dxa"/>
            <w:shd w:val="clear" w:color="auto" w:fill="auto"/>
          </w:tcPr>
          <w:p>
            <w:pPr>
              <w:spacing w:after="0" w:line="240" w:lineRule="auto"/>
              <w:rPr>
                <w:rFonts w:ascii="Times New Roman" w:hAnsi="Times New Roman" w:cs="Times New Roman"/>
                <w:sz w:val="22"/>
                <w:lang w:val="en-US"/>
              </w:rPr>
            </w:pPr>
            <w:r>
              <w:rPr>
                <w:rFonts w:ascii="Times New Roman" w:hAnsi="Times New Roman" w:cs="Times New Roman"/>
                <w:sz w:val="22"/>
                <w:lang w:val="en-US"/>
              </w:rPr>
              <w:t>generator-sibir@yandex.ru</w:t>
            </w:r>
          </w:p>
        </w:tc>
        <w:tc>
          <w:tcPr>
            <w:tcW w:w="4679" w:type="dxa"/>
            <w:shd w:val="clear" w:color="auto" w:fill="auto"/>
          </w:tcPr>
          <w:p>
            <w:pPr>
              <w:spacing w:after="0" w:line="240" w:lineRule="auto"/>
              <w:contextualSpacing/>
              <w:jc w:val="both"/>
              <w:rPr>
                <w:rFonts w:ascii="Times New Roman" w:hAnsi="Times New Roman" w:cs="Times New Roman"/>
                <w:sz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exact"/>
        </w:trPr>
        <w:tc>
          <w:tcPr>
            <w:tcW w:w="4971" w:type="dxa"/>
            <w:shd w:val="clear" w:color="auto" w:fill="auto"/>
            <w:vAlign w:val="bottom"/>
          </w:tcPr>
          <w:p>
            <w:pPr>
              <w:spacing w:after="0" w:line="240" w:lineRule="auto"/>
              <w:rPr>
                <w:rFonts w:ascii="Times New Roman" w:hAnsi="Times New Roman" w:cs="Times New Roman"/>
                <w:sz w:val="22"/>
                <w:lang w:val="en-US"/>
              </w:rPr>
            </w:pPr>
          </w:p>
        </w:tc>
        <w:tc>
          <w:tcPr>
            <w:tcW w:w="4679" w:type="dxa"/>
            <w:shd w:val="clear" w:color="auto" w:fill="auto"/>
            <w:vAlign w:val="bottom"/>
          </w:tcPr>
          <w:p>
            <w:pPr>
              <w:spacing w:after="0" w:line="240" w:lineRule="auto"/>
              <w:rPr>
                <w:rFonts w:ascii="Times New Roman" w:hAnsi="Times New Roman" w:cs="Times New Roman"/>
                <w:sz w:val="22"/>
                <w:lang w:val="en-US"/>
              </w:rPr>
            </w:pPr>
          </w:p>
        </w:tc>
      </w:tr>
    </w:tbl>
    <w:p>
      <w:pPr>
        <w:suppressAutoHyphens/>
        <w:spacing w:after="0" w:line="240" w:lineRule="auto"/>
        <w:jc w:val="center"/>
        <w:rPr>
          <w:rFonts w:ascii="Times New Roman" w:hAnsi="Times New Roman" w:eastAsia="Times New Roman" w:cs="Times New Roman"/>
          <w:b/>
          <w:bCs/>
          <w:lang w:eastAsia="ar-SA"/>
        </w:rPr>
      </w:pPr>
      <w:r>
        <w:rPr>
          <w:rFonts w:ascii="Times New Roman" w:hAnsi="Times New Roman" w:eastAsia="Times New Roman" w:cs="Times New Roman"/>
          <w:b/>
          <w:bCs/>
          <w:lang w:eastAsia="ar-SA"/>
        </w:rPr>
        <w:t xml:space="preserve">                                                                                                             </w:t>
      </w:r>
    </w:p>
    <w:tbl>
      <w:tblPr>
        <w:tblStyle w:val="9"/>
        <w:tblW w:w="10773" w:type="dxa"/>
        <w:tblInd w:w="0" w:type="dxa"/>
        <w:tblLayout w:type="fixed"/>
        <w:tblCellMar>
          <w:top w:w="0" w:type="dxa"/>
          <w:left w:w="0" w:type="dxa"/>
          <w:bottom w:w="0" w:type="dxa"/>
          <w:right w:w="0" w:type="dxa"/>
        </w:tblCellMar>
      </w:tblPr>
      <w:tblGrid>
        <w:gridCol w:w="1041"/>
        <w:gridCol w:w="1747"/>
        <w:gridCol w:w="2423"/>
        <w:gridCol w:w="733"/>
        <w:gridCol w:w="74"/>
        <w:gridCol w:w="2481"/>
        <w:gridCol w:w="2274"/>
      </w:tblGrid>
      <w:tr>
        <w:tblPrEx>
          <w:tblCellMar>
            <w:top w:w="0" w:type="dxa"/>
            <w:left w:w="0" w:type="dxa"/>
            <w:bottom w:w="0" w:type="dxa"/>
            <w:right w:w="0" w:type="dxa"/>
          </w:tblCellMar>
        </w:tblPrEx>
        <w:trPr>
          <w:trHeight w:val="543" w:hRule="exact"/>
        </w:trPr>
        <w:tc>
          <w:tcPr>
            <w:tcW w:w="993" w:type="dxa"/>
            <w:shd w:val="clear" w:color="auto" w:fill="auto"/>
            <w:vAlign w:val="bottom"/>
          </w:tcPr>
          <w:p>
            <w:pPr>
              <w:spacing w:after="0" w:line="240" w:lineRule="auto"/>
              <w:ind w:hanging="142"/>
              <w:rPr>
                <w:rFonts w:ascii="Times New Roman" w:hAnsi="Times New Roman" w:cs="Times New Roman"/>
                <w:sz w:val="22"/>
              </w:rPr>
            </w:pPr>
            <w:r>
              <w:rPr>
                <w:rFonts w:ascii="Times New Roman" w:hAnsi="Times New Roman" w:cs="Times New Roman"/>
                <w:sz w:val="22"/>
              </w:rPr>
              <w:t xml:space="preserve">   Директор</w:t>
            </w:r>
          </w:p>
        </w:tc>
        <w:tc>
          <w:tcPr>
            <w:tcW w:w="1667" w:type="dxa"/>
            <w:tcBorders>
              <w:bottom w:val="single" w:color="auto" w:sz="4" w:space="0"/>
            </w:tcBorders>
            <w:shd w:val="clear" w:color="auto" w:fill="auto"/>
            <w:vAlign w:val="bottom"/>
          </w:tcPr>
          <w:p>
            <w:pPr>
              <w:spacing w:after="0" w:line="240" w:lineRule="auto"/>
              <w:ind w:left="-125"/>
              <w:jc w:val="center"/>
              <w:rPr>
                <w:rFonts w:ascii="Times New Roman" w:hAnsi="Times New Roman" w:cs="Times New Roman"/>
                <w:sz w:val="22"/>
              </w:rPr>
            </w:pPr>
          </w:p>
        </w:tc>
        <w:tc>
          <w:tcPr>
            <w:tcW w:w="2311" w:type="dxa"/>
            <w:shd w:val="clear" w:color="auto" w:fill="auto"/>
            <w:vAlign w:val="bottom"/>
          </w:tcPr>
          <w:p>
            <w:pPr>
              <w:spacing w:after="0" w:line="240" w:lineRule="auto"/>
              <w:rPr>
                <w:rFonts w:ascii="Times New Roman" w:hAnsi="Times New Roman" w:cs="Times New Roman"/>
                <w:sz w:val="22"/>
              </w:rPr>
            </w:pPr>
            <w:r>
              <w:rPr>
                <w:rFonts w:ascii="Times New Roman" w:hAnsi="Times New Roman" w:cs="Times New Roman"/>
                <w:sz w:val="22"/>
              </w:rPr>
              <w:t>/</w:t>
            </w:r>
            <w:r>
              <w:rPr>
                <w:rFonts w:ascii="Arial" w:hAnsi="Arial"/>
                <w:sz w:val="16"/>
              </w:rPr>
              <w:t xml:space="preserve"> </w:t>
            </w:r>
            <w:r>
              <w:rPr>
                <w:rFonts w:ascii="Times New Roman" w:hAnsi="Times New Roman" w:cs="Times New Roman"/>
                <w:sz w:val="22"/>
                <w:lang w:val="en-US"/>
              </w:rPr>
              <w:t>Брюзгин Д.Н.</w:t>
            </w:r>
            <w:r>
              <w:rPr>
                <w:rFonts w:ascii="Times New Roman" w:hAnsi="Times New Roman" w:cs="Times New Roman"/>
                <w:sz w:val="22"/>
              </w:rPr>
              <w:t>/</w:t>
            </w:r>
          </w:p>
        </w:tc>
        <w:tc>
          <w:tcPr>
            <w:tcW w:w="699" w:type="dxa"/>
            <w:shd w:val="clear" w:color="auto" w:fill="auto"/>
            <w:vAlign w:val="bottom"/>
          </w:tcPr>
          <w:p>
            <w:pPr>
              <w:spacing w:after="0" w:line="240" w:lineRule="auto"/>
              <w:rPr>
                <w:rFonts w:ascii="Times New Roman" w:hAnsi="Times New Roman" w:cs="Times New Roman"/>
                <w:sz w:val="22"/>
              </w:rPr>
            </w:pPr>
          </w:p>
        </w:tc>
        <w:tc>
          <w:tcPr>
            <w:tcW w:w="71" w:type="dxa"/>
            <w:shd w:val="clear" w:color="auto" w:fill="auto"/>
            <w:vAlign w:val="bottom"/>
          </w:tcPr>
          <w:p>
            <w:pPr>
              <w:spacing w:after="0" w:line="240" w:lineRule="auto"/>
              <w:jc w:val="right"/>
              <w:rPr>
                <w:rFonts w:ascii="Times New Roman" w:hAnsi="Times New Roman" w:cs="Times New Roman"/>
                <w:sz w:val="22"/>
              </w:rPr>
            </w:pPr>
          </w:p>
        </w:tc>
        <w:tc>
          <w:tcPr>
            <w:tcW w:w="2367" w:type="dxa"/>
            <w:shd w:val="clear" w:color="auto" w:fill="auto"/>
            <w:vAlign w:val="bottom"/>
          </w:tcPr>
          <w:p>
            <w:pPr>
              <w:spacing w:after="0" w:line="240" w:lineRule="auto"/>
              <w:rPr>
                <w:rFonts w:ascii="Times New Roman" w:hAnsi="Times New Roman" w:cs="Times New Roman"/>
                <w:sz w:val="22"/>
              </w:rPr>
            </w:pPr>
            <w:r>
              <w:rPr>
                <w:rFonts w:ascii="Times New Roman" w:hAnsi="Times New Roman" w:cs="Times New Roman"/>
                <w:sz w:val="22"/>
              </w:rPr>
              <w:t>Директор _____________</w:t>
            </w:r>
          </w:p>
        </w:tc>
        <w:tc>
          <w:tcPr>
            <w:tcW w:w="2169" w:type="dxa"/>
            <w:shd w:val="clear" w:color="auto" w:fill="auto"/>
            <w:vAlign w:val="bottom"/>
          </w:tcPr>
          <w:p>
            <w:pPr>
              <w:spacing w:after="0" w:line="240" w:lineRule="auto"/>
              <w:rPr>
                <w:rFonts w:ascii="Times New Roman" w:hAnsi="Times New Roman" w:cs="Times New Roman"/>
                <w:sz w:val="22"/>
              </w:rPr>
            </w:pPr>
            <w:r>
              <w:rPr>
                <w:rFonts w:ascii="Times New Roman" w:hAnsi="Times New Roman" w:cs="Times New Roman"/>
                <w:sz w:val="22"/>
              </w:rPr>
              <w:t>/</w:t>
            </w:r>
            <w:r>
              <w:rPr>
                <w:rFonts w:ascii="Times New Roman" w:hAnsi="Times New Roman" w:eastAsia="Times New Roman" w:cs="Times New Roman"/>
                <w:sz w:val="22"/>
              </w:rPr>
              <w:t xml:space="preserve"> </w:t>
            </w:r>
            <w:r>
              <w:rPr>
                <w:rFonts w:ascii="Times New Roman" w:hAnsi="Times New Roman" w:cs="Times New Roman"/>
                <w:sz w:val="22"/>
              </w:rPr>
              <w:t>______________/</w:t>
            </w:r>
          </w:p>
        </w:tc>
      </w:tr>
    </w:tbl>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pStyle w:val="5"/>
        <w:tabs>
          <w:tab w:val="left" w:pos="426"/>
        </w:tabs>
        <w:spacing w:after="0"/>
        <w:jc w:val="both"/>
        <w:rPr>
          <w:sz w:val="22"/>
          <w:szCs w:val="22"/>
          <w:lang w:val="ru-RU"/>
        </w:rPr>
      </w:pPr>
    </w:p>
    <w:p>
      <w:pPr>
        <w:spacing w:after="0" w:line="240" w:lineRule="auto"/>
        <w:jc w:val="both"/>
        <w:rPr>
          <w:rFonts w:ascii="Times New Roman" w:hAnsi="Times New Roman" w:cs="Times New Roman"/>
        </w:rPr>
      </w:pPr>
      <w:r>
        <w:rPr>
          <w:rFonts w:ascii="Times New Roman" w:hAnsi="Times New Roman" w:cs="Times New Roman"/>
        </w:rPr>
        <w:t xml:space="preserve">      </w:t>
      </w:r>
    </w:p>
    <w:sectPr>
      <w:footerReference r:id="rId5" w:type="default"/>
      <w:pgSz w:w="11907" w:h="16839"/>
      <w:pgMar w:top="567" w:right="708" w:bottom="568" w:left="709"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402141"/>
      <w:docPartObj>
        <w:docPartGallery w:val="AutoText"/>
      </w:docPartObj>
    </w:sdtPr>
    <w:sdtContent>
      <w:p>
        <w:pPr>
          <w:pStyle w:val="6"/>
          <w:jc w:val="right"/>
        </w:pPr>
        <w:r>
          <w:rPr>
            <w:rFonts w:ascii="Times New Roman" w:hAnsi="Times New Roman" w:cs="Times New Roman"/>
            <w:sz w:val="20"/>
            <w:szCs w:val="20"/>
          </w:rPr>
          <w:t>Исполнитель _____________________                                                                   Заказчик _______________________</w:t>
        </w:r>
        <w:r>
          <w:fldChar w:fldCharType="begin"/>
        </w:r>
        <w:r>
          <w:instrText xml:space="preserve">PAGE   \* MERGEFORMAT</w:instrText>
        </w:r>
        <w:r>
          <w:fldChar w:fldCharType="separate"/>
        </w:r>
        <w:r>
          <w:t>1</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EE"/>
    <w:rsid w:val="0003435C"/>
    <w:rsid w:val="000452EE"/>
    <w:rsid w:val="00253465"/>
    <w:rsid w:val="002A7D36"/>
    <w:rsid w:val="002E5FE2"/>
    <w:rsid w:val="002F4DBB"/>
    <w:rsid w:val="003A1F12"/>
    <w:rsid w:val="003C00C3"/>
    <w:rsid w:val="00441161"/>
    <w:rsid w:val="00443F48"/>
    <w:rsid w:val="00453A75"/>
    <w:rsid w:val="004A7E48"/>
    <w:rsid w:val="004E486A"/>
    <w:rsid w:val="00546F21"/>
    <w:rsid w:val="00550405"/>
    <w:rsid w:val="00583A62"/>
    <w:rsid w:val="005908A6"/>
    <w:rsid w:val="005C7DB2"/>
    <w:rsid w:val="00612471"/>
    <w:rsid w:val="006265A1"/>
    <w:rsid w:val="00665343"/>
    <w:rsid w:val="006746F7"/>
    <w:rsid w:val="007173F6"/>
    <w:rsid w:val="007417EE"/>
    <w:rsid w:val="007E7E24"/>
    <w:rsid w:val="007F27F2"/>
    <w:rsid w:val="00820DA0"/>
    <w:rsid w:val="00856D05"/>
    <w:rsid w:val="00892CC5"/>
    <w:rsid w:val="00990959"/>
    <w:rsid w:val="009964B2"/>
    <w:rsid w:val="009E2901"/>
    <w:rsid w:val="00A40257"/>
    <w:rsid w:val="00A70DE0"/>
    <w:rsid w:val="00A85C69"/>
    <w:rsid w:val="00A939AF"/>
    <w:rsid w:val="00AA0DCB"/>
    <w:rsid w:val="00AD5B2B"/>
    <w:rsid w:val="00B559A2"/>
    <w:rsid w:val="00CA3195"/>
    <w:rsid w:val="00CD723E"/>
    <w:rsid w:val="00CE23E3"/>
    <w:rsid w:val="00D00E17"/>
    <w:rsid w:val="00D650D0"/>
    <w:rsid w:val="00D710A1"/>
    <w:rsid w:val="00DA56BC"/>
    <w:rsid w:val="00E4517D"/>
    <w:rsid w:val="00E745CA"/>
    <w:rsid w:val="00E851B3"/>
    <w:rsid w:val="00E852F3"/>
    <w:rsid w:val="00EC2EF1"/>
    <w:rsid w:val="00F0154F"/>
    <w:rsid w:val="00FF63E2"/>
    <w:rsid w:val="523A25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Tahoma" w:hAnsi="Tahoma" w:cs="Tahoma"/>
      <w:sz w:val="16"/>
      <w:szCs w:val="16"/>
    </w:rPr>
  </w:style>
  <w:style w:type="paragraph" w:styleId="5">
    <w:name w:val="Body Text"/>
    <w:basedOn w:val="1"/>
    <w:link w:val="15"/>
    <w:qFormat/>
    <w:uiPriority w:val="99"/>
    <w:pPr>
      <w:spacing w:after="120" w:line="240" w:lineRule="auto"/>
    </w:pPr>
    <w:rPr>
      <w:rFonts w:ascii="Times New Roman" w:hAnsi="Times New Roman" w:eastAsia="Calibri" w:cs="Times New Roman"/>
      <w:sz w:val="20"/>
      <w:szCs w:val="20"/>
      <w:lang w:val="zh-CN" w:eastAsia="zh-CN"/>
    </w:rPr>
  </w:style>
  <w:style w:type="paragraph" w:styleId="6">
    <w:name w:val="footer"/>
    <w:basedOn w:val="1"/>
    <w:link w:val="12"/>
    <w:unhideWhenUsed/>
    <w:qFormat/>
    <w:uiPriority w:val="99"/>
    <w:pPr>
      <w:tabs>
        <w:tab w:val="center" w:pos="4677"/>
        <w:tab w:val="right" w:pos="9355"/>
      </w:tabs>
      <w:spacing w:after="0" w:line="240" w:lineRule="auto"/>
    </w:pPr>
  </w:style>
  <w:style w:type="paragraph" w:styleId="7">
    <w:name w:val="header"/>
    <w:basedOn w:val="1"/>
    <w:link w:val="11"/>
    <w:unhideWhenUsed/>
    <w:qFormat/>
    <w:uiPriority w:val="99"/>
    <w:pPr>
      <w:tabs>
        <w:tab w:val="center" w:pos="4677"/>
        <w:tab w:val="right" w:pos="9355"/>
      </w:tabs>
      <w:spacing w:after="0" w:line="240" w:lineRule="auto"/>
    </w:pPr>
  </w:style>
  <w:style w:type="character" w:styleId="8">
    <w:name w:val="Hyperlink"/>
    <w:basedOn w:val="2"/>
    <w:unhideWhenUsed/>
    <w:qFormat/>
    <w:uiPriority w:val="99"/>
    <w:rPr>
      <w:color w:val="0563C1" w:themeColor="hyperlink"/>
      <w:u w:val="single"/>
      <w14:textFill>
        <w14:solidFill>
          <w14:schemeClr w14:val="hlink"/>
        </w14:solidFill>
      </w14:textFill>
    </w:rPr>
  </w:style>
  <w:style w:type="table" w:customStyle="1" w:styleId="9">
    <w:name w:val="TableStyle0"/>
    <w:qFormat/>
    <w:uiPriority w:val="0"/>
    <w:pPr>
      <w:spacing w:after="0" w:line="240" w:lineRule="auto"/>
    </w:pPr>
    <w:rPr>
      <w:rFonts w:ascii="Arial" w:hAnsi="Arial" w:eastAsiaTheme="minorEastAsia"/>
      <w:sz w:val="16"/>
      <w:lang w:eastAsia="ru-RU"/>
    </w:rPr>
    <w:tblPr>
      <w:tblCellMar>
        <w:top w:w="0" w:type="dxa"/>
        <w:left w:w="0" w:type="dxa"/>
        <w:bottom w:w="0" w:type="dxa"/>
        <w:right w:w="0" w:type="dxa"/>
      </w:tblCellMar>
    </w:tblPr>
  </w:style>
  <w:style w:type="paragraph" w:styleId="10">
    <w:name w:val="List Paragraph"/>
    <w:basedOn w:val="1"/>
    <w:qFormat/>
    <w:uiPriority w:val="34"/>
    <w:pPr>
      <w:ind w:left="720"/>
      <w:contextualSpacing/>
    </w:pPr>
  </w:style>
  <w:style w:type="character" w:customStyle="1" w:styleId="11">
    <w:name w:val="Верхний колонтитул Знак"/>
    <w:basedOn w:val="2"/>
    <w:link w:val="7"/>
    <w:qFormat/>
    <w:uiPriority w:val="99"/>
    <w:rPr>
      <w:rFonts w:eastAsiaTheme="minorEastAsia"/>
      <w:lang w:eastAsia="ru-RU"/>
    </w:rPr>
  </w:style>
  <w:style w:type="character" w:customStyle="1" w:styleId="12">
    <w:name w:val="Нижний колонтитул Знак"/>
    <w:basedOn w:val="2"/>
    <w:link w:val="6"/>
    <w:qFormat/>
    <w:uiPriority w:val="99"/>
    <w:rPr>
      <w:rFonts w:eastAsiaTheme="minorEastAsia"/>
      <w:lang w:eastAsia="ru-RU"/>
    </w:rPr>
  </w:style>
  <w:style w:type="character" w:customStyle="1" w:styleId="13">
    <w:name w:val="Текст выноски Знак"/>
    <w:basedOn w:val="2"/>
    <w:link w:val="4"/>
    <w:semiHidden/>
    <w:qFormat/>
    <w:uiPriority w:val="99"/>
    <w:rPr>
      <w:rFonts w:ascii="Tahoma" w:hAnsi="Tahoma" w:cs="Tahoma" w:eastAsiaTheme="minorEastAsia"/>
      <w:sz w:val="16"/>
      <w:szCs w:val="16"/>
      <w:lang w:eastAsia="ru-RU"/>
    </w:rPr>
  </w:style>
  <w:style w:type="paragraph" w:styleId="14">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5">
    <w:name w:val="Основной текст Знак"/>
    <w:basedOn w:val="2"/>
    <w:link w:val="5"/>
    <w:qFormat/>
    <w:uiPriority w:val="99"/>
    <w:rPr>
      <w:rFonts w:ascii="Times New Roman" w:hAnsi="Times New Roman" w:eastAsia="Calibri" w:cs="Times New Roman"/>
      <w:sz w:val="20"/>
      <w:szCs w:val="2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3263</Words>
  <Characters>18604</Characters>
  <Lines>155</Lines>
  <Paragraphs>43</Paragraphs>
  <TotalTime>170</TotalTime>
  <ScaleCrop>false</ScaleCrop>
  <LinksUpToDate>false</LinksUpToDate>
  <CharactersWithSpaces>21824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2024-02-05T06:43:00Z</dcterms:created>
  <dc:creator>Наталья Александровна Вишняк</dc:creator>
  <cp:lastModifiedBy>Пользователь</cp:lastModifiedBy>
  <cp:lastPrinted>2024-02-05T09:13:00Z</cp:lastPrinted>
  <dcterms:modified xsi:type="dcterms:W3CDTF">2024-03-28T06:56:56Z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DEACC7B1B99844818C7E6337ADAB943E_12</vt:lpwstr>
  </property>
</Properties>
</file>