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cs="Arial" w:ascii="Arial" w:hAnsi="Arial"/>
          <w:b/>
          <w:sz w:val="24"/>
          <w:szCs w:val="24"/>
          <w:u w:val="single"/>
        </w:rPr>
        <w:t>ТЕХНИЧЕСКОЕ ЗАДАНИЕ</w:t>
      </w:r>
    </w:p>
    <w:p>
      <w:pPr>
        <w:pStyle w:val="Normal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hd w:val="clear" w:fill="FFFFFF"/>
        <w:tabs>
          <w:tab w:val="clear" w:pos="708"/>
          <w:tab w:val="left" w:pos="0" w:leader="none"/>
        </w:tabs>
        <w:spacing w:lineRule="auto" w:line="360"/>
        <w:ind w:left="-900" w:right="-644" w:hanging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Техническое задание для проведения 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ru-RU" w:bidi="ar-SA"/>
        </w:rPr>
        <w:t>сбора коммерческих предложений</w:t>
      </w:r>
      <w:r>
        <w:rPr>
          <w:sz w:val="24"/>
          <w:szCs w:val="24"/>
        </w:rPr>
        <w:t xml:space="preserve"> на поставку транспортного</w:t>
      </w:r>
    </w:p>
    <w:p>
      <w:pPr>
        <w:pStyle w:val="Normal"/>
        <w:shd w:val="clear" w:fill="FFFFFF"/>
        <w:tabs>
          <w:tab w:val="clear" w:pos="708"/>
          <w:tab w:val="left" w:pos="0" w:leader="none"/>
        </w:tabs>
        <w:spacing w:lineRule="auto" w:line="360"/>
        <w:ind w:left="-900" w:right="-644" w:hanging="0"/>
        <w:jc w:val="center"/>
        <w:rPr/>
      </w:pPr>
      <w:r>
        <w:rPr>
          <w:sz w:val="24"/>
          <w:szCs w:val="24"/>
        </w:rPr>
        <w:t>средства Lada Niva Travel Comfort 1,7 л. 5-МТ 4х4 (80 л.с.)</w:t>
      </w:r>
    </w:p>
    <w:p>
      <w:pPr>
        <w:pStyle w:val="Normal"/>
        <w:shd w:val="clear" w:fill="FFFFFF"/>
        <w:tabs>
          <w:tab w:val="clear" w:pos="708"/>
          <w:tab w:val="left" w:pos="0" w:leader="none"/>
        </w:tabs>
        <w:spacing w:lineRule="auto" w:line="360"/>
        <w:ind w:left="-900" w:right="-644" w:hanging="0"/>
        <w:jc w:val="center"/>
        <w:rPr/>
      </w:pPr>
      <w:r>
        <w:rPr>
          <w:bCs/>
          <w:sz w:val="24"/>
          <w:szCs w:val="24"/>
        </w:rPr>
        <w:t xml:space="preserve">для нужд АО </w:t>
      </w:r>
      <w:r>
        <w:rPr>
          <w:sz w:val="24"/>
          <w:szCs w:val="24"/>
        </w:rPr>
        <w:t>«РСК»</w:t>
      </w:r>
    </w:p>
    <w:p>
      <w:pPr>
        <w:pStyle w:val="Normal"/>
        <w:spacing w:lineRule="auto" w:line="36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29"/>
        <w:tabs>
          <w:tab w:val="clear" w:pos="708"/>
          <w:tab w:val="left" w:pos="0" w:leader="none"/>
        </w:tabs>
        <w:ind w:left="0" w:right="0" w:hanging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1. Предмет </w:t>
      </w:r>
      <w:r>
        <w:rPr>
          <w:rFonts w:eastAsia="Times New Roman" w:cs="Times New Roman" w:ascii="Times New Roman" w:hAnsi="Times New Roman"/>
          <w:b/>
          <w:color w:val="auto"/>
          <w:kern w:val="0"/>
          <w:sz w:val="24"/>
          <w:szCs w:val="24"/>
          <w:lang w:val="ru-RU" w:eastAsia="ru-RU" w:bidi="ar-SA"/>
        </w:rPr>
        <w:t>сбора коммерческих предложений</w:t>
      </w:r>
      <w:r>
        <w:rPr>
          <w:rFonts w:cs="Times New Roman" w:ascii="Times New Roman" w:hAnsi="Times New Roman"/>
          <w:b/>
          <w:sz w:val="24"/>
          <w:szCs w:val="24"/>
        </w:rPr>
        <w:t xml:space="preserve">: </w:t>
      </w:r>
      <w:r>
        <w:rPr>
          <w:rFonts w:cs="Times New Roman" w:ascii="Times New Roman" w:hAnsi="Times New Roman"/>
          <w:bCs/>
          <w:sz w:val="24"/>
          <w:szCs w:val="24"/>
        </w:rPr>
        <w:t>Поставка транспортного средства Lada Niva Travel Comfort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bCs/>
          <w:sz w:val="24"/>
          <w:szCs w:val="24"/>
        </w:rPr>
        <w:t xml:space="preserve">для нужд АО </w:t>
      </w:r>
      <w:r>
        <w:rPr>
          <w:rFonts w:cs="Times New Roman" w:ascii="Times New Roman" w:hAnsi="Times New Roman"/>
          <w:sz w:val="24"/>
          <w:szCs w:val="24"/>
        </w:rPr>
        <w:t>«РСК».</w:t>
      </w:r>
    </w:p>
    <w:p>
      <w:pPr>
        <w:pStyle w:val="Style29"/>
        <w:tabs>
          <w:tab w:val="clear" w:pos="708"/>
          <w:tab w:val="left" w:pos="1080" w:leader="none"/>
        </w:tabs>
        <w:ind w:left="0" w:right="0" w:hanging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Style29"/>
        <w:tabs>
          <w:tab w:val="clear" w:pos="708"/>
          <w:tab w:val="left" w:pos="1080" w:leader="none"/>
        </w:tabs>
        <w:ind w:left="0" w:right="0" w:hanging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2. Предмет договора:</w:t>
      </w:r>
    </w:p>
    <w:tbl>
      <w:tblPr>
        <w:tblW w:w="9913" w:type="dxa"/>
        <w:jc w:val="left"/>
        <w:tblInd w:w="-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47"/>
        <w:gridCol w:w="7248"/>
        <w:gridCol w:w="1365"/>
        <w:gridCol w:w="552"/>
      </w:tblGrid>
      <w:tr>
        <w:trPr/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30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п/п</w:t>
            </w:r>
          </w:p>
        </w:tc>
        <w:tc>
          <w:tcPr>
            <w:tcW w:w="7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30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Товара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30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30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</w:tr>
      <w:tr>
        <w:trPr/>
        <w:tc>
          <w:tcPr>
            <w:tcW w:w="74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30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9"/>
              <w:widowControl w:val="false"/>
              <w:tabs>
                <w:tab w:val="clear" w:pos="708"/>
                <w:tab w:val="left" w:pos="1080" w:leader="none"/>
              </w:tabs>
              <w:ind w:left="0" w:right="0" w:hanging="0"/>
              <w:rPr/>
            </w:pPr>
            <w:r>
              <w:rPr>
                <w:rFonts w:cs="Times New Roman" w:ascii="Times New Roman" w:hAnsi="Times New Roman"/>
                <w:color w:val="000000"/>
                <w:spacing w:val="6"/>
                <w:sz w:val="24"/>
                <w:szCs w:val="24"/>
              </w:rPr>
              <w:t xml:space="preserve">Автомобиль Lada Niva Travel 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30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 </w:t>
            </w:r>
          </w:p>
        </w:tc>
        <w:tc>
          <w:tcPr>
            <w:tcW w:w="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30"/>
              <w:widowControl w:val="false"/>
              <w:jc w:val="center"/>
              <w:rPr/>
            </w:pPr>
            <w:r>
              <w:rPr>
                <w:sz w:val="24"/>
                <w:szCs w:val="24"/>
              </w:rPr>
              <w:t>1</w:t>
            </w:r>
          </w:p>
        </w:tc>
      </w:tr>
    </w:tbl>
    <w:p>
      <w:pPr>
        <w:pStyle w:val="Style29"/>
        <w:tabs>
          <w:tab w:val="clear" w:pos="708"/>
          <w:tab w:val="left" w:pos="1080" w:leader="none"/>
        </w:tabs>
        <w:ind w:left="0" w:righ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29"/>
        <w:tabs>
          <w:tab w:val="clear" w:pos="708"/>
          <w:tab w:val="left" w:pos="1260" w:leader="none"/>
        </w:tabs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4"/>
          <w:szCs w:val="24"/>
          <w:lang w:val="ru-RU" w:eastAsia="ru-RU" w:bidi="ar-SA"/>
        </w:rPr>
        <w:t>3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Стоимость Товара:</w:t>
      </w:r>
      <w:r>
        <w:rPr>
          <w:rFonts w:cs="Times New Roman" w:ascii="Times New Roman" w:hAnsi="Times New Roman"/>
          <w:sz w:val="24"/>
          <w:szCs w:val="24"/>
        </w:rPr>
        <w:t xml:space="preserve">  В</w:t>
      </w:r>
      <w:r>
        <w:rPr>
          <w:rFonts w:cs="Times New Roman" w:ascii="Times New Roman" w:hAnsi="Times New Roman"/>
          <w:sz w:val="24"/>
          <w:szCs w:val="24"/>
          <w:lang w:eastAsia="zh-CN"/>
        </w:rPr>
        <w:t>ключает в себя все возможные расходы Поставщика, связанные с исполнением условий Договора в полном объеме и надлежащего качества, в том числе расходы на страхование, сертификацию, транспортные расходы по доставке Товара, затраты по хранению Товара до передачи Покупателю, стоимость всех необходимых погрузочных работ и иные расходы, связанные с поставкой Товара, а также подлежащие к уплате налоги, сборы и другие обязательные платежи в соответствии с действующим законодательством Российской Федерации.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Style29"/>
        <w:tabs>
          <w:tab w:val="clear" w:pos="708"/>
          <w:tab w:val="left" w:pos="1260" w:leader="none"/>
        </w:tabs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4"/>
          <w:szCs w:val="24"/>
          <w:lang w:val="ru-RU" w:eastAsia="ru-RU" w:bidi="ar-SA"/>
        </w:rPr>
        <w:t>4</w:t>
      </w:r>
      <w:r>
        <w:rPr>
          <w:rFonts w:cs="Times New Roman" w:ascii="Times New Roman" w:hAnsi="Times New Roman"/>
          <w:b/>
          <w:bCs/>
          <w:sz w:val="24"/>
          <w:szCs w:val="24"/>
        </w:rPr>
        <w:t>.</w:t>
      </w:r>
      <w:r>
        <w:rPr>
          <w:rFonts w:cs="Times New Roman" w:ascii="Times New Roman" w:hAnsi="Times New Roman"/>
          <w:sz w:val="24"/>
          <w:szCs w:val="24"/>
        </w:rPr>
        <w:t xml:space="preserve"> У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словия доставки Товара: </w:t>
      </w:r>
      <w:r>
        <w:rPr>
          <w:rFonts w:cs="Times New Roman" w:ascii="Times New Roman" w:hAnsi="Times New Roman"/>
          <w:sz w:val="24"/>
          <w:szCs w:val="24"/>
        </w:rPr>
        <w:t>доставка г. Екатеринбург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</w:t>
      </w:r>
    </w:p>
    <w:p>
      <w:pPr>
        <w:pStyle w:val="Style29"/>
        <w:tabs>
          <w:tab w:val="clear" w:pos="708"/>
          <w:tab w:val="left" w:pos="1260" w:leader="none"/>
        </w:tabs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b/>
          <w:color w:val="auto"/>
          <w:kern w:val="0"/>
          <w:sz w:val="24"/>
          <w:szCs w:val="24"/>
          <w:lang w:val="ru-RU" w:eastAsia="ru-RU" w:bidi="ar-SA"/>
        </w:rPr>
        <w:t>5</w:t>
      </w:r>
      <w:r>
        <w:rPr>
          <w:rFonts w:cs="Times New Roman" w:ascii="Times New Roman" w:hAnsi="Times New Roman"/>
          <w:b/>
          <w:sz w:val="24"/>
          <w:szCs w:val="24"/>
        </w:rPr>
        <w:t>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</w:rPr>
        <w:t>Условия и п</w:t>
      </w:r>
      <w:r>
        <w:rPr>
          <w:rFonts w:cs="Times New Roman" w:ascii="Times New Roman" w:hAnsi="Times New Roman"/>
          <w:b/>
          <w:sz w:val="24"/>
          <w:szCs w:val="24"/>
        </w:rPr>
        <w:t>орядок оплаты: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bCs/>
          <w:sz w:val="24"/>
          <w:szCs w:val="24"/>
        </w:rPr>
        <w:t>50</w:t>
      </w:r>
      <w:r>
        <w:rPr>
          <w:rFonts w:cs="Times New Roman" w:ascii="Times New Roman" w:hAnsi="Times New Roman"/>
          <w:sz w:val="24"/>
          <w:szCs w:val="24"/>
        </w:rPr>
        <w:t xml:space="preserve"> % в течении 5 (пяти) рабочих дней с момента заключения договора, путем перечисления денежных средств на расчетный счет Продавца, на основании счет-фактуры или УПД, оставшиеся 50%  от стоимости Товара в течение 5 (пяти) рабочих дней с момента подписания акта приема-передачи Товара Покупателем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</w:t>
      </w:r>
    </w:p>
    <w:p>
      <w:pPr>
        <w:pStyle w:val="Style29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b/>
          <w:color w:val="auto"/>
          <w:kern w:val="0"/>
          <w:sz w:val="24"/>
          <w:szCs w:val="24"/>
          <w:lang w:val="ru-RU" w:eastAsia="ru-RU" w:bidi="ar-SA"/>
        </w:rPr>
        <w:t>6</w:t>
      </w:r>
      <w:r>
        <w:rPr>
          <w:rFonts w:cs="Times New Roman" w:ascii="Times New Roman" w:hAnsi="Times New Roman"/>
          <w:b/>
          <w:sz w:val="24"/>
          <w:szCs w:val="24"/>
        </w:rPr>
        <w:t xml:space="preserve">. </w:t>
      </w:r>
      <w:r>
        <w:rPr>
          <w:rFonts w:cs="Times New Roman" w:ascii="Times New Roman" w:hAnsi="Times New Roman"/>
          <w:b/>
          <w:bCs/>
          <w:color w:val="000000"/>
          <w:spacing w:val="6"/>
          <w:sz w:val="24"/>
          <w:szCs w:val="24"/>
        </w:rPr>
        <w:t xml:space="preserve">Технические характеристики транспортного средства: </w:t>
      </w:r>
      <w:r>
        <w:rPr>
          <w:rFonts w:cs="Times New Roman" w:ascii="Times New Roman" w:hAnsi="Times New Roman"/>
          <w:bCs/>
          <w:color w:val="000000"/>
          <w:spacing w:val="6"/>
          <w:sz w:val="24"/>
          <w:szCs w:val="24"/>
        </w:rPr>
        <w:t>Поставляемый</w:t>
      </w:r>
      <w:r>
        <w:rPr>
          <w:rFonts w:cs="Times New Roman" w:ascii="Times New Roman" w:hAnsi="Times New Roman"/>
          <w:color w:val="000000"/>
          <w:spacing w:val="6"/>
          <w:sz w:val="24"/>
          <w:szCs w:val="24"/>
        </w:rPr>
        <w:t xml:space="preserve"> автомобиль должен соответствовать техническим характеристикам завода изготовителя.</w:t>
      </w:r>
    </w:p>
    <w:p>
      <w:pPr>
        <w:pStyle w:val="Normal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p>
      <w:pPr>
        <w:pStyle w:val="ConsNonformat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  </w:t>
        <w:tab/>
        <w:tab/>
        <w:tab/>
        <w:t xml:space="preserve">                                  </w:t>
      </w:r>
    </w:p>
    <w:p>
      <w:pPr>
        <w:pStyle w:val="Style21"/>
        <w:jc w:val="center"/>
        <w:rPr>
          <w:b/>
          <w:b/>
          <w:bCs/>
          <w:sz w:val="22"/>
          <w:szCs w:val="20"/>
        </w:rPr>
      </w:pPr>
      <w:r>
        <w:rPr>
          <w:b/>
          <w:bCs/>
          <w:sz w:val="22"/>
          <w:szCs w:val="20"/>
        </w:rPr>
        <w:t>7. ТЕХНИЧЕСКИЕ ХАРАКТЕРИСТИКИ</w:t>
      </w:r>
    </w:p>
    <w:tbl>
      <w:tblPr>
        <w:tblW w:w="9750" w:type="dxa"/>
        <w:jc w:val="left"/>
        <w:tblInd w:w="-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199"/>
        <w:gridCol w:w="5550"/>
      </w:tblGrid>
      <w:tr>
        <w:trPr/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Колесная формула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4 х 4</w:t>
            </w:r>
          </w:p>
        </w:tc>
      </w:tr>
      <w:tr>
        <w:trPr/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Тип ТС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Легковой</w:t>
            </w:r>
          </w:p>
        </w:tc>
      </w:tr>
      <w:tr>
        <w:trPr/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Категория ТС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</w:p>
        </w:tc>
      </w:tr>
      <w:tr>
        <w:trPr/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Количество мест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 xml:space="preserve">Кабина 5-и местная 5-ти дверная </w:t>
            </w:r>
          </w:p>
        </w:tc>
      </w:tr>
      <w:tr>
        <w:trPr/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Длина, мм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4099</w:t>
            </w:r>
          </w:p>
        </w:tc>
      </w:tr>
      <w:tr>
        <w:trPr/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Ширина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1804</w:t>
            </w:r>
          </w:p>
        </w:tc>
      </w:tr>
      <w:tr>
        <w:trPr/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Высота, мм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1690</w:t>
            </w:r>
          </w:p>
        </w:tc>
      </w:tr>
      <w:tr>
        <w:trPr/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Колесная база, мм 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2300</w:t>
            </w:r>
          </w:p>
        </w:tc>
      </w:tr>
      <w:tr>
        <w:trPr/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Колея, мм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1465</w:t>
            </w:r>
          </w:p>
        </w:tc>
      </w:tr>
      <w:tr>
        <w:trPr/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Дорожный просвет, мм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220</w:t>
            </w:r>
          </w:p>
        </w:tc>
      </w:tr>
      <w:tr>
        <w:trPr/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Масса снаряженного ам, кг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1485</w:t>
            </w:r>
          </w:p>
        </w:tc>
      </w:tr>
      <w:tr>
        <w:trPr/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Полная масса, кг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1860</w:t>
            </w:r>
          </w:p>
        </w:tc>
      </w:tr>
      <w:tr>
        <w:trPr/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Рулевое управление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С гидроусилителем</w:t>
            </w:r>
          </w:p>
        </w:tc>
      </w:tr>
      <w:tr>
        <w:trPr/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Двигатель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бензиновый инжекторный, четырехтактный V=1,69 л</w:t>
            </w:r>
          </w:p>
        </w:tc>
      </w:tr>
      <w:tr>
        <w:trPr/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Топливо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бензин с октановым числом не менее 9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>
        <w:trPr/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Рабочий объем, л.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1,69</w:t>
            </w:r>
          </w:p>
        </w:tc>
      </w:tr>
      <w:tr>
        <w:trPr/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Максимальная мощность, л.с.(кВт)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80 (58,5) при 5000 об/мин</w:t>
            </w:r>
          </w:p>
        </w:tc>
      </w:tr>
      <w:tr>
        <w:trPr/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Максимальный крутящий момент Н*м (кгс*м)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127,4 при 4000 мин</w:t>
            </w:r>
          </w:p>
        </w:tc>
      </w:tr>
      <w:tr>
        <w:trPr/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Максимальная скорость, км/ч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127</w:t>
            </w:r>
          </w:p>
        </w:tc>
      </w:tr>
      <w:tr>
        <w:trPr/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Расход топлива л/100 км, при движении со скоростью 60 км/ч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цикл, л/100 км 13,4</w:t>
            </w:r>
          </w:p>
          <w:p>
            <w:pPr>
              <w:pStyle w:val="Normal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Загородный цикл, л/100 км 8,5</w:t>
            </w:r>
          </w:p>
          <w:p>
            <w:pPr>
              <w:pStyle w:val="Normal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Смешанный цикл, л/100 км 10,2</w:t>
            </w:r>
          </w:p>
        </w:tc>
      </w:tr>
      <w:tr>
        <w:trPr/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Емкость топливных баков, л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58</w:t>
            </w:r>
          </w:p>
        </w:tc>
      </w:tr>
      <w:tr>
        <w:trPr/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Трансмиссия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Механическая с отключением привода переднего моста</w:t>
            </w:r>
          </w:p>
        </w:tc>
      </w:tr>
      <w:tr>
        <w:trPr/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Сцепление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Сухое, однодисковое</w:t>
            </w:r>
          </w:p>
        </w:tc>
      </w:tr>
      <w:tr>
        <w:trPr/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Коробка передач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Механическая, 5-ступенчатая</w:t>
            </w:r>
          </w:p>
        </w:tc>
      </w:tr>
      <w:tr>
        <w:trPr/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Подвеска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Передняя: независимая, на поперечных рычагах, пружинная, с гидравлическими телескопическими амортизаторами и стабилизатором поперечной устойчивости.</w:t>
            </w:r>
          </w:p>
          <w:p>
            <w:pPr>
              <w:pStyle w:val="Normal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Задняя: зависимая, рычажная, пружинная, с гидравлическими телескопическими амортизаторами.</w:t>
            </w:r>
          </w:p>
        </w:tc>
      </w:tr>
      <w:tr>
        <w:trPr/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Тормозная система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С дисковыми тормозными механизмами на передних колесах и с барабанными тормозными механизмами на задних колесах</w:t>
            </w:r>
          </w:p>
        </w:tc>
      </w:tr>
      <w:tr>
        <w:trPr/>
        <w:tc>
          <w:tcPr>
            <w:tcW w:w="9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color w:val="000000"/>
                <w:sz w:val="24"/>
                <w:szCs w:val="24"/>
              </w:rPr>
              <w:t xml:space="preserve">Комплектация Comfort </w:t>
            </w:r>
          </w:p>
          <w:p>
            <w:pPr>
              <w:pStyle w:val="Normal"/>
              <w:widowControl w:val="false"/>
              <w:rPr/>
            </w:pPr>
            <w:r>
              <w:rPr>
                <w:rStyle w:val="Style19"/>
                <w:color w:val="000000"/>
                <w:sz w:val="22"/>
                <w:szCs w:val="22"/>
                <w:u w:val="none"/>
              </w:rPr>
              <w:t xml:space="preserve">             </w:t>
            </w:r>
            <w:r>
              <w:rPr>
                <w:rStyle w:val="Style19"/>
                <w:color w:val="000000"/>
                <w:sz w:val="22"/>
                <w:szCs w:val="22"/>
                <w:u w:val="none"/>
              </w:rPr>
              <w:t>Комфорт</w:t>
            </w:r>
          </w:p>
          <w:p>
            <w:pPr>
              <w:pStyle w:val="Style21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0" w:leader="none"/>
              </w:tabs>
              <w:ind w:left="720" w:hanging="283"/>
              <w:rPr/>
            </w:pPr>
            <w:r>
              <w:rPr>
                <w:color w:val="000000"/>
                <w:sz w:val="24"/>
                <w:szCs w:val="24"/>
              </w:rPr>
              <w:t>Регулировка ремней безопасности передних сидений по высоте</w:t>
            </w:r>
          </w:p>
          <w:p>
            <w:pPr>
              <w:pStyle w:val="Style21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0" w:leader="none"/>
              </w:tabs>
              <w:ind w:left="720" w:hanging="283"/>
              <w:rPr/>
            </w:pPr>
            <w:r>
              <w:rPr/>
              <w:t>Электростеклоподъемники передних дверей</w:t>
            </w:r>
          </w:p>
          <w:p>
            <w:pPr>
              <w:pStyle w:val="Style21"/>
              <w:widowControl w:val="false"/>
              <w:numPr>
                <w:ilvl w:val="0"/>
                <w:numId w:val="3"/>
              </w:numPr>
              <w:tabs>
                <w:tab w:val="clear" w:pos="708"/>
                <w:tab w:val="left" w:pos="0" w:leader="none"/>
              </w:tabs>
              <w:ind w:left="720" w:hanging="283"/>
              <w:rPr/>
            </w:pPr>
            <w:r>
              <w:rPr/>
              <w:t>Воздушный фильтр салона</w:t>
            </w:r>
          </w:p>
          <w:p>
            <w:pPr>
              <w:pStyle w:val="Style21"/>
              <w:widowControl w:val="false"/>
              <w:numPr>
                <w:ilvl w:val="0"/>
                <w:numId w:val="4"/>
              </w:numPr>
              <w:tabs>
                <w:tab w:val="clear" w:pos="708"/>
                <w:tab w:val="left" w:pos="0" w:leader="none"/>
              </w:tabs>
              <w:ind w:left="720" w:hanging="283"/>
              <w:rPr/>
            </w:pPr>
            <w:r>
              <w:rPr/>
              <w:t>Центральный замок</w:t>
            </w:r>
          </w:p>
          <w:p>
            <w:pPr>
              <w:pStyle w:val="Style21"/>
              <w:widowControl w:val="false"/>
              <w:numPr>
                <w:ilvl w:val="0"/>
                <w:numId w:val="5"/>
              </w:numPr>
              <w:tabs>
                <w:tab w:val="clear" w:pos="708"/>
                <w:tab w:val="left" w:pos="0" w:leader="none"/>
              </w:tabs>
              <w:ind w:left="720" w:hanging="283"/>
              <w:rPr/>
            </w:pPr>
            <w:r>
              <w:rPr/>
              <w:t>Регулируемая по высоте рулевая колонка</w:t>
            </w:r>
          </w:p>
          <w:p>
            <w:pPr>
              <w:pStyle w:val="Style21"/>
              <w:widowControl w:val="false"/>
              <w:numPr>
                <w:ilvl w:val="0"/>
                <w:numId w:val="6"/>
              </w:numPr>
              <w:tabs>
                <w:tab w:val="clear" w:pos="708"/>
                <w:tab w:val="left" w:pos="0" w:leader="none"/>
              </w:tabs>
              <w:ind w:left="720" w:hanging="283"/>
              <w:rPr/>
            </w:pPr>
            <w:r>
              <w:rPr/>
              <w:t>Электропривод и обогрев наружных зеркал</w:t>
            </w:r>
          </w:p>
          <w:p>
            <w:pPr>
              <w:pStyle w:val="Style21"/>
              <w:widowControl w:val="false"/>
              <w:numPr>
                <w:ilvl w:val="0"/>
                <w:numId w:val="7"/>
              </w:numPr>
              <w:tabs>
                <w:tab w:val="clear" w:pos="708"/>
                <w:tab w:val="left" w:pos="0" w:leader="none"/>
              </w:tabs>
              <w:ind w:left="720" w:hanging="283"/>
              <w:rPr/>
            </w:pPr>
            <w:r>
              <w:rPr/>
              <w:t>Гидроусилитель рулевого управления</w:t>
            </w:r>
          </w:p>
          <w:p>
            <w:pPr>
              <w:pStyle w:val="Style21"/>
              <w:widowControl w:val="false"/>
              <w:numPr>
                <w:ilvl w:val="0"/>
                <w:numId w:val="8"/>
              </w:numPr>
              <w:tabs>
                <w:tab w:val="clear" w:pos="708"/>
                <w:tab w:val="left" w:pos="0" w:leader="none"/>
              </w:tabs>
              <w:ind w:left="720" w:hanging="283"/>
              <w:rPr/>
            </w:pPr>
            <w:r>
              <w:rPr/>
              <w:t>Виброизоляция</w:t>
            </w:r>
          </w:p>
          <w:p>
            <w:pPr>
              <w:pStyle w:val="Style21"/>
              <w:widowControl w:val="false"/>
              <w:numPr>
                <w:ilvl w:val="0"/>
                <w:numId w:val="8"/>
              </w:numPr>
              <w:tabs>
                <w:tab w:val="clear" w:pos="708"/>
                <w:tab w:val="left" w:pos="0" w:leader="none"/>
              </w:tabs>
              <w:ind w:left="720" w:hanging="283"/>
              <w:rPr/>
            </w:pPr>
            <w:r>
              <w:rPr/>
              <w:t>Кондиционер</w:t>
            </w:r>
          </w:p>
          <w:p>
            <w:pPr>
              <w:pStyle w:val="Style21"/>
              <w:widowControl w:val="false"/>
              <w:numPr>
                <w:ilvl w:val="0"/>
                <w:numId w:val="0"/>
              </w:numPr>
              <w:ind w:left="720" w:hanging="0"/>
              <w:rPr/>
            </w:pPr>
            <w:r>
              <w:rPr>
                <w:rStyle w:val="Style19"/>
                <w:color w:val="000000"/>
                <w:sz w:val="24"/>
                <w:szCs w:val="24"/>
              </w:rPr>
              <w:t>Интерьер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>
            <w:pPr>
              <w:pStyle w:val="Style21"/>
              <w:widowControl w:val="false"/>
              <w:numPr>
                <w:ilvl w:val="0"/>
                <w:numId w:val="9"/>
              </w:numPr>
              <w:tabs>
                <w:tab w:val="clear" w:pos="708"/>
                <w:tab w:val="left" w:pos="0" w:leader="none"/>
              </w:tabs>
              <w:ind w:left="720" w:hanging="283"/>
              <w:rPr/>
            </w:pPr>
            <w:r>
              <w:rPr/>
              <w:t>Заднее сиденье с раскладной спинкой в пропорции 60\40</w:t>
            </w:r>
          </w:p>
          <w:p>
            <w:pPr>
              <w:pStyle w:val="Style21"/>
              <w:widowControl w:val="false"/>
              <w:numPr>
                <w:ilvl w:val="0"/>
                <w:numId w:val="10"/>
              </w:numPr>
              <w:tabs>
                <w:tab w:val="clear" w:pos="708"/>
                <w:tab w:val="left" w:pos="0" w:leader="none"/>
              </w:tabs>
              <w:ind w:left="720" w:hanging="283"/>
              <w:rPr/>
            </w:pPr>
            <w:r>
              <w:rPr/>
              <w:t>Подсветка багажного отделения</w:t>
            </w:r>
          </w:p>
          <w:p>
            <w:pPr>
              <w:pStyle w:val="Style21"/>
              <w:widowControl w:val="false"/>
              <w:numPr>
                <w:ilvl w:val="0"/>
                <w:numId w:val="11"/>
              </w:numPr>
              <w:tabs>
                <w:tab w:val="clear" w:pos="708"/>
                <w:tab w:val="left" w:pos="0" w:leader="none"/>
              </w:tabs>
              <w:ind w:left="720" w:hanging="283"/>
              <w:rPr/>
            </w:pPr>
            <w:r>
              <w:rPr/>
              <w:t>Обивка дверей (вставка) ткань</w:t>
            </w:r>
          </w:p>
          <w:p>
            <w:pPr>
              <w:pStyle w:val="Style21"/>
              <w:widowControl w:val="false"/>
              <w:numPr>
                <w:ilvl w:val="0"/>
                <w:numId w:val="12"/>
              </w:numPr>
              <w:tabs>
                <w:tab w:val="clear" w:pos="708"/>
                <w:tab w:val="left" w:pos="0" w:leader="none"/>
              </w:tabs>
              <w:ind w:left="720" w:hanging="283"/>
              <w:rPr/>
            </w:pPr>
            <w:r>
              <w:rPr/>
              <w:t>Бортовой компьютер</w:t>
            </w:r>
          </w:p>
          <w:p>
            <w:pPr>
              <w:pStyle w:val="Style21"/>
              <w:widowControl w:val="false"/>
              <w:numPr>
                <w:ilvl w:val="0"/>
                <w:numId w:val="13"/>
              </w:numPr>
              <w:tabs>
                <w:tab w:val="clear" w:pos="708"/>
                <w:tab w:val="left" w:pos="0" w:leader="none"/>
              </w:tabs>
              <w:ind w:left="720" w:hanging="283"/>
              <w:rPr/>
            </w:pPr>
            <w:r>
              <w:rPr/>
              <w:t>Инструмент водителя: домкрат, ключ колесный</w:t>
            </w:r>
          </w:p>
          <w:p>
            <w:pPr>
              <w:pStyle w:val="Style21"/>
              <w:widowControl w:val="false"/>
              <w:numPr>
                <w:ilvl w:val="0"/>
                <w:numId w:val="14"/>
              </w:numPr>
              <w:tabs>
                <w:tab w:val="clear" w:pos="708"/>
                <w:tab w:val="left" w:pos="0" w:leader="none"/>
              </w:tabs>
              <w:ind w:left="720" w:hanging="283"/>
              <w:rPr/>
            </w:pPr>
            <w:r>
              <w:rPr/>
              <w:t>Туннель пола с нишей для хранения и с подстаканниками</w:t>
            </w:r>
          </w:p>
          <w:p>
            <w:pPr>
              <w:pStyle w:val="Style21"/>
              <w:widowControl w:val="false"/>
              <w:numPr>
                <w:ilvl w:val="0"/>
                <w:numId w:val="15"/>
              </w:numPr>
              <w:tabs>
                <w:tab w:val="clear" w:pos="708"/>
                <w:tab w:val="left" w:pos="0" w:leader="none"/>
              </w:tabs>
              <w:ind w:left="720" w:hanging="283"/>
              <w:rPr/>
            </w:pPr>
            <w:r>
              <w:rPr/>
              <w:t>Розетка 12V на центральной консоли</w:t>
            </w:r>
          </w:p>
          <w:p>
            <w:pPr>
              <w:pStyle w:val="Style21"/>
              <w:widowControl w:val="false"/>
              <w:numPr>
                <w:ilvl w:val="0"/>
                <w:numId w:val="15"/>
              </w:numPr>
              <w:tabs>
                <w:tab w:val="clear" w:pos="708"/>
                <w:tab w:val="left" w:pos="0" w:leader="none"/>
              </w:tabs>
              <w:ind w:left="720" w:hanging="283"/>
              <w:rPr/>
            </w:pPr>
            <w:r>
              <w:rPr>
                <w:color w:val="000000"/>
                <w:sz w:val="24"/>
                <w:szCs w:val="24"/>
              </w:rPr>
              <w:t>Розетка USB в тоннеле пола</w:t>
            </w:r>
          </w:p>
          <w:p>
            <w:pPr>
              <w:pStyle w:val="Style21"/>
              <w:widowControl w:val="false"/>
              <w:numPr>
                <w:ilvl w:val="0"/>
                <w:numId w:val="0"/>
              </w:numPr>
              <w:ind w:left="720" w:hanging="0"/>
              <w:rPr/>
            </w:pPr>
            <w:r>
              <w:rPr>
                <w:rStyle w:val="Style19"/>
                <w:color w:val="000000"/>
                <w:sz w:val="24"/>
                <w:szCs w:val="24"/>
              </w:rPr>
              <w:t>Безопасность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>
            <w:pPr>
              <w:pStyle w:val="Style21"/>
              <w:widowControl w:val="false"/>
              <w:numPr>
                <w:ilvl w:val="0"/>
                <w:numId w:val="16"/>
              </w:numPr>
              <w:tabs>
                <w:tab w:val="clear" w:pos="708"/>
                <w:tab w:val="left" w:pos="0" w:leader="none"/>
              </w:tabs>
              <w:ind w:left="720" w:hanging="283"/>
              <w:rPr/>
            </w:pPr>
            <w:r>
              <w:rPr/>
              <w:t>Крепления для детских сидений ISOFIX</w:t>
            </w:r>
          </w:p>
          <w:p>
            <w:pPr>
              <w:pStyle w:val="Style21"/>
              <w:widowControl w:val="false"/>
              <w:numPr>
                <w:ilvl w:val="0"/>
                <w:numId w:val="17"/>
              </w:numPr>
              <w:tabs>
                <w:tab w:val="clear" w:pos="708"/>
                <w:tab w:val="left" w:pos="0" w:leader="none"/>
              </w:tabs>
              <w:ind w:left="720" w:hanging="283"/>
              <w:rPr/>
            </w:pPr>
            <w:r>
              <w:rPr/>
              <w:t>Корректор света фар электрический</w:t>
            </w:r>
          </w:p>
          <w:p>
            <w:pPr>
              <w:pStyle w:val="Style21"/>
              <w:widowControl w:val="false"/>
              <w:numPr>
                <w:ilvl w:val="0"/>
                <w:numId w:val="18"/>
              </w:numPr>
              <w:tabs>
                <w:tab w:val="clear" w:pos="708"/>
                <w:tab w:val="left" w:pos="0" w:leader="none"/>
              </w:tabs>
              <w:ind w:left="720" w:hanging="283"/>
              <w:rPr/>
            </w:pPr>
            <w:r>
              <w:rPr/>
              <w:t>Дневные ходовые огни</w:t>
            </w:r>
          </w:p>
          <w:p>
            <w:pPr>
              <w:pStyle w:val="Style21"/>
              <w:widowControl w:val="false"/>
              <w:numPr>
                <w:ilvl w:val="0"/>
                <w:numId w:val="19"/>
              </w:numPr>
              <w:tabs>
                <w:tab w:val="clear" w:pos="708"/>
                <w:tab w:val="left" w:pos="0" w:leader="none"/>
              </w:tabs>
              <w:ind w:left="720" w:hanging="283"/>
              <w:rPr/>
            </w:pPr>
            <w:r>
              <w:rPr/>
              <w:t>LED-задние фонари</w:t>
            </w:r>
          </w:p>
          <w:p>
            <w:pPr>
              <w:pStyle w:val="Style21"/>
              <w:widowControl w:val="false"/>
              <w:numPr>
                <w:ilvl w:val="0"/>
                <w:numId w:val="20"/>
              </w:numPr>
              <w:tabs>
                <w:tab w:val="clear" w:pos="708"/>
                <w:tab w:val="left" w:pos="0" w:leader="none"/>
              </w:tabs>
              <w:ind w:left="720" w:hanging="283"/>
              <w:rPr/>
            </w:pPr>
            <w:r>
              <w:rPr/>
              <w:t>Система экстренного оповещения ЭРА-ГЛОНАСС упрощенная</w:t>
            </w:r>
          </w:p>
          <w:p>
            <w:pPr>
              <w:pStyle w:val="Style21"/>
              <w:widowControl w:val="false"/>
              <w:numPr>
                <w:ilvl w:val="0"/>
                <w:numId w:val="21"/>
              </w:numPr>
              <w:tabs>
                <w:tab w:val="clear" w:pos="708"/>
                <w:tab w:val="left" w:pos="0" w:leader="none"/>
              </w:tabs>
              <w:ind w:left="720" w:hanging="283"/>
              <w:rPr/>
            </w:pPr>
            <w:r>
              <w:rPr/>
              <w:t>Ремни безопасности передних сидений без ограничителей нагрузки</w:t>
            </w:r>
          </w:p>
          <w:p>
            <w:pPr>
              <w:pStyle w:val="Style21"/>
              <w:widowControl w:val="false"/>
              <w:numPr>
                <w:ilvl w:val="0"/>
                <w:numId w:val="0"/>
              </w:numPr>
              <w:ind w:left="720" w:hanging="0"/>
              <w:rPr>
                <w:rStyle w:val="Style19"/>
              </w:rPr>
            </w:pPr>
            <w:r>
              <w:rPr/>
            </w:r>
          </w:p>
          <w:p>
            <w:pPr>
              <w:pStyle w:val="Style21"/>
              <w:widowControl w:val="false"/>
              <w:numPr>
                <w:ilvl w:val="0"/>
                <w:numId w:val="22"/>
              </w:numPr>
              <w:tabs>
                <w:tab w:val="clear" w:pos="708"/>
                <w:tab w:val="left" w:pos="0" w:leader="none"/>
              </w:tabs>
              <w:ind w:left="720" w:hanging="283"/>
              <w:rPr/>
            </w:pPr>
            <w:r>
              <w:rPr>
                <w:rStyle w:val="Style19"/>
              </w:rPr>
              <w:t>Экстерьер</w:t>
            </w:r>
            <w:r>
              <w:rPr/>
              <w:t xml:space="preserve"> </w:t>
            </w:r>
          </w:p>
          <w:p>
            <w:pPr>
              <w:pStyle w:val="Style21"/>
              <w:widowControl w:val="false"/>
              <w:numPr>
                <w:ilvl w:val="0"/>
                <w:numId w:val="23"/>
              </w:numPr>
              <w:tabs>
                <w:tab w:val="clear" w:pos="708"/>
                <w:tab w:val="left" w:pos="0" w:leader="none"/>
              </w:tabs>
              <w:ind w:left="720" w:hanging="283"/>
              <w:rPr/>
            </w:pPr>
            <w:r>
              <w:rPr/>
              <w:t>Фартуки передних колес (брызговики)</w:t>
            </w:r>
          </w:p>
          <w:p>
            <w:pPr>
              <w:pStyle w:val="Style21"/>
              <w:widowControl w:val="false"/>
              <w:numPr>
                <w:ilvl w:val="0"/>
                <w:numId w:val="24"/>
              </w:numPr>
              <w:tabs>
                <w:tab w:val="clear" w:pos="708"/>
                <w:tab w:val="left" w:pos="0" w:leader="none"/>
              </w:tabs>
              <w:ind w:left="720" w:hanging="283"/>
              <w:rPr/>
            </w:pPr>
            <w:r>
              <w:rPr/>
              <w:t>Фартуки задних колес (брызговики)</w:t>
            </w:r>
          </w:p>
          <w:p>
            <w:pPr>
              <w:pStyle w:val="Style21"/>
              <w:widowControl w:val="false"/>
              <w:numPr>
                <w:ilvl w:val="0"/>
                <w:numId w:val="25"/>
              </w:numPr>
              <w:tabs>
                <w:tab w:val="clear" w:pos="708"/>
                <w:tab w:val="left" w:pos="0" w:leader="none"/>
              </w:tabs>
              <w:ind w:left="720" w:hanging="283"/>
              <w:rPr/>
            </w:pPr>
            <w:r>
              <w:rPr/>
              <w:t>Точки крепления тягово-сцепного устройства (ТСУ)</w:t>
            </w:r>
          </w:p>
          <w:p>
            <w:pPr>
              <w:pStyle w:val="Style21"/>
              <w:widowControl w:val="false"/>
              <w:numPr>
                <w:ilvl w:val="0"/>
                <w:numId w:val="26"/>
              </w:numPr>
              <w:tabs>
                <w:tab w:val="clear" w:pos="708"/>
                <w:tab w:val="left" w:pos="0" w:leader="none"/>
              </w:tabs>
              <w:ind w:left="720" w:hanging="283"/>
              <w:rPr/>
            </w:pPr>
            <w:r>
              <w:rPr/>
              <w:t>Форсунки омыва ветрового стекла 2х струйные</w:t>
            </w:r>
          </w:p>
          <w:p>
            <w:pPr>
              <w:pStyle w:val="Style21"/>
              <w:widowControl w:val="false"/>
              <w:numPr>
                <w:ilvl w:val="0"/>
                <w:numId w:val="27"/>
              </w:numPr>
              <w:tabs>
                <w:tab w:val="clear" w:pos="708"/>
                <w:tab w:val="left" w:pos="0" w:leader="none"/>
              </w:tabs>
              <w:ind w:left="720" w:hanging="283"/>
              <w:rPr/>
            </w:pPr>
            <w:r>
              <w:rPr/>
              <w:t>Форсунка омыва стекла двери задка веерного типа</w:t>
            </w:r>
          </w:p>
          <w:p>
            <w:pPr>
              <w:pStyle w:val="Style21"/>
              <w:widowControl w:val="false"/>
              <w:numPr>
                <w:ilvl w:val="0"/>
                <w:numId w:val="28"/>
              </w:numPr>
              <w:tabs>
                <w:tab w:val="clear" w:pos="708"/>
                <w:tab w:val="left" w:pos="0" w:leader="none"/>
              </w:tabs>
              <w:ind w:left="720" w:hanging="283"/>
              <w:rPr/>
            </w:pPr>
            <w:r>
              <w:rPr/>
              <w:t>Буксирные проушины передние (2шт) и задние (2шт) черного цвета</w:t>
            </w:r>
          </w:p>
          <w:p>
            <w:pPr>
              <w:pStyle w:val="Style21"/>
              <w:widowControl w:val="false"/>
              <w:numPr>
                <w:ilvl w:val="0"/>
                <w:numId w:val="29"/>
              </w:numPr>
              <w:tabs>
                <w:tab w:val="clear" w:pos="708"/>
                <w:tab w:val="left" w:pos="0" w:leader="none"/>
              </w:tabs>
              <w:ind w:left="720" w:hanging="283"/>
              <w:rPr/>
            </w:pPr>
            <w:r>
              <w:rPr/>
              <w:t>Щитки передних крыльев пластиковые (локеры)</w:t>
            </w:r>
          </w:p>
          <w:p>
            <w:pPr>
              <w:pStyle w:val="Style21"/>
              <w:widowControl w:val="false"/>
              <w:numPr>
                <w:ilvl w:val="0"/>
                <w:numId w:val="30"/>
              </w:numPr>
              <w:tabs>
                <w:tab w:val="clear" w:pos="708"/>
                <w:tab w:val="left" w:pos="0" w:leader="none"/>
              </w:tabs>
              <w:ind w:left="720" w:hanging="283"/>
              <w:rPr>
                <w:color w:val="000000"/>
                <w:sz w:val="24"/>
                <w:szCs w:val="24"/>
              </w:rPr>
            </w:pPr>
            <w:r>
              <w:rPr/>
              <w:t>Накладки порогов пола черного цвета</w:t>
            </w:r>
          </w:p>
        </w:tc>
      </w:tr>
    </w:tbl>
    <w:p>
      <w:pPr>
        <w:pStyle w:val="Style21"/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Style29"/>
        <w:tabs>
          <w:tab w:val="clear" w:pos="708"/>
          <w:tab w:val="left" w:pos="1080" w:leader="none"/>
        </w:tabs>
        <w:ind w:left="0" w:right="0" w:hanging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8. Сопутствующие работы, услуги, перечень, сроки выполнения, требования к выполнению, требования по объему гарантий качества, требования по срокам гарантий качества</w:t>
      </w:r>
    </w:p>
    <w:p>
      <w:pPr>
        <w:pStyle w:val="Style29"/>
        <w:tabs>
          <w:tab w:val="clear" w:pos="708"/>
          <w:tab w:val="left" w:pos="1080" w:leader="none"/>
        </w:tabs>
        <w:ind w:left="0" w:right="0" w:hanging="0"/>
        <w:jc w:val="both"/>
        <w:rPr/>
      </w:pPr>
      <w:r>
        <w:rPr>
          <w:rFonts w:cs="Times New Roman" w:ascii="Times New Roman" w:hAnsi="Times New Roman"/>
          <w:bCs/>
          <w:sz w:val="24"/>
          <w:szCs w:val="24"/>
        </w:rPr>
        <w:t>8.1. Срок предоставления Товара Исполнителем</w:t>
      </w:r>
      <w:r>
        <w:rPr>
          <w:rFonts w:cs="Times New Roman" w:ascii="Times New Roman" w:hAnsi="Times New Roman"/>
          <w:sz w:val="24"/>
          <w:szCs w:val="24"/>
        </w:rPr>
        <w:t xml:space="preserve"> Заказчику составляет 10 (десять) рабочих дней со дня перечисления Заказчиком аванса по договору.  </w:t>
      </w:r>
    </w:p>
    <w:p>
      <w:pPr>
        <w:pStyle w:val="Normal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8.2. Общие требования: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- при оказании услуг Исполнитель </w:t>
      </w:r>
      <w:r>
        <w:rPr>
          <w:bCs/>
          <w:sz w:val="24"/>
          <w:szCs w:val="24"/>
        </w:rPr>
        <w:t>д</w:t>
      </w:r>
      <w:r>
        <w:rPr>
          <w:sz w:val="24"/>
          <w:szCs w:val="24"/>
        </w:rPr>
        <w:t>олжен иметь достаточное для исполнения договора количество собственных материально-технических ресурсов (</w:t>
      </w:r>
      <w:r>
        <w:rPr>
          <w:bCs/>
          <w:sz w:val="24"/>
          <w:szCs w:val="24"/>
        </w:rPr>
        <w:t>транспортное средство Lada Niva Travel</w:t>
      </w:r>
      <w:r>
        <w:rPr>
          <w:sz w:val="24"/>
          <w:szCs w:val="24"/>
        </w:rPr>
        <w:t>) соответствующей комплектации 2024 года выпуска, в количестве – 1 единицы,  документ,  подтверждающий статус юридического лица, лицензию на осуществление торговой деятельности, официальное соглашение о сотрудничестве с предприятие производителем, договор купли-продажи, счет-справка, паспорт транспортного средства (ПТС), гарантийный талон, руководство по эксплуатации автомобиля, документ о сервисном обслуживании, таможенная декларация (при необходимости), договор кредитования и т.п. (при необходимости), накладную на транспортное средство, копии сертификата соответствия и договор дилера.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- Исполнитель обязан поддерживать надлежащее техническое состояние </w:t>
      </w:r>
      <w:r>
        <w:rPr>
          <w:bCs/>
          <w:sz w:val="24"/>
          <w:szCs w:val="24"/>
        </w:rPr>
        <w:t>транспортного средства Lada Niva Travel</w:t>
      </w:r>
      <w:r>
        <w:rPr>
          <w:sz w:val="24"/>
          <w:szCs w:val="24"/>
        </w:rPr>
        <w:t>, путем обеспечения необходимыми для эксплуатации материалами, принадлежностями и сопутствующими сервисными услугами, в соответствии с требованиями завода изготовителя транспортного средства до момента подписания Акта приема-передачи Заказчиком.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- Исполнитель несет расходы, возникающие в связи с транспортировкой </w:t>
      </w:r>
      <w:r>
        <w:rPr>
          <w:bCs/>
          <w:sz w:val="24"/>
          <w:szCs w:val="24"/>
        </w:rPr>
        <w:t>транспортного средства Lada Niva Travel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от места хранения (стоянки) до места поставки и/или дилерского центра</w:t>
      </w:r>
      <w:r>
        <w:rPr>
          <w:sz w:val="24"/>
          <w:szCs w:val="24"/>
        </w:rPr>
        <w:t>, в том числе расходы на оплату топлива, замену сменных деталей, горюче-смазочных и иных расходуемых материалов, используемых до момента подписания Акта приема-передачи Заказчиком, расходы на услуги по мойке, и иному текущему эксплуатационному обслуживанию.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- Поставка восстановленного, либо снятого с консервации (длительного хранения), либо бывшего в эксплуатации автомобиля не допускается.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-  Автомобиль должен пройти полный комплекс предпродажной подготовки соответствующей отметкой в сервисной книжке ТС.</w:t>
      </w:r>
    </w:p>
    <w:p>
      <w:pPr>
        <w:pStyle w:val="Normal"/>
        <w:jc w:val="both"/>
        <w:rPr/>
      </w:pPr>
      <w:r>
        <w:rPr>
          <w:sz w:val="24"/>
          <w:szCs w:val="24"/>
        </w:rPr>
        <w:t>- Исполнитель обязан предоставить товар (</w:t>
      </w:r>
      <w:r>
        <w:rPr>
          <w:bCs/>
          <w:sz w:val="24"/>
          <w:szCs w:val="24"/>
        </w:rPr>
        <w:t>транспортное средство Lada Niva Travel</w:t>
      </w:r>
      <w:r>
        <w:rPr>
          <w:sz w:val="24"/>
          <w:szCs w:val="24"/>
        </w:rPr>
        <w:t>)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в технически исправном состоянии. Поставляемый Товар должен быть новый, не бывший в использовании, не из ремонта, не иметь дефектов, без пробега, иметь необходимый комплект технической документации, находиться в законной продаже, отвечать всем требованиям документации.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- Расходные материалы должны быть оригинальные и не восстановленные. Товар и все установленное на него оборудование должно быть новым, срок выпуска не ранее 2023 года. Товар должен быть растаможен, не заложен, не находиться под арестом, не иметь каких-либо обременении и/или ограничений.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- Все дополнительное оборудование и запасные части, которые Исполнитель установит и приложит к Товару должны быть сертифицированы тем же производителем, что и исходные комплектующие Товара и иметь аналогичные функциональные характеристики.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- Исполнитель обязан предоставить сотрудника для оперативного взаимодействия с Заказчиком.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- Допускается привлечение соисполнителей на оказание услуг.</w:t>
      </w:r>
    </w:p>
    <w:p>
      <w:pPr>
        <w:pStyle w:val="Style29"/>
        <w:tabs>
          <w:tab w:val="clear" w:pos="708"/>
          <w:tab w:val="left" w:pos="1080" w:leader="none"/>
        </w:tabs>
        <w:ind w:left="0" w:right="0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5.3. </w:t>
      </w:r>
      <w:r>
        <w:rPr>
          <w:rFonts w:cs="Times New Roman" w:ascii="Times New Roman" w:hAnsi="Times New Roman"/>
          <w:color w:val="000000"/>
          <w:sz w:val="24"/>
          <w:szCs w:val="24"/>
        </w:rPr>
        <w:t>Требования к гарантийным обязательствам:</w:t>
      </w:r>
    </w:p>
    <w:p>
      <w:pPr>
        <w:pStyle w:val="Style29"/>
        <w:ind w:left="0" w:righ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Исполнитель гарантирует, что приобретаемый Заказчиком Товар отвечает стандартам безопасности и качества в соответствии с законодательством РФ и соответствует техническим характеристикам Товара, заявленным заводом изготовителем.</w:t>
      </w:r>
    </w:p>
    <w:p>
      <w:pPr>
        <w:pStyle w:val="Style29"/>
        <w:tabs>
          <w:tab w:val="clear" w:pos="708"/>
          <w:tab w:val="left" w:pos="1080" w:leader="none"/>
        </w:tabs>
        <w:ind w:left="0"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Исполнитель гарантирует качество и надежность Товара в течение гарантийного срока, установленного заводом изготовителем Товара. Гарантийный срок начинает действовать с момента подписания акта приема-передачи транспортного средства. Гарантийное обслуживание (расходы на ремонт и замену Товара) в течение гарантийного срока производится за счет Исполнителя. Исполнитель в течение гарантийного срока обеспечивает устранение заводских дефектов и/или замену дефектных частей Товара бесплатно, при условии соблюдения Заказчиком правил эксплуатации и проведения технического обслуживания Товара. Все запасные части, которые Исполнитель установит на товар в течение гарантийного срока, должны быть произведены и сертифицированы тем же производителем, что и исходные комплектующие товара и иметь не худшие функциональные характеристики. Если в течение гарантийного срока обнаружатся дефекты или поломки Товара, произошедшие не по вине Заказчика, Исполнитель обязан их устранить в течение не более 20 (двадцати) календарных дней со дня получения уведомления от Заказчика., указанный срок может быть продлен по соглашению сторон.</w:t>
      </w:r>
    </w:p>
    <w:p>
      <w:pPr>
        <w:pStyle w:val="Style29"/>
        <w:tabs>
          <w:tab w:val="clear" w:pos="708"/>
          <w:tab w:val="left" w:pos="1080" w:leader="none"/>
        </w:tabs>
        <w:ind w:left="0"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Гарантийные обязательства не распространяются на расходные материалы (масла, охлаждающая жидкость, тормозная жидкость, фреон и иные, указанные в гарантийной/сервисной книжке) и на комплектующие изделия Товара, подвергающиеся износу в зависимости от интенсивности и условий эксплуатации, а также стиля вождения (например: свечи зажигания, тормозные колодки/накладки, фильтры, шины, диски сцепления и иные, указанные в гарантийной/сервисной книжке). </w:t>
      </w:r>
    </w:p>
    <w:p>
      <w:pPr>
        <w:pStyle w:val="Style29"/>
        <w:tabs>
          <w:tab w:val="clear" w:pos="708"/>
          <w:tab w:val="left" w:pos="1080" w:leader="none"/>
        </w:tabs>
        <w:ind w:left="0"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случае не устранения выявленного несоответствия в документах на Товар реальным данным Товара, или других недостатков, препятствующих государственной регистрации Товара, Заказчик имеет право по истечении 15 календарных дней с момента извещения Исполнителя об обнаружении данных недостатков потребовать замену или вернуть Исполнителю Товар, а Исполнитель обязуется принять его, заменить или возвратить Заказчику уплаченные за Товар денежные средства и компенсировать Заказчику все понесенные им убытки.</w:t>
      </w:r>
    </w:p>
    <w:p>
      <w:pPr>
        <w:pStyle w:val="Style29"/>
        <w:tabs>
          <w:tab w:val="clear" w:pos="708"/>
          <w:tab w:val="left" w:pos="1080" w:leader="none"/>
        </w:tabs>
        <w:ind w:left="0" w:right="0" w:firstLine="540"/>
        <w:jc w:val="both"/>
        <w:rPr>
          <w:rFonts w:ascii="Times New Roman" w:hAnsi="Times New Roman" w:eastAsia="Calibri" w:cs="Times New Roman"/>
          <w:color w:val="000000"/>
          <w:sz w:val="24"/>
          <w:szCs w:val="24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</w:rPr>
        <w:t>Гарантийное обслуживание (гарантийный ремонт) транспортного средства должен производится на всех станциях технического обслуживания официальных дилеров (уполномоченных партнеров) данной марки Товара в Свердловской области и в городе Екатеринбург.</w:t>
      </w:r>
    </w:p>
    <w:p>
      <w:pPr>
        <w:pStyle w:val="Normal"/>
        <w:ind w:left="0" w:right="0" w:firstLine="612"/>
        <w:jc w:val="both"/>
        <w:rPr>
          <w:sz w:val="24"/>
          <w:szCs w:val="24"/>
        </w:rPr>
      </w:pPr>
      <w:r>
        <w:rPr>
          <w:sz w:val="24"/>
          <w:szCs w:val="24"/>
        </w:rPr>
        <w:t>Исполнитель несет ответственность за порчу имущества Заказчика в результате оказания услуг.</w:t>
      </w:r>
    </w:p>
    <w:p>
      <w:pPr>
        <w:pStyle w:val="Normal"/>
        <w:ind w:left="0" w:right="0" w:firstLine="612"/>
        <w:jc w:val="both"/>
        <w:rPr>
          <w:sz w:val="24"/>
          <w:szCs w:val="24"/>
        </w:rPr>
      </w:pPr>
      <w:r>
        <w:rPr>
          <w:sz w:val="24"/>
          <w:szCs w:val="24"/>
        </w:rPr>
        <w:t>Гарантийный срок должен соответствовать требованиям Производителя (отметки в гарантийной регистрации в руководстве по гарантийному обслуживанию), составлять не менее 24 (двадцати четырех) месяцев, либо 80 000 км (что наступит раньше) и исчисляется со дня подписания Заказчиком Акта приема-передачи. Если Покупатель лишен возможности использовать Товар по обстоятельствам, зависящим от Продавца, гарантийный срок не течет до устранения соответствующих обстоятельств Продавцом. Гарантийный срок продлевается на время, в течение которого Товар не мог использоваться из-за обнаруженных в нем недостатков.</w:t>
      </w:r>
    </w:p>
    <w:p>
      <w:pPr>
        <w:pStyle w:val="Normal"/>
        <w:ind w:left="0" w:right="0" w:firstLine="61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Style29"/>
        <w:tabs>
          <w:tab w:val="clear" w:pos="708"/>
          <w:tab w:val="left" w:pos="284" w:leader="none"/>
        </w:tabs>
        <w:ind w:left="0" w:right="0" w:hanging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9.Требования к качественным характеристикам работ и услуг, требования к функциональным характеристикам Товаров, в том числе подлежащих использованию при выполнении работ, оказании услуг</w:t>
      </w:r>
    </w:p>
    <w:p>
      <w:pPr>
        <w:pStyle w:val="Normal"/>
        <w:tabs>
          <w:tab w:val="clear" w:pos="708"/>
          <w:tab w:val="left" w:pos="495" w:leader="none"/>
          <w:tab w:val="left" w:pos="5657" w:leader="none"/>
        </w:tabs>
        <w:jc w:val="both"/>
        <w:rPr/>
      </w:pPr>
      <w:r>
        <w:rPr>
          <w:sz w:val="24"/>
          <w:szCs w:val="24"/>
        </w:rPr>
        <w:t>9.1. Требования к качественным характеристикам работ и услуг:</w:t>
      </w:r>
      <w:r>
        <w:rPr>
          <w:color w:val="000000"/>
          <w:sz w:val="24"/>
          <w:szCs w:val="24"/>
        </w:rPr>
        <w:t xml:space="preserve"> </w:t>
      </w:r>
    </w:p>
    <w:p>
      <w:pPr>
        <w:pStyle w:val="Normal"/>
        <w:tabs>
          <w:tab w:val="clear" w:pos="708"/>
          <w:tab w:val="left" w:pos="142" w:leader="none"/>
          <w:tab w:val="left" w:pos="5657" w:leader="none"/>
        </w:tabs>
        <w:jc w:val="both"/>
        <w:rPr/>
      </w:pPr>
      <w:r>
        <w:rPr>
          <w:color w:val="000000"/>
          <w:sz w:val="24"/>
          <w:szCs w:val="24"/>
        </w:rPr>
        <w:t xml:space="preserve">-   </w:t>
      </w:r>
      <w:r>
        <w:rPr>
          <w:bCs/>
          <w:sz w:val="24"/>
          <w:szCs w:val="24"/>
        </w:rPr>
        <w:t>транспортное средство Lada Niva Travel</w:t>
      </w:r>
      <w:r>
        <w:rPr>
          <w:sz w:val="24"/>
          <w:szCs w:val="24"/>
        </w:rPr>
        <w:t xml:space="preserve"> должно</w:t>
      </w:r>
      <w:r>
        <w:rPr>
          <w:color w:val="000000"/>
          <w:sz w:val="24"/>
          <w:szCs w:val="24"/>
        </w:rPr>
        <w:t xml:space="preserve"> быть предоставлено Заказчику в исправленном состоянии, заправленным всеми техническими жидкостями и топливом.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- транспортное средство не должно быть обременено обязательствами, накладывающими какие-либо ограничения на возможность эксплуатации данного транспортного средства на территории РФ и иных государств на момент подписания Акта приема-передачи Заказчиком.</w:t>
      </w:r>
    </w:p>
    <w:p>
      <w:pPr>
        <w:pStyle w:val="Normal"/>
        <w:tabs>
          <w:tab w:val="clear" w:pos="708"/>
          <w:tab w:val="left" w:pos="25" w:leader="none"/>
        </w:tabs>
        <w:ind w:left="0" w:right="153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Исполнитель обязан: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- предоставить </w:t>
      </w:r>
      <w:r>
        <w:rPr>
          <w:bCs/>
          <w:sz w:val="24"/>
          <w:szCs w:val="24"/>
        </w:rPr>
        <w:t>транспортное средство Lada Niva Travel,</w:t>
      </w:r>
      <w:r>
        <w:rPr>
          <w:sz w:val="24"/>
          <w:szCs w:val="24"/>
        </w:rPr>
        <w:t xml:space="preserve"> договор поставки или купли-продажи, счет-справка, паспорт транспортного средства (ПТС), гарантийный талон, руководство по эксплуатации автомобиля, документ о сервисном обслуживании, таможенная декларация (при необходимости), накладную на транспортное средство, копии сертификата соответствия и договор дилера.</w:t>
      </w:r>
    </w:p>
    <w:p>
      <w:pPr>
        <w:pStyle w:val="Style29"/>
        <w:tabs>
          <w:tab w:val="clear" w:pos="708"/>
          <w:tab w:val="left" w:pos="1080" w:leader="none"/>
        </w:tabs>
        <w:ind w:left="0" w:right="0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- проводить периодический технический осмотр </w:t>
      </w:r>
      <w:r>
        <w:rPr>
          <w:rFonts w:cs="Times New Roman" w:ascii="Times New Roman" w:hAnsi="Times New Roman"/>
          <w:bCs/>
          <w:sz w:val="24"/>
          <w:szCs w:val="24"/>
        </w:rPr>
        <w:t>транспортного средства Lada Niva Travel</w:t>
      </w:r>
      <w:r>
        <w:rPr>
          <w:rFonts w:cs="Times New Roman" w:ascii="Times New Roman" w:hAnsi="Times New Roman"/>
          <w:sz w:val="24"/>
          <w:szCs w:val="24"/>
        </w:rPr>
        <w:t xml:space="preserve"> в соответствии с требованиями законодательства РФ до момента подписания Акта приема-передачи Заказчиком.</w:t>
      </w:r>
    </w:p>
    <w:p>
      <w:pPr>
        <w:pStyle w:val="Style29"/>
        <w:tabs>
          <w:tab w:val="clear" w:pos="708"/>
          <w:tab w:val="left" w:pos="1080" w:leader="none"/>
        </w:tabs>
        <w:ind w:left="0"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29"/>
        <w:tabs>
          <w:tab w:val="clear" w:pos="708"/>
          <w:tab w:val="left" w:pos="0" w:leader="none"/>
        </w:tabs>
        <w:ind w:left="0" w:right="0" w:hanging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10. Требования к безопасности товаров, работ и услуг, требования к комплектности (объемам) поставки</w:t>
      </w:r>
    </w:p>
    <w:p>
      <w:pPr>
        <w:pStyle w:val="Style29"/>
        <w:tabs>
          <w:tab w:val="clear" w:pos="708"/>
          <w:tab w:val="left" w:pos="567" w:leader="none"/>
        </w:tabs>
        <w:ind w:left="0" w:righ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10.1. Требования к безопасности:</w:t>
      </w:r>
    </w:p>
    <w:p>
      <w:pPr>
        <w:pStyle w:val="Normal"/>
        <w:jc w:val="both"/>
        <w:rPr/>
      </w:pPr>
      <w:r>
        <w:rPr>
          <w:color w:val="000000"/>
          <w:sz w:val="24"/>
          <w:szCs w:val="24"/>
        </w:rPr>
        <w:t xml:space="preserve">- Исполнитель гарантирует, что </w:t>
      </w:r>
      <w:r>
        <w:rPr>
          <w:bCs/>
          <w:sz w:val="24"/>
          <w:szCs w:val="24"/>
        </w:rPr>
        <w:t>транспортное средство Lada Niva Travel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планируемое к вводу в эксплуатацию согласно настоящему Техническому заданию отвечает стандартам безопасности и качества в соответствии с законодательством РФ и соответствует техническим характеристикам Товара, заявленным заводом –изготовителем, в том числе:</w:t>
      </w:r>
    </w:p>
    <w:p>
      <w:pPr>
        <w:pStyle w:val="Normal"/>
        <w:jc w:val="both"/>
        <w:rPr/>
      </w:pPr>
      <w:r>
        <w:rPr>
          <w:color w:val="000000"/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Технический регламент Таможенного союза ТР ТС 018/2011 "О безопасности колесных транспортных средств";</w:t>
      </w:r>
    </w:p>
    <w:p>
      <w:pPr>
        <w:pStyle w:val="Normal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Технический регламент "О требованиях к выбросам автомобильной техникой, выпускаемой в обращение на территории Российской Федерации, вредных (загрязняющих) веществ";</w:t>
      </w:r>
    </w:p>
    <w:p>
      <w:pPr>
        <w:pStyle w:val="Style29"/>
        <w:tabs>
          <w:tab w:val="clear" w:pos="708"/>
          <w:tab w:val="left" w:pos="1080" w:leader="none"/>
        </w:tabs>
        <w:ind w:left="0" w:right="0" w:hang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- Технический регламент таможенного союза «О безопасности машин и оборудования» ТР ТС 010/2011 (Утв. Решением комиссии Таможенного союза от 18.10.2011. №823).</w:t>
      </w:r>
    </w:p>
    <w:p>
      <w:pPr>
        <w:pStyle w:val="Normal"/>
        <w:shd w:val="clear" w:fill="FFFFFF"/>
        <w:tabs>
          <w:tab w:val="clear" w:pos="708"/>
          <w:tab w:val="left" w:pos="709" w:leader="none"/>
        </w:tabs>
        <w:ind w:left="0" w:right="0" w:firstLine="720"/>
        <w:jc w:val="both"/>
        <w:rPr/>
      </w:pPr>
      <w:r>
        <w:rPr/>
      </w:r>
    </w:p>
    <w:sectPr>
      <w:type w:val="nextPage"/>
      <w:pgSz w:w="11906" w:h="16838"/>
      <w:pgMar w:left="1417" w:right="747" w:header="0" w:top="851" w:footer="0" w:bottom="568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nsultant">
    <w:charset w:val="cc"/>
    <w:family w:val="roman"/>
    <w:pitch w:val="variable"/>
  </w:font>
  <w:font w:name="Tahoma"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34a5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rsid w:val="00530f2e"/>
    <w:rPr>
      <w:color w:val="0000FF"/>
      <w:u w:val="single"/>
    </w:rPr>
  </w:style>
  <w:style w:type="character" w:styleId="Style15" w:customStyle="1">
    <w:name w:val="Верхний колонтитул Знак"/>
    <w:link w:val="a7"/>
    <w:qFormat/>
    <w:rsid w:val="00044cde"/>
    <w:rPr>
      <w:sz w:val="24"/>
      <w:szCs w:val="24"/>
    </w:rPr>
  </w:style>
  <w:style w:type="character" w:styleId="Style16" w:customStyle="1">
    <w:name w:val="Нижний колонтитул Знак"/>
    <w:link w:val="a9"/>
    <w:qFormat/>
    <w:rsid w:val="00044cde"/>
    <w:rPr>
      <w:sz w:val="24"/>
      <w:szCs w:val="24"/>
    </w:rPr>
  </w:style>
  <w:style w:type="character" w:styleId="S3" w:customStyle="1">
    <w:name w:val="s3"/>
    <w:qFormat/>
    <w:rsid w:val="00044cde"/>
    <w:rPr/>
  </w:style>
  <w:style w:type="character" w:styleId="Appleconvertedspace" w:customStyle="1">
    <w:name w:val="apple-converted-space"/>
    <w:qFormat/>
    <w:rsid w:val="00044cde"/>
    <w:rPr/>
  </w:style>
  <w:style w:type="character" w:styleId="Style17" w:customStyle="1">
    <w:name w:val="Основной текст Знак"/>
    <w:link w:val="a3"/>
    <w:qFormat/>
    <w:rsid w:val="00e749ec"/>
    <w:rPr>
      <w:sz w:val="24"/>
      <w:szCs w:val="24"/>
    </w:rPr>
  </w:style>
  <w:style w:type="character" w:styleId="Style18">
    <w:name w:val="Маркеры списка"/>
    <w:qFormat/>
    <w:rPr>
      <w:rFonts w:ascii="OpenSymbol" w:hAnsi="OpenSymbol" w:eastAsia="OpenSymbol" w:cs="OpenSymbol"/>
    </w:rPr>
  </w:style>
  <w:style w:type="character" w:styleId="Style19">
    <w:name w:val="Выделение жирным"/>
    <w:qFormat/>
    <w:rPr>
      <w:b/>
      <w:bCs/>
    </w:rPr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21">
    <w:name w:val="Body Text"/>
    <w:basedOn w:val="Normal"/>
    <w:link w:val="a4"/>
    <w:rsid w:val="00234a54"/>
    <w:pPr>
      <w:jc w:val="both"/>
    </w:pPr>
    <w:rPr/>
  </w:style>
  <w:style w:type="paragraph" w:styleId="Style22">
    <w:name w:val="List"/>
    <w:basedOn w:val="Style21"/>
    <w:pPr/>
    <w:rPr>
      <w:rFonts w:cs="FreeSans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FreeSans"/>
    </w:rPr>
  </w:style>
  <w:style w:type="paragraph" w:styleId="ConsNormal" w:customStyle="1">
    <w:name w:val="ConsNormal"/>
    <w:qFormat/>
    <w:rsid w:val="00234a54"/>
    <w:pPr>
      <w:widowControl/>
      <w:suppressAutoHyphens w:val="true"/>
      <w:bidi w:val="0"/>
      <w:spacing w:before="0" w:after="0"/>
      <w:ind w:firstLine="720"/>
      <w:jc w:val="left"/>
    </w:pPr>
    <w:rPr>
      <w:rFonts w:ascii="Consultant" w:hAnsi="Consultant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ConsNonformat" w:customStyle="1">
    <w:name w:val="ConsNonformat"/>
    <w:qFormat/>
    <w:rsid w:val="00234a54"/>
    <w:pPr>
      <w:widowControl/>
      <w:suppressAutoHyphens w:val="true"/>
      <w:bidi w:val="0"/>
      <w:spacing w:before="0" w:after="0"/>
      <w:jc w:val="left"/>
    </w:pPr>
    <w:rPr>
      <w:rFonts w:ascii="Consultant" w:hAnsi="Consultant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DocumentMap">
    <w:name w:val="Document Map"/>
    <w:basedOn w:val="Normal"/>
    <w:semiHidden/>
    <w:qFormat/>
    <w:rsid w:val="00530f2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tyle25">
    <w:name w:val="Колонтитул"/>
    <w:basedOn w:val="Normal"/>
    <w:qFormat/>
    <w:pPr/>
    <w:rPr/>
  </w:style>
  <w:style w:type="paragraph" w:styleId="Style26">
    <w:name w:val="Верхний и нижний колонтитулы"/>
    <w:basedOn w:val="Normal"/>
    <w:qFormat/>
    <w:pPr/>
    <w:rPr/>
  </w:style>
  <w:style w:type="paragraph" w:styleId="Style27">
    <w:name w:val="Header"/>
    <w:basedOn w:val="Normal"/>
    <w:link w:val="a8"/>
    <w:rsid w:val="00044cd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8">
    <w:name w:val="Footer"/>
    <w:basedOn w:val="Normal"/>
    <w:link w:val="aa"/>
    <w:rsid w:val="00044cd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9">
    <w:name w:val="Абзац списка"/>
    <w:basedOn w:val="Normal"/>
    <w:qFormat/>
    <w:pPr>
      <w:spacing w:before="0" w:after="0"/>
      <w:ind w:left="720" w:right="0" w:hanging="0"/>
      <w:contextualSpacing/>
    </w:pPr>
    <w:rPr>
      <w:rFonts w:ascii="Calibri" w:hAnsi="Calibri" w:cs="Calibri"/>
      <w:sz w:val="22"/>
      <w:szCs w:val="22"/>
    </w:rPr>
  </w:style>
  <w:style w:type="paragraph" w:styleId="Style30">
    <w:name w:val="Содержимое таблицы"/>
    <w:basedOn w:val="Normal"/>
    <w:qFormat/>
    <w:pPr>
      <w:suppressLineNumbers/>
      <w:overflowPunct w:val="false"/>
    </w:pPr>
    <w:rPr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99"/>
    <w:rsid w:val="00ec0cf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Application>LibreOffice/7.1.3.2$Windows_X86_64 LibreOffice_project/47f78053abe362b9384784d31a6e56f8511eb1c1</Application>
  <AppVersion>15.0000</AppVersion>
  <Pages>5</Pages>
  <Words>1579</Words>
  <Characters>11037</Characters>
  <CharactersWithSpaces>12522</CharactersWithSpaces>
  <Paragraphs>146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2023-01-16T10:05:00Z</dcterms:created>
  <dc:creator>Admin</dc:creator>
  <dc:description/>
  <dc:language>ru-RU</dc:language>
  <cp:lastModifiedBy/>
  <dcterms:modified xsi:type="dcterms:W3CDTF">2024-04-05T14:21:57Z</dcterms:modified>
  <cp:revision>41</cp:revision>
  <dc:subject/>
  <dc:title>Коммерческое предложение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