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70" w:rsidRPr="004F2770" w:rsidRDefault="00630CB6" w:rsidP="004F2770">
      <w:pPr>
        <w:tabs>
          <w:tab w:val="left" w:pos="540"/>
          <w:tab w:val="left" w:pos="5103"/>
        </w:tabs>
        <w:jc w:val="right"/>
        <w:outlineLvl w:val="4"/>
        <w:rPr>
          <w:iCs/>
          <w:sz w:val="28"/>
          <w:szCs w:val="28"/>
        </w:rPr>
      </w:pPr>
      <w:r w:rsidRPr="00AD15E5">
        <w:rPr>
          <w:iCs/>
          <w:sz w:val="28"/>
          <w:szCs w:val="28"/>
        </w:rPr>
        <w:t xml:space="preserve">                               </w:t>
      </w:r>
      <w:r w:rsidR="004F2770" w:rsidRPr="004F2770">
        <w:rPr>
          <w:iCs/>
          <w:sz w:val="28"/>
          <w:szCs w:val="28"/>
        </w:rPr>
        <w:t>Утверждаю:</w:t>
      </w:r>
    </w:p>
    <w:p w:rsidR="004F2770" w:rsidRPr="004F2770" w:rsidRDefault="004F2770" w:rsidP="004F2770">
      <w:pPr>
        <w:tabs>
          <w:tab w:val="left" w:pos="540"/>
          <w:tab w:val="left" w:pos="5103"/>
        </w:tabs>
        <w:jc w:val="right"/>
        <w:outlineLvl w:val="4"/>
        <w:rPr>
          <w:iCs/>
          <w:sz w:val="28"/>
          <w:szCs w:val="28"/>
        </w:rPr>
      </w:pPr>
    </w:p>
    <w:p w:rsidR="004F2770" w:rsidRPr="004F2770" w:rsidRDefault="00A830A3" w:rsidP="004F2770">
      <w:pPr>
        <w:tabs>
          <w:tab w:val="left" w:pos="540"/>
          <w:tab w:val="left" w:pos="5103"/>
        </w:tabs>
        <w:jc w:val="right"/>
        <w:outlineLvl w:val="4"/>
        <w:rPr>
          <w:iCs/>
          <w:sz w:val="28"/>
          <w:szCs w:val="28"/>
        </w:rPr>
      </w:pPr>
      <w:proofErr w:type="spellStart"/>
      <w:r w:rsidRPr="00A830A3">
        <w:rPr>
          <w:iCs/>
          <w:sz w:val="28"/>
          <w:szCs w:val="28"/>
        </w:rPr>
        <w:t>И.о</w:t>
      </w:r>
      <w:proofErr w:type="spellEnd"/>
      <w:r w:rsidRPr="00A830A3">
        <w:rPr>
          <w:iCs/>
          <w:sz w:val="28"/>
          <w:szCs w:val="28"/>
        </w:rPr>
        <w:t>. главного врача ГАУЗ СО "Горноуральская РП"</w:t>
      </w:r>
    </w:p>
    <w:p w:rsidR="004F2770" w:rsidRPr="004F2770" w:rsidRDefault="004F2770" w:rsidP="004F2770">
      <w:pPr>
        <w:tabs>
          <w:tab w:val="left" w:pos="540"/>
          <w:tab w:val="left" w:pos="5103"/>
        </w:tabs>
        <w:jc w:val="right"/>
        <w:outlineLvl w:val="4"/>
        <w:rPr>
          <w:iCs/>
          <w:sz w:val="28"/>
          <w:szCs w:val="28"/>
        </w:rPr>
      </w:pPr>
      <w:r w:rsidRPr="004F2770">
        <w:rPr>
          <w:iCs/>
          <w:sz w:val="28"/>
          <w:szCs w:val="28"/>
        </w:rPr>
        <w:t xml:space="preserve">____________________ </w:t>
      </w:r>
      <w:r w:rsidR="00A830A3" w:rsidRPr="00A830A3">
        <w:rPr>
          <w:iCs/>
          <w:sz w:val="28"/>
          <w:szCs w:val="28"/>
        </w:rPr>
        <w:t>А.В. Легонькова</w:t>
      </w:r>
    </w:p>
    <w:p w:rsidR="005C179D" w:rsidRDefault="004F2770" w:rsidP="004F2770">
      <w:pPr>
        <w:tabs>
          <w:tab w:val="left" w:pos="540"/>
          <w:tab w:val="left" w:pos="5103"/>
        </w:tabs>
        <w:jc w:val="right"/>
        <w:outlineLvl w:val="4"/>
        <w:rPr>
          <w:iCs/>
          <w:sz w:val="28"/>
          <w:szCs w:val="28"/>
        </w:rPr>
      </w:pPr>
      <w:r w:rsidRPr="004F2770">
        <w:rPr>
          <w:iCs/>
          <w:sz w:val="28"/>
          <w:szCs w:val="28"/>
        </w:rPr>
        <w:t xml:space="preserve">                                                                                            «______» _____________ 202</w:t>
      </w:r>
      <w:r w:rsidR="00A830A3">
        <w:rPr>
          <w:iCs/>
          <w:sz w:val="28"/>
          <w:szCs w:val="28"/>
        </w:rPr>
        <w:t>4</w:t>
      </w:r>
      <w:r w:rsidRPr="004F2770">
        <w:rPr>
          <w:iCs/>
          <w:sz w:val="28"/>
          <w:szCs w:val="28"/>
        </w:rPr>
        <w:t xml:space="preserve"> г.</w:t>
      </w:r>
    </w:p>
    <w:p w:rsidR="004F2770" w:rsidRPr="007F5FA9" w:rsidRDefault="004F2770" w:rsidP="004F2770">
      <w:pPr>
        <w:tabs>
          <w:tab w:val="left" w:pos="540"/>
          <w:tab w:val="left" w:pos="5103"/>
        </w:tabs>
        <w:jc w:val="right"/>
        <w:outlineLvl w:val="4"/>
      </w:pPr>
    </w:p>
    <w:p w:rsidR="00861E42" w:rsidRPr="0057409F" w:rsidRDefault="00861E42" w:rsidP="00861E42">
      <w:pPr>
        <w:widowControl w:val="0"/>
        <w:jc w:val="center"/>
        <w:rPr>
          <w:b/>
        </w:rPr>
      </w:pPr>
      <w:r w:rsidRPr="0057409F">
        <w:rPr>
          <w:b/>
        </w:rPr>
        <w:t>Т</w:t>
      </w:r>
      <w:r w:rsidR="00630CB6" w:rsidRPr="0057409F">
        <w:rPr>
          <w:b/>
        </w:rPr>
        <w:t>ехническое задание</w:t>
      </w:r>
      <w:r w:rsidRPr="0057409F">
        <w:rPr>
          <w:b/>
        </w:rPr>
        <w:t xml:space="preserve"> </w:t>
      </w:r>
      <w:r w:rsidR="00630CB6" w:rsidRPr="0057409F">
        <w:rPr>
          <w:b/>
        </w:rPr>
        <w:t>на разработку проектно-сметной документации:</w:t>
      </w:r>
    </w:p>
    <w:p w:rsidR="004F2770" w:rsidRDefault="00A830A3" w:rsidP="00861E42">
      <w:pPr>
        <w:jc w:val="center"/>
        <w:rPr>
          <w:b/>
        </w:rPr>
      </w:pPr>
      <w:r w:rsidRPr="0057409F">
        <w:rPr>
          <w:b/>
        </w:rPr>
        <w:t xml:space="preserve">Капитальный ремонт здания ГАУЗ СО "Горноуральская РП" (Здание поликлиники, назначение: нежилое), по адресу: Свердловская обл., г. Нижний Тагил, </w:t>
      </w:r>
      <w:proofErr w:type="spellStart"/>
      <w:r w:rsidRPr="0057409F">
        <w:rPr>
          <w:b/>
        </w:rPr>
        <w:t>пр-кт</w:t>
      </w:r>
      <w:proofErr w:type="spellEnd"/>
      <w:r w:rsidRPr="0057409F">
        <w:rPr>
          <w:b/>
        </w:rPr>
        <w:t xml:space="preserve"> Строителей, д. 26. Кадастровый номер: 66:56:0111014:142. Поликлиническое отделение №1</w:t>
      </w:r>
    </w:p>
    <w:p w:rsidR="0057409F" w:rsidRPr="0057409F" w:rsidRDefault="0057409F" w:rsidP="00861E42">
      <w:pPr>
        <w:jc w:val="center"/>
        <w:rPr>
          <w:b/>
        </w:rPr>
      </w:pPr>
    </w:p>
    <w:tbl>
      <w:tblPr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264"/>
      </w:tblGrid>
      <w:tr w:rsidR="00675CBA" w:rsidRPr="0057409F" w:rsidTr="0057409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CBA" w:rsidRPr="0057409F" w:rsidRDefault="00675CBA" w:rsidP="00C163D4">
            <w:pPr>
              <w:pStyle w:val="22"/>
              <w:shd w:val="clear" w:color="auto" w:fill="auto"/>
              <w:spacing w:after="60" w:line="240" w:lineRule="exact"/>
              <w:ind w:left="29" w:firstLine="5"/>
              <w:jc w:val="center"/>
              <w:rPr>
                <w:b/>
                <w:sz w:val="24"/>
                <w:szCs w:val="24"/>
              </w:rPr>
            </w:pPr>
            <w:r w:rsidRPr="0057409F">
              <w:rPr>
                <w:b/>
                <w:sz w:val="24"/>
                <w:szCs w:val="24"/>
              </w:rPr>
              <w:t>№</w:t>
            </w:r>
          </w:p>
          <w:p w:rsidR="00675CBA" w:rsidRPr="0057409F" w:rsidRDefault="00675CBA" w:rsidP="00C163D4">
            <w:pPr>
              <w:pStyle w:val="22"/>
              <w:shd w:val="clear" w:color="auto" w:fill="auto"/>
              <w:spacing w:before="6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740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CBA" w:rsidRPr="0057409F" w:rsidRDefault="00675CBA" w:rsidP="00C163D4">
            <w:pPr>
              <w:pStyle w:val="22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7409F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675CBA" w:rsidRPr="0057409F" w:rsidRDefault="00675CBA" w:rsidP="00C163D4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7409F">
              <w:rPr>
                <w:b/>
                <w:sz w:val="24"/>
                <w:szCs w:val="24"/>
              </w:rPr>
              <w:t>Требуемые параметры и характеристики</w:t>
            </w:r>
          </w:p>
        </w:tc>
      </w:tr>
      <w:tr w:rsidR="00675CBA" w:rsidRPr="0057409F" w:rsidTr="0057409F">
        <w:trPr>
          <w:trHeight w:val="1257"/>
          <w:jc w:val="center"/>
        </w:trPr>
        <w:tc>
          <w:tcPr>
            <w:tcW w:w="709" w:type="dxa"/>
            <w:shd w:val="clear" w:color="auto" w:fill="auto"/>
          </w:tcPr>
          <w:p w:rsidR="00675CBA" w:rsidRPr="0057409F" w:rsidRDefault="00675CBA" w:rsidP="00C163D4">
            <w:r w:rsidRPr="0057409F">
              <w:t>1.</w:t>
            </w:r>
          </w:p>
        </w:tc>
        <w:tc>
          <w:tcPr>
            <w:tcW w:w="3119" w:type="dxa"/>
            <w:shd w:val="clear" w:color="auto" w:fill="auto"/>
          </w:tcPr>
          <w:p w:rsidR="00675CBA" w:rsidRPr="0057409F" w:rsidRDefault="00675CBA" w:rsidP="00C163D4">
            <w:pPr>
              <w:pStyle w:val="2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264" w:type="dxa"/>
            <w:shd w:val="clear" w:color="auto" w:fill="auto"/>
          </w:tcPr>
          <w:p w:rsidR="00675CBA" w:rsidRPr="0057409F" w:rsidRDefault="00A830A3" w:rsidP="00352B3D">
            <w:pPr>
              <w:spacing w:line="240" w:lineRule="atLeast"/>
              <w:jc w:val="both"/>
            </w:pPr>
            <w:r w:rsidRPr="0057409F">
              <w:t xml:space="preserve">Капитальный ремонт здания ГАУЗ СО "Горноуральская РП" (Здание поликлиники, назначение: нежилое), по адресу: Свердловская обл., г. Нижний Тагил, </w:t>
            </w:r>
            <w:proofErr w:type="spellStart"/>
            <w:r w:rsidRPr="0057409F">
              <w:t>пр-кт</w:t>
            </w:r>
            <w:proofErr w:type="spellEnd"/>
            <w:r w:rsidRPr="0057409F">
              <w:t xml:space="preserve"> Строителей, д. 26. Кадастровый номер: 66:56:0111014:142. Поликлиническое отделение №1</w:t>
            </w:r>
          </w:p>
        </w:tc>
      </w:tr>
      <w:tr w:rsidR="00675CBA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675CBA" w:rsidRPr="0057409F" w:rsidRDefault="00675CBA" w:rsidP="00C163D4">
            <w:r w:rsidRPr="0057409F">
              <w:t>2.</w:t>
            </w:r>
          </w:p>
        </w:tc>
        <w:tc>
          <w:tcPr>
            <w:tcW w:w="3119" w:type="dxa"/>
            <w:shd w:val="clear" w:color="auto" w:fill="auto"/>
          </w:tcPr>
          <w:p w:rsidR="00675CBA" w:rsidRPr="0057409F" w:rsidRDefault="00675CBA" w:rsidP="00C163D4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Заказчик</w:t>
            </w:r>
          </w:p>
        </w:tc>
        <w:tc>
          <w:tcPr>
            <w:tcW w:w="6264" w:type="dxa"/>
            <w:shd w:val="clear" w:color="auto" w:fill="auto"/>
          </w:tcPr>
          <w:p w:rsidR="00675CBA" w:rsidRPr="0057409F" w:rsidRDefault="00A830A3" w:rsidP="00C163D4">
            <w:pPr>
              <w:jc w:val="both"/>
            </w:pPr>
            <w:r w:rsidRPr="0057409F">
              <w:t>ГАУЗ СО "Горноуральская РП"</w:t>
            </w:r>
          </w:p>
        </w:tc>
      </w:tr>
      <w:tr w:rsidR="00754067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754067" w:rsidRPr="0057409F" w:rsidRDefault="00754067" w:rsidP="00754067">
            <w:r w:rsidRPr="0057409F">
              <w:t>3.</w:t>
            </w:r>
          </w:p>
        </w:tc>
        <w:tc>
          <w:tcPr>
            <w:tcW w:w="3119" w:type="dxa"/>
            <w:shd w:val="clear" w:color="auto" w:fill="auto"/>
          </w:tcPr>
          <w:p w:rsidR="00754067" w:rsidRPr="0057409F" w:rsidRDefault="00754067" w:rsidP="00754067">
            <w:pPr>
              <w:widowControl w:val="0"/>
              <w:spacing w:line="274" w:lineRule="exact"/>
            </w:pPr>
            <w:r w:rsidRPr="0057409F">
              <w:t>Стоимость договора</w:t>
            </w:r>
          </w:p>
        </w:tc>
        <w:tc>
          <w:tcPr>
            <w:tcW w:w="6264" w:type="dxa"/>
            <w:shd w:val="clear" w:color="auto" w:fill="auto"/>
          </w:tcPr>
          <w:p w:rsidR="00754067" w:rsidRPr="0057409F" w:rsidRDefault="002F64FD" w:rsidP="00754067">
            <w:pPr>
              <w:spacing w:line="240" w:lineRule="atLeast"/>
              <w:jc w:val="both"/>
              <w:rPr>
                <w:bCs/>
              </w:rPr>
            </w:pPr>
            <w:r w:rsidRPr="0057409F">
              <w:t>Согласно сметному расчету</w:t>
            </w:r>
          </w:p>
        </w:tc>
      </w:tr>
      <w:tr w:rsidR="00754067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754067" w:rsidRPr="0057409F" w:rsidRDefault="00754067" w:rsidP="00754067">
            <w:r w:rsidRPr="0057409F">
              <w:t>4.</w:t>
            </w:r>
          </w:p>
        </w:tc>
        <w:tc>
          <w:tcPr>
            <w:tcW w:w="3119" w:type="dxa"/>
            <w:shd w:val="clear" w:color="auto" w:fill="auto"/>
          </w:tcPr>
          <w:p w:rsidR="00754067" w:rsidRPr="0057409F" w:rsidRDefault="00754067" w:rsidP="00754067">
            <w:pPr>
              <w:widowControl w:val="0"/>
              <w:spacing w:line="274" w:lineRule="exact"/>
            </w:pPr>
            <w:r w:rsidRPr="0057409F">
              <w:t>Стадия проектирования</w:t>
            </w:r>
          </w:p>
        </w:tc>
        <w:tc>
          <w:tcPr>
            <w:tcW w:w="6264" w:type="dxa"/>
            <w:shd w:val="clear" w:color="auto" w:fill="auto"/>
          </w:tcPr>
          <w:p w:rsidR="002F64FD" w:rsidRPr="0057409F" w:rsidRDefault="008B0950" w:rsidP="008B0950">
            <w:pPr>
              <w:spacing w:line="240" w:lineRule="atLeast"/>
              <w:jc w:val="both"/>
            </w:pPr>
            <w:r w:rsidRPr="0057409F">
              <w:t xml:space="preserve">Одностадийное, </w:t>
            </w:r>
          </w:p>
          <w:p w:rsidR="00754067" w:rsidRPr="0057409F" w:rsidRDefault="008B0950" w:rsidP="008B0950">
            <w:pPr>
              <w:spacing w:line="240" w:lineRule="atLeast"/>
              <w:jc w:val="both"/>
            </w:pPr>
            <w:r w:rsidRPr="0057409F">
              <w:t>Р</w:t>
            </w:r>
            <w:r w:rsidR="002F64FD" w:rsidRPr="0057409F">
              <w:t>абочий проект (РП), в том числе сметная документация</w:t>
            </w:r>
          </w:p>
        </w:tc>
      </w:tr>
      <w:tr w:rsidR="00754067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754067" w:rsidRPr="0057409F" w:rsidRDefault="00754067" w:rsidP="00754067">
            <w:r w:rsidRPr="0057409F">
              <w:t>5.</w:t>
            </w:r>
          </w:p>
        </w:tc>
        <w:tc>
          <w:tcPr>
            <w:tcW w:w="3119" w:type="dxa"/>
            <w:shd w:val="clear" w:color="auto" w:fill="auto"/>
          </w:tcPr>
          <w:p w:rsidR="00754067" w:rsidRPr="0057409F" w:rsidRDefault="00754067" w:rsidP="00754067">
            <w:pPr>
              <w:widowControl w:val="0"/>
              <w:spacing w:line="274" w:lineRule="exact"/>
            </w:pPr>
            <w:r w:rsidRPr="0057409F">
              <w:t>Вид строительства</w:t>
            </w:r>
          </w:p>
        </w:tc>
        <w:tc>
          <w:tcPr>
            <w:tcW w:w="6264" w:type="dxa"/>
            <w:shd w:val="clear" w:color="auto" w:fill="auto"/>
          </w:tcPr>
          <w:p w:rsidR="00754067" w:rsidRPr="0057409F" w:rsidRDefault="00754067" w:rsidP="00754067">
            <w:pPr>
              <w:spacing w:line="240" w:lineRule="atLeast"/>
              <w:jc w:val="both"/>
            </w:pPr>
            <w:r w:rsidRPr="0057409F">
              <w:rPr>
                <w:bCs/>
              </w:rPr>
              <w:t>Капитальный ремонт</w:t>
            </w:r>
          </w:p>
        </w:tc>
      </w:tr>
      <w:tr w:rsidR="00675CBA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675CBA" w:rsidRPr="0057409F" w:rsidRDefault="00675CBA" w:rsidP="00C163D4">
            <w:r w:rsidRPr="0057409F"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75CBA" w:rsidRPr="0057409F" w:rsidRDefault="00675CBA" w:rsidP="00C163D4">
            <w:pPr>
              <w:pStyle w:val="22"/>
              <w:shd w:val="clear" w:color="auto" w:fill="auto"/>
              <w:spacing w:after="60" w:line="240" w:lineRule="exact"/>
              <w:ind w:firstLine="0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6264" w:type="dxa"/>
            <w:shd w:val="clear" w:color="auto" w:fill="auto"/>
          </w:tcPr>
          <w:p w:rsidR="00675CBA" w:rsidRPr="0057409F" w:rsidRDefault="00A830A3" w:rsidP="00C163D4">
            <w:pPr>
              <w:pStyle w:val="2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ГАУЗ СО "Горноуральская РП", Свердловская обл., г. Нижний Тагил, </w:t>
            </w:r>
            <w:proofErr w:type="spellStart"/>
            <w:r w:rsidRPr="0057409F">
              <w:rPr>
                <w:sz w:val="24"/>
                <w:szCs w:val="24"/>
              </w:rPr>
              <w:t>пр-кт</w:t>
            </w:r>
            <w:proofErr w:type="spellEnd"/>
            <w:r w:rsidRPr="0057409F">
              <w:rPr>
                <w:sz w:val="24"/>
                <w:szCs w:val="24"/>
              </w:rPr>
              <w:t xml:space="preserve"> Строителей, д. 26.</w:t>
            </w:r>
          </w:p>
        </w:tc>
      </w:tr>
      <w:tr w:rsidR="00675CBA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675CBA" w:rsidRPr="0057409F" w:rsidRDefault="00675CBA" w:rsidP="00C163D4">
            <w:r w:rsidRPr="0057409F">
              <w:t>7.</w:t>
            </w:r>
          </w:p>
        </w:tc>
        <w:tc>
          <w:tcPr>
            <w:tcW w:w="3119" w:type="dxa"/>
            <w:shd w:val="clear" w:color="auto" w:fill="auto"/>
          </w:tcPr>
          <w:p w:rsidR="00675CBA" w:rsidRPr="0057409F" w:rsidRDefault="00675CBA" w:rsidP="00C163D4">
            <w:r w:rsidRPr="0057409F">
              <w:t>Исходные данные</w:t>
            </w:r>
          </w:p>
        </w:tc>
        <w:tc>
          <w:tcPr>
            <w:tcW w:w="6264" w:type="dxa"/>
            <w:shd w:val="clear" w:color="auto" w:fill="auto"/>
          </w:tcPr>
          <w:p w:rsidR="00A1677A" w:rsidRPr="0057409F" w:rsidRDefault="00675CBA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 xml:space="preserve">1. </w:t>
            </w:r>
            <w:r w:rsidR="00A1677A" w:rsidRPr="0057409F">
              <w:rPr>
                <w:rFonts w:eastAsia="Calibri"/>
                <w:lang w:eastAsia="ar-SA"/>
              </w:rPr>
              <w:t xml:space="preserve">Технический паспорт </w:t>
            </w:r>
            <w:r w:rsidR="00BC17D8" w:rsidRPr="0057409F">
              <w:rPr>
                <w:rFonts w:eastAsia="Calibri"/>
                <w:lang w:eastAsia="ar-SA"/>
              </w:rPr>
              <w:t xml:space="preserve">на здание </w:t>
            </w:r>
            <w:r w:rsidR="00A1677A" w:rsidRPr="0057409F">
              <w:rPr>
                <w:rFonts w:eastAsia="Calibri"/>
                <w:lang w:eastAsia="ar-SA"/>
              </w:rPr>
              <w:t>(паспо</w:t>
            </w:r>
            <w:r w:rsidR="007179AC" w:rsidRPr="0057409F">
              <w:rPr>
                <w:rFonts w:eastAsia="Calibri"/>
                <w:lang w:eastAsia="ar-SA"/>
              </w:rPr>
              <w:t>рт БТИ №</w:t>
            </w:r>
            <w:r w:rsidR="006E5405" w:rsidRPr="0057409F">
              <w:rPr>
                <w:rFonts w:eastAsia="Calibri"/>
                <w:lang w:eastAsia="ar-SA"/>
              </w:rPr>
              <w:t>0868/12</w:t>
            </w:r>
            <w:r w:rsidR="00A830A3" w:rsidRPr="0057409F">
              <w:rPr>
                <w:rFonts w:eastAsia="Calibri"/>
                <w:lang w:eastAsia="ar-SA"/>
              </w:rPr>
              <w:t>/</w:t>
            </w:r>
            <w:r w:rsidR="006E5405" w:rsidRPr="0057409F">
              <w:rPr>
                <w:rFonts w:eastAsia="Calibri"/>
                <w:lang w:eastAsia="ar-SA"/>
              </w:rPr>
              <w:t>46</w:t>
            </w:r>
            <w:r w:rsidR="00A830A3" w:rsidRPr="0057409F">
              <w:rPr>
                <w:rFonts w:eastAsia="Calibri"/>
                <w:lang w:eastAsia="ar-SA"/>
              </w:rPr>
              <w:t>-00</w:t>
            </w:r>
            <w:r w:rsidR="007179AC" w:rsidRPr="0057409F">
              <w:rPr>
                <w:rFonts w:eastAsia="Calibri"/>
                <w:lang w:eastAsia="ar-SA"/>
              </w:rPr>
              <w:t xml:space="preserve"> от </w:t>
            </w:r>
            <w:r w:rsidR="006E5405" w:rsidRPr="0057409F">
              <w:rPr>
                <w:rFonts w:eastAsia="Calibri"/>
                <w:lang w:eastAsia="ar-SA"/>
              </w:rPr>
              <w:t>29.02</w:t>
            </w:r>
            <w:r w:rsidR="00A830A3" w:rsidRPr="0057409F">
              <w:rPr>
                <w:rFonts w:eastAsia="Calibri"/>
                <w:lang w:eastAsia="ar-SA"/>
              </w:rPr>
              <w:t>.2008</w:t>
            </w:r>
            <w:r w:rsidR="007179AC" w:rsidRPr="0057409F">
              <w:rPr>
                <w:rFonts w:eastAsia="Calibri"/>
                <w:lang w:eastAsia="ar-SA"/>
              </w:rPr>
              <w:t>г.)</w:t>
            </w:r>
            <w:r w:rsidR="00BC17D8" w:rsidRPr="0057409F">
              <w:rPr>
                <w:rFonts w:eastAsia="Calibri"/>
                <w:lang w:eastAsia="ar-SA"/>
              </w:rPr>
              <w:t>;</w:t>
            </w:r>
          </w:p>
          <w:p w:rsidR="00675CBA" w:rsidRPr="0057409F" w:rsidRDefault="00754067" w:rsidP="00A830A3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2</w:t>
            </w:r>
            <w:r w:rsidR="00A1677A" w:rsidRPr="0057409F">
              <w:rPr>
                <w:rFonts w:eastAsia="Calibri"/>
                <w:lang w:eastAsia="ar-SA"/>
              </w:rPr>
              <w:t>.</w:t>
            </w:r>
            <w:r w:rsidR="000F43E2" w:rsidRPr="0057409F">
              <w:rPr>
                <w:rFonts w:eastAsia="Calibri"/>
                <w:lang w:eastAsia="ar-SA"/>
              </w:rPr>
              <w:t xml:space="preserve"> </w:t>
            </w:r>
            <w:r w:rsidR="00675CBA" w:rsidRPr="0057409F">
              <w:rPr>
                <w:rFonts w:eastAsia="Calibri"/>
                <w:lang w:eastAsia="ar-SA"/>
              </w:rPr>
              <w:t xml:space="preserve">Акт </w:t>
            </w:r>
            <w:r w:rsidR="00BC17D8" w:rsidRPr="0057409F">
              <w:rPr>
                <w:rFonts w:eastAsia="Calibri"/>
                <w:lang w:eastAsia="ar-SA"/>
              </w:rPr>
              <w:t xml:space="preserve">технического осмотра здания </w:t>
            </w:r>
            <w:r w:rsidR="00A830A3" w:rsidRPr="0057409F">
              <w:rPr>
                <w:rFonts w:eastAsia="Calibri"/>
                <w:lang w:eastAsia="ar-SA"/>
              </w:rPr>
              <w:t>поликлиники</w:t>
            </w:r>
            <w:r w:rsidR="007179AC" w:rsidRPr="0057409F">
              <w:rPr>
                <w:rFonts w:eastAsia="Calibri"/>
                <w:lang w:eastAsia="ar-SA"/>
              </w:rPr>
              <w:t>.</w:t>
            </w:r>
          </w:p>
        </w:tc>
      </w:tr>
      <w:tr w:rsidR="00675CBA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675CBA" w:rsidRPr="0057409F" w:rsidRDefault="00675CBA" w:rsidP="00C163D4">
            <w:r w:rsidRPr="0057409F">
              <w:t>8.</w:t>
            </w:r>
          </w:p>
        </w:tc>
        <w:tc>
          <w:tcPr>
            <w:tcW w:w="3119" w:type="dxa"/>
            <w:shd w:val="clear" w:color="auto" w:fill="auto"/>
          </w:tcPr>
          <w:p w:rsidR="00675CBA" w:rsidRPr="0057409F" w:rsidRDefault="00675CBA" w:rsidP="007179AC">
            <w:r w:rsidRPr="0057409F">
              <w:t>Основные технико-экономические показатели</w:t>
            </w:r>
            <w:r w:rsidR="007F6FBA" w:rsidRPr="0057409F">
              <w:t xml:space="preserve"> (характеристики)</w:t>
            </w:r>
            <w:r w:rsidRPr="0057409F">
              <w:t xml:space="preserve"> объекта</w:t>
            </w:r>
          </w:p>
        </w:tc>
        <w:tc>
          <w:tcPr>
            <w:tcW w:w="6264" w:type="dxa"/>
            <w:shd w:val="clear" w:color="auto" w:fill="auto"/>
          </w:tcPr>
          <w:p w:rsidR="00675CBA" w:rsidRPr="0057409F" w:rsidRDefault="00675CBA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iCs/>
                <w:lang w:eastAsia="ar-SA"/>
              </w:rPr>
              <w:t>Адрес:</w:t>
            </w:r>
            <w:r w:rsidRPr="0057409F">
              <w:rPr>
                <w:rFonts w:eastAsia="Calibri"/>
                <w:lang w:eastAsia="ar-SA"/>
              </w:rPr>
              <w:t xml:space="preserve"> </w:t>
            </w:r>
            <w:r w:rsidR="00A830A3" w:rsidRPr="0057409F">
              <w:rPr>
                <w:rFonts w:eastAsia="Calibri"/>
                <w:lang w:eastAsia="ar-SA"/>
              </w:rPr>
              <w:t xml:space="preserve">Свердловская обл., г. Нижний Тагил, </w:t>
            </w:r>
            <w:proofErr w:type="spellStart"/>
            <w:r w:rsidR="00A830A3" w:rsidRPr="0057409F">
              <w:rPr>
                <w:rFonts w:eastAsia="Calibri"/>
                <w:lang w:eastAsia="ar-SA"/>
              </w:rPr>
              <w:t>пр-кт</w:t>
            </w:r>
            <w:proofErr w:type="spellEnd"/>
            <w:r w:rsidR="00A830A3" w:rsidRPr="0057409F">
              <w:rPr>
                <w:rFonts w:eastAsia="Calibri"/>
                <w:lang w:eastAsia="ar-SA"/>
              </w:rPr>
              <w:t xml:space="preserve"> Строителей, д. </w:t>
            </w:r>
            <w:proofErr w:type="gramStart"/>
            <w:r w:rsidR="00A830A3" w:rsidRPr="0057409F">
              <w:rPr>
                <w:rFonts w:eastAsia="Calibri"/>
                <w:lang w:eastAsia="ar-SA"/>
              </w:rPr>
              <w:t>26.</w:t>
            </w:r>
            <w:r w:rsidR="00BC17D8" w:rsidRPr="0057409F">
              <w:rPr>
                <w:rFonts w:eastAsia="Calibri"/>
                <w:lang w:eastAsia="ar-SA"/>
              </w:rPr>
              <w:t>.</w:t>
            </w:r>
            <w:proofErr w:type="gramEnd"/>
          </w:p>
          <w:p w:rsidR="00BC17D8" w:rsidRPr="0057409F" w:rsidRDefault="00BC17D8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 xml:space="preserve">Земельный участок, категория </w:t>
            </w:r>
            <w:proofErr w:type="gramStart"/>
            <w:r w:rsidRPr="0057409F">
              <w:rPr>
                <w:rFonts w:eastAsia="Calibri"/>
                <w:lang w:eastAsia="ar-SA"/>
              </w:rPr>
              <w:t>земель:</w:t>
            </w:r>
            <w:r w:rsidR="00A830A3" w:rsidRPr="0057409F">
              <w:rPr>
                <w:rFonts w:eastAsia="Calibri"/>
                <w:lang w:eastAsia="ar-SA"/>
              </w:rPr>
              <w:t xml:space="preserve">   </w:t>
            </w:r>
            <w:proofErr w:type="gramEnd"/>
            <w:r w:rsidR="00A830A3" w:rsidRPr="0057409F">
              <w:rPr>
                <w:rFonts w:eastAsia="Calibri"/>
                <w:lang w:eastAsia="ar-SA"/>
              </w:rPr>
              <w:t xml:space="preserve">               </w:t>
            </w:r>
            <w:r w:rsidRPr="0057409F">
              <w:rPr>
                <w:rFonts w:eastAsia="Calibri"/>
                <w:lang w:eastAsia="ar-SA"/>
              </w:rPr>
              <w:t xml:space="preserve">, общей площадью </w:t>
            </w:r>
            <w:r w:rsidR="00CC661D" w:rsidRPr="0057409F">
              <w:rPr>
                <w:rFonts w:eastAsia="Calibri"/>
                <w:lang w:eastAsia="ar-SA"/>
              </w:rPr>
              <w:t>2383</w:t>
            </w:r>
            <w:r w:rsidRPr="0057409F">
              <w:rPr>
                <w:rFonts w:eastAsia="Calibri"/>
                <w:lang w:eastAsia="ar-SA"/>
              </w:rPr>
              <w:t xml:space="preserve"> м2. Кадастровый номер земельного участка:</w:t>
            </w:r>
            <w:r w:rsidR="00CC661D" w:rsidRPr="0057409F">
              <w:rPr>
                <w:rFonts w:eastAsia="Calibri"/>
                <w:lang w:eastAsia="ar-SA"/>
              </w:rPr>
              <w:t xml:space="preserve"> 66:56:0205001</w:t>
            </w:r>
          </w:p>
          <w:p w:rsidR="00FE72F5" w:rsidRPr="0057409F" w:rsidRDefault="00675CBA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iCs/>
                <w:lang w:eastAsia="ar-SA"/>
              </w:rPr>
              <w:t>Здание</w:t>
            </w:r>
            <w:r w:rsidR="00573242" w:rsidRPr="0057409F">
              <w:rPr>
                <w:rFonts w:eastAsia="Calibri"/>
                <w:lang w:eastAsia="ar-SA"/>
              </w:rPr>
              <w:t>:</w:t>
            </w:r>
          </w:p>
          <w:p w:rsidR="00675CBA" w:rsidRPr="0057409F" w:rsidRDefault="00675CBA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 xml:space="preserve">Кадастровый номер: </w:t>
            </w:r>
            <w:r w:rsidR="00A830A3" w:rsidRPr="0057409F">
              <w:rPr>
                <w:rFonts w:eastAsia="Calibri"/>
                <w:lang w:eastAsia="ar-SA"/>
              </w:rPr>
              <w:t>66:56:0111014:142</w:t>
            </w:r>
            <w:r w:rsidRPr="0057409F">
              <w:rPr>
                <w:rFonts w:eastAsia="Calibri"/>
                <w:lang w:eastAsia="ar-SA"/>
              </w:rPr>
              <w:t>;</w:t>
            </w:r>
          </w:p>
          <w:p w:rsidR="00675CBA" w:rsidRPr="0057409F" w:rsidRDefault="00675CBA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 xml:space="preserve">Год </w:t>
            </w:r>
            <w:r w:rsidR="002F0AC5" w:rsidRPr="0057409F">
              <w:rPr>
                <w:rFonts w:eastAsia="Calibri"/>
                <w:lang w:eastAsia="ar-SA"/>
              </w:rPr>
              <w:t>постройки</w:t>
            </w:r>
            <w:r w:rsidRPr="0057409F">
              <w:rPr>
                <w:rFonts w:eastAsia="Calibri"/>
                <w:lang w:eastAsia="ar-SA"/>
              </w:rPr>
              <w:t xml:space="preserve">: </w:t>
            </w:r>
            <w:r w:rsidR="00674934" w:rsidRPr="0057409F">
              <w:rPr>
                <w:rFonts w:eastAsia="Calibri"/>
                <w:lang w:eastAsia="ar-SA"/>
              </w:rPr>
              <w:t>19</w:t>
            </w:r>
            <w:r w:rsidR="00776032" w:rsidRPr="0057409F">
              <w:rPr>
                <w:rFonts w:eastAsia="Calibri"/>
                <w:lang w:eastAsia="ar-SA"/>
              </w:rPr>
              <w:t>30</w:t>
            </w:r>
            <w:r w:rsidRPr="0057409F">
              <w:rPr>
                <w:rFonts w:eastAsia="Calibri"/>
                <w:lang w:eastAsia="ar-SA"/>
              </w:rPr>
              <w:t>;</w:t>
            </w:r>
          </w:p>
          <w:p w:rsidR="00675CBA" w:rsidRPr="0057409F" w:rsidRDefault="00675CBA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Назначение: нежилое;</w:t>
            </w:r>
          </w:p>
          <w:p w:rsidR="007179AC" w:rsidRPr="0057409F" w:rsidRDefault="007179AC" w:rsidP="007179AC">
            <w:pPr>
              <w:jc w:val="both"/>
            </w:pPr>
            <w:r w:rsidRPr="0057409F">
              <w:t xml:space="preserve">Общая площадь здания – </w:t>
            </w:r>
            <w:r w:rsidR="002F0AC5" w:rsidRPr="0057409F">
              <w:t>1179,2</w:t>
            </w:r>
            <w:r w:rsidRPr="0057409F">
              <w:t xml:space="preserve"> </w:t>
            </w:r>
            <w:proofErr w:type="spellStart"/>
            <w:proofErr w:type="gramStart"/>
            <w:r w:rsidRPr="0057409F">
              <w:t>кв.м</w:t>
            </w:r>
            <w:proofErr w:type="spellEnd"/>
            <w:proofErr w:type="gramEnd"/>
            <w:r w:rsidRPr="0057409F">
              <w:t>;</w:t>
            </w:r>
          </w:p>
          <w:p w:rsidR="00B66C1C" w:rsidRPr="0057409F" w:rsidRDefault="00834371" w:rsidP="007179AC">
            <w:pPr>
              <w:jc w:val="both"/>
            </w:pPr>
            <w:r w:rsidRPr="0057409F">
              <w:t>О</w:t>
            </w:r>
            <w:r w:rsidR="007179AC" w:rsidRPr="0057409F">
              <w:t xml:space="preserve">бъем здания – </w:t>
            </w:r>
            <w:r w:rsidR="00776032" w:rsidRPr="0057409F">
              <w:t>5187</w:t>
            </w:r>
            <w:r w:rsidR="00B66C1C" w:rsidRPr="0057409F">
              <w:t xml:space="preserve"> м3;</w:t>
            </w:r>
          </w:p>
          <w:p w:rsidR="002F0AC5" w:rsidRPr="0057409F" w:rsidRDefault="002F0AC5" w:rsidP="007179AC">
            <w:pPr>
              <w:jc w:val="both"/>
            </w:pPr>
            <w:r w:rsidRPr="0057409F">
              <w:t>Основное строение –литера А</w:t>
            </w:r>
            <w:r w:rsidR="00612708" w:rsidRPr="0057409F">
              <w:t xml:space="preserve"> (2-этажа)</w:t>
            </w:r>
          </w:p>
          <w:p w:rsidR="002F0AC5" w:rsidRPr="0057409F" w:rsidRDefault="00776032" w:rsidP="007179AC">
            <w:pPr>
              <w:jc w:val="both"/>
            </w:pPr>
            <w:r w:rsidRPr="0057409F">
              <w:t>Теплый</w:t>
            </w:r>
            <w:r w:rsidR="002F0AC5" w:rsidRPr="0057409F">
              <w:t xml:space="preserve"> пристрой – литера </w:t>
            </w:r>
            <w:r w:rsidRPr="0057409F">
              <w:t>А1</w:t>
            </w:r>
            <w:r w:rsidR="00612708" w:rsidRPr="0057409F">
              <w:t>(3-этажа)</w:t>
            </w:r>
          </w:p>
          <w:p w:rsidR="002F0AC5" w:rsidRPr="0057409F" w:rsidRDefault="00776032" w:rsidP="007179AC">
            <w:pPr>
              <w:jc w:val="both"/>
            </w:pPr>
            <w:r w:rsidRPr="0057409F">
              <w:t>Теплый</w:t>
            </w:r>
            <w:r w:rsidR="002F0AC5" w:rsidRPr="0057409F">
              <w:t xml:space="preserve"> пристрой – литера </w:t>
            </w:r>
            <w:r w:rsidRPr="0057409F">
              <w:t>А2</w:t>
            </w:r>
            <w:r w:rsidR="00612708" w:rsidRPr="0057409F">
              <w:t xml:space="preserve"> (1-этаж)</w:t>
            </w:r>
          </w:p>
          <w:p w:rsidR="002F0AC5" w:rsidRPr="0057409F" w:rsidRDefault="00B66C1C" w:rsidP="007179AC">
            <w:pPr>
              <w:jc w:val="both"/>
            </w:pPr>
            <w:r w:rsidRPr="0057409F">
              <w:t>Крыл</w:t>
            </w:r>
            <w:r w:rsidR="002F0AC5" w:rsidRPr="0057409F">
              <w:t>ьца</w:t>
            </w:r>
            <w:r w:rsidR="007179AC" w:rsidRPr="0057409F">
              <w:t xml:space="preserve"> </w:t>
            </w:r>
            <w:r w:rsidR="002F0AC5" w:rsidRPr="0057409F">
              <w:t xml:space="preserve">– </w:t>
            </w:r>
            <w:r w:rsidR="00163083" w:rsidRPr="0057409F">
              <w:t xml:space="preserve">литер </w:t>
            </w:r>
            <w:r w:rsidR="002F0AC5" w:rsidRPr="0057409F">
              <w:t>–а</w:t>
            </w:r>
            <w:r w:rsidR="00776032" w:rsidRPr="0057409F">
              <w:t>, а1</w:t>
            </w:r>
          </w:p>
          <w:p w:rsidR="007179AC" w:rsidRPr="0057409F" w:rsidRDefault="007179AC" w:rsidP="007179AC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 xml:space="preserve">Высота основного </w:t>
            </w:r>
            <w:r w:rsidR="00776032" w:rsidRPr="0057409F">
              <w:rPr>
                <w:rFonts w:eastAsia="Calibri"/>
                <w:lang w:eastAsia="ar-SA"/>
              </w:rPr>
              <w:t>строения</w:t>
            </w:r>
            <w:r w:rsidRPr="0057409F">
              <w:rPr>
                <w:rFonts w:eastAsia="Calibri"/>
                <w:lang w:eastAsia="ar-SA"/>
              </w:rPr>
              <w:t xml:space="preserve"> –</w:t>
            </w:r>
            <w:r w:rsidR="00776032" w:rsidRPr="0057409F">
              <w:rPr>
                <w:rFonts w:eastAsia="Calibri"/>
                <w:lang w:eastAsia="ar-SA"/>
              </w:rPr>
              <w:t>7,11</w:t>
            </w:r>
            <w:r w:rsidR="002F0AC5" w:rsidRPr="0057409F">
              <w:rPr>
                <w:rFonts w:eastAsia="Calibri"/>
                <w:lang w:eastAsia="ar-SA"/>
              </w:rPr>
              <w:t xml:space="preserve"> </w:t>
            </w:r>
            <w:r w:rsidRPr="0057409F">
              <w:rPr>
                <w:rFonts w:eastAsia="Calibri"/>
                <w:lang w:eastAsia="ar-SA"/>
              </w:rPr>
              <w:t xml:space="preserve">м, </w:t>
            </w:r>
          </w:p>
          <w:p w:rsidR="007179AC" w:rsidRPr="0057409F" w:rsidRDefault="00A45D50" w:rsidP="007179AC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В</w:t>
            </w:r>
            <w:r w:rsidR="007179AC" w:rsidRPr="0057409F">
              <w:rPr>
                <w:rFonts w:eastAsia="Calibri"/>
                <w:lang w:eastAsia="ar-SA"/>
              </w:rPr>
              <w:t xml:space="preserve">ысота </w:t>
            </w:r>
            <w:r w:rsidR="00776032" w:rsidRPr="0057409F">
              <w:rPr>
                <w:rFonts w:eastAsia="Calibri"/>
                <w:lang w:eastAsia="ar-SA"/>
              </w:rPr>
              <w:t>теплых</w:t>
            </w:r>
            <w:r w:rsidR="002F0AC5" w:rsidRPr="0057409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2F0AC5" w:rsidRPr="0057409F">
              <w:rPr>
                <w:rFonts w:eastAsia="Calibri"/>
                <w:lang w:eastAsia="ar-SA"/>
              </w:rPr>
              <w:t>пристро</w:t>
            </w:r>
            <w:r w:rsidR="00776032" w:rsidRPr="0057409F">
              <w:rPr>
                <w:rFonts w:eastAsia="Calibri"/>
                <w:lang w:eastAsia="ar-SA"/>
              </w:rPr>
              <w:t>ев</w:t>
            </w:r>
            <w:proofErr w:type="spellEnd"/>
            <w:r w:rsidR="002F0AC5" w:rsidRPr="0057409F">
              <w:rPr>
                <w:rFonts w:eastAsia="Calibri"/>
                <w:lang w:eastAsia="ar-SA"/>
              </w:rPr>
              <w:t xml:space="preserve"> (</w:t>
            </w:r>
            <w:r w:rsidR="00776032" w:rsidRPr="0057409F">
              <w:rPr>
                <w:rFonts w:eastAsia="Calibri"/>
                <w:lang w:eastAsia="ar-SA"/>
              </w:rPr>
              <w:t>А</w:t>
            </w:r>
            <w:r w:rsidR="002F0AC5" w:rsidRPr="0057409F">
              <w:rPr>
                <w:rFonts w:eastAsia="Calibri"/>
                <w:lang w:eastAsia="ar-SA"/>
              </w:rPr>
              <w:t>1)</w:t>
            </w:r>
            <w:r w:rsidR="007179AC" w:rsidRPr="0057409F">
              <w:rPr>
                <w:rFonts w:eastAsia="Calibri"/>
                <w:lang w:eastAsia="ar-SA"/>
              </w:rPr>
              <w:t xml:space="preserve"> –</w:t>
            </w:r>
            <w:r w:rsidR="00776032" w:rsidRPr="0057409F">
              <w:rPr>
                <w:rFonts w:eastAsia="Calibri"/>
                <w:lang w:eastAsia="ar-SA"/>
              </w:rPr>
              <w:t>9,88</w:t>
            </w:r>
            <w:r w:rsidR="002F0AC5" w:rsidRPr="0057409F">
              <w:rPr>
                <w:rFonts w:eastAsia="Calibri"/>
                <w:lang w:eastAsia="ar-SA"/>
              </w:rPr>
              <w:t xml:space="preserve"> </w:t>
            </w:r>
            <w:r w:rsidR="007179AC" w:rsidRPr="0057409F">
              <w:rPr>
                <w:rFonts w:eastAsia="Calibri"/>
                <w:lang w:eastAsia="ar-SA"/>
              </w:rPr>
              <w:t>м</w:t>
            </w:r>
            <w:r w:rsidR="00776032" w:rsidRPr="0057409F">
              <w:rPr>
                <w:rFonts w:eastAsia="Calibri"/>
                <w:lang w:eastAsia="ar-SA"/>
              </w:rPr>
              <w:t>, (А2) – 3,50 м</w:t>
            </w:r>
            <w:r w:rsidR="007179AC" w:rsidRPr="0057409F">
              <w:rPr>
                <w:rFonts w:eastAsia="Calibri"/>
                <w:lang w:eastAsia="ar-SA"/>
              </w:rPr>
              <w:t xml:space="preserve"> (по техпаспорту БТИ)</w:t>
            </w:r>
            <w:r w:rsidR="00776032" w:rsidRPr="0057409F">
              <w:rPr>
                <w:rFonts w:eastAsia="Calibri"/>
                <w:lang w:eastAsia="ar-SA"/>
              </w:rPr>
              <w:t xml:space="preserve">, </w:t>
            </w:r>
          </w:p>
          <w:p w:rsidR="007179AC" w:rsidRPr="0057409F" w:rsidRDefault="007179AC" w:rsidP="007179AC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 xml:space="preserve">Перечень помещений, согласно экспликации паспорта БТИ: </w:t>
            </w:r>
            <w:r w:rsidR="00531059" w:rsidRPr="0057409F">
              <w:rPr>
                <w:rFonts w:eastAsia="Calibri"/>
                <w:iCs/>
                <w:lang w:eastAsia="ar-SA"/>
              </w:rPr>
              <w:t>первый этаж (помещения № 1 –</w:t>
            </w:r>
            <w:r w:rsidR="00195F75" w:rsidRPr="0057409F">
              <w:rPr>
                <w:rFonts w:eastAsia="Calibri"/>
                <w:iCs/>
                <w:lang w:eastAsia="ar-SA"/>
              </w:rPr>
              <w:t>36</w:t>
            </w:r>
            <w:r w:rsidR="00531059" w:rsidRPr="0057409F">
              <w:rPr>
                <w:rFonts w:eastAsia="Calibri"/>
                <w:iCs/>
                <w:lang w:eastAsia="ar-SA"/>
              </w:rPr>
              <w:t xml:space="preserve"> по БТИ), второй этаж (помещения № </w:t>
            </w:r>
            <w:r w:rsidR="00195F75" w:rsidRPr="0057409F">
              <w:rPr>
                <w:rFonts w:eastAsia="Calibri"/>
                <w:iCs/>
                <w:lang w:eastAsia="ar-SA"/>
              </w:rPr>
              <w:t>1</w:t>
            </w:r>
            <w:r w:rsidR="00531059" w:rsidRPr="0057409F">
              <w:rPr>
                <w:rFonts w:eastAsia="Calibri"/>
                <w:iCs/>
                <w:lang w:eastAsia="ar-SA"/>
              </w:rPr>
              <w:t xml:space="preserve"> – </w:t>
            </w:r>
            <w:r w:rsidR="00195F75" w:rsidRPr="0057409F">
              <w:rPr>
                <w:rFonts w:eastAsia="Calibri"/>
                <w:iCs/>
                <w:lang w:eastAsia="ar-SA"/>
              </w:rPr>
              <w:t>30</w:t>
            </w:r>
            <w:r w:rsidR="00531059" w:rsidRPr="0057409F">
              <w:rPr>
                <w:rFonts w:eastAsia="Calibri"/>
                <w:iCs/>
                <w:lang w:eastAsia="ar-SA"/>
              </w:rPr>
              <w:t xml:space="preserve"> по БТИ)</w:t>
            </w:r>
            <w:r w:rsidR="002F0AC5" w:rsidRPr="0057409F">
              <w:rPr>
                <w:rFonts w:eastAsia="Calibri"/>
                <w:iCs/>
                <w:lang w:eastAsia="ar-SA"/>
              </w:rPr>
              <w:t xml:space="preserve">, </w:t>
            </w:r>
            <w:r w:rsidR="00195F75" w:rsidRPr="0057409F">
              <w:rPr>
                <w:rFonts w:eastAsia="Calibri"/>
                <w:iCs/>
                <w:lang w:eastAsia="ar-SA"/>
              </w:rPr>
              <w:t>третий этаж</w:t>
            </w:r>
            <w:r w:rsidR="002F0AC5" w:rsidRPr="0057409F">
              <w:rPr>
                <w:rFonts w:eastAsia="Calibri"/>
                <w:iCs/>
                <w:lang w:eastAsia="ar-SA"/>
              </w:rPr>
              <w:t xml:space="preserve"> (помещения </w:t>
            </w:r>
            <w:r w:rsidR="00195F75" w:rsidRPr="0057409F">
              <w:rPr>
                <w:rFonts w:eastAsia="Calibri"/>
                <w:iCs/>
                <w:lang w:eastAsia="ar-SA"/>
              </w:rPr>
              <w:t>1-11</w:t>
            </w:r>
            <w:r w:rsidR="00237BF8" w:rsidRPr="0057409F">
              <w:rPr>
                <w:rFonts w:eastAsia="Calibri"/>
                <w:iCs/>
                <w:lang w:eastAsia="ar-SA"/>
              </w:rPr>
              <w:t xml:space="preserve">), </w:t>
            </w:r>
            <w:r w:rsidRPr="0057409F">
              <w:rPr>
                <w:rFonts w:eastAsia="Calibri"/>
                <w:lang w:eastAsia="ar-SA"/>
              </w:rPr>
              <w:t xml:space="preserve">Категория сложности здания - </w:t>
            </w:r>
            <w:r w:rsidRPr="0057409F">
              <w:rPr>
                <w:rFonts w:eastAsia="Calibri"/>
                <w:lang w:val="en-US" w:eastAsia="ar-SA"/>
              </w:rPr>
              <w:t>II</w:t>
            </w:r>
            <w:r w:rsidRPr="0057409F">
              <w:rPr>
                <w:rFonts w:eastAsia="Calibri"/>
                <w:lang w:eastAsia="ar-SA"/>
              </w:rPr>
              <w:t>.</w:t>
            </w:r>
          </w:p>
          <w:p w:rsidR="00675CBA" w:rsidRPr="0057409F" w:rsidRDefault="00675CBA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 xml:space="preserve">Количество этажей: </w:t>
            </w:r>
            <w:r w:rsidR="00195F75" w:rsidRPr="0057409F">
              <w:rPr>
                <w:rFonts w:eastAsia="Calibri"/>
                <w:lang w:eastAsia="ar-SA"/>
              </w:rPr>
              <w:t>3</w:t>
            </w:r>
            <w:r w:rsidR="00531059" w:rsidRPr="0057409F">
              <w:rPr>
                <w:rFonts w:eastAsia="Calibri"/>
                <w:lang w:eastAsia="ar-SA"/>
              </w:rPr>
              <w:t>.</w:t>
            </w:r>
          </w:p>
          <w:p w:rsidR="00675CBA" w:rsidRPr="0057409F" w:rsidRDefault="00675CBA" w:rsidP="00C163D4">
            <w:pPr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Здание бескаркасное, несущие и самонесущие стены</w:t>
            </w:r>
            <w:r w:rsidR="00573242" w:rsidRPr="0057409F">
              <w:rPr>
                <w:rFonts w:eastAsia="Calibri"/>
                <w:lang w:eastAsia="ar-SA"/>
              </w:rPr>
              <w:t>;</w:t>
            </w:r>
          </w:p>
          <w:p w:rsidR="00675CBA" w:rsidRPr="0057409F" w:rsidRDefault="00675CBA" w:rsidP="00C163D4">
            <w:pPr>
              <w:jc w:val="both"/>
            </w:pPr>
            <w:r w:rsidRPr="0057409F">
              <w:lastRenderedPageBreak/>
              <w:t xml:space="preserve">Стены </w:t>
            </w:r>
            <w:r w:rsidR="00237BF8" w:rsidRPr="0057409F">
              <w:t>перегородки – кирпичные</w:t>
            </w:r>
            <w:r w:rsidRPr="0057409F">
              <w:t xml:space="preserve"> (по </w:t>
            </w:r>
            <w:r w:rsidR="00E60C8C" w:rsidRPr="0057409F">
              <w:t>тех</w:t>
            </w:r>
            <w:r w:rsidRPr="0057409F">
              <w:t>паспорту БТИ)</w:t>
            </w:r>
            <w:r w:rsidR="00573242" w:rsidRPr="0057409F">
              <w:t>;</w:t>
            </w:r>
          </w:p>
          <w:p w:rsidR="00675CBA" w:rsidRPr="0057409F" w:rsidRDefault="00675CBA" w:rsidP="00C163D4">
            <w:pPr>
              <w:jc w:val="both"/>
            </w:pPr>
            <w:r w:rsidRPr="0057409F">
              <w:t>Перекрытия</w:t>
            </w:r>
            <w:r w:rsidR="007F452F" w:rsidRPr="0057409F">
              <w:t xml:space="preserve"> - </w:t>
            </w:r>
            <w:r w:rsidR="00195F75" w:rsidRPr="0057409F">
              <w:t>деревянные</w:t>
            </w:r>
            <w:r w:rsidR="00573242" w:rsidRPr="0057409F">
              <w:t>;</w:t>
            </w:r>
          </w:p>
          <w:p w:rsidR="00573242" w:rsidRPr="0057409F" w:rsidRDefault="00675CBA" w:rsidP="00195F75">
            <w:pPr>
              <w:jc w:val="both"/>
            </w:pPr>
            <w:r w:rsidRPr="0057409F">
              <w:t xml:space="preserve">Кровля </w:t>
            </w:r>
            <w:r w:rsidR="00CC661D" w:rsidRPr="0057409F">
              <w:t>металлочерепица</w:t>
            </w:r>
            <w:r w:rsidR="00195F75" w:rsidRPr="0057409F">
              <w:t xml:space="preserve"> по деревянной стропильной системе</w:t>
            </w:r>
            <w:r w:rsidR="00F03D85" w:rsidRPr="0057409F">
              <w:t>.</w:t>
            </w:r>
          </w:p>
        </w:tc>
      </w:tr>
      <w:tr w:rsidR="00675CBA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675CBA" w:rsidRPr="0057409F" w:rsidRDefault="002C7519" w:rsidP="00C163D4">
            <w:r w:rsidRPr="0057409F">
              <w:lastRenderedPageBreak/>
              <w:t>9.</w:t>
            </w:r>
          </w:p>
        </w:tc>
        <w:tc>
          <w:tcPr>
            <w:tcW w:w="3119" w:type="dxa"/>
            <w:shd w:val="clear" w:color="auto" w:fill="auto"/>
          </w:tcPr>
          <w:p w:rsidR="00675CBA" w:rsidRPr="0057409F" w:rsidRDefault="000F43E2" w:rsidP="00C163D4">
            <w:r w:rsidRPr="0057409F">
              <w:t>Этапы проектирования</w:t>
            </w:r>
          </w:p>
        </w:tc>
        <w:tc>
          <w:tcPr>
            <w:tcW w:w="6264" w:type="dxa"/>
            <w:shd w:val="clear" w:color="auto" w:fill="auto"/>
          </w:tcPr>
          <w:p w:rsidR="002C7519" w:rsidRPr="0057409F" w:rsidRDefault="002C7519" w:rsidP="007F4018">
            <w:pPr>
              <w:numPr>
                <w:ilvl w:val="0"/>
                <w:numId w:val="12"/>
              </w:numPr>
              <w:suppressAutoHyphens/>
              <w:snapToGrid w:val="0"/>
              <w:ind w:left="61" w:firstLine="0"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Обмерные работы по зданию</w:t>
            </w:r>
            <w:r w:rsidR="00437102" w:rsidRPr="0057409F">
              <w:rPr>
                <w:rFonts w:eastAsia="Calibri"/>
                <w:lang w:eastAsia="ar-SA"/>
              </w:rPr>
              <w:t>.</w:t>
            </w:r>
          </w:p>
          <w:p w:rsidR="00192EB7" w:rsidRPr="0057409F" w:rsidRDefault="00192EB7" w:rsidP="007F4018">
            <w:pPr>
              <w:numPr>
                <w:ilvl w:val="0"/>
                <w:numId w:val="12"/>
              </w:numPr>
              <w:ind w:left="61" w:firstLine="0"/>
              <w:jc w:val="both"/>
            </w:pPr>
            <w:r w:rsidRPr="0057409F">
              <w:rPr>
                <w:rFonts w:eastAsia="Calibri"/>
                <w:bCs/>
                <w:lang w:eastAsia="ar-SA"/>
              </w:rPr>
              <w:t>Разработка</w:t>
            </w:r>
            <w:r w:rsidRPr="0057409F">
              <w:rPr>
                <w:rFonts w:eastAsia="Calibri"/>
                <w:lang w:eastAsia="ar-SA"/>
              </w:rPr>
              <w:t xml:space="preserve"> рабочего проекта и сметной документации.</w:t>
            </w:r>
          </w:p>
          <w:p w:rsidR="00675CBA" w:rsidRPr="0057409F" w:rsidRDefault="00192EB7" w:rsidP="007F4018">
            <w:pPr>
              <w:numPr>
                <w:ilvl w:val="0"/>
                <w:numId w:val="12"/>
              </w:numPr>
              <w:ind w:left="61" w:firstLine="0"/>
              <w:jc w:val="both"/>
            </w:pPr>
            <w:r w:rsidRPr="0057409F">
              <w:rPr>
                <w:rFonts w:eastAsia="Calibri"/>
                <w:lang w:eastAsia="ar-SA"/>
              </w:rPr>
              <w:t xml:space="preserve">Согласование </w:t>
            </w:r>
            <w:r w:rsidR="000F43E2" w:rsidRPr="0057409F">
              <w:rPr>
                <w:rFonts w:eastAsia="Calibri"/>
                <w:lang w:eastAsia="ar-SA"/>
              </w:rPr>
              <w:t xml:space="preserve">необходимых разделов </w:t>
            </w:r>
            <w:r w:rsidRPr="0057409F">
              <w:rPr>
                <w:rFonts w:eastAsia="Calibri"/>
                <w:lang w:eastAsia="ar-SA"/>
              </w:rPr>
              <w:t xml:space="preserve">рабочего проекта в органах Роспотребнадзора, </w:t>
            </w:r>
            <w:r w:rsidR="000F43E2" w:rsidRPr="0057409F">
              <w:rPr>
                <w:rFonts w:eastAsia="Calibri"/>
                <w:lang w:eastAsia="ar-SA"/>
              </w:rPr>
              <w:t xml:space="preserve">согласование сметной документации в </w:t>
            </w:r>
            <w:r w:rsidRPr="0057409F">
              <w:rPr>
                <w:rFonts w:eastAsia="Calibri"/>
                <w:lang w:eastAsia="ar-SA"/>
              </w:rPr>
              <w:t xml:space="preserve">ГКУ СО «ФХУ» и </w:t>
            </w:r>
            <w:r w:rsidR="000F43E2" w:rsidRPr="0057409F">
              <w:rPr>
                <w:rFonts w:eastAsia="Calibri"/>
                <w:lang w:eastAsia="ar-SA"/>
              </w:rPr>
              <w:t>сопровождение прохождения государственной экспертизы проектной документации в части проверки достоверности определения сметной стоимости.</w:t>
            </w:r>
          </w:p>
        </w:tc>
      </w:tr>
      <w:tr w:rsidR="00675CBA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675CBA" w:rsidRPr="0057409F" w:rsidRDefault="00675CBA" w:rsidP="00C163D4">
            <w:r w:rsidRPr="0057409F">
              <w:t>10.</w:t>
            </w:r>
          </w:p>
          <w:p w:rsidR="00675CBA" w:rsidRPr="0057409F" w:rsidRDefault="00675CBA" w:rsidP="00C163D4"/>
        </w:tc>
        <w:tc>
          <w:tcPr>
            <w:tcW w:w="3119" w:type="dxa"/>
            <w:shd w:val="clear" w:color="auto" w:fill="auto"/>
          </w:tcPr>
          <w:p w:rsidR="00675CBA" w:rsidRPr="0057409F" w:rsidRDefault="00661469" w:rsidP="00C163D4">
            <w:r w:rsidRPr="0057409F">
              <w:t>Основные требования к разделам рабочего проекта и сметной документации. Сложность выполнения работ</w:t>
            </w:r>
          </w:p>
        </w:tc>
        <w:tc>
          <w:tcPr>
            <w:tcW w:w="6264" w:type="dxa"/>
            <w:shd w:val="clear" w:color="auto" w:fill="auto"/>
          </w:tcPr>
          <w:p w:rsidR="00675CBA" w:rsidRPr="0057409F" w:rsidRDefault="00675CBA" w:rsidP="004421B8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57409F">
              <w:rPr>
                <w:rFonts w:eastAsia="Calibri"/>
                <w:b/>
                <w:bCs/>
                <w:lang w:eastAsia="ar-SA"/>
              </w:rPr>
              <w:t>Обмерные работы</w:t>
            </w:r>
            <w:r w:rsidR="004421B8" w:rsidRPr="0057409F">
              <w:rPr>
                <w:rFonts w:eastAsia="Calibri"/>
                <w:b/>
                <w:bCs/>
                <w:lang w:eastAsia="ar-SA"/>
              </w:rPr>
              <w:t xml:space="preserve"> по зданию </w:t>
            </w:r>
            <w:r w:rsidR="00195F75" w:rsidRPr="0057409F">
              <w:rPr>
                <w:rFonts w:eastAsia="Calibri"/>
                <w:b/>
                <w:bCs/>
                <w:lang w:eastAsia="ar-SA"/>
              </w:rPr>
              <w:t>поликлиники</w:t>
            </w:r>
            <w:r w:rsidR="00904D74" w:rsidRPr="0057409F">
              <w:rPr>
                <w:rFonts w:eastAsia="Calibri"/>
                <w:b/>
                <w:bCs/>
                <w:lang w:eastAsia="ar-SA"/>
              </w:rPr>
              <w:t>:</w:t>
            </w:r>
          </w:p>
          <w:p w:rsidR="00904D74" w:rsidRPr="0057409F" w:rsidRDefault="00834371" w:rsidP="00904D74">
            <w:pPr>
              <w:pStyle w:val="ac"/>
              <w:numPr>
                <w:ilvl w:val="1"/>
                <w:numId w:val="11"/>
              </w:numPr>
              <w:suppressAutoHyphens/>
              <w:ind w:left="0" w:firstLine="0"/>
              <w:contextualSpacing/>
              <w:jc w:val="both"/>
              <w:rPr>
                <w:rFonts w:eastAsia="Calibri"/>
                <w:lang w:eastAsia="ar-SA"/>
              </w:rPr>
            </w:pPr>
            <w:bookmarkStart w:id="0" w:name="_Hlk159852794"/>
            <w:r w:rsidRPr="0057409F">
              <w:rPr>
                <w:rFonts w:eastAsia="Calibri"/>
                <w:lang w:eastAsia="ar-SA"/>
              </w:rPr>
              <w:t xml:space="preserve">Провести обмерные работы, </w:t>
            </w:r>
            <w:r w:rsidRPr="0057409F">
              <w:rPr>
                <w:rFonts w:eastAsia="Calibri"/>
                <w:lang w:val="en-US" w:eastAsia="ar-SA"/>
              </w:rPr>
              <w:t>II</w:t>
            </w:r>
            <w:r w:rsidRPr="0057409F">
              <w:rPr>
                <w:rFonts w:eastAsia="Calibri"/>
                <w:lang w:eastAsia="ar-SA"/>
              </w:rPr>
              <w:t xml:space="preserve"> категория </w:t>
            </w:r>
            <w:r w:rsidRPr="0057409F">
              <w:t xml:space="preserve">сложности работ: </w:t>
            </w:r>
            <w:r w:rsidRPr="0057409F">
              <w:rPr>
                <w:rFonts w:eastAsia="Calibri"/>
                <w:lang w:eastAsia="ar-SA"/>
              </w:rPr>
              <w:t>обмерные работы по зданиям с однотипными конструкциями с выявлением их состава:</w:t>
            </w:r>
          </w:p>
          <w:p w:rsidR="00904D74" w:rsidRPr="0057409F" w:rsidRDefault="00904D74" w:rsidP="00DD7B80">
            <w:pPr>
              <w:pStyle w:val="ac"/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- План первого и второго</w:t>
            </w:r>
            <w:r w:rsidR="00ED2306" w:rsidRPr="0057409F">
              <w:rPr>
                <w:rFonts w:eastAsia="Calibri"/>
                <w:lang w:eastAsia="ar-SA"/>
              </w:rPr>
              <w:t>, третьего</w:t>
            </w:r>
            <w:r w:rsidRPr="0057409F">
              <w:rPr>
                <w:rFonts w:eastAsia="Calibri"/>
                <w:lang w:eastAsia="ar-SA"/>
              </w:rPr>
              <w:t xml:space="preserve"> этажей;</w:t>
            </w:r>
          </w:p>
          <w:p w:rsidR="00904D74" w:rsidRPr="0057409F" w:rsidRDefault="00904D74" w:rsidP="00DD7B80">
            <w:pPr>
              <w:pStyle w:val="ac"/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- План полов первого и второго</w:t>
            </w:r>
            <w:r w:rsidR="00ED2306" w:rsidRPr="0057409F">
              <w:rPr>
                <w:rFonts w:eastAsia="Calibri"/>
                <w:lang w:eastAsia="ar-SA"/>
              </w:rPr>
              <w:t>, третьего</w:t>
            </w:r>
            <w:r w:rsidRPr="0057409F">
              <w:rPr>
                <w:rFonts w:eastAsia="Calibri"/>
                <w:lang w:eastAsia="ar-SA"/>
              </w:rPr>
              <w:t xml:space="preserve"> этажей с определением состава полов</w:t>
            </w:r>
            <w:bookmarkEnd w:id="0"/>
            <w:r w:rsidRPr="0057409F">
              <w:rPr>
                <w:rFonts w:eastAsia="Calibri"/>
                <w:lang w:eastAsia="ar-SA"/>
              </w:rPr>
              <w:t>;</w:t>
            </w:r>
          </w:p>
          <w:p w:rsidR="00612708" w:rsidRPr="0057409F" w:rsidRDefault="00612708" w:rsidP="00DD7B80">
            <w:pPr>
              <w:pStyle w:val="ac"/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 xml:space="preserve">1.2. </w:t>
            </w:r>
            <w:bookmarkStart w:id="1" w:name="_Hlk159852009"/>
            <w:r w:rsidRPr="0057409F">
              <w:rPr>
                <w:rFonts w:eastAsia="Calibri"/>
                <w:lang w:eastAsia="ar-SA"/>
              </w:rPr>
              <w:t>Провести обследование деревянных перекрытий:</w:t>
            </w:r>
          </w:p>
          <w:p w:rsidR="00612708" w:rsidRPr="0057409F" w:rsidRDefault="00612708" w:rsidP="00DD7B80">
            <w:pPr>
              <w:pStyle w:val="ac"/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- Лит. А (перекрытие 1 этажа, чердачное перекрытие);</w:t>
            </w:r>
          </w:p>
          <w:p w:rsidR="00612708" w:rsidRPr="0057409F" w:rsidRDefault="00612708" w:rsidP="00DD7B80">
            <w:pPr>
              <w:pStyle w:val="ac"/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- Лит. А1 (перекрытие 1 этажа, перекрытие 2 этажа, чердачное перекрытие);</w:t>
            </w:r>
          </w:p>
          <w:p w:rsidR="00612708" w:rsidRPr="0057409F" w:rsidRDefault="00612708" w:rsidP="00DD7B80">
            <w:pPr>
              <w:pStyle w:val="ac"/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  <w:r w:rsidRPr="0057409F">
              <w:rPr>
                <w:rFonts w:eastAsia="Calibri"/>
                <w:lang w:eastAsia="ar-SA"/>
              </w:rPr>
              <w:t>- Лит. А2 (чердачное перекрытие);</w:t>
            </w:r>
          </w:p>
          <w:bookmarkEnd w:id="1"/>
          <w:p w:rsidR="006A7EDF" w:rsidRPr="0057409F" w:rsidRDefault="006A7EDF" w:rsidP="00DD7B80">
            <w:pPr>
              <w:pStyle w:val="ac"/>
              <w:suppressAutoHyphens/>
              <w:ind w:left="0"/>
              <w:contextualSpacing/>
              <w:jc w:val="both"/>
              <w:rPr>
                <w:rFonts w:eastAsia="Calibri"/>
                <w:lang w:eastAsia="ar-SA"/>
              </w:rPr>
            </w:pPr>
          </w:p>
          <w:p w:rsidR="00A807CB" w:rsidRPr="0057409F" w:rsidRDefault="00A807CB" w:rsidP="00834371">
            <w:pPr>
              <w:pStyle w:val="22"/>
              <w:shd w:val="clear" w:color="auto" w:fill="auto"/>
              <w:spacing w:line="278" w:lineRule="exact"/>
              <w:ind w:firstLine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DD7B80" w:rsidRPr="0057409F" w:rsidRDefault="00C66FC6" w:rsidP="00DD7B80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7409F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  <w:r w:rsidR="00DD7B80" w:rsidRPr="0057409F">
              <w:rPr>
                <w:rFonts w:eastAsia="Calibri"/>
                <w:b/>
                <w:sz w:val="24"/>
                <w:szCs w:val="24"/>
                <w:lang w:eastAsia="ar-SA"/>
              </w:rPr>
              <w:t>.  Разработка рабочего проекта и сметной документации</w:t>
            </w:r>
            <w:r w:rsidR="00DD7B80" w:rsidRPr="0057409F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1C50BD" w:rsidRPr="0057409F" w:rsidRDefault="00675CBA" w:rsidP="00DD7B80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Состав </w:t>
            </w:r>
            <w:r w:rsidR="00DD7B80" w:rsidRPr="0057409F">
              <w:rPr>
                <w:sz w:val="24"/>
                <w:szCs w:val="24"/>
              </w:rPr>
              <w:t>разрабатываемой</w:t>
            </w:r>
            <w:r w:rsidRPr="0057409F">
              <w:rPr>
                <w:sz w:val="24"/>
                <w:szCs w:val="24"/>
              </w:rPr>
              <w:t xml:space="preserve"> документации</w:t>
            </w:r>
            <w:r w:rsidR="00980476" w:rsidRPr="0057409F">
              <w:rPr>
                <w:sz w:val="24"/>
                <w:szCs w:val="24"/>
              </w:rPr>
              <w:t xml:space="preserve"> должен </w:t>
            </w:r>
            <w:r w:rsidR="00DD7B80" w:rsidRPr="0057409F">
              <w:rPr>
                <w:sz w:val="24"/>
                <w:szCs w:val="24"/>
              </w:rPr>
              <w:t>содержать разделы, необходимые</w:t>
            </w:r>
            <w:r w:rsidR="00980476" w:rsidRPr="0057409F">
              <w:rPr>
                <w:sz w:val="24"/>
                <w:szCs w:val="24"/>
              </w:rPr>
              <w:t xml:space="preserve"> для выполнения </w:t>
            </w:r>
            <w:r w:rsidR="00DD7B80" w:rsidRPr="0057409F">
              <w:rPr>
                <w:sz w:val="24"/>
                <w:szCs w:val="24"/>
              </w:rPr>
              <w:t>работ по капитальному ремонту</w:t>
            </w:r>
            <w:r w:rsidR="00980476" w:rsidRPr="0057409F">
              <w:rPr>
                <w:sz w:val="24"/>
                <w:szCs w:val="24"/>
              </w:rPr>
              <w:t xml:space="preserve"> здания, инженерных систем и оборудования</w:t>
            </w:r>
            <w:r w:rsidR="001C50BD" w:rsidRPr="0057409F">
              <w:rPr>
                <w:sz w:val="24"/>
                <w:szCs w:val="24"/>
              </w:rPr>
              <w:t>.</w:t>
            </w:r>
          </w:p>
          <w:p w:rsidR="001C50BD" w:rsidRPr="0057409F" w:rsidRDefault="00B866B8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Вся разрабатываемая документация должна быть согласована с Заказчиком, в том числе сметная документация, которая подлежит согласованию совместно с Заказчиком в ГКУ СО «ФХУ».</w:t>
            </w:r>
          </w:p>
          <w:p w:rsidR="002F26B5" w:rsidRPr="0057409F" w:rsidRDefault="002F26B5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Предварительный состав проектной документации:</w:t>
            </w:r>
          </w:p>
          <w:p w:rsidR="002F26B5" w:rsidRPr="0057409F" w:rsidRDefault="00690DCB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-Раздел «Архитектурно-строительные решения», в том числе «Конструктивные и объемно-планировочные»;</w:t>
            </w:r>
          </w:p>
          <w:p w:rsidR="00690DCB" w:rsidRPr="0057409F" w:rsidRDefault="00690DCB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-Раздел «Система электроснабжения и электроосвещения»;</w:t>
            </w:r>
          </w:p>
          <w:p w:rsidR="00690DCB" w:rsidRPr="0057409F" w:rsidRDefault="00690DCB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-Раздел «Система водоснабжения и водоотведения»;</w:t>
            </w:r>
          </w:p>
          <w:p w:rsidR="00690DCB" w:rsidRPr="0057409F" w:rsidRDefault="00690DCB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-Раздел «Система отопления, вентиляции и кондиционирования»;</w:t>
            </w:r>
          </w:p>
          <w:p w:rsidR="00690DCB" w:rsidRPr="0057409F" w:rsidRDefault="00690DCB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-Раздел «Сети связи</w:t>
            </w:r>
            <w:r w:rsidR="004C40E7" w:rsidRPr="0057409F">
              <w:rPr>
                <w:sz w:val="24"/>
                <w:szCs w:val="24"/>
              </w:rPr>
              <w:t>, сигнализации и других систем слабых токов</w:t>
            </w:r>
            <w:r w:rsidRPr="0057409F">
              <w:rPr>
                <w:sz w:val="24"/>
                <w:szCs w:val="24"/>
              </w:rPr>
              <w:t>» (АПС СОП, интернет, телефония, видеонаблюдение, автоматика управления инженерными системами);</w:t>
            </w:r>
          </w:p>
          <w:p w:rsidR="00690DCB" w:rsidRPr="0057409F" w:rsidRDefault="00690DCB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-Раздел «Мероприятия по обеспечению доступа маломобильных групп населения» (</w:t>
            </w:r>
            <w:bookmarkStart w:id="2" w:name="_Hlk159852293"/>
            <w:r w:rsidRPr="0057409F">
              <w:rPr>
                <w:sz w:val="24"/>
                <w:szCs w:val="24"/>
              </w:rPr>
              <w:t xml:space="preserve">ориентировочная площадь проектирования – </w:t>
            </w:r>
            <w:r w:rsidR="00ED2306" w:rsidRPr="0057409F">
              <w:rPr>
                <w:sz w:val="24"/>
                <w:szCs w:val="24"/>
              </w:rPr>
              <w:t>166,4</w:t>
            </w:r>
            <w:r w:rsidRPr="0057409F">
              <w:rPr>
                <w:sz w:val="24"/>
                <w:szCs w:val="24"/>
              </w:rPr>
              <w:t>м2</w:t>
            </w:r>
            <w:bookmarkEnd w:id="2"/>
            <w:r w:rsidR="004069A2" w:rsidRPr="0057409F">
              <w:rPr>
                <w:sz w:val="24"/>
                <w:szCs w:val="24"/>
              </w:rPr>
              <w:t xml:space="preserve">: </w:t>
            </w:r>
            <w:bookmarkStart w:id="3" w:name="_Hlk159852274"/>
            <w:r w:rsidR="004069A2" w:rsidRPr="0057409F">
              <w:rPr>
                <w:sz w:val="24"/>
                <w:szCs w:val="24"/>
              </w:rPr>
              <w:t>крыльцо а1-3,45м2, помещения №№ 12-9,4м2, 13-37,6м2, 14-10,4м2, 15,16- 11,3, 25-21,2 м2, 31-10,4м2, 32-3,33 м2, 35-14,2 м2, 36-13,8 м2, 37-31,28 м2</w:t>
            </w:r>
            <w:bookmarkEnd w:id="3"/>
            <w:r w:rsidRPr="0057409F">
              <w:rPr>
                <w:sz w:val="24"/>
                <w:szCs w:val="24"/>
              </w:rPr>
              <w:t>)</w:t>
            </w:r>
            <w:r w:rsidR="00195F75" w:rsidRPr="0057409F">
              <w:rPr>
                <w:sz w:val="24"/>
                <w:szCs w:val="24"/>
              </w:rPr>
              <w:t>.</w:t>
            </w:r>
          </w:p>
          <w:p w:rsidR="00690DCB" w:rsidRPr="0057409F" w:rsidRDefault="00690DCB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</w:p>
          <w:p w:rsidR="00B866B8" w:rsidRPr="0057409F" w:rsidRDefault="00B866B8" w:rsidP="0046164E">
            <w:pPr>
              <w:pStyle w:val="22"/>
              <w:shd w:val="clear" w:color="auto" w:fill="auto"/>
              <w:spacing w:line="240" w:lineRule="exact"/>
              <w:ind w:firstLine="25"/>
              <w:jc w:val="both"/>
              <w:rPr>
                <w:sz w:val="24"/>
                <w:szCs w:val="24"/>
              </w:rPr>
            </w:pPr>
          </w:p>
          <w:p w:rsidR="00B866B8" w:rsidRPr="0057409F" w:rsidRDefault="00B866B8" w:rsidP="00B866B8">
            <w:pPr>
              <w:pStyle w:val="22"/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57409F">
              <w:rPr>
                <w:b/>
                <w:bCs/>
                <w:sz w:val="24"/>
                <w:szCs w:val="24"/>
              </w:rPr>
              <w:lastRenderedPageBreak/>
              <w:t>Требование к разделам предоставляемой документации:</w:t>
            </w:r>
          </w:p>
          <w:p w:rsidR="001768B1" w:rsidRPr="0057409F" w:rsidRDefault="001768B1" w:rsidP="001768B1">
            <w:pPr>
              <w:pStyle w:val="22"/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5C576B" w:rsidRPr="0057409F" w:rsidRDefault="00675CBA" w:rsidP="00C163D4">
            <w:pPr>
              <w:pStyle w:val="22"/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57409F">
              <w:rPr>
                <w:bCs/>
                <w:sz w:val="24"/>
                <w:szCs w:val="24"/>
                <w:u w:val="single"/>
              </w:rPr>
              <w:t xml:space="preserve">Архитектурно-строительные решения: </w:t>
            </w:r>
          </w:p>
          <w:p w:rsidR="00390D6E" w:rsidRPr="0057409F" w:rsidRDefault="00390D6E" w:rsidP="00390D6E">
            <w:pPr>
              <w:widowControl w:val="0"/>
              <w:tabs>
                <w:tab w:val="left" w:pos="692"/>
              </w:tabs>
              <w:ind w:firstLine="61"/>
              <w:jc w:val="both"/>
              <w:rPr>
                <w:lang w:eastAsia="en-US"/>
              </w:rPr>
            </w:pPr>
            <w:r w:rsidRPr="0057409F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- </w:t>
            </w:r>
            <w:r w:rsidRPr="0057409F">
              <w:rPr>
                <w:color w:val="000000"/>
                <w:shd w:val="clear" w:color="auto" w:fill="FFFFFF"/>
                <w:lang w:bidi="ru-RU"/>
              </w:rPr>
              <w:t>перепланировку помещений</w:t>
            </w:r>
            <w:r w:rsidRPr="0057409F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57409F">
              <w:rPr>
                <w:lang w:eastAsia="en-US"/>
              </w:rPr>
              <w:t>выполнить без затрагивания несущих конструкций здания;</w:t>
            </w:r>
          </w:p>
          <w:p w:rsidR="00390D6E" w:rsidRPr="0057409F" w:rsidRDefault="00390D6E" w:rsidP="00390D6E">
            <w:pPr>
              <w:widowControl w:val="0"/>
              <w:tabs>
                <w:tab w:val="left" w:pos="692"/>
              </w:tabs>
              <w:ind w:right="200" w:firstLine="61"/>
              <w:jc w:val="both"/>
              <w:rPr>
                <w:lang w:eastAsia="en-US"/>
              </w:rPr>
            </w:pPr>
            <w:r w:rsidRPr="0057409F">
              <w:rPr>
                <w:lang w:eastAsia="en-US"/>
              </w:rPr>
              <w:t>- архитектурно-планировочные решения, должны быть выполнены с рациональным зонированием внутренних помещений и пространства здания</w:t>
            </w:r>
            <w:r w:rsidR="00A60093" w:rsidRPr="0057409F">
              <w:rPr>
                <w:lang w:eastAsia="en-US"/>
              </w:rPr>
              <w:t>;</w:t>
            </w:r>
          </w:p>
          <w:p w:rsidR="00272680" w:rsidRPr="0057409F" w:rsidRDefault="00390D6E" w:rsidP="00390D6E">
            <w:pPr>
              <w:pStyle w:val="22"/>
              <w:shd w:val="clear" w:color="auto" w:fill="auto"/>
              <w:tabs>
                <w:tab w:val="left" w:pos="187"/>
              </w:tabs>
              <w:spacing w:line="278" w:lineRule="exact"/>
              <w:ind w:firstLine="6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409F">
              <w:rPr>
                <w:rFonts w:eastAsia="Calibri"/>
                <w:sz w:val="24"/>
                <w:szCs w:val="24"/>
                <w:lang w:eastAsia="en-US"/>
              </w:rPr>
              <w:t>- отделка помещений должна представлять собой современные материалы, используемые в медицинских учреждениях</w:t>
            </w:r>
            <w:r w:rsidR="00A60093" w:rsidRPr="0057409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0093" w:rsidRPr="0057409F" w:rsidRDefault="00A60093" w:rsidP="00390D6E">
            <w:pPr>
              <w:pStyle w:val="22"/>
              <w:shd w:val="clear" w:color="auto" w:fill="auto"/>
              <w:tabs>
                <w:tab w:val="left" w:pos="187"/>
              </w:tabs>
              <w:spacing w:line="278" w:lineRule="exact"/>
              <w:ind w:firstLine="6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409F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D4936" w:rsidRPr="0057409F">
              <w:rPr>
                <w:rFonts w:eastAsia="Calibri"/>
                <w:sz w:val="24"/>
                <w:szCs w:val="24"/>
                <w:lang w:eastAsia="en-US"/>
              </w:rPr>
              <w:t>двер</w:t>
            </w:r>
            <w:r w:rsidR="005716BF" w:rsidRPr="0057409F">
              <w:rPr>
                <w:rFonts w:eastAsia="Calibri"/>
                <w:sz w:val="24"/>
                <w:szCs w:val="24"/>
                <w:lang w:eastAsia="en-US"/>
              </w:rPr>
              <w:t>ные блоки</w:t>
            </w:r>
            <w:r w:rsidR="002D4936" w:rsidRPr="0057409F">
              <w:rPr>
                <w:rFonts w:eastAsia="Calibri"/>
                <w:sz w:val="24"/>
                <w:szCs w:val="24"/>
                <w:lang w:eastAsia="en-US"/>
              </w:rPr>
              <w:t xml:space="preserve"> вспомогательных помещений, кабинетов врачей заменить на дверные блоки из алюминиевых многокамерных профилей, с </w:t>
            </w:r>
            <w:r w:rsidR="00DF1C36" w:rsidRPr="0057409F">
              <w:rPr>
                <w:rFonts w:eastAsia="Calibri"/>
                <w:sz w:val="24"/>
                <w:szCs w:val="24"/>
                <w:lang w:eastAsia="en-US"/>
              </w:rPr>
              <w:t>установкой заподлицо</w:t>
            </w:r>
            <w:r w:rsidR="002D4936" w:rsidRPr="0057409F">
              <w:rPr>
                <w:rFonts w:eastAsia="Calibri"/>
                <w:sz w:val="24"/>
                <w:szCs w:val="24"/>
                <w:lang w:eastAsia="en-US"/>
              </w:rPr>
              <w:t xml:space="preserve"> со стеной коридора</w:t>
            </w:r>
            <w:r w:rsidR="00DF1C36" w:rsidRPr="0057409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C36" w:rsidRPr="0057409F" w:rsidRDefault="00DF1C36" w:rsidP="00DF1C36">
            <w:pPr>
              <w:pStyle w:val="22"/>
              <w:tabs>
                <w:tab w:val="left" w:pos="187"/>
              </w:tabs>
              <w:spacing w:line="278" w:lineRule="exact"/>
              <w:ind w:firstLine="61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 выполнить обмазочную гидроизоляцию в санузлах и санитарных комнатах</w:t>
            </w:r>
            <w:r w:rsidR="00486831" w:rsidRPr="0057409F">
              <w:rPr>
                <w:sz w:val="24"/>
                <w:szCs w:val="24"/>
              </w:rPr>
              <w:t>;</w:t>
            </w:r>
          </w:p>
          <w:p w:rsidR="00DF1C36" w:rsidRPr="0057409F" w:rsidRDefault="00DF1C36" w:rsidP="00DF1C36">
            <w:pPr>
              <w:pStyle w:val="22"/>
              <w:tabs>
                <w:tab w:val="left" w:pos="187"/>
              </w:tabs>
              <w:spacing w:line="278" w:lineRule="exact"/>
              <w:ind w:firstLine="61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- выполнить устройство плинтусов и покрытий из плит </w:t>
            </w:r>
            <w:proofErr w:type="spellStart"/>
            <w:r w:rsidRPr="0057409F">
              <w:rPr>
                <w:sz w:val="24"/>
                <w:szCs w:val="24"/>
              </w:rPr>
              <w:t>керамогранитных</w:t>
            </w:r>
            <w:proofErr w:type="spellEnd"/>
            <w:r w:rsidRPr="0057409F">
              <w:rPr>
                <w:sz w:val="24"/>
                <w:szCs w:val="24"/>
              </w:rPr>
              <w:t xml:space="preserve"> в режимных </w:t>
            </w:r>
            <w:r w:rsidR="00ED2306" w:rsidRPr="0057409F">
              <w:rPr>
                <w:sz w:val="24"/>
                <w:szCs w:val="24"/>
              </w:rPr>
              <w:t xml:space="preserve">кабинетах, покрытие из линолеума коммерческого в </w:t>
            </w:r>
            <w:r w:rsidRPr="0057409F">
              <w:rPr>
                <w:sz w:val="24"/>
                <w:szCs w:val="24"/>
              </w:rPr>
              <w:t>не</w:t>
            </w:r>
            <w:r w:rsidR="00ED2306" w:rsidRPr="0057409F">
              <w:rPr>
                <w:sz w:val="24"/>
                <w:szCs w:val="24"/>
              </w:rPr>
              <w:t xml:space="preserve"> </w:t>
            </w:r>
            <w:r w:rsidRPr="0057409F">
              <w:rPr>
                <w:sz w:val="24"/>
                <w:szCs w:val="24"/>
              </w:rPr>
              <w:t>режимных кабинетах</w:t>
            </w:r>
            <w:r w:rsidR="00486831" w:rsidRPr="0057409F">
              <w:rPr>
                <w:sz w:val="24"/>
                <w:szCs w:val="24"/>
              </w:rPr>
              <w:t>;</w:t>
            </w:r>
          </w:p>
          <w:p w:rsidR="00DF1C36" w:rsidRPr="0057409F" w:rsidRDefault="00DF1C36" w:rsidP="00DF1C36">
            <w:pPr>
              <w:pStyle w:val="22"/>
              <w:tabs>
                <w:tab w:val="left" w:pos="187"/>
              </w:tabs>
              <w:spacing w:line="278" w:lineRule="exact"/>
              <w:ind w:firstLine="61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- окраска стен акриловыми составами на водной основе, устойчивыми к обработке дезинфицирующими и моющими средствами, атмосферостойкими, устройство </w:t>
            </w:r>
            <w:r w:rsidR="005716BF" w:rsidRPr="0057409F">
              <w:rPr>
                <w:sz w:val="24"/>
                <w:szCs w:val="24"/>
              </w:rPr>
              <w:t xml:space="preserve">отделки </w:t>
            </w:r>
            <w:r w:rsidRPr="0057409F">
              <w:rPr>
                <w:sz w:val="24"/>
                <w:szCs w:val="24"/>
              </w:rPr>
              <w:t>стен панелями типа «</w:t>
            </w:r>
            <w:proofErr w:type="spellStart"/>
            <w:r w:rsidRPr="0057409F">
              <w:rPr>
                <w:sz w:val="24"/>
                <w:szCs w:val="24"/>
              </w:rPr>
              <w:t>Випрок</w:t>
            </w:r>
            <w:proofErr w:type="spellEnd"/>
            <w:r w:rsidRPr="0057409F">
              <w:rPr>
                <w:sz w:val="24"/>
                <w:szCs w:val="24"/>
              </w:rPr>
              <w:t>»</w:t>
            </w:r>
            <w:r w:rsidR="00486831" w:rsidRPr="0057409F">
              <w:rPr>
                <w:sz w:val="24"/>
                <w:szCs w:val="24"/>
              </w:rPr>
              <w:t>;</w:t>
            </w:r>
          </w:p>
          <w:p w:rsidR="00DF1C36" w:rsidRPr="0057409F" w:rsidRDefault="00DF1C36" w:rsidP="00DF1C36">
            <w:pPr>
              <w:pStyle w:val="22"/>
              <w:tabs>
                <w:tab w:val="left" w:pos="187"/>
              </w:tabs>
              <w:spacing w:line="278" w:lineRule="exact"/>
              <w:ind w:firstLine="61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 в режимных кабинетах гладкая облицовка стен</w:t>
            </w:r>
            <w:r w:rsidR="00ED2306" w:rsidRPr="0057409F">
              <w:rPr>
                <w:sz w:val="24"/>
                <w:szCs w:val="24"/>
              </w:rPr>
              <w:t xml:space="preserve">, </w:t>
            </w:r>
            <w:proofErr w:type="gramStart"/>
            <w:r w:rsidR="00ED2306" w:rsidRPr="0057409F">
              <w:rPr>
                <w:sz w:val="24"/>
                <w:szCs w:val="24"/>
              </w:rPr>
              <w:t>откосов  керамической</w:t>
            </w:r>
            <w:proofErr w:type="gramEnd"/>
            <w:r w:rsidR="00ED2306" w:rsidRPr="0057409F">
              <w:rPr>
                <w:sz w:val="24"/>
                <w:szCs w:val="24"/>
              </w:rPr>
              <w:t xml:space="preserve"> плиткой</w:t>
            </w:r>
            <w:r w:rsidR="00486831" w:rsidRPr="0057409F">
              <w:rPr>
                <w:sz w:val="24"/>
                <w:szCs w:val="24"/>
              </w:rPr>
              <w:t>;</w:t>
            </w:r>
          </w:p>
          <w:p w:rsidR="00DF1C36" w:rsidRPr="0057409F" w:rsidRDefault="00DF1C36" w:rsidP="00DF1C36">
            <w:pPr>
              <w:pStyle w:val="22"/>
              <w:tabs>
                <w:tab w:val="left" w:pos="187"/>
              </w:tabs>
              <w:spacing w:line="278" w:lineRule="exact"/>
              <w:ind w:firstLine="61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 в режимных кабинетах установить подвесной потолок устойчивыми к действию моющих и дезинфицирующих средств</w:t>
            </w:r>
            <w:r w:rsidR="00486831" w:rsidRPr="0057409F">
              <w:rPr>
                <w:sz w:val="24"/>
                <w:szCs w:val="24"/>
              </w:rPr>
              <w:t>;</w:t>
            </w:r>
          </w:p>
          <w:p w:rsidR="00DF1C36" w:rsidRPr="0057409F" w:rsidRDefault="00486831" w:rsidP="00DF1C36">
            <w:pPr>
              <w:pStyle w:val="22"/>
              <w:tabs>
                <w:tab w:val="left" w:pos="187"/>
              </w:tabs>
              <w:spacing w:line="278" w:lineRule="exact"/>
              <w:ind w:firstLine="61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 выполнить капитальный ремонт крылец и ступеней.</w:t>
            </w:r>
          </w:p>
          <w:p w:rsidR="00675CBA" w:rsidRPr="0057409F" w:rsidRDefault="0041175F" w:rsidP="00C163D4">
            <w:pPr>
              <w:pStyle w:val="22"/>
              <w:shd w:val="clear" w:color="auto" w:fill="auto"/>
              <w:tabs>
                <w:tab w:val="left" w:pos="187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В рамках разработки раздела</w:t>
            </w:r>
            <w:r w:rsidR="00675CBA" w:rsidRPr="0057409F">
              <w:rPr>
                <w:sz w:val="24"/>
                <w:szCs w:val="24"/>
              </w:rPr>
              <w:t xml:space="preserve"> </w:t>
            </w:r>
            <w:r w:rsidRPr="0057409F">
              <w:rPr>
                <w:sz w:val="24"/>
                <w:szCs w:val="24"/>
              </w:rPr>
              <w:t>выполнить</w:t>
            </w:r>
            <w:r w:rsidR="00675CBA" w:rsidRPr="0057409F">
              <w:rPr>
                <w:sz w:val="24"/>
                <w:szCs w:val="24"/>
              </w:rPr>
              <w:t xml:space="preserve"> теплотехнический расчет кровл</w:t>
            </w:r>
            <w:r w:rsidR="005C576B" w:rsidRPr="0057409F">
              <w:rPr>
                <w:sz w:val="24"/>
                <w:szCs w:val="24"/>
              </w:rPr>
              <w:t>и здания</w:t>
            </w:r>
            <w:r w:rsidR="00675CBA" w:rsidRPr="0057409F">
              <w:rPr>
                <w:sz w:val="24"/>
                <w:szCs w:val="24"/>
              </w:rPr>
              <w:t>.</w:t>
            </w:r>
          </w:p>
          <w:p w:rsidR="00675CBA" w:rsidRPr="0057409F" w:rsidRDefault="00675CBA" w:rsidP="00C163D4">
            <w:pPr>
              <w:pStyle w:val="22"/>
              <w:shd w:val="clear" w:color="auto" w:fill="auto"/>
              <w:tabs>
                <w:tab w:val="left" w:pos="167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  <w:u w:val="single"/>
              </w:rPr>
              <w:t>Конструктивные и объемно-планировочные решения</w:t>
            </w:r>
            <w:r w:rsidRPr="0057409F">
              <w:rPr>
                <w:sz w:val="24"/>
                <w:szCs w:val="24"/>
              </w:rPr>
              <w:t>:</w:t>
            </w:r>
          </w:p>
          <w:p w:rsidR="00ED2306" w:rsidRPr="0057409F" w:rsidRDefault="002E1399" w:rsidP="002E1399">
            <w:pPr>
              <w:widowControl w:val="0"/>
              <w:tabs>
                <w:tab w:val="left" w:pos="692"/>
              </w:tabs>
              <w:ind w:firstLine="61"/>
              <w:jc w:val="both"/>
              <w:rPr>
                <w:lang w:eastAsia="en-US"/>
              </w:rPr>
            </w:pPr>
            <w:r w:rsidRPr="0057409F">
              <w:rPr>
                <w:lang w:eastAsia="en-US"/>
              </w:rPr>
              <w:t xml:space="preserve">- </w:t>
            </w:r>
            <w:r w:rsidR="005716BF" w:rsidRPr="0057409F">
              <w:rPr>
                <w:lang w:eastAsia="en-US"/>
              </w:rPr>
              <w:t xml:space="preserve">по итогам обследования </w:t>
            </w:r>
            <w:r w:rsidRPr="0057409F">
              <w:rPr>
                <w:lang w:eastAsia="en-US"/>
              </w:rPr>
              <w:t xml:space="preserve">предусмотреть техническое решение по </w:t>
            </w:r>
            <w:r w:rsidR="005716BF" w:rsidRPr="0057409F">
              <w:rPr>
                <w:lang w:eastAsia="en-US"/>
              </w:rPr>
              <w:t>ремонту деревянных перекрытий (</w:t>
            </w:r>
            <w:proofErr w:type="gramStart"/>
            <w:r w:rsidR="005716BF" w:rsidRPr="0057409F">
              <w:rPr>
                <w:lang w:eastAsia="en-US"/>
              </w:rPr>
              <w:t xml:space="preserve">устранение </w:t>
            </w:r>
            <w:r w:rsidRPr="0057409F">
              <w:rPr>
                <w:lang w:eastAsia="en-US"/>
              </w:rPr>
              <w:t xml:space="preserve"> просадк</w:t>
            </w:r>
            <w:r w:rsidR="005716BF" w:rsidRPr="0057409F">
              <w:rPr>
                <w:lang w:eastAsia="en-US"/>
              </w:rPr>
              <w:t>и</w:t>
            </w:r>
            <w:proofErr w:type="gramEnd"/>
            <w:r w:rsidR="005716BF" w:rsidRPr="0057409F">
              <w:rPr>
                <w:lang w:eastAsia="en-US"/>
              </w:rPr>
              <w:t>)</w:t>
            </w:r>
            <w:r w:rsidR="00ED2306" w:rsidRPr="0057409F">
              <w:rPr>
                <w:lang w:eastAsia="en-US"/>
              </w:rPr>
              <w:t>;</w:t>
            </w:r>
          </w:p>
          <w:p w:rsidR="00ED2306" w:rsidRPr="0057409F" w:rsidRDefault="00ED2306" w:rsidP="002E1399">
            <w:pPr>
              <w:widowControl w:val="0"/>
              <w:tabs>
                <w:tab w:val="left" w:pos="692"/>
              </w:tabs>
              <w:ind w:firstLine="61"/>
              <w:jc w:val="both"/>
              <w:rPr>
                <w:lang w:eastAsia="en-US"/>
              </w:rPr>
            </w:pPr>
            <w:r w:rsidRPr="0057409F">
              <w:rPr>
                <w:lang w:eastAsia="en-US"/>
              </w:rPr>
              <w:t xml:space="preserve">–выполнить капитальный ремонт стропильной </w:t>
            </w:r>
            <w:proofErr w:type="gramStart"/>
            <w:r w:rsidRPr="0057409F">
              <w:rPr>
                <w:lang w:eastAsia="en-US"/>
              </w:rPr>
              <w:t>системы,  покрытия</w:t>
            </w:r>
            <w:proofErr w:type="gramEnd"/>
            <w:r w:rsidRPr="0057409F">
              <w:rPr>
                <w:lang w:eastAsia="en-US"/>
              </w:rPr>
              <w:t xml:space="preserve"> кровли из профлиста, устройство водосточной системы;</w:t>
            </w:r>
          </w:p>
          <w:p w:rsidR="002E1399" w:rsidRPr="0057409F" w:rsidRDefault="00ED2306" w:rsidP="002E1399">
            <w:pPr>
              <w:widowControl w:val="0"/>
              <w:tabs>
                <w:tab w:val="left" w:pos="692"/>
              </w:tabs>
              <w:ind w:firstLine="61"/>
              <w:jc w:val="both"/>
              <w:rPr>
                <w:lang w:eastAsia="en-US"/>
              </w:rPr>
            </w:pPr>
            <w:r w:rsidRPr="0057409F">
              <w:rPr>
                <w:lang w:eastAsia="en-US"/>
              </w:rPr>
              <w:t>– ремонт фасадной с</w:t>
            </w:r>
            <w:r w:rsidR="00B16B41" w:rsidRPr="0057409F">
              <w:rPr>
                <w:lang w:eastAsia="en-US"/>
              </w:rPr>
              <w:t>истемы, отмостки здания</w:t>
            </w:r>
            <w:r w:rsidR="002E1399" w:rsidRPr="0057409F">
              <w:rPr>
                <w:lang w:eastAsia="en-US"/>
              </w:rPr>
              <w:t>.</w:t>
            </w:r>
          </w:p>
          <w:p w:rsidR="00B16B41" w:rsidRPr="0057409F" w:rsidRDefault="00B16B41" w:rsidP="002E1399">
            <w:pPr>
              <w:widowControl w:val="0"/>
              <w:tabs>
                <w:tab w:val="left" w:pos="692"/>
              </w:tabs>
              <w:ind w:firstLine="61"/>
              <w:jc w:val="both"/>
            </w:pPr>
            <w:r w:rsidRPr="0057409F">
              <w:t>В рамках разработки раздела выполнить теплотехнический расчет кровли здания, теплотехнический расчет фасада Литера А2;</w:t>
            </w:r>
          </w:p>
          <w:p w:rsidR="00B16B41" w:rsidRPr="0057409F" w:rsidRDefault="00B16B41" w:rsidP="002E1399">
            <w:pPr>
              <w:widowControl w:val="0"/>
              <w:tabs>
                <w:tab w:val="left" w:pos="692"/>
              </w:tabs>
              <w:ind w:firstLine="61"/>
              <w:jc w:val="both"/>
              <w:rPr>
                <w:lang w:eastAsia="en-US"/>
              </w:rPr>
            </w:pPr>
            <w:r w:rsidRPr="0057409F">
              <w:t xml:space="preserve">– выполнить работы по устройству тамбура их остекленных алюминиевых конструкций и козырька из профлиста на металлическом каркасе с организованным водостоком. </w:t>
            </w:r>
          </w:p>
          <w:p w:rsidR="002E1399" w:rsidRPr="0057409F" w:rsidRDefault="002E1399" w:rsidP="002E1399">
            <w:pPr>
              <w:widowControl w:val="0"/>
              <w:tabs>
                <w:tab w:val="left" w:pos="692"/>
              </w:tabs>
              <w:ind w:firstLine="61"/>
              <w:jc w:val="both"/>
              <w:rPr>
                <w:lang w:eastAsia="en-US"/>
              </w:rPr>
            </w:pPr>
          </w:p>
          <w:p w:rsidR="00675CBA" w:rsidRPr="0057409F" w:rsidRDefault="005C576B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sz w:val="24"/>
                <w:szCs w:val="24"/>
                <w:u w:val="single"/>
              </w:rPr>
            </w:pPr>
            <w:r w:rsidRPr="0057409F">
              <w:rPr>
                <w:bCs/>
                <w:sz w:val="24"/>
                <w:szCs w:val="24"/>
                <w:u w:val="single"/>
              </w:rPr>
              <w:t>С</w:t>
            </w:r>
            <w:r w:rsidR="00675CBA" w:rsidRPr="0057409F">
              <w:rPr>
                <w:bCs/>
                <w:sz w:val="24"/>
                <w:szCs w:val="24"/>
                <w:u w:val="single"/>
              </w:rPr>
              <w:t>истем</w:t>
            </w:r>
            <w:r w:rsidRPr="0057409F">
              <w:rPr>
                <w:bCs/>
                <w:sz w:val="24"/>
                <w:szCs w:val="24"/>
                <w:u w:val="single"/>
              </w:rPr>
              <w:t>ы</w:t>
            </w:r>
            <w:r w:rsidR="00675CBA" w:rsidRPr="0057409F">
              <w:rPr>
                <w:bCs/>
                <w:sz w:val="24"/>
                <w:szCs w:val="24"/>
                <w:u w:val="single"/>
              </w:rPr>
              <w:t xml:space="preserve"> электроснабжения</w:t>
            </w:r>
            <w:r w:rsidR="005D61D8" w:rsidRPr="0057409F">
              <w:rPr>
                <w:bCs/>
                <w:sz w:val="24"/>
                <w:szCs w:val="24"/>
                <w:u w:val="single"/>
              </w:rPr>
              <w:t>:</w:t>
            </w:r>
          </w:p>
          <w:p w:rsidR="002E1399" w:rsidRPr="0057409F" w:rsidRDefault="002E1399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7409F">
              <w:rPr>
                <w:bCs/>
                <w:i/>
                <w:iCs/>
                <w:sz w:val="24"/>
                <w:szCs w:val="24"/>
              </w:rPr>
              <w:t>Электромонтажные работы.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 xml:space="preserve">Выполнить полную замену существующей электропроводки, </w:t>
            </w:r>
            <w:proofErr w:type="spellStart"/>
            <w:r w:rsidRPr="0057409F">
              <w:rPr>
                <w:bCs/>
                <w:sz w:val="24"/>
                <w:szCs w:val="24"/>
              </w:rPr>
              <w:t>электроустановочных</w:t>
            </w:r>
            <w:proofErr w:type="spellEnd"/>
            <w:r w:rsidRPr="0057409F">
              <w:rPr>
                <w:bCs/>
                <w:sz w:val="24"/>
                <w:szCs w:val="24"/>
              </w:rPr>
              <w:t xml:space="preserve"> изделий, ВРУ, </w:t>
            </w:r>
            <w:r w:rsidRPr="0057409F">
              <w:rPr>
                <w:bCs/>
                <w:sz w:val="24"/>
                <w:szCs w:val="24"/>
              </w:rPr>
              <w:lastRenderedPageBreak/>
              <w:t>распределительных щитов, светильников. Защитить отходящие от ВРУ линий автоматическими выключателями.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Предусмотреть в санузлах и кабинетах отдельные розетки для водонагревателей.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 xml:space="preserve">В помещении электрощитовой предусмотреть установку АВР. 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Выполнить заземление всех металлических частей воздуховодов, каркасов подвесных потолков, металлических лотков, в соответствии с требованиями ПУЭ, СНиП.</w:t>
            </w:r>
          </w:p>
          <w:p w:rsidR="000C6C16" w:rsidRPr="0057409F" w:rsidRDefault="000C6C16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Выполнить молниезащиту здания.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Розеточные линии защитить дифференциальными автоматами, согласно ПУЭ, розетки предусмотреть</w:t>
            </w:r>
            <w:r w:rsidR="005716BF" w:rsidRPr="0057409F">
              <w:rPr>
                <w:bCs/>
                <w:sz w:val="24"/>
                <w:szCs w:val="24"/>
              </w:rPr>
              <w:t xml:space="preserve"> одноместными </w:t>
            </w:r>
            <w:proofErr w:type="gramStart"/>
            <w:r w:rsidR="005716BF" w:rsidRPr="0057409F">
              <w:rPr>
                <w:bCs/>
                <w:sz w:val="24"/>
                <w:szCs w:val="24"/>
              </w:rPr>
              <w:t xml:space="preserve">и </w:t>
            </w:r>
            <w:r w:rsidRPr="0057409F">
              <w:rPr>
                <w:bCs/>
                <w:sz w:val="24"/>
                <w:szCs w:val="24"/>
              </w:rPr>
              <w:t xml:space="preserve"> двухместны</w:t>
            </w:r>
            <w:r w:rsidR="005716BF" w:rsidRPr="0057409F">
              <w:rPr>
                <w:bCs/>
                <w:sz w:val="24"/>
                <w:szCs w:val="24"/>
              </w:rPr>
              <w:t>ми</w:t>
            </w:r>
            <w:proofErr w:type="gramEnd"/>
            <w:r w:rsidRPr="0057409F">
              <w:rPr>
                <w:bCs/>
                <w:sz w:val="24"/>
                <w:szCs w:val="24"/>
              </w:rPr>
              <w:t xml:space="preserve"> скрытой установки с заземляющим контактом.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Выполнить аварийное освещение и дежурное освещение в соответствии с требованиями ПУЭ, СанПиН, СНиП.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 xml:space="preserve">Выполнить монтаж осветительных и установочных приборов в соответствии с назначением помещений и требованиями ПУЭ. Места установки розеток согласовать с энергетической службой Заказчика. </w:t>
            </w:r>
            <w:r w:rsidR="005716BF" w:rsidRPr="0057409F">
              <w:rPr>
                <w:bCs/>
                <w:sz w:val="24"/>
                <w:szCs w:val="24"/>
              </w:rPr>
              <w:t xml:space="preserve">     </w:t>
            </w:r>
            <w:r w:rsidRPr="0057409F">
              <w:rPr>
                <w:bCs/>
                <w:sz w:val="24"/>
                <w:szCs w:val="24"/>
              </w:rPr>
              <w:t xml:space="preserve">Подключение </w:t>
            </w:r>
            <w:proofErr w:type="spellStart"/>
            <w:r w:rsidRPr="0057409F">
              <w:rPr>
                <w:bCs/>
                <w:sz w:val="24"/>
                <w:szCs w:val="24"/>
              </w:rPr>
              <w:t>рециркуляторов</w:t>
            </w:r>
            <w:proofErr w:type="spellEnd"/>
            <w:r w:rsidRPr="0057409F">
              <w:rPr>
                <w:bCs/>
                <w:sz w:val="24"/>
                <w:szCs w:val="24"/>
              </w:rPr>
              <w:t xml:space="preserve"> выполнять через розетки. Места установки розеток согласовать с Заказчиком.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Высоту установки выключателей и розеток принять в соответствии с требованиями действующих ПУЭ, СанПиН и СП 59.13330.2012 и согласовать с Заказчиком.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Предусмотреть в ЛСР пусконаладочные работы согласно ПУЭ, СНиП (приемосдаточные испытания и измерения)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Все материалы и оборудование должны быть сертифицированы.</w:t>
            </w:r>
          </w:p>
          <w:p w:rsidR="005C576B" w:rsidRPr="0057409F" w:rsidRDefault="002E1399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7409F">
              <w:rPr>
                <w:bCs/>
                <w:i/>
                <w:iCs/>
                <w:sz w:val="24"/>
                <w:szCs w:val="24"/>
              </w:rPr>
              <w:t>Освещение.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Все проектируемые светильники светодиодные.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Светильники аварийного освещения комплектуются источниками бесперебойного питания.</w:t>
            </w:r>
          </w:p>
          <w:p w:rsidR="002E1399" w:rsidRPr="0057409F" w:rsidRDefault="002E1399" w:rsidP="002E1399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Предусмотреть наружное освещение с автоматическим управлением.</w:t>
            </w:r>
          </w:p>
          <w:p w:rsidR="002E1399" w:rsidRPr="0057409F" w:rsidRDefault="006F04C8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7409F">
              <w:rPr>
                <w:bCs/>
                <w:i/>
                <w:iCs/>
                <w:sz w:val="24"/>
                <w:szCs w:val="24"/>
              </w:rPr>
              <w:t>Электропроводки и кабельные линии.</w:t>
            </w:r>
          </w:p>
          <w:p w:rsidR="006F04C8" w:rsidRPr="0057409F" w:rsidRDefault="006F04C8" w:rsidP="006F04C8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 xml:space="preserve">Применять провода и кабели ВВГнг </w:t>
            </w:r>
            <w:r w:rsidRPr="0057409F">
              <w:rPr>
                <w:bCs/>
                <w:sz w:val="24"/>
                <w:szCs w:val="24"/>
                <w:lang w:val="en-US"/>
              </w:rPr>
              <w:t>LS</w:t>
            </w:r>
            <w:r w:rsidRPr="0057409F">
              <w:rPr>
                <w:bCs/>
                <w:sz w:val="24"/>
                <w:szCs w:val="24"/>
              </w:rPr>
              <w:t>, в штукатурном слое и пустотах плит перекрытия, под подвесными потолками.</w:t>
            </w:r>
          </w:p>
          <w:p w:rsidR="006F04C8" w:rsidRPr="0057409F" w:rsidRDefault="006F04C8" w:rsidP="006F04C8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Линии групповой сети, прокладываемые от групповых щитков до светильников общего освещения, штепсельных розеток и стационарных электроприемников, выполняются трехпроводными.</w:t>
            </w:r>
          </w:p>
          <w:p w:rsidR="006F04C8" w:rsidRPr="0057409F" w:rsidRDefault="006F04C8" w:rsidP="006F04C8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 xml:space="preserve">Кабели, питающие противопожарные устройства, ВВГнг </w:t>
            </w:r>
            <w:r w:rsidRPr="0057409F">
              <w:rPr>
                <w:bCs/>
                <w:sz w:val="24"/>
                <w:szCs w:val="24"/>
                <w:lang w:val="en-US"/>
              </w:rPr>
              <w:t>FRLS</w:t>
            </w:r>
            <w:r w:rsidRPr="0057409F">
              <w:rPr>
                <w:bCs/>
                <w:sz w:val="24"/>
                <w:szCs w:val="24"/>
              </w:rPr>
              <w:t>, присоединяются непосредственно к вводно-распределительным устройствам и не должны одновременно использоваться для подводки к другим токоприемникам.</w:t>
            </w:r>
          </w:p>
          <w:p w:rsidR="006F04C8" w:rsidRPr="0057409F" w:rsidRDefault="006F04C8" w:rsidP="006F04C8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 xml:space="preserve">Прокладка проводов и кабелей в </w:t>
            </w:r>
            <w:proofErr w:type="spellStart"/>
            <w:r w:rsidRPr="0057409F">
              <w:rPr>
                <w:bCs/>
                <w:sz w:val="24"/>
                <w:szCs w:val="24"/>
              </w:rPr>
              <w:t>вентшахтах</w:t>
            </w:r>
            <w:proofErr w:type="spellEnd"/>
            <w:r w:rsidRPr="0057409F">
              <w:rPr>
                <w:bCs/>
                <w:sz w:val="24"/>
                <w:szCs w:val="24"/>
              </w:rPr>
              <w:t xml:space="preserve"> не допускается. Разводка кабелей и проводов от распределительных щитков до помещений должна осуществляться в металлических проволочных лотках, </w:t>
            </w:r>
            <w:r w:rsidRPr="0057409F">
              <w:rPr>
                <w:bCs/>
                <w:sz w:val="24"/>
                <w:szCs w:val="24"/>
              </w:rPr>
              <w:lastRenderedPageBreak/>
              <w:t>соответствующих требованиям пожарной безопасности.</w:t>
            </w:r>
          </w:p>
          <w:p w:rsidR="006F04C8" w:rsidRPr="0057409F" w:rsidRDefault="006F04C8" w:rsidP="006F04C8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>Горизонтальные и вертикальные каналы для прокладки электрокабелей и проводов должны иметь защиту от распространения пожара. В местах прохождения кабельных каналов, коробов, кабелей и проводов через строительные конструкции с нормируемым пределом огнестойкости, должны быть предусмотрены кабельные проходки с пределом огнестойкости не ниже предела огнестойкости данных конструкций.</w:t>
            </w:r>
          </w:p>
          <w:p w:rsidR="006F04C8" w:rsidRPr="0057409F" w:rsidRDefault="006F04C8" w:rsidP="006F04C8">
            <w:pPr>
              <w:pStyle w:val="22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  <w:r w:rsidRPr="0057409F">
              <w:rPr>
                <w:bCs/>
                <w:sz w:val="24"/>
                <w:szCs w:val="24"/>
              </w:rPr>
              <w:t xml:space="preserve">Электрокабели, питающие противопожарные устройства, все </w:t>
            </w:r>
            <w:proofErr w:type="spellStart"/>
            <w:r w:rsidRPr="0057409F">
              <w:rPr>
                <w:bCs/>
                <w:sz w:val="24"/>
                <w:szCs w:val="24"/>
              </w:rPr>
              <w:t>взаиморезервируемые</w:t>
            </w:r>
            <w:proofErr w:type="spellEnd"/>
            <w:r w:rsidRPr="0057409F">
              <w:rPr>
                <w:bCs/>
                <w:sz w:val="24"/>
                <w:szCs w:val="24"/>
              </w:rPr>
              <w:t xml:space="preserve"> цепи, включая кабели питания и управления, прокладываются в </w:t>
            </w:r>
            <w:proofErr w:type="spellStart"/>
            <w:r w:rsidRPr="0057409F">
              <w:rPr>
                <w:bCs/>
                <w:sz w:val="24"/>
                <w:szCs w:val="24"/>
              </w:rPr>
              <w:t>гофро</w:t>
            </w:r>
            <w:proofErr w:type="spellEnd"/>
            <w:r w:rsidRPr="0057409F">
              <w:rPr>
                <w:bCs/>
                <w:sz w:val="24"/>
                <w:szCs w:val="24"/>
              </w:rPr>
              <w:t xml:space="preserve">-трубах, лотках, в </w:t>
            </w:r>
            <w:proofErr w:type="spellStart"/>
            <w:r w:rsidRPr="0057409F">
              <w:rPr>
                <w:bCs/>
                <w:sz w:val="24"/>
                <w:szCs w:val="24"/>
              </w:rPr>
              <w:t>штробах</w:t>
            </w:r>
            <w:proofErr w:type="spellEnd"/>
            <w:r w:rsidRPr="0057409F">
              <w:rPr>
                <w:bCs/>
                <w:sz w:val="24"/>
                <w:szCs w:val="24"/>
              </w:rPr>
              <w:t xml:space="preserve"> под слоем штукатурки, в пустотах плит перекрытия, под подвесными потолками.</w:t>
            </w:r>
          </w:p>
          <w:p w:rsidR="008C17C3" w:rsidRPr="0057409F" w:rsidRDefault="008C17C3" w:rsidP="008C17C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7409F">
              <w:rPr>
                <w:rFonts w:eastAsia="Calibri"/>
                <w:lang w:eastAsia="en-US"/>
              </w:rPr>
              <w:t xml:space="preserve">Во всех помещениях необходимо присоединять открытые части светильников общего освещения и стационарных электроприемников, лотков, воздуховодов </w:t>
            </w:r>
            <w:proofErr w:type="spellStart"/>
            <w:r w:rsidRPr="0057409F">
              <w:rPr>
                <w:rFonts w:eastAsia="Calibri"/>
                <w:lang w:eastAsia="en-US"/>
              </w:rPr>
              <w:t>вентсистем</w:t>
            </w:r>
            <w:proofErr w:type="spellEnd"/>
            <w:r w:rsidRPr="0057409F">
              <w:rPr>
                <w:rFonts w:eastAsia="Calibri"/>
                <w:lang w:eastAsia="en-US"/>
              </w:rPr>
              <w:t xml:space="preserve"> и т.п. к нулевому защитному проводнику РЕ. Металлические корпуса однофазных переносных электроприборов и настольных средств оргтехники должны присоединяться к защитным проводникам трехпроводной групповой линии.</w:t>
            </w:r>
          </w:p>
          <w:p w:rsidR="008C17C3" w:rsidRPr="0057409F" w:rsidRDefault="008C17C3" w:rsidP="008C17C3">
            <w:pPr>
              <w:widowControl w:val="0"/>
              <w:tabs>
                <w:tab w:val="left" w:pos="769"/>
              </w:tabs>
              <w:ind w:firstLine="709"/>
              <w:jc w:val="both"/>
              <w:rPr>
                <w:lang w:eastAsia="en-US"/>
              </w:rPr>
            </w:pPr>
            <w:r w:rsidRPr="0057409F">
              <w:rPr>
                <w:lang w:eastAsia="en-US"/>
              </w:rPr>
              <w:t>К защитным проводникам присоединяются металлические каркасы воздуховодов, перегородок, дверей и рам.</w:t>
            </w:r>
          </w:p>
          <w:p w:rsidR="008C17C3" w:rsidRPr="0057409F" w:rsidRDefault="008C17C3" w:rsidP="008C17C3">
            <w:pPr>
              <w:widowControl w:val="0"/>
              <w:tabs>
                <w:tab w:val="left" w:pos="769"/>
              </w:tabs>
              <w:ind w:firstLine="709"/>
              <w:jc w:val="both"/>
              <w:rPr>
                <w:lang w:eastAsia="en-US"/>
              </w:rPr>
            </w:pPr>
            <w:r w:rsidRPr="0057409F">
              <w:rPr>
                <w:lang w:eastAsia="en-US"/>
              </w:rPr>
              <w:t>Предусмотреть монтаж контура повторного заземления согласно ПУЭ.</w:t>
            </w:r>
          </w:p>
          <w:p w:rsidR="006F04C8" w:rsidRPr="0057409F" w:rsidRDefault="006F04C8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675CBA" w:rsidRPr="0057409F" w:rsidRDefault="00675CBA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sz w:val="24"/>
                <w:szCs w:val="24"/>
                <w:u w:val="single"/>
              </w:rPr>
            </w:pPr>
            <w:r w:rsidRPr="0057409F">
              <w:rPr>
                <w:bCs/>
                <w:sz w:val="24"/>
                <w:szCs w:val="24"/>
                <w:u w:val="single"/>
              </w:rPr>
              <w:t>Водоснабжение и водоотведение</w:t>
            </w:r>
            <w:r w:rsidR="008C17C3" w:rsidRPr="0057409F">
              <w:rPr>
                <w:bCs/>
                <w:sz w:val="24"/>
                <w:szCs w:val="24"/>
                <w:u w:val="single"/>
              </w:rPr>
              <w:t xml:space="preserve"> и отопление</w:t>
            </w:r>
            <w:r w:rsidRPr="0057409F">
              <w:rPr>
                <w:bCs/>
                <w:sz w:val="24"/>
                <w:szCs w:val="24"/>
                <w:u w:val="single"/>
              </w:rPr>
              <w:t>:</w:t>
            </w:r>
          </w:p>
          <w:p w:rsidR="006F1AFB" w:rsidRPr="0057409F" w:rsidRDefault="006F1AFB" w:rsidP="006F1AFB">
            <w:pPr>
              <w:widowControl w:val="0"/>
              <w:tabs>
                <w:tab w:val="left" w:pos="819"/>
              </w:tabs>
              <w:ind w:firstLine="709"/>
              <w:jc w:val="both"/>
            </w:pPr>
            <w:r w:rsidRPr="0057409F">
              <w:t>Выполнить в соответствии с требованиями нормативных документов в соответствии с законодательством РФ.</w:t>
            </w:r>
          </w:p>
          <w:p w:rsidR="006F1AFB" w:rsidRPr="0057409F" w:rsidRDefault="006F1AFB" w:rsidP="006F1AFB">
            <w:pPr>
              <w:widowControl w:val="0"/>
              <w:tabs>
                <w:tab w:val="left" w:pos="814"/>
              </w:tabs>
              <w:ind w:firstLine="709"/>
              <w:jc w:val="both"/>
            </w:pPr>
            <w:r w:rsidRPr="0057409F">
              <w:t xml:space="preserve">- </w:t>
            </w:r>
            <w:r w:rsidR="005716BF" w:rsidRPr="0057409F">
              <w:t>демонтировать</w:t>
            </w:r>
            <w:r w:rsidRPr="0057409F">
              <w:t xml:space="preserve"> все существующие сантехнические и отопительные приборы.</w:t>
            </w:r>
          </w:p>
          <w:p w:rsidR="006F1AFB" w:rsidRPr="0057409F" w:rsidRDefault="006F1AFB" w:rsidP="006F1AFB">
            <w:pPr>
              <w:widowControl w:val="0"/>
              <w:tabs>
                <w:tab w:val="left" w:pos="829"/>
              </w:tabs>
              <w:ind w:firstLine="709"/>
              <w:jc w:val="both"/>
            </w:pPr>
            <w:r w:rsidRPr="0057409F">
              <w:t>- заменить стальные трубопроводы холодного и горячего водоснабжения на трубопроводы из армированного полипропилена с установкой разъёмной запорной арматуры.</w:t>
            </w:r>
          </w:p>
          <w:p w:rsidR="006F1AFB" w:rsidRPr="0057409F" w:rsidRDefault="006F1AFB" w:rsidP="005716BF">
            <w:pPr>
              <w:widowControl w:val="0"/>
              <w:tabs>
                <w:tab w:val="left" w:pos="664"/>
              </w:tabs>
              <w:ind w:right="180" w:firstLine="709"/>
              <w:jc w:val="both"/>
            </w:pPr>
            <w:r w:rsidRPr="0057409F">
              <w:t>- выполнить подводку холодной воды к смывным бачкам, ваннам, душевым смесителям, и раковинам из армированного полипропилена, с установкой запорной арматуры на каждый прибор.</w:t>
            </w:r>
          </w:p>
          <w:p w:rsidR="006F1AFB" w:rsidRPr="0057409F" w:rsidRDefault="006F1AFB" w:rsidP="006F1AFB">
            <w:pPr>
              <w:widowControl w:val="0"/>
              <w:tabs>
                <w:tab w:val="left" w:pos="829"/>
              </w:tabs>
              <w:ind w:firstLine="709"/>
              <w:jc w:val="both"/>
            </w:pPr>
            <w:r w:rsidRPr="0057409F">
              <w:t xml:space="preserve">- заменить </w:t>
            </w:r>
            <w:r w:rsidR="003B6DAE" w:rsidRPr="0057409F">
              <w:t>полипропиленовые</w:t>
            </w:r>
            <w:r w:rsidRPr="0057409F">
              <w:t xml:space="preserve"> трубопроводы отопления на </w:t>
            </w:r>
            <w:proofErr w:type="spellStart"/>
            <w:r w:rsidRPr="0057409F">
              <w:t>металлополимерные</w:t>
            </w:r>
            <w:proofErr w:type="spellEnd"/>
            <w:r w:rsidRPr="0057409F">
              <w:t xml:space="preserve"> трубопроводы с установкой разъёмной запорной и регулировочной арматуры на отопительные приборы. </w:t>
            </w:r>
          </w:p>
          <w:p w:rsidR="006F1AFB" w:rsidRPr="0057409F" w:rsidRDefault="006F1AFB" w:rsidP="006F1AFB">
            <w:pPr>
              <w:widowControl w:val="0"/>
              <w:tabs>
                <w:tab w:val="left" w:pos="814"/>
              </w:tabs>
              <w:ind w:firstLine="709"/>
              <w:jc w:val="both"/>
            </w:pPr>
            <w:r w:rsidRPr="0057409F">
              <w:t>- трубопроводы системы отопления, водопровода, канализации и пожарного водопровода, при пересечении перекрытий и стен проложить в гильзах.</w:t>
            </w:r>
          </w:p>
          <w:p w:rsidR="006F1AFB" w:rsidRPr="0057409F" w:rsidRDefault="006F1AFB" w:rsidP="006F1AFB">
            <w:pPr>
              <w:widowControl w:val="0"/>
              <w:tabs>
                <w:tab w:val="left" w:pos="814"/>
              </w:tabs>
              <w:ind w:firstLine="709"/>
              <w:jc w:val="both"/>
            </w:pPr>
            <w:r w:rsidRPr="0057409F">
              <w:t>- предусмотреть замену пожарных шкафов.</w:t>
            </w:r>
          </w:p>
          <w:p w:rsidR="006F1AFB" w:rsidRPr="0057409F" w:rsidRDefault="006F1AFB" w:rsidP="006F1AFB">
            <w:pPr>
              <w:widowControl w:val="0"/>
              <w:tabs>
                <w:tab w:val="left" w:pos="814"/>
              </w:tabs>
              <w:ind w:firstLine="709"/>
              <w:jc w:val="both"/>
            </w:pPr>
            <w:r w:rsidRPr="0057409F">
              <w:t xml:space="preserve">- заменить стальные трубопроводы пожарного водопровода, и пожарные клапаны.  </w:t>
            </w:r>
          </w:p>
          <w:p w:rsidR="006F1AFB" w:rsidRPr="0057409F" w:rsidRDefault="006F1AFB" w:rsidP="006F1AFB">
            <w:pPr>
              <w:widowControl w:val="0"/>
              <w:tabs>
                <w:tab w:val="left" w:pos="814"/>
              </w:tabs>
              <w:ind w:firstLine="709"/>
              <w:jc w:val="both"/>
            </w:pPr>
            <w:r w:rsidRPr="0057409F">
              <w:t xml:space="preserve">- предусмотреть в санитарных узлах резервное </w:t>
            </w:r>
            <w:r w:rsidRPr="0057409F">
              <w:lastRenderedPageBreak/>
              <w:t>горячее водоснабжение (ГВС) – водонагреватели бойлерного типа на 50 литров.</w:t>
            </w:r>
          </w:p>
          <w:p w:rsidR="00F438BF" w:rsidRPr="0057409F" w:rsidRDefault="00F438BF" w:rsidP="00F438BF">
            <w:pPr>
              <w:pStyle w:val="22"/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          -   Выполнить проектирование узлов учета холодного водоснабжения, горячего водоснабжения, системы отопления. (место установки по согласованию с заказчиком)</w:t>
            </w:r>
          </w:p>
          <w:p w:rsidR="006F1AFB" w:rsidRPr="0057409F" w:rsidRDefault="006F1AFB" w:rsidP="006F1AFB">
            <w:pPr>
              <w:widowControl w:val="0"/>
              <w:tabs>
                <w:tab w:val="left" w:pos="678"/>
              </w:tabs>
              <w:ind w:firstLine="709"/>
              <w:jc w:val="both"/>
            </w:pPr>
            <w:r w:rsidRPr="0057409F">
              <w:t>- произвести установку новых сантехнических и отопительных приборов (умывальники, мойки, душевые лотки, смесители, в том числе душевые и локтевые, унитазы, биметаллические радиаторы отопления и др.) согласно сметам и требованиям СанПиН 2.1.3.2630-10, СП 59.13330.2012, СП 35-101-2001 и др. нормативных документов. Размеры и места установки предварительно согласовать с заказчиком.</w:t>
            </w:r>
          </w:p>
          <w:p w:rsidR="006F1AFB" w:rsidRPr="0057409F" w:rsidRDefault="006F1AFB" w:rsidP="006F1AFB">
            <w:pPr>
              <w:widowControl w:val="0"/>
              <w:tabs>
                <w:tab w:val="left" w:pos="664"/>
              </w:tabs>
              <w:ind w:right="180" w:firstLine="709"/>
              <w:jc w:val="both"/>
            </w:pPr>
            <w:r w:rsidRPr="0057409F">
              <w:t>Высоту, на которой устанавливаются санитарные приборы, следует принимать в соответствии с СП 73.13330.2012.</w:t>
            </w:r>
          </w:p>
          <w:p w:rsidR="00F438BF" w:rsidRPr="0057409F" w:rsidRDefault="00F438BF" w:rsidP="006F1AFB">
            <w:pPr>
              <w:widowControl w:val="0"/>
              <w:tabs>
                <w:tab w:val="left" w:pos="664"/>
              </w:tabs>
              <w:ind w:right="180" w:firstLine="709"/>
              <w:jc w:val="both"/>
            </w:pPr>
          </w:p>
          <w:p w:rsidR="00675CBA" w:rsidRPr="0057409F" w:rsidRDefault="007A6058" w:rsidP="005D61D8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sz w:val="24"/>
                <w:szCs w:val="24"/>
                <w:u w:val="single"/>
              </w:rPr>
            </w:pPr>
            <w:bookmarkStart w:id="4" w:name="_GoBack"/>
            <w:bookmarkEnd w:id="4"/>
            <w:r w:rsidRPr="0057409F">
              <w:rPr>
                <w:bCs/>
                <w:sz w:val="24"/>
                <w:szCs w:val="24"/>
                <w:u w:val="single"/>
              </w:rPr>
              <w:t>В</w:t>
            </w:r>
            <w:r w:rsidR="00675CBA" w:rsidRPr="0057409F">
              <w:rPr>
                <w:bCs/>
                <w:sz w:val="24"/>
                <w:szCs w:val="24"/>
                <w:u w:val="single"/>
              </w:rPr>
              <w:t>ентиляция:</w:t>
            </w:r>
          </w:p>
          <w:p w:rsidR="002F3D72" w:rsidRPr="0057409F" w:rsidRDefault="007A6058" w:rsidP="007A6058">
            <w:pPr>
              <w:widowControl w:val="0"/>
              <w:tabs>
                <w:tab w:val="left" w:pos="167"/>
                <w:tab w:val="left" w:pos="202"/>
              </w:tabs>
              <w:jc w:val="both"/>
            </w:pPr>
            <w:r w:rsidRPr="0057409F">
              <w:t>Выполнить разработку раздела «приточно- вытяжная вентиляция», согласно действующих норм и правил.</w:t>
            </w:r>
          </w:p>
          <w:p w:rsidR="00DB3B2A" w:rsidRPr="0057409F" w:rsidRDefault="00DB3B2A" w:rsidP="007A6058">
            <w:pPr>
              <w:widowControl w:val="0"/>
              <w:tabs>
                <w:tab w:val="left" w:pos="167"/>
                <w:tab w:val="left" w:pos="202"/>
              </w:tabs>
              <w:jc w:val="both"/>
              <w:rPr>
                <w:u w:val="single"/>
              </w:rPr>
            </w:pPr>
          </w:p>
          <w:p w:rsidR="00EA1D30" w:rsidRPr="0057409F" w:rsidRDefault="00A807CB" w:rsidP="00C70354">
            <w:pPr>
              <w:widowControl w:val="0"/>
              <w:tabs>
                <w:tab w:val="left" w:pos="167"/>
                <w:tab w:val="left" w:pos="678"/>
              </w:tabs>
              <w:jc w:val="both"/>
              <w:rPr>
                <w:rFonts w:eastAsia="Calibri"/>
                <w:bCs/>
                <w:u w:val="single"/>
              </w:rPr>
            </w:pPr>
            <w:r w:rsidRPr="0057409F">
              <w:rPr>
                <w:rFonts w:eastAsia="Calibri"/>
                <w:bCs/>
                <w:u w:val="single"/>
              </w:rPr>
              <w:t>Слаботочные системы и ПС:</w:t>
            </w:r>
          </w:p>
          <w:p w:rsidR="001768B1" w:rsidRPr="0057409F" w:rsidRDefault="001768B1" w:rsidP="00F956DC">
            <w:pPr>
              <w:widowControl w:val="0"/>
              <w:numPr>
                <w:ilvl w:val="0"/>
                <w:numId w:val="25"/>
              </w:numPr>
              <w:tabs>
                <w:tab w:val="left" w:pos="167"/>
                <w:tab w:val="left" w:pos="360"/>
              </w:tabs>
              <w:ind w:left="344" w:firstLine="16"/>
              <w:jc w:val="both"/>
              <w:rPr>
                <w:rFonts w:eastAsia="Calibri"/>
                <w:bCs/>
              </w:rPr>
            </w:pPr>
            <w:r w:rsidRPr="0057409F">
              <w:rPr>
                <w:rFonts w:eastAsia="Calibri"/>
                <w:bCs/>
              </w:rPr>
              <w:t>Пожарная сигнализация.</w:t>
            </w:r>
          </w:p>
          <w:p w:rsidR="007A6058" w:rsidRPr="0057409F" w:rsidRDefault="007A6058" w:rsidP="00F956DC">
            <w:pPr>
              <w:widowControl w:val="0"/>
              <w:tabs>
                <w:tab w:val="left" w:pos="647"/>
              </w:tabs>
              <w:jc w:val="both"/>
            </w:pPr>
            <w:r w:rsidRPr="0057409F">
              <w:t>Ремонтируемые помещения оборудовать интегрированной системой безопасности и системой оповещения людей о пожаре, с выводом и регистрацией сообщений о возникновении пожара на пост охраны.</w:t>
            </w:r>
          </w:p>
          <w:p w:rsidR="007A6058" w:rsidRPr="0057409F" w:rsidRDefault="007A6058" w:rsidP="00F956DC">
            <w:pPr>
              <w:widowControl w:val="0"/>
              <w:tabs>
                <w:tab w:val="left" w:pos="632"/>
              </w:tabs>
              <w:jc w:val="both"/>
            </w:pPr>
            <w:r w:rsidRPr="0057409F">
              <w:t>Подвести электропитание к источникам питания сети АПС.</w:t>
            </w:r>
          </w:p>
          <w:p w:rsidR="007A6058" w:rsidRPr="0057409F" w:rsidRDefault="007A6058" w:rsidP="00F956DC">
            <w:pPr>
              <w:widowControl w:val="0"/>
              <w:tabs>
                <w:tab w:val="left" w:pos="632"/>
              </w:tabs>
              <w:jc w:val="both"/>
            </w:pPr>
            <w:r w:rsidRPr="0057409F">
              <w:t>Места подключения к больничной электросети согласовать с Заказчиком.</w:t>
            </w:r>
          </w:p>
          <w:p w:rsidR="007A6058" w:rsidRPr="0057409F" w:rsidRDefault="007A6058" w:rsidP="00F956DC">
            <w:pPr>
              <w:widowControl w:val="0"/>
              <w:tabs>
                <w:tab w:val="left" w:pos="632"/>
              </w:tabs>
              <w:jc w:val="both"/>
            </w:pPr>
            <w:r w:rsidRPr="0057409F">
              <w:t>Места установки оборудования согласовать с Заказчиком.</w:t>
            </w:r>
          </w:p>
          <w:p w:rsidR="001768B1" w:rsidRPr="0057409F" w:rsidRDefault="001768B1" w:rsidP="00C721FC">
            <w:pPr>
              <w:widowControl w:val="0"/>
              <w:numPr>
                <w:ilvl w:val="0"/>
                <w:numId w:val="25"/>
              </w:numPr>
              <w:tabs>
                <w:tab w:val="left" w:pos="167"/>
                <w:tab w:val="left" w:pos="360"/>
              </w:tabs>
              <w:jc w:val="both"/>
              <w:rPr>
                <w:rFonts w:eastAsia="Calibri"/>
                <w:bCs/>
              </w:rPr>
            </w:pPr>
            <w:r w:rsidRPr="0057409F">
              <w:rPr>
                <w:rFonts w:eastAsia="Calibri"/>
                <w:bCs/>
              </w:rPr>
              <w:t>Телефония и интернет</w:t>
            </w:r>
          </w:p>
          <w:p w:rsidR="001768B1" w:rsidRPr="0057409F" w:rsidRDefault="001768B1" w:rsidP="00C721FC">
            <w:pPr>
              <w:pStyle w:val="22"/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Типы оборудования и места размещения согласовать с Заказчиком.</w:t>
            </w:r>
          </w:p>
          <w:p w:rsidR="007C6107" w:rsidRPr="0057409F" w:rsidRDefault="001768B1" w:rsidP="007C6107">
            <w:pPr>
              <w:widowControl w:val="0"/>
              <w:numPr>
                <w:ilvl w:val="0"/>
                <w:numId w:val="25"/>
              </w:numPr>
              <w:tabs>
                <w:tab w:val="left" w:pos="167"/>
                <w:tab w:val="left" w:pos="360"/>
              </w:tabs>
              <w:ind w:left="0" w:firstLine="360"/>
              <w:jc w:val="both"/>
              <w:rPr>
                <w:rFonts w:eastAsia="Calibri"/>
                <w:bCs/>
              </w:rPr>
            </w:pPr>
            <w:r w:rsidRPr="0057409F">
              <w:rPr>
                <w:rFonts w:eastAsia="Calibri"/>
                <w:bCs/>
              </w:rPr>
              <w:t xml:space="preserve">Видеонаблюдение. </w:t>
            </w:r>
          </w:p>
          <w:p w:rsidR="007C6107" w:rsidRPr="0057409F" w:rsidRDefault="007C6107" w:rsidP="007C6107">
            <w:pPr>
              <w:widowControl w:val="0"/>
              <w:tabs>
                <w:tab w:val="left" w:pos="167"/>
                <w:tab w:val="left" w:pos="360"/>
              </w:tabs>
              <w:jc w:val="both"/>
              <w:rPr>
                <w:rFonts w:eastAsia="Calibri"/>
                <w:bCs/>
              </w:rPr>
            </w:pPr>
            <w:r w:rsidRPr="0057409F">
              <w:t>Выполнить разработку раздела «система видеонаблюдения». Типы оборудования и места размещения камер видеонаблюдения согласовать с Заказчиком.</w:t>
            </w:r>
          </w:p>
          <w:p w:rsidR="00200989" w:rsidRPr="0057409F" w:rsidRDefault="00200989" w:rsidP="00A15BC1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675CBA" w:rsidRPr="0057409F" w:rsidRDefault="00675CBA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bCs/>
                <w:sz w:val="24"/>
                <w:szCs w:val="24"/>
                <w:u w:val="single"/>
              </w:rPr>
            </w:pPr>
            <w:r w:rsidRPr="0057409F">
              <w:rPr>
                <w:bCs/>
                <w:sz w:val="24"/>
                <w:szCs w:val="24"/>
                <w:u w:val="single"/>
              </w:rPr>
              <w:t xml:space="preserve">Раздел </w:t>
            </w:r>
            <w:r w:rsidR="007C6107" w:rsidRPr="0057409F">
              <w:rPr>
                <w:bCs/>
                <w:sz w:val="24"/>
                <w:szCs w:val="24"/>
                <w:u w:val="single"/>
              </w:rPr>
              <w:t>Мероприятия по обеспечению доступа инвалидов</w:t>
            </w:r>
            <w:r w:rsidRPr="0057409F">
              <w:rPr>
                <w:bCs/>
                <w:sz w:val="24"/>
                <w:szCs w:val="24"/>
                <w:u w:val="single"/>
              </w:rPr>
              <w:t>:</w:t>
            </w:r>
          </w:p>
          <w:p w:rsidR="0041175F" w:rsidRPr="0057409F" w:rsidRDefault="007C6107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Предусмотреть мероприятия по обеспечению доступа инвалидов. Установить поручни стационарные и поручни откидные, для маломобильных групп населения в санитарных узлах, поручни-отбойники, защиту углов в коридорах, кабинетах приема ММГН, цветовую и тактильную разметку согласно СП 59.13330.2016.</w:t>
            </w:r>
          </w:p>
          <w:p w:rsidR="000C6C16" w:rsidRPr="0057409F" w:rsidRDefault="00EC51C5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На к</w:t>
            </w:r>
            <w:r w:rsidR="000C6C16" w:rsidRPr="0057409F">
              <w:rPr>
                <w:sz w:val="24"/>
                <w:szCs w:val="24"/>
              </w:rPr>
              <w:t>рыльц</w:t>
            </w:r>
            <w:r w:rsidRPr="0057409F">
              <w:rPr>
                <w:sz w:val="24"/>
                <w:szCs w:val="24"/>
              </w:rPr>
              <w:t>е</w:t>
            </w:r>
            <w:r w:rsidR="000C6C16" w:rsidRPr="0057409F">
              <w:rPr>
                <w:sz w:val="24"/>
                <w:szCs w:val="24"/>
              </w:rPr>
              <w:t xml:space="preserve"> литер а1 </w:t>
            </w:r>
            <w:proofErr w:type="gramStart"/>
            <w:r w:rsidRPr="0057409F">
              <w:rPr>
                <w:sz w:val="24"/>
                <w:szCs w:val="24"/>
              </w:rPr>
              <w:t>предусмотреть  устройство</w:t>
            </w:r>
            <w:proofErr w:type="gramEnd"/>
            <w:r w:rsidR="000C6C16" w:rsidRPr="0057409F">
              <w:rPr>
                <w:sz w:val="24"/>
                <w:szCs w:val="24"/>
              </w:rPr>
              <w:t xml:space="preserve"> пандуса для ММГН.</w:t>
            </w:r>
          </w:p>
          <w:p w:rsidR="007C6107" w:rsidRPr="0057409F" w:rsidRDefault="007C6107" w:rsidP="00C163D4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675CBA" w:rsidRPr="0057409F" w:rsidRDefault="00675CBA" w:rsidP="00785AE1">
            <w:r w:rsidRPr="0057409F">
              <w:rPr>
                <w:u w:val="single"/>
              </w:rPr>
              <w:t>Раздел: Сметная документация</w:t>
            </w:r>
            <w:r w:rsidRPr="0057409F">
              <w:t>:</w:t>
            </w:r>
          </w:p>
          <w:p w:rsidR="00675CBA" w:rsidRPr="0057409F" w:rsidRDefault="00675CBA" w:rsidP="00785AE1">
            <w:r w:rsidRPr="0057409F">
              <w:lastRenderedPageBreak/>
              <w:t xml:space="preserve">- подготовить </w:t>
            </w:r>
            <w:r w:rsidRPr="0057409F">
              <w:rPr>
                <w:rFonts w:eastAsia="Calibri"/>
              </w:rPr>
              <w:t>локальные сметы по всем разделам, сводный сметный расчет.</w:t>
            </w:r>
          </w:p>
          <w:p w:rsidR="00255434" w:rsidRPr="0057409F" w:rsidRDefault="00255434" w:rsidP="00785AE1">
            <w:pPr>
              <w:rPr>
                <w:color w:val="000000"/>
                <w:kern w:val="36"/>
              </w:rPr>
            </w:pPr>
            <w:r w:rsidRPr="0057409F">
              <w:t>С</w:t>
            </w:r>
            <w:r w:rsidR="00675CBA" w:rsidRPr="0057409F">
              <w:t>метны</w:t>
            </w:r>
            <w:r w:rsidR="0057372B" w:rsidRPr="0057409F">
              <w:t>е</w:t>
            </w:r>
            <w:r w:rsidR="00675CBA" w:rsidRPr="0057409F">
              <w:t xml:space="preserve"> расчет</w:t>
            </w:r>
            <w:r w:rsidR="0057372B" w:rsidRPr="0057409F">
              <w:t>ы</w:t>
            </w:r>
            <w:r w:rsidR="00675CBA" w:rsidRPr="0057409F">
              <w:t xml:space="preserve"> составить </w:t>
            </w:r>
            <w:r w:rsidRPr="0057409F">
              <w:t xml:space="preserve"> ресурсно-индексным метод</w:t>
            </w:r>
            <w:r w:rsidR="0057372B" w:rsidRPr="0057409F">
              <w:t>ом расчёта в соответствии требованиям  Методики 2020 с изм. 1 (приказ № 421/</w:t>
            </w:r>
            <w:proofErr w:type="spellStart"/>
            <w:r w:rsidR="0057372B" w:rsidRPr="0057409F">
              <w:t>пр</w:t>
            </w:r>
            <w:proofErr w:type="spellEnd"/>
            <w:r w:rsidR="0057372B" w:rsidRPr="0057409F">
              <w:t xml:space="preserve"> от 04.08.2020 в редакции приказа № 557/</w:t>
            </w:r>
            <w:proofErr w:type="spellStart"/>
            <w:r w:rsidR="0057372B" w:rsidRPr="0057409F">
              <w:t>пр</w:t>
            </w:r>
            <w:proofErr w:type="spellEnd"/>
            <w:r w:rsidR="0057372B" w:rsidRPr="0057409F">
              <w:t xml:space="preserve"> от 07.07.2022) </w:t>
            </w:r>
            <w:r w:rsidRPr="0057409F">
              <w:t xml:space="preserve">с использованием базы </w:t>
            </w:r>
            <w:r w:rsidRPr="0057409F">
              <w:rPr>
                <w:color w:val="000000"/>
                <w:kern w:val="36"/>
              </w:rPr>
              <w:t>ФСНБ-2022, утвержденн</w:t>
            </w:r>
            <w:r w:rsidR="0057372B" w:rsidRPr="0057409F">
              <w:rPr>
                <w:color w:val="000000"/>
                <w:kern w:val="36"/>
              </w:rPr>
              <w:t>ой</w:t>
            </w:r>
            <w:r w:rsidRPr="0057409F">
              <w:rPr>
                <w:color w:val="000000"/>
                <w:kern w:val="36"/>
              </w:rPr>
              <w:t xml:space="preserve"> приказом Минстроя России от 30 декабря 2021 г. </w:t>
            </w:r>
            <w:r w:rsidR="004069A2" w:rsidRPr="0057409F">
              <w:rPr>
                <w:color w:val="000000"/>
                <w:kern w:val="36"/>
              </w:rPr>
              <w:br/>
            </w:r>
            <w:r w:rsidRPr="0057409F">
              <w:rPr>
                <w:color w:val="000000"/>
                <w:kern w:val="36"/>
              </w:rPr>
              <w:t>№ 1046/</w:t>
            </w:r>
            <w:proofErr w:type="spellStart"/>
            <w:r w:rsidRPr="0057409F">
              <w:rPr>
                <w:color w:val="000000"/>
                <w:kern w:val="36"/>
              </w:rPr>
              <w:t>пр</w:t>
            </w:r>
            <w:proofErr w:type="spellEnd"/>
            <w:r w:rsidR="0057372B" w:rsidRPr="0057409F">
              <w:rPr>
                <w:color w:val="000000"/>
                <w:kern w:val="36"/>
              </w:rPr>
              <w:t xml:space="preserve">, </w:t>
            </w:r>
            <w:r w:rsidRPr="0057409F">
              <w:rPr>
                <w:color w:val="000000"/>
                <w:kern w:val="36"/>
              </w:rPr>
              <w:t xml:space="preserve">с использованием </w:t>
            </w:r>
            <w:r w:rsidR="0057372B" w:rsidRPr="0057409F">
              <w:rPr>
                <w:color w:val="000000"/>
                <w:kern w:val="36"/>
              </w:rPr>
              <w:t>данных</w:t>
            </w:r>
            <w:r w:rsidRPr="0057409F">
              <w:rPr>
                <w:color w:val="000000"/>
                <w:kern w:val="36"/>
              </w:rPr>
              <w:t xml:space="preserve">  с сайта Минстроя РФ </w:t>
            </w:r>
            <w:r w:rsidR="0057372B" w:rsidRPr="0057409F">
              <w:rPr>
                <w:color w:val="000000"/>
                <w:kern w:val="36"/>
              </w:rPr>
              <w:t xml:space="preserve"> </w:t>
            </w:r>
            <w:r w:rsidRPr="0057409F">
              <w:rPr>
                <w:color w:val="000000"/>
                <w:kern w:val="36"/>
              </w:rPr>
              <w:t xml:space="preserve">ФГИС ЦС информации </w:t>
            </w:r>
            <w:r w:rsidR="00785AE1" w:rsidRPr="0057409F">
              <w:rPr>
                <w:color w:val="000000"/>
                <w:kern w:val="36"/>
              </w:rPr>
              <w:br/>
            </w:r>
            <w:r w:rsidRPr="0057409F">
              <w:rPr>
                <w:color w:val="000000"/>
                <w:kern w:val="36"/>
              </w:rPr>
              <w:t>о сметных ценах строительных ресурсов и об индексах по группам однородных строительных ресурсов</w:t>
            </w:r>
            <w:r w:rsidR="0057372B" w:rsidRPr="0057409F">
              <w:rPr>
                <w:color w:val="000000"/>
                <w:kern w:val="36"/>
              </w:rPr>
              <w:t xml:space="preserve"> актуальную на дату расчета.</w:t>
            </w:r>
          </w:p>
          <w:p w:rsidR="0057372B" w:rsidRPr="0057409F" w:rsidRDefault="0057372B" w:rsidP="00785AE1">
            <w:pPr>
              <w:suppressAutoHyphens/>
              <w:jc w:val="both"/>
              <w:rPr>
                <w:rFonts w:eastAsia="Calibri"/>
                <w:b/>
                <w:bCs/>
                <w:u w:val="single"/>
                <w:lang w:eastAsia="ar-SA"/>
              </w:rPr>
            </w:pPr>
          </w:p>
          <w:p w:rsidR="00675CBA" w:rsidRPr="0057409F" w:rsidRDefault="00261D53" w:rsidP="00C163D4">
            <w:pPr>
              <w:suppressAutoHyphens/>
              <w:jc w:val="both"/>
              <w:rPr>
                <w:rFonts w:eastAsia="Calibri"/>
                <w:b/>
                <w:bCs/>
                <w:u w:val="single"/>
                <w:lang w:eastAsia="ar-SA"/>
              </w:rPr>
            </w:pPr>
            <w:r w:rsidRPr="0057409F">
              <w:rPr>
                <w:rFonts w:eastAsia="Calibri"/>
                <w:b/>
                <w:bCs/>
                <w:u w:val="single"/>
                <w:lang w:eastAsia="ar-SA"/>
              </w:rPr>
              <w:t>3. Согласование и п</w:t>
            </w:r>
            <w:r w:rsidR="00675CBA" w:rsidRPr="0057409F">
              <w:rPr>
                <w:rFonts w:eastAsia="Calibri"/>
                <w:b/>
                <w:bCs/>
                <w:u w:val="single"/>
                <w:lang w:eastAsia="ar-SA"/>
              </w:rPr>
              <w:t>роверка достоверности</w:t>
            </w:r>
            <w:r w:rsidR="0041175F" w:rsidRPr="0057409F">
              <w:rPr>
                <w:rFonts w:eastAsia="Calibri"/>
                <w:b/>
                <w:bCs/>
                <w:u w:val="single"/>
                <w:lang w:eastAsia="ar-SA"/>
              </w:rPr>
              <w:t xml:space="preserve"> определения сметной</w:t>
            </w:r>
            <w:r w:rsidR="00675CBA" w:rsidRPr="0057409F">
              <w:rPr>
                <w:rFonts w:eastAsia="Calibri"/>
                <w:b/>
                <w:bCs/>
                <w:u w:val="single"/>
                <w:lang w:eastAsia="ar-SA"/>
              </w:rPr>
              <w:t xml:space="preserve"> стоимости. </w:t>
            </w:r>
          </w:p>
          <w:p w:rsidR="0018571B" w:rsidRDefault="00675CBA" w:rsidP="0018571B">
            <w:pPr>
              <w:widowControl w:val="0"/>
              <w:spacing w:line="278" w:lineRule="exact"/>
              <w:ind w:firstLine="412"/>
              <w:jc w:val="both"/>
            </w:pPr>
            <w:r w:rsidRPr="0057409F">
              <w:t xml:space="preserve">Проектная организация выполняет подготовку полного пакета </w:t>
            </w:r>
            <w:r w:rsidR="0041175F" w:rsidRPr="0057409F">
              <w:t>документации (рабочий проект и сметная документация)</w:t>
            </w:r>
            <w:r w:rsidR="00B00DEF" w:rsidRPr="0057409F">
              <w:t xml:space="preserve"> </w:t>
            </w:r>
            <w:r w:rsidRPr="0057409F">
              <w:t>с последующим согласованием в ГКУ СО «ФХУ» и</w:t>
            </w:r>
            <w:r w:rsidR="00EC51C5" w:rsidRPr="0057409F">
              <w:t>,</w:t>
            </w:r>
            <w:r w:rsidRPr="0057409F">
              <w:t xml:space="preserve"> </w:t>
            </w:r>
            <w:r w:rsidR="00EC51C5" w:rsidRPr="0057409F">
              <w:t xml:space="preserve"> при необходимости, </w:t>
            </w:r>
            <w:r w:rsidRPr="0057409F">
              <w:t>последующим сопровождением в ГАУ СО «Управление государственной экспертизы».</w:t>
            </w:r>
            <w:r w:rsidR="003124CE" w:rsidRPr="0057409F">
              <w:t xml:space="preserve"> </w:t>
            </w:r>
          </w:p>
          <w:p w:rsidR="00675CBA" w:rsidRPr="00FD1282" w:rsidRDefault="00675CBA" w:rsidP="00FD1282">
            <w:pPr>
              <w:widowControl w:val="0"/>
              <w:spacing w:line="278" w:lineRule="exact"/>
              <w:ind w:firstLine="412"/>
              <w:jc w:val="both"/>
            </w:pPr>
            <w:r w:rsidRPr="0057409F">
              <w:t xml:space="preserve">В случае наличия замечаний экспертных организации Заказчик передает </w:t>
            </w:r>
            <w:r w:rsidR="00B00DEF" w:rsidRPr="0057409F">
              <w:t>ПСД</w:t>
            </w:r>
            <w:r w:rsidRPr="0057409F">
              <w:t xml:space="preserve"> Исполнителю для корректировки.</w:t>
            </w:r>
          </w:p>
        </w:tc>
      </w:tr>
      <w:tr w:rsidR="00675CBA" w:rsidRPr="0057409F" w:rsidTr="0057409F">
        <w:trPr>
          <w:trHeight w:val="695"/>
          <w:jc w:val="center"/>
        </w:trPr>
        <w:tc>
          <w:tcPr>
            <w:tcW w:w="709" w:type="dxa"/>
            <w:shd w:val="clear" w:color="auto" w:fill="auto"/>
          </w:tcPr>
          <w:p w:rsidR="00675CBA" w:rsidRPr="0057409F" w:rsidRDefault="00A45D50" w:rsidP="00C163D4">
            <w:r w:rsidRPr="0057409F">
              <w:lastRenderedPageBreak/>
              <w:t>11.</w:t>
            </w:r>
          </w:p>
        </w:tc>
        <w:tc>
          <w:tcPr>
            <w:tcW w:w="3119" w:type="dxa"/>
            <w:shd w:val="clear" w:color="auto" w:fill="auto"/>
          </w:tcPr>
          <w:p w:rsidR="00675CBA" w:rsidRPr="0057409F" w:rsidRDefault="00675CBA" w:rsidP="00C163D4">
            <w:r w:rsidRPr="0057409F">
              <w:t xml:space="preserve">Требования к </w:t>
            </w:r>
            <w:r w:rsidR="0041175F" w:rsidRPr="0057409F">
              <w:t xml:space="preserve">разрабатываемой </w:t>
            </w:r>
            <w:r w:rsidRPr="0057409F">
              <w:t>документации</w:t>
            </w:r>
          </w:p>
        </w:tc>
        <w:tc>
          <w:tcPr>
            <w:tcW w:w="6264" w:type="dxa"/>
            <w:shd w:val="clear" w:color="auto" w:fill="auto"/>
          </w:tcPr>
          <w:p w:rsidR="00675CBA" w:rsidRPr="0057409F" w:rsidRDefault="00675CBA" w:rsidP="00C163D4">
            <w:pPr>
              <w:pStyle w:val="2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Состав и содержание разделов проектной документации принять согласно Постановлению Правительства РФ от 16 февраля 2008г. № 87 «О составе разделов проектной документации и требованиях к их содержанию»</w:t>
            </w:r>
          </w:p>
          <w:p w:rsidR="00675CBA" w:rsidRPr="0057409F" w:rsidRDefault="00675CBA" w:rsidP="00C163D4">
            <w:pPr>
              <w:pStyle w:val="2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При разработке проектно-сметной документации учесть требования нормативных актов и документов РФ, в т.ч.:</w:t>
            </w:r>
          </w:p>
          <w:p w:rsidR="00675CBA" w:rsidRPr="0057409F" w:rsidRDefault="0057372B" w:rsidP="0057372B">
            <w:pPr>
              <w:pStyle w:val="2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</w:t>
            </w:r>
            <w:r w:rsidR="0018571B">
              <w:rPr>
                <w:sz w:val="24"/>
                <w:szCs w:val="24"/>
              </w:rPr>
              <w:t xml:space="preserve"> </w:t>
            </w:r>
            <w:r w:rsidR="00675CBA" w:rsidRPr="0057409F">
              <w:rPr>
                <w:sz w:val="24"/>
                <w:szCs w:val="24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      </w:r>
          </w:p>
          <w:p w:rsidR="00675CBA" w:rsidRPr="0057409F" w:rsidRDefault="00675CBA" w:rsidP="00C163D4">
            <w:pPr>
              <w:pStyle w:val="22"/>
              <w:shd w:val="clear" w:color="auto" w:fill="auto"/>
              <w:tabs>
                <w:tab w:val="left" w:pos="249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- СП </w:t>
            </w:r>
            <w:r w:rsidRPr="0057409F">
              <w:rPr>
                <w:sz w:val="24"/>
                <w:szCs w:val="24"/>
                <w:shd w:val="clear" w:color="auto" w:fill="FFFFFF"/>
              </w:rPr>
              <w:t>158.13330.2014</w:t>
            </w:r>
            <w:r w:rsidRPr="0057409F">
              <w:rPr>
                <w:sz w:val="24"/>
                <w:szCs w:val="24"/>
              </w:rPr>
              <w:t xml:space="preserve"> «Свод правил. Здания и помещения медицинских организаций. Правила проектирования»; </w:t>
            </w:r>
          </w:p>
          <w:p w:rsidR="00675CBA" w:rsidRPr="0057409F" w:rsidRDefault="005A50DD" w:rsidP="005A50DD">
            <w:pPr>
              <w:pStyle w:val="22"/>
              <w:shd w:val="clear" w:color="auto" w:fill="auto"/>
              <w:spacing w:line="278" w:lineRule="exact"/>
              <w:ind w:left="61"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- </w:t>
            </w:r>
            <w:r w:rsidR="00675CBA" w:rsidRPr="0057409F">
              <w:rPr>
                <w:sz w:val="24"/>
                <w:szCs w:val="24"/>
              </w:rPr>
              <w:t>СП 118.13330.2012 «Общественные здания и сооружения» (актуализированная редакция СНиП 31 -06-2009);</w:t>
            </w:r>
          </w:p>
          <w:p w:rsidR="00675CBA" w:rsidRPr="0057409F" w:rsidRDefault="005A50DD" w:rsidP="005A50DD">
            <w:pPr>
              <w:pStyle w:val="22"/>
              <w:shd w:val="clear" w:color="auto" w:fill="auto"/>
              <w:spacing w:line="278" w:lineRule="exact"/>
              <w:ind w:left="61"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- </w:t>
            </w:r>
            <w:r w:rsidR="00675CBA" w:rsidRPr="0057409F">
              <w:rPr>
                <w:sz w:val="24"/>
                <w:szCs w:val="24"/>
              </w:rPr>
              <w:t>Федеральный закон Российской Федерации от 30 декабря 2009 г. № 384-ФЗ «Технический регламент о безопасности зданий и сооружений»;</w:t>
            </w:r>
          </w:p>
          <w:p w:rsidR="00675CBA" w:rsidRPr="0057409F" w:rsidRDefault="005A50DD" w:rsidP="005A50DD">
            <w:pPr>
              <w:pStyle w:val="22"/>
              <w:shd w:val="clear" w:color="auto" w:fill="auto"/>
              <w:spacing w:line="278" w:lineRule="exact"/>
              <w:ind w:left="61" w:firstLine="0"/>
              <w:jc w:val="both"/>
              <w:rPr>
                <w:sz w:val="24"/>
                <w:szCs w:val="24"/>
              </w:rPr>
            </w:pPr>
            <w:r w:rsidRPr="0057409F">
              <w:rPr>
                <w:rFonts w:eastAsia="Calibri"/>
                <w:sz w:val="24"/>
                <w:szCs w:val="24"/>
                <w:lang w:eastAsia="ar-SA"/>
              </w:rPr>
              <w:t xml:space="preserve">- </w:t>
            </w:r>
            <w:r w:rsidR="00675CBA" w:rsidRPr="0057409F">
              <w:rPr>
                <w:rFonts w:eastAsia="Calibri"/>
                <w:sz w:val="24"/>
                <w:szCs w:val="24"/>
                <w:lang w:eastAsia="ar-SA"/>
              </w:rPr>
              <w:t>ФЗ № 123-ФЗ от 22.07.2008 «Технический регламент о требованиях пожарной безопасности»;</w:t>
            </w:r>
          </w:p>
          <w:p w:rsidR="00675CBA" w:rsidRPr="0057409F" w:rsidRDefault="005A50DD" w:rsidP="005A50DD">
            <w:pPr>
              <w:pStyle w:val="22"/>
              <w:shd w:val="clear" w:color="auto" w:fill="auto"/>
              <w:spacing w:line="274" w:lineRule="exact"/>
              <w:ind w:left="61"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- </w:t>
            </w:r>
            <w:r w:rsidR="00675CBA" w:rsidRPr="0057409F">
              <w:rPr>
                <w:sz w:val="24"/>
                <w:szCs w:val="24"/>
              </w:rPr>
              <w:t>СП 51.13330-2012 Актуализированная редакция СНиП 2.1.3.2630-10 «Защита от шума»;</w:t>
            </w:r>
          </w:p>
          <w:p w:rsidR="005A50DD" w:rsidRPr="0057409F" w:rsidRDefault="005A50DD" w:rsidP="005A50DD">
            <w:pPr>
              <w:pStyle w:val="22"/>
              <w:shd w:val="clear" w:color="auto" w:fill="auto"/>
              <w:spacing w:line="278" w:lineRule="exact"/>
              <w:ind w:left="61"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- </w:t>
            </w:r>
            <w:r w:rsidR="00675CBA" w:rsidRPr="0057409F">
              <w:rPr>
                <w:sz w:val="24"/>
                <w:szCs w:val="24"/>
              </w:rPr>
              <w:t>СП 52.13330.2011 Актуализированная редакция СНиП 23-05-95 «Естественное и искусственное освещение»;</w:t>
            </w:r>
          </w:p>
          <w:p w:rsidR="00675CBA" w:rsidRPr="0057409F" w:rsidRDefault="005A50DD" w:rsidP="005A50DD">
            <w:pPr>
              <w:pStyle w:val="22"/>
              <w:shd w:val="clear" w:color="auto" w:fill="auto"/>
              <w:spacing w:line="278" w:lineRule="exact"/>
              <w:ind w:left="61"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 xml:space="preserve">- </w:t>
            </w:r>
            <w:r w:rsidR="00675CBA" w:rsidRPr="0057409F">
              <w:rPr>
                <w:sz w:val="24"/>
                <w:szCs w:val="24"/>
              </w:rPr>
              <w:t>СП 132.13330.2011 «Обеспечение антитеррористической защиты защищенности зданий и сооружений. Общие требования проектирования».</w:t>
            </w:r>
          </w:p>
          <w:p w:rsidR="00A45D50" w:rsidRPr="0057409F" w:rsidRDefault="00A45D50" w:rsidP="005A50DD">
            <w:pPr>
              <w:pStyle w:val="22"/>
              <w:shd w:val="clear" w:color="auto" w:fill="auto"/>
              <w:spacing w:line="278" w:lineRule="exact"/>
              <w:ind w:left="61" w:firstLine="0"/>
              <w:jc w:val="both"/>
              <w:rPr>
                <w:sz w:val="24"/>
                <w:szCs w:val="24"/>
              </w:rPr>
            </w:pPr>
            <w:r w:rsidRPr="0057409F">
              <w:rPr>
                <w:sz w:val="24"/>
                <w:szCs w:val="24"/>
              </w:rPr>
              <w:t>- Иной действующей нормативной документации.</w:t>
            </w:r>
          </w:p>
          <w:p w:rsidR="008A7D10" w:rsidRPr="0057409F" w:rsidRDefault="00675CBA" w:rsidP="008A7D10">
            <w:pPr>
              <w:jc w:val="both"/>
            </w:pPr>
            <w:r w:rsidRPr="0057409F">
              <w:lastRenderedPageBreak/>
              <w:t>При отсутствии стоимости материалов и/или оборудования в базе Ф</w:t>
            </w:r>
            <w:r w:rsidR="00DF5A1C" w:rsidRPr="0057409F">
              <w:t>СБН</w:t>
            </w:r>
            <w:r w:rsidRPr="0057409F">
              <w:t>-2020 допускается применять стоимости материалов и оборудования по прайс-листам, счетам и коммерческим предложениям по наиболее экономичному варианту, определенным конъюнктурным анализом с обязательным согласованием с Заказчиком.</w:t>
            </w:r>
          </w:p>
          <w:p w:rsidR="00675CBA" w:rsidRPr="0057409F" w:rsidRDefault="008A7D10" w:rsidP="00C163D4">
            <w:pPr>
              <w:jc w:val="both"/>
            </w:pPr>
            <w:r w:rsidRPr="0057409F">
              <w:t>В сметной документации предусмотреть пусконаладочные работы инженерных систем здания.</w:t>
            </w:r>
          </w:p>
          <w:p w:rsidR="00675CBA" w:rsidRPr="0057409F" w:rsidRDefault="00675CBA" w:rsidP="00785AE1">
            <w:pPr>
              <w:jc w:val="both"/>
              <w:rPr>
                <w:rFonts w:eastAsia="Calibri"/>
              </w:rPr>
            </w:pPr>
            <w:r w:rsidRPr="0057409F">
              <w:rPr>
                <w:rFonts w:eastAsia="Calibri"/>
                <w:color w:val="000000"/>
              </w:rPr>
              <w:t>Сводны</w:t>
            </w:r>
            <w:r w:rsidR="00DF5A1C" w:rsidRPr="0057409F">
              <w:rPr>
                <w:rFonts w:eastAsia="Calibri"/>
                <w:color w:val="000000"/>
              </w:rPr>
              <w:t>й</w:t>
            </w:r>
            <w:r w:rsidRPr="0057409F">
              <w:rPr>
                <w:rFonts w:eastAsia="Calibri"/>
                <w:color w:val="000000"/>
              </w:rPr>
              <w:t xml:space="preserve"> сметны</w:t>
            </w:r>
            <w:r w:rsidR="00DF5A1C" w:rsidRPr="0057409F">
              <w:rPr>
                <w:rFonts w:eastAsia="Calibri"/>
                <w:color w:val="000000"/>
              </w:rPr>
              <w:t>й</w:t>
            </w:r>
            <w:r w:rsidRPr="0057409F">
              <w:rPr>
                <w:rFonts w:eastAsia="Calibri"/>
                <w:color w:val="000000"/>
              </w:rPr>
              <w:t xml:space="preserve"> расчеты</w:t>
            </w:r>
            <w:r w:rsidRPr="0057409F">
              <w:rPr>
                <w:rFonts w:eastAsia="Calibri"/>
              </w:rPr>
              <w:t xml:space="preserve"> должны быть составлена в </w:t>
            </w:r>
            <w:r w:rsidR="00DF5A1C" w:rsidRPr="0057409F">
              <w:rPr>
                <w:rFonts w:eastAsia="Calibri"/>
              </w:rPr>
              <w:t xml:space="preserve">текущем </w:t>
            </w:r>
            <w:r w:rsidRPr="0057409F">
              <w:rPr>
                <w:rFonts w:eastAsia="Calibri"/>
              </w:rPr>
              <w:t>уровн</w:t>
            </w:r>
            <w:r w:rsidR="00DF5A1C" w:rsidRPr="0057409F">
              <w:rPr>
                <w:rFonts w:eastAsia="Calibri"/>
              </w:rPr>
              <w:t>е</w:t>
            </w:r>
            <w:r w:rsidRPr="0057409F">
              <w:rPr>
                <w:rFonts w:eastAsia="Calibri"/>
              </w:rPr>
              <w:t xml:space="preserve"> цен:</w:t>
            </w:r>
          </w:p>
          <w:p w:rsidR="00813472" w:rsidRPr="0057409F" w:rsidRDefault="00813472" w:rsidP="00785AE1">
            <w:pPr>
              <w:jc w:val="both"/>
              <w:rPr>
                <w:rFonts w:eastAsia="Calibri"/>
              </w:rPr>
            </w:pPr>
            <w:r w:rsidRPr="0057409F">
              <w:rPr>
                <w:rFonts w:eastAsia="Calibri"/>
              </w:rPr>
              <w:t>Сводные и локальные сметные расчеты составить  ресурсно-индексным методом расчёта в соответствии требованиям  Методики 2020 с изм. 1 (приказ № 421/</w:t>
            </w:r>
            <w:proofErr w:type="spellStart"/>
            <w:r w:rsidRPr="0057409F">
              <w:rPr>
                <w:rFonts w:eastAsia="Calibri"/>
              </w:rPr>
              <w:t>пр</w:t>
            </w:r>
            <w:proofErr w:type="spellEnd"/>
            <w:r w:rsidRPr="0057409F">
              <w:rPr>
                <w:rFonts w:eastAsia="Calibri"/>
              </w:rPr>
              <w:t xml:space="preserve"> от 04.08.2020 в редакции приказа № 557/</w:t>
            </w:r>
            <w:proofErr w:type="spellStart"/>
            <w:r w:rsidRPr="0057409F">
              <w:rPr>
                <w:rFonts w:eastAsia="Calibri"/>
              </w:rPr>
              <w:t>пр</w:t>
            </w:r>
            <w:proofErr w:type="spellEnd"/>
            <w:r w:rsidRPr="0057409F">
              <w:rPr>
                <w:rFonts w:eastAsia="Calibri"/>
              </w:rPr>
              <w:t xml:space="preserve"> от 07.07.2022) с использованием базы ФСНБ-2022, утвержденной приказом Минстроя России от 30 декабря 2021 г. № 1046/</w:t>
            </w:r>
            <w:proofErr w:type="spellStart"/>
            <w:r w:rsidRPr="0057409F">
              <w:rPr>
                <w:rFonts w:eastAsia="Calibri"/>
              </w:rPr>
              <w:t>пр</w:t>
            </w:r>
            <w:proofErr w:type="spellEnd"/>
            <w:r w:rsidRPr="0057409F">
              <w:rPr>
                <w:rFonts w:eastAsia="Calibri"/>
              </w:rPr>
              <w:t xml:space="preserve">, </w:t>
            </w:r>
            <w:r w:rsidR="00785AE1" w:rsidRPr="0057409F">
              <w:rPr>
                <w:rFonts w:eastAsia="Calibri"/>
              </w:rPr>
              <w:br/>
            </w:r>
            <w:r w:rsidRPr="0057409F">
              <w:rPr>
                <w:rFonts w:eastAsia="Calibri"/>
              </w:rPr>
              <w:t xml:space="preserve">с использованием данных  с сайта Минстроя РФ  ФГИС ЦС информации о сметных ценах строительных ресурсов и об индексах </w:t>
            </w:r>
            <w:r w:rsidR="00785AE1" w:rsidRPr="0057409F">
              <w:rPr>
                <w:rFonts w:eastAsia="Calibri"/>
              </w:rPr>
              <w:br/>
            </w:r>
            <w:r w:rsidRPr="0057409F">
              <w:rPr>
                <w:rFonts w:eastAsia="Calibri"/>
              </w:rPr>
              <w:t>по группам однородных строительных ресурсов актуальную на дату расчета.</w:t>
            </w:r>
          </w:p>
          <w:p w:rsidR="00675CBA" w:rsidRPr="0057409F" w:rsidRDefault="00675CBA" w:rsidP="00785AE1">
            <w:pPr>
              <w:jc w:val="both"/>
              <w:rPr>
                <w:rFonts w:eastAsia="Calibri"/>
              </w:rPr>
            </w:pPr>
            <w:r w:rsidRPr="0057409F">
              <w:rPr>
                <w:rFonts w:eastAsia="Calibri"/>
              </w:rPr>
              <w:t xml:space="preserve">Также сводный сметный расчет (далее ССР) должен включать в себя: </w:t>
            </w:r>
          </w:p>
          <w:p w:rsidR="00675CBA" w:rsidRPr="0057409F" w:rsidRDefault="00675CBA" w:rsidP="00785AE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57409F">
              <w:t>Затраты на вывоз и утилизацию бытовых и строительных отходов;</w:t>
            </w:r>
          </w:p>
          <w:p w:rsidR="00675CBA" w:rsidRPr="0057409F" w:rsidRDefault="008A7D10" w:rsidP="00785AE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57409F">
              <w:rPr>
                <w:rFonts w:eastAsia="Calibri"/>
              </w:rPr>
              <w:t>Р</w:t>
            </w:r>
            <w:r w:rsidR="00675CBA" w:rsidRPr="0057409F">
              <w:rPr>
                <w:rFonts w:eastAsia="Calibri"/>
              </w:rPr>
              <w:t xml:space="preserve">асчет дополнительных затрат на перевозку материалов, изделий и конструкций автомобильным транспортом на расстояние </w:t>
            </w:r>
            <w:r w:rsidR="0057372B" w:rsidRPr="0057409F">
              <w:rPr>
                <w:rFonts w:eastAsia="Calibri"/>
              </w:rPr>
              <w:t>более</w:t>
            </w:r>
            <w:r w:rsidR="00EC51C5" w:rsidRPr="0057409F">
              <w:rPr>
                <w:rFonts w:eastAsia="Calibri"/>
              </w:rPr>
              <w:t xml:space="preserve"> </w:t>
            </w:r>
            <w:r w:rsidR="0057372B" w:rsidRPr="0057409F">
              <w:rPr>
                <w:rFonts w:eastAsia="Calibri"/>
              </w:rPr>
              <w:t xml:space="preserve">30 </w:t>
            </w:r>
            <w:r w:rsidR="00675CBA" w:rsidRPr="0057409F">
              <w:rPr>
                <w:rFonts w:eastAsia="Calibri"/>
              </w:rPr>
              <w:t>км;</w:t>
            </w:r>
          </w:p>
          <w:p w:rsidR="00675CBA" w:rsidRPr="0057409F" w:rsidRDefault="00675CBA" w:rsidP="00C163D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57409F">
              <w:rPr>
                <w:rFonts w:eastAsia="Calibri"/>
              </w:rPr>
              <w:t>Затраты на проведение строительного контроля при проведении капитального ремонта здания</w:t>
            </w:r>
            <w:r w:rsidR="009E6996" w:rsidRPr="0057409F">
              <w:rPr>
                <w:rFonts w:eastAsia="Calibri"/>
              </w:rPr>
              <w:t>;</w:t>
            </w:r>
          </w:p>
          <w:p w:rsidR="009E6996" w:rsidRPr="0057409F" w:rsidRDefault="009E6996" w:rsidP="00C163D4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57409F">
              <w:rPr>
                <w:rFonts w:eastAsia="Calibri"/>
              </w:rPr>
              <w:t>Затраты на авторский надзор.</w:t>
            </w:r>
          </w:p>
          <w:p w:rsidR="008A7D10" w:rsidRPr="0057409F" w:rsidRDefault="008A7D10" w:rsidP="008A7D10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5D50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A45D50" w:rsidRPr="0057409F" w:rsidRDefault="00A45D50" w:rsidP="00A45D50">
            <w:bookmarkStart w:id="5" w:name="_Hlk135381587"/>
            <w:r w:rsidRPr="0057409F">
              <w:lastRenderedPageBreak/>
              <w:t>1</w:t>
            </w:r>
            <w:r w:rsidR="00D46BB9" w:rsidRPr="0057409F">
              <w:t>2</w:t>
            </w:r>
            <w:r w:rsidRPr="0057409F">
              <w:t>.</w:t>
            </w:r>
          </w:p>
        </w:tc>
        <w:tc>
          <w:tcPr>
            <w:tcW w:w="3119" w:type="dxa"/>
            <w:shd w:val="clear" w:color="auto" w:fill="auto"/>
          </w:tcPr>
          <w:p w:rsidR="00A45D50" w:rsidRPr="0057409F" w:rsidRDefault="00A45D50" w:rsidP="00A45D50">
            <w:pPr>
              <w:widowControl w:val="0"/>
              <w:spacing w:line="274" w:lineRule="exact"/>
            </w:pPr>
            <w:r w:rsidRPr="0057409F">
              <w:t>Требования к исполнителю</w:t>
            </w:r>
          </w:p>
        </w:tc>
        <w:tc>
          <w:tcPr>
            <w:tcW w:w="6264" w:type="dxa"/>
            <w:shd w:val="clear" w:color="auto" w:fill="auto"/>
          </w:tcPr>
          <w:p w:rsidR="00A45D50" w:rsidRPr="0057409F" w:rsidRDefault="00A45D50" w:rsidP="00A45D50">
            <w:pPr>
              <w:widowControl w:val="0"/>
              <w:spacing w:line="278" w:lineRule="exact"/>
              <w:jc w:val="both"/>
            </w:pPr>
            <w:r w:rsidRPr="0057409F">
              <w:t>Наличие необходимых допусков СРО и квалифицированных специалистов.</w:t>
            </w:r>
          </w:p>
          <w:p w:rsidR="00A45D50" w:rsidRPr="0057409F" w:rsidRDefault="00A45D50" w:rsidP="00A45D50">
            <w:pPr>
              <w:suppressAutoHyphens/>
              <w:snapToGrid w:val="0"/>
              <w:jc w:val="both"/>
            </w:pPr>
            <w:r w:rsidRPr="0057409F">
              <w:t>Опыт разработки ПСД для объектов здравоохранения.</w:t>
            </w:r>
          </w:p>
        </w:tc>
      </w:tr>
      <w:bookmarkEnd w:id="5"/>
      <w:tr w:rsidR="00A45D50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A45D50" w:rsidRPr="0057409F" w:rsidRDefault="00A45D50" w:rsidP="00A45D50">
            <w:r w:rsidRPr="0057409F">
              <w:t>1</w:t>
            </w:r>
            <w:r w:rsidR="00D46BB9" w:rsidRPr="0057409F">
              <w:t>3</w:t>
            </w:r>
            <w:r w:rsidRPr="0057409F">
              <w:t>.</w:t>
            </w:r>
          </w:p>
        </w:tc>
        <w:tc>
          <w:tcPr>
            <w:tcW w:w="3119" w:type="dxa"/>
            <w:shd w:val="clear" w:color="auto" w:fill="auto"/>
          </w:tcPr>
          <w:p w:rsidR="00A45D50" w:rsidRPr="0057409F" w:rsidRDefault="00A45D50" w:rsidP="00A45D50">
            <w:r w:rsidRPr="0057409F">
              <w:t>Особые условия</w:t>
            </w:r>
          </w:p>
        </w:tc>
        <w:tc>
          <w:tcPr>
            <w:tcW w:w="6264" w:type="dxa"/>
            <w:shd w:val="clear" w:color="auto" w:fill="auto"/>
          </w:tcPr>
          <w:p w:rsidR="0057409F" w:rsidRDefault="0057409F" w:rsidP="0057409F">
            <w:pPr>
              <w:widowControl w:val="0"/>
              <w:spacing w:line="278" w:lineRule="exact"/>
              <w:ind w:firstLine="412"/>
              <w:jc w:val="both"/>
            </w:pPr>
            <w:r w:rsidRPr="0057409F">
              <w:rPr>
                <w:highlight w:val="cyan"/>
              </w:rPr>
              <w:t>Заказчик</w:t>
            </w:r>
            <w:r>
              <w:t xml:space="preserve"> </w:t>
            </w:r>
            <w:r w:rsidR="00A45D50" w:rsidRPr="0057409F">
              <w:t>выполняет согласование проектно-сметной документации в ГКУ СО «ФХУ» (Государственное казенное учреждение здравоохранения Свердловской области «Финансово-хозяйственное управление»).</w:t>
            </w:r>
          </w:p>
          <w:p w:rsidR="0057409F" w:rsidRPr="0057409F" w:rsidRDefault="00A45D50" w:rsidP="0057409F">
            <w:pPr>
              <w:widowControl w:val="0"/>
              <w:spacing w:line="278" w:lineRule="exact"/>
              <w:ind w:firstLine="412"/>
              <w:jc w:val="both"/>
              <w:rPr>
                <w:highlight w:val="cyan"/>
              </w:rPr>
            </w:pPr>
            <w:r w:rsidRPr="0057409F">
              <w:t xml:space="preserve">Исполнитель сопровождает прохождение проверки достоверности </w:t>
            </w:r>
            <w:r w:rsidR="00B21094" w:rsidRPr="0057409F">
              <w:t xml:space="preserve">определения </w:t>
            </w:r>
            <w:r w:rsidRPr="0057409F">
              <w:t>сметной стоимости капитального ремонта в ГАУ СО «Управление государственной экспертизы»</w:t>
            </w:r>
            <w:r w:rsidR="00EF438B" w:rsidRPr="0057409F">
              <w:t xml:space="preserve"> </w:t>
            </w:r>
            <w:r w:rsidR="0057409F" w:rsidRPr="0057409F">
              <w:rPr>
                <w:highlight w:val="cyan"/>
              </w:rPr>
              <w:t>в виде устранения замечаний в течение 5 рабочих дней со дня их получения от Заказчика</w:t>
            </w:r>
            <w:r w:rsidRPr="0057409F">
              <w:rPr>
                <w:highlight w:val="cyan"/>
              </w:rPr>
              <w:t xml:space="preserve">. </w:t>
            </w:r>
          </w:p>
          <w:p w:rsidR="0057409F" w:rsidRDefault="00A405D6" w:rsidP="0057409F">
            <w:pPr>
              <w:widowControl w:val="0"/>
              <w:spacing w:line="278" w:lineRule="exact"/>
              <w:ind w:firstLine="412"/>
              <w:jc w:val="both"/>
            </w:pPr>
            <w:r w:rsidRPr="0057409F">
              <w:t xml:space="preserve">Оплата </w:t>
            </w:r>
            <w:r w:rsidR="00645D02" w:rsidRPr="0057409F">
              <w:t>услуг Госэкспертизы</w:t>
            </w:r>
            <w:r w:rsidR="00A45D50" w:rsidRPr="0057409F">
              <w:t xml:space="preserve"> оплачивается Заказчиком.</w:t>
            </w:r>
          </w:p>
          <w:p w:rsidR="0057409F" w:rsidRDefault="00A45D50" w:rsidP="0057409F">
            <w:pPr>
              <w:widowControl w:val="0"/>
              <w:spacing w:line="278" w:lineRule="exact"/>
              <w:ind w:firstLine="412"/>
              <w:jc w:val="both"/>
            </w:pPr>
            <w:r w:rsidRPr="0057409F">
              <w:t xml:space="preserve">В случае наличия замечаний </w:t>
            </w:r>
            <w:r w:rsidR="0057409F" w:rsidRPr="0057409F">
              <w:rPr>
                <w:highlight w:val="cyan"/>
              </w:rPr>
              <w:t>при осуществлении</w:t>
            </w:r>
            <w:r w:rsidR="0057409F">
              <w:t xml:space="preserve"> </w:t>
            </w:r>
            <w:r w:rsidR="0057409F" w:rsidRPr="0057409F">
              <w:rPr>
                <w:highlight w:val="cyan"/>
              </w:rPr>
              <w:t>Госэкспертизы</w:t>
            </w:r>
            <w:r w:rsidR="0057409F" w:rsidRPr="0057409F">
              <w:t xml:space="preserve"> </w:t>
            </w:r>
            <w:r w:rsidRPr="0057409F">
              <w:t>Заказчик возвращает сметную документацию и перечень замечаний Исполнителю для корректировки.</w:t>
            </w:r>
            <w:r w:rsidR="0057409F" w:rsidRPr="0057409F">
              <w:t xml:space="preserve"> </w:t>
            </w:r>
            <w:r w:rsidR="0057409F">
              <w:t xml:space="preserve">При этом </w:t>
            </w:r>
            <w:r w:rsidR="0057409F" w:rsidRPr="0057409F">
              <w:rPr>
                <w:highlight w:val="cyan"/>
              </w:rPr>
              <w:t xml:space="preserve">Исполнитель </w:t>
            </w:r>
            <w:r w:rsidR="0057409F">
              <w:rPr>
                <w:highlight w:val="cyan"/>
              </w:rPr>
              <w:t>обязан</w:t>
            </w:r>
            <w:r w:rsidR="0057409F" w:rsidRPr="0057409F">
              <w:rPr>
                <w:highlight w:val="cyan"/>
              </w:rPr>
              <w:t xml:space="preserve"> устрани</w:t>
            </w:r>
            <w:r w:rsidR="0057409F">
              <w:rPr>
                <w:highlight w:val="cyan"/>
              </w:rPr>
              <w:t xml:space="preserve">ть такие </w:t>
            </w:r>
            <w:r w:rsidR="0057409F" w:rsidRPr="0057409F">
              <w:rPr>
                <w:highlight w:val="cyan"/>
              </w:rPr>
              <w:t>замечани</w:t>
            </w:r>
            <w:r w:rsidR="0057409F">
              <w:rPr>
                <w:highlight w:val="cyan"/>
              </w:rPr>
              <w:t xml:space="preserve">я в </w:t>
            </w:r>
            <w:r w:rsidR="0057409F" w:rsidRPr="0057409F">
              <w:rPr>
                <w:highlight w:val="cyan"/>
              </w:rPr>
              <w:t>течение 5 рабочих дней со дня их получения от Заказчика.</w:t>
            </w:r>
          </w:p>
          <w:p w:rsidR="00A45D50" w:rsidRPr="0057409F" w:rsidRDefault="00A45D50" w:rsidP="0057409F">
            <w:pPr>
              <w:widowControl w:val="0"/>
              <w:spacing w:line="278" w:lineRule="exact"/>
              <w:ind w:firstLine="412"/>
              <w:jc w:val="both"/>
            </w:pPr>
            <w:r w:rsidRPr="0057409F">
              <w:t xml:space="preserve">Приемка выполненных работ и их оплата </w:t>
            </w:r>
            <w:r w:rsidRPr="0057409F">
              <w:lastRenderedPageBreak/>
              <w:t xml:space="preserve">осуществляется только после получения Заказчиком положительного заключения </w:t>
            </w:r>
            <w:r w:rsidR="0018571B" w:rsidRPr="0057409F">
              <w:rPr>
                <w:highlight w:val="cyan"/>
              </w:rPr>
              <w:t>Госэкспертизы</w:t>
            </w:r>
            <w:r w:rsidRPr="0057409F">
              <w:t>.</w:t>
            </w:r>
          </w:p>
        </w:tc>
      </w:tr>
      <w:tr w:rsidR="008A7D10" w:rsidRPr="0057409F" w:rsidTr="0057409F">
        <w:trPr>
          <w:jc w:val="center"/>
        </w:trPr>
        <w:tc>
          <w:tcPr>
            <w:tcW w:w="709" w:type="dxa"/>
            <w:shd w:val="clear" w:color="auto" w:fill="auto"/>
          </w:tcPr>
          <w:p w:rsidR="008A7D10" w:rsidRPr="0057409F" w:rsidRDefault="00B134E8" w:rsidP="008A7D10">
            <w:r w:rsidRPr="0057409F">
              <w:lastRenderedPageBreak/>
              <w:t>1</w:t>
            </w:r>
            <w:r w:rsidR="00D46BB9" w:rsidRPr="0057409F">
              <w:t>4</w:t>
            </w:r>
            <w:r w:rsidRPr="0057409F">
              <w:t>.</w:t>
            </w:r>
          </w:p>
        </w:tc>
        <w:tc>
          <w:tcPr>
            <w:tcW w:w="3119" w:type="dxa"/>
            <w:shd w:val="clear" w:color="auto" w:fill="auto"/>
          </w:tcPr>
          <w:p w:rsidR="008A7D10" w:rsidRPr="0057409F" w:rsidRDefault="008A7D10" w:rsidP="008A7D10">
            <w:pPr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57409F">
              <w:rPr>
                <w:rFonts w:eastAsia="Calibri"/>
                <w:bCs/>
                <w:lang w:eastAsia="ar-SA"/>
              </w:rPr>
              <w:t xml:space="preserve">Требование по передаче заказчику ПСД и иных документов по завершению и сдаче работ </w:t>
            </w:r>
          </w:p>
          <w:p w:rsidR="008A7D10" w:rsidRPr="0057409F" w:rsidRDefault="008A7D10" w:rsidP="008A7D10"/>
        </w:tc>
        <w:tc>
          <w:tcPr>
            <w:tcW w:w="6264" w:type="dxa"/>
            <w:shd w:val="clear" w:color="auto" w:fill="auto"/>
          </w:tcPr>
          <w:p w:rsidR="0018571B" w:rsidRDefault="008A7D10" w:rsidP="0018571B">
            <w:pPr>
              <w:suppressAutoHyphens/>
              <w:snapToGrid w:val="0"/>
              <w:ind w:firstLine="412"/>
              <w:jc w:val="both"/>
              <w:rPr>
                <w:rFonts w:eastAsia="Calibri"/>
                <w:bCs/>
                <w:lang w:eastAsia="ar-SA"/>
              </w:rPr>
            </w:pPr>
            <w:r w:rsidRPr="0057409F">
              <w:rPr>
                <w:rFonts w:eastAsia="Calibri"/>
                <w:bCs/>
                <w:lang w:eastAsia="ar-SA"/>
              </w:rPr>
              <w:t xml:space="preserve">Проектная организация </w:t>
            </w:r>
            <w:r w:rsidR="0018571B" w:rsidRPr="0018571B">
              <w:rPr>
                <w:rFonts w:eastAsia="Calibri"/>
                <w:bCs/>
                <w:highlight w:val="cyan"/>
                <w:lang w:eastAsia="ar-SA"/>
              </w:rPr>
              <w:t>после прохождения</w:t>
            </w:r>
            <w:r w:rsidR="0018571B">
              <w:rPr>
                <w:rFonts w:eastAsia="Calibri"/>
                <w:bCs/>
                <w:lang w:eastAsia="ar-SA"/>
              </w:rPr>
              <w:t xml:space="preserve"> </w:t>
            </w:r>
            <w:r w:rsidR="0018571B" w:rsidRPr="0057409F">
              <w:rPr>
                <w:highlight w:val="cyan"/>
              </w:rPr>
              <w:t>Госэкспертизы</w:t>
            </w:r>
            <w:r w:rsidR="0018571B" w:rsidRPr="0057409F">
              <w:rPr>
                <w:rFonts w:eastAsia="Calibri"/>
                <w:bCs/>
                <w:lang w:eastAsia="ar-SA"/>
              </w:rPr>
              <w:t xml:space="preserve"> </w:t>
            </w:r>
            <w:r w:rsidRPr="0057409F">
              <w:rPr>
                <w:rFonts w:eastAsia="Calibri"/>
                <w:bCs/>
                <w:lang w:eastAsia="ar-SA"/>
              </w:rPr>
              <w:t xml:space="preserve">передает Заказчику проектную </w:t>
            </w:r>
            <w:r w:rsidR="0018571B" w:rsidRPr="0018571B">
              <w:rPr>
                <w:highlight w:val="cyan"/>
              </w:rPr>
              <w:t xml:space="preserve">(рабочую) </w:t>
            </w:r>
            <w:r w:rsidRPr="0057409F">
              <w:rPr>
                <w:rFonts w:eastAsia="Calibri"/>
                <w:bCs/>
                <w:lang w:eastAsia="ar-SA"/>
              </w:rPr>
              <w:t xml:space="preserve">документацию и технический отчет в 4-х экземплярах </w:t>
            </w:r>
            <w:r w:rsidR="00A405D6" w:rsidRPr="0057409F">
              <w:rPr>
                <w:rFonts w:eastAsia="Calibri"/>
                <w:bCs/>
                <w:lang w:eastAsia="ar-SA"/>
              </w:rPr>
              <w:t>в распечатанном</w:t>
            </w:r>
            <w:r w:rsidRPr="0057409F">
              <w:rPr>
                <w:rFonts w:eastAsia="Calibri"/>
                <w:bCs/>
                <w:lang w:eastAsia="ar-SA"/>
              </w:rPr>
              <w:t xml:space="preserve"> </w:t>
            </w:r>
            <w:r w:rsidR="00A405D6" w:rsidRPr="0057409F">
              <w:rPr>
                <w:rFonts w:eastAsia="Calibri"/>
                <w:bCs/>
                <w:lang w:eastAsia="ar-SA"/>
              </w:rPr>
              <w:t>виде</w:t>
            </w:r>
            <w:r w:rsidRPr="0057409F">
              <w:rPr>
                <w:rFonts w:eastAsia="Calibri"/>
                <w:bCs/>
                <w:lang w:eastAsia="ar-SA"/>
              </w:rPr>
              <w:t xml:space="preserve">, дополнительно документация предоставляется на электронном носителе в формате </w:t>
            </w:r>
            <w:proofErr w:type="spellStart"/>
            <w:r w:rsidRPr="0057409F">
              <w:rPr>
                <w:rFonts w:eastAsia="Calibri"/>
                <w:bCs/>
                <w:lang w:eastAsia="ar-SA"/>
              </w:rPr>
              <w:t>pdf</w:t>
            </w:r>
            <w:proofErr w:type="spellEnd"/>
            <w:r w:rsidRPr="0057409F">
              <w:rPr>
                <w:rFonts w:eastAsia="Calibri"/>
                <w:bCs/>
                <w:lang w:eastAsia="ar-SA"/>
              </w:rPr>
              <w:t xml:space="preserve"> в электронном виде.</w:t>
            </w:r>
          </w:p>
          <w:p w:rsidR="008A7D10" w:rsidRPr="0018571B" w:rsidRDefault="008A7D10" w:rsidP="0018571B">
            <w:pPr>
              <w:suppressAutoHyphens/>
              <w:snapToGrid w:val="0"/>
              <w:ind w:firstLine="412"/>
              <w:jc w:val="both"/>
              <w:rPr>
                <w:rFonts w:eastAsia="Calibri"/>
                <w:bCs/>
                <w:lang w:eastAsia="ar-SA"/>
              </w:rPr>
            </w:pPr>
            <w:r w:rsidRPr="0057409F">
              <w:rPr>
                <w:rFonts w:eastAsia="Calibri"/>
                <w:bCs/>
                <w:lang w:eastAsia="ar-SA"/>
              </w:rPr>
              <w:t xml:space="preserve">Сметная документация составляется и передается Заказчику в формате программы «Гранд-Смета» и ECXEL в электронном виде, а также </w:t>
            </w:r>
            <w:r w:rsidR="00A405D6" w:rsidRPr="0057409F">
              <w:rPr>
                <w:rFonts w:eastAsia="Calibri"/>
                <w:bCs/>
                <w:lang w:eastAsia="ar-SA"/>
              </w:rPr>
              <w:t>в</w:t>
            </w:r>
            <w:r w:rsidRPr="0057409F">
              <w:rPr>
                <w:rFonts w:eastAsia="Calibri"/>
                <w:bCs/>
                <w:lang w:eastAsia="ar-SA"/>
              </w:rPr>
              <w:t xml:space="preserve"> бумажном </w:t>
            </w:r>
            <w:r w:rsidR="00A405D6" w:rsidRPr="0057409F">
              <w:rPr>
                <w:rFonts w:eastAsia="Calibri"/>
                <w:bCs/>
                <w:lang w:eastAsia="ar-SA"/>
              </w:rPr>
              <w:t>виде</w:t>
            </w:r>
            <w:r w:rsidRPr="0057409F">
              <w:rPr>
                <w:rFonts w:eastAsia="Calibri"/>
                <w:bCs/>
                <w:lang w:eastAsia="ar-SA"/>
              </w:rPr>
              <w:t>, сшитая, пронумерованная, скрепленная печатью и заверенная подписью руководителя в количестве 4 экз.</w:t>
            </w:r>
          </w:p>
        </w:tc>
      </w:tr>
      <w:tr w:rsidR="008A7D10" w:rsidRPr="0057409F" w:rsidTr="0057409F">
        <w:trPr>
          <w:trHeight w:val="558"/>
          <w:jc w:val="center"/>
        </w:trPr>
        <w:tc>
          <w:tcPr>
            <w:tcW w:w="709" w:type="dxa"/>
            <w:shd w:val="clear" w:color="auto" w:fill="auto"/>
          </w:tcPr>
          <w:p w:rsidR="008A7D10" w:rsidRPr="0057409F" w:rsidRDefault="00B134E8" w:rsidP="008A7D10">
            <w:r w:rsidRPr="0057409F">
              <w:t>1</w:t>
            </w:r>
            <w:r w:rsidR="00D46BB9" w:rsidRPr="0057409F">
              <w:t>5</w:t>
            </w:r>
            <w:r w:rsidRPr="0057409F">
              <w:t>.</w:t>
            </w:r>
          </w:p>
        </w:tc>
        <w:tc>
          <w:tcPr>
            <w:tcW w:w="3119" w:type="dxa"/>
            <w:shd w:val="clear" w:color="auto" w:fill="auto"/>
          </w:tcPr>
          <w:p w:rsidR="008A7D10" w:rsidRPr="0057409F" w:rsidRDefault="008A7D10" w:rsidP="008A7D10">
            <w:pPr>
              <w:widowControl w:val="0"/>
            </w:pPr>
            <w:r w:rsidRPr="0057409F">
              <w:t>Срок выполнения работ</w:t>
            </w:r>
          </w:p>
        </w:tc>
        <w:tc>
          <w:tcPr>
            <w:tcW w:w="6264" w:type="dxa"/>
            <w:shd w:val="clear" w:color="auto" w:fill="auto"/>
          </w:tcPr>
          <w:p w:rsidR="008A7D10" w:rsidRPr="0057409F" w:rsidRDefault="009E6996" w:rsidP="008A7D10">
            <w:r w:rsidRPr="0057409F">
              <w:t xml:space="preserve">90 </w:t>
            </w:r>
            <w:r w:rsidR="008A7D10" w:rsidRPr="0057409F">
              <w:t>календарных дней с даты заключения договора. Исполнитель вправе выполнить работу досрочно.</w:t>
            </w:r>
          </w:p>
        </w:tc>
      </w:tr>
    </w:tbl>
    <w:p w:rsidR="006A1BD0" w:rsidRDefault="006A1BD0" w:rsidP="00861E42">
      <w:pPr>
        <w:jc w:val="center"/>
        <w:rPr>
          <w:b/>
          <w:szCs w:val="32"/>
        </w:rPr>
      </w:pPr>
    </w:p>
    <w:p w:rsidR="00E41CE9" w:rsidRDefault="00E41CE9" w:rsidP="00E41CE9">
      <w:pPr>
        <w:ind w:left="426"/>
        <w:jc w:val="both"/>
        <w:rPr>
          <w:b/>
          <w:szCs w:val="32"/>
        </w:rPr>
      </w:pPr>
    </w:p>
    <w:sectPr w:rsidR="00E41CE9" w:rsidSect="009F08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B2" w:rsidRDefault="00F452B2" w:rsidP="00861E42">
      <w:r>
        <w:separator/>
      </w:r>
    </w:p>
  </w:endnote>
  <w:endnote w:type="continuationSeparator" w:id="0">
    <w:p w:rsidR="00F452B2" w:rsidRDefault="00F452B2" w:rsidP="0086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F9" w:rsidRDefault="008D5EF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069A2">
      <w:rPr>
        <w:noProof/>
      </w:rPr>
      <w:t>10</w:t>
    </w:r>
    <w:r>
      <w:fldChar w:fldCharType="end"/>
    </w:r>
  </w:p>
  <w:p w:rsidR="008D5EF9" w:rsidRDefault="008D5EF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B2" w:rsidRDefault="00F452B2" w:rsidP="00861E42">
      <w:r>
        <w:separator/>
      </w:r>
    </w:p>
  </w:footnote>
  <w:footnote w:type="continuationSeparator" w:id="0">
    <w:p w:rsidR="00F452B2" w:rsidRDefault="00F452B2" w:rsidP="0086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414"/>
    <w:multiLevelType w:val="hybridMultilevel"/>
    <w:tmpl w:val="8D1CEC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29CF"/>
    <w:multiLevelType w:val="multilevel"/>
    <w:tmpl w:val="0C62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3092B68"/>
    <w:multiLevelType w:val="multilevel"/>
    <w:tmpl w:val="69125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64772"/>
    <w:multiLevelType w:val="hybridMultilevel"/>
    <w:tmpl w:val="A6883C1C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3093"/>
    <w:multiLevelType w:val="hybridMultilevel"/>
    <w:tmpl w:val="5080BBD2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373BD"/>
    <w:multiLevelType w:val="hybridMultilevel"/>
    <w:tmpl w:val="F2E833EA"/>
    <w:lvl w:ilvl="0" w:tplc="A1B8A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3EB6"/>
    <w:multiLevelType w:val="hybridMultilevel"/>
    <w:tmpl w:val="F46A12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89A"/>
    <w:multiLevelType w:val="hybridMultilevel"/>
    <w:tmpl w:val="E6C8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61E5"/>
    <w:multiLevelType w:val="hybridMultilevel"/>
    <w:tmpl w:val="8ED03536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550F5"/>
    <w:multiLevelType w:val="hybridMultilevel"/>
    <w:tmpl w:val="3DD22824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1EDD"/>
    <w:multiLevelType w:val="hybridMultilevel"/>
    <w:tmpl w:val="1CF0A95C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32B"/>
    <w:multiLevelType w:val="multilevel"/>
    <w:tmpl w:val="55BCA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BA7E9A"/>
    <w:multiLevelType w:val="hybridMultilevel"/>
    <w:tmpl w:val="0562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7622"/>
    <w:multiLevelType w:val="hybridMultilevel"/>
    <w:tmpl w:val="C742D18C"/>
    <w:lvl w:ilvl="0" w:tplc="95B6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7FEE"/>
    <w:multiLevelType w:val="hybridMultilevel"/>
    <w:tmpl w:val="8A86C184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3512"/>
    <w:multiLevelType w:val="hybridMultilevel"/>
    <w:tmpl w:val="9E3E5932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09F33DF"/>
    <w:multiLevelType w:val="hybridMultilevel"/>
    <w:tmpl w:val="4516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562F9"/>
    <w:multiLevelType w:val="hybridMultilevel"/>
    <w:tmpl w:val="8CF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44469"/>
    <w:multiLevelType w:val="multilevel"/>
    <w:tmpl w:val="AB72D9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E76172B"/>
    <w:multiLevelType w:val="hybridMultilevel"/>
    <w:tmpl w:val="F7EE0C1E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07CAD"/>
    <w:multiLevelType w:val="hybridMultilevel"/>
    <w:tmpl w:val="870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EA6"/>
    <w:multiLevelType w:val="multilevel"/>
    <w:tmpl w:val="04E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042205"/>
    <w:multiLevelType w:val="hybridMultilevel"/>
    <w:tmpl w:val="7FD21532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1101F"/>
    <w:multiLevelType w:val="hybridMultilevel"/>
    <w:tmpl w:val="BB62310C"/>
    <w:lvl w:ilvl="0" w:tplc="A1B8A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F7FE8"/>
    <w:multiLevelType w:val="hybridMultilevel"/>
    <w:tmpl w:val="65C846C8"/>
    <w:lvl w:ilvl="0" w:tplc="042E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0"/>
  </w:num>
  <w:num w:numId="5">
    <w:abstractNumId w:val="12"/>
  </w:num>
  <w:num w:numId="6">
    <w:abstractNumId w:val="1"/>
  </w:num>
  <w:num w:numId="7">
    <w:abstractNumId w:val="21"/>
  </w:num>
  <w:num w:numId="8">
    <w:abstractNumId w:val="18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24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10"/>
  </w:num>
  <w:num w:numId="19">
    <w:abstractNumId w:val="20"/>
  </w:num>
  <w:num w:numId="20">
    <w:abstractNumId w:val="9"/>
  </w:num>
  <w:num w:numId="21">
    <w:abstractNumId w:val="8"/>
  </w:num>
  <w:num w:numId="22">
    <w:abstractNumId w:val="23"/>
  </w:num>
  <w:num w:numId="23">
    <w:abstractNumId w:val="4"/>
  </w:num>
  <w:num w:numId="24">
    <w:abstractNumId w:val="25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2"/>
    <w:rsid w:val="00001F5F"/>
    <w:rsid w:val="000100EB"/>
    <w:rsid w:val="00013CC9"/>
    <w:rsid w:val="00016C08"/>
    <w:rsid w:val="00017353"/>
    <w:rsid w:val="00025D5E"/>
    <w:rsid w:val="000273C7"/>
    <w:rsid w:val="0003163F"/>
    <w:rsid w:val="00056149"/>
    <w:rsid w:val="00057AE5"/>
    <w:rsid w:val="000658A9"/>
    <w:rsid w:val="000678F2"/>
    <w:rsid w:val="0007128F"/>
    <w:rsid w:val="00081094"/>
    <w:rsid w:val="00090CD9"/>
    <w:rsid w:val="0009630B"/>
    <w:rsid w:val="00097D1F"/>
    <w:rsid w:val="000A2A18"/>
    <w:rsid w:val="000B7069"/>
    <w:rsid w:val="000C64EE"/>
    <w:rsid w:val="000C6C16"/>
    <w:rsid w:val="000D1580"/>
    <w:rsid w:val="000D46BC"/>
    <w:rsid w:val="000D7D85"/>
    <w:rsid w:val="000E24A1"/>
    <w:rsid w:val="000E7DF1"/>
    <w:rsid w:val="000F35A1"/>
    <w:rsid w:val="000F43E2"/>
    <w:rsid w:val="000F61EF"/>
    <w:rsid w:val="00101B60"/>
    <w:rsid w:val="00102B7B"/>
    <w:rsid w:val="0010613A"/>
    <w:rsid w:val="0011111F"/>
    <w:rsid w:val="00121D34"/>
    <w:rsid w:val="0013088B"/>
    <w:rsid w:val="00140884"/>
    <w:rsid w:val="00141661"/>
    <w:rsid w:val="00153802"/>
    <w:rsid w:val="00162330"/>
    <w:rsid w:val="00162AAD"/>
    <w:rsid w:val="00163083"/>
    <w:rsid w:val="00171461"/>
    <w:rsid w:val="00175E4F"/>
    <w:rsid w:val="001768B1"/>
    <w:rsid w:val="0018431F"/>
    <w:rsid w:val="0018571B"/>
    <w:rsid w:val="00186B87"/>
    <w:rsid w:val="00192EB7"/>
    <w:rsid w:val="00195F75"/>
    <w:rsid w:val="00196B2D"/>
    <w:rsid w:val="001A26A4"/>
    <w:rsid w:val="001A5D9D"/>
    <w:rsid w:val="001A7115"/>
    <w:rsid w:val="001B6FA3"/>
    <w:rsid w:val="001C3EA5"/>
    <w:rsid w:val="001C50BD"/>
    <w:rsid w:val="001E266D"/>
    <w:rsid w:val="001E2C2B"/>
    <w:rsid w:val="001E410B"/>
    <w:rsid w:val="00200989"/>
    <w:rsid w:val="0021351D"/>
    <w:rsid w:val="002220BF"/>
    <w:rsid w:val="00237BF8"/>
    <w:rsid w:val="00255434"/>
    <w:rsid w:val="00260860"/>
    <w:rsid w:val="00261D53"/>
    <w:rsid w:val="00264DE4"/>
    <w:rsid w:val="00267503"/>
    <w:rsid w:val="00272680"/>
    <w:rsid w:val="0029392E"/>
    <w:rsid w:val="00297263"/>
    <w:rsid w:val="002A4AD4"/>
    <w:rsid w:val="002C61C6"/>
    <w:rsid w:val="002C7519"/>
    <w:rsid w:val="002D4936"/>
    <w:rsid w:val="002E1399"/>
    <w:rsid w:val="002E44AD"/>
    <w:rsid w:val="002E6A97"/>
    <w:rsid w:val="002F0AC5"/>
    <w:rsid w:val="002F26B5"/>
    <w:rsid w:val="002F3D72"/>
    <w:rsid w:val="002F64FD"/>
    <w:rsid w:val="003015BE"/>
    <w:rsid w:val="00301932"/>
    <w:rsid w:val="0030586D"/>
    <w:rsid w:val="0031153E"/>
    <w:rsid w:val="003124CE"/>
    <w:rsid w:val="003141A5"/>
    <w:rsid w:val="0032361E"/>
    <w:rsid w:val="00350409"/>
    <w:rsid w:val="0035280A"/>
    <w:rsid w:val="00352B3D"/>
    <w:rsid w:val="003538E3"/>
    <w:rsid w:val="00370CE0"/>
    <w:rsid w:val="0037284F"/>
    <w:rsid w:val="00372A47"/>
    <w:rsid w:val="00386448"/>
    <w:rsid w:val="00390D6E"/>
    <w:rsid w:val="00392EA2"/>
    <w:rsid w:val="003A6164"/>
    <w:rsid w:val="003B6540"/>
    <w:rsid w:val="003B6DAE"/>
    <w:rsid w:val="003B7379"/>
    <w:rsid w:val="003C5D0F"/>
    <w:rsid w:val="003C7766"/>
    <w:rsid w:val="003E726B"/>
    <w:rsid w:val="003F44DC"/>
    <w:rsid w:val="003F65A0"/>
    <w:rsid w:val="004069A2"/>
    <w:rsid w:val="0041175F"/>
    <w:rsid w:val="00411D4E"/>
    <w:rsid w:val="00413207"/>
    <w:rsid w:val="004138E5"/>
    <w:rsid w:val="0041486C"/>
    <w:rsid w:val="00421877"/>
    <w:rsid w:val="00433063"/>
    <w:rsid w:val="00437102"/>
    <w:rsid w:val="004421B8"/>
    <w:rsid w:val="00447840"/>
    <w:rsid w:val="00452650"/>
    <w:rsid w:val="004542D3"/>
    <w:rsid w:val="004567F0"/>
    <w:rsid w:val="0046164E"/>
    <w:rsid w:val="0046190F"/>
    <w:rsid w:val="0046253F"/>
    <w:rsid w:val="004630CC"/>
    <w:rsid w:val="00480AA1"/>
    <w:rsid w:val="00486831"/>
    <w:rsid w:val="00491F8E"/>
    <w:rsid w:val="004A11CB"/>
    <w:rsid w:val="004A3545"/>
    <w:rsid w:val="004B5353"/>
    <w:rsid w:val="004C40E7"/>
    <w:rsid w:val="004D729E"/>
    <w:rsid w:val="004E7ABC"/>
    <w:rsid w:val="004F2770"/>
    <w:rsid w:val="00516A45"/>
    <w:rsid w:val="00531059"/>
    <w:rsid w:val="00535D4B"/>
    <w:rsid w:val="0055569E"/>
    <w:rsid w:val="005703EC"/>
    <w:rsid w:val="005716BF"/>
    <w:rsid w:val="00573242"/>
    <w:rsid w:val="0057372B"/>
    <w:rsid w:val="0057409F"/>
    <w:rsid w:val="005765FC"/>
    <w:rsid w:val="00580DDB"/>
    <w:rsid w:val="00580F11"/>
    <w:rsid w:val="0058150B"/>
    <w:rsid w:val="005835B0"/>
    <w:rsid w:val="005974C7"/>
    <w:rsid w:val="005A50DD"/>
    <w:rsid w:val="005B2A53"/>
    <w:rsid w:val="005B337F"/>
    <w:rsid w:val="005C179D"/>
    <w:rsid w:val="005C356F"/>
    <w:rsid w:val="005C576B"/>
    <w:rsid w:val="005D0F24"/>
    <w:rsid w:val="005D4824"/>
    <w:rsid w:val="005D61D8"/>
    <w:rsid w:val="005D796A"/>
    <w:rsid w:val="005E4A8D"/>
    <w:rsid w:val="005F5C05"/>
    <w:rsid w:val="00612708"/>
    <w:rsid w:val="00621F49"/>
    <w:rsid w:val="00625C00"/>
    <w:rsid w:val="006275D3"/>
    <w:rsid w:val="00630CB6"/>
    <w:rsid w:val="006333CF"/>
    <w:rsid w:val="00635E4E"/>
    <w:rsid w:val="00637C26"/>
    <w:rsid w:val="0064182B"/>
    <w:rsid w:val="006436E6"/>
    <w:rsid w:val="00645D02"/>
    <w:rsid w:val="00655607"/>
    <w:rsid w:val="00656A93"/>
    <w:rsid w:val="00661469"/>
    <w:rsid w:val="0066686C"/>
    <w:rsid w:val="00670572"/>
    <w:rsid w:val="00674934"/>
    <w:rsid w:val="00675CBA"/>
    <w:rsid w:val="006846F2"/>
    <w:rsid w:val="00685E42"/>
    <w:rsid w:val="00687B50"/>
    <w:rsid w:val="00690DCB"/>
    <w:rsid w:val="006923EF"/>
    <w:rsid w:val="0069451D"/>
    <w:rsid w:val="006A1BD0"/>
    <w:rsid w:val="006A3C0A"/>
    <w:rsid w:val="006A7EDF"/>
    <w:rsid w:val="006D2BA4"/>
    <w:rsid w:val="006E5405"/>
    <w:rsid w:val="006F04C8"/>
    <w:rsid w:val="006F05A5"/>
    <w:rsid w:val="006F1AFB"/>
    <w:rsid w:val="006F7DFA"/>
    <w:rsid w:val="00704E3E"/>
    <w:rsid w:val="00711E94"/>
    <w:rsid w:val="00713F09"/>
    <w:rsid w:val="007179AC"/>
    <w:rsid w:val="007219BF"/>
    <w:rsid w:val="00722E90"/>
    <w:rsid w:val="00726A0D"/>
    <w:rsid w:val="007468BE"/>
    <w:rsid w:val="00754067"/>
    <w:rsid w:val="007634F8"/>
    <w:rsid w:val="00764130"/>
    <w:rsid w:val="007673ED"/>
    <w:rsid w:val="00773A32"/>
    <w:rsid w:val="00776032"/>
    <w:rsid w:val="007800EE"/>
    <w:rsid w:val="00780CB7"/>
    <w:rsid w:val="00785AE1"/>
    <w:rsid w:val="00785E24"/>
    <w:rsid w:val="00787D4C"/>
    <w:rsid w:val="00793F3B"/>
    <w:rsid w:val="007A4000"/>
    <w:rsid w:val="007A6058"/>
    <w:rsid w:val="007A6BB1"/>
    <w:rsid w:val="007B43D9"/>
    <w:rsid w:val="007C576B"/>
    <w:rsid w:val="007C6107"/>
    <w:rsid w:val="007C664D"/>
    <w:rsid w:val="007D6F53"/>
    <w:rsid w:val="007E776E"/>
    <w:rsid w:val="007F0832"/>
    <w:rsid w:val="007F4018"/>
    <w:rsid w:val="007F452F"/>
    <w:rsid w:val="007F5FA9"/>
    <w:rsid w:val="007F6FBA"/>
    <w:rsid w:val="007F7341"/>
    <w:rsid w:val="00805DED"/>
    <w:rsid w:val="00807994"/>
    <w:rsid w:val="008103C5"/>
    <w:rsid w:val="00813472"/>
    <w:rsid w:val="00814352"/>
    <w:rsid w:val="00827D9C"/>
    <w:rsid w:val="00830A48"/>
    <w:rsid w:val="00834371"/>
    <w:rsid w:val="008350E0"/>
    <w:rsid w:val="00846876"/>
    <w:rsid w:val="00847B97"/>
    <w:rsid w:val="00861E42"/>
    <w:rsid w:val="00865538"/>
    <w:rsid w:val="0087538B"/>
    <w:rsid w:val="00883512"/>
    <w:rsid w:val="00885B51"/>
    <w:rsid w:val="008902F1"/>
    <w:rsid w:val="00893AB3"/>
    <w:rsid w:val="008A7D10"/>
    <w:rsid w:val="008B0950"/>
    <w:rsid w:val="008C17C3"/>
    <w:rsid w:val="008C3142"/>
    <w:rsid w:val="008D046B"/>
    <w:rsid w:val="008D5EF9"/>
    <w:rsid w:val="008D6F60"/>
    <w:rsid w:val="008E0E15"/>
    <w:rsid w:val="008E15DA"/>
    <w:rsid w:val="008F6A80"/>
    <w:rsid w:val="00901035"/>
    <w:rsid w:val="00903448"/>
    <w:rsid w:val="00904D74"/>
    <w:rsid w:val="009126DA"/>
    <w:rsid w:val="0093182B"/>
    <w:rsid w:val="00944C0E"/>
    <w:rsid w:val="00945BCB"/>
    <w:rsid w:val="00945EED"/>
    <w:rsid w:val="00947AAE"/>
    <w:rsid w:val="00953AE0"/>
    <w:rsid w:val="00957490"/>
    <w:rsid w:val="00961079"/>
    <w:rsid w:val="00961EC7"/>
    <w:rsid w:val="00966222"/>
    <w:rsid w:val="009737B3"/>
    <w:rsid w:val="00980476"/>
    <w:rsid w:val="009828C4"/>
    <w:rsid w:val="00982CE2"/>
    <w:rsid w:val="00985028"/>
    <w:rsid w:val="00995343"/>
    <w:rsid w:val="00995C2F"/>
    <w:rsid w:val="0099760E"/>
    <w:rsid w:val="009A40C3"/>
    <w:rsid w:val="009A54C1"/>
    <w:rsid w:val="009B07FD"/>
    <w:rsid w:val="009C6406"/>
    <w:rsid w:val="009D49F1"/>
    <w:rsid w:val="009D665E"/>
    <w:rsid w:val="009D6C64"/>
    <w:rsid w:val="009E0132"/>
    <w:rsid w:val="009E354E"/>
    <w:rsid w:val="009E4A8E"/>
    <w:rsid w:val="009E6996"/>
    <w:rsid w:val="009F0851"/>
    <w:rsid w:val="00A03420"/>
    <w:rsid w:val="00A11D21"/>
    <w:rsid w:val="00A15BC1"/>
    <w:rsid w:val="00A1677A"/>
    <w:rsid w:val="00A36135"/>
    <w:rsid w:val="00A405D6"/>
    <w:rsid w:val="00A40ABF"/>
    <w:rsid w:val="00A45D50"/>
    <w:rsid w:val="00A51557"/>
    <w:rsid w:val="00A5325C"/>
    <w:rsid w:val="00A5528B"/>
    <w:rsid w:val="00A60093"/>
    <w:rsid w:val="00A62C95"/>
    <w:rsid w:val="00A6457A"/>
    <w:rsid w:val="00A7139A"/>
    <w:rsid w:val="00A72449"/>
    <w:rsid w:val="00A807CB"/>
    <w:rsid w:val="00A830A3"/>
    <w:rsid w:val="00A86E4E"/>
    <w:rsid w:val="00A87864"/>
    <w:rsid w:val="00A91346"/>
    <w:rsid w:val="00A94B75"/>
    <w:rsid w:val="00A961F5"/>
    <w:rsid w:val="00A96E46"/>
    <w:rsid w:val="00AA047E"/>
    <w:rsid w:val="00AA151D"/>
    <w:rsid w:val="00AA180B"/>
    <w:rsid w:val="00AB006E"/>
    <w:rsid w:val="00AB110E"/>
    <w:rsid w:val="00AB6DD1"/>
    <w:rsid w:val="00AC3F93"/>
    <w:rsid w:val="00AC56D8"/>
    <w:rsid w:val="00AD1360"/>
    <w:rsid w:val="00AD15E5"/>
    <w:rsid w:val="00AD4718"/>
    <w:rsid w:val="00AF6985"/>
    <w:rsid w:val="00B00DEF"/>
    <w:rsid w:val="00B134E8"/>
    <w:rsid w:val="00B16709"/>
    <w:rsid w:val="00B16B41"/>
    <w:rsid w:val="00B21094"/>
    <w:rsid w:val="00B268F5"/>
    <w:rsid w:val="00B31190"/>
    <w:rsid w:val="00B5210A"/>
    <w:rsid w:val="00B62EE7"/>
    <w:rsid w:val="00B66C1C"/>
    <w:rsid w:val="00B73F66"/>
    <w:rsid w:val="00B77339"/>
    <w:rsid w:val="00B8264E"/>
    <w:rsid w:val="00B865A0"/>
    <w:rsid w:val="00B866B8"/>
    <w:rsid w:val="00B91B42"/>
    <w:rsid w:val="00B924CA"/>
    <w:rsid w:val="00B92E1D"/>
    <w:rsid w:val="00BA05A6"/>
    <w:rsid w:val="00BB130A"/>
    <w:rsid w:val="00BB634C"/>
    <w:rsid w:val="00BB7636"/>
    <w:rsid w:val="00BC17D8"/>
    <w:rsid w:val="00BC244D"/>
    <w:rsid w:val="00BC7286"/>
    <w:rsid w:val="00BD0127"/>
    <w:rsid w:val="00BD5B3C"/>
    <w:rsid w:val="00BE1304"/>
    <w:rsid w:val="00C03156"/>
    <w:rsid w:val="00C06C97"/>
    <w:rsid w:val="00C163D4"/>
    <w:rsid w:val="00C342A5"/>
    <w:rsid w:val="00C514DB"/>
    <w:rsid w:val="00C51AE6"/>
    <w:rsid w:val="00C65362"/>
    <w:rsid w:val="00C66FC6"/>
    <w:rsid w:val="00C70354"/>
    <w:rsid w:val="00C721FC"/>
    <w:rsid w:val="00C7587C"/>
    <w:rsid w:val="00C963E5"/>
    <w:rsid w:val="00C97415"/>
    <w:rsid w:val="00CA19FA"/>
    <w:rsid w:val="00CA3145"/>
    <w:rsid w:val="00CA40A1"/>
    <w:rsid w:val="00CB28DC"/>
    <w:rsid w:val="00CB3C95"/>
    <w:rsid w:val="00CC661D"/>
    <w:rsid w:val="00CD03B7"/>
    <w:rsid w:val="00CE4BB0"/>
    <w:rsid w:val="00CF33E3"/>
    <w:rsid w:val="00CF4989"/>
    <w:rsid w:val="00CF4FBC"/>
    <w:rsid w:val="00D25957"/>
    <w:rsid w:val="00D31059"/>
    <w:rsid w:val="00D357A6"/>
    <w:rsid w:val="00D359EB"/>
    <w:rsid w:val="00D42864"/>
    <w:rsid w:val="00D43FA6"/>
    <w:rsid w:val="00D46BB9"/>
    <w:rsid w:val="00D75743"/>
    <w:rsid w:val="00D85E7A"/>
    <w:rsid w:val="00D91DCF"/>
    <w:rsid w:val="00D92C77"/>
    <w:rsid w:val="00DA32CB"/>
    <w:rsid w:val="00DA34C3"/>
    <w:rsid w:val="00DA4AEC"/>
    <w:rsid w:val="00DA7090"/>
    <w:rsid w:val="00DB3B2A"/>
    <w:rsid w:val="00DC1AC8"/>
    <w:rsid w:val="00DC4F32"/>
    <w:rsid w:val="00DD555D"/>
    <w:rsid w:val="00DD7B80"/>
    <w:rsid w:val="00DE321E"/>
    <w:rsid w:val="00DE38D0"/>
    <w:rsid w:val="00DF1C36"/>
    <w:rsid w:val="00DF315B"/>
    <w:rsid w:val="00DF5A1C"/>
    <w:rsid w:val="00E0118B"/>
    <w:rsid w:val="00E14AC5"/>
    <w:rsid w:val="00E20303"/>
    <w:rsid w:val="00E32727"/>
    <w:rsid w:val="00E41CE9"/>
    <w:rsid w:val="00E549FA"/>
    <w:rsid w:val="00E60C8C"/>
    <w:rsid w:val="00E6113F"/>
    <w:rsid w:val="00E72423"/>
    <w:rsid w:val="00E73BC7"/>
    <w:rsid w:val="00E77608"/>
    <w:rsid w:val="00E83342"/>
    <w:rsid w:val="00E84FC6"/>
    <w:rsid w:val="00EA1D30"/>
    <w:rsid w:val="00EA3BAB"/>
    <w:rsid w:val="00EA488D"/>
    <w:rsid w:val="00EA5B96"/>
    <w:rsid w:val="00EA72BA"/>
    <w:rsid w:val="00EB0435"/>
    <w:rsid w:val="00EB26A1"/>
    <w:rsid w:val="00EB68A2"/>
    <w:rsid w:val="00EC51C5"/>
    <w:rsid w:val="00EC6B55"/>
    <w:rsid w:val="00ED05AD"/>
    <w:rsid w:val="00ED2306"/>
    <w:rsid w:val="00ED2806"/>
    <w:rsid w:val="00EF438B"/>
    <w:rsid w:val="00EF6D08"/>
    <w:rsid w:val="00F00E7C"/>
    <w:rsid w:val="00F01E7C"/>
    <w:rsid w:val="00F03D85"/>
    <w:rsid w:val="00F17F7C"/>
    <w:rsid w:val="00F203E9"/>
    <w:rsid w:val="00F2202A"/>
    <w:rsid w:val="00F23875"/>
    <w:rsid w:val="00F25AED"/>
    <w:rsid w:val="00F277EF"/>
    <w:rsid w:val="00F27F65"/>
    <w:rsid w:val="00F30692"/>
    <w:rsid w:val="00F34D96"/>
    <w:rsid w:val="00F438BF"/>
    <w:rsid w:val="00F452B2"/>
    <w:rsid w:val="00F6488F"/>
    <w:rsid w:val="00F64BB8"/>
    <w:rsid w:val="00F651AD"/>
    <w:rsid w:val="00F739CA"/>
    <w:rsid w:val="00F73C79"/>
    <w:rsid w:val="00F83C6B"/>
    <w:rsid w:val="00F956DC"/>
    <w:rsid w:val="00F96E7E"/>
    <w:rsid w:val="00FC0357"/>
    <w:rsid w:val="00FC7FAF"/>
    <w:rsid w:val="00FD1282"/>
    <w:rsid w:val="00FD41BE"/>
    <w:rsid w:val="00FD465F"/>
    <w:rsid w:val="00FE0F44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4A9E"/>
  <w15:chartTrackingRefBased/>
  <w15:docId w15:val="{5234C253-BB6E-427F-9FBE-433ABC28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E4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Chapter,Заголовок 1 Знак1"/>
    <w:basedOn w:val="a"/>
    <w:next w:val="a"/>
    <w:link w:val="12"/>
    <w:qFormat/>
    <w:rsid w:val="00861E4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aliases w:val="H2,h2,2,Numbered text 3,U-Header2,U-Header 2,ТО - Заголовок 2,Название Раздела,Level 2 Heading,Numbered indent 2,ni2,Hanging 2 Indent,numbered indent 2,Reset numbering,2 headline,h,headline,(подраздел),Heading 2 Hidden,CHS,标题 2 Char,H21"/>
    <w:basedOn w:val="a"/>
    <w:next w:val="a"/>
    <w:link w:val="20"/>
    <w:qFormat/>
    <w:rsid w:val="00861E42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 w:eastAsia="x-none"/>
    </w:rPr>
  </w:style>
  <w:style w:type="paragraph" w:styleId="4">
    <w:name w:val="heading 4"/>
    <w:aliases w:val="H4,Заголовок 4/2,Заголовок 4 (Приложение),Sub-Minor,Level 2 - a,h4,Level 4 Topic Heading,Case Sub-Header,heading4,4,I4,l4,I41,41,l41,heading41,(Shift Ctrl 4),Titre 41,t4.T4,4heading,a.,4 dash,d,4 dash1,d1,31,h41,a.1,4 dash2,d2,32,h42,a.2,d3"/>
    <w:basedOn w:val="a"/>
    <w:next w:val="a"/>
    <w:link w:val="40"/>
    <w:qFormat/>
    <w:rsid w:val="00861E4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C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,Heading 6 Char,PIM 6,Gliederung6"/>
    <w:basedOn w:val="a"/>
    <w:next w:val="a"/>
    <w:link w:val="60"/>
    <w:qFormat/>
    <w:rsid w:val="00861E4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PIM 7"/>
    <w:basedOn w:val="a"/>
    <w:next w:val="a"/>
    <w:link w:val="70"/>
    <w:qFormat/>
    <w:rsid w:val="00861E4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61E4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E4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1E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Numbered text 3 Знак,U-Header2 Знак,U-Header 2 Знак,ТО - Заголовок 2 Знак,Название Раздела Знак,Level 2 Heading Знак,Numbered indent 2 Знак,ni2 Знак,Hanging 2 Indent Знак,numbered indent 2 Знак,2 headline Знак"/>
    <w:link w:val="2"/>
    <w:rsid w:val="00861E4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/2 Знак,Заголовок 4 (Приложение) Знак,Sub-Minor Знак,Level 2 - a Знак,h4 Знак,Level 4 Topic Heading Знак,Case Sub-Header Знак,heading4 Знак,4 Знак,I4 Знак,l4 Знак,I41 Знак,41 Знак,l41 Знак,heading41 Знак,Titre 41 Знак"/>
    <w:link w:val="4"/>
    <w:rsid w:val="00861E4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H6 Знак,Heading 6 Char Знак,PIM 6 Знак,Gliederung6 Знак"/>
    <w:link w:val="6"/>
    <w:rsid w:val="00861E4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aliases w:val="PIM 7 Знак"/>
    <w:link w:val="7"/>
    <w:rsid w:val="00861E4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link w:val="8"/>
    <w:rsid w:val="00861E4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link w:val="9"/>
    <w:rsid w:val="00861E4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3">
    <w:name w:val="Hyperlink"/>
    <w:rsid w:val="00861E42"/>
    <w:rPr>
      <w:color w:val="0000FF"/>
      <w:u w:val="single"/>
    </w:rPr>
  </w:style>
  <w:style w:type="character" w:styleId="a4">
    <w:name w:val="footnote reference"/>
    <w:aliases w:val="Ссылка на сноску 45,ТЗ.Сноска.Знак"/>
    <w:uiPriority w:val="99"/>
    <w:qFormat/>
    <w:rsid w:val="00861E42"/>
    <w:rPr>
      <w:rFonts w:ascii="Times New Roman" w:hAnsi="Times New Roman"/>
      <w:vertAlign w:val="superscript"/>
    </w:rPr>
  </w:style>
  <w:style w:type="paragraph" w:styleId="a5">
    <w:name w:val="footnote text"/>
    <w:aliases w:val=" Знак,Знак2,Знак21,Знак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"/>
    <w:basedOn w:val="a"/>
    <w:link w:val="a6"/>
    <w:uiPriority w:val="99"/>
    <w:qFormat/>
    <w:rsid w:val="00861E42"/>
    <w:pPr>
      <w:spacing w:after="60"/>
      <w:jc w:val="both"/>
    </w:pPr>
    <w:rPr>
      <w:sz w:val="20"/>
      <w:szCs w:val="20"/>
    </w:rPr>
  </w:style>
  <w:style w:type="character" w:customStyle="1" w:styleId="a6">
    <w:name w:val="Текст сноски Знак"/>
    <w:aliases w:val=" Знак Знак,Знак2 Знак,Знак21 Знак,Знак1 Знак,Знак211 Знак,Знак3 Знак,Body Text Indent 2 Знак,Основной текст с отступом 22 Знак,Знак21 Char Знак,Знак1 Char Знак,Body Text Char Знак,body text Char Знак,Footnote Text Char1 Знак"/>
    <w:link w:val="a5"/>
    <w:uiPriority w:val="99"/>
    <w:qFormat/>
    <w:rsid w:val="00861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1E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 Знак19, Знак2"/>
    <w:basedOn w:val="a"/>
    <w:link w:val="11"/>
    <w:qFormat/>
    <w:rsid w:val="00861E42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uiPriority w:val="99"/>
    <w:semiHidden/>
    <w:rsid w:val="00861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ink w:val="a7"/>
    <w:qFormat/>
    <w:locked/>
    <w:rsid w:val="00861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1E42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12">
    <w:name w:val="Заголовок 1 Знак2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861E4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Default">
    <w:name w:val="Default"/>
    <w:rsid w:val="003F6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9">
    <w:name w:val="Символ сноски"/>
    <w:rsid w:val="004567F0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49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F49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cntmsolistparagraph">
    <w:name w:val="mcntmsolistparagraph"/>
    <w:basedOn w:val="a"/>
    <w:rsid w:val="00F96E7E"/>
    <w:pPr>
      <w:spacing w:before="100" w:beforeAutospacing="1" w:after="100" w:afterAutospacing="1"/>
    </w:pPr>
  </w:style>
  <w:style w:type="paragraph" w:styleId="ac">
    <w:name w:val="List Paragraph"/>
    <w:basedOn w:val="a"/>
    <w:link w:val="ad"/>
    <w:uiPriority w:val="34"/>
    <w:qFormat/>
    <w:rsid w:val="00267503"/>
    <w:pPr>
      <w:ind w:left="708"/>
    </w:pPr>
  </w:style>
  <w:style w:type="character" w:customStyle="1" w:styleId="ad">
    <w:name w:val="Абзац списка Знак"/>
    <w:link w:val="ac"/>
    <w:uiPriority w:val="34"/>
    <w:rsid w:val="0026750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30692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630C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link w:val="22"/>
    <w:rsid w:val="00675CBA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CBA"/>
    <w:pPr>
      <w:widowControl w:val="0"/>
      <w:shd w:val="clear" w:color="auto" w:fill="FFFFFF"/>
      <w:spacing w:line="0" w:lineRule="atLeast"/>
      <w:ind w:hanging="3300"/>
    </w:pPr>
    <w:rPr>
      <w:sz w:val="20"/>
      <w:szCs w:val="20"/>
    </w:rPr>
  </w:style>
  <w:style w:type="table" w:styleId="ae">
    <w:name w:val="Table Grid"/>
    <w:basedOn w:val="a1"/>
    <w:uiPriority w:val="59"/>
    <w:rsid w:val="00675C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8D5E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D5EF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D5E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D5E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99EC-54E7-483F-B3B6-AF090D4D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2207</Words>
  <Characters>16268</Characters>
  <Application>Microsoft Office Word</Application>
  <DocSecurity>0</DocSecurity>
  <Lines>306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</cp:lastModifiedBy>
  <cp:revision>2</cp:revision>
  <cp:lastPrinted>2022-08-24T11:00:00Z</cp:lastPrinted>
  <dcterms:created xsi:type="dcterms:W3CDTF">2024-04-09T18:03:00Z</dcterms:created>
  <dcterms:modified xsi:type="dcterms:W3CDTF">2024-04-09T18:03:00Z</dcterms:modified>
</cp:coreProperties>
</file>