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29C0" w14:textId="77777777" w:rsidR="00287BA9" w:rsidRDefault="00287BA9">
      <w:pPr>
        <w:spacing w:after="0" w:line="240" w:lineRule="auto"/>
        <w:jc w:val="both"/>
        <w:rPr>
          <w:rFonts w:ascii="Times New Roman" w:hAnsi="Times New Roman" w:cs="Times New Roman"/>
          <w:lang w:bidi="ru-RU"/>
        </w:rPr>
      </w:pPr>
    </w:p>
    <w:p w14:paraId="1EAF809F"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УТВЕРЖДАЮ:</w:t>
      </w:r>
    </w:p>
    <w:p w14:paraId="4DE60D62"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Генеральный директор </w:t>
      </w:r>
    </w:p>
    <w:p w14:paraId="0D9C363B" w14:textId="77777777" w:rsidR="00287BA9" w:rsidRDefault="008D0EDE">
      <w:pPr>
        <w:spacing w:after="0" w:line="240" w:lineRule="auto"/>
        <w:jc w:val="righ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ООО «ТЭК»</w:t>
      </w:r>
    </w:p>
    <w:p w14:paraId="3CD92FCE" w14:textId="77777777" w:rsidR="00287BA9" w:rsidRDefault="008D0EDE">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_________________</w:t>
      </w:r>
      <w:r>
        <w:rPr>
          <w:rFonts w:ascii="Times New Roman" w:hAnsi="Times New Roman" w:cs="Times New Roman"/>
          <w:color w:val="000000" w:themeColor="text1"/>
          <w:sz w:val="24"/>
          <w:szCs w:val="24"/>
        </w:rPr>
        <w:t xml:space="preserve"> Коржов О. Ю.</w:t>
      </w:r>
    </w:p>
    <w:p w14:paraId="730BB86A" w14:textId="266EB3DC" w:rsidR="00287BA9" w:rsidRDefault="00886BE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CC72DA">
        <w:rPr>
          <w:rFonts w:ascii="Times New Roman" w:hAnsi="Times New Roman" w:cs="Times New Roman"/>
          <w:color w:val="000000" w:themeColor="text1"/>
          <w:sz w:val="24"/>
          <w:szCs w:val="24"/>
        </w:rPr>
        <w:t>4</w:t>
      </w:r>
      <w:r w:rsidR="00F96E7A">
        <w:rPr>
          <w:rFonts w:ascii="Times New Roman" w:hAnsi="Times New Roman" w:cs="Times New Roman"/>
          <w:color w:val="000000" w:themeColor="text1"/>
          <w:sz w:val="24"/>
          <w:szCs w:val="24"/>
        </w:rPr>
        <w:t>.</w:t>
      </w:r>
      <w:r w:rsidR="00F24F1E">
        <w:rPr>
          <w:rFonts w:ascii="Times New Roman" w:hAnsi="Times New Roman" w:cs="Times New Roman"/>
          <w:color w:val="000000" w:themeColor="text1"/>
          <w:sz w:val="24"/>
          <w:szCs w:val="24"/>
        </w:rPr>
        <w:t>0</w:t>
      </w:r>
      <w:r w:rsidR="00CC72DA">
        <w:rPr>
          <w:rFonts w:ascii="Times New Roman" w:hAnsi="Times New Roman" w:cs="Times New Roman"/>
          <w:color w:val="000000" w:themeColor="text1"/>
          <w:sz w:val="24"/>
          <w:szCs w:val="24"/>
        </w:rPr>
        <w:t>4</w:t>
      </w:r>
      <w:r w:rsidR="00F96E7A">
        <w:rPr>
          <w:rFonts w:ascii="Times New Roman" w:hAnsi="Times New Roman" w:cs="Times New Roman"/>
          <w:color w:val="000000" w:themeColor="text1"/>
          <w:sz w:val="24"/>
          <w:szCs w:val="24"/>
        </w:rPr>
        <w:t>.202</w:t>
      </w:r>
      <w:r w:rsidR="00F24F1E">
        <w:rPr>
          <w:rFonts w:ascii="Times New Roman" w:hAnsi="Times New Roman" w:cs="Times New Roman"/>
          <w:color w:val="000000" w:themeColor="text1"/>
          <w:sz w:val="24"/>
          <w:szCs w:val="24"/>
        </w:rPr>
        <w:t>4</w:t>
      </w:r>
      <w:r w:rsidR="00F96E7A">
        <w:rPr>
          <w:rFonts w:ascii="Times New Roman" w:hAnsi="Times New Roman" w:cs="Times New Roman"/>
          <w:color w:val="000000" w:themeColor="text1"/>
          <w:sz w:val="24"/>
          <w:szCs w:val="24"/>
        </w:rPr>
        <w:t xml:space="preserve"> г. </w:t>
      </w:r>
    </w:p>
    <w:p w14:paraId="23AEBEC2" w14:textId="77777777" w:rsidR="00287BA9" w:rsidRDefault="00287BA9">
      <w:pPr>
        <w:spacing w:after="0" w:line="240" w:lineRule="auto"/>
        <w:jc w:val="right"/>
        <w:rPr>
          <w:rFonts w:ascii="Times New Roman" w:hAnsi="Times New Roman" w:cs="Times New Roman"/>
          <w:color w:val="000000" w:themeColor="text1"/>
          <w:sz w:val="24"/>
          <w:szCs w:val="24"/>
        </w:rPr>
      </w:pPr>
    </w:p>
    <w:p w14:paraId="01D8E2E2" w14:textId="77777777" w:rsidR="00287BA9" w:rsidRDefault="008D0EDE">
      <w:pPr>
        <w:pStyle w:val="10"/>
        <w:keepNext w:val="0"/>
        <w:keepLines w:val="0"/>
        <w:widowControl w:val="0"/>
        <w:spacing w:before="0" w:line="240" w:lineRule="auto"/>
        <w:jc w:val="center"/>
        <w:rPr>
          <w:rFonts w:cs="Times New Roman"/>
          <w:caps/>
          <w:sz w:val="22"/>
          <w:szCs w:val="22"/>
        </w:rPr>
      </w:pPr>
      <w:r>
        <w:rPr>
          <w:rFonts w:cs="Times New Roman"/>
          <w:caps/>
          <w:sz w:val="22"/>
          <w:szCs w:val="22"/>
        </w:rPr>
        <w:t>Проведение ценового запроса в электронном магазине</w:t>
      </w:r>
    </w:p>
    <w:p w14:paraId="7884B9BC" w14:textId="77777777" w:rsidR="00287BA9" w:rsidRDefault="008D0EDE">
      <w:pPr>
        <w:pStyle w:val="10"/>
        <w:keepNext w:val="0"/>
        <w:keepLines w:val="0"/>
        <w:widowControl w:val="0"/>
        <w:spacing w:before="0" w:line="240" w:lineRule="auto"/>
        <w:jc w:val="center"/>
        <w:rPr>
          <w:rFonts w:cs="Times New Roman"/>
          <w:sz w:val="22"/>
          <w:szCs w:val="22"/>
        </w:rPr>
      </w:pPr>
      <w:r>
        <w:rPr>
          <w:rFonts w:cs="Times New Roman"/>
          <w:caps/>
          <w:sz w:val="22"/>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280"/>
        <w:gridCol w:w="6237"/>
      </w:tblGrid>
      <w:tr w:rsidR="00287BA9" w14:paraId="255CEBB4" w14:textId="77777777">
        <w:tc>
          <w:tcPr>
            <w:tcW w:w="656" w:type="dxa"/>
            <w:tcBorders>
              <w:top w:val="single" w:sz="4" w:space="0" w:color="auto"/>
              <w:left w:val="single" w:sz="4" w:space="0" w:color="auto"/>
              <w:bottom w:val="single" w:sz="4" w:space="0" w:color="auto"/>
              <w:right w:val="single" w:sz="4" w:space="0" w:color="auto"/>
            </w:tcBorders>
            <w:vAlign w:val="center"/>
          </w:tcPr>
          <w:p w14:paraId="16D6660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w:t>
            </w:r>
          </w:p>
        </w:tc>
        <w:tc>
          <w:tcPr>
            <w:tcW w:w="3280" w:type="dxa"/>
            <w:tcBorders>
              <w:top w:val="single" w:sz="4" w:space="0" w:color="auto"/>
              <w:left w:val="single" w:sz="4" w:space="0" w:color="auto"/>
              <w:bottom w:val="single" w:sz="4" w:space="0" w:color="auto"/>
              <w:right w:val="single" w:sz="4" w:space="0" w:color="auto"/>
            </w:tcBorders>
            <w:vAlign w:val="center"/>
          </w:tcPr>
          <w:p w14:paraId="3A13CC6A" w14:textId="77777777" w:rsidR="00287BA9" w:rsidRDefault="008D0EDE">
            <w:pPr>
              <w:pStyle w:val="a1"/>
              <w:widowControl w:val="0"/>
              <w:numPr>
                <w:ilvl w:val="0"/>
                <w:numId w:val="0"/>
              </w:numPr>
              <w:autoSpaceDE w:val="0"/>
              <w:autoSpaceDN w:val="0"/>
              <w:adjustRightInd w:val="0"/>
              <w:spacing w:line="240" w:lineRule="auto"/>
              <w:rPr>
                <w:b/>
                <w:color w:val="000000"/>
                <w:sz w:val="22"/>
                <w:szCs w:val="22"/>
              </w:rPr>
            </w:pPr>
            <w:r>
              <w:rPr>
                <w:b/>
                <w:color w:val="000000"/>
                <w:sz w:val="22"/>
                <w:szCs w:val="22"/>
              </w:rPr>
              <w:t xml:space="preserve">  Способ закупки</w:t>
            </w:r>
          </w:p>
        </w:tc>
        <w:tc>
          <w:tcPr>
            <w:tcW w:w="6237" w:type="dxa"/>
            <w:tcBorders>
              <w:top w:val="single" w:sz="4" w:space="0" w:color="auto"/>
              <w:left w:val="single" w:sz="4" w:space="0" w:color="auto"/>
              <w:bottom w:val="single" w:sz="4" w:space="0" w:color="auto"/>
              <w:right w:val="single" w:sz="4" w:space="0" w:color="auto"/>
            </w:tcBorders>
            <w:vAlign w:val="center"/>
          </w:tcPr>
          <w:p w14:paraId="2495E41D"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rPr>
              <w:t xml:space="preserve">Неконкурентная закупка проведение ценового запроса в электронном магазине на ЭЛЕКТРОННОЙ ТОРГОВОЙ ПЛОЩАДКЕ РЕГИОН (ЭТП Регион), адрес в информационно-телекоммуникационной сети «Интернет» </w:t>
            </w:r>
            <w:hyperlink r:id="rId8" w:history="1">
              <w:r>
                <w:rPr>
                  <w:rFonts w:ascii="Times New Roman" w:hAnsi="Times New Roman" w:cs="Times New Roman"/>
                </w:rPr>
                <w:t>https://etp-region.ru</w:t>
              </w:r>
            </w:hyperlink>
            <w:r>
              <w:rPr>
                <w:rFonts w:ascii="Times New Roman" w:hAnsi="Times New Roman" w:cs="Times New Roman"/>
              </w:rPr>
              <w:t xml:space="preserve">. Закупка товаров, работ, услуг путем проведения ценового запроса в электронном магазине в соответствии с п.27 Положения о закупке товаров, работ, услуг </w:t>
            </w:r>
            <w:r>
              <w:rPr>
                <w:rFonts w:ascii="Times New Roman" w:hAnsi="Times New Roman"/>
              </w:rPr>
              <w:t>ООО «ТЭК»</w:t>
            </w:r>
          </w:p>
        </w:tc>
      </w:tr>
      <w:tr w:rsidR="00287BA9" w14:paraId="3A7ABB14" w14:textId="77777777">
        <w:tc>
          <w:tcPr>
            <w:tcW w:w="656" w:type="dxa"/>
            <w:tcBorders>
              <w:top w:val="single" w:sz="4" w:space="0" w:color="auto"/>
              <w:left w:val="single" w:sz="4" w:space="0" w:color="auto"/>
              <w:bottom w:val="single" w:sz="4" w:space="0" w:color="auto"/>
              <w:right w:val="single" w:sz="4" w:space="0" w:color="auto"/>
            </w:tcBorders>
            <w:vAlign w:val="center"/>
          </w:tcPr>
          <w:p w14:paraId="78CB1095"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w:t>
            </w:r>
          </w:p>
        </w:tc>
        <w:tc>
          <w:tcPr>
            <w:tcW w:w="3280" w:type="dxa"/>
            <w:tcBorders>
              <w:top w:val="single" w:sz="4" w:space="0" w:color="auto"/>
              <w:left w:val="single" w:sz="4" w:space="0" w:color="auto"/>
              <w:bottom w:val="single" w:sz="4" w:space="0" w:color="auto"/>
              <w:right w:val="single" w:sz="4" w:space="0" w:color="auto"/>
            </w:tcBorders>
            <w:vAlign w:val="center"/>
          </w:tcPr>
          <w:p w14:paraId="21482D2D" w14:textId="77777777" w:rsidR="00287BA9" w:rsidRDefault="008D0EDE">
            <w:pPr>
              <w:pStyle w:val="a1"/>
              <w:widowControl w:val="0"/>
              <w:numPr>
                <w:ilvl w:val="0"/>
                <w:numId w:val="0"/>
              </w:numPr>
              <w:autoSpaceDE w:val="0"/>
              <w:autoSpaceDN w:val="0"/>
              <w:adjustRightInd w:val="0"/>
              <w:spacing w:line="240" w:lineRule="auto"/>
              <w:jc w:val="left"/>
              <w:rPr>
                <w:color w:val="000000"/>
                <w:sz w:val="22"/>
                <w:szCs w:val="22"/>
              </w:rPr>
            </w:pPr>
            <w:r>
              <w:rPr>
                <w:b/>
                <w:sz w:val="22"/>
                <w:szCs w:val="22"/>
              </w:rPr>
              <w:t xml:space="preserve">Наименование Заказчика, </w:t>
            </w:r>
          </w:p>
        </w:tc>
        <w:tc>
          <w:tcPr>
            <w:tcW w:w="6237" w:type="dxa"/>
            <w:tcBorders>
              <w:top w:val="single" w:sz="4" w:space="0" w:color="auto"/>
              <w:left w:val="single" w:sz="4" w:space="0" w:color="auto"/>
              <w:bottom w:val="single" w:sz="4" w:space="0" w:color="auto"/>
              <w:right w:val="single" w:sz="4" w:space="0" w:color="auto"/>
            </w:tcBorders>
            <w:vAlign w:val="center"/>
          </w:tcPr>
          <w:p w14:paraId="68F9D35D" w14:textId="77777777" w:rsidR="00287BA9" w:rsidRDefault="008D0EDE">
            <w:pPr>
              <w:pStyle w:val="ConsPlusNormal"/>
              <w:ind w:firstLine="0"/>
              <w:jc w:val="both"/>
              <w:rPr>
                <w:rFonts w:ascii="Times New Roman" w:eastAsiaTheme="minorEastAsia" w:hAnsi="Times New Roman" w:cs="Times New Roman"/>
                <w:sz w:val="22"/>
                <w:szCs w:val="22"/>
                <w:lang w:eastAsia="en-US"/>
              </w:rPr>
            </w:pPr>
            <w:r>
              <w:rPr>
                <w:rFonts w:ascii="Times New Roman" w:eastAsiaTheme="minorEastAsia" w:hAnsi="Times New Roman" w:cs="Times New Roman"/>
                <w:sz w:val="22"/>
                <w:szCs w:val="22"/>
                <w:lang w:eastAsia="en-US"/>
              </w:rPr>
              <w:t>Общество с ограниченной ответственностью «Таганрогская энергетическая компания» (ООО «ТЭК»)</w:t>
            </w:r>
          </w:p>
          <w:p w14:paraId="532E8395" w14:textId="77777777" w:rsidR="00287BA9" w:rsidRPr="005C7ECE" w:rsidRDefault="00287BA9">
            <w:pPr>
              <w:snapToGrid w:val="0"/>
              <w:spacing w:after="0" w:line="240" w:lineRule="auto"/>
              <w:jc w:val="both"/>
              <w:rPr>
                <w:rFonts w:ascii="Times New Roman" w:hAnsi="Times New Roman" w:cs="Times New Roman"/>
              </w:rPr>
            </w:pPr>
          </w:p>
        </w:tc>
      </w:tr>
      <w:tr w:rsidR="00287BA9" w14:paraId="33DFD876" w14:textId="77777777">
        <w:tc>
          <w:tcPr>
            <w:tcW w:w="656" w:type="dxa"/>
            <w:tcBorders>
              <w:top w:val="single" w:sz="4" w:space="0" w:color="auto"/>
              <w:left w:val="single" w:sz="4" w:space="0" w:color="auto"/>
              <w:bottom w:val="single" w:sz="4" w:space="0" w:color="auto"/>
              <w:right w:val="single" w:sz="4" w:space="0" w:color="auto"/>
            </w:tcBorders>
            <w:vAlign w:val="center"/>
          </w:tcPr>
          <w:p w14:paraId="1167C0D7"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2.1.</w:t>
            </w:r>
          </w:p>
        </w:tc>
        <w:tc>
          <w:tcPr>
            <w:tcW w:w="3280" w:type="dxa"/>
            <w:tcBorders>
              <w:top w:val="single" w:sz="4" w:space="0" w:color="auto"/>
              <w:left w:val="single" w:sz="4" w:space="0" w:color="auto"/>
              <w:bottom w:val="single" w:sz="4" w:space="0" w:color="auto"/>
              <w:right w:val="single" w:sz="4" w:space="0" w:color="auto"/>
            </w:tcBorders>
            <w:vAlign w:val="center"/>
          </w:tcPr>
          <w:p w14:paraId="545DB206"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нахождения Заказчика и почтовый адрес</w:t>
            </w:r>
          </w:p>
        </w:tc>
        <w:tc>
          <w:tcPr>
            <w:tcW w:w="6237" w:type="dxa"/>
            <w:tcBorders>
              <w:top w:val="single" w:sz="4" w:space="0" w:color="auto"/>
              <w:left w:val="single" w:sz="4" w:space="0" w:color="auto"/>
              <w:bottom w:val="single" w:sz="4" w:space="0" w:color="auto"/>
              <w:right w:val="single" w:sz="4" w:space="0" w:color="auto"/>
            </w:tcBorders>
            <w:vAlign w:val="center"/>
          </w:tcPr>
          <w:p w14:paraId="298379AE"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lang w:eastAsia="en-US"/>
              </w:rPr>
              <w:t>347900, Ростовская область, город Таганрог, улица Большая Бульварная, дом 10-5, комната 3;</w:t>
            </w:r>
          </w:p>
        </w:tc>
      </w:tr>
      <w:tr w:rsidR="00287BA9" w14:paraId="0C565305" w14:textId="77777777">
        <w:tc>
          <w:tcPr>
            <w:tcW w:w="656" w:type="dxa"/>
            <w:tcBorders>
              <w:top w:val="single" w:sz="4" w:space="0" w:color="auto"/>
              <w:left w:val="single" w:sz="4" w:space="0" w:color="auto"/>
              <w:bottom w:val="single" w:sz="4" w:space="0" w:color="auto"/>
              <w:right w:val="single" w:sz="4" w:space="0" w:color="auto"/>
            </w:tcBorders>
            <w:vAlign w:val="center"/>
          </w:tcPr>
          <w:p w14:paraId="2D7FEEF3"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2.2.</w:t>
            </w:r>
          </w:p>
        </w:tc>
        <w:tc>
          <w:tcPr>
            <w:tcW w:w="3280" w:type="dxa"/>
            <w:tcBorders>
              <w:top w:val="single" w:sz="4" w:space="0" w:color="auto"/>
              <w:left w:val="single" w:sz="4" w:space="0" w:color="auto"/>
              <w:bottom w:val="single" w:sz="4" w:space="0" w:color="auto"/>
              <w:right w:val="single" w:sz="4" w:space="0" w:color="auto"/>
            </w:tcBorders>
            <w:vAlign w:val="center"/>
          </w:tcPr>
          <w:p w14:paraId="1FFEB014"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Адрес электронной почты Заказчика и номер контактного телефона </w:t>
            </w:r>
          </w:p>
        </w:tc>
        <w:tc>
          <w:tcPr>
            <w:tcW w:w="6237" w:type="dxa"/>
            <w:tcBorders>
              <w:top w:val="single" w:sz="4" w:space="0" w:color="auto"/>
              <w:left w:val="single" w:sz="4" w:space="0" w:color="auto"/>
              <w:bottom w:val="single" w:sz="4" w:space="0" w:color="auto"/>
              <w:right w:val="single" w:sz="4" w:space="0" w:color="auto"/>
            </w:tcBorders>
            <w:vAlign w:val="center"/>
          </w:tcPr>
          <w:p w14:paraId="08B5B3E7" w14:textId="77777777" w:rsidR="00287BA9" w:rsidRDefault="008D0EDE">
            <w:pPr>
              <w:snapToGri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eastAsia="en-US"/>
              </w:rPr>
              <w:t>Адрес электронной почты:</w:t>
            </w:r>
            <w:r>
              <w:rPr>
                <w:rFonts w:ascii="Times New Roman" w:hAnsi="Times New Roman" w:cs="Times New Roman"/>
              </w:rPr>
              <w:t xml:space="preserve"> </w:t>
            </w:r>
            <w:r>
              <w:rPr>
                <w:rFonts w:ascii="Times New Roman" w:hAnsi="Times New Roman" w:cs="Times New Roman"/>
                <w:lang w:val="en-US"/>
              </w:rPr>
              <w:t>tsotek</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r>
              <w:rPr>
                <w:rFonts w:ascii="Times New Roman" w:hAnsi="Times New Roman" w:cs="Times New Roman"/>
                <w:lang w:val="en-US"/>
              </w:rPr>
              <w:t>ru</w:t>
            </w:r>
          </w:p>
          <w:p w14:paraId="3DC36715" w14:textId="77777777" w:rsidR="00287BA9" w:rsidRDefault="008D0EDE">
            <w:pPr>
              <w:snapToGrid w:val="0"/>
              <w:spacing w:after="0" w:line="240" w:lineRule="auto"/>
              <w:jc w:val="both"/>
              <w:rPr>
                <w:rFonts w:ascii="Times New Roman" w:hAnsi="Times New Roman" w:cs="Times New Roman"/>
                <w:lang w:val="en-US"/>
              </w:rPr>
            </w:pPr>
            <w:r>
              <w:rPr>
                <w:rFonts w:ascii="Times New Roman" w:hAnsi="Times New Roman" w:cs="Times New Roman"/>
                <w:lang w:eastAsia="en-US"/>
              </w:rPr>
              <w:t>Тел.: 8 (8634) 43-12-41</w:t>
            </w:r>
          </w:p>
        </w:tc>
      </w:tr>
      <w:tr w:rsidR="00287BA9" w14:paraId="2810302C" w14:textId="77777777">
        <w:trPr>
          <w:trHeight w:val="916"/>
        </w:trPr>
        <w:tc>
          <w:tcPr>
            <w:tcW w:w="656" w:type="dxa"/>
            <w:tcBorders>
              <w:top w:val="single" w:sz="4" w:space="0" w:color="auto"/>
              <w:left w:val="single" w:sz="4" w:space="0" w:color="auto"/>
              <w:right w:val="single" w:sz="4" w:space="0" w:color="auto"/>
            </w:tcBorders>
            <w:vAlign w:val="center"/>
          </w:tcPr>
          <w:p w14:paraId="66BB97BE"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3.</w:t>
            </w:r>
          </w:p>
        </w:tc>
        <w:tc>
          <w:tcPr>
            <w:tcW w:w="3280" w:type="dxa"/>
            <w:tcBorders>
              <w:top w:val="single" w:sz="4" w:space="0" w:color="auto"/>
              <w:left w:val="single" w:sz="4" w:space="0" w:color="auto"/>
              <w:right w:val="single" w:sz="4" w:space="0" w:color="auto"/>
            </w:tcBorders>
            <w:vAlign w:val="center"/>
          </w:tcPr>
          <w:p w14:paraId="45B94551"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Предмет ценового запроса, количество поставляемого товара, выполняемых работ, оказываемых услуг</w:t>
            </w:r>
          </w:p>
        </w:tc>
        <w:tc>
          <w:tcPr>
            <w:tcW w:w="6237" w:type="dxa"/>
            <w:tcBorders>
              <w:top w:val="single" w:sz="4" w:space="0" w:color="auto"/>
              <w:left w:val="single" w:sz="4" w:space="0" w:color="auto"/>
              <w:right w:val="single" w:sz="4" w:space="0" w:color="auto"/>
            </w:tcBorders>
            <w:vAlign w:val="center"/>
          </w:tcPr>
          <w:p w14:paraId="64FA4BA9" w14:textId="72E61244" w:rsidR="008E2480" w:rsidRPr="008E2480" w:rsidRDefault="008E2480" w:rsidP="008E2480">
            <w:pPr>
              <w:widowControl w:val="0"/>
              <w:autoSpaceDE w:val="0"/>
              <w:autoSpaceDN w:val="0"/>
              <w:adjustRightInd w:val="0"/>
              <w:spacing w:after="0" w:line="240" w:lineRule="auto"/>
              <w:rPr>
                <w:rFonts w:ascii="Times New Roman" w:eastAsia="Times New Roman" w:hAnsi="Times New Roman" w:cs="Times New Roman"/>
                <w:bCs/>
                <w:color w:val="000000" w:themeColor="text1"/>
              </w:rPr>
            </w:pPr>
            <w:r w:rsidRPr="008E2480">
              <w:rPr>
                <w:rFonts w:ascii="Times New Roman" w:eastAsia="Times New Roman" w:hAnsi="Times New Roman" w:cs="Times New Roman"/>
                <w:bCs/>
                <w:noProof/>
                <w:color w:val="000000" w:themeColor="text1"/>
              </w:rPr>
              <w:t xml:space="preserve"> </w:t>
            </w:r>
            <w:r w:rsidR="00CC0702">
              <w:rPr>
                <w:rFonts w:ascii="Times New Roman" w:eastAsia="Times New Roman" w:hAnsi="Times New Roman" w:cs="Times New Roman"/>
                <w:bCs/>
                <w:noProof/>
                <w:color w:val="000000" w:themeColor="text1"/>
              </w:rPr>
              <w:t>В</w:t>
            </w:r>
            <w:r w:rsidRPr="008E2480">
              <w:rPr>
                <w:rFonts w:ascii="Times New Roman" w:eastAsia="Times New Roman" w:hAnsi="Times New Roman" w:cs="Times New Roman"/>
                <w:bCs/>
                <w:noProof/>
                <w:color w:val="000000" w:themeColor="text1"/>
              </w:rPr>
              <w:t xml:space="preserve">ыполнение комплекса работ по </w:t>
            </w:r>
            <w:r w:rsidRPr="008E2480">
              <w:rPr>
                <w:rFonts w:ascii="Times New Roman" w:eastAsia="Times New Roman" w:hAnsi="Times New Roman" w:cs="Times New Roman"/>
                <w:bCs/>
                <w:color w:val="000000" w:themeColor="text1"/>
              </w:rPr>
              <w:t>оперативному управлению, техническому обслуживанию, текущему и аварийному ремонту электросетевого имущества</w:t>
            </w:r>
          </w:p>
          <w:p w14:paraId="6FA5007A" w14:textId="52005472" w:rsidR="00287BA9" w:rsidRPr="00F96E7A" w:rsidRDefault="00287BA9">
            <w:pPr>
              <w:snapToGrid w:val="0"/>
              <w:spacing w:after="0" w:line="240" w:lineRule="auto"/>
              <w:jc w:val="both"/>
              <w:rPr>
                <w:rFonts w:ascii="Times New Roman" w:hAnsi="Times New Roman" w:cs="Times New Roman"/>
                <w:bCs/>
                <w:color w:val="000000"/>
              </w:rPr>
            </w:pPr>
          </w:p>
        </w:tc>
      </w:tr>
      <w:tr w:rsidR="00287BA9" w14:paraId="62F4A394" w14:textId="77777777">
        <w:tc>
          <w:tcPr>
            <w:tcW w:w="656" w:type="dxa"/>
            <w:tcBorders>
              <w:top w:val="single" w:sz="4" w:space="0" w:color="auto"/>
              <w:left w:val="single" w:sz="4" w:space="0" w:color="auto"/>
              <w:bottom w:val="single" w:sz="4" w:space="0" w:color="auto"/>
              <w:right w:val="single" w:sz="4" w:space="0" w:color="auto"/>
            </w:tcBorders>
            <w:vAlign w:val="center"/>
          </w:tcPr>
          <w:p w14:paraId="1014D889"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4.</w:t>
            </w:r>
          </w:p>
        </w:tc>
        <w:tc>
          <w:tcPr>
            <w:tcW w:w="3280" w:type="dxa"/>
            <w:tcBorders>
              <w:top w:val="single" w:sz="4" w:space="0" w:color="auto"/>
              <w:left w:val="single" w:sz="4" w:space="0" w:color="auto"/>
              <w:bottom w:val="single" w:sz="4" w:space="0" w:color="auto"/>
              <w:right w:val="single" w:sz="4" w:space="0" w:color="auto"/>
            </w:tcBorders>
            <w:vAlign w:val="center"/>
          </w:tcPr>
          <w:p w14:paraId="0AC3BD5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Место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1244581A" w14:textId="60F876FE" w:rsidR="00287BA9" w:rsidRDefault="0085288D">
            <w:pPr>
              <w:snapToGrid w:val="0"/>
              <w:spacing w:after="0" w:line="240" w:lineRule="auto"/>
              <w:jc w:val="both"/>
              <w:rPr>
                <w:rFonts w:ascii="Times New Roman" w:hAnsi="Times New Roman"/>
                <w:lang w:eastAsia="en-US"/>
              </w:rPr>
            </w:pPr>
            <w:r>
              <w:rPr>
                <w:rFonts w:ascii="Times New Roman" w:hAnsi="Times New Roman"/>
                <w:lang w:eastAsia="en-US"/>
              </w:rPr>
              <w:t>В соответствии с техническим заданием</w:t>
            </w:r>
          </w:p>
        </w:tc>
      </w:tr>
      <w:tr w:rsidR="00287BA9" w14:paraId="763F0E3F" w14:textId="77777777">
        <w:tc>
          <w:tcPr>
            <w:tcW w:w="656" w:type="dxa"/>
            <w:tcBorders>
              <w:top w:val="single" w:sz="4" w:space="0" w:color="auto"/>
              <w:left w:val="single" w:sz="4" w:space="0" w:color="auto"/>
              <w:bottom w:val="single" w:sz="4" w:space="0" w:color="auto"/>
              <w:right w:val="single" w:sz="4" w:space="0" w:color="auto"/>
            </w:tcBorders>
            <w:vAlign w:val="center"/>
          </w:tcPr>
          <w:p w14:paraId="5E343F34"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5.</w:t>
            </w:r>
          </w:p>
        </w:tc>
        <w:tc>
          <w:tcPr>
            <w:tcW w:w="3280" w:type="dxa"/>
            <w:tcBorders>
              <w:top w:val="single" w:sz="4" w:space="0" w:color="auto"/>
              <w:left w:val="single" w:sz="4" w:space="0" w:color="auto"/>
              <w:bottom w:val="single" w:sz="4" w:space="0" w:color="auto"/>
              <w:right w:val="single" w:sz="4" w:space="0" w:color="auto"/>
            </w:tcBorders>
            <w:vAlign w:val="center"/>
          </w:tcPr>
          <w:p w14:paraId="156990F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Срок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vAlign w:val="center"/>
          </w:tcPr>
          <w:p w14:paraId="0DEA72B4" w14:textId="68B365C5" w:rsidR="00287BA9" w:rsidRDefault="00150C73">
            <w:pPr>
              <w:pStyle w:val="af6"/>
              <w:jc w:val="both"/>
              <w:rPr>
                <w:rFonts w:eastAsiaTheme="minorEastAsia" w:cstheme="minorBidi"/>
                <w:sz w:val="22"/>
                <w:lang w:eastAsia="ar-SA"/>
              </w:rPr>
            </w:pPr>
            <w:r>
              <w:rPr>
                <w:rFonts w:eastAsiaTheme="minorEastAsia" w:cstheme="minorBidi"/>
                <w:sz w:val="22"/>
              </w:rPr>
              <w:t>До 3</w:t>
            </w:r>
            <w:r w:rsidR="007A4597">
              <w:rPr>
                <w:rFonts w:eastAsiaTheme="minorEastAsia" w:cstheme="minorBidi"/>
                <w:sz w:val="22"/>
              </w:rPr>
              <w:t>1</w:t>
            </w:r>
            <w:r>
              <w:rPr>
                <w:rFonts w:eastAsiaTheme="minorEastAsia" w:cstheme="minorBidi"/>
                <w:sz w:val="22"/>
              </w:rPr>
              <w:t>.0</w:t>
            </w:r>
            <w:r w:rsidR="007A4597">
              <w:rPr>
                <w:rFonts w:eastAsiaTheme="minorEastAsia" w:cstheme="minorBidi"/>
                <w:sz w:val="22"/>
              </w:rPr>
              <w:t>5</w:t>
            </w:r>
            <w:r>
              <w:rPr>
                <w:rFonts w:eastAsiaTheme="minorEastAsia" w:cstheme="minorBidi"/>
                <w:sz w:val="22"/>
              </w:rPr>
              <w:t>.2024</w:t>
            </w:r>
          </w:p>
        </w:tc>
      </w:tr>
      <w:tr w:rsidR="00287BA9" w14:paraId="1AD1D645" w14:textId="77777777">
        <w:trPr>
          <w:trHeight w:val="262"/>
        </w:trPr>
        <w:tc>
          <w:tcPr>
            <w:tcW w:w="656" w:type="dxa"/>
            <w:tcBorders>
              <w:top w:val="single" w:sz="4" w:space="0" w:color="auto"/>
              <w:left w:val="single" w:sz="4" w:space="0" w:color="auto"/>
              <w:bottom w:val="single" w:sz="4" w:space="0" w:color="auto"/>
              <w:right w:val="single" w:sz="4" w:space="0" w:color="auto"/>
            </w:tcBorders>
            <w:vAlign w:val="center"/>
          </w:tcPr>
          <w:p w14:paraId="6C12833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w:t>
            </w:r>
          </w:p>
        </w:tc>
        <w:tc>
          <w:tcPr>
            <w:tcW w:w="3280" w:type="dxa"/>
            <w:tcBorders>
              <w:top w:val="single" w:sz="4" w:space="0" w:color="auto"/>
              <w:left w:val="single" w:sz="4" w:space="0" w:color="auto"/>
              <w:bottom w:val="single" w:sz="4" w:space="0" w:color="auto"/>
              <w:right w:val="single" w:sz="4" w:space="0" w:color="auto"/>
            </w:tcBorders>
            <w:vAlign w:val="center"/>
          </w:tcPr>
          <w:p w14:paraId="1D3FD5D4"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Начальная (максимальная) цена договора</w:t>
            </w:r>
          </w:p>
        </w:tc>
        <w:tc>
          <w:tcPr>
            <w:tcW w:w="6237" w:type="dxa"/>
            <w:tcBorders>
              <w:top w:val="single" w:sz="4" w:space="0" w:color="auto"/>
              <w:left w:val="single" w:sz="4" w:space="0" w:color="auto"/>
              <w:bottom w:val="single" w:sz="4" w:space="0" w:color="auto"/>
              <w:right w:val="single" w:sz="4" w:space="0" w:color="auto"/>
            </w:tcBorders>
            <w:vAlign w:val="center"/>
          </w:tcPr>
          <w:p w14:paraId="34FAF691" w14:textId="6379EB0A" w:rsidR="00287BA9" w:rsidRDefault="00AE1C32">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1 532 000,00 (Один миллион пятьсот тридцать две тысячи) рублей 00 копеек</w:t>
            </w:r>
            <w:r w:rsidR="00627BD1">
              <w:rPr>
                <w:rFonts w:ascii="Times New Roman" w:hAnsi="Times New Roman" w:cs="Times New Roman"/>
              </w:rPr>
              <w:t xml:space="preserve"> с НДС 20%.</w:t>
            </w:r>
          </w:p>
        </w:tc>
      </w:tr>
      <w:tr w:rsidR="00287BA9" w14:paraId="2DF13E5A"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7F15D46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6.1.</w:t>
            </w:r>
          </w:p>
        </w:tc>
        <w:tc>
          <w:tcPr>
            <w:tcW w:w="3280" w:type="dxa"/>
            <w:tcBorders>
              <w:top w:val="single" w:sz="4" w:space="0" w:color="auto"/>
              <w:left w:val="single" w:sz="4" w:space="0" w:color="auto"/>
              <w:bottom w:val="single" w:sz="4" w:space="0" w:color="auto"/>
              <w:right w:val="single" w:sz="4" w:space="0" w:color="auto"/>
            </w:tcBorders>
            <w:vAlign w:val="center"/>
          </w:tcPr>
          <w:p w14:paraId="038179B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Обоснование начальной (максимальной) цены договора либо цены единицы товара, работы, услуги</w:t>
            </w:r>
          </w:p>
        </w:tc>
        <w:tc>
          <w:tcPr>
            <w:tcW w:w="6237" w:type="dxa"/>
            <w:tcBorders>
              <w:top w:val="single" w:sz="4" w:space="0" w:color="auto"/>
              <w:left w:val="single" w:sz="4" w:space="0" w:color="auto"/>
              <w:bottom w:val="single" w:sz="4" w:space="0" w:color="auto"/>
              <w:right w:val="single" w:sz="4" w:space="0" w:color="auto"/>
            </w:tcBorders>
            <w:vAlign w:val="center"/>
          </w:tcPr>
          <w:p w14:paraId="1927FBBD" w14:textId="77777777" w:rsidR="00287BA9" w:rsidRDefault="008D0EDE">
            <w:pPr>
              <w:shd w:val="clear" w:color="auto" w:fill="FFFFFF"/>
              <w:tabs>
                <w:tab w:val="left" w:pos="10632"/>
              </w:tabs>
              <w:spacing w:after="0" w:line="100" w:lineRule="atLeast"/>
              <w:jc w:val="both"/>
              <w:rPr>
                <w:rFonts w:ascii="Times New Roman" w:hAnsi="Times New Roman" w:cs="Times New Roman"/>
              </w:rPr>
            </w:pPr>
            <w:r>
              <w:rPr>
                <w:rFonts w:ascii="Times New Roman" w:hAnsi="Times New Roman" w:cs="Times New Roman"/>
              </w:rPr>
              <w:t>Расчет и обоснование НМЦД указано в отдельном файле</w:t>
            </w:r>
          </w:p>
        </w:tc>
      </w:tr>
      <w:tr w:rsidR="00287BA9" w14:paraId="5BC93FA8"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1AF1E17B"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7.</w:t>
            </w:r>
          </w:p>
        </w:tc>
        <w:tc>
          <w:tcPr>
            <w:tcW w:w="3280" w:type="dxa"/>
            <w:tcBorders>
              <w:top w:val="single" w:sz="4" w:space="0" w:color="auto"/>
              <w:left w:val="single" w:sz="4" w:space="0" w:color="auto"/>
              <w:bottom w:val="single" w:sz="4" w:space="0" w:color="auto"/>
              <w:right w:val="single" w:sz="4" w:space="0" w:color="auto"/>
            </w:tcBorders>
            <w:vAlign w:val="center"/>
          </w:tcPr>
          <w:p w14:paraId="4C63FCE8"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Срок, место и порядок предоставления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32EA263A" w14:textId="694EEC0A" w:rsidR="00287BA9" w:rsidRDefault="008D0EDE">
            <w:pPr>
              <w:spacing w:after="0" w:line="240" w:lineRule="auto"/>
              <w:jc w:val="both"/>
              <w:rPr>
                <w:rFonts w:ascii="Times New Roman" w:hAnsi="Times New Roman" w:cs="Times New Roman"/>
              </w:rPr>
            </w:pPr>
            <w:r>
              <w:rPr>
                <w:rFonts w:ascii="Times New Roman" w:hAnsi="Times New Roman" w:cs="Times New Roman"/>
                <w:b/>
              </w:rPr>
              <w:t xml:space="preserve">(ЭТП Регион), </w:t>
            </w:r>
            <w:r>
              <w:rPr>
                <w:rFonts w:ascii="Times New Roman" w:hAnsi="Times New Roman" w:cs="Times New Roman"/>
              </w:rPr>
              <w:t xml:space="preserve">в информационно-телекоммуникационной сети «Интернет» </w:t>
            </w:r>
            <w:hyperlink r:id="rId9" w:history="1">
              <w:r>
                <w:rPr>
                  <w:rStyle w:val="a8"/>
                  <w:rFonts w:ascii="Times New Roman" w:eastAsia="Lucida Sans Unicode" w:hAnsi="Times New Roman" w:cs="Times New Roman"/>
                  <w:b/>
                  <w:kern w:val="1"/>
                  <w:lang w:bidi="ru-RU"/>
                </w:rPr>
                <w:t>https://etp-region.ru</w:t>
              </w:r>
            </w:hyperlink>
            <w:r>
              <w:rPr>
                <w:rFonts w:ascii="Times New Roman" w:eastAsia="Lucida Sans Unicode" w:hAnsi="Times New Roman" w:cs="Times New Roman"/>
                <w:b/>
                <w:kern w:val="1"/>
                <w:lang w:bidi="ru-RU"/>
              </w:rPr>
              <w:t xml:space="preserve">, </w:t>
            </w:r>
            <w:r>
              <w:rPr>
                <w:rFonts w:ascii="Times New Roman" w:eastAsia="Calibri" w:hAnsi="Times New Roman" w:cs="Times New Roman"/>
              </w:rPr>
              <w:t xml:space="preserve">в период </w:t>
            </w:r>
            <w:r>
              <w:rPr>
                <w:rFonts w:ascii="Times New Roman" w:eastAsia="Calibri" w:hAnsi="Times New Roman" w:cs="Times New Roman"/>
                <w:b/>
              </w:rPr>
              <w:t xml:space="preserve">с </w:t>
            </w:r>
            <w:r w:rsidR="007A4597">
              <w:rPr>
                <w:rFonts w:ascii="Times New Roman" w:eastAsia="Calibri" w:hAnsi="Times New Roman" w:cs="Times New Roman"/>
                <w:b/>
              </w:rPr>
              <w:t>2</w:t>
            </w:r>
            <w:r w:rsidR="001715AB">
              <w:rPr>
                <w:rFonts w:ascii="Times New Roman" w:eastAsia="Calibri" w:hAnsi="Times New Roman" w:cs="Times New Roman"/>
                <w:b/>
              </w:rPr>
              <w:t>4</w:t>
            </w:r>
            <w:r>
              <w:rPr>
                <w:rFonts w:ascii="Times New Roman" w:eastAsia="Calibri" w:hAnsi="Times New Roman" w:cs="Times New Roman"/>
                <w:b/>
              </w:rPr>
              <w:t>.</w:t>
            </w:r>
            <w:r w:rsidR="00F24F1E">
              <w:rPr>
                <w:rFonts w:ascii="Times New Roman" w:eastAsia="Calibri" w:hAnsi="Times New Roman" w:cs="Times New Roman"/>
                <w:b/>
              </w:rPr>
              <w:t>0</w:t>
            </w:r>
            <w:r w:rsidR="001715AB">
              <w:rPr>
                <w:rFonts w:ascii="Times New Roman" w:eastAsia="Calibri" w:hAnsi="Times New Roman" w:cs="Times New Roman"/>
                <w:b/>
              </w:rPr>
              <w:t>4</w:t>
            </w:r>
            <w:r>
              <w:rPr>
                <w:rFonts w:ascii="Times New Roman" w:eastAsia="Calibri" w:hAnsi="Times New Roman" w:cs="Times New Roman"/>
                <w:b/>
              </w:rPr>
              <w:t>.202</w:t>
            </w:r>
            <w:r w:rsidR="00F24F1E">
              <w:rPr>
                <w:rFonts w:ascii="Times New Roman" w:eastAsia="Calibri" w:hAnsi="Times New Roman" w:cs="Times New Roman"/>
                <w:b/>
              </w:rPr>
              <w:t>4</w:t>
            </w:r>
            <w:r>
              <w:rPr>
                <w:rFonts w:ascii="Times New Roman" w:eastAsia="Calibri" w:hAnsi="Times New Roman" w:cs="Times New Roman"/>
                <w:b/>
              </w:rPr>
              <w:t xml:space="preserve"> г. по </w:t>
            </w:r>
            <w:r w:rsidR="007A4597">
              <w:rPr>
                <w:rFonts w:ascii="Times New Roman" w:eastAsia="Calibri" w:hAnsi="Times New Roman" w:cs="Times New Roman"/>
                <w:b/>
              </w:rPr>
              <w:t>2</w:t>
            </w:r>
            <w:r w:rsidR="001715AB">
              <w:rPr>
                <w:rFonts w:ascii="Times New Roman" w:eastAsia="Calibri" w:hAnsi="Times New Roman" w:cs="Times New Roman"/>
                <w:b/>
              </w:rPr>
              <w:t>5</w:t>
            </w:r>
            <w:r>
              <w:rPr>
                <w:rFonts w:ascii="Times New Roman" w:eastAsia="Calibri" w:hAnsi="Times New Roman" w:cs="Times New Roman"/>
                <w:b/>
              </w:rPr>
              <w:t>.</w:t>
            </w:r>
            <w:r w:rsidR="00F24F1E">
              <w:rPr>
                <w:rFonts w:ascii="Times New Roman" w:eastAsia="Calibri" w:hAnsi="Times New Roman" w:cs="Times New Roman"/>
                <w:b/>
              </w:rPr>
              <w:t>0</w:t>
            </w:r>
            <w:r w:rsidR="001715AB">
              <w:rPr>
                <w:rFonts w:ascii="Times New Roman" w:eastAsia="Calibri" w:hAnsi="Times New Roman" w:cs="Times New Roman"/>
                <w:b/>
              </w:rPr>
              <w:t>4</w:t>
            </w:r>
            <w:r>
              <w:rPr>
                <w:rFonts w:ascii="Times New Roman" w:eastAsia="Calibri" w:hAnsi="Times New Roman" w:cs="Times New Roman"/>
                <w:b/>
              </w:rPr>
              <w:t>.202</w:t>
            </w:r>
            <w:r w:rsidR="00F24F1E">
              <w:rPr>
                <w:rFonts w:ascii="Times New Roman" w:eastAsia="Calibri" w:hAnsi="Times New Roman" w:cs="Times New Roman"/>
                <w:b/>
              </w:rPr>
              <w:t>4</w:t>
            </w:r>
            <w:r>
              <w:rPr>
                <w:rFonts w:ascii="Times New Roman" w:eastAsia="Calibri" w:hAnsi="Times New Roman" w:cs="Times New Roman"/>
                <w:b/>
              </w:rPr>
              <w:t xml:space="preserve"> г. 1</w:t>
            </w:r>
            <w:r w:rsidR="006215F2">
              <w:rPr>
                <w:rFonts w:ascii="Times New Roman" w:eastAsia="Calibri" w:hAnsi="Times New Roman" w:cs="Times New Roman"/>
                <w:b/>
              </w:rPr>
              <w:t>5</w:t>
            </w:r>
            <w:r>
              <w:rPr>
                <w:rFonts w:ascii="Times New Roman" w:eastAsia="Calibri" w:hAnsi="Times New Roman" w:cs="Times New Roman"/>
                <w:b/>
              </w:rPr>
              <w:t>.</w:t>
            </w:r>
            <w:r w:rsidR="001715AB">
              <w:rPr>
                <w:rFonts w:ascii="Times New Roman" w:eastAsia="Calibri" w:hAnsi="Times New Roman" w:cs="Times New Roman"/>
                <w:b/>
              </w:rPr>
              <w:t>00</w:t>
            </w:r>
            <w:r>
              <w:rPr>
                <w:rFonts w:ascii="Times New Roman" w:eastAsia="Calibri" w:hAnsi="Times New Roman" w:cs="Times New Roman"/>
                <w:b/>
              </w:rPr>
              <w:t xml:space="preserve"> (местное время Заказчика)</w:t>
            </w:r>
          </w:p>
        </w:tc>
      </w:tr>
      <w:tr w:rsidR="00287BA9" w14:paraId="42602092"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529BFFE6"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8.</w:t>
            </w:r>
          </w:p>
        </w:tc>
        <w:tc>
          <w:tcPr>
            <w:tcW w:w="3280" w:type="dxa"/>
            <w:tcBorders>
              <w:top w:val="single" w:sz="4" w:space="0" w:color="auto"/>
              <w:left w:val="single" w:sz="4" w:space="0" w:color="auto"/>
              <w:bottom w:val="single" w:sz="4" w:space="0" w:color="auto"/>
              <w:right w:val="single" w:sz="4" w:space="0" w:color="auto"/>
            </w:tcBorders>
          </w:tcPr>
          <w:p w14:paraId="45B4FBA9" w14:textId="77777777" w:rsidR="00287BA9" w:rsidRDefault="008D0EDE">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 xml:space="preserve">Информация о валюте, используемой для формирования цены договора и расчетов </w:t>
            </w:r>
          </w:p>
        </w:tc>
        <w:tc>
          <w:tcPr>
            <w:tcW w:w="6237" w:type="dxa"/>
            <w:tcBorders>
              <w:top w:val="single" w:sz="4" w:space="0" w:color="auto"/>
              <w:left w:val="single" w:sz="4" w:space="0" w:color="auto"/>
              <w:bottom w:val="single" w:sz="4" w:space="0" w:color="auto"/>
              <w:right w:val="single" w:sz="4" w:space="0" w:color="auto"/>
            </w:tcBorders>
          </w:tcPr>
          <w:p w14:paraId="4B276BD1"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Российский рубль.</w:t>
            </w:r>
          </w:p>
        </w:tc>
      </w:tr>
      <w:tr w:rsidR="00287BA9" w14:paraId="1866C518" w14:textId="77777777">
        <w:trPr>
          <w:trHeight w:val="820"/>
        </w:trPr>
        <w:tc>
          <w:tcPr>
            <w:tcW w:w="656" w:type="dxa"/>
            <w:tcBorders>
              <w:top w:val="single" w:sz="4" w:space="0" w:color="auto"/>
              <w:left w:val="single" w:sz="4" w:space="0" w:color="auto"/>
              <w:bottom w:val="single" w:sz="4" w:space="0" w:color="auto"/>
              <w:right w:val="single" w:sz="4" w:space="0" w:color="auto"/>
            </w:tcBorders>
            <w:vAlign w:val="center"/>
          </w:tcPr>
          <w:p w14:paraId="7CCE4D3D"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9.</w:t>
            </w:r>
          </w:p>
        </w:tc>
        <w:tc>
          <w:tcPr>
            <w:tcW w:w="3280" w:type="dxa"/>
            <w:tcBorders>
              <w:top w:val="single" w:sz="4" w:space="0" w:color="auto"/>
              <w:left w:val="single" w:sz="4" w:space="0" w:color="auto"/>
              <w:bottom w:val="single" w:sz="4" w:space="0" w:color="auto"/>
              <w:right w:val="single" w:sz="4" w:space="0" w:color="auto"/>
            </w:tcBorders>
          </w:tcPr>
          <w:p w14:paraId="117612F3" w14:textId="77777777" w:rsidR="00287BA9" w:rsidRDefault="008D0EDE">
            <w:pPr>
              <w:pStyle w:val="a1"/>
              <w:widowControl w:val="0"/>
              <w:numPr>
                <w:ilvl w:val="0"/>
                <w:numId w:val="0"/>
              </w:numPr>
              <w:autoSpaceDE w:val="0"/>
              <w:autoSpaceDN w:val="0"/>
              <w:adjustRightInd w:val="0"/>
              <w:spacing w:line="240" w:lineRule="auto"/>
              <w:jc w:val="left"/>
              <w:rPr>
                <w:rFonts w:eastAsiaTheme="minorEastAsia"/>
                <w:b/>
                <w:bCs/>
                <w:sz w:val="22"/>
                <w:szCs w:val="22"/>
              </w:rPr>
            </w:pPr>
            <w:r>
              <w:rPr>
                <w:rFonts w:eastAsiaTheme="minorEastAsia"/>
                <w:b/>
                <w:bCs/>
                <w:sz w:val="22"/>
                <w:szCs w:val="22"/>
              </w:rPr>
              <w:t>Форма, сроки и порядок оплаты товара, работы, услуги</w:t>
            </w:r>
          </w:p>
        </w:tc>
        <w:tc>
          <w:tcPr>
            <w:tcW w:w="6237" w:type="dxa"/>
            <w:tcBorders>
              <w:top w:val="single" w:sz="4" w:space="0" w:color="auto"/>
              <w:left w:val="single" w:sz="4" w:space="0" w:color="auto"/>
              <w:bottom w:val="single" w:sz="4" w:space="0" w:color="auto"/>
              <w:right w:val="single" w:sz="4" w:space="0" w:color="auto"/>
            </w:tcBorders>
          </w:tcPr>
          <w:p w14:paraId="79C1BC6E" w14:textId="06867E2E" w:rsidR="00287BA9" w:rsidRDefault="008D0EDE">
            <w:pPr>
              <w:spacing w:after="0" w:line="240" w:lineRule="auto"/>
              <w:jc w:val="both"/>
              <w:rPr>
                <w:rFonts w:ascii="Times New Roman" w:hAnsi="Times New Roman" w:cs="Times New Roman"/>
              </w:rPr>
            </w:pPr>
            <w:r>
              <w:rPr>
                <w:rFonts w:ascii="Times New Roman" w:hAnsi="Times New Roman" w:cs="Times New Roman"/>
              </w:rPr>
              <w:t>В соответствии с Проектом</w:t>
            </w:r>
            <w:r w:rsidR="00455719">
              <w:rPr>
                <w:rFonts w:ascii="Times New Roman" w:hAnsi="Times New Roman" w:cs="Times New Roman"/>
              </w:rPr>
              <w:t xml:space="preserve"> </w:t>
            </w:r>
            <w:r>
              <w:rPr>
                <w:rFonts w:ascii="Times New Roman" w:hAnsi="Times New Roman" w:cs="Times New Roman"/>
              </w:rPr>
              <w:t xml:space="preserve"> договора</w:t>
            </w:r>
          </w:p>
        </w:tc>
      </w:tr>
      <w:tr w:rsidR="00287BA9" w14:paraId="60CA73D3"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39A3EA62"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10.</w:t>
            </w:r>
          </w:p>
        </w:tc>
        <w:tc>
          <w:tcPr>
            <w:tcW w:w="3280" w:type="dxa"/>
            <w:tcBorders>
              <w:top w:val="single" w:sz="4" w:space="0" w:color="auto"/>
              <w:left w:val="single" w:sz="4" w:space="0" w:color="auto"/>
              <w:bottom w:val="single" w:sz="4" w:space="0" w:color="auto"/>
              <w:right w:val="single" w:sz="4" w:space="0" w:color="auto"/>
            </w:tcBorders>
            <w:vAlign w:val="center"/>
          </w:tcPr>
          <w:p w14:paraId="6063821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дата начала, дата и время окончания срока подачи заявок на участие в ценовом запросе </w:t>
            </w:r>
          </w:p>
        </w:tc>
        <w:tc>
          <w:tcPr>
            <w:tcW w:w="6237" w:type="dxa"/>
            <w:tcBorders>
              <w:top w:val="single" w:sz="4" w:space="0" w:color="auto"/>
              <w:left w:val="single" w:sz="4" w:space="0" w:color="auto"/>
              <w:bottom w:val="single" w:sz="4" w:space="0" w:color="auto"/>
              <w:right w:val="single" w:sz="4" w:space="0" w:color="auto"/>
            </w:tcBorders>
            <w:vAlign w:val="center"/>
          </w:tcPr>
          <w:p w14:paraId="6481EFE3" w14:textId="47E1CFD7" w:rsidR="00287BA9" w:rsidRDefault="008D0EDE">
            <w:pPr>
              <w:spacing w:after="0" w:line="240" w:lineRule="auto"/>
              <w:jc w:val="both"/>
              <w:rPr>
                <w:rFonts w:ascii="Times New Roman" w:hAnsi="Times New Roman" w:cs="Times New Roman"/>
              </w:rPr>
            </w:pPr>
            <w:r>
              <w:rPr>
                <w:rFonts w:ascii="Times New Roman" w:hAnsi="Times New Roman" w:cs="Times New Roman"/>
              </w:rPr>
              <w:t>Дата начала -</w:t>
            </w:r>
            <w:r w:rsidR="00593403">
              <w:rPr>
                <w:rFonts w:ascii="Times New Roman" w:hAnsi="Times New Roman" w:cs="Times New Roman"/>
                <w:b/>
                <w:bCs/>
              </w:rPr>
              <w:t>25</w:t>
            </w:r>
            <w:r>
              <w:rPr>
                <w:rFonts w:ascii="Times New Roman" w:eastAsia="Calibri" w:hAnsi="Times New Roman" w:cs="Times New Roman"/>
                <w:b/>
              </w:rPr>
              <w:t>.</w:t>
            </w:r>
            <w:r w:rsidR="00AB0657">
              <w:rPr>
                <w:rFonts w:ascii="Times New Roman" w:eastAsia="Calibri" w:hAnsi="Times New Roman" w:cs="Times New Roman"/>
                <w:b/>
              </w:rPr>
              <w:t>0</w:t>
            </w:r>
            <w:r w:rsidR="00DF203C">
              <w:rPr>
                <w:rFonts w:ascii="Times New Roman" w:eastAsia="Calibri" w:hAnsi="Times New Roman" w:cs="Times New Roman"/>
                <w:b/>
              </w:rPr>
              <w:t>4</w:t>
            </w:r>
            <w:r>
              <w:rPr>
                <w:rFonts w:ascii="Times New Roman" w:eastAsia="Calibri" w:hAnsi="Times New Roman" w:cs="Times New Roman"/>
                <w:b/>
              </w:rPr>
              <w:t>.2</w:t>
            </w:r>
            <w:r>
              <w:rPr>
                <w:rFonts w:ascii="Times New Roman" w:hAnsi="Times New Roman" w:cs="Times New Roman"/>
                <w:b/>
                <w:bCs/>
              </w:rPr>
              <w:t>02</w:t>
            </w:r>
            <w:r w:rsidR="00AB0657">
              <w:rPr>
                <w:rFonts w:ascii="Times New Roman" w:hAnsi="Times New Roman" w:cs="Times New Roman"/>
                <w:b/>
                <w:bCs/>
              </w:rPr>
              <w:t>4</w:t>
            </w:r>
            <w:r>
              <w:rPr>
                <w:rFonts w:ascii="Times New Roman" w:hAnsi="Times New Roman" w:cs="Times New Roman"/>
                <w:b/>
                <w:bCs/>
              </w:rPr>
              <w:t>г.</w:t>
            </w:r>
          </w:p>
          <w:p w14:paraId="67DCC143" w14:textId="193A0390"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Дата окончания - </w:t>
            </w:r>
            <w:r w:rsidR="00593403">
              <w:rPr>
                <w:rFonts w:ascii="Times New Roman" w:hAnsi="Times New Roman" w:cs="Times New Roman"/>
                <w:b/>
                <w:bCs/>
              </w:rPr>
              <w:t>2</w:t>
            </w:r>
            <w:r w:rsidR="00DF203C">
              <w:rPr>
                <w:rFonts w:ascii="Times New Roman" w:hAnsi="Times New Roman" w:cs="Times New Roman"/>
                <w:b/>
                <w:bCs/>
              </w:rPr>
              <w:t>5</w:t>
            </w:r>
            <w:r>
              <w:rPr>
                <w:rFonts w:ascii="Times New Roman" w:eastAsia="Calibri" w:hAnsi="Times New Roman" w:cs="Times New Roman"/>
                <w:b/>
              </w:rPr>
              <w:t>.</w:t>
            </w:r>
            <w:r w:rsidR="00AB0657">
              <w:rPr>
                <w:rFonts w:ascii="Times New Roman" w:eastAsia="Calibri" w:hAnsi="Times New Roman" w:cs="Times New Roman"/>
                <w:b/>
              </w:rPr>
              <w:t>0</w:t>
            </w:r>
            <w:r w:rsidR="00DF203C">
              <w:rPr>
                <w:rFonts w:ascii="Times New Roman" w:eastAsia="Calibri" w:hAnsi="Times New Roman" w:cs="Times New Roman"/>
                <w:b/>
              </w:rPr>
              <w:t>4</w:t>
            </w:r>
            <w:r>
              <w:rPr>
                <w:rFonts w:ascii="Times New Roman" w:eastAsia="Calibri" w:hAnsi="Times New Roman" w:cs="Times New Roman"/>
                <w:b/>
              </w:rPr>
              <w:t>.202</w:t>
            </w:r>
            <w:r w:rsidR="00AB0657">
              <w:rPr>
                <w:rFonts w:ascii="Times New Roman" w:eastAsia="Calibri" w:hAnsi="Times New Roman" w:cs="Times New Roman"/>
                <w:b/>
              </w:rPr>
              <w:t>4</w:t>
            </w:r>
            <w:r>
              <w:rPr>
                <w:rFonts w:ascii="Times New Roman" w:eastAsia="Calibri" w:hAnsi="Times New Roman" w:cs="Times New Roman"/>
                <w:b/>
              </w:rPr>
              <w:t xml:space="preserve">г. </w:t>
            </w:r>
            <w:r w:rsidR="00DF203C">
              <w:rPr>
                <w:rFonts w:ascii="Times New Roman" w:eastAsia="Calibri" w:hAnsi="Times New Roman" w:cs="Times New Roman"/>
                <w:b/>
              </w:rPr>
              <w:t>1</w:t>
            </w:r>
            <w:r w:rsidR="006215F2">
              <w:rPr>
                <w:rFonts w:ascii="Times New Roman" w:eastAsia="Calibri" w:hAnsi="Times New Roman" w:cs="Times New Roman"/>
                <w:b/>
              </w:rPr>
              <w:t>5</w:t>
            </w:r>
            <w:r>
              <w:rPr>
                <w:rFonts w:ascii="Times New Roman" w:eastAsia="Calibri" w:hAnsi="Times New Roman" w:cs="Times New Roman"/>
                <w:b/>
              </w:rPr>
              <w:t>.</w:t>
            </w:r>
            <w:r w:rsidR="00DF203C">
              <w:rPr>
                <w:rFonts w:ascii="Times New Roman" w:eastAsia="Calibri" w:hAnsi="Times New Roman" w:cs="Times New Roman"/>
                <w:b/>
              </w:rPr>
              <w:t>00</w:t>
            </w:r>
            <w:r>
              <w:rPr>
                <w:rFonts w:ascii="Times New Roman" w:eastAsia="Calibri" w:hAnsi="Times New Roman" w:cs="Times New Roman"/>
                <w:b/>
              </w:rPr>
              <w:t xml:space="preserve"> (местное время Заказчика)</w:t>
            </w:r>
          </w:p>
          <w:p w14:paraId="1AEF137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w:t>
            </w:r>
          </w:p>
        </w:tc>
      </w:tr>
      <w:tr w:rsidR="00287BA9" w14:paraId="4E3999C3" w14:textId="77777777">
        <w:trPr>
          <w:trHeight w:val="416"/>
        </w:trPr>
        <w:tc>
          <w:tcPr>
            <w:tcW w:w="656" w:type="dxa"/>
            <w:tcBorders>
              <w:top w:val="single" w:sz="4" w:space="0" w:color="auto"/>
              <w:left w:val="single" w:sz="4" w:space="0" w:color="auto"/>
              <w:bottom w:val="single" w:sz="4" w:space="0" w:color="auto"/>
              <w:right w:val="single" w:sz="4" w:space="0" w:color="auto"/>
            </w:tcBorders>
            <w:vAlign w:val="center"/>
          </w:tcPr>
          <w:p w14:paraId="51CA5D5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11.</w:t>
            </w:r>
          </w:p>
        </w:tc>
        <w:tc>
          <w:tcPr>
            <w:tcW w:w="3280" w:type="dxa"/>
            <w:tcBorders>
              <w:top w:val="single" w:sz="4" w:space="0" w:color="auto"/>
              <w:left w:val="single" w:sz="4" w:space="0" w:color="auto"/>
              <w:bottom w:val="single" w:sz="4" w:space="0" w:color="auto"/>
              <w:right w:val="single" w:sz="4" w:space="0" w:color="auto"/>
            </w:tcBorders>
            <w:vAlign w:val="center"/>
          </w:tcPr>
          <w:p w14:paraId="5B6AA2F9"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Место подачи ценовых предложений </w:t>
            </w:r>
          </w:p>
        </w:tc>
        <w:tc>
          <w:tcPr>
            <w:tcW w:w="6237" w:type="dxa"/>
            <w:tcBorders>
              <w:top w:val="single" w:sz="4" w:space="0" w:color="auto"/>
              <w:left w:val="single" w:sz="4" w:space="0" w:color="auto"/>
              <w:bottom w:val="single" w:sz="4" w:space="0" w:color="auto"/>
              <w:right w:val="single" w:sz="4" w:space="0" w:color="auto"/>
            </w:tcBorders>
            <w:vAlign w:val="center"/>
          </w:tcPr>
          <w:p w14:paraId="24FB0D4A"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w:t>
            </w:r>
            <w:hyperlink r:id="rId10" w:history="1">
              <w:r>
                <w:rPr>
                  <w:rFonts w:ascii="Times New Roman" w:hAnsi="Times New Roman" w:cs="Times New Roman"/>
                </w:rPr>
                <w:t>https://etp-region.ru</w:t>
              </w:r>
            </w:hyperlink>
          </w:p>
        </w:tc>
      </w:tr>
      <w:tr w:rsidR="00287BA9" w14:paraId="7232ACFE" w14:textId="77777777">
        <w:trPr>
          <w:trHeight w:val="550"/>
        </w:trPr>
        <w:tc>
          <w:tcPr>
            <w:tcW w:w="656" w:type="dxa"/>
            <w:tcBorders>
              <w:top w:val="single" w:sz="4" w:space="0" w:color="auto"/>
              <w:left w:val="single" w:sz="4" w:space="0" w:color="auto"/>
              <w:bottom w:val="single" w:sz="4" w:space="0" w:color="auto"/>
              <w:right w:val="single" w:sz="4" w:space="0" w:color="auto"/>
            </w:tcBorders>
            <w:vAlign w:val="center"/>
          </w:tcPr>
          <w:p w14:paraId="12CCAB6E" w14:textId="77777777" w:rsidR="00287BA9" w:rsidRPr="004720BB" w:rsidRDefault="008D0EDE">
            <w:pPr>
              <w:pStyle w:val="a1"/>
              <w:widowControl w:val="0"/>
              <w:numPr>
                <w:ilvl w:val="0"/>
                <w:numId w:val="0"/>
              </w:numPr>
              <w:autoSpaceDE w:val="0"/>
              <w:autoSpaceDN w:val="0"/>
              <w:adjustRightInd w:val="0"/>
              <w:spacing w:line="240" w:lineRule="auto"/>
              <w:jc w:val="center"/>
              <w:rPr>
                <w:b/>
                <w:color w:val="000000"/>
                <w:sz w:val="22"/>
                <w:szCs w:val="22"/>
                <w:lang w:val="en-US"/>
              </w:rPr>
            </w:pPr>
            <w:r>
              <w:rPr>
                <w:b/>
                <w:color w:val="000000"/>
                <w:sz w:val="22"/>
                <w:szCs w:val="22"/>
              </w:rPr>
              <w:lastRenderedPageBreak/>
              <w:t>12.</w:t>
            </w:r>
          </w:p>
        </w:tc>
        <w:tc>
          <w:tcPr>
            <w:tcW w:w="3280" w:type="dxa"/>
            <w:tcBorders>
              <w:top w:val="single" w:sz="4" w:space="0" w:color="auto"/>
              <w:left w:val="single" w:sz="4" w:space="0" w:color="auto"/>
              <w:bottom w:val="single" w:sz="4" w:space="0" w:color="auto"/>
              <w:right w:val="single" w:sz="4" w:space="0" w:color="auto"/>
            </w:tcBorders>
            <w:vAlign w:val="center"/>
          </w:tcPr>
          <w:p w14:paraId="50D9496A"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Требования к участникам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3AE25906" w14:textId="77777777" w:rsidR="00287BA9" w:rsidRDefault="008D0EDE">
            <w:pPr>
              <w:widowControl w:val="0"/>
              <w:spacing w:after="0" w:line="240" w:lineRule="auto"/>
              <w:jc w:val="both"/>
              <w:rPr>
                <w:rFonts w:ascii="Times New Roman" w:hAnsi="Times New Roman"/>
              </w:rPr>
            </w:pPr>
            <w:r>
              <w:rPr>
                <w:rFonts w:ascii="Times New Roman" w:hAnsi="Times New Roman"/>
              </w:rPr>
              <w:t>1)</w:t>
            </w:r>
            <w:r>
              <w:rPr>
                <w:rFonts w:ascii="Times New Roman" w:hAnsi="Times New Roma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в саморегулируемой организации в области архитектурно-строительного проектирования, имеющей компенсационный фонд обеспечения договорных обязательств; совокупный размер обязательств участника закупки по договорам,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
          <w:p w14:paraId="187E1C24" w14:textId="77777777" w:rsidR="00287BA9" w:rsidRDefault="008D0EDE">
            <w:pPr>
              <w:spacing w:after="0" w:line="240" w:lineRule="auto"/>
              <w:jc w:val="both"/>
              <w:rPr>
                <w:rFonts w:ascii="Times New Roman" w:hAnsi="Times New Roman"/>
              </w:rPr>
            </w:pPr>
            <w:r>
              <w:rPr>
                <w:rFonts w:ascii="Times New Roman" w:hAnsi="Times New Roman"/>
              </w:rPr>
              <w:t>2)</w:t>
            </w:r>
            <w:r>
              <w:rPr>
                <w:rFonts w:ascii="Times New Roman" w:hAnsi="Times New Roman"/>
              </w:rPr>
              <w:tab/>
              <w:t>участник закупки - юридическое лицо не находится в процессе ликвидации;</w:t>
            </w:r>
          </w:p>
          <w:p w14:paraId="390A4634" w14:textId="77777777" w:rsidR="00287BA9" w:rsidRDefault="008D0EDE">
            <w:pPr>
              <w:spacing w:after="0" w:line="240" w:lineRule="auto"/>
              <w:jc w:val="both"/>
              <w:rPr>
                <w:rFonts w:ascii="Times New Roman" w:hAnsi="Times New Roman"/>
              </w:rPr>
            </w:pPr>
            <w:r>
              <w:rPr>
                <w:rFonts w:ascii="Times New Roman" w:hAnsi="Times New Roman"/>
              </w:rPr>
              <w:t>3)</w:t>
            </w:r>
            <w:r>
              <w:rPr>
                <w:rFonts w:ascii="Times New Roman" w:hAnsi="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340A69" w14:textId="77777777" w:rsidR="00287BA9" w:rsidRDefault="008D0EDE">
            <w:pPr>
              <w:spacing w:after="0" w:line="240" w:lineRule="auto"/>
              <w:jc w:val="both"/>
              <w:rPr>
                <w:rFonts w:ascii="Times New Roman" w:hAnsi="Times New Roman"/>
              </w:rPr>
            </w:pPr>
            <w:r>
              <w:rPr>
                <w:rFonts w:ascii="Times New Roman" w:hAnsi="Times New Roman"/>
              </w:rPr>
              <w:t>4)</w:t>
            </w:r>
            <w:r>
              <w:rPr>
                <w:rFonts w:ascii="Times New Roman" w:hAnsi="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804FF7" w14:textId="77777777" w:rsidR="00287BA9" w:rsidRDefault="008D0EDE">
            <w:pPr>
              <w:spacing w:after="0" w:line="240" w:lineRule="auto"/>
              <w:jc w:val="both"/>
              <w:rPr>
                <w:rFonts w:ascii="Times New Roman" w:hAnsi="Times New Roman"/>
              </w:rPr>
            </w:pPr>
            <w:r>
              <w:rPr>
                <w:rFonts w:ascii="Times New Roman" w:hAnsi="Times New Roman"/>
              </w:rPr>
              <w:t>5)</w:t>
            </w:r>
            <w:r>
              <w:rPr>
                <w:rFonts w:ascii="Times New Roman" w:hAnsi="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A8866D5" w14:textId="77777777" w:rsidR="00287BA9" w:rsidRDefault="008D0EDE">
            <w:pPr>
              <w:spacing w:after="0" w:line="240" w:lineRule="auto"/>
              <w:jc w:val="both"/>
              <w:rPr>
                <w:rFonts w:ascii="Times New Roman" w:hAnsi="Times New Roman"/>
              </w:rPr>
            </w:pPr>
            <w:r>
              <w:rPr>
                <w:rFonts w:ascii="Times New Roman" w:hAnsi="Times New Roman"/>
              </w:rPr>
              <w:t>6)</w:t>
            </w:r>
            <w:r>
              <w:rPr>
                <w:rFonts w:ascii="Times New Roman" w:hAnsi="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DDDEAC0" w14:textId="77777777" w:rsidR="00287BA9" w:rsidRDefault="008D0EDE">
            <w:pPr>
              <w:spacing w:after="0" w:line="240" w:lineRule="auto"/>
              <w:jc w:val="both"/>
              <w:rPr>
                <w:rFonts w:ascii="Times New Roman" w:hAnsi="Times New Roman"/>
              </w:rPr>
            </w:pPr>
            <w:r>
              <w:rPr>
                <w:rFonts w:ascii="Times New Roman" w:hAnsi="Times New Roman"/>
              </w:rPr>
              <w:t>7)</w:t>
            </w:r>
            <w:r>
              <w:rPr>
                <w:rFonts w:ascii="Times New Roman" w:hAnsi="Times New Roman"/>
              </w:rPr>
              <w:tab/>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r>
              <w:rPr>
                <w:rFonts w:ascii="Times New Roman" w:hAnsi="Times New Roman"/>
              </w:rPr>
              <w:lastRenderedPageBreak/>
              <w:t>статьей 19.28 Кодекса Российской Федерации об административных правонарушениях;</w:t>
            </w:r>
          </w:p>
          <w:p w14:paraId="15837469" w14:textId="77777777" w:rsidR="00287BA9" w:rsidRDefault="008D0EDE">
            <w:pPr>
              <w:spacing w:after="0" w:line="240" w:lineRule="auto"/>
              <w:jc w:val="both"/>
              <w:rPr>
                <w:rFonts w:ascii="Times New Roman" w:hAnsi="Times New Roman"/>
              </w:rPr>
            </w:pPr>
            <w:r>
              <w:rPr>
                <w:rFonts w:ascii="Times New Roman" w:hAnsi="Times New Roman"/>
              </w:rPr>
              <w:t>8)</w:t>
            </w:r>
            <w:r>
              <w:rPr>
                <w:rFonts w:ascii="Times New Roman" w:hAnsi="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F159D82" w14:textId="77777777" w:rsidR="00287BA9" w:rsidRDefault="008D0EDE">
            <w:pPr>
              <w:spacing w:after="0" w:line="240" w:lineRule="auto"/>
              <w:jc w:val="both"/>
              <w:rPr>
                <w:rFonts w:ascii="Times New Roman" w:hAnsi="Times New Roman"/>
              </w:rPr>
            </w:pPr>
            <w:r>
              <w:rPr>
                <w:rFonts w:ascii="Times New Roman" w:hAnsi="Times New Roman"/>
              </w:rPr>
              <w:t>9)</w:t>
            </w:r>
            <w:r>
              <w:rPr>
                <w:rFonts w:ascii="Times New Roman" w:hAnsi="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B487B5D" w14:textId="77777777" w:rsidR="00287BA9" w:rsidRDefault="008D0EDE">
            <w:pPr>
              <w:spacing w:after="0" w:line="240" w:lineRule="auto"/>
              <w:jc w:val="both"/>
              <w:rPr>
                <w:rFonts w:ascii="Times New Roman" w:hAnsi="Times New Roman"/>
              </w:rPr>
            </w:pPr>
            <w:r>
              <w:rPr>
                <w:rFonts w:ascii="Times New Roman" w:hAnsi="Times New Roman"/>
              </w:rPr>
              <w:t>10)</w:t>
            </w:r>
            <w:r>
              <w:rPr>
                <w:rFonts w:ascii="Times New Roman" w:hAnsi="Times New Roman"/>
              </w:rPr>
              <w:tab/>
              <w:t>отсутствие между участником закупки и заказчиком конфликта интересов;</w:t>
            </w:r>
          </w:p>
          <w:p w14:paraId="16B1716F" w14:textId="77777777" w:rsidR="00287BA9" w:rsidRDefault="008D0EDE">
            <w:pPr>
              <w:spacing w:after="0" w:line="240" w:lineRule="auto"/>
              <w:jc w:val="both"/>
              <w:rPr>
                <w:rFonts w:ascii="Times New Roman" w:hAnsi="Times New Roman"/>
              </w:rPr>
            </w:pPr>
            <w:r>
              <w:rPr>
                <w:rFonts w:ascii="Times New Roman" w:hAnsi="Times New Roman"/>
              </w:rPr>
              <w:t>11)</w:t>
            </w:r>
            <w:r>
              <w:rPr>
                <w:rFonts w:ascii="Times New Roman" w:hAnsi="Times New Roman"/>
              </w:rPr>
              <w:tab/>
              <w:t>участник закупки не является офшорной компанией;</w:t>
            </w:r>
          </w:p>
          <w:p w14:paraId="30597037" w14:textId="77777777" w:rsidR="00287BA9" w:rsidRDefault="008D0EDE">
            <w:pPr>
              <w:spacing w:after="0" w:line="240" w:lineRule="auto"/>
              <w:jc w:val="both"/>
              <w:rPr>
                <w:rFonts w:ascii="Times New Roman" w:hAnsi="Times New Roman" w:cs="Times New Roman"/>
              </w:rPr>
            </w:pPr>
            <w:r>
              <w:rPr>
                <w:rFonts w:ascii="Times New Roman" w:hAnsi="Times New Roman"/>
              </w:rPr>
              <w:t>12)</w:t>
            </w:r>
            <w:r>
              <w:rPr>
                <w:rFonts w:ascii="Times New Roman" w:hAnsi="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287BA9" w14:paraId="68A88FF6"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1D238343"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3280" w:type="dxa"/>
            <w:tcBorders>
              <w:top w:val="single" w:sz="4" w:space="0" w:color="auto"/>
              <w:left w:val="single" w:sz="4" w:space="0" w:color="auto"/>
              <w:bottom w:val="single" w:sz="4" w:space="0" w:color="auto"/>
              <w:right w:val="single" w:sz="4" w:space="0" w:color="auto"/>
            </w:tcBorders>
            <w:vAlign w:val="center"/>
          </w:tcPr>
          <w:p w14:paraId="766F65E5"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bCs/>
                <w:sz w:val="22"/>
                <w:szCs w:val="22"/>
              </w:rPr>
              <w:t>Требования к составу заявки 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2AA50A1D"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1881C132"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1-1) при размещении закупки на поставку товара:</w:t>
            </w:r>
          </w:p>
          <w:p w14:paraId="44DD59A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а) согласие участника процедуры закупки на поставку товара в случае:</w:t>
            </w:r>
          </w:p>
          <w:p w14:paraId="7AC5483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14:paraId="7D712D9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EDF29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88129E8"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E317E06"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3-1) при размещении закупки на выполнение работ, оказание услуг для выполнения, оказания которых используется товар:</w:t>
            </w:r>
          </w:p>
          <w:p w14:paraId="5BBC96BA"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на использование товара, указание на товарный знак которого, содержится в документации о закупке;</w:t>
            </w:r>
          </w:p>
          <w:p w14:paraId="6CEF42A5"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w:t>
            </w:r>
          </w:p>
          <w:p w14:paraId="31DCB56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w:t>
            </w:r>
            <w:r>
              <w:rPr>
                <w:rFonts w:ascii="Times New Roman" w:hAnsi="Times New Roman" w:cs="Times New Roman"/>
              </w:rPr>
              <w:lastRenderedPageBreak/>
              <w:t>товарный знак используемого товара;</w:t>
            </w:r>
          </w:p>
          <w:p w14:paraId="7B289EE9"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6065571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2AC9FBE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21D250EC"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подтверждающий полномочия лица на осуществление действий от имени участника закупки;</w:t>
            </w:r>
          </w:p>
          <w:p w14:paraId="1C772C7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документ (декларацию) о соответствии участника закупки требованиям, перечисленным в пункте 12. настоящего извещения;</w:t>
            </w:r>
          </w:p>
          <w:p w14:paraId="22F112E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156E89E0"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-копию выписки из реестра членов саморегулируемой организации в области архитектурно-строительного проектирования,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которой должны содержаться сведения: </w:t>
            </w:r>
          </w:p>
          <w:p w14:paraId="4CAC1012"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 о наличии у члена СРО права осуществлять подготовку проектной документации объектов капитального строительства по договору подряда в том числе линейные объекты,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14:paraId="7FF15721"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о соответствии члена СРО уровню ответственности, предусмотренному частями 11 статьи 55.16 Градостроительного кодекса РФ. Указанные требования не распространяются на случаи, предусмотренные частью 4.1 статьи 48 Градостроительного кодекса;</w:t>
            </w:r>
          </w:p>
        </w:tc>
      </w:tr>
      <w:tr w:rsidR="00287BA9" w14:paraId="682C52E7"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25A7BDB1"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280" w:type="dxa"/>
            <w:tcBorders>
              <w:top w:val="single" w:sz="4" w:space="0" w:color="auto"/>
              <w:left w:val="single" w:sz="4" w:space="0" w:color="auto"/>
              <w:bottom w:val="single" w:sz="4" w:space="0" w:color="auto"/>
              <w:right w:val="single" w:sz="4" w:space="0" w:color="auto"/>
            </w:tcBorders>
            <w:vAlign w:val="center"/>
          </w:tcPr>
          <w:p w14:paraId="2F24E34D"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и дата подведения итогов</w:t>
            </w:r>
          </w:p>
        </w:tc>
        <w:tc>
          <w:tcPr>
            <w:tcW w:w="6237" w:type="dxa"/>
            <w:tcBorders>
              <w:top w:val="single" w:sz="4" w:space="0" w:color="auto"/>
              <w:left w:val="single" w:sz="4" w:space="0" w:color="auto"/>
              <w:bottom w:val="single" w:sz="4" w:space="0" w:color="auto"/>
              <w:right w:val="single" w:sz="4" w:space="0" w:color="auto"/>
            </w:tcBorders>
            <w:vAlign w:val="center"/>
          </w:tcPr>
          <w:p w14:paraId="3530DD0F" w14:textId="19EECD26" w:rsidR="00287BA9" w:rsidRDefault="00593403">
            <w:pPr>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F20038">
              <w:rPr>
                <w:rFonts w:ascii="Times New Roman" w:eastAsia="Calibri" w:hAnsi="Times New Roman" w:cs="Times New Roman"/>
                <w:b/>
              </w:rPr>
              <w:t>5</w:t>
            </w:r>
            <w:r w:rsidR="00F96E7A">
              <w:rPr>
                <w:rFonts w:ascii="Times New Roman" w:eastAsia="Calibri" w:hAnsi="Times New Roman" w:cs="Times New Roman"/>
                <w:b/>
              </w:rPr>
              <w:t>.</w:t>
            </w:r>
            <w:r w:rsidR="00AB0657">
              <w:rPr>
                <w:rFonts w:ascii="Times New Roman" w:eastAsia="Calibri" w:hAnsi="Times New Roman" w:cs="Times New Roman"/>
                <w:b/>
              </w:rPr>
              <w:t>0</w:t>
            </w:r>
            <w:r w:rsidR="00F20038">
              <w:rPr>
                <w:rFonts w:ascii="Times New Roman" w:eastAsia="Calibri" w:hAnsi="Times New Roman" w:cs="Times New Roman"/>
                <w:b/>
              </w:rPr>
              <w:t>4</w:t>
            </w:r>
            <w:r w:rsidR="00F96E7A">
              <w:rPr>
                <w:rFonts w:ascii="Times New Roman" w:eastAsia="Calibri" w:hAnsi="Times New Roman" w:cs="Times New Roman"/>
                <w:b/>
              </w:rPr>
              <w:t>.202</w:t>
            </w:r>
            <w:r w:rsidR="00AB0657">
              <w:rPr>
                <w:rFonts w:ascii="Times New Roman" w:eastAsia="Calibri" w:hAnsi="Times New Roman" w:cs="Times New Roman"/>
                <w:b/>
              </w:rPr>
              <w:t>4</w:t>
            </w:r>
            <w:r w:rsidR="00F96E7A">
              <w:rPr>
                <w:rFonts w:ascii="Times New Roman" w:eastAsia="Calibri" w:hAnsi="Times New Roman" w:cs="Times New Roman"/>
                <w:b/>
              </w:rPr>
              <w:t xml:space="preserve"> г. </w:t>
            </w:r>
          </w:p>
          <w:p w14:paraId="2E9D6B5B"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w:t>
            </w:r>
            <w:r>
              <w:rPr>
                <w:rFonts w:ascii="Times New Roman" w:hAnsi="Times New Roman" w:cs="Times New Roman"/>
              </w:rPr>
              <w:lastRenderedPageBreak/>
              <w:t>договором. Договор заключается в сроки и на условиях, указанных в ценовом запросе, ценовом предложении участника, чье предложение было признано лучшим.</w:t>
            </w:r>
          </w:p>
        </w:tc>
      </w:tr>
      <w:tr w:rsidR="00287BA9" w14:paraId="69DFEB31"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077567C0"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15.</w:t>
            </w:r>
          </w:p>
        </w:tc>
        <w:tc>
          <w:tcPr>
            <w:tcW w:w="3280" w:type="dxa"/>
            <w:tcBorders>
              <w:top w:val="single" w:sz="4" w:space="0" w:color="auto"/>
              <w:left w:val="single" w:sz="4" w:space="0" w:color="auto"/>
              <w:bottom w:val="single" w:sz="4" w:space="0" w:color="auto"/>
              <w:right w:val="single" w:sz="4" w:space="0" w:color="auto"/>
            </w:tcBorders>
            <w:vAlign w:val="center"/>
          </w:tcPr>
          <w:p w14:paraId="3E19DF95"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Порядок оценки заявок на участие в </w:t>
            </w:r>
            <w:r>
              <w:rPr>
                <w:b/>
                <w:bCs/>
                <w:sz w:val="22"/>
                <w:szCs w:val="22"/>
              </w:rPr>
              <w:t>ценовом запросе</w:t>
            </w:r>
          </w:p>
        </w:tc>
        <w:tc>
          <w:tcPr>
            <w:tcW w:w="6237" w:type="dxa"/>
            <w:tcBorders>
              <w:top w:val="single" w:sz="4" w:space="0" w:color="auto"/>
              <w:left w:val="single" w:sz="4" w:space="0" w:color="auto"/>
              <w:bottom w:val="single" w:sz="4" w:space="0" w:color="auto"/>
              <w:right w:val="single" w:sz="4" w:space="0" w:color="auto"/>
            </w:tcBorders>
            <w:vAlign w:val="center"/>
          </w:tcPr>
          <w:p w14:paraId="01A31EC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tc>
      </w:tr>
      <w:tr w:rsidR="00287BA9" w14:paraId="28FA319B" w14:textId="77777777">
        <w:trPr>
          <w:trHeight w:val="60"/>
        </w:trPr>
        <w:tc>
          <w:tcPr>
            <w:tcW w:w="656" w:type="dxa"/>
            <w:tcBorders>
              <w:top w:val="single" w:sz="4" w:space="0" w:color="auto"/>
              <w:left w:val="single" w:sz="4" w:space="0" w:color="auto"/>
              <w:bottom w:val="single" w:sz="4" w:space="0" w:color="auto"/>
              <w:right w:val="single" w:sz="4" w:space="0" w:color="auto"/>
            </w:tcBorders>
            <w:vAlign w:val="center"/>
          </w:tcPr>
          <w:p w14:paraId="4E4E9429"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280" w:type="dxa"/>
            <w:tcBorders>
              <w:top w:val="single" w:sz="4" w:space="0" w:color="auto"/>
              <w:left w:val="single" w:sz="4" w:space="0" w:color="auto"/>
              <w:bottom w:val="single" w:sz="4" w:space="0" w:color="auto"/>
              <w:right w:val="single" w:sz="4" w:space="0" w:color="auto"/>
            </w:tcBorders>
            <w:vAlign w:val="center"/>
          </w:tcPr>
          <w:p w14:paraId="3796DAA3" w14:textId="77777777" w:rsidR="00287BA9" w:rsidRDefault="008D0EDE">
            <w:pPr>
              <w:pStyle w:val="a1"/>
              <w:widowControl w:val="0"/>
              <w:numPr>
                <w:ilvl w:val="0"/>
                <w:numId w:val="0"/>
              </w:numPr>
              <w:autoSpaceDE w:val="0"/>
              <w:autoSpaceDN w:val="0"/>
              <w:adjustRightInd w:val="0"/>
              <w:spacing w:line="240" w:lineRule="auto"/>
              <w:jc w:val="left"/>
              <w:rPr>
                <w:b/>
                <w:sz w:val="22"/>
                <w:szCs w:val="22"/>
              </w:rPr>
            </w:pPr>
            <w:r>
              <w:rPr>
                <w:b/>
                <w:sz w:val="22"/>
                <w:szCs w:val="22"/>
              </w:rPr>
              <w:t xml:space="preserve">Отмена </w:t>
            </w:r>
            <w:r>
              <w:rPr>
                <w:b/>
                <w:bCs/>
                <w:sz w:val="22"/>
                <w:szCs w:val="22"/>
              </w:rPr>
              <w:t>ценового запроса</w:t>
            </w:r>
          </w:p>
        </w:tc>
        <w:tc>
          <w:tcPr>
            <w:tcW w:w="6237" w:type="dxa"/>
            <w:tcBorders>
              <w:top w:val="single" w:sz="4" w:space="0" w:color="auto"/>
              <w:left w:val="single" w:sz="4" w:space="0" w:color="auto"/>
              <w:bottom w:val="single" w:sz="4" w:space="0" w:color="auto"/>
              <w:right w:val="single" w:sz="4" w:space="0" w:color="auto"/>
            </w:tcBorders>
            <w:vAlign w:val="center"/>
          </w:tcPr>
          <w:p w14:paraId="314E6EB7"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287BA9" w14:paraId="724C3DE0" w14:textId="77777777">
        <w:trPr>
          <w:trHeight w:val="1061"/>
        </w:trPr>
        <w:tc>
          <w:tcPr>
            <w:tcW w:w="656" w:type="dxa"/>
            <w:tcBorders>
              <w:top w:val="single" w:sz="4" w:space="0" w:color="auto"/>
              <w:left w:val="single" w:sz="4" w:space="0" w:color="auto"/>
              <w:bottom w:val="single" w:sz="4" w:space="0" w:color="auto"/>
              <w:right w:val="single" w:sz="4" w:space="0" w:color="auto"/>
            </w:tcBorders>
            <w:vAlign w:val="center"/>
          </w:tcPr>
          <w:p w14:paraId="214DD9F5" w14:textId="77777777" w:rsidR="00287BA9" w:rsidRDefault="008D0EDE">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280" w:type="dxa"/>
            <w:tcBorders>
              <w:top w:val="single" w:sz="4" w:space="0" w:color="auto"/>
              <w:left w:val="single" w:sz="4" w:space="0" w:color="auto"/>
              <w:bottom w:val="single" w:sz="4" w:space="0" w:color="auto"/>
              <w:right w:val="single" w:sz="4" w:space="0" w:color="auto"/>
            </w:tcBorders>
            <w:vAlign w:val="center"/>
          </w:tcPr>
          <w:p w14:paraId="42AF4CE4" w14:textId="77777777" w:rsidR="00287BA9" w:rsidRDefault="008D0EDE">
            <w:pPr>
              <w:pStyle w:val="a1"/>
              <w:widowControl w:val="0"/>
              <w:numPr>
                <w:ilvl w:val="0"/>
                <w:numId w:val="0"/>
              </w:numPr>
              <w:autoSpaceDE w:val="0"/>
              <w:autoSpaceDN w:val="0"/>
              <w:adjustRightInd w:val="0"/>
              <w:spacing w:line="240" w:lineRule="auto"/>
              <w:jc w:val="left"/>
              <w:rPr>
                <w:b/>
                <w:bCs/>
                <w:sz w:val="22"/>
                <w:szCs w:val="22"/>
              </w:rPr>
            </w:pPr>
            <w:r>
              <w:rPr>
                <w:b/>
                <w:bCs/>
                <w:sz w:val="22"/>
                <w:szCs w:val="22"/>
              </w:rPr>
              <w:t xml:space="preserve">Заключение Договора по результатам проведения ценового запроса </w:t>
            </w:r>
          </w:p>
        </w:tc>
        <w:tc>
          <w:tcPr>
            <w:tcW w:w="6237" w:type="dxa"/>
            <w:tcBorders>
              <w:top w:val="single" w:sz="4" w:space="0" w:color="auto"/>
              <w:left w:val="single" w:sz="4" w:space="0" w:color="auto"/>
              <w:bottom w:val="single" w:sz="4" w:space="0" w:color="auto"/>
              <w:right w:val="single" w:sz="4" w:space="0" w:color="auto"/>
            </w:tcBorders>
            <w:vAlign w:val="center"/>
          </w:tcPr>
          <w:p w14:paraId="5A25AC34" w14:textId="77777777" w:rsidR="00287BA9" w:rsidRDefault="008D0EDE">
            <w:pPr>
              <w:spacing w:after="0" w:line="240" w:lineRule="auto"/>
              <w:jc w:val="both"/>
              <w:rPr>
                <w:rFonts w:ascii="Times New Roman" w:hAnsi="Times New Roman" w:cs="Times New Roman"/>
              </w:rPr>
            </w:pPr>
            <w:r>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bl>
    <w:p w14:paraId="71EEA54C" w14:textId="77777777" w:rsidR="00287BA9" w:rsidRDefault="008D0EDE">
      <w:pPr>
        <w:rPr>
          <w:rFonts w:ascii="Times New Roman" w:hAnsi="Times New Roman" w:cs="Times New Roman"/>
        </w:rPr>
      </w:pPr>
      <w:r>
        <w:rPr>
          <w:rFonts w:ascii="Times New Roman" w:hAnsi="Times New Roman" w:cs="Times New Roman"/>
        </w:rPr>
        <w:br w:type="page"/>
      </w:r>
    </w:p>
    <w:p w14:paraId="6B48363D" w14:textId="77777777" w:rsidR="00287BA9" w:rsidRDefault="00287BA9">
      <w:pPr>
        <w:jc w:val="right"/>
        <w:rPr>
          <w:rFonts w:ascii="Times New Roman" w:hAnsi="Times New Roman" w:cs="Times New Roman"/>
        </w:rPr>
      </w:pPr>
    </w:p>
    <w:p w14:paraId="4C55B613" w14:textId="634A5644" w:rsidR="00287BA9" w:rsidRDefault="008D0EDE">
      <w:pPr>
        <w:jc w:val="right"/>
        <w:rPr>
          <w:rFonts w:ascii="Times New Roman" w:hAnsi="Times New Roman" w:cs="Times New Roman"/>
        </w:rPr>
      </w:pPr>
      <w:r>
        <w:rPr>
          <w:rFonts w:ascii="Times New Roman" w:hAnsi="Times New Roman" w:cs="Times New Roman"/>
        </w:rPr>
        <w:t>Приложение № 1</w:t>
      </w:r>
    </w:p>
    <w:p w14:paraId="0F36D0BF" w14:textId="77777777" w:rsidR="00287BA9" w:rsidRDefault="008D0EDE">
      <w:pPr>
        <w:tabs>
          <w:tab w:val="right" w:pos="9355"/>
        </w:tabs>
        <w:spacing w:after="0" w:line="240" w:lineRule="auto"/>
        <w:jc w:val="right"/>
        <w:rPr>
          <w:rFonts w:ascii="Times New Roman" w:hAnsi="Times New Roman" w:cs="Times New Roman"/>
          <w:bCs/>
        </w:rPr>
      </w:pPr>
      <w:r>
        <w:rPr>
          <w:rFonts w:ascii="Times New Roman" w:hAnsi="Times New Roman" w:cs="Times New Roman"/>
        </w:rPr>
        <w:tab/>
      </w:r>
    </w:p>
    <w:p w14:paraId="44F2DAB2" w14:textId="67B6CB77" w:rsidR="00287BA9" w:rsidRPr="00B3065B" w:rsidRDefault="00F17625">
      <w:pPr>
        <w:tabs>
          <w:tab w:val="left" w:pos="7281"/>
        </w:tabs>
        <w:ind w:left="-58" w:firstLine="58"/>
        <w:jc w:val="center"/>
        <w:rPr>
          <w:rFonts w:ascii="Times New Roman" w:hAnsi="Times New Roman" w:cs="Times New Roman"/>
          <w:b/>
          <w:sz w:val="28"/>
          <w:szCs w:val="28"/>
        </w:rPr>
      </w:pPr>
      <w:r w:rsidRPr="00B3065B">
        <w:rPr>
          <w:rFonts w:ascii="Times New Roman" w:hAnsi="Times New Roman" w:cs="Times New Roman"/>
          <w:b/>
          <w:sz w:val="28"/>
          <w:szCs w:val="28"/>
        </w:rPr>
        <w:t>Техническое задание</w:t>
      </w:r>
      <w:r w:rsidR="00216CD5">
        <w:rPr>
          <w:rFonts w:ascii="Times New Roman" w:hAnsi="Times New Roman" w:cs="Times New Roman"/>
          <w:b/>
          <w:sz w:val="28"/>
          <w:szCs w:val="28"/>
        </w:rPr>
        <w:t xml:space="preserve"> </w:t>
      </w:r>
    </w:p>
    <w:p w14:paraId="33BCB80E" w14:textId="7942CE3D" w:rsidR="00287BA9" w:rsidRDefault="008D0EDE">
      <w:pPr>
        <w:spacing w:after="0" w:line="240" w:lineRule="auto"/>
        <w:jc w:val="center"/>
        <w:rPr>
          <w:rFonts w:ascii="Times New Roman" w:hAnsi="Times New Roman" w:cs="Times New Roman"/>
        </w:rPr>
      </w:pPr>
      <w:r>
        <w:rPr>
          <w:rFonts w:ascii="Times New Roman" w:hAnsi="Times New Roman" w:cs="Times New Roman"/>
        </w:rPr>
        <w:t xml:space="preserve">Прилагается </w:t>
      </w:r>
      <w:r w:rsidR="00F84C66">
        <w:rPr>
          <w:rFonts w:ascii="Times New Roman" w:hAnsi="Times New Roman" w:cs="Times New Roman"/>
        </w:rPr>
        <w:t xml:space="preserve">вместе с проектом  договора </w:t>
      </w:r>
      <w:r>
        <w:rPr>
          <w:rFonts w:ascii="Times New Roman" w:hAnsi="Times New Roman" w:cs="Times New Roman"/>
        </w:rPr>
        <w:t xml:space="preserve"> к извещению</w:t>
      </w:r>
    </w:p>
    <w:p w14:paraId="69EDBF4F" w14:textId="0D010282" w:rsidR="00287BA9" w:rsidRDefault="008D0EDE">
      <w:pPr>
        <w:spacing w:after="0" w:line="240" w:lineRule="auto"/>
        <w:jc w:val="right"/>
        <w:rPr>
          <w:rFonts w:ascii="Times New Roman" w:hAnsi="Times New Roman" w:cs="Times New Roman"/>
        </w:rPr>
      </w:pPr>
      <w:r>
        <w:rPr>
          <w:rFonts w:ascii="Times New Roman" w:hAnsi="Times New Roman" w:cs="Times New Roman"/>
        </w:rPr>
        <w:t>Приложение № 2</w:t>
      </w:r>
      <w:r w:rsidR="00F84C66">
        <w:rPr>
          <w:rFonts w:ascii="Times New Roman" w:hAnsi="Times New Roman" w:cs="Times New Roman"/>
        </w:rPr>
        <w:t xml:space="preserve"> </w:t>
      </w:r>
    </w:p>
    <w:p w14:paraId="60D12BD0" w14:textId="77777777" w:rsidR="00287BA9" w:rsidRDefault="00287BA9">
      <w:pPr>
        <w:tabs>
          <w:tab w:val="left" w:pos="7281"/>
        </w:tabs>
        <w:ind w:left="-58" w:firstLine="58"/>
        <w:jc w:val="center"/>
        <w:rPr>
          <w:rFonts w:ascii="Times New Roman" w:hAnsi="Times New Roman" w:cs="Times New Roman"/>
          <w:b/>
        </w:rPr>
      </w:pPr>
    </w:p>
    <w:p w14:paraId="538ABCE7" w14:textId="77777777" w:rsidR="00287BA9" w:rsidRDefault="008D0EDE">
      <w:pPr>
        <w:tabs>
          <w:tab w:val="left" w:pos="7281"/>
        </w:tabs>
        <w:ind w:left="-58" w:firstLine="58"/>
        <w:jc w:val="center"/>
        <w:rPr>
          <w:rFonts w:ascii="Times New Roman" w:hAnsi="Times New Roman" w:cs="Times New Roman"/>
          <w:b/>
        </w:rPr>
      </w:pPr>
      <w:r>
        <w:rPr>
          <w:rFonts w:ascii="Times New Roman" w:hAnsi="Times New Roman" w:cs="Times New Roman"/>
          <w:b/>
        </w:rPr>
        <w:t>ОБОСНОВАНИЕ НАЧАЛЬНОЙ (МАКСИМАЛЬНОЙ) ЦЕНЫ ДОГОВОРА</w:t>
      </w:r>
    </w:p>
    <w:p w14:paraId="18935E11" w14:textId="180089E5" w:rsidR="00216CD5" w:rsidRPr="009B6D66" w:rsidRDefault="00BE0BE9" w:rsidP="00216CD5">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themeColor="text1"/>
        </w:rPr>
      </w:pPr>
      <w:r w:rsidRPr="00F96E7A">
        <w:rPr>
          <w:rFonts w:ascii="Times New Roman" w:hAnsi="Times New Roman" w:cs="Times New Roman"/>
          <w:szCs w:val="24"/>
        </w:rPr>
        <w:t>.</w:t>
      </w:r>
      <w:r w:rsidR="00216CD5" w:rsidRPr="00216CD5">
        <w:rPr>
          <w:rFonts w:ascii="Times New Roman" w:eastAsia="Times New Roman" w:hAnsi="Times New Roman" w:cs="Times New Roman"/>
          <w:b/>
          <w:noProof/>
          <w:color w:val="000000" w:themeColor="text1"/>
        </w:rPr>
        <w:t xml:space="preserve"> </w:t>
      </w:r>
      <w:r w:rsidR="00216CD5">
        <w:rPr>
          <w:rFonts w:ascii="Times New Roman" w:eastAsia="Times New Roman" w:hAnsi="Times New Roman" w:cs="Times New Roman"/>
          <w:b/>
          <w:noProof/>
          <w:color w:val="000000" w:themeColor="text1"/>
        </w:rPr>
        <w:t>Выполнение комплекса работ</w:t>
      </w:r>
      <w:r w:rsidR="00216CD5" w:rsidRPr="009B6D66">
        <w:rPr>
          <w:rFonts w:ascii="Times New Roman" w:eastAsia="Times New Roman" w:hAnsi="Times New Roman" w:cs="Times New Roman"/>
          <w:b/>
          <w:noProof/>
          <w:color w:val="000000" w:themeColor="text1"/>
        </w:rPr>
        <w:t xml:space="preserve"> по </w:t>
      </w:r>
      <w:r w:rsidR="00216CD5" w:rsidRPr="00A9424B">
        <w:rPr>
          <w:rFonts w:ascii="Times New Roman" w:eastAsia="Times New Roman" w:hAnsi="Times New Roman" w:cs="Times New Roman"/>
          <w:b/>
          <w:color w:val="000000" w:themeColor="text1"/>
        </w:rPr>
        <w:t>оперативно</w:t>
      </w:r>
      <w:r w:rsidR="00216CD5">
        <w:rPr>
          <w:rFonts w:ascii="Times New Roman" w:eastAsia="Times New Roman" w:hAnsi="Times New Roman" w:cs="Times New Roman"/>
          <w:b/>
          <w:color w:val="000000" w:themeColor="text1"/>
        </w:rPr>
        <w:t>му</w:t>
      </w:r>
      <w:r w:rsidR="00216CD5" w:rsidRPr="00A9424B">
        <w:rPr>
          <w:rFonts w:ascii="Times New Roman" w:eastAsia="Times New Roman" w:hAnsi="Times New Roman" w:cs="Times New Roman"/>
          <w:b/>
          <w:color w:val="000000" w:themeColor="text1"/>
        </w:rPr>
        <w:t xml:space="preserve"> управлени</w:t>
      </w:r>
      <w:r w:rsidR="00216CD5">
        <w:rPr>
          <w:rFonts w:ascii="Times New Roman" w:eastAsia="Times New Roman" w:hAnsi="Times New Roman" w:cs="Times New Roman"/>
          <w:b/>
          <w:color w:val="000000" w:themeColor="text1"/>
        </w:rPr>
        <w:t>ю</w:t>
      </w:r>
      <w:r w:rsidR="00216CD5" w:rsidRPr="00A9424B">
        <w:rPr>
          <w:rFonts w:ascii="Times New Roman" w:eastAsia="Times New Roman" w:hAnsi="Times New Roman" w:cs="Times New Roman"/>
          <w:b/>
          <w:color w:val="000000" w:themeColor="text1"/>
        </w:rPr>
        <w:t>, техническо</w:t>
      </w:r>
      <w:r w:rsidR="00216CD5">
        <w:rPr>
          <w:rFonts w:ascii="Times New Roman" w:eastAsia="Times New Roman" w:hAnsi="Times New Roman" w:cs="Times New Roman"/>
          <w:b/>
          <w:color w:val="000000" w:themeColor="text1"/>
        </w:rPr>
        <w:t xml:space="preserve">му </w:t>
      </w:r>
      <w:r w:rsidR="00216CD5" w:rsidRPr="00A9424B">
        <w:rPr>
          <w:rFonts w:ascii="Times New Roman" w:eastAsia="Times New Roman" w:hAnsi="Times New Roman" w:cs="Times New Roman"/>
          <w:b/>
          <w:color w:val="000000" w:themeColor="text1"/>
        </w:rPr>
        <w:t>обслуживани</w:t>
      </w:r>
      <w:r w:rsidR="00216CD5">
        <w:rPr>
          <w:rFonts w:ascii="Times New Roman" w:eastAsia="Times New Roman" w:hAnsi="Times New Roman" w:cs="Times New Roman"/>
          <w:b/>
          <w:color w:val="000000" w:themeColor="text1"/>
        </w:rPr>
        <w:t>ю</w:t>
      </w:r>
      <w:r w:rsidR="00216CD5" w:rsidRPr="00A9424B">
        <w:rPr>
          <w:rFonts w:ascii="Times New Roman" w:eastAsia="Times New Roman" w:hAnsi="Times New Roman" w:cs="Times New Roman"/>
          <w:b/>
          <w:color w:val="000000" w:themeColor="text1"/>
        </w:rPr>
        <w:t>, текущ</w:t>
      </w:r>
      <w:r w:rsidR="00216CD5">
        <w:rPr>
          <w:rFonts w:ascii="Times New Roman" w:eastAsia="Times New Roman" w:hAnsi="Times New Roman" w:cs="Times New Roman"/>
          <w:b/>
          <w:color w:val="000000" w:themeColor="text1"/>
        </w:rPr>
        <w:t>ему</w:t>
      </w:r>
      <w:r w:rsidR="00216CD5" w:rsidRPr="00A9424B">
        <w:rPr>
          <w:rFonts w:ascii="Times New Roman" w:eastAsia="Times New Roman" w:hAnsi="Times New Roman" w:cs="Times New Roman"/>
          <w:b/>
          <w:color w:val="000000" w:themeColor="text1"/>
        </w:rPr>
        <w:t xml:space="preserve"> и аварийн</w:t>
      </w:r>
      <w:r w:rsidR="00216CD5">
        <w:rPr>
          <w:rFonts w:ascii="Times New Roman" w:eastAsia="Times New Roman" w:hAnsi="Times New Roman" w:cs="Times New Roman"/>
          <w:b/>
          <w:color w:val="000000" w:themeColor="text1"/>
        </w:rPr>
        <w:t>ому</w:t>
      </w:r>
      <w:r w:rsidR="00216CD5" w:rsidRPr="00A9424B">
        <w:rPr>
          <w:rFonts w:ascii="Times New Roman" w:eastAsia="Times New Roman" w:hAnsi="Times New Roman" w:cs="Times New Roman"/>
          <w:b/>
          <w:color w:val="000000" w:themeColor="text1"/>
        </w:rPr>
        <w:t xml:space="preserve"> ремонт</w:t>
      </w:r>
      <w:r w:rsidR="00216CD5">
        <w:rPr>
          <w:rFonts w:ascii="Times New Roman" w:eastAsia="Times New Roman" w:hAnsi="Times New Roman" w:cs="Times New Roman"/>
          <w:b/>
          <w:color w:val="000000" w:themeColor="text1"/>
        </w:rPr>
        <w:t>у</w:t>
      </w:r>
      <w:r w:rsidR="00216CD5" w:rsidRPr="00A9424B">
        <w:rPr>
          <w:rFonts w:ascii="Times New Roman" w:eastAsia="Times New Roman" w:hAnsi="Times New Roman" w:cs="Times New Roman"/>
          <w:b/>
          <w:color w:val="000000" w:themeColor="text1"/>
        </w:rPr>
        <w:t xml:space="preserve"> электросетевого имущества</w:t>
      </w:r>
    </w:p>
    <w:p w14:paraId="688C7DED" w14:textId="77777777" w:rsidR="00216CD5" w:rsidRPr="009B6D66" w:rsidRDefault="00216CD5" w:rsidP="00216CD5">
      <w:pPr>
        <w:widowControl w:val="0"/>
        <w:autoSpaceDE w:val="0"/>
        <w:autoSpaceDN w:val="0"/>
        <w:adjustRightInd w:val="0"/>
        <w:spacing w:after="0" w:line="240" w:lineRule="auto"/>
        <w:ind w:firstLine="540"/>
        <w:jc w:val="center"/>
        <w:rPr>
          <w:rFonts w:ascii="Times New Roman" w:eastAsia="Times New Roman" w:hAnsi="Times New Roman" w:cs="Times New Roman"/>
          <w:b/>
          <w:bCs/>
          <w:color w:val="000000" w:themeColor="text1"/>
        </w:rPr>
      </w:pPr>
    </w:p>
    <w:p w14:paraId="0C7DCACE" w14:textId="70C7DF70" w:rsidR="00287BA9" w:rsidRDefault="00287BA9">
      <w:pPr>
        <w:spacing w:after="0" w:line="240" w:lineRule="auto"/>
        <w:jc w:val="both"/>
        <w:rPr>
          <w:rFonts w:ascii="Times New Roman" w:hAnsi="Times New Roman" w:cs="Times New Roman"/>
        </w:rPr>
      </w:pPr>
    </w:p>
    <w:p w14:paraId="50D9EEFE" w14:textId="77777777" w:rsidR="00287BA9" w:rsidRDefault="00287BA9">
      <w:pPr>
        <w:spacing w:after="0" w:line="240" w:lineRule="auto"/>
        <w:jc w:val="both"/>
        <w:rPr>
          <w:rFonts w:ascii="Times New Roman" w:hAnsi="Times New Roman" w:cs="Times New Roman"/>
        </w:rPr>
      </w:pPr>
    </w:p>
    <w:p w14:paraId="53B25BEA" w14:textId="4717FC6E" w:rsidR="00287BA9" w:rsidRDefault="008D0EDE">
      <w:pPr>
        <w:spacing w:after="0" w:line="240" w:lineRule="auto"/>
        <w:jc w:val="center"/>
        <w:rPr>
          <w:rFonts w:ascii="Times New Roman" w:hAnsi="Times New Roman" w:cs="Times New Roman"/>
          <w:b/>
          <w:bCs/>
        </w:rPr>
      </w:pPr>
      <w:r>
        <w:rPr>
          <w:rFonts w:ascii="Times New Roman" w:hAnsi="Times New Roman" w:cs="Times New Roman"/>
          <w:b/>
          <w:bCs/>
        </w:rPr>
        <w:t xml:space="preserve">Прилагается отдельным файлом к </w:t>
      </w:r>
      <w:r w:rsidR="00B87FA0">
        <w:rPr>
          <w:rFonts w:ascii="Times New Roman" w:hAnsi="Times New Roman" w:cs="Times New Roman"/>
          <w:b/>
          <w:bCs/>
        </w:rPr>
        <w:t>ценовому запросу</w:t>
      </w:r>
    </w:p>
    <w:p w14:paraId="7C7D1172" w14:textId="77777777" w:rsidR="00287BA9" w:rsidRDefault="00287BA9">
      <w:pPr>
        <w:spacing w:after="0" w:line="240" w:lineRule="auto"/>
        <w:jc w:val="both"/>
        <w:rPr>
          <w:rFonts w:ascii="Times New Roman" w:hAnsi="Times New Roman" w:cs="Times New Roman"/>
        </w:rPr>
      </w:pPr>
    </w:p>
    <w:p w14:paraId="651342C4" w14:textId="2277578B" w:rsidR="00287BA9" w:rsidRDefault="00287BA9">
      <w:pPr>
        <w:spacing w:after="0" w:line="240" w:lineRule="auto"/>
        <w:jc w:val="right"/>
        <w:rPr>
          <w:rFonts w:ascii="Times New Roman" w:hAnsi="Times New Roman" w:cs="Times New Roman"/>
        </w:rPr>
      </w:pPr>
    </w:p>
    <w:p w14:paraId="2EF538E3" w14:textId="77777777" w:rsidR="00287BA9" w:rsidRDefault="00287BA9">
      <w:pPr>
        <w:tabs>
          <w:tab w:val="left" w:pos="7281"/>
        </w:tabs>
        <w:ind w:left="-58" w:firstLine="58"/>
        <w:jc w:val="center"/>
        <w:rPr>
          <w:rFonts w:ascii="Times New Roman" w:hAnsi="Times New Roman" w:cs="Times New Roman"/>
          <w:b/>
        </w:rPr>
      </w:pPr>
    </w:p>
    <w:p w14:paraId="11EE0677" w14:textId="77777777" w:rsidR="00287BA9" w:rsidRDefault="00287BA9">
      <w:pPr>
        <w:spacing w:after="0" w:line="240" w:lineRule="auto"/>
        <w:jc w:val="both"/>
        <w:rPr>
          <w:rFonts w:ascii="Times New Roman" w:hAnsi="Times New Roman" w:cs="Times New Roman"/>
        </w:rPr>
      </w:pPr>
    </w:p>
    <w:p w14:paraId="737AACE3" w14:textId="77777777" w:rsidR="00287BA9" w:rsidRDefault="00287BA9">
      <w:pPr>
        <w:spacing w:after="0" w:line="240" w:lineRule="auto"/>
        <w:jc w:val="both"/>
        <w:rPr>
          <w:rFonts w:ascii="Times New Roman" w:hAnsi="Times New Roman" w:cs="Times New Roman"/>
        </w:rPr>
      </w:pPr>
    </w:p>
    <w:p w14:paraId="4447805E" w14:textId="77777777" w:rsidR="00287BA9" w:rsidRDefault="00287BA9">
      <w:pPr>
        <w:spacing w:after="0" w:line="240" w:lineRule="auto"/>
        <w:jc w:val="both"/>
        <w:rPr>
          <w:rFonts w:ascii="Times New Roman" w:hAnsi="Times New Roman" w:cs="Times New Roman"/>
        </w:rPr>
      </w:pPr>
    </w:p>
    <w:p w14:paraId="06147264" w14:textId="77777777" w:rsidR="00287BA9" w:rsidRDefault="008D0EDE">
      <w:pPr>
        <w:rPr>
          <w:rFonts w:ascii="Times New Roman" w:eastAsia="Times New Roman" w:hAnsi="Times New Roman" w:cs="Times New Roman"/>
          <w:b/>
        </w:rPr>
      </w:pPr>
      <w:r>
        <w:rPr>
          <w:rFonts w:ascii="Times New Roman" w:eastAsia="Times New Roman" w:hAnsi="Times New Roman" w:cs="Times New Roman"/>
          <w:b/>
        </w:rPr>
        <w:br w:type="page"/>
      </w:r>
    </w:p>
    <w:sectPr w:rsidR="00287BA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FF7F" w14:textId="77777777" w:rsidR="009A02CA" w:rsidRDefault="009A02CA">
      <w:pPr>
        <w:spacing w:line="240" w:lineRule="auto"/>
      </w:pPr>
      <w:r>
        <w:separator/>
      </w:r>
    </w:p>
  </w:endnote>
  <w:endnote w:type="continuationSeparator" w:id="0">
    <w:p w14:paraId="0A37AB50" w14:textId="77777777" w:rsidR="009A02CA" w:rsidRDefault="009A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default"/>
  </w:font>
  <w:font w:name="WenQuanYi Micro Hei">
    <w:altName w:val="Segoe Print"/>
    <w:charset w:val="00"/>
    <w:family w:val="auto"/>
    <w:pitch w:val="default"/>
  </w:font>
  <w:font w:name="Lohit Hind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CEE5" w14:textId="77777777" w:rsidR="009A02CA" w:rsidRDefault="009A02CA">
      <w:pPr>
        <w:spacing w:after="0"/>
      </w:pPr>
      <w:r>
        <w:separator/>
      </w:r>
    </w:p>
  </w:footnote>
  <w:footnote w:type="continuationSeparator" w:id="0">
    <w:p w14:paraId="2F635E8C" w14:textId="77777777" w:rsidR="009A02CA" w:rsidRDefault="009A02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15:restartNumberingAfterBreak="0">
    <w:nsid w:val="4C5E7160"/>
    <w:multiLevelType w:val="multilevel"/>
    <w:tmpl w:val="4C5E7160"/>
    <w:lvl w:ilvl="0">
      <w:start w:val="1"/>
      <w:numFmt w:val="decimal"/>
      <w:pStyle w:val="1"/>
      <w:lvlText w:val="%1."/>
      <w:lvlJc w:val="center"/>
      <w:pPr>
        <w:tabs>
          <w:tab w:val="left" w:pos="567"/>
        </w:tabs>
        <w:ind w:left="567" w:hanging="279"/>
      </w:pPr>
    </w:lvl>
    <w:lvl w:ilvl="1">
      <w:start w:val="1"/>
      <w:numFmt w:val="decimal"/>
      <w:pStyle w:val="a"/>
      <w:lvlText w:val="%1.%2."/>
      <w:lvlJc w:val="left"/>
      <w:pPr>
        <w:tabs>
          <w:tab w:val="left" w:pos="567"/>
        </w:tabs>
        <w:ind w:left="567" w:hanging="567"/>
      </w:pPr>
    </w:lvl>
    <w:lvl w:ilvl="2">
      <w:start w:val="1"/>
      <w:numFmt w:val="decimal"/>
      <w:pStyle w:val="a0"/>
      <w:lvlText w:val="%1.%2.%3"/>
      <w:lvlJc w:val="left"/>
      <w:pPr>
        <w:tabs>
          <w:tab w:val="left" w:pos="851"/>
        </w:tabs>
        <w:ind w:left="851" w:hanging="851"/>
      </w:pPr>
    </w:lvl>
    <w:lvl w:ilvl="3">
      <w:start w:val="1"/>
      <w:numFmt w:val="decimal"/>
      <w:pStyle w:val="a1"/>
      <w:lvlText w:val="%1.%2.%3.%4."/>
      <w:lvlJc w:val="left"/>
      <w:pPr>
        <w:tabs>
          <w:tab w:val="left" w:pos="1844"/>
        </w:tabs>
        <w:ind w:left="1844" w:hanging="567"/>
      </w:pPr>
    </w:lvl>
    <w:lvl w:ilvl="4">
      <w:start w:val="1"/>
      <w:numFmt w:val="lowerLetter"/>
      <w:pStyle w:val="a2"/>
      <w:lvlText w:val="%5)"/>
      <w:lvlJc w:val="left"/>
      <w:pPr>
        <w:tabs>
          <w:tab w:val="left" w:pos="3508"/>
        </w:tabs>
        <w:ind w:left="3508" w:hanging="1008"/>
      </w:pPr>
    </w:lvl>
    <w:lvl w:ilvl="5">
      <w:start w:val="1"/>
      <w:numFmt w:val="decimal"/>
      <w:lvlText w:val="%1.%2.%3.%4.%5.%6"/>
      <w:lvlJc w:val="left"/>
      <w:pPr>
        <w:tabs>
          <w:tab w:val="left" w:pos="2592"/>
        </w:tabs>
        <w:ind w:left="2592" w:hanging="1152"/>
      </w:pPr>
    </w:lvl>
    <w:lvl w:ilvl="6">
      <w:start w:val="1"/>
      <w:numFmt w:val="decimal"/>
      <w:lvlText w:val="%1.%2.%3.%4.%5.%6.%7"/>
      <w:lvlJc w:val="left"/>
      <w:pPr>
        <w:tabs>
          <w:tab w:val="left" w:pos="2736"/>
        </w:tabs>
        <w:ind w:left="2736" w:hanging="1296"/>
      </w:pPr>
    </w:lvl>
    <w:lvl w:ilvl="7">
      <w:start w:val="1"/>
      <w:numFmt w:val="decimal"/>
      <w:lvlText w:val="%1.%2.%3.%4.%5.%6.%7.%8"/>
      <w:lvlJc w:val="left"/>
      <w:pPr>
        <w:tabs>
          <w:tab w:val="left" w:pos="2880"/>
        </w:tabs>
        <w:ind w:left="2880" w:hanging="1440"/>
      </w:pPr>
    </w:lvl>
    <w:lvl w:ilvl="8">
      <w:start w:val="1"/>
      <w:numFmt w:val="decimal"/>
      <w:lvlText w:val="%1.%2.%3.%4.%5.%6.%7.%8.%9"/>
      <w:lvlJc w:val="left"/>
      <w:pPr>
        <w:tabs>
          <w:tab w:val="left" w:pos="3024"/>
        </w:tabs>
        <w:ind w:left="3024" w:hanging="1584"/>
      </w:pPr>
    </w:lvl>
  </w:abstractNum>
  <w:abstractNum w:abstractNumId="2" w15:restartNumberingAfterBreak="0">
    <w:nsid w:val="5A7E6482"/>
    <w:multiLevelType w:val="multilevel"/>
    <w:tmpl w:val="5A7E648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num w:numId="1" w16cid:durableId="507598624">
    <w:abstractNumId w:val="0"/>
  </w:num>
  <w:num w:numId="2" w16cid:durableId="43872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248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B24"/>
    <w:rsid w:val="00002051"/>
    <w:rsid w:val="00002B19"/>
    <w:rsid w:val="00003785"/>
    <w:rsid w:val="00003E22"/>
    <w:rsid w:val="000055EA"/>
    <w:rsid w:val="000124AB"/>
    <w:rsid w:val="00015B16"/>
    <w:rsid w:val="00021126"/>
    <w:rsid w:val="0002210D"/>
    <w:rsid w:val="00031222"/>
    <w:rsid w:val="00036263"/>
    <w:rsid w:val="00040271"/>
    <w:rsid w:val="000454AF"/>
    <w:rsid w:val="00050E77"/>
    <w:rsid w:val="000623C8"/>
    <w:rsid w:val="00067452"/>
    <w:rsid w:val="00084B55"/>
    <w:rsid w:val="000A0473"/>
    <w:rsid w:val="000A4636"/>
    <w:rsid w:val="000A56EA"/>
    <w:rsid w:val="000B0EFF"/>
    <w:rsid w:val="000B5A57"/>
    <w:rsid w:val="000C2CAB"/>
    <w:rsid w:val="000C7FB8"/>
    <w:rsid w:val="000D1053"/>
    <w:rsid w:val="000D1178"/>
    <w:rsid w:val="000E45ED"/>
    <w:rsid w:val="000E57C9"/>
    <w:rsid w:val="000E6B96"/>
    <w:rsid w:val="000E73AA"/>
    <w:rsid w:val="000F0337"/>
    <w:rsid w:val="000F0B0D"/>
    <w:rsid w:val="000F7D9F"/>
    <w:rsid w:val="000F7E90"/>
    <w:rsid w:val="0010021D"/>
    <w:rsid w:val="00104AF0"/>
    <w:rsid w:val="00107112"/>
    <w:rsid w:val="00107728"/>
    <w:rsid w:val="00110B13"/>
    <w:rsid w:val="001135BD"/>
    <w:rsid w:val="001139F2"/>
    <w:rsid w:val="00114E9C"/>
    <w:rsid w:val="00116EEC"/>
    <w:rsid w:val="00117427"/>
    <w:rsid w:val="00120C6E"/>
    <w:rsid w:val="00121AC8"/>
    <w:rsid w:val="00126C7F"/>
    <w:rsid w:val="00137FD9"/>
    <w:rsid w:val="0014094B"/>
    <w:rsid w:val="00150C73"/>
    <w:rsid w:val="00170085"/>
    <w:rsid w:val="001715AB"/>
    <w:rsid w:val="001737FF"/>
    <w:rsid w:val="00173E27"/>
    <w:rsid w:val="0017486F"/>
    <w:rsid w:val="00186EDF"/>
    <w:rsid w:val="00186F13"/>
    <w:rsid w:val="001A00D1"/>
    <w:rsid w:val="001A3931"/>
    <w:rsid w:val="001A48BF"/>
    <w:rsid w:val="001A73A2"/>
    <w:rsid w:val="001B3DF1"/>
    <w:rsid w:val="001B5389"/>
    <w:rsid w:val="001C3D0B"/>
    <w:rsid w:val="001C7CD4"/>
    <w:rsid w:val="001D5A5B"/>
    <w:rsid w:val="001E04BD"/>
    <w:rsid w:val="001E08BE"/>
    <w:rsid w:val="001E7AC4"/>
    <w:rsid w:val="001F0101"/>
    <w:rsid w:val="001F28CE"/>
    <w:rsid w:val="00200C11"/>
    <w:rsid w:val="002027CA"/>
    <w:rsid w:val="002044F9"/>
    <w:rsid w:val="00204E8D"/>
    <w:rsid w:val="00204EAF"/>
    <w:rsid w:val="00206951"/>
    <w:rsid w:val="00211884"/>
    <w:rsid w:val="002168B3"/>
    <w:rsid w:val="00216CD5"/>
    <w:rsid w:val="002178A2"/>
    <w:rsid w:val="00220B7A"/>
    <w:rsid w:val="0022698E"/>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7255"/>
    <w:rsid w:val="00287BA9"/>
    <w:rsid w:val="00291C71"/>
    <w:rsid w:val="00291DC4"/>
    <w:rsid w:val="00292A9D"/>
    <w:rsid w:val="002A01D6"/>
    <w:rsid w:val="002B03BD"/>
    <w:rsid w:val="002B1638"/>
    <w:rsid w:val="002B1CDD"/>
    <w:rsid w:val="002B59BF"/>
    <w:rsid w:val="002C184F"/>
    <w:rsid w:val="002D6059"/>
    <w:rsid w:val="002E22B6"/>
    <w:rsid w:val="002E26FE"/>
    <w:rsid w:val="002E307F"/>
    <w:rsid w:val="002E31DC"/>
    <w:rsid w:val="002E6FA6"/>
    <w:rsid w:val="002E737C"/>
    <w:rsid w:val="002E7470"/>
    <w:rsid w:val="002F0162"/>
    <w:rsid w:val="002F1955"/>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C75D9"/>
    <w:rsid w:val="003D1D52"/>
    <w:rsid w:val="003D5068"/>
    <w:rsid w:val="003D64ED"/>
    <w:rsid w:val="003E62F3"/>
    <w:rsid w:val="003F2B8D"/>
    <w:rsid w:val="003F352C"/>
    <w:rsid w:val="003F5326"/>
    <w:rsid w:val="003F7A7E"/>
    <w:rsid w:val="0040063B"/>
    <w:rsid w:val="0040308A"/>
    <w:rsid w:val="004043A8"/>
    <w:rsid w:val="004065BC"/>
    <w:rsid w:val="00406E7A"/>
    <w:rsid w:val="00407099"/>
    <w:rsid w:val="00411CA2"/>
    <w:rsid w:val="00412FE0"/>
    <w:rsid w:val="0041349F"/>
    <w:rsid w:val="0041651B"/>
    <w:rsid w:val="00434BC8"/>
    <w:rsid w:val="004373F2"/>
    <w:rsid w:val="00440D66"/>
    <w:rsid w:val="004532DB"/>
    <w:rsid w:val="0045565D"/>
    <w:rsid w:val="00455719"/>
    <w:rsid w:val="004566E8"/>
    <w:rsid w:val="00461D11"/>
    <w:rsid w:val="00467D27"/>
    <w:rsid w:val="004720BB"/>
    <w:rsid w:val="00473B28"/>
    <w:rsid w:val="00475C41"/>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813"/>
    <w:rsid w:val="00507ADD"/>
    <w:rsid w:val="00511205"/>
    <w:rsid w:val="00517086"/>
    <w:rsid w:val="00517A1D"/>
    <w:rsid w:val="00523CB4"/>
    <w:rsid w:val="00526C0C"/>
    <w:rsid w:val="00532AC1"/>
    <w:rsid w:val="00535AD7"/>
    <w:rsid w:val="00543035"/>
    <w:rsid w:val="00543C45"/>
    <w:rsid w:val="00550C67"/>
    <w:rsid w:val="005545B8"/>
    <w:rsid w:val="00560607"/>
    <w:rsid w:val="00564E77"/>
    <w:rsid w:val="00566779"/>
    <w:rsid w:val="00570B12"/>
    <w:rsid w:val="005760CB"/>
    <w:rsid w:val="00580EBF"/>
    <w:rsid w:val="00583E7B"/>
    <w:rsid w:val="00584CDC"/>
    <w:rsid w:val="005851D0"/>
    <w:rsid w:val="0059023D"/>
    <w:rsid w:val="005923F8"/>
    <w:rsid w:val="00593403"/>
    <w:rsid w:val="005964EC"/>
    <w:rsid w:val="005A6A6B"/>
    <w:rsid w:val="005B6486"/>
    <w:rsid w:val="005B68C7"/>
    <w:rsid w:val="005C3596"/>
    <w:rsid w:val="005C3CB5"/>
    <w:rsid w:val="005C65D4"/>
    <w:rsid w:val="005C7919"/>
    <w:rsid w:val="005C7ECE"/>
    <w:rsid w:val="005D7C27"/>
    <w:rsid w:val="005E1C1C"/>
    <w:rsid w:val="005E5486"/>
    <w:rsid w:val="005F2EE4"/>
    <w:rsid w:val="005F52F3"/>
    <w:rsid w:val="005F5D81"/>
    <w:rsid w:val="005F64BF"/>
    <w:rsid w:val="005F6FBC"/>
    <w:rsid w:val="006049E2"/>
    <w:rsid w:val="00606599"/>
    <w:rsid w:val="006071D8"/>
    <w:rsid w:val="00610846"/>
    <w:rsid w:val="00616A61"/>
    <w:rsid w:val="006215F2"/>
    <w:rsid w:val="00622643"/>
    <w:rsid w:val="00627BD1"/>
    <w:rsid w:val="00630D6E"/>
    <w:rsid w:val="006320A4"/>
    <w:rsid w:val="00643F12"/>
    <w:rsid w:val="00644E8E"/>
    <w:rsid w:val="006464CC"/>
    <w:rsid w:val="0065061D"/>
    <w:rsid w:val="00655608"/>
    <w:rsid w:val="00657077"/>
    <w:rsid w:val="006636AB"/>
    <w:rsid w:val="00675F51"/>
    <w:rsid w:val="006827F7"/>
    <w:rsid w:val="0068522E"/>
    <w:rsid w:val="00693AEF"/>
    <w:rsid w:val="006A4AF3"/>
    <w:rsid w:val="006C3661"/>
    <w:rsid w:val="006D3315"/>
    <w:rsid w:val="006D6071"/>
    <w:rsid w:val="006E0830"/>
    <w:rsid w:val="006F4612"/>
    <w:rsid w:val="0070348D"/>
    <w:rsid w:val="0071048D"/>
    <w:rsid w:val="00715070"/>
    <w:rsid w:val="00722F23"/>
    <w:rsid w:val="00730E30"/>
    <w:rsid w:val="00737DE5"/>
    <w:rsid w:val="00745875"/>
    <w:rsid w:val="007471A7"/>
    <w:rsid w:val="007518BF"/>
    <w:rsid w:val="00754220"/>
    <w:rsid w:val="00754FF5"/>
    <w:rsid w:val="00764BE5"/>
    <w:rsid w:val="00773BD5"/>
    <w:rsid w:val="00781C98"/>
    <w:rsid w:val="007835ED"/>
    <w:rsid w:val="007858B0"/>
    <w:rsid w:val="00792FCA"/>
    <w:rsid w:val="00795E53"/>
    <w:rsid w:val="007A1CBF"/>
    <w:rsid w:val="007A3A2A"/>
    <w:rsid w:val="007A4597"/>
    <w:rsid w:val="007A47DB"/>
    <w:rsid w:val="007B16E8"/>
    <w:rsid w:val="007B50C7"/>
    <w:rsid w:val="007B6EFC"/>
    <w:rsid w:val="007C02CC"/>
    <w:rsid w:val="007E0781"/>
    <w:rsid w:val="007E3019"/>
    <w:rsid w:val="007E37C0"/>
    <w:rsid w:val="007E426C"/>
    <w:rsid w:val="007E469E"/>
    <w:rsid w:val="007E60BD"/>
    <w:rsid w:val="007E6464"/>
    <w:rsid w:val="007E7625"/>
    <w:rsid w:val="007F3F6C"/>
    <w:rsid w:val="007F78D8"/>
    <w:rsid w:val="00800972"/>
    <w:rsid w:val="00801C37"/>
    <w:rsid w:val="00804CE8"/>
    <w:rsid w:val="00814B48"/>
    <w:rsid w:val="00816775"/>
    <w:rsid w:val="00817534"/>
    <w:rsid w:val="00820713"/>
    <w:rsid w:val="008217A3"/>
    <w:rsid w:val="00823DCF"/>
    <w:rsid w:val="00824C66"/>
    <w:rsid w:val="008274EE"/>
    <w:rsid w:val="0083006D"/>
    <w:rsid w:val="00831AFF"/>
    <w:rsid w:val="0083610D"/>
    <w:rsid w:val="00836719"/>
    <w:rsid w:val="00837296"/>
    <w:rsid w:val="008406BD"/>
    <w:rsid w:val="008417F1"/>
    <w:rsid w:val="00842938"/>
    <w:rsid w:val="0085175F"/>
    <w:rsid w:val="0085288D"/>
    <w:rsid w:val="00853F2E"/>
    <w:rsid w:val="0085730B"/>
    <w:rsid w:val="00857CF5"/>
    <w:rsid w:val="008614DE"/>
    <w:rsid w:val="00861E06"/>
    <w:rsid w:val="0086520F"/>
    <w:rsid w:val="00867AA7"/>
    <w:rsid w:val="008757BC"/>
    <w:rsid w:val="00876095"/>
    <w:rsid w:val="00886BE4"/>
    <w:rsid w:val="00887225"/>
    <w:rsid w:val="008879EF"/>
    <w:rsid w:val="00890E5F"/>
    <w:rsid w:val="00891FB5"/>
    <w:rsid w:val="008A10E0"/>
    <w:rsid w:val="008A21FF"/>
    <w:rsid w:val="008A7C5D"/>
    <w:rsid w:val="008B0973"/>
    <w:rsid w:val="008B1B57"/>
    <w:rsid w:val="008B7C37"/>
    <w:rsid w:val="008C0CF1"/>
    <w:rsid w:val="008C1863"/>
    <w:rsid w:val="008C1F58"/>
    <w:rsid w:val="008C272D"/>
    <w:rsid w:val="008C7F5E"/>
    <w:rsid w:val="008D0EDE"/>
    <w:rsid w:val="008D173B"/>
    <w:rsid w:val="008D20E8"/>
    <w:rsid w:val="008D2340"/>
    <w:rsid w:val="008D5728"/>
    <w:rsid w:val="008D73A2"/>
    <w:rsid w:val="008E2480"/>
    <w:rsid w:val="008E4EA6"/>
    <w:rsid w:val="008E5598"/>
    <w:rsid w:val="00902D79"/>
    <w:rsid w:val="0090418B"/>
    <w:rsid w:val="00912000"/>
    <w:rsid w:val="00916EF1"/>
    <w:rsid w:val="00920067"/>
    <w:rsid w:val="00920C25"/>
    <w:rsid w:val="00923AC3"/>
    <w:rsid w:val="00925369"/>
    <w:rsid w:val="009258AB"/>
    <w:rsid w:val="0092603E"/>
    <w:rsid w:val="00944B0E"/>
    <w:rsid w:val="009459F2"/>
    <w:rsid w:val="00945D8A"/>
    <w:rsid w:val="00950205"/>
    <w:rsid w:val="00950B24"/>
    <w:rsid w:val="00954BFB"/>
    <w:rsid w:val="0095573C"/>
    <w:rsid w:val="00962811"/>
    <w:rsid w:val="009651B8"/>
    <w:rsid w:val="00965C4A"/>
    <w:rsid w:val="00965EA9"/>
    <w:rsid w:val="00966CCF"/>
    <w:rsid w:val="00967846"/>
    <w:rsid w:val="009718AE"/>
    <w:rsid w:val="00973822"/>
    <w:rsid w:val="00974142"/>
    <w:rsid w:val="00975DE4"/>
    <w:rsid w:val="00977EA4"/>
    <w:rsid w:val="009843EC"/>
    <w:rsid w:val="00985F4D"/>
    <w:rsid w:val="00987630"/>
    <w:rsid w:val="00991867"/>
    <w:rsid w:val="00995A79"/>
    <w:rsid w:val="009A02CA"/>
    <w:rsid w:val="009A3846"/>
    <w:rsid w:val="009A6970"/>
    <w:rsid w:val="009B24B7"/>
    <w:rsid w:val="009B547D"/>
    <w:rsid w:val="009B6821"/>
    <w:rsid w:val="009B6FD5"/>
    <w:rsid w:val="009C0CC0"/>
    <w:rsid w:val="009C3E1A"/>
    <w:rsid w:val="009C74D3"/>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1E43"/>
    <w:rsid w:val="00A522C9"/>
    <w:rsid w:val="00A663F6"/>
    <w:rsid w:val="00A75769"/>
    <w:rsid w:val="00A75C53"/>
    <w:rsid w:val="00A76677"/>
    <w:rsid w:val="00A82C11"/>
    <w:rsid w:val="00A8448C"/>
    <w:rsid w:val="00A917DA"/>
    <w:rsid w:val="00A931BD"/>
    <w:rsid w:val="00A975DC"/>
    <w:rsid w:val="00AA117F"/>
    <w:rsid w:val="00AA1CF6"/>
    <w:rsid w:val="00AA2F99"/>
    <w:rsid w:val="00AB0657"/>
    <w:rsid w:val="00AB1EB3"/>
    <w:rsid w:val="00AB58C4"/>
    <w:rsid w:val="00AB6B6B"/>
    <w:rsid w:val="00AB7A25"/>
    <w:rsid w:val="00AC0224"/>
    <w:rsid w:val="00AC51A1"/>
    <w:rsid w:val="00AC5638"/>
    <w:rsid w:val="00AC57DC"/>
    <w:rsid w:val="00AC6FC7"/>
    <w:rsid w:val="00AC7B5F"/>
    <w:rsid w:val="00AD02F1"/>
    <w:rsid w:val="00AD1541"/>
    <w:rsid w:val="00AD5641"/>
    <w:rsid w:val="00AE0DBE"/>
    <w:rsid w:val="00AE0ECA"/>
    <w:rsid w:val="00AE1C32"/>
    <w:rsid w:val="00AE47AF"/>
    <w:rsid w:val="00AE58BD"/>
    <w:rsid w:val="00AF03BF"/>
    <w:rsid w:val="00AF352C"/>
    <w:rsid w:val="00B06EDB"/>
    <w:rsid w:val="00B14298"/>
    <w:rsid w:val="00B159C9"/>
    <w:rsid w:val="00B269DC"/>
    <w:rsid w:val="00B27ABF"/>
    <w:rsid w:val="00B3065B"/>
    <w:rsid w:val="00B33BA9"/>
    <w:rsid w:val="00B344D5"/>
    <w:rsid w:val="00B360E5"/>
    <w:rsid w:val="00B37C8C"/>
    <w:rsid w:val="00B42651"/>
    <w:rsid w:val="00B4713E"/>
    <w:rsid w:val="00B52042"/>
    <w:rsid w:val="00B521FB"/>
    <w:rsid w:val="00B57BB0"/>
    <w:rsid w:val="00B655E1"/>
    <w:rsid w:val="00B65764"/>
    <w:rsid w:val="00B67969"/>
    <w:rsid w:val="00B845B9"/>
    <w:rsid w:val="00B86611"/>
    <w:rsid w:val="00B87FA0"/>
    <w:rsid w:val="00B968CF"/>
    <w:rsid w:val="00BA0133"/>
    <w:rsid w:val="00BA6644"/>
    <w:rsid w:val="00BA73AB"/>
    <w:rsid w:val="00BB1755"/>
    <w:rsid w:val="00BB1EE8"/>
    <w:rsid w:val="00BB425E"/>
    <w:rsid w:val="00BC22A4"/>
    <w:rsid w:val="00BD08AE"/>
    <w:rsid w:val="00BD495A"/>
    <w:rsid w:val="00BE0BE9"/>
    <w:rsid w:val="00BE1FFF"/>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36643"/>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7122"/>
    <w:rsid w:val="00CB1B5E"/>
    <w:rsid w:val="00CC0702"/>
    <w:rsid w:val="00CC1E8D"/>
    <w:rsid w:val="00CC5096"/>
    <w:rsid w:val="00CC72DA"/>
    <w:rsid w:val="00CD1A40"/>
    <w:rsid w:val="00CD5E62"/>
    <w:rsid w:val="00CE328F"/>
    <w:rsid w:val="00CE4991"/>
    <w:rsid w:val="00CE4CEC"/>
    <w:rsid w:val="00CE5A02"/>
    <w:rsid w:val="00CE62CC"/>
    <w:rsid w:val="00CF07A9"/>
    <w:rsid w:val="00CF0DE0"/>
    <w:rsid w:val="00CF31D5"/>
    <w:rsid w:val="00CF65E6"/>
    <w:rsid w:val="00D016B4"/>
    <w:rsid w:val="00D029DB"/>
    <w:rsid w:val="00D0464D"/>
    <w:rsid w:val="00D069E0"/>
    <w:rsid w:val="00D0746D"/>
    <w:rsid w:val="00D101E0"/>
    <w:rsid w:val="00D11978"/>
    <w:rsid w:val="00D123B3"/>
    <w:rsid w:val="00D12C51"/>
    <w:rsid w:val="00D16ECD"/>
    <w:rsid w:val="00D21465"/>
    <w:rsid w:val="00D22565"/>
    <w:rsid w:val="00D226B3"/>
    <w:rsid w:val="00D24873"/>
    <w:rsid w:val="00D26284"/>
    <w:rsid w:val="00D32802"/>
    <w:rsid w:val="00D34876"/>
    <w:rsid w:val="00D35756"/>
    <w:rsid w:val="00D405E1"/>
    <w:rsid w:val="00D47182"/>
    <w:rsid w:val="00D50D45"/>
    <w:rsid w:val="00D554E1"/>
    <w:rsid w:val="00D5796E"/>
    <w:rsid w:val="00D64C03"/>
    <w:rsid w:val="00D66422"/>
    <w:rsid w:val="00D7063F"/>
    <w:rsid w:val="00D7501B"/>
    <w:rsid w:val="00D76FE1"/>
    <w:rsid w:val="00D83AA8"/>
    <w:rsid w:val="00D909B1"/>
    <w:rsid w:val="00D918F6"/>
    <w:rsid w:val="00D94D97"/>
    <w:rsid w:val="00DA2AAA"/>
    <w:rsid w:val="00DA64D2"/>
    <w:rsid w:val="00DA75B2"/>
    <w:rsid w:val="00DA7E1E"/>
    <w:rsid w:val="00DB265D"/>
    <w:rsid w:val="00DC4384"/>
    <w:rsid w:val="00DC5DA2"/>
    <w:rsid w:val="00DC5E24"/>
    <w:rsid w:val="00DE0635"/>
    <w:rsid w:val="00DE1AC5"/>
    <w:rsid w:val="00DE751A"/>
    <w:rsid w:val="00DF1C71"/>
    <w:rsid w:val="00DF203C"/>
    <w:rsid w:val="00DF6C6F"/>
    <w:rsid w:val="00E01002"/>
    <w:rsid w:val="00E07A40"/>
    <w:rsid w:val="00E1080F"/>
    <w:rsid w:val="00E10E52"/>
    <w:rsid w:val="00E11E2D"/>
    <w:rsid w:val="00E15E6B"/>
    <w:rsid w:val="00E24DA7"/>
    <w:rsid w:val="00E2542A"/>
    <w:rsid w:val="00E265DD"/>
    <w:rsid w:val="00E310FE"/>
    <w:rsid w:val="00E34517"/>
    <w:rsid w:val="00E42636"/>
    <w:rsid w:val="00E42D60"/>
    <w:rsid w:val="00E51E90"/>
    <w:rsid w:val="00E569B4"/>
    <w:rsid w:val="00E63BE9"/>
    <w:rsid w:val="00E64F83"/>
    <w:rsid w:val="00E66AE1"/>
    <w:rsid w:val="00E70EA8"/>
    <w:rsid w:val="00E74DD6"/>
    <w:rsid w:val="00E752F7"/>
    <w:rsid w:val="00E7551F"/>
    <w:rsid w:val="00E76B48"/>
    <w:rsid w:val="00E80A4A"/>
    <w:rsid w:val="00E81BF8"/>
    <w:rsid w:val="00E823C1"/>
    <w:rsid w:val="00E826DE"/>
    <w:rsid w:val="00E8744D"/>
    <w:rsid w:val="00E97DE7"/>
    <w:rsid w:val="00EA1126"/>
    <w:rsid w:val="00EA59FC"/>
    <w:rsid w:val="00EA7055"/>
    <w:rsid w:val="00EC059F"/>
    <w:rsid w:val="00EC17CE"/>
    <w:rsid w:val="00EC1B33"/>
    <w:rsid w:val="00EC201E"/>
    <w:rsid w:val="00EC4233"/>
    <w:rsid w:val="00ED0A1D"/>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17625"/>
    <w:rsid w:val="00F20038"/>
    <w:rsid w:val="00F24F1E"/>
    <w:rsid w:val="00F323BB"/>
    <w:rsid w:val="00F32917"/>
    <w:rsid w:val="00F359B0"/>
    <w:rsid w:val="00F3628D"/>
    <w:rsid w:val="00F425CC"/>
    <w:rsid w:val="00F449E0"/>
    <w:rsid w:val="00F54111"/>
    <w:rsid w:val="00F542A9"/>
    <w:rsid w:val="00F60852"/>
    <w:rsid w:val="00F7033C"/>
    <w:rsid w:val="00F70DF0"/>
    <w:rsid w:val="00F70EE1"/>
    <w:rsid w:val="00F84C66"/>
    <w:rsid w:val="00F918AD"/>
    <w:rsid w:val="00F93F1E"/>
    <w:rsid w:val="00F945BA"/>
    <w:rsid w:val="00F96E7A"/>
    <w:rsid w:val="00FA0678"/>
    <w:rsid w:val="00FA38A5"/>
    <w:rsid w:val="00FA5D26"/>
    <w:rsid w:val="00FB0BEE"/>
    <w:rsid w:val="00FB4B71"/>
    <w:rsid w:val="00FB534A"/>
    <w:rsid w:val="00FC3F10"/>
    <w:rsid w:val="00FE24E1"/>
    <w:rsid w:val="00FF2E16"/>
    <w:rsid w:val="00FF61E7"/>
    <w:rsid w:val="0E110D22"/>
    <w:rsid w:val="114C5FF2"/>
    <w:rsid w:val="1EFE716D"/>
    <w:rsid w:val="29C14141"/>
    <w:rsid w:val="54446010"/>
    <w:rsid w:val="736D6C6F"/>
    <w:rsid w:val="75951AF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E628"/>
  <w15:docId w15:val="{180D362E-5811-4E88-8DBE-43046149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200" w:line="276" w:lineRule="auto"/>
    </w:pPr>
    <w:rPr>
      <w:rFonts w:asciiTheme="minorHAnsi" w:eastAsiaTheme="minorEastAsia" w:hAnsiTheme="minorHAnsi" w:cstheme="minorBidi"/>
      <w:sz w:val="22"/>
      <w:szCs w:val="22"/>
    </w:rPr>
  </w:style>
  <w:style w:type="paragraph" w:styleId="10">
    <w:name w:val="heading 1"/>
    <w:basedOn w:val="a3"/>
    <w:next w:val="a3"/>
    <w:link w:val="11"/>
    <w:qFormat/>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qFormat/>
    <w:rPr>
      <w:sz w:val="20"/>
      <w:vertAlign w:val="superscript"/>
    </w:rPr>
  </w:style>
  <w:style w:type="character" w:styleId="a8">
    <w:name w:val="Hyperlink"/>
    <w:basedOn w:val="a4"/>
    <w:uiPriority w:val="99"/>
    <w:qFormat/>
    <w:rPr>
      <w:color w:val="0000FF"/>
      <w:u w:val="single"/>
    </w:rPr>
  </w:style>
  <w:style w:type="character" w:styleId="a9">
    <w:name w:val="Strong"/>
    <w:basedOn w:val="a4"/>
    <w:uiPriority w:val="22"/>
    <w:qFormat/>
    <w:rPr>
      <w:b/>
      <w:bCs/>
    </w:rPr>
  </w:style>
  <w:style w:type="paragraph" w:styleId="aa">
    <w:name w:val="Balloon Text"/>
    <w:basedOn w:val="a3"/>
    <w:link w:val="ab"/>
    <w:uiPriority w:val="99"/>
    <w:semiHidden/>
    <w:unhideWhenUsed/>
    <w:qFormat/>
    <w:pPr>
      <w:spacing w:after="0" w:line="240" w:lineRule="auto"/>
    </w:pPr>
    <w:rPr>
      <w:rFonts w:ascii="Tahoma" w:hAnsi="Tahoma" w:cs="Tahoma"/>
      <w:sz w:val="16"/>
      <w:szCs w:val="16"/>
    </w:rPr>
  </w:style>
  <w:style w:type="paragraph" w:styleId="ac">
    <w:name w:val="footnote text"/>
    <w:basedOn w:val="a3"/>
    <w:link w:val="ad"/>
    <w:uiPriority w:val="99"/>
    <w:semiHidden/>
    <w:unhideWhenUsed/>
    <w:qFormat/>
    <w:pPr>
      <w:spacing w:after="0" w:line="240" w:lineRule="auto"/>
    </w:pPr>
    <w:rPr>
      <w:sz w:val="20"/>
      <w:szCs w:val="20"/>
    </w:rPr>
  </w:style>
  <w:style w:type="paragraph" w:styleId="ae">
    <w:name w:val="Body Text"/>
    <w:basedOn w:val="a3"/>
    <w:link w:val="af"/>
    <w:qFormat/>
    <w:pPr>
      <w:spacing w:after="120" w:line="240" w:lineRule="auto"/>
    </w:pPr>
    <w:rPr>
      <w:rFonts w:ascii="Times New Roman" w:eastAsia="Times New Roman" w:hAnsi="Times New Roman" w:cs="Times New Roman"/>
      <w:sz w:val="24"/>
      <w:szCs w:val="24"/>
    </w:rPr>
  </w:style>
  <w:style w:type="paragraph" w:styleId="af0">
    <w:name w:val="Body Text Indent"/>
    <w:basedOn w:val="a3"/>
    <w:link w:val="af1"/>
    <w:qFormat/>
    <w:pPr>
      <w:spacing w:after="120" w:line="240" w:lineRule="auto"/>
      <w:ind w:left="283"/>
    </w:pPr>
    <w:rPr>
      <w:sz w:val="24"/>
      <w:szCs w:val="24"/>
    </w:rPr>
  </w:style>
  <w:style w:type="paragraph" w:styleId="2">
    <w:name w:val="List Bullet 2"/>
    <w:basedOn w:val="a3"/>
    <w:qFormat/>
    <w:pPr>
      <w:numPr>
        <w:numId w:val="1"/>
      </w:numPr>
      <w:spacing w:after="0" w:line="240" w:lineRule="auto"/>
    </w:pPr>
    <w:rPr>
      <w:rFonts w:ascii="Times New Roman" w:eastAsia="Times New Roman" w:hAnsi="Times New Roman" w:cs="Times New Roman"/>
      <w:sz w:val="24"/>
      <w:szCs w:val="24"/>
    </w:rPr>
  </w:style>
  <w:style w:type="paragraph" w:styleId="af2">
    <w:name w:val="Title"/>
    <w:basedOn w:val="12"/>
    <w:next w:val="12"/>
    <w:link w:val="af3"/>
    <w:qFormat/>
    <w:pPr>
      <w:keepNext/>
      <w:keepLines/>
      <w:spacing w:after="300" w:line="240" w:lineRule="auto"/>
      <w:ind w:firstLine="0"/>
    </w:pPr>
    <w:rPr>
      <w:b/>
      <w:color w:val="000000"/>
      <w:sz w:val="36"/>
      <w:szCs w:val="36"/>
    </w:rPr>
  </w:style>
  <w:style w:type="paragraph" w:customStyle="1" w:styleId="12">
    <w:name w:val="Обычный1"/>
    <w:qFormat/>
    <w:pPr>
      <w:spacing w:before="120" w:after="120" w:line="276" w:lineRule="auto"/>
      <w:ind w:firstLine="482"/>
      <w:jc w:val="both"/>
    </w:pPr>
    <w:rPr>
      <w:rFonts w:ascii="Roboto" w:eastAsia="Roboto" w:hAnsi="Roboto" w:cs="Roboto"/>
    </w:rPr>
  </w:style>
  <w:style w:type="paragraph" w:styleId="HTML">
    <w:name w:val="HTML Preformatted"/>
    <w:basedOn w:val="a3"/>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4">
    <w:name w:val="Table Grid"/>
    <w:basedOn w:val="a5"/>
    <w:uiPriority w:val="59"/>
    <w:qFormat/>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Заголовок 1 Знак"/>
    <w:basedOn w:val="a4"/>
    <w:link w:val="10"/>
    <w:qFormat/>
    <w:rPr>
      <w:rFonts w:ascii="Times New Roman" w:eastAsiaTheme="majorEastAsia" w:hAnsi="Times New Roman" w:cstheme="majorBidi"/>
      <w:b/>
      <w:bCs/>
      <w:sz w:val="32"/>
      <w:szCs w:val="28"/>
    </w:rPr>
  </w:style>
  <w:style w:type="paragraph" w:customStyle="1" w:styleId="a">
    <w:name w:val="Пункт Знак"/>
    <w:basedOn w:val="a3"/>
    <w:qFormat/>
    <w:pPr>
      <w:numPr>
        <w:ilvl w:val="1"/>
        <w:numId w:val="2"/>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qFormat/>
    <w:pPr>
      <w:numPr>
        <w:ilvl w:val="2"/>
      </w:numPr>
      <w:tabs>
        <w:tab w:val="clear" w:pos="1134"/>
      </w:tabs>
    </w:pPr>
  </w:style>
  <w:style w:type="paragraph" w:customStyle="1" w:styleId="a1">
    <w:name w:val="Подподпункт"/>
    <w:basedOn w:val="a0"/>
    <w:qFormat/>
    <w:pPr>
      <w:numPr>
        <w:ilvl w:val="3"/>
      </w:numPr>
      <w:tabs>
        <w:tab w:val="left" w:pos="1134"/>
        <w:tab w:val="left" w:pos="1418"/>
      </w:tabs>
      <w:snapToGrid/>
    </w:pPr>
  </w:style>
  <w:style w:type="paragraph" w:customStyle="1" w:styleId="a2">
    <w:name w:val="Подподподпункт"/>
    <w:basedOn w:val="a3"/>
    <w:qFormat/>
    <w:pPr>
      <w:numPr>
        <w:ilvl w:val="4"/>
        <w:numId w:val="2"/>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qFormat/>
    <w:pPr>
      <w:numPr>
        <w:numId w:val="2"/>
      </w:numPr>
      <w:snapToGrid w:val="0"/>
      <w:spacing w:before="240" w:after="0" w:line="360" w:lineRule="auto"/>
      <w:jc w:val="center"/>
    </w:pPr>
    <w:rPr>
      <w:rFonts w:ascii="Arial" w:eastAsia="Times New Roman" w:hAnsi="Arial" w:cs="Times New Roman"/>
      <w:b/>
      <w:sz w:val="28"/>
      <w:szCs w:val="28"/>
    </w:rPr>
  </w:style>
  <w:style w:type="character" w:customStyle="1" w:styleId="ab">
    <w:name w:val="Текст выноски Знак"/>
    <w:basedOn w:val="a4"/>
    <w:link w:val="aa"/>
    <w:uiPriority w:val="99"/>
    <w:semiHidden/>
    <w:qFormat/>
    <w:rPr>
      <w:rFonts w:ascii="Tahoma" w:hAnsi="Tahoma" w:cs="Tahoma"/>
      <w:sz w:val="16"/>
      <w:szCs w:val="16"/>
    </w:rPr>
  </w:style>
  <w:style w:type="character" w:customStyle="1" w:styleId="af1">
    <w:name w:val="Основной текст с отступом Знак"/>
    <w:basedOn w:val="a4"/>
    <w:link w:val="af0"/>
    <w:qFormat/>
    <w:locked/>
    <w:rPr>
      <w:sz w:val="24"/>
      <w:szCs w:val="24"/>
      <w:lang w:eastAsia="ru-RU"/>
    </w:rPr>
  </w:style>
  <w:style w:type="character" w:customStyle="1" w:styleId="13">
    <w:name w:val="Основной текст с отступом Знак1"/>
    <w:basedOn w:val="a4"/>
    <w:uiPriority w:val="99"/>
    <w:semiHidden/>
    <w:qFormat/>
  </w:style>
  <w:style w:type="paragraph" w:customStyle="1" w:styleId="Default">
    <w:name w:val="Default"/>
    <w:qFormat/>
    <w:pPr>
      <w:widowControl w:val="0"/>
      <w:autoSpaceDE w:val="0"/>
      <w:autoSpaceDN w:val="0"/>
      <w:adjustRightInd w:val="0"/>
    </w:pPr>
    <w:rPr>
      <w:rFonts w:eastAsia="Times New Roman"/>
      <w:color w:val="000000"/>
      <w:sz w:val="24"/>
      <w:szCs w:val="24"/>
    </w:rPr>
  </w:style>
  <w:style w:type="paragraph" w:customStyle="1" w:styleId="31">
    <w:name w:val="Основной текст с отступом 31"/>
    <w:basedOn w:val="a3"/>
    <w:uiPriority w:val="99"/>
    <w:qFormat/>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List Paragraph"/>
    <w:basedOn w:val="a3"/>
    <w:uiPriority w:val="34"/>
    <w:qFormat/>
    <w:pPr>
      <w:ind w:left="720"/>
      <w:contextualSpacing/>
    </w:pPr>
  </w:style>
  <w:style w:type="character" w:customStyle="1" w:styleId="HTML0">
    <w:name w:val="Стандартный HTML Знак"/>
    <w:basedOn w:val="a4"/>
    <w:link w:val="HTML"/>
    <w:uiPriority w:val="99"/>
    <w:qFormat/>
    <w:rPr>
      <w:rFonts w:ascii="Courier New" w:eastAsia="Times New Roman" w:hAnsi="Courier New" w:cs="Courier New"/>
      <w:sz w:val="20"/>
      <w:szCs w:val="20"/>
    </w:rPr>
  </w:style>
  <w:style w:type="paragraph" w:customStyle="1" w:styleId="variable">
    <w:name w:val="variable"/>
    <w:basedOn w:val="a3"/>
    <w:next w:val="a3"/>
    <w:qFormat/>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4">
    <w:name w:val="Неразрешенное упоминание1"/>
    <w:basedOn w:val="a4"/>
    <w:uiPriority w:val="99"/>
    <w:semiHidden/>
    <w:unhideWhenUsed/>
    <w:qFormat/>
    <w:rPr>
      <w:color w:val="605E5C"/>
      <w:shd w:val="clear" w:color="auto" w:fill="E1DFDD"/>
    </w:rPr>
  </w:style>
  <w:style w:type="character" w:customStyle="1" w:styleId="af">
    <w:name w:val="Основной текст Знак"/>
    <w:basedOn w:val="a4"/>
    <w:link w:val="ae"/>
    <w:qFormat/>
    <w:rPr>
      <w:rFonts w:ascii="Times New Roman" w:eastAsia="Times New Roman" w:hAnsi="Times New Roman" w:cs="Times New Roman"/>
      <w:sz w:val="24"/>
      <w:szCs w:val="24"/>
    </w:rPr>
  </w:style>
  <w:style w:type="character" w:customStyle="1" w:styleId="ad">
    <w:name w:val="Текст сноски Знак"/>
    <w:basedOn w:val="a4"/>
    <w:link w:val="ac"/>
    <w:uiPriority w:val="99"/>
    <w:semiHidden/>
    <w:qFormat/>
    <w:rPr>
      <w:sz w:val="20"/>
      <w:szCs w:val="20"/>
    </w:rPr>
  </w:style>
  <w:style w:type="paragraph" w:customStyle="1" w:styleId="ConsPlusNormal">
    <w:name w:val="ConsPlusNormal"/>
    <w:link w:val="ConsPlusNormal0"/>
    <w:qFormat/>
    <w:pPr>
      <w:widowControl w:val="0"/>
      <w:suppressAutoHyphens/>
      <w:autoSpaceDE w:val="0"/>
      <w:ind w:firstLine="720"/>
    </w:pPr>
    <w:rPr>
      <w:rFonts w:ascii="Arial" w:eastAsia="Times New Roman" w:hAnsi="Arial" w:cs="Arial"/>
      <w:lang w:eastAsia="zh-CN"/>
    </w:rPr>
  </w:style>
  <w:style w:type="character" w:customStyle="1" w:styleId="ConsPlusNormal0">
    <w:name w:val="ConsPlusNormal Знак"/>
    <w:link w:val="ConsPlusNormal"/>
    <w:qFormat/>
    <w:locked/>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qFormat/>
    <w:rPr>
      <w:color w:val="605E5C"/>
      <w:shd w:val="clear" w:color="auto" w:fill="E1DFDD"/>
    </w:rPr>
  </w:style>
  <w:style w:type="character" w:customStyle="1" w:styleId="3">
    <w:name w:val="Неразрешенное упоминание3"/>
    <w:basedOn w:val="a4"/>
    <w:uiPriority w:val="99"/>
    <w:semiHidden/>
    <w:unhideWhenUsed/>
    <w:qFormat/>
    <w:rPr>
      <w:color w:val="605E5C"/>
      <w:shd w:val="clear" w:color="auto" w:fill="E1DFDD"/>
    </w:rPr>
  </w:style>
  <w:style w:type="table" w:customStyle="1" w:styleId="Style13">
    <w:name w:val="_Style 13"/>
    <w:qFormat/>
    <w:tblPr>
      <w:tblCellMar>
        <w:top w:w="100" w:type="dxa"/>
        <w:left w:w="100" w:type="dxa"/>
        <w:bottom w:w="100" w:type="dxa"/>
        <w:right w:w="100" w:type="dxa"/>
      </w:tblCellMar>
    </w:tblPr>
  </w:style>
  <w:style w:type="character" w:customStyle="1" w:styleId="af3">
    <w:name w:val="Заголовок Знак"/>
    <w:basedOn w:val="a4"/>
    <w:link w:val="af2"/>
    <w:qFormat/>
    <w:rPr>
      <w:rFonts w:ascii="Roboto" w:eastAsia="Roboto" w:hAnsi="Roboto" w:cs="Roboto"/>
      <w:b/>
      <w:color w:val="000000"/>
      <w:sz w:val="36"/>
      <w:szCs w:val="36"/>
    </w:rPr>
  </w:style>
  <w:style w:type="paragraph" w:customStyle="1" w:styleId="Standard">
    <w:name w:val="Standard"/>
    <w:qFormat/>
    <w:pPr>
      <w:suppressAutoHyphens/>
      <w:autoSpaceDN w:val="0"/>
      <w:textAlignment w:val="baseline"/>
    </w:pPr>
    <w:rPr>
      <w:rFonts w:ascii="Liberation Serif" w:eastAsia="WenQuanYi Micro Hei" w:hAnsi="Liberation Serif" w:cs="Lohit Hindi"/>
      <w:kern w:val="3"/>
      <w:sz w:val="24"/>
      <w:szCs w:val="24"/>
      <w:lang w:eastAsia="zh-CN" w:bidi="hi-IN"/>
    </w:rPr>
  </w:style>
  <w:style w:type="paragraph" w:styleId="af6">
    <w:name w:val="No Spacing"/>
    <w:uiPriority w:val="1"/>
    <w:qFormat/>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033B-13C1-424C-8340-3B204F16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гыукuser</dc:creator>
  <cp:keywords/>
  <dc:description/>
  <cp:lastModifiedBy>Максим Злотников</cp:lastModifiedBy>
  <cp:revision>32</cp:revision>
  <cp:lastPrinted>2022-10-10T11:28:00Z</cp:lastPrinted>
  <dcterms:created xsi:type="dcterms:W3CDTF">2023-12-05T11:05:00Z</dcterms:created>
  <dcterms:modified xsi:type="dcterms:W3CDTF">2024-04-24T10:31:00Z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680A0DC98A514E9B93C7817D562FDD8B_13</vt:lpwstr>
  </property>
</Properties>
</file>