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75" w:rsidRDefault="00212875" w:rsidP="00440D3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F7F58" w:rsidRPr="001C5AAA" w:rsidRDefault="007C397E" w:rsidP="00440D3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1C5AAA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Т</w:t>
      </w:r>
      <w:r w:rsidR="007F7F58" w:rsidRPr="001C5AAA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ехническо</w:t>
      </w:r>
      <w:r w:rsidRPr="001C5AAA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е</w:t>
      </w:r>
      <w:r w:rsidR="007F7F58" w:rsidRPr="001C5AAA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 задани</w:t>
      </w:r>
      <w:r w:rsidRPr="001C5AAA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е</w:t>
      </w:r>
    </w:p>
    <w:p w:rsidR="007F7F58" w:rsidRPr="001C5AAA" w:rsidRDefault="007F7F58" w:rsidP="00440D3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1C5AAA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на оказание услуг/выполнение работ</w:t>
      </w:r>
    </w:p>
    <w:p w:rsidR="007F7F58" w:rsidRPr="000A23CB" w:rsidRDefault="007F7F58" w:rsidP="00440D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F7F58" w:rsidRPr="009D177F" w:rsidRDefault="007F7F58" w:rsidP="009D177F">
      <w:pPr>
        <w:spacing w:after="0" w:line="276" w:lineRule="auto"/>
        <w:ind w:firstLine="709"/>
        <w:jc w:val="both"/>
        <w:rPr>
          <w:rFonts w:ascii="Times New Roman" w:eastAsia="PT Sans" w:hAnsi="Times New Roman" w:cs="Times New Roman"/>
          <w:sz w:val="24"/>
          <w:szCs w:val="24"/>
        </w:rPr>
      </w:pPr>
      <w:r w:rsidRPr="00A774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 закупки</w:t>
      </w:r>
      <w:r w:rsidR="00FB2658" w:rsidRPr="00A774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r w:rsidR="00FB2658" w:rsidRPr="00A774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B2658" w:rsidRPr="00A77463">
        <w:rPr>
          <w:rFonts w:ascii="Times New Roman" w:eastAsia="PT Sans" w:hAnsi="Times New Roman" w:cs="Times New Roman"/>
          <w:sz w:val="24"/>
          <w:szCs w:val="24"/>
        </w:rPr>
        <w:t>поставка лицензий</w:t>
      </w:r>
      <w:r w:rsidR="00F53116" w:rsidRPr="00A77463">
        <w:rPr>
          <w:rFonts w:ascii="Times New Roman" w:eastAsia="PT Sans" w:hAnsi="Times New Roman" w:cs="Times New Roman"/>
          <w:sz w:val="24"/>
          <w:szCs w:val="24"/>
        </w:rPr>
        <w:t xml:space="preserve"> </w:t>
      </w:r>
      <w:r w:rsidR="00FB2658" w:rsidRPr="00A77463">
        <w:rPr>
          <w:rFonts w:ascii="Times New Roman" w:eastAsia="PT Sans" w:hAnsi="Times New Roman" w:cs="Times New Roman"/>
          <w:sz w:val="24"/>
          <w:szCs w:val="24"/>
        </w:rPr>
        <w:t xml:space="preserve">программного обеспечения для обеспечения электронного кадрового документооборота (ПО ЭКД, </w:t>
      </w:r>
      <w:r w:rsidR="005804EB" w:rsidRPr="00A77463">
        <w:rPr>
          <w:rFonts w:ascii="Times New Roman" w:eastAsia="PT Sans" w:hAnsi="Times New Roman" w:cs="Times New Roman"/>
          <w:sz w:val="24"/>
          <w:szCs w:val="24"/>
        </w:rPr>
        <w:t>ЭКД</w:t>
      </w:r>
      <w:r w:rsidR="00FB2658" w:rsidRPr="00A77463">
        <w:rPr>
          <w:rFonts w:ascii="Times New Roman" w:eastAsia="PT Sans" w:hAnsi="Times New Roman" w:cs="Times New Roman"/>
          <w:sz w:val="24"/>
          <w:szCs w:val="24"/>
        </w:rPr>
        <w:t xml:space="preserve">) для нужд </w:t>
      </w:r>
      <w:r w:rsidR="00DA3E57">
        <w:rPr>
          <w:rFonts w:ascii="Times New Roman" w:eastAsia="PT Sans" w:hAnsi="Times New Roman" w:cs="Times New Roman"/>
          <w:sz w:val="24"/>
          <w:szCs w:val="24"/>
        </w:rPr>
        <w:t>____________</w:t>
      </w:r>
    </w:p>
    <w:p w:rsidR="00A77463" w:rsidRDefault="007F7F58" w:rsidP="00440D35">
      <w:pPr>
        <w:pStyle w:val="1"/>
        <w:spacing w:line="276" w:lineRule="auto"/>
      </w:pPr>
      <w:bookmarkStart w:id="0" w:name="_Toc125456641"/>
      <w:r w:rsidRPr="00440D35">
        <w:t>ОБЩИЕ</w:t>
      </w:r>
      <w:r w:rsidRPr="00A77463">
        <w:t xml:space="preserve"> СВЕДЕНИЯ</w:t>
      </w:r>
      <w:bookmarkEnd w:id="0"/>
    </w:p>
    <w:p w:rsidR="007C397E" w:rsidRPr="000A23CB" w:rsidRDefault="007F7F58" w:rsidP="00BD2D89">
      <w:pPr>
        <w:pStyle w:val="2"/>
      </w:pPr>
      <w:bookmarkStart w:id="1" w:name="_Toc125456642"/>
      <w:r w:rsidRPr="000A23CB">
        <w:t>Принятые обозначения, сокращения, определения</w:t>
      </w:r>
      <w:bookmarkEnd w:id="1"/>
    </w:p>
    <w:p w:rsidR="008B4B1B" w:rsidRPr="00A77463" w:rsidRDefault="007F7F58" w:rsidP="009D177F">
      <w:pPr>
        <w:pStyle w:val="3"/>
      </w:pPr>
      <w:r w:rsidRPr="00A77463">
        <w:rPr>
          <w:b/>
        </w:rPr>
        <w:t>Заказчик</w:t>
      </w:r>
      <w:r w:rsidR="007E32CC" w:rsidRPr="00A77463">
        <w:rPr>
          <w:b/>
        </w:rPr>
        <w:t xml:space="preserve"> / Лицензиар</w:t>
      </w:r>
      <w:r w:rsidRPr="00A77463">
        <w:t xml:space="preserve"> – </w:t>
      </w:r>
      <w:r w:rsidR="00DA3E57">
        <w:t>____________________</w:t>
      </w:r>
    </w:p>
    <w:p w:rsidR="00BD2553" w:rsidRPr="00A77463" w:rsidRDefault="008B4B1B" w:rsidP="009D177F">
      <w:pPr>
        <w:pStyle w:val="3"/>
        <w:rPr>
          <w:rFonts w:eastAsia="PT Sans"/>
        </w:rPr>
      </w:pPr>
      <w:r w:rsidRPr="00A77463">
        <w:rPr>
          <w:b/>
        </w:rPr>
        <w:t>Исполнитель</w:t>
      </w:r>
      <w:r w:rsidR="007E32CC" w:rsidRPr="00A77463">
        <w:rPr>
          <w:b/>
        </w:rPr>
        <w:t xml:space="preserve"> / Лицензиат</w:t>
      </w:r>
      <w:r w:rsidRPr="00A77463">
        <w:t xml:space="preserve"> </w:t>
      </w:r>
      <w:r w:rsidR="00927612" w:rsidRPr="00A77463">
        <w:t>–</w:t>
      </w:r>
      <w:r w:rsidRPr="00A77463">
        <w:t xml:space="preserve"> </w:t>
      </w:r>
      <w:r w:rsidR="00BD2553" w:rsidRPr="00A77463">
        <w:t xml:space="preserve">компания, являющаяся правообладателем ПО, либо обладателем исключительных прав на ПО, с которой заключен договор на выполнение работ/оказание услуг по </w:t>
      </w:r>
      <w:r w:rsidR="00BD2553" w:rsidRPr="00A77463">
        <w:rPr>
          <w:rFonts w:eastAsia="PT Sans"/>
        </w:rPr>
        <w:t xml:space="preserve">поставке лицензий программного обеспечения для обеспечения электронного кадрового документооборота (ЭКД) для нужд </w:t>
      </w:r>
      <w:r w:rsidR="00DA3E57">
        <w:t>_______________</w:t>
      </w:r>
    </w:p>
    <w:p w:rsidR="00187283" w:rsidRPr="00A77463" w:rsidRDefault="00187283" w:rsidP="009D177F">
      <w:pPr>
        <w:pStyle w:val="3"/>
        <w:rPr>
          <w:lang w:eastAsia="ru-RU"/>
        </w:rPr>
      </w:pPr>
      <w:r w:rsidRPr="00A77463">
        <w:rPr>
          <w:b/>
          <w:lang w:eastAsia="ru-RU"/>
        </w:rPr>
        <w:t xml:space="preserve">ПО, система КЭДО, система «Электронный кадровый документооборот» </w:t>
      </w:r>
      <w:r w:rsidRPr="00A77463">
        <w:rPr>
          <w:snapToGrid w:val="0"/>
          <w:lang w:eastAsia="ru-RU"/>
        </w:rPr>
        <w:t>–</w:t>
      </w:r>
      <w:r w:rsidRPr="00A77463">
        <w:rPr>
          <w:snapToGrid w:val="0"/>
          <w:lang w:val="en-US" w:eastAsia="ru-RU"/>
        </w:rPr>
        <w:t> </w:t>
      </w:r>
      <w:r w:rsidRPr="00A77463">
        <w:rPr>
          <w:lang w:eastAsia="ru-RU"/>
        </w:rPr>
        <w:t xml:space="preserve">это программа для ЭВМ, правообладателем и разработчиком которой является Лицензиар/Исполнитель, предназначенная для обмена кадровыми электронными документами между Лицензиатом/Заказчиком как работодателем и его работниками, подписания уполномоченными лицами Лицензиата/Заказчиком электронных документов с использованием усиленной квалифицированной электронной подписи, а работниками Лицензиата - с использованием усиленной неквалифицированной электронной подписи, создания и выпуска Лицензиаром для работников Лицензиата сертификата ключа проверки электронной подписи для подписания кадровых документов, а также хранение документов в электронном виде. </w:t>
      </w:r>
    </w:p>
    <w:p w:rsidR="001D4B8D" w:rsidRPr="00A77463" w:rsidRDefault="001D4B8D" w:rsidP="009D177F">
      <w:pPr>
        <w:pStyle w:val="3"/>
      </w:pPr>
      <w:r w:rsidRPr="00A77463">
        <w:rPr>
          <w:b/>
        </w:rPr>
        <w:t xml:space="preserve">Руководитель </w:t>
      </w:r>
      <w:r w:rsidRPr="00A77463">
        <w:t xml:space="preserve">– генеральный директор </w:t>
      </w:r>
      <w:r w:rsidR="00DA3E57">
        <w:t>______________</w:t>
      </w:r>
      <w:r w:rsidR="00A77463">
        <w:t xml:space="preserve"> </w:t>
      </w:r>
      <w:r w:rsidRPr="00A77463">
        <w:t>или уполномоченное лицо, имеющее право согласно доверенности подписывать кадровые документы</w:t>
      </w:r>
      <w:r w:rsidR="007E32CC" w:rsidRPr="00A77463">
        <w:t>, в том числе в Системе ЭКД с использованием УКЭП.</w:t>
      </w:r>
    </w:p>
    <w:p w:rsidR="003C151E" w:rsidRPr="00A77463" w:rsidRDefault="003C151E" w:rsidP="009D177F">
      <w:pPr>
        <w:pStyle w:val="3"/>
      </w:pPr>
      <w:r w:rsidRPr="00A77463">
        <w:rPr>
          <w:b/>
        </w:rPr>
        <w:t>Пользователь</w:t>
      </w:r>
      <w:r w:rsidRPr="00A77463">
        <w:t xml:space="preserve"> – физическое лицо с уникальным СНИЛС, </w:t>
      </w:r>
      <w:r w:rsidR="0063248E" w:rsidRPr="00A77463">
        <w:t>с которым Заказчик заключил трудовой договор (</w:t>
      </w:r>
      <w:r w:rsidR="00691DE8" w:rsidRPr="00A77463">
        <w:t>работник</w:t>
      </w:r>
      <w:r w:rsidR="0063248E" w:rsidRPr="00A77463">
        <w:t xml:space="preserve">), либо предоставил </w:t>
      </w:r>
      <w:proofErr w:type="spellStart"/>
      <w:r w:rsidR="0063248E" w:rsidRPr="00A77463">
        <w:t>оффер</w:t>
      </w:r>
      <w:proofErr w:type="spellEnd"/>
      <w:r w:rsidR="0063248E" w:rsidRPr="00A77463">
        <w:t xml:space="preserve"> о готовности принять на работу (кандидат)</w:t>
      </w:r>
      <w:r w:rsidR="00844419" w:rsidRPr="00A77463">
        <w:t>.</w:t>
      </w:r>
    </w:p>
    <w:p w:rsidR="00844419" w:rsidRPr="00A77463" w:rsidRDefault="00844419" w:rsidP="009D177F">
      <w:pPr>
        <w:pStyle w:val="3"/>
      </w:pPr>
      <w:r w:rsidRPr="00A77463">
        <w:rPr>
          <w:b/>
        </w:rPr>
        <w:t>Кадровый работник</w:t>
      </w:r>
      <w:r w:rsidR="007F54EE" w:rsidRPr="00A77463">
        <w:rPr>
          <w:b/>
        </w:rPr>
        <w:t>, Кадровик</w:t>
      </w:r>
      <w:r w:rsidRPr="00A77463">
        <w:t xml:space="preserve"> - </w:t>
      </w:r>
      <w:r w:rsidR="007F54EE" w:rsidRPr="00A77463">
        <w:t>роль в Системе для разграничения прав и доступов,</w:t>
      </w:r>
      <w:r w:rsidR="007F54EE" w:rsidRPr="00A77463" w:rsidDel="00691DE8">
        <w:t xml:space="preserve"> </w:t>
      </w:r>
      <w:r w:rsidRPr="00A77463">
        <w:t xml:space="preserve">работник </w:t>
      </w:r>
      <w:bookmarkStart w:id="2" w:name="_Hlk102055863"/>
      <w:r w:rsidRPr="00A77463">
        <w:t>подразделения «Управление персоналом»</w:t>
      </w:r>
      <w:bookmarkEnd w:id="2"/>
      <w:r w:rsidRPr="00A77463">
        <w:t xml:space="preserve"> Заказчика.</w:t>
      </w:r>
    </w:p>
    <w:p w:rsidR="007F54EE" w:rsidRPr="00A77463" w:rsidRDefault="007F54EE" w:rsidP="009D177F">
      <w:pPr>
        <w:pStyle w:val="3"/>
      </w:pPr>
      <w:r w:rsidRPr="00A77463">
        <w:rPr>
          <w:b/>
        </w:rPr>
        <w:t>Работник</w:t>
      </w:r>
      <w:r w:rsidRPr="00A77463">
        <w:t xml:space="preserve"> – роль в Системе для разграничения прав и доступов, </w:t>
      </w:r>
      <w:r w:rsidR="00F52802" w:rsidRPr="00A77463">
        <w:t>п</w:t>
      </w:r>
      <w:r w:rsidRPr="00A77463">
        <w:t>ользователь</w:t>
      </w:r>
      <w:r w:rsidR="00F52802" w:rsidRPr="00A77463">
        <w:t xml:space="preserve"> системы</w:t>
      </w:r>
      <w:r w:rsidR="003E2912" w:rsidRPr="00A77463">
        <w:t>, не являющийся держателем ролей «Администратор», «Кадровик», «Руководитель</w:t>
      </w:r>
      <w:r w:rsidR="00F52802" w:rsidRPr="00A77463">
        <w:t>»</w:t>
      </w:r>
      <w:r w:rsidRPr="00A77463">
        <w:t>.</w:t>
      </w:r>
    </w:p>
    <w:p w:rsidR="00844419" w:rsidRPr="00A77463" w:rsidRDefault="00844419" w:rsidP="009D177F">
      <w:pPr>
        <w:pStyle w:val="3"/>
      </w:pPr>
      <w:r w:rsidRPr="00A77463">
        <w:rPr>
          <w:b/>
        </w:rPr>
        <w:t>Администратор</w:t>
      </w:r>
      <w:r w:rsidRPr="00A77463">
        <w:t xml:space="preserve"> </w:t>
      </w:r>
      <w:r w:rsidR="007F54EE" w:rsidRPr="00A77463">
        <w:t>–</w:t>
      </w:r>
      <w:r w:rsidRPr="00A77463">
        <w:t xml:space="preserve"> </w:t>
      </w:r>
      <w:r w:rsidR="007F54EE" w:rsidRPr="00A77463">
        <w:t xml:space="preserve">роль в Системе для разграничения прав и доступов, </w:t>
      </w:r>
      <w:r w:rsidRPr="00A77463">
        <w:t>работник подразделения «Управление персоналом» Заказчика.</w:t>
      </w:r>
    </w:p>
    <w:p w:rsidR="00844419" w:rsidRPr="00A77463" w:rsidRDefault="00844419" w:rsidP="009D177F">
      <w:pPr>
        <w:pStyle w:val="3"/>
      </w:pPr>
      <w:r w:rsidRPr="00A77463">
        <w:rPr>
          <w:b/>
        </w:rPr>
        <w:t>Ключевые пользователи</w:t>
      </w:r>
      <w:r w:rsidRPr="00A77463">
        <w:t xml:space="preserve"> – </w:t>
      </w:r>
      <w:r w:rsidR="00F52802" w:rsidRPr="00A77463">
        <w:t>пользователи системы с ролями «</w:t>
      </w:r>
      <w:r w:rsidRPr="00A77463">
        <w:t>Администратор</w:t>
      </w:r>
      <w:r w:rsidR="00F52802" w:rsidRPr="00A77463">
        <w:t>»</w:t>
      </w:r>
      <w:r w:rsidRPr="00A77463">
        <w:t xml:space="preserve">, </w:t>
      </w:r>
      <w:r w:rsidR="00F52802" w:rsidRPr="00A77463">
        <w:t>«</w:t>
      </w:r>
      <w:r w:rsidRPr="00A77463">
        <w:t>Кадровик</w:t>
      </w:r>
      <w:r w:rsidR="00F52802" w:rsidRPr="00A77463">
        <w:t>»</w:t>
      </w:r>
      <w:r w:rsidRPr="00A77463">
        <w:t xml:space="preserve">, </w:t>
      </w:r>
      <w:r w:rsidR="00F52802" w:rsidRPr="00A77463">
        <w:t>«</w:t>
      </w:r>
      <w:r w:rsidRPr="00A77463">
        <w:t>Руководитель</w:t>
      </w:r>
      <w:r w:rsidR="00F52802" w:rsidRPr="00A77463">
        <w:t>»</w:t>
      </w:r>
      <w:r w:rsidRPr="00A77463">
        <w:t>.</w:t>
      </w:r>
    </w:p>
    <w:p w:rsidR="00FB2658" w:rsidRPr="00A77463" w:rsidRDefault="00FB2658" w:rsidP="009D177F">
      <w:pPr>
        <w:pStyle w:val="3"/>
      </w:pPr>
      <w:r w:rsidRPr="00A77463">
        <w:rPr>
          <w:b/>
        </w:rPr>
        <w:t>ПО</w:t>
      </w:r>
      <w:r w:rsidRPr="00A77463">
        <w:t xml:space="preserve"> - </w:t>
      </w:r>
      <w:r w:rsidR="003C151E" w:rsidRPr="00A77463">
        <w:t>п</w:t>
      </w:r>
      <w:r w:rsidRPr="00A77463">
        <w:t>рограммное обеспечение</w:t>
      </w:r>
      <w:r w:rsidR="00BA076E" w:rsidRPr="00A77463">
        <w:t>.</w:t>
      </w:r>
    </w:p>
    <w:p w:rsidR="00DC0CB4" w:rsidRPr="00A77463" w:rsidRDefault="00DC0CB4" w:rsidP="009D177F">
      <w:pPr>
        <w:pStyle w:val="3"/>
      </w:pPr>
      <w:r w:rsidRPr="00A77463">
        <w:rPr>
          <w:b/>
        </w:rPr>
        <w:t>Система, Система ЭКД</w:t>
      </w:r>
      <w:r w:rsidR="00973F39" w:rsidRPr="00A77463">
        <w:rPr>
          <w:b/>
        </w:rPr>
        <w:t>, Портал Системы ЭКД</w:t>
      </w:r>
      <w:r w:rsidRPr="00A77463">
        <w:t xml:space="preserve"> – программное обеспечение, предоставляющее возможность ведения электронного кадрового документооборота</w:t>
      </w:r>
      <w:r w:rsidR="00BA076E" w:rsidRPr="00A77463">
        <w:t>.</w:t>
      </w:r>
    </w:p>
    <w:p w:rsidR="003C151E" w:rsidRPr="00A77463" w:rsidRDefault="0037499B" w:rsidP="00704275">
      <w:pPr>
        <w:pStyle w:val="3"/>
      </w:pPr>
      <w:r w:rsidRPr="00A77463">
        <w:rPr>
          <w:b/>
        </w:rPr>
        <w:t>ЭКД</w:t>
      </w:r>
      <w:r w:rsidRPr="00A77463">
        <w:t xml:space="preserve"> - </w:t>
      </w:r>
      <w:r w:rsidR="003C151E" w:rsidRPr="00A77463">
        <w:t>э</w:t>
      </w:r>
      <w:r w:rsidRPr="00A77463">
        <w:t>лектронный кадровый документооборот</w:t>
      </w:r>
      <w:r w:rsidR="00BA076E" w:rsidRPr="00A77463">
        <w:t>.</w:t>
      </w:r>
    </w:p>
    <w:p w:rsidR="00CF0F67" w:rsidRPr="00A77463" w:rsidRDefault="00FB2658" w:rsidP="00704275">
      <w:pPr>
        <w:pStyle w:val="3"/>
        <w:rPr>
          <w:b/>
          <w:lang w:eastAsia="ru-RU"/>
        </w:rPr>
      </w:pPr>
      <w:r w:rsidRPr="00A77463">
        <w:rPr>
          <w:rFonts w:eastAsia="PT Sans"/>
          <w:b/>
        </w:rPr>
        <w:t>УКЭП</w:t>
      </w:r>
      <w:r w:rsidRPr="00A77463">
        <w:rPr>
          <w:rFonts w:eastAsia="PT Sans"/>
        </w:rPr>
        <w:t xml:space="preserve"> - </w:t>
      </w:r>
      <w:r w:rsidR="00CF0F67" w:rsidRPr="00A77463">
        <w:rPr>
          <w:b/>
          <w:lang w:eastAsia="ru-RU"/>
        </w:rPr>
        <w:t xml:space="preserve">Усиленная квалифицированная электронная подпись (УКЭП) </w:t>
      </w:r>
      <w:r w:rsidR="00CF0F67" w:rsidRPr="00A77463">
        <w:rPr>
          <w:lang w:eastAsia="ru-RU"/>
        </w:rPr>
        <w:t xml:space="preserve">- электронная подпись, которая соответствует следующим признакам, описанным в </w:t>
      </w:r>
      <w:r w:rsidR="00CF0F67" w:rsidRPr="00A77463">
        <w:rPr>
          <w:lang w:eastAsia="ru-RU"/>
        </w:rPr>
        <w:lastRenderedPageBreak/>
        <w:t xml:space="preserve">Федеральном законе от 06.04.2011 № 63-ФЗ «Об электронной подписи» для этого вида ЭП: </w:t>
      </w:r>
    </w:p>
    <w:p w:rsidR="00CF0F67" w:rsidRPr="00A77463" w:rsidRDefault="00CF0F67" w:rsidP="00704275">
      <w:pPr>
        <w:pStyle w:val="a"/>
      </w:pPr>
      <w:r w:rsidRPr="00A77463">
        <w:t>получена в результате криптографического преобразования информации с использованием ключа электронной подписи;</w:t>
      </w:r>
    </w:p>
    <w:p w:rsidR="00CF0F67" w:rsidRPr="00A77463" w:rsidRDefault="00CF0F67" w:rsidP="00704275">
      <w:pPr>
        <w:pStyle w:val="a"/>
      </w:pPr>
      <w:r w:rsidRPr="00A77463">
        <w:t xml:space="preserve">позволяет определить лицо, подписавшее электронный документ; </w:t>
      </w:r>
    </w:p>
    <w:p w:rsidR="00CF0F67" w:rsidRPr="00A77463" w:rsidRDefault="00CF0F67" w:rsidP="00704275">
      <w:pPr>
        <w:pStyle w:val="a"/>
      </w:pPr>
      <w:r w:rsidRPr="00A77463">
        <w:t xml:space="preserve">позволяет обнаружить факт внесения изменений в электронный документ после его подписания; </w:t>
      </w:r>
    </w:p>
    <w:p w:rsidR="00CF0F67" w:rsidRPr="00A77463" w:rsidRDefault="00CF0F67" w:rsidP="00704275">
      <w:pPr>
        <w:pStyle w:val="a"/>
      </w:pPr>
      <w:r w:rsidRPr="00A77463">
        <w:t xml:space="preserve">создается с использованием средств электронной подписи, </w:t>
      </w:r>
    </w:p>
    <w:p w:rsidR="00CF0F67" w:rsidRPr="00A77463" w:rsidRDefault="00CF0F67" w:rsidP="00704275">
      <w:pPr>
        <w:pStyle w:val="a"/>
      </w:pPr>
      <w:r w:rsidRPr="00A77463">
        <w:t>ключ проверки электронной подписи указан в квалифицированном сертификате;</w:t>
      </w:r>
      <w:bookmarkStart w:id="3" w:name="dst9"/>
      <w:bookmarkStart w:id="4" w:name="dst100043"/>
      <w:bookmarkEnd w:id="3"/>
      <w:bookmarkEnd w:id="4"/>
    </w:p>
    <w:p w:rsidR="00FB2658" w:rsidRPr="00A77463" w:rsidRDefault="00CF0F67" w:rsidP="00704275">
      <w:pPr>
        <w:pStyle w:val="a"/>
        <w:rPr>
          <w:rFonts w:eastAsia="PT Sans"/>
        </w:rPr>
      </w:pPr>
      <w:r w:rsidRPr="00A77463">
        <w:t>для создания и проверки электронной подписи используются средства электронной подписи, имеющие подтверждение соответствия требованиям, установленным Федеральным законом от 06.04.2011 № 63-ФЗ «Об электронной подписи»</w:t>
      </w:r>
      <w:r w:rsidR="007E32CC" w:rsidRPr="00A77463">
        <w:t>.</w:t>
      </w:r>
    </w:p>
    <w:p w:rsidR="00187283" w:rsidRPr="00A77463" w:rsidRDefault="00FB2658" w:rsidP="00704275">
      <w:pPr>
        <w:pStyle w:val="3"/>
      </w:pPr>
      <w:r w:rsidRPr="00A77463">
        <w:rPr>
          <w:b/>
        </w:rPr>
        <w:t>УНЭП</w:t>
      </w:r>
      <w:r w:rsidRPr="00A77463">
        <w:t xml:space="preserve"> - </w:t>
      </w:r>
      <w:r w:rsidR="00187283" w:rsidRPr="00A77463">
        <w:t xml:space="preserve">Усиленная неквалифицированная электронная подпись - электронная подпись, которая соответствует следующим признакам, описанным в Федеральном законе от 06.04.2011 № 63-ФЗ «Об электронной подписи» для этого вида ЭП: </w:t>
      </w:r>
    </w:p>
    <w:p w:rsidR="00187283" w:rsidRPr="00A77463" w:rsidRDefault="00187283" w:rsidP="00704275">
      <w:pPr>
        <w:pStyle w:val="a"/>
      </w:pPr>
      <w:r w:rsidRPr="00A77463">
        <w:t>получена в результате криптографического преобразования информации с использованием ключа электронной подписи;</w:t>
      </w:r>
    </w:p>
    <w:p w:rsidR="00187283" w:rsidRPr="00A77463" w:rsidRDefault="00187283" w:rsidP="00704275">
      <w:pPr>
        <w:pStyle w:val="a"/>
      </w:pPr>
      <w:r w:rsidRPr="00A77463">
        <w:t xml:space="preserve">позволяет определить лицо, подписавшее электронный документ; </w:t>
      </w:r>
    </w:p>
    <w:p w:rsidR="00187283" w:rsidRPr="00A77463" w:rsidRDefault="00187283" w:rsidP="00704275">
      <w:pPr>
        <w:pStyle w:val="a"/>
      </w:pPr>
      <w:r w:rsidRPr="00A77463">
        <w:t xml:space="preserve">позволяет обнаружить факт внесения изменений в электронный документ после его подписания; </w:t>
      </w:r>
    </w:p>
    <w:p w:rsidR="00FB2658" w:rsidRPr="00A77463" w:rsidRDefault="00187283" w:rsidP="00704275">
      <w:pPr>
        <w:pStyle w:val="a"/>
      </w:pPr>
      <w:r w:rsidRPr="00A77463">
        <w:t>создается с использованием средств электронной подписи.</w:t>
      </w:r>
    </w:p>
    <w:p w:rsidR="00FB2658" w:rsidRPr="00A77463" w:rsidRDefault="00FB2658" w:rsidP="00704275">
      <w:pPr>
        <w:pStyle w:val="3"/>
      </w:pPr>
      <w:r w:rsidRPr="00A77463">
        <w:rPr>
          <w:b/>
        </w:rPr>
        <w:t>ПЭП</w:t>
      </w:r>
      <w:r w:rsidRPr="00A77463">
        <w:t xml:space="preserve"> - </w:t>
      </w:r>
      <w:r w:rsidR="003C151E" w:rsidRPr="00A77463">
        <w:t>п</w:t>
      </w:r>
      <w:r w:rsidRPr="00A77463">
        <w:t>ростая электронная подпись</w:t>
      </w:r>
      <w:r w:rsidR="00CF0F67" w:rsidRPr="00A77463">
        <w:t xml:space="preserve"> - </w:t>
      </w:r>
      <w:bookmarkStart w:id="5" w:name="_Hlk102055762"/>
      <w:r w:rsidR="00CF0F67" w:rsidRPr="00A77463">
        <w:t>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лицом.</w:t>
      </w:r>
    </w:p>
    <w:bookmarkEnd w:id="5"/>
    <w:p w:rsidR="00BA076E" w:rsidRPr="00A77463" w:rsidRDefault="00FB2658" w:rsidP="00704275">
      <w:pPr>
        <w:pStyle w:val="3"/>
      </w:pPr>
      <w:r w:rsidRPr="00A77463">
        <w:rPr>
          <w:b/>
        </w:rPr>
        <w:t>ЕСИА</w:t>
      </w:r>
      <w:r w:rsidRPr="00A77463">
        <w:t xml:space="preserve"> - </w:t>
      </w:r>
      <w:r w:rsidR="00FB34E9" w:rsidRPr="00A77463"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B2658" w:rsidRPr="00A77463" w:rsidRDefault="00FB2658" w:rsidP="00704275">
      <w:pPr>
        <w:pStyle w:val="3"/>
      </w:pPr>
      <w:proofErr w:type="spellStart"/>
      <w:r w:rsidRPr="00A77463">
        <w:rPr>
          <w:b/>
        </w:rPr>
        <w:t>ПДн</w:t>
      </w:r>
      <w:proofErr w:type="spellEnd"/>
      <w:r w:rsidRPr="00A77463">
        <w:t xml:space="preserve"> - </w:t>
      </w:r>
      <w:r w:rsidR="003C151E" w:rsidRPr="00A77463">
        <w:t>п</w:t>
      </w:r>
      <w:r w:rsidRPr="00A77463">
        <w:t>ерсональные данные</w:t>
      </w:r>
      <w:r w:rsidR="007E32CC" w:rsidRPr="00A77463">
        <w:t>.</w:t>
      </w:r>
    </w:p>
    <w:p w:rsidR="00FB2658" w:rsidRPr="00A77463" w:rsidRDefault="00FB2658" w:rsidP="00704275">
      <w:pPr>
        <w:pStyle w:val="3"/>
      </w:pPr>
      <w:r w:rsidRPr="00A77463">
        <w:rPr>
          <w:b/>
        </w:rPr>
        <w:t>Портал Работа в России</w:t>
      </w:r>
      <w:r w:rsidRPr="00A77463">
        <w:t xml:space="preserve"> - федеральная государственная информационная система Федеральной службы по труду и занятости</w:t>
      </w:r>
      <w:r w:rsidR="009716E4" w:rsidRPr="00A77463">
        <w:t>.</w:t>
      </w:r>
    </w:p>
    <w:p w:rsidR="00FB2658" w:rsidRPr="00A77463" w:rsidRDefault="00FB2658" w:rsidP="00704275">
      <w:pPr>
        <w:pStyle w:val="3"/>
      </w:pPr>
      <w:r w:rsidRPr="00A77463">
        <w:rPr>
          <w:b/>
        </w:rPr>
        <w:t>Сертификат</w:t>
      </w:r>
      <w:r w:rsidRPr="00A77463">
        <w:t xml:space="preserve"> - сертификат ключа проверки электронной подписи в соответствии с определением ФЗ-63</w:t>
      </w:r>
      <w:r w:rsidR="009716E4" w:rsidRPr="00A77463">
        <w:t>.</w:t>
      </w:r>
    </w:p>
    <w:p w:rsidR="00FB2658" w:rsidRPr="00A77463" w:rsidRDefault="00FB2658" w:rsidP="00704275">
      <w:pPr>
        <w:pStyle w:val="3"/>
      </w:pPr>
      <w:r w:rsidRPr="00A77463">
        <w:rPr>
          <w:b/>
        </w:rPr>
        <w:t>АУЦ</w:t>
      </w:r>
      <w:r w:rsidRPr="00A77463">
        <w:t xml:space="preserve"> – аккредитованный удостоверяющий центр</w:t>
      </w:r>
      <w:r w:rsidR="009716E4" w:rsidRPr="00A77463">
        <w:t>.</w:t>
      </w:r>
    </w:p>
    <w:p w:rsidR="00D310B4" w:rsidRPr="00A77463" w:rsidRDefault="00FB2658" w:rsidP="00704275">
      <w:pPr>
        <w:pStyle w:val="3"/>
      </w:pPr>
      <w:r w:rsidRPr="00A77463">
        <w:rPr>
          <w:b/>
        </w:rPr>
        <w:t>SLA</w:t>
      </w:r>
      <w:r w:rsidR="00A77463">
        <w:t xml:space="preserve"> </w:t>
      </w:r>
      <w:r w:rsidR="00A77463" w:rsidRPr="00A77463">
        <w:t>–</w:t>
      </w:r>
      <w:r w:rsidR="00A77463" w:rsidRPr="00A77463">
        <w:rPr>
          <w:color w:val="000000"/>
        </w:rPr>
        <w:t xml:space="preserve"> </w:t>
      </w:r>
      <w:r w:rsidR="007E32CC" w:rsidRPr="00A77463">
        <w:rPr>
          <w:color w:val="000000"/>
        </w:rPr>
        <w:t>(Service Level Agreement,</w:t>
      </w:r>
      <w:r w:rsidRPr="00A77463">
        <w:t xml:space="preserve"> </w:t>
      </w:r>
      <w:r w:rsidR="0063248E" w:rsidRPr="00A77463">
        <w:t>с</w:t>
      </w:r>
      <w:r w:rsidR="0037499B" w:rsidRPr="00A77463">
        <w:t>оглашение</w:t>
      </w:r>
      <w:r w:rsidRPr="00A77463">
        <w:t xml:space="preserve"> об уровне сервиса</w:t>
      </w:r>
      <w:r w:rsidR="007E32CC" w:rsidRPr="00A77463">
        <w:t xml:space="preserve">) </w:t>
      </w:r>
      <w:r w:rsidR="007D5EED" w:rsidRPr="00A77463">
        <w:t>–</w:t>
      </w:r>
      <w:r w:rsidR="007E32CC" w:rsidRPr="00A77463">
        <w:t xml:space="preserve"> </w:t>
      </w:r>
      <w:r w:rsidR="007D5EED" w:rsidRPr="00A77463">
        <w:t>перечень обязательств</w:t>
      </w:r>
      <w:r w:rsidR="007E32CC" w:rsidRPr="00A77463">
        <w:t xml:space="preserve"> с регламентом уровня обслуживания, которое </w:t>
      </w:r>
      <w:r w:rsidR="007D5EED" w:rsidRPr="00A77463">
        <w:t>Исполнитель</w:t>
      </w:r>
      <w:r w:rsidR="007E32CC" w:rsidRPr="00A77463">
        <w:t xml:space="preserve"> обязуется предоставить </w:t>
      </w:r>
      <w:r w:rsidR="007D5EED" w:rsidRPr="00A77463">
        <w:t>З</w:t>
      </w:r>
      <w:r w:rsidR="007E32CC" w:rsidRPr="00A77463">
        <w:t>аказчику. В SLA устанавливается уровень доступности сервиса</w:t>
      </w:r>
      <w:r w:rsidR="007D5EED" w:rsidRPr="00A77463">
        <w:t>, д</w:t>
      </w:r>
      <w:r w:rsidR="007E32CC" w:rsidRPr="00A77463">
        <w:t>ополнительно указывается время реакции на инциденты.</w:t>
      </w:r>
    </w:p>
    <w:p w:rsidR="00704275" w:rsidRDefault="008B4B1B" w:rsidP="00704275">
      <w:pPr>
        <w:pStyle w:val="3"/>
      </w:pPr>
      <w:r w:rsidRPr="00A77463">
        <w:rPr>
          <w:b/>
        </w:rPr>
        <w:t>Бланк лицензии</w:t>
      </w:r>
      <w:r w:rsidRPr="00A77463">
        <w:t xml:space="preserve"> </w:t>
      </w:r>
      <w:r w:rsidR="00BD2553" w:rsidRPr="00A77463">
        <w:t>–</w:t>
      </w:r>
      <w:r w:rsidRPr="00A77463">
        <w:t xml:space="preserve"> документ, подписанный генеральным директором (или уполномоченным лицом) Исполнителя</w:t>
      </w:r>
      <w:r w:rsidR="00BD2553" w:rsidRPr="00A77463">
        <w:t>, направляемый Заказчику по электронной почте в виде файла в формате *.</w:t>
      </w:r>
      <w:proofErr w:type="spellStart"/>
      <w:r w:rsidR="00BD2553" w:rsidRPr="00A77463">
        <w:t>pdf</w:t>
      </w:r>
      <w:proofErr w:type="spellEnd"/>
      <w:r w:rsidR="00BD2553" w:rsidRPr="00A77463">
        <w:t xml:space="preserve"> и подтверждающий поставку ПО Заказчику</w:t>
      </w:r>
      <w:bookmarkStart w:id="6" w:name="_Toc125456643"/>
    </w:p>
    <w:p w:rsidR="00FB2658" w:rsidRPr="00440D35" w:rsidRDefault="007F7F58" w:rsidP="00704275">
      <w:pPr>
        <w:pStyle w:val="2"/>
      </w:pPr>
      <w:r w:rsidRPr="00440D35">
        <w:t>Назначение документа</w:t>
      </w:r>
      <w:bookmarkEnd w:id="6"/>
    </w:p>
    <w:p w:rsidR="00704275" w:rsidRDefault="007F7F58" w:rsidP="00704275">
      <w:pPr>
        <w:pStyle w:val="3"/>
      </w:pPr>
      <w:r w:rsidRPr="00440D35">
        <w:lastRenderedPageBreak/>
        <w:t xml:space="preserve">Настоящий документ содержит требования Заказчика по </w:t>
      </w:r>
      <w:r w:rsidR="00FB2658" w:rsidRPr="00440D35">
        <w:t>поставк</w:t>
      </w:r>
      <w:r w:rsidR="00D310B4" w:rsidRPr="00440D35">
        <w:t>е</w:t>
      </w:r>
      <w:r w:rsidR="00FB2658" w:rsidRPr="00440D35">
        <w:t xml:space="preserve"> лицензий программного обеспечения для обеспечения электронного кадрового документооборота (ЭКД) для нужд </w:t>
      </w:r>
      <w:bookmarkStart w:id="7" w:name="_Toc125456644"/>
      <w:r w:rsidR="00DA3E57">
        <w:t>____________________</w:t>
      </w:r>
    </w:p>
    <w:p w:rsidR="00704275" w:rsidRDefault="007F7F58" w:rsidP="00704275">
      <w:pPr>
        <w:pStyle w:val="2"/>
      </w:pPr>
      <w:r w:rsidRPr="00A77463">
        <w:t>Полное наименование услуг/работ</w:t>
      </w:r>
      <w:bookmarkEnd w:id="7"/>
    </w:p>
    <w:p w:rsidR="00704275" w:rsidRDefault="00440D35" w:rsidP="00704275">
      <w:pPr>
        <w:pStyle w:val="3"/>
      </w:pPr>
      <w:r w:rsidRPr="00704275">
        <w:rPr>
          <w:color w:val="000000"/>
        </w:rPr>
        <w:t>О</w:t>
      </w:r>
      <w:r w:rsidR="007F7F58" w:rsidRPr="00704275">
        <w:rPr>
          <w:color w:val="000000"/>
        </w:rPr>
        <w:t>казание услуг/выполнение работ по</w:t>
      </w:r>
      <w:r w:rsidR="00FB2658" w:rsidRPr="00704275">
        <w:rPr>
          <w:color w:val="000000"/>
        </w:rPr>
        <w:t xml:space="preserve"> </w:t>
      </w:r>
      <w:r w:rsidR="00FB2658" w:rsidRPr="00A77463">
        <w:t>поставк</w:t>
      </w:r>
      <w:r w:rsidR="00C106CC" w:rsidRPr="00A77463">
        <w:t>е</w:t>
      </w:r>
      <w:r w:rsidR="00FB2658" w:rsidRPr="00A77463">
        <w:t xml:space="preserve"> лицензий программного обеспечения для обеспечения электронного кадрового документооборота (ЭКД) для нужд </w:t>
      </w:r>
      <w:bookmarkStart w:id="8" w:name="_Toc125456645"/>
      <w:r w:rsidR="00DA3E57">
        <w:t>_____________</w:t>
      </w:r>
    </w:p>
    <w:p w:rsidR="00C106CC" w:rsidRPr="00A77463" w:rsidRDefault="007F7F58" w:rsidP="00704275">
      <w:pPr>
        <w:pStyle w:val="2"/>
      </w:pPr>
      <w:r w:rsidRPr="00A77463">
        <w:t>Цели оказания услуг</w:t>
      </w:r>
      <w:r w:rsidR="00A77463">
        <w:t xml:space="preserve">, </w:t>
      </w:r>
      <w:r w:rsidRPr="00A77463">
        <w:t>выполнения работ</w:t>
      </w:r>
      <w:bookmarkEnd w:id="8"/>
    </w:p>
    <w:p w:rsidR="00C106CC" w:rsidRPr="00A77463" w:rsidRDefault="00FB2658" w:rsidP="00350271">
      <w:pPr>
        <w:pStyle w:val="3"/>
      </w:pPr>
      <w:r w:rsidRPr="00A77463">
        <w:t xml:space="preserve">Сокращение затрат на </w:t>
      </w:r>
      <w:r w:rsidR="00C106CC" w:rsidRPr="00A77463">
        <w:t xml:space="preserve">ведение </w:t>
      </w:r>
      <w:r w:rsidRPr="00A77463">
        <w:t>кадров</w:t>
      </w:r>
      <w:r w:rsidR="00C106CC" w:rsidRPr="00A77463">
        <w:t>ого</w:t>
      </w:r>
      <w:r w:rsidRPr="00A77463">
        <w:t xml:space="preserve"> документооборот</w:t>
      </w:r>
      <w:r w:rsidR="00C106CC" w:rsidRPr="00A77463">
        <w:t>а</w:t>
      </w:r>
      <w:r w:rsidRPr="00A77463">
        <w:t xml:space="preserve"> и ины</w:t>
      </w:r>
      <w:r w:rsidR="00C106CC" w:rsidRPr="00A77463">
        <w:t>х</w:t>
      </w:r>
      <w:r w:rsidRPr="00A77463">
        <w:t xml:space="preserve"> процесс</w:t>
      </w:r>
      <w:r w:rsidR="00C106CC" w:rsidRPr="00A77463">
        <w:t>ов в управлении персоналом</w:t>
      </w:r>
      <w:r w:rsidRPr="00A77463">
        <w:t xml:space="preserve"> за счет перевода</w:t>
      </w:r>
      <w:r w:rsidR="00C106CC" w:rsidRPr="00A77463">
        <w:t xml:space="preserve"> процессов</w:t>
      </w:r>
      <w:r w:rsidRPr="00A77463">
        <w:t xml:space="preserve"> формирования, подписания и хранения кадровых документов в электронный вид</w:t>
      </w:r>
      <w:r w:rsidR="00C106CC" w:rsidRPr="00A77463">
        <w:t>, вместо бумаги.</w:t>
      </w:r>
    </w:p>
    <w:p w:rsidR="00C106CC" w:rsidRPr="00A77463" w:rsidRDefault="00C106CC" w:rsidP="00350271">
      <w:pPr>
        <w:pStyle w:val="3"/>
      </w:pPr>
      <w:r w:rsidRPr="00A77463">
        <w:t xml:space="preserve">Сокращение затрат на найм </w:t>
      </w:r>
      <w:r w:rsidR="00691DE8" w:rsidRPr="00A77463">
        <w:t>работ</w:t>
      </w:r>
      <w:r w:rsidRPr="00A77463">
        <w:t>ника, ответственного за кадровое делопроизводство, в офисе в</w:t>
      </w:r>
      <w:r w:rsidR="00A77463" w:rsidRPr="00A77463">
        <w:t>о Владивостоке</w:t>
      </w:r>
      <w:r w:rsidRPr="00A77463">
        <w:t>.</w:t>
      </w:r>
    </w:p>
    <w:p w:rsidR="00A77463" w:rsidRDefault="00C106CC" w:rsidP="00350271">
      <w:pPr>
        <w:pStyle w:val="3"/>
      </w:pPr>
      <w:r w:rsidRPr="00A77463">
        <w:t xml:space="preserve">Сокращение затрат на услуги почты и экспресс-почты для обмена кадровыми документами между </w:t>
      </w:r>
      <w:r w:rsidR="00DA3E57">
        <w:t>_____________</w:t>
      </w:r>
      <w:r w:rsidR="00A77463">
        <w:t>, а также работниками работающих на дистанционном режиме в других городах</w:t>
      </w:r>
      <w:r w:rsidRPr="00A77463">
        <w:t>.</w:t>
      </w:r>
    </w:p>
    <w:p w:rsidR="00A77463" w:rsidRDefault="00C106CC" w:rsidP="00350271">
      <w:pPr>
        <w:pStyle w:val="3"/>
      </w:pPr>
      <w:r w:rsidRPr="00A77463">
        <w:t xml:space="preserve">Сокращение сроков формирования, согласования и подписания </w:t>
      </w:r>
      <w:r w:rsidR="00FB43B4" w:rsidRPr="00A77463">
        <w:t xml:space="preserve">кадровых </w:t>
      </w:r>
      <w:r w:rsidRPr="00A77463">
        <w:t>документов.</w:t>
      </w:r>
    </w:p>
    <w:p w:rsidR="005344E3" w:rsidRPr="00A77463" w:rsidRDefault="00FB2658" w:rsidP="00440D35">
      <w:pPr>
        <w:pStyle w:val="3"/>
      </w:pPr>
      <w:r w:rsidRPr="00A77463">
        <w:t xml:space="preserve">Использование сервиса </w:t>
      </w:r>
      <w:r w:rsidR="00FB43B4" w:rsidRPr="00A77463">
        <w:t xml:space="preserve">ЭКД </w:t>
      </w:r>
      <w:r w:rsidRPr="00A77463">
        <w:t>для подписания кадровых документов</w:t>
      </w:r>
      <w:r w:rsidR="00C106CC" w:rsidRPr="00A77463">
        <w:t xml:space="preserve"> без личного присутствия </w:t>
      </w:r>
      <w:r w:rsidR="00691DE8" w:rsidRPr="00A77463">
        <w:t>работ</w:t>
      </w:r>
      <w:r w:rsidR="00C106CC" w:rsidRPr="00A77463">
        <w:t>ника в офисе и в максимально короткие сроки б</w:t>
      </w:r>
      <w:r w:rsidRPr="00A77463">
        <w:t xml:space="preserve">ез выдачи дорогостоящего УКЭП на каждого </w:t>
      </w:r>
      <w:r w:rsidR="00691DE8" w:rsidRPr="00A77463">
        <w:t>работ</w:t>
      </w:r>
      <w:r w:rsidRPr="00A77463">
        <w:t>ника.</w:t>
      </w:r>
    </w:p>
    <w:p w:rsidR="00027EE3" w:rsidRPr="00A77463" w:rsidRDefault="007F7F58" w:rsidP="00BD2D89">
      <w:pPr>
        <w:pStyle w:val="2"/>
      </w:pPr>
      <w:bookmarkStart w:id="9" w:name="_Toc125456646"/>
      <w:r w:rsidRPr="00A77463">
        <w:t>Перечень документов, на основании которых оказываются услуги/выполняются работы</w:t>
      </w:r>
      <w:bookmarkEnd w:id="9"/>
    </w:p>
    <w:p w:rsidR="00027EE3" w:rsidRPr="00A77463" w:rsidRDefault="00C106CC" w:rsidP="00350271">
      <w:pPr>
        <w:pStyle w:val="3"/>
        <w:rPr>
          <w:lang w:eastAsia="ru-RU"/>
        </w:rPr>
      </w:pPr>
      <w:r w:rsidRPr="00A77463">
        <w:rPr>
          <w:lang w:eastAsia="ru-RU"/>
        </w:rPr>
        <w:t>Закупаемое программное обеспечение должно отвечать требованиям</w:t>
      </w:r>
      <w:r w:rsidR="00027EE3" w:rsidRPr="00A77463">
        <w:rPr>
          <w:lang w:eastAsia="ru-RU"/>
        </w:rPr>
        <w:t>:</w:t>
      </w:r>
    </w:p>
    <w:p w:rsidR="00027EE3" w:rsidRPr="00350271" w:rsidRDefault="00C106CC" w:rsidP="00BD2D89">
      <w:pPr>
        <w:pStyle w:val="a"/>
      </w:pPr>
      <w:r w:rsidRPr="00350271">
        <w:t xml:space="preserve">Федерального закона </w:t>
      </w:r>
      <w:r w:rsidR="00027EE3" w:rsidRPr="00350271">
        <w:t xml:space="preserve">«О внесении изменений в Трудовой кодекс РФ» от 22.11.2021 № </w:t>
      </w:r>
      <w:r w:rsidRPr="00350271">
        <w:t xml:space="preserve">377-ФЗ; </w:t>
      </w:r>
    </w:p>
    <w:p w:rsidR="00027EE3" w:rsidRPr="00350271" w:rsidRDefault="00C106CC" w:rsidP="00BD2D89">
      <w:pPr>
        <w:pStyle w:val="a"/>
      </w:pPr>
      <w:r w:rsidRPr="00350271">
        <w:t>Федерального закона</w:t>
      </w:r>
      <w:r w:rsidR="00027EE3" w:rsidRPr="00350271">
        <w:t xml:space="preserve"> «О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случаях» от 08.12.2020 №</w:t>
      </w:r>
      <w:r w:rsidRPr="00350271">
        <w:t xml:space="preserve"> 407-ФЗ; </w:t>
      </w:r>
    </w:p>
    <w:p w:rsidR="00704275" w:rsidRDefault="00C106CC" w:rsidP="00704275">
      <w:pPr>
        <w:pStyle w:val="a"/>
      </w:pPr>
      <w:r w:rsidRPr="00350271">
        <w:t>Федерального закона</w:t>
      </w:r>
      <w:r w:rsidR="00FF4906" w:rsidRPr="00350271">
        <w:t xml:space="preserve"> </w:t>
      </w:r>
      <w:r w:rsidR="00027EE3" w:rsidRPr="00350271">
        <w:t>«</w:t>
      </w:r>
      <w:r w:rsidR="00FF4906" w:rsidRPr="00350271">
        <w:t>О персональных данных</w:t>
      </w:r>
      <w:r w:rsidR="00027EE3" w:rsidRPr="00350271">
        <w:t>»</w:t>
      </w:r>
      <w:r w:rsidRPr="00350271">
        <w:t xml:space="preserve"> </w:t>
      </w:r>
      <w:r w:rsidR="00FF4906" w:rsidRPr="00350271">
        <w:t xml:space="preserve">от 27.07.2006 № </w:t>
      </w:r>
      <w:r w:rsidRPr="00350271">
        <w:t>152-ФЗ</w:t>
      </w:r>
      <w:bookmarkStart w:id="10" w:name="_Toc125456647"/>
    </w:p>
    <w:p w:rsidR="00027EE3" w:rsidRPr="00A77463" w:rsidRDefault="007F7F58" w:rsidP="00704275">
      <w:pPr>
        <w:pStyle w:val="a"/>
      </w:pPr>
      <w:r w:rsidRPr="00A77463">
        <w:t>Исполнитель/Подрядчик</w:t>
      </w:r>
      <w:bookmarkEnd w:id="10"/>
    </w:p>
    <w:p w:rsidR="00704275" w:rsidRDefault="00440D35" w:rsidP="00704275">
      <w:pPr>
        <w:pStyle w:val="3"/>
      </w:pPr>
      <w:r>
        <w:t>Исполнитель о</w:t>
      </w:r>
      <w:r w:rsidR="007F7F58" w:rsidRPr="00440D35">
        <w:t xml:space="preserve">пределяется </w:t>
      </w:r>
      <w:r w:rsidR="007F7F58" w:rsidRPr="00350271">
        <w:rPr>
          <w:i/>
        </w:rPr>
        <w:t>на конкурентной основе</w:t>
      </w:r>
      <w:r w:rsidR="007F7F58" w:rsidRPr="00440D35">
        <w:t xml:space="preserve"> в соответствии с положениями действующего законодательства Российской Федерации.</w:t>
      </w:r>
      <w:bookmarkStart w:id="11" w:name="_Toc125456648"/>
    </w:p>
    <w:p w:rsidR="007F7F58" w:rsidRPr="00440D35" w:rsidRDefault="007F7F58" w:rsidP="00704275">
      <w:pPr>
        <w:pStyle w:val="2"/>
      </w:pPr>
      <w:r w:rsidRPr="00440D35">
        <w:t>Соисполнитель/Субподрядчик</w:t>
      </w:r>
      <w:bookmarkEnd w:id="11"/>
    </w:p>
    <w:p w:rsidR="00A77463" w:rsidRPr="00704275" w:rsidRDefault="00440D35" w:rsidP="00704275">
      <w:pPr>
        <w:pStyle w:val="3"/>
        <w:rPr>
          <w:rFonts w:cs="Times New Roman"/>
          <w:color w:val="000000"/>
        </w:rPr>
      </w:pPr>
      <w:r>
        <w:t>Привлечение соисполнителей/субподрядчиков к оказанию услуг / выполнению работ н</w:t>
      </w:r>
      <w:r w:rsidR="00FB2658" w:rsidRPr="00A77463">
        <w:t>е применимо.</w:t>
      </w:r>
    </w:p>
    <w:p w:rsidR="00350271" w:rsidRPr="00350271" w:rsidRDefault="007F7F58" w:rsidP="00350271">
      <w:pPr>
        <w:pStyle w:val="1"/>
        <w:spacing w:line="276" w:lineRule="auto"/>
      </w:pPr>
      <w:bookmarkStart w:id="12" w:name="_Toc125456649"/>
      <w:r w:rsidRPr="00A77463">
        <w:t xml:space="preserve">ОПИСАНИЕ </w:t>
      </w:r>
      <w:r w:rsidR="00440D35">
        <w:t xml:space="preserve">ОКАЗЫВАЕМЫХ </w:t>
      </w:r>
      <w:r w:rsidRPr="00440D35">
        <w:t>УСЛУГ</w:t>
      </w:r>
      <w:r w:rsidRPr="00A77463">
        <w:t>/</w:t>
      </w:r>
      <w:r w:rsidR="00440D35">
        <w:t xml:space="preserve"> ВЫПОЛНЯЕМЫХ </w:t>
      </w:r>
      <w:r w:rsidRPr="00A77463">
        <w:t>РАБОТ</w:t>
      </w:r>
      <w:bookmarkEnd w:id="12"/>
    </w:p>
    <w:p w:rsidR="00440D35" w:rsidRPr="00440D35" w:rsidRDefault="00440D35" w:rsidP="00BD2D89">
      <w:pPr>
        <w:pStyle w:val="2"/>
      </w:pPr>
      <w:r>
        <w:t>Описание оказываемых услуг/выполняемых работ</w:t>
      </w:r>
    </w:p>
    <w:p w:rsidR="00350271" w:rsidRPr="00350271" w:rsidRDefault="005344E3" w:rsidP="00350271">
      <w:pPr>
        <w:pStyle w:val="3"/>
      </w:pPr>
      <w:r w:rsidRPr="00440D35">
        <w:rPr>
          <w:color w:val="000000"/>
        </w:rPr>
        <w:t xml:space="preserve">Закупка </w:t>
      </w:r>
      <w:r w:rsidRPr="00440D35">
        <w:t>поставк</w:t>
      </w:r>
      <w:r w:rsidR="00F53116" w:rsidRPr="00440D35">
        <w:t>и</w:t>
      </w:r>
      <w:r w:rsidRPr="00440D35">
        <w:t xml:space="preserve"> лицензий программного обеспечения для обеспечения электронного кадрового документооборота (ЭКД) для нужд </w:t>
      </w:r>
      <w:r w:rsidR="00DA3E57">
        <w:t>__________________</w:t>
      </w:r>
    </w:p>
    <w:p w:rsidR="00577F2E" w:rsidRPr="00350271" w:rsidRDefault="007F7F58" w:rsidP="00BD2D89">
      <w:pPr>
        <w:pStyle w:val="2"/>
      </w:pPr>
      <w:bookmarkStart w:id="13" w:name="_Toc125456650"/>
      <w:r w:rsidRPr="00440D35">
        <w:t>Состав (перечень) оказываемых услуг/выполняемых работ и сроки их оказания/выполнения.</w:t>
      </w:r>
      <w:bookmarkEnd w:id="13"/>
    </w:p>
    <w:tbl>
      <w:tblPr>
        <w:tblStyle w:val="41"/>
        <w:tblW w:w="9633" w:type="dxa"/>
        <w:tblLayout w:type="fixed"/>
        <w:tblLook w:val="04A0"/>
      </w:tblPr>
      <w:tblGrid>
        <w:gridCol w:w="846"/>
        <w:gridCol w:w="2693"/>
        <w:gridCol w:w="1842"/>
        <w:gridCol w:w="4252"/>
      </w:tblGrid>
      <w:tr w:rsidR="00712B7A" w:rsidRPr="00350271" w:rsidTr="00440D35">
        <w:trPr>
          <w:cantSplit/>
          <w:tblHeader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:rsidR="00712B7A" w:rsidRPr="00350271" w:rsidRDefault="00712B7A" w:rsidP="00440D35">
            <w:pPr>
              <w:spacing w:line="276" w:lineRule="auto"/>
              <w:ind w:right="-48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0271">
              <w:rPr>
                <w:rFonts w:ascii="Times New Roman" w:eastAsia="Calibri" w:hAnsi="Times New Roman" w:cs="Times New Roman"/>
                <w:b/>
              </w:rPr>
              <w:t>Этап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712B7A" w:rsidRPr="00350271" w:rsidRDefault="00712B7A" w:rsidP="00440D35">
            <w:pPr>
              <w:spacing w:line="276" w:lineRule="auto"/>
              <w:ind w:firstLine="42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0271">
              <w:rPr>
                <w:rFonts w:ascii="Times New Roman" w:eastAsia="Calibri" w:hAnsi="Times New Roman" w:cs="Times New Roman"/>
                <w:b/>
              </w:rPr>
              <w:t>Срок оказания услуг/выполнения работ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712B7A" w:rsidRPr="00350271" w:rsidRDefault="00712B7A" w:rsidP="00440D3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0271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  <w:p w:rsidR="00712B7A" w:rsidRPr="00350271" w:rsidRDefault="00712B7A" w:rsidP="00440D3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0271">
              <w:rPr>
                <w:rFonts w:ascii="Times New Roman" w:eastAsia="Calibri" w:hAnsi="Times New Roman" w:cs="Times New Roman"/>
                <w:b/>
              </w:rPr>
              <w:t>услуг/ работ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712B7A" w:rsidRPr="00350271" w:rsidRDefault="00712B7A" w:rsidP="00440D3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0271">
              <w:rPr>
                <w:rFonts w:ascii="Times New Roman" w:eastAsia="Calibri" w:hAnsi="Times New Roman" w:cs="Times New Roman"/>
                <w:b/>
              </w:rPr>
              <w:t>Результаты</w:t>
            </w:r>
          </w:p>
          <w:p w:rsidR="00712B7A" w:rsidRPr="00350271" w:rsidRDefault="00712B7A" w:rsidP="00440D35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0271">
              <w:rPr>
                <w:rFonts w:ascii="Times New Roman" w:eastAsia="Calibri" w:hAnsi="Times New Roman" w:cs="Times New Roman"/>
                <w:b/>
              </w:rPr>
              <w:t>услуг/ работ</w:t>
            </w:r>
          </w:p>
        </w:tc>
      </w:tr>
      <w:tr w:rsidR="00D5019F" w:rsidRPr="00350271" w:rsidTr="00440D35">
        <w:tc>
          <w:tcPr>
            <w:tcW w:w="846" w:type="dxa"/>
          </w:tcPr>
          <w:p w:rsidR="00D5019F" w:rsidRPr="00350271" w:rsidRDefault="00D5019F" w:rsidP="00440D35">
            <w:pPr>
              <w:numPr>
                <w:ilvl w:val="0"/>
                <w:numId w:val="1"/>
              </w:numPr>
              <w:tabs>
                <w:tab w:val="left" w:pos="323"/>
                <w:tab w:val="left" w:pos="597"/>
              </w:tabs>
              <w:spacing w:line="276" w:lineRule="auto"/>
              <w:ind w:left="0" w:right="308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D5019F" w:rsidRPr="00350271" w:rsidRDefault="002C2096" w:rsidP="00440D35">
            <w:pPr>
              <w:spacing w:line="276" w:lineRule="auto"/>
              <w:ind w:firstLine="4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50271">
              <w:rPr>
                <w:rFonts w:ascii="Times New Roman" w:eastAsia="Calibri" w:hAnsi="Times New Roman" w:cs="Times New Roman"/>
              </w:rPr>
              <w:t>5 рабочих дней с даты подписания договора</w:t>
            </w:r>
          </w:p>
        </w:tc>
        <w:tc>
          <w:tcPr>
            <w:tcW w:w="1842" w:type="dxa"/>
          </w:tcPr>
          <w:p w:rsidR="00D5019F" w:rsidRPr="00350271" w:rsidRDefault="00CC6BCA" w:rsidP="00440D3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50271">
              <w:rPr>
                <w:rFonts w:ascii="Times New Roman" w:eastAsia="Calibri" w:hAnsi="Times New Roman" w:cs="Times New Roman"/>
              </w:rPr>
              <w:t>п</w:t>
            </w:r>
            <w:r w:rsidR="00D63FA0" w:rsidRPr="00350271">
              <w:rPr>
                <w:rFonts w:ascii="Times New Roman" w:eastAsia="Calibri" w:hAnsi="Times New Roman" w:cs="Times New Roman"/>
              </w:rPr>
              <w:t>оставка ПО</w:t>
            </w:r>
          </w:p>
        </w:tc>
        <w:tc>
          <w:tcPr>
            <w:tcW w:w="4252" w:type="dxa"/>
          </w:tcPr>
          <w:p w:rsidR="00D63FA0" w:rsidRPr="00350271" w:rsidRDefault="00CC6BCA">
            <w:pPr>
              <w:pStyle w:val="a1"/>
              <w:numPr>
                <w:ilvl w:val="0"/>
                <w:numId w:val="7"/>
              </w:numPr>
              <w:spacing w:line="276" w:lineRule="auto"/>
              <w:ind w:left="315"/>
              <w:jc w:val="both"/>
              <w:rPr>
                <w:rFonts w:ascii="Times New Roman" w:eastAsia="PT Sans" w:hAnsi="Times New Roman" w:cs="Times New Roman"/>
              </w:rPr>
            </w:pPr>
            <w:r w:rsidRPr="00350271">
              <w:rPr>
                <w:rFonts w:ascii="Times New Roman" w:eastAsia="PT Sans" w:hAnsi="Times New Roman" w:cs="Times New Roman"/>
              </w:rPr>
              <w:t>п</w:t>
            </w:r>
            <w:r w:rsidR="00D63FA0" w:rsidRPr="00350271">
              <w:rPr>
                <w:rFonts w:ascii="Times New Roman" w:eastAsia="PT Sans" w:hAnsi="Times New Roman" w:cs="Times New Roman"/>
              </w:rPr>
              <w:t xml:space="preserve">оставка ПО </w:t>
            </w:r>
            <w:r w:rsidR="00844419" w:rsidRPr="00350271">
              <w:rPr>
                <w:rFonts w:ascii="Times New Roman" w:eastAsia="PT Sans" w:hAnsi="Times New Roman" w:cs="Times New Roman"/>
              </w:rPr>
              <w:t>произведена Заказчику</w:t>
            </w:r>
            <w:r w:rsidR="00D63FA0" w:rsidRPr="00350271">
              <w:rPr>
                <w:rFonts w:ascii="Times New Roman" w:eastAsia="PT Sans" w:hAnsi="Times New Roman" w:cs="Times New Roman"/>
              </w:rPr>
              <w:t xml:space="preserve"> путем отправки </w:t>
            </w:r>
            <w:r w:rsidR="00FB43B4" w:rsidRPr="00350271">
              <w:rPr>
                <w:rFonts w:ascii="Times New Roman" w:eastAsia="PT Sans" w:hAnsi="Times New Roman" w:cs="Times New Roman"/>
              </w:rPr>
              <w:t xml:space="preserve">на электронную почту </w:t>
            </w:r>
            <w:r w:rsidR="00FB43B4" w:rsidRPr="00350271">
              <w:rPr>
                <w:rFonts w:ascii="Times New Roman" w:eastAsia="PT Sans" w:hAnsi="Times New Roman" w:cs="Times New Roman"/>
              </w:rPr>
              <w:lastRenderedPageBreak/>
              <w:t xml:space="preserve">Заказчика </w:t>
            </w:r>
            <w:r w:rsidR="00D63FA0" w:rsidRPr="00350271">
              <w:rPr>
                <w:rFonts w:ascii="Times New Roman" w:eastAsia="PT Sans" w:hAnsi="Times New Roman" w:cs="Times New Roman"/>
              </w:rPr>
              <w:t>Бланка лицензии на ПО</w:t>
            </w:r>
            <w:r w:rsidR="00A77463" w:rsidRPr="00350271">
              <w:rPr>
                <w:rFonts w:ascii="Times New Roman" w:eastAsia="PT Sans" w:hAnsi="Times New Roman" w:cs="Times New Roman"/>
              </w:rPr>
              <w:t>.</w:t>
            </w:r>
          </w:p>
          <w:p w:rsidR="00D5019F" w:rsidRPr="00350271" w:rsidRDefault="00D5019F" w:rsidP="00440D3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C2096" w:rsidRPr="00350271" w:rsidTr="00440D35">
        <w:tc>
          <w:tcPr>
            <w:tcW w:w="846" w:type="dxa"/>
          </w:tcPr>
          <w:p w:rsidR="002C2096" w:rsidRPr="00350271" w:rsidRDefault="002C2096" w:rsidP="00440D35">
            <w:pPr>
              <w:numPr>
                <w:ilvl w:val="0"/>
                <w:numId w:val="1"/>
              </w:numPr>
              <w:tabs>
                <w:tab w:val="left" w:pos="323"/>
                <w:tab w:val="left" w:pos="597"/>
              </w:tabs>
              <w:spacing w:line="276" w:lineRule="auto"/>
              <w:ind w:left="0" w:right="308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2C2096" w:rsidRPr="00350271" w:rsidRDefault="007D5EED" w:rsidP="00440D35">
            <w:pPr>
              <w:spacing w:line="276" w:lineRule="auto"/>
              <w:ind w:firstLine="4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50271">
              <w:rPr>
                <w:rFonts w:ascii="Times New Roman" w:eastAsia="Calibri" w:hAnsi="Times New Roman" w:cs="Times New Roman"/>
              </w:rPr>
              <w:t>10 рабочих дней с даты завершения этапа 1 (поставки ПО)</w:t>
            </w:r>
          </w:p>
        </w:tc>
        <w:tc>
          <w:tcPr>
            <w:tcW w:w="1842" w:type="dxa"/>
          </w:tcPr>
          <w:p w:rsidR="002C2096" w:rsidRPr="00350271" w:rsidRDefault="00CC6BCA" w:rsidP="00440D35">
            <w:pPr>
              <w:spacing w:line="276" w:lineRule="auto"/>
              <w:jc w:val="both"/>
              <w:rPr>
                <w:rFonts w:ascii="Times New Roman" w:eastAsia="PT Sans" w:hAnsi="Times New Roman" w:cs="Times New Roman"/>
              </w:rPr>
            </w:pPr>
            <w:r w:rsidRPr="00350271">
              <w:rPr>
                <w:rFonts w:ascii="Times New Roman" w:eastAsia="PT Sans" w:hAnsi="Times New Roman" w:cs="Times New Roman"/>
              </w:rPr>
              <w:t>и</w:t>
            </w:r>
            <w:r w:rsidR="007D5EED" w:rsidRPr="00350271">
              <w:rPr>
                <w:rFonts w:ascii="Times New Roman" w:eastAsia="PT Sans" w:hAnsi="Times New Roman" w:cs="Times New Roman"/>
              </w:rPr>
              <w:t>нтеграция ПО в</w:t>
            </w:r>
            <w:r w:rsidR="00A77463" w:rsidRPr="00350271">
              <w:rPr>
                <w:rFonts w:ascii="Times New Roman" w:eastAsia="PT Sans" w:hAnsi="Times New Roman" w:cs="Times New Roman"/>
              </w:rPr>
              <w:t xml:space="preserve"> ИТ </w:t>
            </w:r>
            <w:r w:rsidR="007D5EED" w:rsidRPr="00350271">
              <w:rPr>
                <w:rFonts w:ascii="Times New Roman" w:eastAsia="PT Sans" w:hAnsi="Times New Roman" w:cs="Times New Roman"/>
              </w:rPr>
              <w:t>систему Заказчика</w:t>
            </w:r>
            <w:r w:rsidR="00A77463" w:rsidRPr="00350271">
              <w:rPr>
                <w:rFonts w:ascii="Times New Roman" w:eastAsia="PT Sans" w:hAnsi="Times New Roman" w:cs="Times New Roman"/>
              </w:rPr>
              <w:t>, отвечающую за соответствующие процессы документооборота</w:t>
            </w:r>
            <w:r w:rsidR="007D5EED" w:rsidRPr="00350271">
              <w:rPr>
                <w:rFonts w:ascii="Times New Roman" w:eastAsia="PT Sans" w:hAnsi="Times New Roman" w:cs="Times New Roman"/>
              </w:rPr>
              <w:t xml:space="preserve">. </w:t>
            </w:r>
            <w:r w:rsidR="002C2096" w:rsidRPr="00350271">
              <w:rPr>
                <w:rFonts w:ascii="Times New Roman" w:eastAsia="PT Sans" w:hAnsi="Times New Roman" w:cs="Times New Roman"/>
              </w:rPr>
              <w:t>Опытно-промышленная эксплуатация системы</w:t>
            </w:r>
          </w:p>
          <w:p w:rsidR="002C2096" w:rsidRPr="00350271" w:rsidRDefault="002C2096" w:rsidP="00440D35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2" w:type="dxa"/>
          </w:tcPr>
          <w:p w:rsidR="00A77463" w:rsidRPr="00350271" w:rsidRDefault="00A77463">
            <w:pPr>
              <w:pStyle w:val="a1"/>
              <w:numPr>
                <w:ilvl w:val="0"/>
                <w:numId w:val="6"/>
              </w:numPr>
              <w:spacing w:line="276" w:lineRule="auto"/>
              <w:ind w:left="315"/>
              <w:rPr>
                <w:rFonts w:ascii="Times New Roman" w:eastAsia="PT Sans" w:hAnsi="Times New Roman" w:cs="Times New Roman"/>
              </w:rPr>
            </w:pPr>
            <w:r w:rsidRPr="00350271">
              <w:rPr>
                <w:rFonts w:ascii="Times New Roman" w:eastAsia="PT Sans" w:hAnsi="Times New Roman" w:cs="Times New Roman"/>
              </w:rPr>
              <w:t>и</w:t>
            </w:r>
            <w:r w:rsidR="00841679" w:rsidRPr="00350271">
              <w:rPr>
                <w:rFonts w:ascii="Times New Roman" w:eastAsia="PT Sans" w:hAnsi="Times New Roman" w:cs="Times New Roman"/>
              </w:rPr>
              <w:t>сполнителем с</w:t>
            </w:r>
            <w:r w:rsidR="007D5EED" w:rsidRPr="00350271">
              <w:rPr>
                <w:rFonts w:ascii="Times New Roman" w:eastAsia="PT Sans" w:hAnsi="Times New Roman" w:cs="Times New Roman"/>
              </w:rPr>
              <w:t>оздан</w:t>
            </w:r>
            <w:r w:rsidR="00841679" w:rsidRPr="00350271">
              <w:rPr>
                <w:rFonts w:ascii="Times New Roman" w:eastAsia="PT Sans" w:hAnsi="Times New Roman" w:cs="Times New Roman"/>
              </w:rPr>
              <w:t>о</w:t>
            </w:r>
            <w:r w:rsidR="007D5EED" w:rsidRPr="00350271">
              <w:rPr>
                <w:rFonts w:ascii="Times New Roman" w:eastAsia="PT Sans" w:hAnsi="Times New Roman" w:cs="Times New Roman"/>
              </w:rPr>
              <w:t xml:space="preserve"> </w:t>
            </w:r>
            <w:r w:rsidRPr="00350271">
              <w:rPr>
                <w:rFonts w:ascii="Times New Roman" w:eastAsia="PT Sans" w:hAnsi="Times New Roman" w:cs="Times New Roman"/>
              </w:rPr>
              <w:t xml:space="preserve">и настроено виртуальное </w:t>
            </w:r>
            <w:r w:rsidR="007D5EED" w:rsidRPr="00350271">
              <w:rPr>
                <w:rFonts w:ascii="Times New Roman" w:eastAsia="PT Sans" w:hAnsi="Times New Roman" w:cs="Times New Roman"/>
              </w:rPr>
              <w:t>пространств</w:t>
            </w:r>
            <w:r w:rsidR="00841679" w:rsidRPr="00350271">
              <w:rPr>
                <w:rFonts w:ascii="Times New Roman" w:eastAsia="PT Sans" w:hAnsi="Times New Roman" w:cs="Times New Roman"/>
              </w:rPr>
              <w:t>о</w:t>
            </w:r>
            <w:r w:rsidR="007D5EED" w:rsidRPr="00350271">
              <w:rPr>
                <w:rFonts w:ascii="Times New Roman" w:eastAsia="PT Sans" w:hAnsi="Times New Roman" w:cs="Times New Roman"/>
              </w:rPr>
              <w:t xml:space="preserve"> для </w:t>
            </w:r>
            <w:r w:rsidRPr="00350271">
              <w:rPr>
                <w:rFonts w:ascii="Times New Roman" w:eastAsia="PT Sans" w:hAnsi="Times New Roman" w:cs="Times New Roman"/>
              </w:rPr>
              <w:t xml:space="preserve">Заказчика </w:t>
            </w:r>
            <w:r w:rsidR="007D5EED" w:rsidRPr="00350271">
              <w:rPr>
                <w:rFonts w:ascii="Times New Roman" w:eastAsia="PT Sans" w:hAnsi="Times New Roman" w:cs="Times New Roman"/>
              </w:rPr>
              <w:t xml:space="preserve">на </w:t>
            </w:r>
            <w:r w:rsidRPr="00350271">
              <w:rPr>
                <w:rFonts w:ascii="Times New Roman" w:eastAsia="PT Sans" w:hAnsi="Times New Roman" w:cs="Times New Roman"/>
              </w:rPr>
              <w:t>внутри системы ЭКД</w:t>
            </w:r>
            <w:r w:rsidR="00841679" w:rsidRPr="00350271">
              <w:rPr>
                <w:rFonts w:ascii="Times New Roman" w:eastAsia="Calibri" w:hAnsi="Times New Roman" w:cs="Times New Roman"/>
              </w:rPr>
              <w:t>.</w:t>
            </w:r>
            <w:r w:rsidR="00844419" w:rsidRPr="00350271">
              <w:rPr>
                <w:rFonts w:ascii="Times New Roman" w:eastAsia="PT Sans" w:hAnsi="Times New Roman" w:cs="Times New Roman"/>
              </w:rPr>
              <w:t xml:space="preserve"> </w:t>
            </w:r>
          </w:p>
          <w:p w:rsidR="00A77463" w:rsidRPr="00350271" w:rsidRDefault="00A77463">
            <w:pPr>
              <w:pStyle w:val="a1"/>
              <w:numPr>
                <w:ilvl w:val="0"/>
                <w:numId w:val="6"/>
              </w:numPr>
              <w:spacing w:line="276" w:lineRule="auto"/>
              <w:ind w:left="315"/>
              <w:rPr>
                <w:rFonts w:ascii="Times New Roman" w:eastAsia="PT Sans" w:hAnsi="Times New Roman" w:cs="Times New Roman"/>
              </w:rPr>
            </w:pPr>
            <w:r w:rsidRPr="00350271">
              <w:rPr>
                <w:rFonts w:ascii="Times New Roman" w:eastAsia="PT Sans" w:hAnsi="Times New Roman" w:cs="Times New Roman"/>
              </w:rPr>
              <w:t>ЭКД</w:t>
            </w:r>
            <w:r w:rsidR="00844419" w:rsidRPr="00350271">
              <w:rPr>
                <w:rFonts w:ascii="Times New Roman" w:eastAsia="PT Sans" w:hAnsi="Times New Roman" w:cs="Times New Roman"/>
              </w:rPr>
              <w:t xml:space="preserve"> интегрирован в </w:t>
            </w:r>
            <w:r w:rsidRPr="00350271">
              <w:rPr>
                <w:rFonts w:ascii="Times New Roman" w:eastAsia="PT Sans" w:hAnsi="Times New Roman" w:cs="Times New Roman"/>
              </w:rPr>
              <w:t xml:space="preserve">ИТ </w:t>
            </w:r>
            <w:r w:rsidR="00844419" w:rsidRPr="00350271">
              <w:rPr>
                <w:rFonts w:ascii="Times New Roman" w:eastAsia="PT Sans" w:hAnsi="Times New Roman" w:cs="Times New Roman"/>
              </w:rPr>
              <w:t>систему Заказчика</w:t>
            </w:r>
            <w:r w:rsidRPr="00350271">
              <w:rPr>
                <w:rFonts w:ascii="Times New Roman" w:eastAsia="PT Sans" w:hAnsi="Times New Roman" w:cs="Times New Roman"/>
              </w:rPr>
              <w:t>, отвечающую за соответствующие процессы документооборота</w:t>
            </w:r>
            <w:r w:rsidR="00844419" w:rsidRPr="00350271">
              <w:rPr>
                <w:rFonts w:ascii="Times New Roman" w:eastAsia="PT Sans" w:hAnsi="Times New Roman" w:cs="Times New Roman"/>
              </w:rPr>
              <w:t xml:space="preserve">. </w:t>
            </w:r>
          </w:p>
          <w:p w:rsidR="00A77463" w:rsidRPr="00350271" w:rsidRDefault="00844419">
            <w:pPr>
              <w:pStyle w:val="a1"/>
              <w:numPr>
                <w:ilvl w:val="0"/>
                <w:numId w:val="6"/>
              </w:numPr>
              <w:spacing w:line="276" w:lineRule="auto"/>
              <w:ind w:left="315"/>
              <w:rPr>
                <w:rFonts w:ascii="Times New Roman" w:eastAsia="PT Sans" w:hAnsi="Times New Roman" w:cs="Times New Roman"/>
              </w:rPr>
            </w:pPr>
            <w:r w:rsidRPr="00350271">
              <w:rPr>
                <w:rFonts w:ascii="Times New Roman" w:eastAsia="PT Sans" w:hAnsi="Times New Roman" w:cs="Times New Roman"/>
              </w:rPr>
              <w:t>работник</w:t>
            </w:r>
            <w:r w:rsidR="00A77463" w:rsidRPr="00350271">
              <w:rPr>
                <w:rFonts w:ascii="Times New Roman" w:eastAsia="PT Sans" w:hAnsi="Times New Roman" w:cs="Times New Roman"/>
              </w:rPr>
              <w:t>и</w:t>
            </w:r>
            <w:r w:rsidRPr="00350271">
              <w:rPr>
                <w:rFonts w:ascii="Times New Roman" w:eastAsia="PT Sans" w:hAnsi="Times New Roman" w:cs="Times New Roman"/>
              </w:rPr>
              <w:t xml:space="preserve"> Заказчика </w:t>
            </w:r>
            <w:r w:rsidR="00A77463" w:rsidRPr="00350271">
              <w:rPr>
                <w:rFonts w:ascii="Times New Roman" w:eastAsia="PT Sans" w:hAnsi="Times New Roman" w:cs="Times New Roman"/>
              </w:rPr>
              <w:t>получили</w:t>
            </w:r>
            <w:r w:rsidRPr="00350271">
              <w:rPr>
                <w:rFonts w:ascii="Times New Roman" w:eastAsia="PT Sans" w:hAnsi="Times New Roman" w:cs="Times New Roman"/>
              </w:rPr>
              <w:t xml:space="preserve"> доступ к Системе. </w:t>
            </w:r>
          </w:p>
          <w:p w:rsidR="00A77463" w:rsidRPr="00350271" w:rsidRDefault="00A77463">
            <w:pPr>
              <w:pStyle w:val="a1"/>
              <w:numPr>
                <w:ilvl w:val="0"/>
                <w:numId w:val="6"/>
              </w:numPr>
              <w:spacing w:line="276" w:lineRule="auto"/>
              <w:ind w:left="315"/>
              <w:rPr>
                <w:rFonts w:ascii="Times New Roman" w:eastAsia="PT Sans" w:hAnsi="Times New Roman" w:cs="Times New Roman"/>
              </w:rPr>
            </w:pPr>
            <w:r w:rsidRPr="00350271">
              <w:rPr>
                <w:rFonts w:ascii="Times New Roman" w:eastAsia="PT Sans" w:hAnsi="Times New Roman" w:cs="Times New Roman"/>
              </w:rPr>
              <w:t>в</w:t>
            </w:r>
            <w:r w:rsidR="00844419" w:rsidRPr="00350271">
              <w:rPr>
                <w:rFonts w:ascii="Times New Roman" w:eastAsia="PT Sans" w:hAnsi="Times New Roman" w:cs="Times New Roman"/>
              </w:rPr>
              <w:t xml:space="preserve"> Системе разделены </w:t>
            </w:r>
            <w:r w:rsidRPr="00350271">
              <w:rPr>
                <w:rFonts w:ascii="Times New Roman" w:eastAsia="PT Sans" w:hAnsi="Times New Roman" w:cs="Times New Roman"/>
              </w:rPr>
              <w:t xml:space="preserve">и настроены </w:t>
            </w:r>
            <w:r w:rsidR="00844419" w:rsidRPr="00350271">
              <w:rPr>
                <w:rFonts w:ascii="Times New Roman" w:eastAsia="PT Sans" w:hAnsi="Times New Roman" w:cs="Times New Roman"/>
              </w:rPr>
              <w:t>роли (</w:t>
            </w:r>
            <w:r w:rsidR="007F54EE" w:rsidRPr="00350271">
              <w:rPr>
                <w:rFonts w:ascii="Times New Roman" w:eastAsia="PT Sans" w:hAnsi="Times New Roman" w:cs="Times New Roman"/>
              </w:rPr>
              <w:t>Работник</w:t>
            </w:r>
            <w:r w:rsidR="00844419" w:rsidRPr="00350271">
              <w:rPr>
                <w:rFonts w:ascii="Times New Roman" w:eastAsia="PT Sans" w:hAnsi="Times New Roman" w:cs="Times New Roman"/>
              </w:rPr>
              <w:t>, Кадров</w:t>
            </w:r>
            <w:r w:rsidR="007F54EE" w:rsidRPr="00350271">
              <w:rPr>
                <w:rFonts w:ascii="Times New Roman" w:eastAsia="PT Sans" w:hAnsi="Times New Roman" w:cs="Times New Roman"/>
              </w:rPr>
              <w:t>ик</w:t>
            </w:r>
            <w:r w:rsidR="00844419" w:rsidRPr="00350271">
              <w:rPr>
                <w:rFonts w:ascii="Times New Roman" w:eastAsia="PT Sans" w:hAnsi="Times New Roman" w:cs="Times New Roman"/>
              </w:rPr>
              <w:t>, Руководитель</w:t>
            </w:r>
            <w:r w:rsidRPr="00350271">
              <w:rPr>
                <w:rFonts w:ascii="Times New Roman" w:eastAsia="PT Sans" w:hAnsi="Times New Roman" w:cs="Times New Roman"/>
              </w:rPr>
              <w:t>, Администратор</w:t>
            </w:r>
            <w:r w:rsidR="00844419" w:rsidRPr="00350271">
              <w:rPr>
                <w:rFonts w:ascii="Times New Roman" w:eastAsia="PT Sans" w:hAnsi="Times New Roman" w:cs="Times New Roman"/>
              </w:rPr>
              <w:t xml:space="preserve">).  </w:t>
            </w:r>
          </w:p>
          <w:p w:rsidR="00844419" w:rsidRPr="00350271" w:rsidRDefault="00A77463">
            <w:pPr>
              <w:pStyle w:val="a1"/>
              <w:numPr>
                <w:ilvl w:val="0"/>
                <w:numId w:val="6"/>
              </w:numPr>
              <w:spacing w:line="276" w:lineRule="auto"/>
              <w:ind w:left="315"/>
              <w:rPr>
                <w:rFonts w:ascii="Times New Roman" w:eastAsia="PT Sans" w:hAnsi="Times New Roman" w:cs="Times New Roman"/>
              </w:rPr>
            </w:pPr>
            <w:r w:rsidRPr="00350271">
              <w:rPr>
                <w:rFonts w:ascii="Times New Roman" w:eastAsia="PT Sans" w:hAnsi="Times New Roman" w:cs="Times New Roman"/>
              </w:rPr>
              <w:t>п</w:t>
            </w:r>
            <w:r w:rsidR="00844419" w:rsidRPr="00350271">
              <w:rPr>
                <w:rFonts w:ascii="Times New Roman" w:eastAsia="PT Sans" w:hAnsi="Times New Roman" w:cs="Times New Roman"/>
              </w:rPr>
              <w:t>роведено обучение (</w:t>
            </w:r>
            <w:r w:rsidRPr="00350271">
              <w:rPr>
                <w:rFonts w:ascii="Times New Roman" w:eastAsia="PT Sans" w:hAnsi="Times New Roman" w:cs="Times New Roman"/>
              </w:rPr>
              <w:t xml:space="preserve">допускается проведение обучения </w:t>
            </w:r>
            <w:r w:rsidR="00844419" w:rsidRPr="00350271">
              <w:rPr>
                <w:rFonts w:ascii="Times New Roman" w:eastAsia="PT Sans" w:hAnsi="Times New Roman" w:cs="Times New Roman"/>
              </w:rPr>
              <w:t>в онлайн-формате) по работе в Системе для работников Заказчика.</w:t>
            </w:r>
          </w:p>
          <w:p w:rsidR="002C2096" w:rsidRPr="00350271" w:rsidRDefault="002C2096" w:rsidP="00440D35">
            <w:pPr>
              <w:spacing w:line="276" w:lineRule="auto"/>
              <w:ind w:left="315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C2096" w:rsidRPr="00350271" w:rsidTr="00440D35">
        <w:tc>
          <w:tcPr>
            <w:tcW w:w="846" w:type="dxa"/>
          </w:tcPr>
          <w:p w:rsidR="002C2096" w:rsidRPr="00350271" w:rsidRDefault="002C2096" w:rsidP="00440D35">
            <w:pPr>
              <w:numPr>
                <w:ilvl w:val="0"/>
                <w:numId w:val="1"/>
              </w:numPr>
              <w:tabs>
                <w:tab w:val="left" w:pos="323"/>
                <w:tab w:val="left" w:pos="597"/>
              </w:tabs>
              <w:spacing w:line="276" w:lineRule="auto"/>
              <w:ind w:left="0" w:right="308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2C2096" w:rsidRPr="00350271" w:rsidRDefault="00DC0CB4" w:rsidP="00440D35">
            <w:pPr>
              <w:spacing w:line="276" w:lineRule="auto"/>
              <w:ind w:firstLine="4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50271">
              <w:rPr>
                <w:rFonts w:ascii="Times New Roman" w:eastAsia="Calibri" w:hAnsi="Times New Roman" w:cs="Times New Roman"/>
              </w:rPr>
              <w:t>5</w:t>
            </w:r>
            <w:r w:rsidR="002C2096" w:rsidRPr="00350271">
              <w:rPr>
                <w:rFonts w:ascii="Times New Roman" w:eastAsia="Calibri" w:hAnsi="Times New Roman" w:cs="Times New Roman"/>
              </w:rPr>
              <w:t xml:space="preserve"> рабочих дней с даты </w:t>
            </w:r>
            <w:r w:rsidR="00FF61FA" w:rsidRPr="00350271">
              <w:rPr>
                <w:rFonts w:ascii="Times New Roman" w:eastAsia="Calibri" w:hAnsi="Times New Roman" w:cs="Times New Roman"/>
              </w:rPr>
              <w:t xml:space="preserve">завершения этапа </w:t>
            </w:r>
            <w:r w:rsidR="00841679" w:rsidRPr="00350271">
              <w:rPr>
                <w:rFonts w:ascii="Times New Roman" w:eastAsia="Calibri" w:hAnsi="Times New Roman" w:cs="Times New Roman"/>
              </w:rPr>
              <w:t>2</w:t>
            </w:r>
            <w:r w:rsidRPr="00350271">
              <w:rPr>
                <w:rFonts w:ascii="Times New Roman" w:eastAsia="Calibri" w:hAnsi="Times New Roman" w:cs="Times New Roman"/>
              </w:rPr>
              <w:t xml:space="preserve"> (опытно-промышленная эксплуатация)</w:t>
            </w:r>
          </w:p>
        </w:tc>
        <w:tc>
          <w:tcPr>
            <w:tcW w:w="1842" w:type="dxa"/>
          </w:tcPr>
          <w:p w:rsidR="002C2096" w:rsidRPr="00350271" w:rsidRDefault="00CC6BCA" w:rsidP="00440D35">
            <w:pPr>
              <w:spacing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50271">
              <w:rPr>
                <w:rFonts w:ascii="Times New Roman" w:eastAsia="Calibri" w:hAnsi="Times New Roman" w:cs="Times New Roman"/>
              </w:rPr>
              <w:t>в</w:t>
            </w:r>
            <w:r w:rsidR="002C2096" w:rsidRPr="00350271">
              <w:rPr>
                <w:rFonts w:ascii="Times New Roman" w:eastAsia="Calibri" w:hAnsi="Times New Roman" w:cs="Times New Roman"/>
              </w:rPr>
              <w:t>вод в промышленную эксплуатацию по итогам всех доработок при внедрении на текущий объем лицензий</w:t>
            </w:r>
          </w:p>
        </w:tc>
        <w:tc>
          <w:tcPr>
            <w:tcW w:w="4252" w:type="dxa"/>
          </w:tcPr>
          <w:p w:rsidR="002C2096" w:rsidRPr="00350271" w:rsidRDefault="00A77463">
            <w:pPr>
              <w:pStyle w:val="a1"/>
              <w:numPr>
                <w:ilvl w:val="0"/>
                <w:numId w:val="6"/>
              </w:numPr>
              <w:spacing w:line="276" w:lineRule="auto"/>
              <w:ind w:left="315"/>
              <w:rPr>
                <w:rFonts w:ascii="Times New Roman" w:eastAsia="PT Sans" w:hAnsi="Times New Roman" w:cs="Times New Roman"/>
              </w:rPr>
            </w:pPr>
            <w:r w:rsidRPr="00350271">
              <w:rPr>
                <w:rFonts w:ascii="Times New Roman" w:eastAsia="PT Sans" w:hAnsi="Times New Roman" w:cs="Times New Roman"/>
              </w:rPr>
              <w:t>ЭКД</w:t>
            </w:r>
            <w:r w:rsidR="002C2096" w:rsidRPr="00350271">
              <w:rPr>
                <w:rFonts w:ascii="Times New Roman" w:eastAsia="PT Sans" w:hAnsi="Times New Roman" w:cs="Times New Roman"/>
              </w:rPr>
              <w:t xml:space="preserve"> и электронный архив введены в промышленную эксплуатацию.</w:t>
            </w:r>
          </w:p>
          <w:p w:rsidR="00A77463" w:rsidRPr="00350271" w:rsidRDefault="00A77463">
            <w:pPr>
              <w:pStyle w:val="a1"/>
              <w:numPr>
                <w:ilvl w:val="0"/>
                <w:numId w:val="6"/>
              </w:numPr>
              <w:spacing w:line="276" w:lineRule="auto"/>
              <w:ind w:left="315"/>
              <w:rPr>
                <w:rFonts w:ascii="Times New Roman" w:eastAsia="PT Sans" w:hAnsi="Times New Roman" w:cs="Times New Roman"/>
              </w:rPr>
            </w:pPr>
            <w:r w:rsidRPr="00350271">
              <w:rPr>
                <w:rFonts w:ascii="Times New Roman" w:eastAsia="PT Sans" w:hAnsi="Times New Roman" w:cs="Times New Roman"/>
              </w:rPr>
              <w:t>система доработана по итогам опытной эксплуатации.</w:t>
            </w:r>
          </w:p>
          <w:p w:rsidR="002C2096" w:rsidRPr="00350271" w:rsidRDefault="00A77463">
            <w:pPr>
              <w:pStyle w:val="a1"/>
              <w:numPr>
                <w:ilvl w:val="0"/>
                <w:numId w:val="6"/>
              </w:numPr>
              <w:spacing w:line="276" w:lineRule="auto"/>
              <w:ind w:left="315"/>
              <w:rPr>
                <w:rFonts w:ascii="Times New Roman" w:eastAsia="PT Sans" w:hAnsi="Times New Roman" w:cs="Times New Roman"/>
              </w:rPr>
            </w:pPr>
            <w:r w:rsidRPr="00350271">
              <w:rPr>
                <w:rFonts w:ascii="Times New Roman" w:eastAsia="PT Sans" w:hAnsi="Times New Roman" w:cs="Times New Roman"/>
              </w:rPr>
              <w:t>в</w:t>
            </w:r>
            <w:r w:rsidR="002C2096" w:rsidRPr="00350271">
              <w:rPr>
                <w:rFonts w:ascii="Times New Roman" w:eastAsia="PT Sans" w:hAnsi="Times New Roman" w:cs="Times New Roman"/>
              </w:rPr>
              <w:t xml:space="preserve">се пользователи обучены и подготовлены к работе в Системе. </w:t>
            </w:r>
          </w:p>
          <w:p w:rsidR="002C2096" w:rsidRPr="00350271" w:rsidRDefault="002C2096" w:rsidP="00440D3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31158" w:rsidRPr="00350271" w:rsidTr="00440D35">
        <w:tc>
          <w:tcPr>
            <w:tcW w:w="846" w:type="dxa"/>
          </w:tcPr>
          <w:p w:rsidR="00331158" w:rsidRPr="00350271" w:rsidRDefault="00331158" w:rsidP="00440D35">
            <w:pPr>
              <w:numPr>
                <w:ilvl w:val="0"/>
                <w:numId w:val="1"/>
              </w:numPr>
              <w:tabs>
                <w:tab w:val="left" w:pos="323"/>
                <w:tab w:val="left" w:pos="597"/>
              </w:tabs>
              <w:spacing w:line="276" w:lineRule="auto"/>
              <w:ind w:left="0" w:right="308" w:firstLine="0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331158" w:rsidRPr="00350271" w:rsidRDefault="007D5EED" w:rsidP="00440D35">
            <w:pPr>
              <w:spacing w:line="276" w:lineRule="auto"/>
              <w:ind w:firstLine="42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50271">
              <w:rPr>
                <w:rFonts w:ascii="Times New Roman" w:eastAsia="Calibri" w:hAnsi="Times New Roman" w:cs="Times New Roman"/>
              </w:rPr>
              <w:t>с</w:t>
            </w:r>
            <w:r w:rsidR="00331158" w:rsidRPr="00350271">
              <w:rPr>
                <w:rFonts w:ascii="Times New Roman" w:eastAsia="Calibri" w:hAnsi="Times New Roman" w:cs="Times New Roman"/>
              </w:rPr>
              <w:t xml:space="preserve"> даты поставки ПО до даты окончания договора</w:t>
            </w:r>
          </w:p>
        </w:tc>
        <w:tc>
          <w:tcPr>
            <w:tcW w:w="1842" w:type="dxa"/>
          </w:tcPr>
          <w:p w:rsidR="00331158" w:rsidRPr="00350271" w:rsidRDefault="00CC6BCA" w:rsidP="00440D35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50271">
              <w:rPr>
                <w:rFonts w:ascii="Times New Roman" w:eastAsia="Calibri" w:hAnsi="Times New Roman" w:cs="Times New Roman"/>
              </w:rPr>
              <w:t>т</w:t>
            </w:r>
            <w:r w:rsidR="00331158" w:rsidRPr="00350271">
              <w:rPr>
                <w:rFonts w:ascii="Times New Roman" w:eastAsia="Calibri" w:hAnsi="Times New Roman" w:cs="Times New Roman"/>
              </w:rPr>
              <w:t>ехническая поддержка</w:t>
            </w:r>
          </w:p>
        </w:tc>
        <w:tc>
          <w:tcPr>
            <w:tcW w:w="4252" w:type="dxa"/>
          </w:tcPr>
          <w:p w:rsidR="00331158" w:rsidRPr="00350271" w:rsidRDefault="00CC6BCA">
            <w:pPr>
              <w:pStyle w:val="a1"/>
              <w:numPr>
                <w:ilvl w:val="0"/>
                <w:numId w:val="6"/>
              </w:numPr>
              <w:spacing w:line="276" w:lineRule="auto"/>
              <w:ind w:left="315"/>
              <w:rPr>
                <w:rFonts w:ascii="Times New Roman" w:eastAsia="PT Sans" w:hAnsi="Times New Roman" w:cs="Times New Roman"/>
              </w:rPr>
            </w:pPr>
            <w:r w:rsidRPr="00350271">
              <w:rPr>
                <w:rFonts w:ascii="Times New Roman" w:eastAsia="PT Sans" w:hAnsi="Times New Roman" w:cs="Times New Roman"/>
              </w:rPr>
              <w:t>п</w:t>
            </w:r>
            <w:r w:rsidR="00331158" w:rsidRPr="00350271">
              <w:rPr>
                <w:rFonts w:ascii="Times New Roman" w:eastAsia="PT Sans" w:hAnsi="Times New Roman" w:cs="Times New Roman"/>
              </w:rPr>
              <w:t>оддержание работоспособности системы в период действия договора</w:t>
            </w:r>
          </w:p>
        </w:tc>
      </w:tr>
    </w:tbl>
    <w:p w:rsidR="000F61AB" w:rsidRPr="00A77463" w:rsidRDefault="000F61AB" w:rsidP="00440D35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50271" w:rsidRPr="00350271" w:rsidRDefault="007F7F58" w:rsidP="00BD2D89">
      <w:pPr>
        <w:pStyle w:val="2"/>
      </w:pPr>
      <w:bookmarkStart w:id="14" w:name="_Toc125456651"/>
      <w:r w:rsidRPr="00A77463">
        <w:t>Описание оказываемых услуг/выполняемых работ</w:t>
      </w:r>
      <w:bookmarkEnd w:id="14"/>
    </w:p>
    <w:p w:rsidR="005454C6" w:rsidRPr="00894CAE" w:rsidRDefault="005453FC" w:rsidP="00350271">
      <w:pPr>
        <w:pStyle w:val="3"/>
      </w:pPr>
      <w:bookmarkStart w:id="15" w:name="_Toc125456652"/>
      <w:r w:rsidRPr="00A77463">
        <w:t xml:space="preserve">По итогам </w:t>
      </w:r>
      <w:r w:rsidR="00F955AD" w:rsidRPr="00440D35">
        <w:t>оказания</w:t>
      </w:r>
      <w:r w:rsidR="00F955AD" w:rsidRPr="00A77463">
        <w:t xml:space="preserve"> </w:t>
      </w:r>
      <w:r w:rsidRPr="00A77463">
        <w:t>услуг</w:t>
      </w:r>
      <w:r w:rsidR="00F41F29" w:rsidRPr="00A77463">
        <w:t xml:space="preserve"> </w:t>
      </w:r>
      <w:r w:rsidR="00F613A5" w:rsidRPr="00A77463">
        <w:t xml:space="preserve"> </w:t>
      </w:r>
      <w:r w:rsidR="006878A2" w:rsidRPr="00A77463">
        <w:t xml:space="preserve">Заказчику </w:t>
      </w:r>
      <w:bookmarkStart w:id="16" w:name="_Hlk102060929"/>
      <w:r w:rsidR="00F613A5" w:rsidRPr="00A77463">
        <w:t>предоставл</w:t>
      </w:r>
      <w:r w:rsidR="006878A2" w:rsidRPr="00A77463">
        <w:t>яется</w:t>
      </w:r>
      <w:r w:rsidR="00F955AD" w:rsidRPr="00A77463">
        <w:t xml:space="preserve"> </w:t>
      </w:r>
      <w:r w:rsidR="00F613A5" w:rsidRPr="00A77463">
        <w:t xml:space="preserve">доступ </w:t>
      </w:r>
      <w:bookmarkStart w:id="17" w:name="_Hlk102060954"/>
      <w:r w:rsidR="006878A2" w:rsidRPr="00A77463">
        <w:t>к</w:t>
      </w:r>
      <w:r w:rsidR="00F613A5" w:rsidRPr="00A77463">
        <w:t xml:space="preserve"> Систем</w:t>
      </w:r>
      <w:r w:rsidR="00A77463">
        <w:t>е</w:t>
      </w:r>
      <w:r w:rsidR="00F613A5" w:rsidRPr="00A77463">
        <w:t xml:space="preserve"> ЭКД</w:t>
      </w:r>
      <w:bookmarkEnd w:id="16"/>
      <w:bookmarkEnd w:id="17"/>
      <w:r w:rsidR="00844419" w:rsidRPr="00A77463">
        <w:t xml:space="preserve"> (поставка ПО </w:t>
      </w:r>
      <w:r w:rsidR="00A77463">
        <w:t xml:space="preserve">может </w:t>
      </w:r>
      <w:r w:rsidR="00844419" w:rsidRPr="00A77463">
        <w:t>производится путем отправки на электронную почту Заказчика Бланка лицензии на ПО)</w:t>
      </w:r>
      <w:r w:rsidR="00F41F29" w:rsidRPr="00A77463">
        <w:t>, в рамках которого</w:t>
      </w:r>
      <w:r w:rsidRPr="00A77463">
        <w:t xml:space="preserve"> Заказчик </w:t>
      </w:r>
      <w:r w:rsidR="00A77463">
        <w:t xml:space="preserve">должен </w:t>
      </w:r>
      <w:r w:rsidRPr="00A77463">
        <w:t>получит</w:t>
      </w:r>
      <w:r w:rsidR="00A77463">
        <w:t>ь</w:t>
      </w:r>
      <w:r w:rsidR="00D63FA0" w:rsidRPr="00A77463">
        <w:t xml:space="preserve"> годовой</w:t>
      </w:r>
      <w:r w:rsidRPr="00A77463">
        <w:t xml:space="preserve"> доступ </w:t>
      </w:r>
      <w:r w:rsidR="00D63FA0" w:rsidRPr="00A77463">
        <w:t xml:space="preserve">(12 месяцев) </w:t>
      </w:r>
      <w:r w:rsidRPr="00A77463">
        <w:t>в систему электронного кадрового документооборота</w:t>
      </w:r>
      <w:r w:rsidR="00D63FA0" w:rsidRPr="00A77463">
        <w:t xml:space="preserve"> для всех </w:t>
      </w:r>
      <w:r w:rsidR="00691DE8" w:rsidRPr="00A77463">
        <w:t>работ</w:t>
      </w:r>
      <w:r w:rsidR="00D63FA0" w:rsidRPr="00A77463">
        <w:t xml:space="preserve">ников </w:t>
      </w:r>
      <w:r w:rsidR="006878A2" w:rsidRPr="00A77463">
        <w:t>Заказчика</w:t>
      </w:r>
      <w:r w:rsidRPr="00A77463">
        <w:t>, с помощью которой сможет формировать документы в электронном виде без необходимости формировать печатную версию таких документов; согласовывать, утверждать документы, связанные с трудовыми отношениями, с работниками, используя электронную подпись вместо физической подписи со стороны работника и Работодателя на бумаге; вести архив кадровых документов в электронном виде без дублирования или хранения на бумажных носителях.</w:t>
      </w:r>
      <w:bookmarkEnd w:id="15"/>
    </w:p>
    <w:p w:rsidR="000F61AB" w:rsidRDefault="005453FC" w:rsidP="00350271">
      <w:pPr>
        <w:pStyle w:val="3"/>
      </w:pPr>
      <w:bookmarkStart w:id="18" w:name="_Toc125456653"/>
      <w:r w:rsidRPr="00A77463">
        <w:t xml:space="preserve">Помимо предоставления доступа Исполнитель должен провести обучение для кадровых специалистов и всех </w:t>
      </w:r>
      <w:r w:rsidR="00691DE8" w:rsidRPr="00A77463">
        <w:t>работ</w:t>
      </w:r>
      <w:r w:rsidRPr="00A77463">
        <w:t xml:space="preserve">ников </w:t>
      </w:r>
      <w:r w:rsidR="007B206B" w:rsidRPr="00A77463">
        <w:t>Заказчика</w:t>
      </w:r>
      <w:r w:rsidR="00844419" w:rsidRPr="00A77463">
        <w:t>,</w:t>
      </w:r>
      <w:r w:rsidRPr="00A77463">
        <w:t xml:space="preserve"> а также впоследствии оказывать техническую и информационную поддержку</w:t>
      </w:r>
      <w:r w:rsidR="00A77463">
        <w:t xml:space="preserve"> на протяжении 12 месяцев</w:t>
      </w:r>
      <w:r w:rsidRPr="00A77463">
        <w:t>.</w:t>
      </w:r>
      <w:bookmarkEnd w:id="18"/>
    </w:p>
    <w:p w:rsidR="00636676" w:rsidRDefault="00636676" w:rsidP="00636676"/>
    <w:tbl>
      <w:tblPr>
        <w:tblStyle w:val="StGen2"/>
        <w:tblW w:w="935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/>
      </w:tblPr>
      <w:tblGrid>
        <w:gridCol w:w="7650"/>
        <w:gridCol w:w="1701"/>
      </w:tblGrid>
      <w:tr w:rsidR="00636676" w:rsidRPr="00512F55" w:rsidTr="00636676">
        <w:trPr>
          <w:trHeight w:val="185"/>
        </w:trPr>
        <w:tc>
          <w:tcPr>
            <w:tcW w:w="7650" w:type="dxa"/>
          </w:tcPr>
          <w:p w:rsidR="00636676" w:rsidRPr="00636676" w:rsidRDefault="00636676" w:rsidP="00906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Перечень передаваемого программного обеспечения</w:t>
            </w:r>
          </w:p>
        </w:tc>
        <w:tc>
          <w:tcPr>
            <w:tcW w:w="1701" w:type="dxa"/>
          </w:tcPr>
          <w:p w:rsidR="00636676" w:rsidRPr="00636676" w:rsidRDefault="00636676" w:rsidP="00906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676">
              <w:rPr>
                <w:rFonts w:ascii="Times New Roman" w:hAnsi="Times New Roman" w:cs="Times New Roman"/>
                <w:b/>
                <w:bCs/>
              </w:rPr>
              <w:t>Шт.</w:t>
            </w:r>
          </w:p>
        </w:tc>
      </w:tr>
      <w:tr w:rsidR="00636676" w:rsidRPr="00512F55" w:rsidTr="00636676">
        <w:trPr>
          <w:trHeight w:val="298"/>
        </w:trPr>
        <w:tc>
          <w:tcPr>
            <w:tcW w:w="9351" w:type="dxa"/>
            <w:gridSpan w:val="2"/>
          </w:tcPr>
          <w:p w:rsidR="00636676" w:rsidRPr="00636676" w:rsidRDefault="00636676" w:rsidP="00906DD8">
            <w:pPr>
              <w:jc w:val="center"/>
              <w:rPr>
                <w:rFonts w:ascii="Times New Roman" w:hAnsi="Times New Roman" w:cs="Times New Roman"/>
              </w:rPr>
            </w:pPr>
            <w:r w:rsidRPr="00636676">
              <w:rPr>
                <w:rFonts w:ascii="Times New Roman" w:hAnsi="Times New Roman" w:cs="Times New Roman"/>
              </w:rPr>
              <w:t xml:space="preserve">Система кадрового электронного документооборота на </w:t>
            </w:r>
            <w:r w:rsidR="00F35B52">
              <w:rPr>
                <w:rFonts w:ascii="Times New Roman" w:hAnsi="Times New Roman" w:cs="Times New Roman"/>
              </w:rPr>
              <w:t>1</w:t>
            </w:r>
            <w:r w:rsidRPr="00636676">
              <w:rPr>
                <w:rFonts w:ascii="Times New Roman" w:hAnsi="Times New Roman" w:cs="Times New Roman"/>
              </w:rPr>
              <w:t xml:space="preserve"> год использования, в составе:</w:t>
            </w:r>
          </w:p>
        </w:tc>
      </w:tr>
      <w:tr w:rsidR="00636676" w:rsidRPr="00512F55" w:rsidTr="00636676">
        <w:trPr>
          <w:trHeight w:val="568"/>
        </w:trPr>
        <w:tc>
          <w:tcPr>
            <w:tcW w:w="7650" w:type="dxa"/>
          </w:tcPr>
          <w:p w:rsidR="00636676" w:rsidRPr="00636676" w:rsidRDefault="00636676" w:rsidP="00906DD8">
            <w:pPr>
              <w:jc w:val="center"/>
              <w:rPr>
                <w:rFonts w:ascii="Times New Roman" w:hAnsi="Times New Roman" w:cs="Times New Roman"/>
              </w:rPr>
            </w:pPr>
            <w:r w:rsidRPr="00636676">
              <w:rPr>
                <w:rFonts w:ascii="Times New Roman" w:hAnsi="Times New Roman" w:cs="Times New Roman"/>
              </w:rPr>
              <w:t>Лицензия кадрового работника (</w:t>
            </w:r>
            <w:r w:rsidR="00F35B52">
              <w:rPr>
                <w:rFonts w:ascii="Times New Roman" w:hAnsi="Times New Roman" w:cs="Times New Roman"/>
              </w:rPr>
              <w:t>12</w:t>
            </w:r>
            <w:r w:rsidRPr="00636676">
              <w:rPr>
                <w:rFonts w:ascii="Times New Roman" w:hAnsi="Times New Roman" w:cs="Times New Roman"/>
              </w:rPr>
              <w:t xml:space="preserve"> месяцев)</w:t>
            </w:r>
          </w:p>
        </w:tc>
        <w:tc>
          <w:tcPr>
            <w:tcW w:w="1701" w:type="dxa"/>
          </w:tcPr>
          <w:p w:rsidR="00636676" w:rsidRPr="00053DCE" w:rsidRDefault="00053DCE" w:rsidP="00906D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36676" w:rsidRPr="00512F55" w:rsidTr="00636676">
        <w:trPr>
          <w:trHeight w:val="382"/>
        </w:trPr>
        <w:tc>
          <w:tcPr>
            <w:tcW w:w="7650" w:type="dxa"/>
          </w:tcPr>
          <w:p w:rsidR="00636676" w:rsidRPr="00636676" w:rsidRDefault="00636676" w:rsidP="00906DD8">
            <w:pPr>
              <w:jc w:val="center"/>
              <w:rPr>
                <w:rFonts w:ascii="Times New Roman" w:hAnsi="Times New Roman" w:cs="Times New Roman"/>
              </w:rPr>
            </w:pPr>
            <w:r w:rsidRPr="00636676">
              <w:rPr>
                <w:rFonts w:ascii="Times New Roman" w:hAnsi="Times New Roman" w:cs="Times New Roman"/>
              </w:rPr>
              <w:t>Лицензия пользователя (</w:t>
            </w:r>
            <w:r w:rsidR="00F35B52">
              <w:rPr>
                <w:rFonts w:ascii="Times New Roman" w:hAnsi="Times New Roman" w:cs="Times New Roman"/>
              </w:rPr>
              <w:t>12</w:t>
            </w:r>
            <w:r w:rsidRPr="00636676">
              <w:rPr>
                <w:rFonts w:ascii="Times New Roman" w:hAnsi="Times New Roman" w:cs="Times New Roman"/>
              </w:rPr>
              <w:t xml:space="preserve"> месяцев)</w:t>
            </w:r>
          </w:p>
        </w:tc>
        <w:tc>
          <w:tcPr>
            <w:tcW w:w="1701" w:type="dxa"/>
          </w:tcPr>
          <w:p w:rsidR="00636676" w:rsidRPr="00F35B52" w:rsidRDefault="00F35B52" w:rsidP="00906D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A7B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36676" w:rsidRPr="00512F55" w:rsidTr="00636676">
        <w:trPr>
          <w:trHeight w:val="382"/>
        </w:trPr>
        <w:tc>
          <w:tcPr>
            <w:tcW w:w="7650" w:type="dxa"/>
          </w:tcPr>
          <w:p w:rsidR="00636676" w:rsidRPr="00636676" w:rsidRDefault="00636676" w:rsidP="00906DD8">
            <w:pPr>
              <w:jc w:val="center"/>
              <w:rPr>
                <w:rFonts w:ascii="Times New Roman" w:hAnsi="Times New Roman" w:cs="Times New Roman"/>
              </w:rPr>
            </w:pPr>
            <w:r w:rsidRPr="00636676">
              <w:rPr>
                <w:rFonts w:ascii="Times New Roman" w:hAnsi="Times New Roman" w:cs="Times New Roman"/>
              </w:rPr>
              <w:t>Базовая лицензия (</w:t>
            </w:r>
            <w:r w:rsidR="00F35B52">
              <w:rPr>
                <w:rFonts w:ascii="Times New Roman" w:hAnsi="Times New Roman" w:cs="Times New Roman"/>
              </w:rPr>
              <w:t>12</w:t>
            </w:r>
            <w:r w:rsidRPr="00636676">
              <w:rPr>
                <w:rFonts w:ascii="Times New Roman" w:hAnsi="Times New Roman" w:cs="Times New Roman"/>
              </w:rPr>
              <w:t xml:space="preserve"> месяцев)</w:t>
            </w:r>
          </w:p>
        </w:tc>
        <w:tc>
          <w:tcPr>
            <w:tcW w:w="1701" w:type="dxa"/>
          </w:tcPr>
          <w:p w:rsidR="00636676" w:rsidRPr="00636676" w:rsidRDefault="00636676" w:rsidP="00906D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36676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36676" w:rsidRPr="00512F55" w:rsidTr="00636676">
        <w:trPr>
          <w:trHeight w:val="382"/>
        </w:trPr>
        <w:tc>
          <w:tcPr>
            <w:tcW w:w="7650" w:type="dxa"/>
          </w:tcPr>
          <w:p w:rsidR="00636676" w:rsidRPr="00636676" w:rsidRDefault="00636676" w:rsidP="00906DD8">
            <w:pPr>
              <w:jc w:val="center"/>
              <w:rPr>
                <w:rFonts w:ascii="Times New Roman" w:hAnsi="Times New Roman" w:cs="Times New Roman"/>
              </w:rPr>
            </w:pPr>
            <w:r w:rsidRPr="00636676">
              <w:rPr>
                <w:rFonts w:ascii="Times New Roman" w:hAnsi="Times New Roman" w:cs="Times New Roman"/>
              </w:rPr>
              <w:t xml:space="preserve">Модуль приема кандидатов </w:t>
            </w:r>
          </w:p>
        </w:tc>
        <w:tc>
          <w:tcPr>
            <w:tcW w:w="1701" w:type="dxa"/>
          </w:tcPr>
          <w:p w:rsidR="00636676" w:rsidRPr="00636676" w:rsidRDefault="00F35B52" w:rsidP="00906DD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</w:tbl>
    <w:p w:rsidR="00894CAE" w:rsidRPr="00894CAE" w:rsidRDefault="007F7F58" w:rsidP="00440D35">
      <w:pPr>
        <w:pStyle w:val="1"/>
        <w:spacing w:line="276" w:lineRule="auto"/>
      </w:pPr>
      <w:bookmarkStart w:id="19" w:name="_Toc125456654"/>
      <w:r w:rsidRPr="00A77463">
        <w:t>ТРЕБОВАНИЯ К УСЛУГАМ/РАБОТАМ</w:t>
      </w:r>
      <w:bookmarkEnd w:id="19"/>
    </w:p>
    <w:p w:rsidR="00894CAE" w:rsidRPr="00894CAE" w:rsidRDefault="007F7F58" w:rsidP="00BD2D89">
      <w:pPr>
        <w:pStyle w:val="2"/>
      </w:pPr>
      <w:bookmarkStart w:id="20" w:name="_Toc125456655"/>
      <w:r w:rsidRPr="00A77463">
        <w:t>Общие требования к оказываемым услугам</w:t>
      </w:r>
      <w:r w:rsidR="00894CAE">
        <w:t xml:space="preserve">, </w:t>
      </w:r>
      <w:r w:rsidRPr="00A77463">
        <w:t>выполняемым работам</w:t>
      </w:r>
      <w:bookmarkEnd w:id="20"/>
    </w:p>
    <w:p w:rsidR="00894CAE" w:rsidRDefault="003D280C" w:rsidP="00350271">
      <w:pPr>
        <w:pStyle w:val="3"/>
      </w:pPr>
      <w:bookmarkStart w:id="21" w:name="_Toc125456656"/>
      <w:r w:rsidRPr="00894CAE">
        <w:t xml:space="preserve">Система </w:t>
      </w:r>
      <w:r w:rsidR="00A77463" w:rsidRPr="00894CAE">
        <w:t xml:space="preserve">должна поставляться как облачный сервис </w:t>
      </w:r>
      <w:r w:rsidR="009B7C02" w:rsidRPr="00894CAE">
        <w:t xml:space="preserve">с доступом </w:t>
      </w:r>
      <w:r w:rsidR="00A77463" w:rsidRPr="00894CAE">
        <w:t xml:space="preserve">через </w:t>
      </w:r>
      <w:r w:rsidR="00440D35">
        <w:t>тонкий клиент – браузер на персональном компьютере пользователя, а также поддерживать работу через браузер на мобильном устройстве телефон/планшет</w:t>
      </w:r>
      <w:r w:rsidR="00A77463" w:rsidRPr="00894CAE">
        <w:t>.</w:t>
      </w:r>
      <w:bookmarkEnd w:id="21"/>
    </w:p>
    <w:p w:rsidR="00894CAE" w:rsidRPr="00894CAE" w:rsidRDefault="00A77463" w:rsidP="00350271">
      <w:pPr>
        <w:pStyle w:val="3"/>
      </w:pPr>
      <w:bookmarkStart w:id="22" w:name="_Toc125456657"/>
      <w:r w:rsidRPr="00894CAE">
        <w:t xml:space="preserve">Система должна иметь интеграцию </w:t>
      </w:r>
      <w:r w:rsidR="003D280C" w:rsidRPr="00894CAE">
        <w:t>с 1</w:t>
      </w:r>
      <w:r w:rsidRPr="00894CAE">
        <w:t>С</w:t>
      </w:r>
      <w:proofErr w:type="gramStart"/>
      <w:r w:rsidRPr="00894CAE">
        <w:t>:</w:t>
      </w:r>
      <w:r w:rsidR="00DA3E57">
        <w:t>З</w:t>
      </w:r>
      <w:proofErr w:type="gramEnd"/>
      <w:r w:rsidR="00DA3E57">
        <w:t xml:space="preserve">УП 8.3 и 1С: Бухгалтерия 3.0 </w:t>
      </w:r>
      <w:r w:rsidRPr="00894CAE">
        <w:t>Заказчика (</w:t>
      </w:r>
      <w:r w:rsidR="003D280C" w:rsidRPr="00894CAE">
        <w:t>путем установки внешней обработки/ВПФ</w:t>
      </w:r>
      <w:r w:rsidRPr="00894CAE">
        <w:t>).</w:t>
      </w:r>
      <w:bookmarkEnd w:id="22"/>
    </w:p>
    <w:p w:rsidR="00894CAE" w:rsidRPr="00894CAE" w:rsidRDefault="003D280C" w:rsidP="00350271">
      <w:pPr>
        <w:pStyle w:val="3"/>
      </w:pPr>
      <w:bookmarkStart w:id="23" w:name="_Toc125456658"/>
      <w:r w:rsidRPr="00894CAE">
        <w:t xml:space="preserve">Поставщик </w:t>
      </w:r>
      <w:r w:rsidR="00A77463" w:rsidRPr="00894CAE">
        <w:t>ПО должен быть с</w:t>
      </w:r>
      <w:r w:rsidRPr="00894CAE">
        <w:t>ертифицирован</w:t>
      </w:r>
      <w:r w:rsidR="00894CAE">
        <w:t xml:space="preserve"> в соответствии с</w:t>
      </w:r>
      <w:r w:rsidRPr="00894CAE">
        <w:t xml:space="preserve"> ISO 27001</w:t>
      </w:r>
      <w:r w:rsidR="00A77463" w:rsidRPr="00894CAE">
        <w:t>.</w:t>
      </w:r>
      <w:bookmarkEnd w:id="23"/>
    </w:p>
    <w:p w:rsidR="00894CAE" w:rsidRPr="00894CAE" w:rsidRDefault="003D280C" w:rsidP="00350271">
      <w:pPr>
        <w:pStyle w:val="3"/>
      </w:pPr>
      <w:bookmarkStart w:id="24" w:name="_Toc125456659"/>
      <w:r w:rsidRPr="00894CAE">
        <w:t xml:space="preserve">Поставщик ПО </w:t>
      </w:r>
      <w:r w:rsidR="00A77463" w:rsidRPr="00894CAE">
        <w:t>должен быть с</w:t>
      </w:r>
      <w:r w:rsidRPr="00894CAE">
        <w:t>ертифицирован</w:t>
      </w:r>
      <w:r w:rsidR="00894CAE">
        <w:t xml:space="preserve"> в соответствии с</w:t>
      </w:r>
      <w:r w:rsidRPr="00894CAE">
        <w:t xml:space="preserve"> ISO 9001-2015</w:t>
      </w:r>
      <w:r w:rsidR="00A77463" w:rsidRPr="00894CAE">
        <w:t>.</w:t>
      </w:r>
      <w:bookmarkEnd w:id="24"/>
    </w:p>
    <w:p w:rsidR="00894CAE" w:rsidRPr="00894CAE" w:rsidRDefault="003D280C" w:rsidP="00350271">
      <w:pPr>
        <w:pStyle w:val="3"/>
      </w:pPr>
      <w:bookmarkStart w:id="25" w:name="_Toc125456660"/>
      <w:r w:rsidRPr="00894CAE">
        <w:t>Если иное не обозначено явно Исполнителем, то заявленные Исполнителем возможности Системы считаются стандартным функционалом Системы, включаемым в оценку стоимости лицензий.</w:t>
      </w:r>
      <w:bookmarkEnd w:id="25"/>
    </w:p>
    <w:p w:rsidR="00894CAE" w:rsidRPr="00894CAE" w:rsidRDefault="003D280C" w:rsidP="00350271">
      <w:pPr>
        <w:pStyle w:val="3"/>
      </w:pPr>
      <w:bookmarkStart w:id="26" w:name="_Toc125456661"/>
      <w:r w:rsidRPr="00894CAE">
        <w:t>Выполняемые в рамках внедрения работы должны заключаться в настройке Системы, подготовке начальных данных и миграции данных</w:t>
      </w:r>
      <w:r w:rsidR="00DE5341" w:rsidRPr="00894CAE">
        <w:t xml:space="preserve"> из систем 1С:</w:t>
      </w:r>
      <w:r w:rsidR="00A77463" w:rsidRPr="00894CAE">
        <w:t xml:space="preserve"> </w:t>
      </w:r>
      <w:r w:rsidR="00DA3E57">
        <w:t xml:space="preserve">ЗУП 8.3/ 1С: Бухгалтерия 3.0 </w:t>
      </w:r>
      <w:r w:rsidR="00440D35">
        <w:t xml:space="preserve"> Заказчика</w:t>
      </w:r>
      <w:r w:rsidR="00A77463" w:rsidRPr="00894CAE">
        <w:t>,</w:t>
      </w:r>
      <w:r w:rsidRPr="00894CAE">
        <w:t xml:space="preserve"> </w:t>
      </w:r>
      <w:proofErr w:type="gramStart"/>
      <w:r w:rsidRPr="00894CAE">
        <w:t>обучении</w:t>
      </w:r>
      <w:proofErr w:type="gramEnd"/>
      <w:r w:rsidRPr="00894CAE">
        <w:t xml:space="preserve"> </w:t>
      </w:r>
      <w:r w:rsidR="00691DE8" w:rsidRPr="00894CAE">
        <w:t>работ</w:t>
      </w:r>
      <w:r w:rsidRPr="00894CAE">
        <w:t>ников. Работы по разработке</w:t>
      </w:r>
      <w:r w:rsidR="00A77463" w:rsidRPr="00894CAE">
        <w:t xml:space="preserve"> или доработке поставляемого ПО</w:t>
      </w:r>
      <w:r w:rsidRPr="00894CAE">
        <w:t xml:space="preserve"> в ходе проекта должны быть сведены к минимуму.</w:t>
      </w:r>
      <w:bookmarkEnd w:id="26"/>
    </w:p>
    <w:p w:rsidR="00894CAE" w:rsidRPr="00894CAE" w:rsidRDefault="003D280C" w:rsidP="00350271">
      <w:pPr>
        <w:pStyle w:val="3"/>
      </w:pPr>
      <w:bookmarkStart w:id="27" w:name="_Toc125456662"/>
      <w:r w:rsidRPr="00894CAE">
        <w:t xml:space="preserve">ПО должно обеспечивать устойчивую работоспособность и неснижаемую производительность при работе более чем </w:t>
      </w:r>
      <w:r w:rsidR="00DA3E57">
        <w:t>____</w:t>
      </w:r>
      <w:r w:rsidRPr="00894CAE">
        <w:t xml:space="preserve"> (</w:t>
      </w:r>
      <w:r w:rsidR="00DA3E57">
        <w:t>______</w:t>
      </w:r>
      <w:r w:rsidRPr="00894CAE">
        <w:t>) пользователей Заказчика во всех регионах России.</w:t>
      </w:r>
      <w:bookmarkEnd w:id="27"/>
    </w:p>
    <w:p w:rsidR="00894CAE" w:rsidRPr="00894CAE" w:rsidRDefault="003D280C" w:rsidP="00350271">
      <w:pPr>
        <w:pStyle w:val="3"/>
      </w:pPr>
      <w:bookmarkStart w:id="28" w:name="_Toc125456663"/>
      <w:r w:rsidRPr="00894CAE">
        <w:t xml:space="preserve">В рамках процесса кадрового ЭДО через ПО </w:t>
      </w:r>
      <w:r w:rsidR="00A77463" w:rsidRPr="00894CAE">
        <w:t xml:space="preserve">должны </w:t>
      </w:r>
      <w:r w:rsidR="00440D35" w:rsidRPr="00894CAE">
        <w:t>оформляться</w:t>
      </w:r>
      <w:r w:rsidRPr="00894CAE">
        <w:t xml:space="preserve"> все виды документов </w:t>
      </w:r>
      <w:r w:rsidR="00691DE8" w:rsidRPr="00894CAE">
        <w:t>работ</w:t>
      </w:r>
      <w:r w:rsidRPr="00894CAE">
        <w:t xml:space="preserve">ников (в соответствии с </w:t>
      </w:r>
      <w:r w:rsidR="00AF7D70" w:rsidRPr="00894CAE">
        <w:t xml:space="preserve">трудовым </w:t>
      </w:r>
      <w:r w:rsidRPr="00894CAE">
        <w:t xml:space="preserve">законодательством), в т.ч. </w:t>
      </w:r>
      <w:r w:rsidR="00A05E7C" w:rsidRPr="00894CAE">
        <w:t>но не ограничиваясь</w:t>
      </w:r>
      <w:r w:rsidR="00AF7D70" w:rsidRPr="00894CAE">
        <w:t xml:space="preserve"> следующими документами:</w:t>
      </w:r>
      <w:r w:rsidR="00A05E7C" w:rsidRPr="00894CAE">
        <w:t xml:space="preserve"> </w:t>
      </w:r>
      <w:r w:rsidRPr="00894CAE">
        <w:t>трудов</w:t>
      </w:r>
      <w:r w:rsidR="00AF7D70" w:rsidRPr="00894CAE">
        <w:t>ой</w:t>
      </w:r>
      <w:r w:rsidRPr="00894CAE">
        <w:t xml:space="preserve"> догово</w:t>
      </w:r>
      <w:r w:rsidR="00AF7D70" w:rsidRPr="00894CAE">
        <w:t>р, дополнительное соглашение к трудовому договору, приказ о приеме</w:t>
      </w:r>
      <w:r w:rsidR="00FE0DE5" w:rsidRPr="00894CAE">
        <w:t xml:space="preserve"> на работу</w:t>
      </w:r>
      <w:r w:rsidR="00AF7D70" w:rsidRPr="00894CAE">
        <w:t xml:space="preserve">, приказ о переводе, приказ об увольнении, </w:t>
      </w:r>
      <w:r w:rsidR="00FE0DE5" w:rsidRPr="00894CAE">
        <w:t xml:space="preserve">приказ об отпуске, приказ о премировании, приказ о командировке, договор о материальной ответственности, ученический договор, согласие на обработку персональных данных, план адаптации нового </w:t>
      </w:r>
      <w:r w:rsidR="00691DE8" w:rsidRPr="00894CAE">
        <w:t>работ</w:t>
      </w:r>
      <w:r w:rsidR="00FE0DE5" w:rsidRPr="00894CAE">
        <w:t>ника, заявление на отпуск, ознакомление с локальными-нормативными актами, обходной лист при увольнении, служебная записка и приказ на работу за пределами нормальной продолжительности рабочего времени, графики отпусков, графики сменности, табель учета рабочего времени.</w:t>
      </w:r>
      <w:bookmarkEnd w:id="28"/>
    </w:p>
    <w:p w:rsidR="00894CAE" w:rsidRPr="00894CAE" w:rsidRDefault="00A77463" w:rsidP="00350271">
      <w:pPr>
        <w:pStyle w:val="3"/>
      </w:pPr>
      <w:bookmarkStart w:id="29" w:name="_Toc125456664"/>
      <w:r w:rsidRPr="00894CAE">
        <w:t>Должна быть организована п</w:t>
      </w:r>
      <w:r w:rsidR="003D280C" w:rsidRPr="00894CAE">
        <w:t>ервая линия поддержки</w:t>
      </w:r>
      <w:r w:rsidR="00440D35">
        <w:t xml:space="preserve"> пользователей</w:t>
      </w:r>
      <w:r w:rsidR="003D280C" w:rsidRPr="00894CAE">
        <w:t xml:space="preserve"> (для всех пользователей</w:t>
      </w:r>
      <w:r w:rsidRPr="00894CAE">
        <w:t xml:space="preserve"> Заказчика</w:t>
      </w:r>
      <w:r w:rsidR="003D280C" w:rsidRPr="00894CAE">
        <w:t>)</w:t>
      </w:r>
      <w:r w:rsidRPr="00894CAE">
        <w:t xml:space="preserve"> </w:t>
      </w:r>
      <w:r w:rsidR="00440D35">
        <w:t xml:space="preserve">в рабочие дни </w:t>
      </w:r>
      <w:r w:rsidRPr="00894CAE">
        <w:t>с 9:00 по 18:00 по</w:t>
      </w:r>
      <w:r w:rsidR="00440D35">
        <w:t xml:space="preserve"> двум</w:t>
      </w:r>
      <w:r w:rsidRPr="00894CAE">
        <w:t xml:space="preserve"> часовым поясам </w:t>
      </w:r>
      <w:r w:rsidR="00440D35">
        <w:t xml:space="preserve">- </w:t>
      </w:r>
      <w:r w:rsidRPr="00894CAE">
        <w:t>Москв</w:t>
      </w:r>
      <w:r w:rsidR="00440D35">
        <w:t>а</w:t>
      </w:r>
      <w:r w:rsidRPr="00894CAE">
        <w:t xml:space="preserve"> и Владивосток.</w:t>
      </w:r>
      <w:bookmarkEnd w:id="29"/>
    </w:p>
    <w:p w:rsidR="00894CAE" w:rsidRPr="00894CAE" w:rsidRDefault="00A77463" w:rsidP="00350271">
      <w:pPr>
        <w:pStyle w:val="3"/>
      </w:pPr>
      <w:bookmarkStart w:id="30" w:name="_Toc125456665"/>
      <w:r w:rsidRPr="00894CAE">
        <w:t>Должны быть организован</w:t>
      </w:r>
      <w:r w:rsidR="00440D35">
        <w:t>ы</w:t>
      </w:r>
      <w:r w:rsidRPr="00894CAE">
        <w:t xml:space="preserve"> в</w:t>
      </w:r>
      <w:r w:rsidR="003D280C" w:rsidRPr="00894CAE">
        <w:t>торая и третья линии поддержки</w:t>
      </w:r>
      <w:r w:rsidR="00440D35">
        <w:t xml:space="preserve"> пользователей</w:t>
      </w:r>
      <w:r w:rsidRPr="00894CAE">
        <w:t>.</w:t>
      </w:r>
      <w:bookmarkEnd w:id="30"/>
    </w:p>
    <w:p w:rsidR="00894CAE" w:rsidRPr="00894CAE" w:rsidRDefault="00A77463" w:rsidP="00350271">
      <w:pPr>
        <w:pStyle w:val="3"/>
      </w:pPr>
      <w:bookmarkStart w:id="31" w:name="_Toc125456666"/>
      <w:r w:rsidRPr="00894CAE">
        <w:t xml:space="preserve">Система должна иметь </w:t>
      </w:r>
      <w:r w:rsidR="003D280C" w:rsidRPr="00894CAE">
        <w:t>Web верси</w:t>
      </w:r>
      <w:r w:rsidRPr="00894CAE">
        <w:t>ю</w:t>
      </w:r>
      <w:r w:rsidR="003D280C" w:rsidRPr="00894CAE">
        <w:t xml:space="preserve"> личного кабинета </w:t>
      </w:r>
      <w:r w:rsidR="00691DE8" w:rsidRPr="00894CAE">
        <w:t>Работ</w:t>
      </w:r>
      <w:r w:rsidR="003D280C" w:rsidRPr="00894CAE">
        <w:t>ника, в т.ч. с адаптивной мобильной версткой</w:t>
      </w:r>
      <w:r w:rsidRPr="00894CAE">
        <w:t>.</w:t>
      </w:r>
      <w:bookmarkEnd w:id="31"/>
    </w:p>
    <w:p w:rsidR="00894CAE" w:rsidRPr="00894CAE" w:rsidRDefault="00A77463" w:rsidP="00350271">
      <w:pPr>
        <w:pStyle w:val="3"/>
      </w:pPr>
      <w:bookmarkStart w:id="32" w:name="_Toc125456668"/>
      <w:r w:rsidRPr="00894CAE">
        <w:lastRenderedPageBreak/>
        <w:t>Система должна обладать ф</w:t>
      </w:r>
      <w:r w:rsidR="003D280C" w:rsidRPr="00894CAE">
        <w:t>ункци</w:t>
      </w:r>
      <w:r w:rsidRPr="00894CAE">
        <w:t>ей</w:t>
      </w:r>
      <w:r w:rsidR="003D280C" w:rsidRPr="00894CAE">
        <w:t xml:space="preserve"> логирования </w:t>
      </w:r>
      <w:r w:rsidR="00440D35">
        <w:t xml:space="preserve">всех </w:t>
      </w:r>
      <w:r w:rsidR="003D280C" w:rsidRPr="00894CAE">
        <w:t>действий пользователей</w:t>
      </w:r>
      <w:r w:rsidRPr="00894CAE">
        <w:t>.</w:t>
      </w:r>
      <w:bookmarkEnd w:id="32"/>
    </w:p>
    <w:p w:rsidR="00894CAE" w:rsidRPr="00894CAE" w:rsidRDefault="00A77463" w:rsidP="00350271">
      <w:pPr>
        <w:pStyle w:val="3"/>
      </w:pPr>
      <w:bookmarkStart w:id="33" w:name="_Toc125456669"/>
      <w:r w:rsidRPr="00894CAE">
        <w:t>Система должна</w:t>
      </w:r>
      <w:r w:rsidR="003D280C" w:rsidRPr="00894CAE">
        <w:t xml:space="preserve"> соответс</w:t>
      </w:r>
      <w:r w:rsidRPr="00894CAE">
        <w:t>твовать</w:t>
      </w:r>
      <w:r w:rsidR="003D280C" w:rsidRPr="00894CAE">
        <w:t xml:space="preserve"> положениям законов 407-ФЗ об ЭДО с удаленными </w:t>
      </w:r>
      <w:r w:rsidR="00691DE8" w:rsidRPr="00894CAE">
        <w:t>работ</w:t>
      </w:r>
      <w:r w:rsidR="003D280C" w:rsidRPr="00894CAE">
        <w:t>никами; статьями 22.1-22.3 ТК РФ; 63-ФЗ Об электронной подписи.</w:t>
      </w:r>
      <w:bookmarkEnd w:id="33"/>
    </w:p>
    <w:p w:rsidR="00894CAE" w:rsidRPr="00894CAE" w:rsidRDefault="003D280C" w:rsidP="00440D35">
      <w:pPr>
        <w:pStyle w:val="3"/>
      </w:pPr>
      <w:bookmarkStart w:id="34" w:name="_Toc125456670"/>
      <w:r w:rsidRPr="00894CAE">
        <w:t xml:space="preserve">Доступ к </w:t>
      </w:r>
      <w:r w:rsidR="00A77463" w:rsidRPr="00894CAE">
        <w:t>Системе</w:t>
      </w:r>
      <w:r w:rsidRPr="00894CAE">
        <w:t xml:space="preserve"> в виде web-решения </w:t>
      </w:r>
      <w:r w:rsidR="00A77463" w:rsidRPr="00894CAE">
        <w:t>должен быть</w:t>
      </w:r>
      <w:r w:rsidRPr="00894CAE">
        <w:t xml:space="preserve"> у всех </w:t>
      </w:r>
      <w:r w:rsidR="00691DE8" w:rsidRPr="00894CAE">
        <w:t>Работ</w:t>
      </w:r>
      <w:r w:rsidRPr="00894CAE">
        <w:t>ников компании</w:t>
      </w:r>
      <w:r w:rsidR="00894CAE" w:rsidRPr="00894CAE">
        <w:t xml:space="preserve"> (</w:t>
      </w:r>
      <w:r w:rsidRPr="00894CAE">
        <w:t>из внутреннего сетевого контура компании</w:t>
      </w:r>
      <w:r w:rsidR="00894CAE" w:rsidRPr="00894CAE">
        <w:t xml:space="preserve">, </w:t>
      </w:r>
      <w:r w:rsidRPr="00894CAE">
        <w:t>из сети интернет (в т.ч. с мобильных устройств)</w:t>
      </w:r>
      <w:r w:rsidR="00894CAE" w:rsidRPr="00894CAE">
        <w:t xml:space="preserve">, </w:t>
      </w:r>
      <w:r w:rsidR="00DE5341" w:rsidRPr="00894CAE">
        <w:t xml:space="preserve">доступы и права </w:t>
      </w:r>
      <w:r w:rsidR="00691DE8" w:rsidRPr="00894CAE">
        <w:t>работ</w:t>
      </w:r>
      <w:r w:rsidR="00DE5341" w:rsidRPr="00894CAE">
        <w:t xml:space="preserve">ников разграничены в соответствии от роли </w:t>
      </w:r>
      <w:r w:rsidR="00691DE8" w:rsidRPr="00894CAE">
        <w:t>работ</w:t>
      </w:r>
      <w:r w:rsidR="00DE5341" w:rsidRPr="00894CAE">
        <w:t>ника в системе</w:t>
      </w:r>
      <w:r w:rsidR="00894CAE" w:rsidRPr="00894CAE">
        <w:t>)</w:t>
      </w:r>
      <w:r w:rsidR="00DE5341" w:rsidRPr="00894CAE">
        <w:t>.</w:t>
      </w:r>
      <w:bookmarkEnd w:id="34"/>
    </w:p>
    <w:p w:rsidR="00894CAE" w:rsidRDefault="00704275" w:rsidP="00BD2D89">
      <w:pPr>
        <w:pStyle w:val="2"/>
      </w:pPr>
      <w:r>
        <w:t>Требования к характеристикам системы</w:t>
      </w:r>
    </w:p>
    <w:p w:rsidR="00894CAE" w:rsidRPr="00894CAE" w:rsidRDefault="003D280C" w:rsidP="00350271">
      <w:pPr>
        <w:pStyle w:val="3"/>
      </w:pPr>
      <w:bookmarkStart w:id="35" w:name="_Toc125456672"/>
      <w:r w:rsidRPr="00894CAE">
        <w:t>Наличие возможности подписания документов</w:t>
      </w:r>
      <w:r w:rsidR="00894CAE" w:rsidRPr="00894CAE">
        <w:t xml:space="preserve"> (с</w:t>
      </w:r>
      <w:r w:rsidRPr="00894CAE">
        <w:t>о стороны Руководителя с использованием УКЭП</w:t>
      </w:r>
      <w:r w:rsidR="00894CAE" w:rsidRPr="00894CAE">
        <w:t>, с</w:t>
      </w:r>
      <w:r w:rsidRPr="00894CAE">
        <w:t xml:space="preserve">о стороны Пользователя с использованием УНЭП и/или ПЭП ЕСИА (Учетная запись </w:t>
      </w:r>
      <w:proofErr w:type="spellStart"/>
      <w:r w:rsidRPr="00894CAE">
        <w:t>Госуслуг</w:t>
      </w:r>
      <w:proofErr w:type="spellEnd"/>
      <w:r w:rsidRPr="00894CAE">
        <w:t>)</w:t>
      </w:r>
      <w:r w:rsidR="00894CAE" w:rsidRPr="00894CAE">
        <w:t>)</w:t>
      </w:r>
      <w:r w:rsidR="00DA3E57">
        <w:t xml:space="preserve"> и/или УНЭП </w:t>
      </w:r>
      <w:proofErr w:type="spellStart"/>
      <w:r w:rsidR="00DA3E57">
        <w:t>Госключ</w:t>
      </w:r>
      <w:proofErr w:type="spellEnd"/>
      <w:r w:rsidR="00DA3E57">
        <w:t xml:space="preserve"> (через мобильное приложение «</w:t>
      </w:r>
      <w:proofErr w:type="spellStart"/>
      <w:r w:rsidR="00DA3E57">
        <w:t>Госключ</w:t>
      </w:r>
      <w:proofErr w:type="spellEnd"/>
      <w:r w:rsidR="00DA3E57">
        <w:t>»)</w:t>
      </w:r>
      <w:r w:rsidR="00894CAE">
        <w:t>.</w:t>
      </w:r>
      <w:bookmarkEnd w:id="35"/>
    </w:p>
    <w:p w:rsidR="00894CAE" w:rsidRPr="00894CAE" w:rsidRDefault="003D280C" w:rsidP="00350271">
      <w:pPr>
        <w:pStyle w:val="3"/>
      </w:pPr>
      <w:bookmarkStart w:id="36" w:name="_Toc125456673"/>
      <w:r w:rsidRPr="00894CAE">
        <w:t>Возможность создания архива кадровых документов</w:t>
      </w:r>
      <w:r w:rsidR="00894CAE">
        <w:t>.</w:t>
      </w:r>
      <w:bookmarkEnd w:id="36"/>
    </w:p>
    <w:p w:rsidR="00894CAE" w:rsidRPr="00894CAE" w:rsidRDefault="003D280C" w:rsidP="00350271">
      <w:pPr>
        <w:pStyle w:val="3"/>
      </w:pPr>
      <w:bookmarkStart w:id="37" w:name="_Toc125456674"/>
      <w:r w:rsidRPr="00894CAE">
        <w:t>Возможность скачать полный архив документооборота по конкретному документу, включающий в себя</w:t>
      </w:r>
      <w:r w:rsidR="00894CAE" w:rsidRPr="00894CAE">
        <w:t xml:space="preserve"> (</w:t>
      </w:r>
      <w:r w:rsidRPr="00894CAE">
        <w:t>Исходящий файл в формате PDF/A</w:t>
      </w:r>
      <w:r w:rsidR="00894CAE" w:rsidRPr="00894CAE">
        <w:t xml:space="preserve">, </w:t>
      </w:r>
      <w:r w:rsidRPr="00894CAE">
        <w:t>Файл с отметкой о подписании со стороны Руководителя и Пользователя в формате PDF/A</w:t>
      </w:r>
      <w:r w:rsidR="00894CAE" w:rsidRPr="00894CAE">
        <w:t xml:space="preserve">, </w:t>
      </w:r>
      <w:r w:rsidRPr="00894CAE">
        <w:t>Файл подписи Руководителя</w:t>
      </w:r>
      <w:r w:rsidR="00894CAE" w:rsidRPr="00894CAE">
        <w:t xml:space="preserve">, </w:t>
      </w:r>
      <w:r w:rsidRPr="00894CAE">
        <w:t>Файл подписи Пользователя</w:t>
      </w:r>
      <w:r w:rsidR="00894CAE" w:rsidRPr="00894CAE">
        <w:t>)</w:t>
      </w:r>
      <w:r w:rsidR="00894CAE">
        <w:t>.</w:t>
      </w:r>
      <w:bookmarkEnd w:id="37"/>
    </w:p>
    <w:p w:rsidR="00894CAE" w:rsidRPr="00894CAE" w:rsidRDefault="003D280C" w:rsidP="00350271">
      <w:pPr>
        <w:pStyle w:val="3"/>
      </w:pPr>
      <w:bookmarkStart w:id="38" w:name="_Toc125456675"/>
      <w:r w:rsidRPr="00894CAE">
        <w:t>Наличие веб-интерфейса, обладающего следующим функционалом</w:t>
      </w:r>
      <w:r w:rsidR="00894CAE" w:rsidRPr="00894CAE">
        <w:t xml:space="preserve"> (</w:t>
      </w:r>
      <w:r w:rsidRPr="00894CAE">
        <w:t>Загрузка кадровых документов с диска</w:t>
      </w:r>
      <w:r w:rsidR="00894CAE" w:rsidRPr="00894CAE">
        <w:t xml:space="preserve">, </w:t>
      </w:r>
      <w:r w:rsidRPr="00894CAE">
        <w:t>Установка порядка подписания документа “руководитель подписывает первый”, “</w:t>
      </w:r>
      <w:r w:rsidR="00691DE8" w:rsidRPr="00894CAE">
        <w:t>работ</w:t>
      </w:r>
      <w:r w:rsidRPr="00894CAE">
        <w:t xml:space="preserve">ник подписывает первый”, "только </w:t>
      </w:r>
      <w:r w:rsidR="00691DE8" w:rsidRPr="00894CAE">
        <w:t>работ</w:t>
      </w:r>
      <w:r w:rsidRPr="00894CAE">
        <w:t>ник подписывает" и "только руководитель подписывает"</w:t>
      </w:r>
      <w:r w:rsidR="00894CAE" w:rsidRPr="00894CAE">
        <w:t xml:space="preserve">, </w:t>
      </w:r>
      <w:r w:rsidRPr="00894CAE">
        <w:t xml:space="preserve">Отображение статуса подписания документа (открыт </w:t>
      </w:r>
      <w:r w:rsidR="00691DE8" w:rsidRPr="00894CAE">
        <w:t>работ</w:t>
      </w:r>
      <w:r w:rsidRPr="00894CAE">
        <w:t>ником\подписан\не подписан)</w:t>
      </w:r>
      <w:r w:rsidR="00894CAE" w:rsidRPr="00894CAE">
        <w:t>)</w:t>
      </w:r>
      <w:r w:rsidR="00894CAE">
        <w:t>.</w:t>
      </w:r>
      <w:bookmarkEnd w:id="38"/>
    </w:p>
    <w:p w:rsidR="00894CAE" w:rsidRPr="00894CAE" w:rsidRDefault="003D280C" w:rsidP="00350271">
      <w:pPr>
        <w:pStyle w:val="3"/>
      </w:pPr>
      <w:bookmarkStart w:id="39" w:name="_Toc125456676"/>
      <w:r w:rsidRPr="00894CAE">
        <w:t xml:space="preserve">Должна быть реализована ролевая модель (Кадровый работник; </w:t>
      </w:r>
      <w:r w:rsidR="00691DE8" w:rsidRPr="00894CAE">
        <w:t>Работ</w:t>
      </w:r>
      <w:r w:rsidRPr="00894CAE">
        <w:t>ник; Руководитель, Администратор)</w:t>
      </w:r>
      <w:r w:rsidR="00894CAE">
        <w:t>.</w:t>
      </w:r>
      <w:bookmarkEnd w:id="39"/>
    </w:p>
    <w:p w:rsidR="00894CAE" w:rsidRPr="00894CAE" w:rsidRDefault="00691DE8" w:rsidP="00350271">
      <w:pPr>
        <w:pStyle w:val="3"/>
      </w:pPr>
      <w:bookmarkStart w:id="40" w:name="_Toc125456677"/>
      <w:r w:rsidRPr="00894CAE">
        <w:t>Работ</w:t>
      </w:r>
      <w:r w:rsidR="003D280C" w:rsidRPr="00894CAE">
        <w:t>никам Заказчика должен быть доступен функционал</w:t>
      </w:r>
      <w:r w:rsidR="00894CAE" w:rsidRPr="00894CAE">
        <w:t xml:space="preserve"> (</w:t>
      </w:r>
      <w:r w:rsidR="003D280C" w:rsidRPr="00894CAE">
        <w:t>Возможность подписания документов через интернет-браузеры и мобильное устройство без установки дополнительных приложений</w:t>
      </w:r>
      <w:r w:rsidR="00894CAE" w:rsidRPr="00894CAE">
        <w:t xml:space="preserve">, </w:t>
      </w:r>
      <w:r w:rsidR="003D280C" w:rsidRPr="00894CAE">
        <w:t xml:space="preserve">Получение уведомления посредством </w:t>
      </w:r>
      <w:proofErr w:type="spellStart"/>
      <w:r w:rsidR="003D280C" w:rsidRPr="00894CAE">
        <w:t>email</w:t>
      </w:r>
      <w:proofErr w:type="spellEnd"/>
      <w:r w:rsidR="003D280C" w:rsidRPr="00894CAE">
        <w:t xml:space="preserve">, </w:t>
      </w:r>
      <w:proofErr w:type="spellStart"/>
      <w:r w:rsidR="003D280C" w:rsidRPr="00894CAE">
        <w:t>sms</w:t>
      </w:r>
      <w:proofErr w:type="spellEnd"/>
      <w:r w:rsidR="003D280C" w:rsidRPr="00894CAE">
        <w:t xml:space="preserve">, </w:t>
      </w:r>
      <w:proofErr w:type="spellStart"/>
      <w:r w:rsidR="003D280C" w:rsidRPr="00894CAE">
        <w:t>WhatsApp</w:t>
      </w:r>
      <w:proofErr w:type="spellEnd"/>
      <w:r w:rsidR="00894CAE" w:rsidRPr="00894CAE">
        <w:t xml:space="preserve">, </w:t>
      </w:r>
      <w:r w:rsidR="003D280C" w:rsidRPr="00894CAE">
        <w:t>Возможность подписывать документы c помощью кнопочного телефона</w:t>
      </w:r>
      <w:r w:rsidR="00894CAE" w:rsidRPr="00894CAE">
        <w:t>)</w:t>
      </w:r>
      <w:r w:rsidR="00894CAE">
        <w:t xml:space="preserve">. Стоимость рассылки сообщений через </w:t>
      </w:r>
      <w:r w:rsidR="00894CAE">
        <w:rPr>
          <w:lang w:val="en-US"/>
        </w:rPr>
        <w:t>email</w:t>
      </w:r>
      <w:r w:rsidR="00894CAE" w:rsidRPr="00894CAE">
        <w:t xml:space="preserve">, </w:t>
      </w:r>
      <w:proofErr w:type="spellStart"/>
      <w:r w:rsidR="00894CAE">
        <w:rPr>
          <w:lang w:val="en-US"/>
        </w:rPr>
        <w:t>sms</w:t>
      </w:r>
      <w:proofErr w:type="spellEnd"/>
      <w:r w:rsidR="00894CAE" w:rsidRPr="00894CAE">
        <w:t xml:space="preserve">, </w:t>
      </w:r>
      <w:r w:rsidR="00894CAE">
        <w:rPr>
          <w:lang w:val="en-US"/>
        </w:rPr>
        <w:t>WhatsApp</w:t>
      </w:r>
      <w:r w:rsidR="00894CAE" w:rsidRPr="00894CAE">
        <w:t xml:space="preserve"> </w:t>
      </w:r>
      <w:r w:rsidR="00894CAE">
        <w:t xml:space="preserve">должна быть включена в стоимость </w:t>
      </w:r>
      <w:r w:rsidR="00440D35">
        <w:t xml:space="preserve">поставляемой </w:t>
      </w:r>
      <w:r w:rsidR="00894CAE">
        <w:t>лицензии.</w:t>
      </w:r>
      <w:bookmarkEnd w:id="40"/>
      <w:r w:rsidR="00894CAE">
        <w:t xml:space="preserve"> </w:t>
      </w:r>
    </w:p>
    <w:p w:rsidR="00894CAE" w:rsidRPr="00894CAE" w:rsidRDefault="003D280C" w:rsidP="00350271">
      <w:pPr>
        <w:pStyle w:val="3"/>
      </w:pPr>
      <w:bookmarkStart w:id="41" w:name="_Toc125456678"/>
      <w:r w:rsidRPr="00894CAE">
        <w:t>Функция автоматического выхода из аккаунта (функция истечения сессии)</w:t>
      </w:r>
      <w:r w:rsidR="00894CAE" w:rsidRPr="00894CAE">
        <w:t>.</w:t>
      </w:r>
      <w:bookmarkEnd w:id="41"/>
    </w:p>
    <w:p w:rsidR="00894CAE" w:rsidRPr="00894CAE" w:rsidRDefault="003D280C" w:rsidP="00350271">
      <w:pPr>
        <w:pStyle w:val="3"/>
      </w:pPr>
      <w:bookmarkStart w:id="42" w:name="_Toc125456679"/>
      <w:r w:rsidRPr="00894CAE">
        <w:t>Интеграция с множеством баз 1С</w:t>
      </w:r>
      <w:proofErr w:type="gramStart"/>
      <w:r w:rsidR="00894CAE">
        <w:t>:</w:t>
      </w:r>
      <w:r w:rsidR="00DA3E57">
        <w:t>З</w:t>
      </w:r>
      <w:proofErr w:type="gramEnd"/>
      <w:r w:rsidR="00DA3E57">
        <w:t>УП 8.3</w:t>
      </w:r>
      <w:r w:rsidR="00894CAE">
        <w:t>/1С:</w:t>
      </w:r>
      <w:r w:rsidR="00DA3E57">
        <w:t xml:space="preserve"> Бухгалтерия 3.0</w:t>
      </w:r>
      <w:r w:rsidR="00894CAE" w:rsidRPr="00894CAE">
        <w:t>.</w:t>
      </w:r>
      <w:bookmarkEnd w:id="42"/>
    </w:p>
    <w:p w:rsidR="00894CAE" w:rsidRPr="00894CAE" w:rsidRDefault="003D280C" w:rsidP="00350271">
      <w:pPr>
        <w:pStyle w:val="3"/>
      </w:pPr>
      <w:bookmarkStart w:id="43" w:name="_Toc125456680"/>
      <w:r w:rsidRPr="00894CAE">
        <w:t>Не должно быть ограничений по шаблонам документов</w:t>
      </w:r>
      <w:r w:rsidR="00894CAE" w:rsidRPr="00894CAE">
        <w:t>.</w:t>
      </w:r>
      <w:bookmarkEnd w:id="43"/>
    </w:p>
    <w:p w:rsidR="00894CAE" w:rsidRPr="00894CAE" w:rsidRDefault="003D280C" w:rsidP="00350271">
      <w:pPr>
        <w:pStyle w:val="3"/>
      </w:pPr>
      <w:bookmarkStart w:id="44" w:name="_Toc125456681"/>
      <w:r w:rsidRPr="00894CAE">
        <w:t xml:space="preserve">Возможность сформировать и скачать отчет по подписанным документам, </w:t>
      </w:r>
      <w:r w:rsidR="00691DE8" w:rsidRPr="00894CAE">
        <w:t>работ</w:t>
      </w:r>
      <w:r w:rsidRPr="00894CAE">
        <w:t>никам</w:t>
      </w:r>
      <w:r w:rsidR="00894CAE" w:rsidRPr="00894CAE">
        <w:t>.</w:t>
      </w:r>
      <w:bookmarkEnd w:id="44"/>
    </w:p>
    <w:p w:rsidR="00894CAE" w:rsidRPr="00894CAE" w:rsidRDefault="00894CAE" w:rsidP="00350271">
      <w:pPr>
        <w:pStyle w:val="3"/>
      </w:pPr>
      <w:bookmarkStart w:id="45" w:name="_Toc125456682"/>
      <w:r>
        <w:t>Система</w:t>
      </w:r>
      <w:r w:rsidR="003D280C" w:rsidRPr="00894CAE">
        <w:t xml:space="preserve"> должн</w:t>
      </w:r>
      <w:r>
        <w:t>а</w:t>
      </w:r>
      <w:r w:rsidR="003D280C" w:rsidRPr="00894CAE">
        <w:t xml:space="preserve"> отвечать требованиям Федерального закона 377-ФЗ;</w:t>
      </w:r>
      <w:bookmarkEnd w:id="45"/>
    </w:p>
    <w:p w:rsidR="00894CAE" w:rsidRPr="00894CAE" w:rsidRDefault="00894CAE" w:rsidP="00350271">
      <w:pPr>
        <w:pStyle w:val="3"/>
      </w:pPr>
      <w:bookmarkStart w:id="46" w:name="_Toc125456683"/>
      <w:r>
        <w:t>Система</w:t>
      </w:r>
      <w:r w:rsidRPr="00894CAE">
        <w:t xml:space="preserve"> должн</w:t>
      </w:r>
      <w:r>
        <w:t>а</w:t>
      </w:r>
      <w:r w:rsidRPr="00894CAE">
        <w:t xml:space="preserve"> </w:t>
      </w:r>
      <w:r w:rsidR="003D280C" w:rsidRPr="00894CAE">
        <w:t>отвечать требованиям Федерального закона 407-ФЗ;</w:t>
      </w:r>
      <w:bookmarkEnd w:id="46"/>
    </w:p>
    <w:p w:rsidR="00894CAE" w:rsidRPr="00894CAE" w:rsidRDefault="00894CAE" w:rsidP="00350271">
      <w:pPr>
        <w:pStyle w:val="3"/>
      </w:pPr>
      <w:bookmarkStart w:id="47" w:name="_Toc125456684"/>
      <w:r>
        <w:t>Система</w:t>
      </w:r>
      <w:r w:rsidRPr="00894CAE">
        <w:t xml:space="preserve"> должн</w:t>
      </w:r>
      <w:r>
        <w:t>а</w:t>
      </w:r>
      <w:r w:rsidRPr="00894CAE">
        <w:t xml:space="preserve"> </w:t>
      </w:r>
      <w:r w:rsidR="003D280C" w:rsidRPr="00894CAE">
        <w:t>требованиям Федерального закона 152-ФЗ;</w:t>
      </w:r>
      <w:bookmarkEnd w:id="47"/>
    </w:p>
    <w:p w:rsidR="00894CAE" w:rsidRPr="00894CAE" w:rsidRDefault="00894CAE" w:rsidP="00440D35">
      <w:pPr>
        <w:pStyle w:val="3"/>
      </w:pPr>
      <w:bookmarkStart w:id="48" w:name="_Toc125456685"/>
      <w:r>
        <w:t>Система</w:t>
      </w:r>
      <w:r w:rsidRPr="00894CAE">
        <w:t xml:space="preserve"> должн</w:t>
      </w:r>
      <w:r>
        <w:t>а</w:t>
      </w:r>
      <w:r w:rsidRPr="00894CAE">
        <w:t xml:space="preserve"> </w:t>
      </w:r>
      <w:r w:rsidR="003D280C" w:rsidRPr="00894CAE">
        <w:t>соответствовать требованиям SLA со стороны Исполнителя.</w:t>
      </w:r>
      <w:bookmarkEnd w:id="48"/>
    </w:p>
    <w:p w:rsidR="00894CAE" w:rsidRPr="00894CAE" w:rsidRDefault="006A5764" w:rsidP="00BD2D89">
      <w:pPr>
        <w:pStyle w:val="2"/>
      </w:pPr>
      <w:bookmarkStart w:id="49" w:name="_Toc125456686"/>
      <w:r w:rsidRPr="00894CAE">
        <w:t xml:space="preserve">Функциональные требования к </w:t>
      </w:r>
      <w:r w:rsidR="00894CAE">
        <w:t>Системе</w:t>
      </w:r>
      <w:bookmarkEnd w:id="49"/>
    </w:p>
    <w:p w:rsidR="00894CAE" w:rsidRPr="00894CAE" w:rsidRDefault="00894CAE" w:rsidP="00350271">
      <w:pPr>
        <w:pStyle w:val="3"/>
      </w:pPr>
      <w:bookmarkStart w:id="50" w:name="_Toc125456687"/>
      <w:r>
        <w:t>Реализована возможность выдачи</w:t>
      </w:r>
      <w:r w:rsidR="006A5764" w:rsidRPr="00894CAE">
        <w:t xml:space="preserve"> Пользователю УНЭП;</w:t>
      </w:r>
      <w:bookmarkEnd w:id="50"/>
    </w:p>
    <w:p w:rsidR="00894CAE" w:rsidRPr="00894CAE" w:rsidRDefault="00894CAE" w:rsidP="00350271">
      <w:pPr>
        <w:pStyle w:val="3"/>
      </w:pPr>
      <w:bookmarkStart w:id="51" w:name="_Toc125456688"/>
      <w:r>
        <w:t>Реализована возможность п</w:t>
      </w:r>
      <w:r w:rsidR="006A5764" w:rsidRPr="00894CAE">
        <w:t>одключени</w:t>
      </w:r>
      <w:r>
        <w:t>я</w:t>
      </w:r>
      <w:r w:rsidR="006A5764" w:rsidRPr="00894CAE">
        <w:t xml:space="preserve"> Пользователю ПЭП ЕСИА</w:t>
      </w:r>
      <w:bookmarkEnd w:id="51"/>
      <w:r w:rsidR="00DA3E57">
        <w:t xml:space="preserve">/ УНЭП </w:t>
      </w:r>
      <w:proofErr w:type="spellStart"/>
      <w:r w:rsidR="00DA3E57">
        <w:t>Госключ</w:t>
      </w:r>
      <w:proofErr w:type="spellEnd"/>
      <w:r w:rsidR="00DA3E57">
        <w:t>.</w:t>
      </w:r>
    </w:p>
    <w:p w:rsidR="00894CAE" w:rsidRPr="00894CAE" w:rsidRDefault="00894CAE" w:rsidP="00350271">
      <w:pPr>
        <w:pStyle w:val="3"/>
      </w:pPr>
      <w:bookmarkStart w:id="52" w:name="_Toc125456689"/>
      <w:r>
        <w:t>Д</w:t>
      </w:r>
      <w:r w:rsidR="006A5764" w:rsidRPr="00894CAE">
        <w:t xml:space="preserve">олжна быть интегрирована с государственным Порталом </w:t>
      </w:r>
      <w:r w:rsidR="0035210A" w:rsidRPr="00894CAE">
        <w:t>«</w:t>
      </w:r>
      <w:r w:rsidR="006A5764" w:rsidRPr="00894CAE">
        <w:t>Работа в России</w:t>
      </w:r>
      <w:r w:rsidR="0035210A" w:rsidRPr="00894CAE">
        <w:t>»</w:t>
      </w:r>
      <w:r w:rsidR="00DA3E57">
        <w:t xml:space="preserve"> и мобильным приложением «</w:t>
      </w:r>
      <w:proofErr w:type="spellStart"/>
      <w:r w:rsidR="00DA3E57">
        <w:t>Госключ</w:t>
      </w:r>
      <w:proofErr w:type="spellEnd"/>
      <w:r w:rsidR="00DA3E57">
        <w:t>»</w:t>
      </w:r>
      <w:r w:rsidR="006A5764" w:rsidRPr="00894CAE">
        <w:t xml:space="preserve"> для подписания документов с помощью ПЭП ЕСИА</w:t>
      </w:r>
      <w:r w:rsidR="00DA3E57">
        <w:t xml:space="preserve"> и УНЭП </w:t>
      </w:r>
      <w:proofErr w:type="spellStart"/>
      <w:r w:rsidR="00DA3E57">
        <w:t>Госключ</w:t>
      </w:r>
      <w:proofErr w:type="spellEnd"/>
      <w:r w:rsidR="00495DAD" w:rsidRPr="00894CAE">
        <w:t>, ч</w:t>
      </w:r>
      <w:r w:rsidR="006A5764" w:rsidRPr="00894CAE">
        <w:t xml:space="preserve">тобы, при наличии учетной записи Госуслуг, </w:t>
      </w:r>
      <w:r w:rsidR="00691DE8" w:rsidRPr="00894CAE">
        <w:t>работ</w:t>
      </w:r>
      <w:r w:rsidR="006A5764" w:rsidRPr="00894CAE">
        <w:t xml:space="preserve">ник с ее </w:t>
      </w:r>
      <w:r w:rsidR="006A5764" w:rsidRPr="00894CAE">
        <w:lastRenderedPageBreak/>
        <w:t>помощью мог авторизоваться и подписывать документы в личном кабинете системы ЭКД</w:t>
      </w:r>
      <w:r w:rsidR="00495DAD" w:rsidRPr="00894CAE">
        <w:t>.</w:t>
      </w:r>
      <w:r w:rsidR="006A5764" w:rsidRPr="00894CAE">
        <w:t xml:space="preserve"> При этом интеграция должна быть двусторонняя (документ подписывается на Портале Работа в России</w:t>
      </w:r>
      <w:r w:rsidR="00DA3E57">
        <w:t xml:space="preserve"> или в мобильном приложении </w:t>
      </w:r>
      <w:proofErr w:type="spellStart"/>
      <w:r w:rsidR="00DA3E57">
        <w:t>Госключ</w:t>
      </w:r>
      <w:proofErr w:type="spellEnd"/>
      <w:r w:rsidR="006A5764" w:rsidRPr="00894CAE">
        <w:t xml:space="preserve"> и возвращается по API в систему ЭКД)</w:t>
      </w:r>
      <w:r w:rsidR="00495DAD" w:rsidRPr="00894CAE">
        <w:t>.</w:t>
      </w:r>
      <w:bookmarkEnd w:id="52"/>
    </w:p>
    <w:p w:rsidR="00894CAE" w:rsidRDefault="00894CAE" w:rsidP="00350271">
      <w:pPr>
        <w:pStyle w:val="3"/>
      </w:pPr>
      <w:bookmarkStart w:id="53" w:name="_Toc125456690"/>
      <w:r>
        <w:t>Должна быть реализована и</w:t>
      </w:r>
      <w:r w:rsidR="006A5764" w:rsidRPr="00894CAE">
        <w:t>нтеграция Системы с 1С</w:t>
      </w:r>
      <w:r>
        <w:t xml:space="preserve">: </w:t>
      </w:r>
      <w:r w:rsidR="00DA3E57">
        <w:t>ЗУП 8.3</w:t>
      </w:r>
      <w:r w:rsidRPr="00894CAE">
        <w:t>/</w:t>
      </w:r>
      <w:r w:rsidR="00DA3E57">
        <w:t xml:space="preserve"> Бухгалтерия 3.0</w:t>
      </w:r>
      <w:r w:rsidR="006A5764" w:rsidRPr="00894CAE">
        <w:t xml:space="preserve"> путем установки ВО/ВПФ, которая выполняет следующие функции:</w:t>
      </w:r>
      <w:bookmarkEnd w:id="53"/>
    </w:p>
    <w:p w:rsidR="00894CAE" w:rsidRPr="00894CAE" w:rsidRDefault="006A5764" w:rsidP="00BD2D89">
      <w:pPr>
        <w:pStyle w:val="a"/>
      </w:pPr>
      <w:r w:rsidRPr="00894CAE">
        <w:t xml:space="preserve">Выгрузка </w:t>
      </w:r>
      <w:r w:rsidR="00691DE8" w:rsidRPr="00894CAE">
        <w:t>работ</w:t>
      </w:r>
      <w:r w:rsidRPr="00894CAE">
        <w:t xml:space="preserve">ников и их </w:t>
      </w:r>
      <w:proofErr w:type="spellStart"/>
      <w:r w:rsidRPr="00894CAE">
        <w:t>ПДн</w:t>
      </w:r>
      <w:proofErr w:type="spellEnd"/>
      <w:r w:rsidRPr="00894CAE">
        <w:t>, необходимых для выпуска УНЭП и осуществления кадрового электронного документооборота;</w:t>
      </w:r>
    </w:p>
    <w:p w:rsidR="00894CAE" w:rsidRPr="00894CAE" w:rsidRDefault="006A5764" w:rsidP="00BD2D89">
      <w:pPr>
        <w:pStyle w:val="a"/>
      </w:pPr>
      <w:r w:rsidRPr="00894CAE">
        <w:t xml:space="preserve">Выгрузка печатных форм документов и их параметров, необходимых для осуществления кадрового электронного документооборота: Тип документа, номер документа, Пользователь, Руководитель, Кадровый </w:t>
      </w:r>
      <w:r w:rsidR="00691DE8" w:rsidRPr="00894CAE">
        <w:t>работ</w:t>
      </w:r>
      <w:r w:rsidRPr="00894CAE">
        <w:t xml:space="preserve">ник, </w:t>
      </w:r>
      <w:r w:rsidR="00440D35" w:rsidRPr="00894CAE">
        <w:t>Юр. лицо</w:t>
      </w:r>
      <w:r w:rsidRPr="00894CAE">
        <w:t>;</w:t>
      </w:r>
    </w:p>
    <w:p w:rsidR="00894CAE" w:rsidRPr="00894CAE" w:rsidRDefault="00894CAE" w:rsidP="00BD2D89">
      <w:pPr>
        <w:pStyle w:val="a"/>
      </w:pPr>
      <w:r w:rsidRPr="00894CAE">
        <w:t>Обмен а</w:t>
      </w:r>
      <w:r w:rsidR="006A5764" w:rsidRPr="00894CAE">
        <w:t>рхив</w:t>
      </w:r>
      <w:r w:rsidRPr="00894CAE">
        <w:t>ом</w:t>
      </w:r>
      <w:r w:rsidR="006A5764" w:rsidRPr="00894CAE">
        <w:t xml:space="preserve"> подписанных документов в 1С;</w:t>
      </w:r>
    </w:p>
    <w:p w:rsidR="00894CAE" w:rsidRPr="00894CAE" w:rsidRDefault="006A5764" w:rsidP="00BD2D89">
      <w:pPr>
        <w:pStyle w:val="a"/>
      </w:pPr>
      <w:r w:rsidRPr="00894CAE">
        <w:t>Загрузка статусов подписания документов;</w:t>
      </w:r>
    </w:p>
    <w:p w:rsidR="00894CAE" w:rsidRPr="00894CAE" w:rsidRDefault="006A5764" w:rsidP="00BD2D89">
      <w:pPr>
        <w:pStyle w:val="a"/>
      </w:pPr>
      <w:r w:rsidRPr="00894CAE">
        <w:t>Пакетная выгрузка печатных форм документов и их параметров, необходимых для осуществления кадрового электронного документооборота;</w:t>
      </w:r>
    </w:p>
    <w:p w:rsidR="00894CAE" w:rsidRPr="00894CAE" w:rsidRDefault="006A5764" w:rsidP="00BD2D89">
      <w:pPr>
        <w:pStyle w:val="a"/>
      </w:pPr>
      <w:r w:rsidRPr="00894CAE">
        <w:t>Подписание УКЭП документов со стороны работодателя в 1С;</w:t>
      </w:r>
    </w:p>
    <w:p w:rsidR="006A5764" w:rsidRPr="00894CAE" w:rsidRDefault="006A5764" w:rsidP="00BD2D89">
      <w:pPr>
        <w:pStyle w:val="a"/>
      </w:pPr>
      <w:r w:rsidRPr="00894CAE">
        <w:t xml:space="preserve">Возврат подписанных документов в карточку </w:t>
      </w:r>
      <w:r w:rsidR="00691DE8" w:rsidRPr="00894CAE">
        <w:t>работ</w:t>
      </w:r>
      <w:r w:rsidRPr="00894CAE">
        <w:t>ника, реестр документов.</w:t>
      </w:r>
    </w:p>
    <w:p w:rsidR="00894CAE" w:rsidRPr="00894CAE" w:rsidRDefault="00894CAE" w:rsidP="00350271">
      <w:pPr>
        <w:pStyle w:val="3"/>
      </w:pPr>
      <w:bookmarkStart w:id="54" w:name="_Toc125456691"/>
      <w:r w:rsidRPr="00894CAE">
        <w:t>Готовность</w:t>
      </w:r>
      <w:r w:rsidR="006A5764" w:rsidRPr="00894CAE">
        <w:t xml:space="preserve"> API для интеграции с другими информационными системами</w:t>
      </w:r>
      <w:r w:rsidRPr="00894CAE">
        <w:t>, а также наличие полного и достаточного описания – документации по использованию API.</w:t>
      </w:r>
      <w:bookmarkEnd w:id="54"/>
    </w:p>
    <w:p w:rsidR="00894CAE" w:rsidRPr="00894CAE" w:rsidRDefault="00894CAE" w:rsidP="00350271">
      <w:pPr>
        <w:pStyle w:val="3"/>
      </w:pPr>
      <w:bookmarkStart w:id="55" w:name="_Toc125456692"/>
      <w:r w:rsidRPr="00894CAE">
        <w:t>Реализована в</w:t>
      </w:r>
      <w:r w:rsidR="006A5764" w:rsidRPr="00894CAE">
        <w:t>ыгрузка данных из архива</w:t>
      </w:r>
      <w:r w:rsidRPr="00894CAE">
        <w:t xml:space="preserve"> документов</w:t>
      </w:r>
      <w:r w:rsidR="006A5764" w:rsidRPr="00894CAE">
        <w:t xml:space="preserve"> единым </w:t>
      </w:r>
      <w:proofErr w:type="spellStart"/>
      <w:r w:rsidR="006A5764" w:rsidRPr="00894CAE">
        <w:t>zip</w:t>
      </w:r>
      <w:proofErr w:type="spellEnd"/>
      <w:r w:rsidR="006A5764" w:rsidRPr="00894CAE">
        <w:t xml:space="preserve"> файлом по </w:t>
      </w:r>
      <w:r w:rsidR="00691DE8" w:rsidRPr="00894CAE">
        <w:t>работ</w:t>
      </w:r>
      <w:r w:rsidR="006A5764" w:rsidRPr="00894CAE">
        <w:t>нику</w:t>
      </w:r>
      <w:r w:rsidRPr="00894CAE">
        <w:t>.</w:t>
      </w:r>
      <w:bookmarkEnd w:id="55"/>
    </w:p>
    <w:p w:rsidR="00894CAE" w:rsidRPr="00894CAE" w:rsidRDefault="00894CAE" w:rsidP="00350271">
      <w:pPr>
        <w:pStyle w:val="3"/>
      </w:pPr>
      <w:bookmarkStart w:id="56" w:name="_Toc125456693"/>
      <w:r w:rsidRPr="00894CAE">
        <w:t>Реализован м</w:t>
      </w:r>
      <w:r w:rsidR="006A5764" w:rsidRPr="00894CAE">
        <w:t>еханизм настройки разграничения прав доступа к данным по юр. лицам, отделам, типам документов</w:t>
      </w:r>
      <w:r w:rsidRPr="00894CAE">
        <w:t>.</w:t>
      </w:r>
      <w:bookmarkEnd w:id="56"/>
    </w:p>
    <w:p w:rsidR="00894CAE" w:rsidRPr="00894CAE" w:rsidRDefault="00894CAE" w:rsidP="00350271">
      <w:pPr>
        <w:pStyle w:val="3"/>
      </w:pPr>
      <w:bookmarkStart w:id="57" w:name="_Toc125456694"/>
      <w:r w:rsidRPr="00894CAE">
        <w:t>Реализована возможность е</w:t>
      </w:r>
      <w:r w:rsidR="006A5764" w:rsidRPr="00894CAE">
        <w:t>диная инсталляци</w:t>
      </w:r>
      <w:r w:rsidRPr="00894CAE">
        <w:t>и</w:t>
      </w:r>
      <w:r w:rsidR="006A5764" w:rsidRPr="00894CAE">
        <w:t xml:space="preserve"> системы для нескольких юр. </w:t>
      </w:r>
      <w:r w:rsidRPr="00894CAE">
        <w:t>Л</w:t>
      </w:r>
      <w:r w:rsidR="006A5764" w:rsidRPr="00894CAE">
        <w:t>иц</w:t>
      </w:r>
      <w:r w:rsidRPr="00894CAE">
        <w:t>.</w:t>
      </w:r>
      <w:bookmarkEnd w:id="57"/>
    </w:p>
    <w:p w:rsidR="00894CAE" w:rsidRPr="00894CAE" w:rsidRDefault="00894CAE" w:rsidP="00350271">
      <w:pPr>
        <w:pStyle w:val="3"/>
      </w:pPr>
      <w:bookmarkStart w:id="58" w:name="_Toc125456695"/>
      <w:r w:rsidRPr="00894CAE">
        <w:t>Реализована возможность о</w:t>
      </w:r>
      <w:r w:rsidR="006A5764" w:rsidRPr="00894CAE">
        <w:t>тправк</w:t>
      </w:r>
      <w:r w:rsidRPr="00894CAE">
        <w:t>и</w:t>
      </w:r>
      <w:r w:rsidR="006A5764" w:rsidRPr="00894CAE">
        <w:t xml:space="preserve"> документа от </w:t>
      </w:r>
      <w:r w:rsidR="00691DE8" w:rsidRPr="00894CAE">
        <w:t>Работ</w:t>
      </w:r>
      <w:r w:rsidR="006A5764" w:rsidRPr="00894CAE">
        <w:t>ника в сторону Работодателя</w:t>
      </w:r>
      <w:r w:rsidRPr="00894CAE">
        <w:t>.</w:t>
      </w:r>
      <w:bookmarkEnd w:id="58"/>
    </w:p>
    <w:p w:rsidR="00894CAE" w:rsidRPr="00894CAE" w:rsidRDefault="00894CAE" w:rsidP="00350271">
      <w:pPr>
        <w:pStyle w:val="3"/>
      </w:pPr>
      <w:bookmarkStart w:id="59" w:name="_Toc125456696"/>
      <w:r w:rsidRPr="00894CAE">
        <w:t>Реализована возможность в</w:t>
      </w:r>
      <w:r w:rsidR="006A5764" w:rsidRPr="00894CAE">
        <w:t>ыбор</w:t>
      </w:r>
      <w:r w:rsidRPr="00894CAE">
        <w:t>а</w:t>
      </w:r>
      <w:r w:rsidR="006A5764" w:rsidRPr="00894CAE">
        <w:t>/смен</w:t>
      </w:r>
      <w:r w:rsidRPr="00894CAE">
        <w:t>ы</w:t>
      </w:r>
      <w:r w:rsidR="006A5764" w:rsidRPr="00894CAE">
        <w:t xml:space="preserve"> способа коммуникации/оповещений с </w:t>
      </w:r>
      <w:r w:rsidR="00691DE8" w:rsidRPr="00894CAE">
        <w:t>Работ</w:t>
      </w:r>
      <w:r w:rsidR="006A5764" w:rsidRPr="00894CAE">
        <w:t>ником (смс, почта, мессенджер)</w:t>
      </w:r>
      <w:bookmarkEnd w:id="59"/>
    </w:p>
    <w:p w:rsidR="00894CAE" w:rsidRPr="00894CAE" w:rsidRDefault="00894CAE" w:rsidP="00350271">
      <w:pPr>
        <w:pStyle w:val="3"/>
      </w:pPr>
      <w:bookmarkStart w:id="60" w:name="_Toc125456697"/>
      <w:r w:rsidRPr="00894CAE">
        <w:t>Реализована м</w:t>
      </w:r>
      <w:r w:rsidR="006A5764" w:rsidRPr="00894CAE">
        <w:t>еханизм ознакомления с ЛНА</w:t>
      </w:r>
      <w:r w:rsidRPr="00894CAE">
        <w:t>.</w:t>
      </w:r>
      <w:bookmarkEnd w:id="60"/>
    </w:p>
    <w:p w:rsidR="00894CAE" w:rsidRPr="00894CAE" w:rsidRDefault="00894CAE" w:rsidP="00350271">
      <w:pPr>
        <w:pStyle w:val="3"/>
      </w:pPr>
      <w:bookmarkStart w:id="61" w:name="_Toc125456698"/>
      <w:r w:rsidRPr="00894CAE">
        <w:t>Реализованы о</w:t>
      </w:r>
      <w:r w:rsidR="006A5764" w:rsidRPr="00894CAE">
        <w:t>тчеты</w:t>
      </w:r>
      <w:r w:rsidRPr="00894CAE">
        <w:t xml:space="preserve"> и </w:t>
      </w:r>
      <w:r w:rsidR="006A5764" w:rsidRPr="00894CAE">
        <w:t xml:space="preserve">фильтры для просмотра документов: по статусу, по </w:t>
      </w:r>
      <w:r w:rsidR="00691DE8" w:rsidRPr="00894CAE">
        <w:t>работ</w:t>
      </w:r>
      <w:r w:rsidR="006A5764" w:rsidRPr="00894CAE">
        <w:t>нику-подписанту</w:t>
      </w:r>
      <w:bookmarkEnd w:id="61"/>
    </w:p>
    <w:p w:rsidR="00894CAE" w:rsidRPr="00350271" w:rsidRDefault="00894CAE" w:rsidP="00440D35">
      <w:pPr>
        <w:pStyle w:val="3"/>
      </w:pPr>
      <w:bookmarkStart w:id="62" w:name="_Toc125456699"/>
      <w:r w:rsidRPr="00894CAE">
        <w:t>Реализовано п</w:t>
      </w:r>
      <w:r w:rsidR="006A5764" w:rsidRPr="00894CAE">
        <w:t>одписание документов с помощью УНЭП,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bookmarkEnd w:id="62"/>
    </w:p>
    <w:p w:rsidR="003D280C" w:rsidRPr="00894CAE" w:rsidRDefault="003D280C" w:rsidP="00BD2D89">
      <w:pPr>
        <w:pStyle w:val="2"/>
      </w:pPr>
      <w:bookmarkStart w:id="63" w:name="_Toc125456700"/>
      <w:bookmarkStart w:id="64" w:name="_Hlk91757173"/>
      <w:r w:rsidRPr="00894CAE">
        <w:t>Требования к настройке системы ЭКД</w:t>
      </w:r>
      <w:bookmarkEnd w:id="63"/>
    </w:p>
    <w:p w:rsidR="00894CAE" w:rsidRPr="00894CAE" w:rsidRDefault="00894CAE" w:rsidP="00350271">
      <w:pPr>
        <w:pStyle w:val="3"/>
        <w:rPr>
          <w:rFonts w:eastAsia="PT Sans"/>
        </w:rPr>
      </w:pPr>
      <w:bookmarkStart w:id="65" w:name="_Toc125456701"/>
      <w:r w:rsidRPr="00894CAE">
        <w:t>Требования к ролевой модели</w:t>
      </w:r>
      <w:bookmarkEnd w:id="65"/>
      <w:r w:rsidR="00350271">
        <w:t>:</w:t>
      </w:r>
    </w:p>
    <w:p w:rsidR="00F84A02" w:rsidRPr="00894CAE" w:rsidRDefault="00894CAE" w:rsidP="00BD2D89">
      <w:pPr>
        <w:pStyle w:val="a"/>
      </w:pPr>
      <w:r w:rsidRPr="00894CAE">
        <w:t xml:space="preserve">Роли </w:t>
      </w:r>
      <w:r w:rsidRPr="00894CAE">
        <w:rPr>
          <w:rFonts w:eastAsia="Calibri"/>
        </w:rPr>
        <w:t>пользователей</w:t>
      </w:r>
      <w:r w:rsidRPr="00894CAE">
        <w:t xml:space="preserve"> системы формируются на основании разрешений доступа по следующему набору прав в отношении каждого объекта системы (Просмотр, Удаление, Отправка, Редактирование, Выдача ЭП, Загрузка/Выгрузка, Приглашение, возможно расширение прав);</w:t>
      </w:r>
    </w:p>
    <w:p w:rsidR="00894CAE" w:rsidRPr="00894CAE" w:rsidRDefault="00894CAE" w:rsidP="00BD2D89">
      <w:pPr>
        <w:pStyle w:val="a"/>
      </w:pPr>
      <w:r w:rsidRPr="00894CAE">
        <w:t>Ни одна роль не имеет права полного удаления документов из системы;</w:t>
      </w:r>
    </w:p>
    <w:p w:rsidR="00894CAE" w:rsidRPr="00894CAE" w:rsidRDefault="00894CAE" w:rsidP="00BD2D89">
      <w:pPr>
        <w:pStyle w:val="a"/>
      </w:pPr>
      <w:r w:rsidRPr="00894CAE">
        <w:t>Для эксплуатации системы должны быть определены и использоваться следующие роли (Администратор, Руководитель, Кадровик, Работник);</w:t>
      </w:r>
    </w:p>
    <w:p w:rsidR="00894CAE" w:rsidRPr="00894CAE" w:rsidRDefault="00894CAE" w:rsidP="00BD2D89">
      <w:pPr>
        <w:pStyle w:val="a"/>
      </w:pPr>
      <w:r w:rsidRPr="00894CAE">
        <w:t xml:space="preserve">Обязанности пользователя с ролью «Администратор»: управление единым пространством юрлиц, управление персоналом в области (загрузка, создание, </w:t>
      </w:r>
      <w:r w:rsidRPr="00894CAE">
        <w:lastRenderedPageBreak/>
        <w:t>приглашение, выпуск ЭП); управление документами в области (загрузка, выгрузка, отправка);</w:t>
      </w:r>
    </w:p>
    <w:p w:rsidR="00894CAE" w:rsidRPr="00894CAE" w:rsidRDefault="00894CAE" w:rsidP="00BD2D89">
      <w:pPr>
        <w:pStyle w:val="a"/>
      </w:pPr>
      <w:r w:rsidRPr="00894CAE">
        <w:t>Обязанности пользователя с ролью «Руководитель»: просмотр и подпись документов с помощью УКЭП;</w:t>
      </w:r>
    </w:p>
    <w:p w:rsidR="00894CAE" w:rsidRPr="00894CAE" w:rsidRDefault="00894CAE" w:rsidP="00BD2D89">
      <w:pPr>
        <w:pStyle w:val="a"/>
      </w:pPr>
      <w:r w:rsidRPr="00894CAE">
        <w:t>Обязанности пользователя с ролью «Кадровик»: управление единым пространством юрлица; управление персоналом в области (загрузка, создание, приглашение, выпуск ЭП); управление документами в области (загрузка, выгрузка, отправка);</w:t>
      </w:r>
    </w:p>
    <w:p w:rsidR="00894CAE" w:rsidRPr="00894CAE" w:rsidRDefault="00894CAE" w:rsidP="00BD2D89">
      <w:pPr>
        <w:pStyle w:val="a"/>
      </w:pPr>
      <w:r w:rsidRPr="00894CAE">
        <w:t>Обязанности пользователя с ролью «Работник»: просмотр и подпись документов с помощью УН</w:t>
      </w:r>
      <w:r w:rsidR="008B6190">
        <w:t>Э</w:t>
      </w:r>
      <w:r w:rsidRPr="00894CAE">
        <w:t>П, отправка документов «от работника к работодателю».</w:t>
      </w:r>
    </w:p>
    <w:p w:rsidR="00894CAE" w:rsidRPr="00894CAE" w:rsidRDefault="00894CAE" w:rsidP="00350271">
      <w:pPr>
        <w:pStyle w:val="3"/>
      </w:pPr>
      <w:bookmarkStart w:id="66" w:name="_Toc125456702"/>
      <w:r w:rsidRPr="00894CAE">
        <w:t>Требования к нормативно справочной информации</w:t>
      </w:r>
      <w:bookmarkEnd w:id="66"/>
      <w:r w:rsidR="00440D35">
        <w:t>:</w:t>
      </w:r>
    </w:p>
    <w:p w:rsidR="00894CAE" w:rsidRPr="00894CAE" w:rsidRDefault="00894CAE" w:rsidP="00BD2D89">
      <w:pPr>
        <w:pStyle w:val="a"/>
      </w:pPr>
      <w:r w:rsidRPr="00894CAE">
        <w:t>Система должна быть обеспечена единой и актуальной справочной информацией.</w:t>
      </w:r>
    </w:p>
    <w:p w:rsidR="00894CAE" w:rsidRPr="00894CAE" w:rsidRDefault="00894CAE" w:rsidP="00350271">
      <w:pPr>
        <w:pStyle w:val="3"/>
      </w:pPr>
      <w:bookmarkStart w:id="67" w:name="_Toc125456703"/>
      <w:r w:rsidRPr="00894CAE">
        <w:t>Требования к миграции данных</w:t>
      </w:r>
      <w:r>
        <w:rPr>
          <w:b/>
        </w:rPr>
        <w:t>:</w:t>
      </w:r>
      <w:bookmarkEnd w:id="67"/>
    </w:p>
    <w:p w:rsidR="00894CAE" w:rsidRPr="00894CAE" w:rsidRDefault="00894CAE" w:rsidP="00BD2D89">
      <w:pPr>
        <w:pStyle w:val="a"/>
      </w:pPr>
      <w:r w:rsidRPr="00894CAE">
        <w:t>Должны быть загружены все необходимые данные, необходимые для промышленной работы системы, с учетом обозначенных в техническом задании требований к функциональным возможностям системы.</w:t>
      </w:r>
    </w:p>
    <w:p w:rsidR="00894CAE" w:rsidRPr="00894CAE" w:rsidRDefault="00894CAE" w:rsidP="00350271">
      <w:pPr>
        <w:pStyle w:val="3"/>
      </w:pPr>
      <w:bookmarkStart w:id="68" w:name="_Toc125456704"/>
      <w:r w:rsidRPr="00894CAE">
        <w:t>Формирование приказов, перви</w:t>
      </w:r>
      <w:r>
        <w:rPr>
          <w:b/>
        </w:rPr>
        <w:t>ч</w:t>
      </w:r>
      <w:r w:rsidRPr="00894CAE">
        <w:t>ной документации и оперативной отчетности</w:t>
      </w:r>
      <w:r>
        <w:rPr>
          <w:b/>
        </w:rPr>
        <w:t>:</w:t>
      </w:r>
      <w:bookmarkEnd w:id="68"/>
    </w:p>
    <w:p w:rsidR="00894CAE" w:rsidRPr="00894CAE" w:rsidRDefault="00894CAE" w:rsidP="00BD2D89">
      <w:pPr>
        <w:pStyle w:val="a"/>
      </w:pPr>
      <w:r w:rsidRPr="00894CAE">
        <w:t xml:space="preserve">Система должна обеспечивать </w:t>
      </w:r>
      <w:r w:rsidR="00DA3E57">
        <w:t>возможность отправки в неё из кадровой учётной системы Заказчика</w:t>
      </w:r>
      <w:r w:rsidRPr="00894CAE">
        <w:t xml:space="preserve"> форм приказов по персоналу, форм учетных документов по персоналу, печатных форм и оперативной отчетности.</w:t>
      </w:r>
      <w:r w:rsidRPr="00894CAE">
        <w:tab/>
      </w:r>
    </w:p>
    <w:p w:rsidR="00894CAE" w:rsidRPr="00894CAE" w:rsidRDefault="00894CAE" w:rsidP="00350271">
      <w:pPr>
        <w:pStyle w:val="3"/>
      </w:pPr>
      <w:bookmarkStart w:id="69" w:name="_Toc125456705"/>
      <w:r w:rsidRPr="00894CAE">
        <w:t>Требования к численности и квалификации персонала системы и режиму его работы</w:t>
      </w:r>
      <w:r>
        <w:rPr>
          <w:b/>
        </w:rPr>
        <w:t>:</w:t>
      </w:r>
      <w:bookmarkEnd w:id="69"/>
    </w:p>
    <w:p w:rsidR="00894CAE" w:rsidRPr="00894CAE" w:rsidRDefault="00894CAE" w:rsidP="00BD2D89">
      <w:pPr>
        <w:pStyle w:val="a"/>
      </w:pPr>
      <w:r w:rsidRPr="00894CAE">
        <w:t xml:space="preserve">Система должна удовлетворять требованиям по количеству одновременно работающих </w:t>
      </w:r>
      <w:r w:rsidR="00DA3E57">
        <w:t>______</w:t>
      </w:r>
      <w:r w:rsidRPr="00894CAE">
        <w:t xml:space="preserve"> пользователей (оставаться стабильной).</w:t>
      </w:r>
    </w:p>
    <w:p w:rsidR="00894CAE" w:rsidRPr="00894CAE" w:rsidRDefault="00894CAE" w:rsidP="00BD2D89">
      <w:pPr>
        <w:pStyle w:val="a"/>
      </w:pPr>
      <w:r w:rsidRPr="00894CAE">
        <w:t>Система должна работать согласно утвержденному SLA.</w:t>
      </w:r>
      <w:r w:rsidRPr="00894CAE">
        <w:tab/>
      </w:r>
    </w:p>
    <w:p w:rsidR="00894CAE" w:rsidRPr="00894CAE" w:rsidRDefault="00894CAE" w:rsidP="00350271">
      <w:pPr>
        <w:pStyle w:val="3"/>
      </w:pPr>
      <w:bookmarkStart w:id="70" w:name="_Toc125456706"/>
      <w:r w:rsidRPr="00894CAE">
        <w:t>Дополнительные требования</w:t>
      </w:r>
      <w:r>
        <w:rPr>
          <w:b/>
        </w:rPr>
        <w:t>:</w:t>
      </w:r>
      <w:bookmarkEnd w:id="70"/>
    </w:p>
    <w:p w:rsidR="003D280C" w:rsidRPr="00BD2D89" w:rsidRDefault="00894CAE" w:rsidP="00BD2D89">
      <w:pPr>
        <w:pStyle w:val="a"/>
      </w:pPr>
      <w:r w:rsidRPr="00894CAE">
        <w:t>Гарантийный срок эксплуатации устанавливается в размере - 12 месяцев с даты подписания сторонами акта приемки готовой к эксплуатации Системы.</w:t>
      </w:r>
      <w:bookmarkEnd w:id="64"/>
    </w:p>
    <w:p w:rsidR="00A21A88" w:rsidRPr="00440D35" w:rsidRDefault="007F7F58" w:rsidP="00BD2D89">
      <w:pPr>
        <w:pStyle w:val="2"/>
      </w:pPr>
      <w:bookmarkStart w:id="71" w:name="_Toc125456707"/>
      <w:r w:rsidRPr="00BD2D89">
        <w:t>Требования</w:t>
      </w:r>
      <w:r w:rsidRPr="00A77463">
        <w:t xml:space="preserve"> к организационному обеспечению</w:t>
      </w:r>
      <w:bookmarkEnd w:id="71"/>
      <w:r w:rsidRPr="00A77463">
        <w:tab/>
      </w:r>
    </w:p>
    <w:p w:rsidR="006C1E39" w:rsidRPr="00A77463" w:rsidRDefault="006C1E39" w:rsidP="00350271">
      <w:pPr>
        <w:pStyle w:val="3"/>
      </w:pPr>
      <w:bookmarkStart w:id="72" w:name="_Toc125456708"/>
      <w:r w:rsidRPr="00A77463">
        <w:t>Рабочая группа из числа Заказчика и Исполнителя формируется посредством взаимодействия по электронной почте, представленной сторонами.</w:t>
      </w:r>
      <w:bookmarkEnd w:id="72"/>
    </w:p>
    <w:p w:rsidR="006C1E39" w:rsidRPr="00A77463" w:rsidRDefault="006C1E39" w:rsidP="00350271">
      <w:pPr>
        <w:pStyle w:val="3"/>
      </w:pPr>
      <w:bookmarkStart w:id="73" w:name="_Toc125456709"/>
      <w:r w:rsidRPr="00A77463">
        <w:t xml:space="preserve">Исполнитель </w:t>
      </w:r>
      <w:r w:rsidR="00F044DC" w:rsidRPr="00A77463">
        <w:t xml:space="preserve">производит </w:t>
      </w:r>
      <w:r w:rsidR="00495DAD" w:rsidRPr="00A77463">
        <w:t>предоставление доступа на Портал Системы ЭКД</w:t>
      </w:r>
      <w:r w:rsidR="00495DAD" w:rsidRPr="00A77463" w:rsidDel="00495DAD">
        <w:t xml:space="preserve"> </w:t>
      </w:r>
      <w:r w:rsidR="00F044DC" w:rsidRPr="00A77463">
        <w:t xml:space="preserve">и </w:t>
      </w:r>
      <w:r w:rsidRPr="00A77463">
        <w:t xml:space="preserve">предоставляет Заказчику доступ для использования ПО не позднее 5 (пяти) рабочих дней с момента </w:t>
      </w:r>
      <w:r w:rsidR="00F044DC" w:rsidRPr="00A77463">
        <w:t>подписания договора.</w:t>
      </w:r>
      <w:bookmarkEnd w:id="73"/>
    </w:p>
    <w:p w:rsidR="006C1E39" w:rsidRPr="00A77463" w:rsidRDefault="00CF4028" w:rsidP="00350271">
      <w:pPr>
        <w:pStyle w:val="3"/>
      </w:pPr>
      <w:bookmarkStart w:id="74" w:name="_Toc125456710"/>
      <w:r w:rsidRPr="00A77463">
        <w:t>Исполнитель ок</w:t>
      </w:r>
      <w:r w:rsidR="006C1E39" w:rsidRPr="00A77463">
        <w:t>азыва</w:t>
      </w:r>
      <w:r w:rsidRPr="00A77463">
        <w:t>ет</w:t>
      </w:r>
      <w:r w:rsidR="006C1E39" w:rsidRPr="00A77463">
        <w:t xml:space="preserve"> техническую поддержку в период действия </w:t>
      </w:r>
      <w:r w:rsidRPr="00A77463">
        <w:t>д</w:t>
      </w:r>
      <w:r w:rsidR="006C1E39" w:rsidRPr="00A77463">
        <w:t>оговора.</w:t>
      </w:r>
      <w:r w:rsidRPr="00A77463">
        <w:t xml:space="preserve"> </w:t>
      </w:r>
      <w:r w:rsidR="006C1E39" w:rsidRPr="00A77463">
        <w:t>Предоставля</w:t>
      </w:r>
      <w:r w:rsidRPr="00A77463">
        <w:t>ет</w:t>
      </w:r>
      <w:r w:rsidR="006C1E39" w:rsidRPr="00A77463">
        <w:t xml:space="preserve"> информацию о новых версиях (обновлениях) ПО и производит своевременное обновление ПО</w:t>
      </w:r>
      <w:r w:rsidR="00EA79F9" w:rsidRPr="00A77463">
        <w:t xml:space="preserve"> без дополнительной оплаты в рамках указанной в договоре суммы</w:t>
      </w:r>
      <w:r w:rsidR="006C1E39" w:rsidRPr="00A77463">
        <w:t>.</w:t>
      </w:r>
      <w:bookmarkEnd w:id="74"/>
    </w:p>
    <w:p w:rsidR="002E5CFA" w:rsidRPr="00440D35" w:rsidRDefault="00CF4028" w:rsidP="00350271">
      <w:pPr>
        <w:pStyle w:val="3"/>
      </w:pPr>
      <w:bookmarkStart w:id="75" w:name="_Toc125456711"/>
      <w:r w:rsidRPr="00A77463">
        <w:t xml:space="preserve">Исполнителю не требуется специальное оборудование, материалы и рабочее место </w:t>
      </w:r>
      <w:r w:rsidR="00EA79F9" w:rsidRPr="00A77463">
        <w:t xml:space="preserve">в </w:t>
      </w:r>
      <w:r w:rsidRPr="00A77463">
        <w:t>офисных помещениях Заказчика для выполнения работ/оказания услуг.</w:t>
      </w:r>
      <w:bookmarkEnd w:id="75"/>
    </w:p>
    <w:p w:rsidR="00A21A88" w:rsidRPr="00BD2D89" w:rsidRDefault="00691DE8" w:rsidP="00BD2D89">
      <w:pPr>
        <w:pStyle w:val="3"/>
      </w:pPr>
      <w:bookmarkStart w:id="76" w:name="_Toc125456712"/>
      <w:r w:rsidRPr="00A77463">
        <w:t>Работ</w:t>
      </w:r>
      <w:r w:rsidR="002E5CFA" w:rsidRPr="00A77463">
        <w:t>ник</w:t>
      </w:r>
      <w:r w:rsidR="00EA79F9" w:rsidRPr="00A77463">
        <w:t>и</w:t>
      </w:r>
      <w:r w:rsidR="002E5CFA" w:rsidRPr="00A77463">
        <w:t xml:space="preserve"> подразделения </w:t>
      </w:r>
      <w:r w:rsidR="002E5CFA" w:rsidRPr="00440D35">
        <w:t>«</w:t>
      </w:r>
      <w:r w:rsidR="00440D35" w:rsidRPr="00440D35">
        <w:t>Департамент информационных технологий</w:t>
      </w:r>
      <w:r w:rsidR="002E5CFA" w:rsidRPr="00440D35">
        <w:t>»</w:t>
      </w:r>
      <w:r w:rsidR="00EA79F9" w:rsidRPr="00A77463">
        <w:t xml:space="preserve"> </w:t>
      </w:r>
      <w:r w:rsidR="0064239C" w:rsidRPr="00A77463">
        <w:t xml:space="preserve">Заказчика </w:t>
      </w:r>
      <w:r w:rsidR="00EA79F9" w:rsidRPr="00A77463">
        <w:t>на основании полученной от Исполнителя инструкции и на основании консультаций от технических специалистов Исполнителя</w:t>
      </w:r>
      <w:r w:rsidR="002E5CFA" w:rsidRPr="00A77463">
        <w:t xml:space="preserve"> осуществля</w:t>
      </w:r>
      <w:r w:rsidR="00EA79F9" w:rsidRPr="00A77463">
        <w:t>ю</w:t>
      </w:r>
      <w:r w:rsidR="002E5CFA" w:rsidRPr="00A77463">
        <w:t xml:space="preserve">т </w:t>
      </w:r>
      <w:r w:rsidR="003C7E78" w:rsidRPr="00A77463">
        <w:t>помощь в интеграции Системы ЭКД</w:t>
      </w:r>
      <w:r w:rsidR="003C7E78" w:rsidRPr="00A77463" w:rsidDel="00495DAD">
        <w:t xml:space="preserve"> </w:t>
      </w:r>
      <w:r w:rsidR="003C7E78" w:rsidRPr="00A77463">
        <w:t xml:space="preserve">в ПО Заказчика на серверах Заказчика </w:t>
      </w:r>
      <w:r w:rsidR="002E5CFA" w:rsidRPr="00A77463">
        <w:t xml:space="preserve">в соответствии со сроками предоставления ПО </w:t>
      </w:r>
      <w:proofErr w:type="spellStart"/>
      <w:r w:rsidR="002E5CFA" w:rsidRPr="00A77463">
        <w:t>по</w:t>
      </w:r>
      <w:proofErr w:type="spellEnd"/>
      <w:r w:rsidR="002E5CFA" w:rsidRPr="00A77463">
        <w:t xml:space="preserve"> заключенному договору</w:t>
      </w:r>
      <w:r w:rsidR="00CE49AC" w:rsidRPr="00A77463">
        <w:t>.</w:t>
      </w:r>
      <w:bookmarkEnd w:id="76"/>
    </w:p>
    <w:p w:rsidR="00EC53BF" w:rsidRPr="00894CAE" w:rsidRDefault="007F7F58" w:rsidP="00BD2D89">
      <w:pPr>
        <w:pStyle w:val="2"/>
      </w:pPr>
      <w:bookmarkStart w:id="77" w:name="_Toc125456713"/>
      <w:r w:rsidRPr="00A77463">
        <w:t>Требования к гарантийным обязательствам оказываемых услуг/выполняемых работ</w:t>
      </w:r>
      <w:bookmarkEnd w:id="77"/>
      <w:r w:rsidRPr="00A77463">
        <w:t xml:space="preserve"> </w:t>
      </w:r>
    </w:p>
    <w:p w:rsidR="00EC53BF" w:rsidRPr="00A77463" w:rsidRDefault="00EC53BF" w:rsidP="00350271">
      <w:pPr>
        <w:pStyle w:val="3"/>
      </w:pPr>
      <w:bookmarkStart w:id="78" w:name="_Toc125456714"/>
      <w:r w:rsidRPr="00A77463">
        <w:lastRenderedPageBreak/>
        <w:t>Исполнитель гарантирует, что предоставляемые (передаваемые) Заказчику по договору права на использование ПО принадлежат Исполнителю на законных основаниях. Исполнитель вправе предоставлять (передавать) названные права Заказчику. ПО зарегистрировано в федеральной службе по интеллектуальной собственности.</w:t>
      </w:r>
      <w:bookmarkEnd w:id="78"/>
    </w:p>
    <w:p w:rsidR="00EC53BF" w:rsidRPr="00A77463" w:rsidRDefault="00EC53BF" w:rsidP="00350271">
      <w:pPr>
        <w:pStyle w:val="3"/>
      </w:pPr>
      <w:bookmarkStart w:id="79" w:name="_Toc125456715"/>
      <w:r w:rsidRPr="00A77463">
        <w:t>Исполнитель обязуется урегулировать любые претензий третьих лиц, предъявленные Заказчику, по вопросам интеллектуальной собственности в отношении ПО и/или правомерности использования ПО. Кроме того, Исполнитель обязуется компенсировать любые подтверждённые убытки, понесенные Заказчиком в связи с указанными претензиями в течение 10 дней с момента предъявления соответствующих требований Заказчиком.</w:t>
      </w:r>
      <w:bookmarkEnd w:id="79"/>
    </w:p>
    <w:p w:rsidR="00EC53BF" w:rsidRPr="00A77463" w:rsidRDefault="00EC53BF" w:rsidP="00350271">
      <w:pPr>
        <w:pStyle w:val="3"/>
      </w:pPr>
      <w:bookmarkStart w:id="80" w:name="_Toc125456716"/>
      <w:r w:rsidRPr="00A77463">
        <w:t>Исполнитель заверяет, что на момент заключения договора ПО является свободным от каких бы то ни было требований третьих лиц, как связанных с самим ПО, так и связанных с предоставляемыми по договору правами.</w:t>
      </w:r>
      <w:bookmarkEnd w:id="80"/>
    </w:p>
    <w:p w:rsidR="00EC53BF" w:rsidRPr="00A77463" w:rsidRDefault="00EC53BF" w:rsidP="00350271">
      <w:pPr>
        <w:pStyle w:val="3"/>
      </w:pPr>
      <w:bookmarkStart w:id="81" w:name="_Toc125456717"/>
      <w:r w:rsidRPr="00A77463">
        <w:t xml:space="preserve">Исполнитель гарантирует, что обработка и хранение передаваемых в процессе использования ПО данных осуществляется на территории РФ, в выделенном пространстве, с доступом к данным только для </w:t>
      </w:r>
      <w:r w:rsidR="00691DE8" w:rsidRPr="00A77463">
        <w:t>работ</w:t>
      </w:r>
      <w:r w:rsidRPr="00A77463">
        <w:t>ников Исполнителя и Заказчика, а также лиц, поступающих на работу к Заказчику.</w:t>
      </w:r>
      <w:bookmarkEnd w:id="81"/>
    </w:p>
    <w:p w:rsidR="00EC53BF" w:rsidRPr="00BD2D89" w:rsidRDefault="00EC53BF" w:rsidP="00BD2D89">
      <w:pPr>
        <w:pStyle w:val="3"/>
      </w:pPr>
      <w:bookmarkStart w:id="82" w:name="_Toc125456718"/>
      <w:r w:rsidRPr="00A77463">
        <w:t>Условия заключенного договора распространяются на ПО, а также на все последующие новые версии (обновления) ПО, предоставляемые Исполнителем Заказчику в соответствии с условиями заключенного договора.</w:t>
      </w:r>
      <w:bookmarkEnd w:id="82"/>
    </w:p>
    <w:p w:rsidR="007F7F58" w:rsidRPr="00A77463" w:rsidRDefault="007F7F58" w:rsidP="00BD2D89">
      <w:pPr>
        <w:pStyle w:val="2"/>
      </w:pPr>
      <w:bookmarkStart w:id="83" w:name="_Toc125456719"/>
      <w:r w:rsidRPr="00A77463">
        <w:t>Требования к конфиденциальности</w:t>
      </w:r>
      <w:bookmarkEnd w:id="83"/>
    </w:p>
    <w:p w:rsidR="00EC53BF" w:rsidRPr="00A77463" w:rsidRDefault="00EC53BF" w:rsidP="00350271">
      <w:pPr>
        <w:pStyle w:val="3"/>
      </w:pPr>
      <w:bookmarkStart w:id="84" w:name="_Toc125456720"/>
      <w:r w:rsidRPr="00A77463">
        <w:t>Вся информация, связанная с деятельностью в рамках</w:t>
      </w:r>
      <w:r w:rsidR="006E2DD1" w:rsidRPr="00A77463">
        <w:t xml:space="preserve"> заключенного</w:t>
      </w:r>
      <w:r w:rsidRPr="00A77463">
        <w:t xml:space="preserve"> </w:t>
      </w:r>
      <w:r w:rsidR="006E2DD1" w:rsidRPr="00A77463">
        <w:t>д</w:t>
      </w:r>
      <w:r w:rsidRPr="00A77463">
        <w:t xml:space="preserve">оговора, полученная одной </w:t>
      </w:r>
      <w:r w:rsidR="006E2DD1" w:rsidRPr="00A77463">
        <w:t>с</w:t>
      </w:r>
      <w:r w:rsidRPr="00A77463">
        <w:t xml:space="preserve">тороной от другой, а также загружаемая в ПО, считается конфиденциальной информацией. Каждая из </w:t>
      </w:r>
      <w:r w:rsidR="006E2DD1" w:rsidRPr="00A77463">
        <w:t>с</w:t>
      </w:r>
      <w:r w:rsidRPr="00A77463">
        <w:t>торон обязана соблюдать столь же высокую степень конфиденциальности во избежание разглашения или использования предоставленной ей конфиденциальной информации, какую она соблюдала бы в отношении своей собственной конфиденциальной информации такого же рода.</w:t>
      </w:r>
      <w:bookmarkEnd w:id="84"/>
      <w:r w:rsidRPr="00A77463">
        <w:t xml:space="preserve"> </w:t>
      </w:r>
    </w:p>
    <w:p w:rsidR="00EC53BF" w:rsidRPr="00A77463" w:rsidRDefault="00EC53BF" w:rsidP="00350271">
      <w:pPr>
        <w:pStyle w:val="3"/>
      </w:pPr>
      <w:bookmarkStart w:id="85" w:name="_Toc125456721"/>
      <w:r w:rsidRPr="00A77463">
        <w:t>Сторона, которой была передана конфиденциальная информация, обязуется не допускать ее разглашения без согласия Стороны, которой принадлежит информация.</w:t>
      </w:r>
      <w:bookmarkEnd w:id="85"/>
    </w:p>
    <w:p w:rsidR="00EC53BF" w:rsidRPr="00A77463" w:rsidRDefault="00EC53BF" w:rsidP="00350271">
      <w:pPr>
        <w:pStyle w:val="3"/>
      </w:pPr>
      <w:bookmarkStart w:id="86" w:name="_Toc125456722"/>
      <w:r w:rsidRPr="00A77463">
        <w:t xml:space="preserve">Конфиденциальная информация может быть раскрыта Стороной, которой такая информация была передана, </w:t>
      </w:r>
      <w:r w:rsidR="00691DE8" w:rsidRPr="00A77463">
        <w:t>работ</w:t>
      </w:r>
      <w:r w:rsidRPr="00A77463">
        <w:t>никам, которым это необходимо для целей исполнения Стороной обязательств по настоящему Договору, в той степени, в которой это необходимо.</w:t>
      </w:r>
      <w:r w:rsidR="006E2DD1" w:rsidRPr="00A77463">
        <w:t xml:space="preserve"> </w:t>
      </w:r>
      <w:r w:rsidRPr="00A77463">
        <w:t>Сторона Договора, осуществляя разглашение (раскрытие) информации, обязана в каждом таком случае указывать третьим лицам на режим конфиденциальности предоставляемой информации.</w:t>
      </w:r>
      <w:bookmarkEnd w:id="86"/>
    </w:p>
    <w:p w:rsidR="00894CAE" w:rsidRPr="00BD2D89" w:rsidRDefault="00EC53BF" w:rsidP="00BD2D89">
      <w:pPr>
        <w:pStyle w:val="3"/>
        <w:rPr>
          <w:rFonts w:eastAsia="Times New Roman"/>
          <w:lang w:eastAsia="ru-RU"/>
        </w:rPr>
      </w:pPr>
      <w:bookmarkStart w:id="87" w:name="_Toc125456723"/>
      <w:r w:rsidRPr="00A77463">
        <w:t xml:space="preserve">При прекращении действия </w:t>
      </w:r>
      <w:r w:rsidR="006E2DD1" w:rsidRPr="00A77463">
        <w:t>д</w:t>
      </w:r>
      <w:r w:rsidRPr="00A77463">
        <w:t xml:space="preserve">оговора или по запросу </w:t>
      </w:r>
      <w:r w:rsidR="006E2DD1" w:rsidRPr="00A77463">
        <w:t>с</w:t>
      </w:r>
      <w:r w:rsidRPr="00A77463">
        <w:t xml:space="preserve">тороны, которой принадлежит конфиденциальная информация, </w:t>
      </w:r>
      <w:r w:rsidR="006E2DD1" w:rsidRPr="00A77463">
        <w:t>с</w:t>
      </w:r>
      <w:r w:rsidRPr="00A77463">
        <w:t>торона, которой такая информация была передана, обязуется в кратчайшие сроки вернуть или уничтожить (по усмотрению Стороны, которой принадлежит информация) всю конфиденциальную информацию, переданную Стороной, которой принадлежит переданная информация, в соответствии с Договором.</w:t>
      </w:r>
      <w:bookmarkEnd w:id="87"/>
    </w:p>
    <w:p w:rsidR="007F7F58" w:rsidRPr="00A77463" w:rsidRDefault="007F7F58" w:rsidP="00BD2D89">
      <w:pPr>
        <w:pStyle w:val="2"/>
      </w:pPr>
      <w:bookmarkStart w:id="88" w:name="_Toc125456724"/>
      <w:r w:rsidRPr="00A77463">
        <w:t>Требования к безопасности оказания услуг и безопасности результата оказанных услуг</w:t>
      </w:r>
      <w:bookmarkEnd w:id="88"/>
    </w:p>
    <w:p w:rsidR="007A1970" w:rsidRPr="00A77463" w:rsidRDefault="007A1970" w:rsidP="00350271">
      <w:pPr>
        <w:pStyle w:val="3"/>
      </w:pPr>
      <w:bookmarkStart w:id="89" w:name="_Toc125456726"/>
      <w:r w:rsidRPr="00A77463">
        <w:lastRenderedPageBreak/>
        <w:t>Система ЭКД должна размещаться на информационных мощностях Исполнителя, размещенных на территории Российской Федерации с интеграцией в ПО Заказчика на серверах Заказчика. Трансграничная передача данных должна быть исключена.</w:t>
      </w:r>
      <w:bookmarkEnd w:id="89"/>
    </w:p>
    <w:p w:rsidR="007A1970" w:rsidRPr="00A77463" w:rsidRDefault="007A1970" w:rsidP="00350271">
      <w:pPr>
        <w:pStyle w:val="3"/>
      </w:pPr>
      <w:bookmarkStart w:id="90" w:name="_Toc125456727"/>
      <w:r w:rsidRPr="00A77463">
        <w:t xml:space="preserve">В облачном хранилище Исполнителя должны быть реализованы меры защиты информации для уровня защищенности персональных данных не ниже 3, исключающие несанкционированный доступ к персональным данным и любым другим сведениям </w:t>
      </w:r>
      <w:r w:rsidR="00DA3E57">
        <w:t xml:space="preserve">__________________ </w:t>
      </w:r>
      <w:r w:rsidRPr="00A77463">
        <w:t>обрабатываемым в Системе ЭКД, в соответствии с Приказом ФСТЭК от 18 февраля 2013 года № 21;</w:t>
      </w:r>
      <w:bookmarkEnd w:id="90"/>
    </w:p>
    <w:p w:rsidR="007A1970" w:rsidRPr="00A77463" w:rsidRDefault="007A1970" w:rsidP="00350271">
      <w:pPr>
        <w:pStyle w:val="3"/>
      </w:pPr>
      <w:bookmarkStart w:id="91" w:name="_Toc125456729"/>
      <w:r w:rsidRPr="00A77463">
        <w:t>Система должна соответствовать требованиям безопасности информации, предъявляемым к защите автоматизированных систем по классу 1Д или выше.</w:t>
      </w:r>
      <w:bookmarkEnd w:id="91"/>
    </w:p>
    <w:p w:rsidR="006E2DD1" w:rsidRPr="00440D35" w:rsidRDefault="007F7F58" w:rsidP="00BD2D89">
      <w:pPr>
        <w:pStyle w:val="2"/>
      </w:pPr>
      <w:r w:rsidRPr="00A77463">
        <w:t>Требования по обучению персонала заказчика</w:t>
      </w:r>
    </w:p>
    <w:p w:rsidR="006E2DD1" w:rsidRPr="00440D35" w:rsidRDefault="007C6C68" w:rsidP="00350271">
      <w:pPr>
        <w:pStyle w:val="3"/>
      </w:pPr>
      <w:r w:rsidRPr="00440D35">
        <w:t xml:space="preserve">До момента опытно-промышленной эксплуатации системы Исполнитель </w:t>
      </w:r>
      <w:r w:rsidR="00440D35" w:rsidRPr="00440D35">
        <w:t xml:space="preserve">должен </w:t>
      </w:r>
      <w:r w:rsidRPr="00440D35">
        <w:t>пров</w:t>
      </w:r>
      <w:r w:rsidR="00440D35" w:rsidRPr="00440D35">
        <w:t>ести</w:t>
      </w:r>
      <w:r w:rsidRPr="00440D35">
        <w:t xml:space="preserve"> обучение </w:t>
      </w:r>
      <w:r w:rsidR="00691DE8" w:rsidRPr="00440D35">
        <w:t>работ</w:t>
      </w:r>
      <w:r w:rsidRPr="00440D35">
        <w:t xml:space="preserve">ников, выполняющих задачи по формированию документов, их отправке на согласование, утверждение, ознакомление. Обучение проводится офлайн в офисе Заказчика, либо онлайн. При онлайн обучении ответственность за организацию и оплату трансляции лежит на Исполнителе. Число </w:t>
      </w:r>
      <w:r w:rsidR="00691DE8" w:rsidRPr="00440D35">
        <w:t>работ</w:t>
      </w:r>
      <w:r w:rsidRPr="00440D35">
        <w:t xml:space="preserve">ников Заказчика, которые могут принять участие в обучении не ограничено. При необходимости Исполнитель обязуется повторить обучение, если не все </w:t>
      </w:r>
      <w:r w:rsidR="00691DE8" w:rsidRPr="00440D35">
        <w:t>работ</w:t>
      </w:r>
      <w:r w:rsidRPr="00440D35">
        <w:t>ники Заказчика смогли присутствовать на обучении по уважительным причинам.</w:t>
      </w:r>
      <w:r w:rsidR="00664BEB" w:rsidRPr="00440D35">
        <w:t xml:space="preserve"> Обучение всех ответственных </w:t>
      </w:r>
      <w:r w:rsidR="00691DE8" w:rsidRPr="00440D35">
        <w:t>работ</w:t>
      </w:r>
      <w:r w:rsidR="00664BEB" w:rsidRPr="00440D35">
        <w:t>ников должно быть завершено до старта опытно-промышленной эксплуатации.</w:t>
      </w:r>
    </w:p>
    <w:p w:rsidR="006E2DD1" w:rsidRPr="00440D35" w:rsidRDefault="007C6C68" w:rsidP="00350271">
      <w:pPr>
        <w:pStyle w:val="3"/>
        <w:rPr>
          <w:b/>
        </w:rPr>
      </w:pPr>
      <w:r w:rsidRPr="00440D35">
        <w:t xml:space="preserve">До момента промышленной эксплуатации системы Исполнитель </w:t>
      </w:r>
      <w:r w:rsidR="00440D35" w:rsidRPr="00440D35">
        <w:t>должен провести</w:t>
      </w:r>
      <w:r w:rsidRPr="00440D35">
        <w:t xml:space="preserve"> обучение для всех </w:t>
      </w:r>
      <w:r w:rsidR="00691DE8" w:rsidRPr="00440D35">
        <w:t>работ</w:t>
      </w:r>
      <w:r w:rsidRPr="00440D35">
        <w:t>ников</w:t>
      </w:r>
      <w:r w:rsidR="00440D35" w:rsidRPr="00440D35">
        <w:t xml:space="preserve">, </w:t>
      </w:r>
      <w:r w:rsidRPr="00440D35">
        <w:t xml:space="preserve">которые будут работать в системе. Обучение проводится в </w:t>
      </w:r>
      <w:r w:rsidR="00664BEB" w:rsidRPr="00440D35">
        <w:t xml:space="preserve">онлайн </w:t>
      </w:r>
      <w:r w:rsidRPr="00440D35">
        <w:t>формате</w:t>
      </w:r>
      <w:r w:rsidR="00664BEB" w:rsidRPr="00440D35">
        <w:t>.</w:t>
      </w:r>
      <w:r w:rsidR="00664BEB" w:rsidRPr="00A77463">
        <w:t xml:space="preserve"> При онлайн обучении ответственность за организацию и оплату трансляции лежит на Исполнителе. Число </w:t>
      </w:r>
      <w:r w:rsidR="00691DE8" w:rsidRPr="00A77463">
        <w:t>работ</w:t>
      </w:r>
      <w:r w:rsidR="00664BEB" w:rsidRPr="00A77463">
        <w:t xml:space="preserve">ников Заказчика, которые могут принять участие в обучении не ограничено. При необходимости Исполнитель обязуется повторить обучение, если не все </w:t>
      </w:r>
      <w:r w:rsidR="00691DE8" w:rsidRPr="00A77463">
        <w:t>работ</w:t>
      </w:r>
      <w:r w:rsidR="00664BEB" w:rsidRPr="00A77463">
        <w:t xml:space="preserve">ники Заказчика смогли присутствовать на обучении по уважительным </w:t>
      </w:r>
      <w:r w:rsidR="00664BEB" w:rsidRPr="00440D35">
        <w:t xml:space="preserve">причинам. Обучение </w:t>
      </w:r>
      <w:r w:rsidR="00691DE8" w:rsidRPr="00440D35">
        <w:t>работ</w:t>
      </w:r>
      <w:r w:rsidR="00664BEB" w:rsidRPr="00440D35">
        <w:t>ников должно быть проведено в срок не позднее 5 (пяти) рабочих дней с момента промышленной эксплуатации.</w:t>
      </w:r>
    </w:p>
    <w:p w:rsidR="001F4DBC" w:rsidRPr="00BD2D89" w:rsidRDefault="00664BEB" w:rsidP="00440D35">
      <w:pPr>
        <w:pStyle w:val="3"/>
      </w:pPr>
      <w:r w:rsidRPr="00A77463">
        <w:rPr>
          <w:color w:val="000000"/>
        </w:rPr>
        <w:t xml:space="preserve">Исполнитель обязуется предоставить </w:t>
      </w:r>
      <w:r w:rsidRPr="00A77463">
        <w:t>руководство пользователя с описанием всех деталей работы системы.</w:t>
      </w:r>
    </w:p>
    <w:p w:rsidR="007F7F58" w:rsidRPr="00A77463" w:rsidRDefault="007F7F58" w:rsidP="00BD2D89">
      <w:pPr>
        <w:pStyle w:val="2"/>
      </w:pPr>
      <w:r w:rsidRPr="00A77463">
        <w:t>Специальные требования</w:t>
      </w:r>
    </w:p>
    <w:p w:rsidR="00E135C2" w:rsidRPr="00A77463" w:rsidRDefault="00E135C2" w:rsidP="00350271">
      <w:pPr>
        <w:pStyle w:val="3"/>
      </w:pPr>
      <w:r w:rsidRPr="00A77463">
        <w:t>Система должна поддерживать как вертикальное и горизонтальное масштабирование, наращивание возможностей по числу задач (ресурсов) и по глубине их проработки без модификации ее программного обеспечения путем модернизации используемого комплекса технических средств.</w:t>
      </w:r>
    </w:p>
    <w:p w:rsidR="00F70ED5" w:rsidRPr="00F70ED5" w:rsidRDefault="00E135C2" w:rsidP="00440D35">
      <w:pPr>
        <w:pStyle w:val="3"/>
        <w:ind w:firstLine="709"/>
        <w:contextualSpacing/>
        <w:rPr>
          <w:rFonts w:cs="Times New Roman"/>
          <w:b/>
          <w:color w:val="000000"/>
        </w:rPr>
      </w:pPr>
      <w:r w:rsidRPr="00A77463">
        <w:t>Систем</w:t>
      </w:r>
      <w:r w:rsidR="00440D35">
        <w:t xml:space="preserve">а </w:t>
      </w:r>
      <w:r w:rsidRPr="00A77463">
        <w:t>должны обеспечивать возможность модернизации и дальнейшего развития. При развитии Системы принятая архитектура не должна изменяться с добавлением дополнительных модулей и загрузки необходимых данных.</w:t>
      </w:r>
    </w:p>
    <w:p w:rsidR="00F70ED5" w:rsidRDefault="00F70ED5" w:rsidP="00F70ED5">
      <w:pPr>
        <w:pStyle w:val="3"/>
        <w:numPr>
          <w:ilvl w:val="0"/>
          <w:numId w:val="0"/>
        </w:numPr>
        <w:contextualSpacing/>
      </w:pPr>
      <w:r>
        <w:t>3.11</w:t>
      </w:r>
      <w:r>
        <w:tab/>
      </w:r>
      <w:r w:rsidRPr="00F70ED5">
        <w:t xml:space="preserve">В части работы с кандидатом, КЭДО должен обеспечивать: Удалённую загрузку документов для трудоустройства с учетом требования 152 ФЗ. Направление кандидату, заполнение кандидатом документов по внутренним шаблонам и их сохранение, прикрепление личных документов (минимум паспорт, СНИЛС, ИНН), согласование </w:t>
      </w:r>
      <w:r w:rsidRPr="00F70ED5">
        <w:lastRenderedPageBreak/>
        <w:t>кандидата (в т.ч. проверка по базам данных), распознавание личных документов для автоматического создания физического лица в 1с ЗУП</w:t>
      </w:r>
    </w:p>
    <w:p w:rsidR="00F70ED5" w:rsidRDefault="00F70ED5" w:rsidP="00F70ED5">
      <w:pPr>
        <w:pStyle w:val="3"/>
        <w:numPr>
          <w:ilvl w:val="0"/>
          <w:numId w:val="0"/>
        </w:numPr>
        <w:contextualSpacing/>
        <w:rPr>
          <w:rFonts w:eastAsia="Times New Roman"/>
          <w:color w:val="000000"/>
        </w:rPr>
      </w:pPr>
      <w:r>
        <w:t>3.11.1</w:t>
      </w:r>
      <w:r>
        <w:tab/>
      </w:r>
      <w:r w:rsidRPr="00232A1F">
        <w:rPr>
          <w:rFonts w:eastAsia="Times New Roman"/>
          <w:color w:val="000000"/>
        </w:rPr>
        <w:t>Система должна автоматически распознавать стандартные личные документы (паспорт, СНИЛС, ИНН), которые были загружены пользователем с ролью «Кандидат»</w:t>
      </w:r>
    </w:p>
    <w:p w:rsidR="00440D35" w:rsidRPr="00F70ED5" w:rsidRDefault="00F70ED5" w:rsidP="00F70ED5">
      <w:pPr>
        <w:pStyle w:val="3"/>
        <w:numPr>
          <w:ilvl w:val="0"/>
          <w:numId w:val="0"/>
        </w:numPr>
        <w:contextualSpacing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3.11.2</w:t>
      </w:r>
      <w:r>
        <w:rPr>
          <w:rFonts w:eastAsia="Times New Roman"/>
          <w:color w:val="000000"/>
        </w:rPr>
        <w:tab/>
      </w:r>
      <w:r w:rsidRPr="00232A1F">
        <w:rPr>
          <w:rFonts w:eastAsia="Times New Roman"/>
          <w:color w:val="000000"/>
        </w:rPr>
        <w:t xml:space="preserve">Система должна позволять пользователю с ролью "Кадровик" добавлять кандидатов с целью приглашения их создать личный кабинет кандидата. При этом должно быть достаточно введения данных кандидата, которые находятся в открытом доступе (например, на сайте </w:t>
      </w:r>
      <w:proofErr w:type="spellStart"/>
      <w:r w:rsidRPr="00232A1F">
        <w:rPr>
          <w:rFonts w:eastAsia="Times New Roman"/>
          <w:color w:val="000000"/>
        </w:rPr>
        <w:t>HeadHunter</w:t>
      </w:r>
      <w:proofErr w:type="spellEnd"/>
      <w:r w:rsidRPr="00232A1F">
        <w:rPr>
          <w:rFonts w:eastAsia="Times New Roman"/>
          <w:color w:val="000000"/>
        </w:rPr>
        <w:t xml:space="preserve"> и т.п.)</w:t>
      </w:r>
    </w:p>
    <w:p w:rsidR="00CB21F2" w:rsidRPr="00440D35" w:rsidRDefault="007F7F58" w:rsidP="00440D35">
      <w:pPr>
        <w:pStyle w:val="1"/>
      </w:pPr>
      <w:r w:rsidRPr="00A77463">
        <w:t>ТРЕБОВАНИЯ К ЦЕНЕ И ПОРЯДКУ ОПЛАТЫ ТОВАРА</w:t>
      </w:r>
    </w:p>
    <w:p w:rsidR="00CB21F2" w:rsidRPr="00440D35" w:rsidRDefault="00CB21F2" w:rsidP="00BD2D89">
      <w:pPr>
        <w:pStyle w:val="2"/>
        <w:rPr>
          <w:b/>
        </w:rPr>
      </w:pPr>
      <w:r w:rsidRPr="00440D35">
        <w:t>Цена договора определяется исходя из следующих критериев:</w:t>
      </w:r>
    </w:p>
    <w:p w:rsidR="00CB21F2" w:rsidRPr="00A77463" w:rsidRDefault="00440D35" w:rsidP="00350271">
      <w:pPr>
        <w:pStyle w:val="3"/>
      </w:pPr>
      <w:r w:rsidRPr="00440D35">
        <w:rPr>
          <w:b/>
        </w:rPr>
        <w:t>К</w:t>
      </w:r>
      <w:r w:rsidR="00CB21F2" w:rsidRPr="00440D35">
        <w:rPr>
          <w:b/>
        </w:rPr>
        <w:t>оличеств</w:t>
      </w:r>
      <w:r w:rsidRPr="00440D35">
        <w:rPr>
          <w:b/>
        </w:rPr>
        <w:t>о</w:t>
      </w:r>
      <w:r w:rsidR="00CB21F2" w:rsidRPr="00440D35">
        <w:rPr>
          <w:b/>
        </w:rPr>
        <w:t xml:space="preserve"> пользователей </w:t>
      </w:r>
      <w:r w:rsidR="00CB21F2" w:rsidRPr="00440D35">
        <w:t>системы</w:t>
      </w:r>
      <w:r w:rsidR="00CB21F2" w:rsidRPr="00A77463">
        <w:t xml:space="preserve"> – </w:t>
      </w:r>
      <w:r w:rsidR="00691DE8" w:rsidRPr="00A77463">
        <w:t>работ</w:t>
      </w:r>
      <w:r w:rsidR="00CB21F2" w:rsidRPr="00A77463">
        <w:t xml:space="preserve">ников, не являющихся </w:t>
      </w:r>
      <w:r w:rsidR="00691DE8" w:rsidRPr="00A77463">
        <w:t>работ</w:t>
      </w:r>
      <w:r w:rsidR="00CB21F2" w:rsidRPr="00A77463">
        <w:t>никами, ответственными за кадровое делопроизводство, или администраторами системы</w:t>
      </w:r>
      <w:r w:rsidR="00C13BD7" w:rsidRPr="00A77463">
        <w:t xml:space="preserve"> (</w:t>
      </w:r>
      <w:r w:rsidR="00DA3E57">
        <w:t>____</w:t>
      </w:r>
      <w:r w:rsidR="007A1970" w:rsidRPr="00440D35">
        <w:t xml:space="preserve"> </w:t>
      </w:r>
      <w:r w:rsidR="00691DE8" w:rsidRPr="00440D35">
        <w:t>работ</w:t>
      </w:r>
      <w:r w:rsidR="00C13BD7" w:rsidRPr="00440D35">
        <w:t>ников</w:t>
      </w:r>
      <w:r w:rsidR="00C13BD7" w:rsidRPr="00A77463">
        <w:t>)</w:t>
      </w:r>
      <w:r w:rsidR="00603F6D" w:rsidRPr="00A77463">
        <w:t>, включая выпуск УНЭП</w:t>
      </w:r>
      <w:r w:rsidR="00CB21F2" w:rsidRPr="00A77463">
        <w:t>;</w:t>
      </w:r>
    </w:p>
    <w:p w:rsidR="00CB21F2" w:rsidRPr="00440D35" w:rsidRDefault="00440D35" w:rsidP="00350271">
      <w:pPr>
        <w:pStyle w:val="3"/>
      </w:pPr>
      <w:r w:rsidRPr="00440D35">
        <w:rPr>
          <w:b/>
        </w:rPr>
        <w:t>К</w:t>
      </w:r>
      <w:r w:rsidR="00CB21F2" w:rsidRPr="00440D35">
        <w:rPr>
          <w:b/>
        </w:rPr>
        <w:t>оличеств</w:t>
      </w:r>
      <w:r w:rsidRPr="00440D35">
        <w:rPr>
          <w:b/>
        </w:rPr>
        <w:t>о</w:t>
      </w:r>
      <w:r w:rsidR="00CB21F2" w:rsidRPr="00440D35">
        <w:rPr>
          <w:b/>
        </w:rPr>
        <w:t xml:space="preserve"> кадровых работников</w:t>
      </w:r>
      <w:r w:rsidR="00CB21F2" w:rsidRPr="00A77463">
        <w:t xml:space="preserve"> системы, т.е. </w:t>
      </w:r>
      <w:r w:rsidR="00691DE8" w:rsidRPr="00A77463">
        <w:t>работ</w:t>
      </w:r>
      <w:r w:rsidR="00CB21F2" w:rsidRPr="00A77463">
        <w:t>ников, которые могут организовывать правила и порядок документооборота в системе</w:t>
      </w:r>
      <w:r w:rsidR="00C13BD7" w:rsidRPr="00A77463">
        <w:t xml:space="preserve"> (</w:t>
      </w:r>
      <w:r w:rsidR="00DA3E57">
        <w:t xml:space="preserve">________ </w:t>
      </w:r>
      <w:r w:rsidR="00691DE8" w:rsidRPr="00440D35">
        <w:t>работ</w:t>
      </w:r>
      <w:r w:rsidR="00C13BD7" w:rsidRPr="00440D35">
        <w:t>ник</w:t>
      </w:r>
      <w:r>
        <w:t>а</w:t>
      </w:r>
      <w:r w:rsidR="00C13BD7" w:rsidRPr="00A77463">
        <w:t>)</w:t>
      </w:r>
      <w:r w:rsidR="003C7E78" w:rsidRPr="00A77463">
        <w:t>, включая выпуск ЭП</w:t>
      </w:r>
      <w:r w:rsidR="00CB21F2" w:rsidRPr="00A77463">
        <w:t>.</w:t>
      </w:r>
    </w:p>
    <w:p w:rsidR="003C7E78" w:rsidRPr="00440D35" w:rsidRDefault="00A05E7C" w:rsidP="00BD2D89">
      <w:pPr>
        <w:pStyle w:val="2"/>
        <w:rPr>
          <w:b/>
        </w:rPr>
      </w:pPr>
      <w:r w:rsidRPr="00440D35">
        <w:t>В стоимость договора включается весь перечень услуг, предусмотренных данным техническим заданием.</w:t>
      </w:r>
    </w:p>
    <w:p w:rsidR="00445459" w:rsidRPr="00440D35" w:rsidRDefault="00F044DC" w:rsidP="00BD2D89">
      <w:pPr>
        <w:pStyle w:val="2"/>
        <w:rPr>
          <w:rFonts w:eastAsia="PT Sans"/>
          <w:b/>
        </w:rPr>
      </w:pPr>
      <w:r w:rsidRPr="00440D35">
        <w:t>Поставка ПО осуществляется путем отправки Бланка лицензии на ПО</w:t>
      </w:r>
      <w:r w:rsidR="005804EB" w:rsidRPr="00440D35">
        <w:t xml:space="preserve"> в срок не</w:t>
      </w:r>
      <w:r w:rsidR="00494C13" w:rsidRPr="00440D35">
        <w:rPr>
          <w:rFonts w:eastAsia="PT Sans"/>
        </w:rPr>
        <w:t xml:space="preserve"> более 5 (пяти) рабочих дней с момента подписания договора.</w:t>
      </w:r>
    </w:p>
    <w:p w:rsidR="007A2827" w:rsidRPr="00440D35" w:rsidRDefault="007A2827" w:rsidP="00BD2D89">
      <w:pPr>
        <w:pStyle w:val="2"/>
        <w:rPr>
          <w:b/>
        </w:rPr>
      </w:pPr>
      <w:r w:rsidRPr="00440D35">
        <w:t>Приемка ПО осуществляется подписанием Акта о передаче прав на ПО</w:t>
      </w:r>
      <w:r w:rsidR="000263FC" w:rsidRPr="00440D35">
        <w:t xml:space="preserve"> </w:t>
      </w:r>
      <w:r w:rsidR="00BF4891" w:rsidRPr="00440D35">
        <w:t>в сроки согласно договору</w:t>
      </w:r>
      <w:r w:rsidRPr="00440D35">
        <w:t>.</w:t>
      </w:r>
    </w:p>
    <w:p w:rsidR="00CB21F2" w:rsidRPr="00440D35" w:rsidRDefault="007A2827" w:rsidP="00BD2D89">
      <w:pPr>
        <w:pStyle w:val="2"/>
        <w:rPr>
          <w:b/>
          <w:lang/>
        </w:rPr>
      </w:pPr>
      <w:r w:rsidRPr="00440D35">
        <w:t>Оплата лицензионного вознаграждения осуществляется единовременным платежом на основании выставленного Исполнителем счета в течение 10 (десяти) рабочих дней после подписания акта о предоставлении доступа к ПО.</w:t>
      </w:r>
    </w:p>
    <w:p w:rsidR="003D280C" w:rsidRPr="00704275" w:rsidRDefault="00D86888" w:rsidP="00440D35">
      <w:pPr>
        <w:pStyle w:val="2"/>
        <w:spacing w:line="276" w:lineRule="auto"/>
        <w:ind w:firstLine="709"/>
      </w:pPr>
      <w:r w:rsidRPr="00704275">
        <w:t xml:space="preserve">Срок предоставления Заказчику права использования ПО </w:t>
      </w:r>
      <w:proofErr w:type="spellStart"/>
      <w:r w:rsidRPr="00704275">
        <w:t>по</w:t>
      </w:r>
      <w:proofErr w:type="spellEnd"/>
      <w:r w:rsidRPr="00704275">
        <w:t xml:space="preserve"> договору составляет </w:t>
      </w:r>
      <w:r w:rsidR="00440D35" w:rsidRPr="00704275">
        <w:t>12 месяцев</w:t>
      </w:r>
      <w:r w:rsidRPr="00704275">
        <w:t xml:space="preserve">, и начинает исчисляться с даты предоставления Заказчику доступа для использования </w:t>
      </w:r>
      <w:proofErr w:type="gramStart"/>
      <w:r w:rsidRPr="00704275">
        <w:t>ПО</w:t>
      </w:r>
      <w:proofErr w:type="gramEnd"/>
      <w:r w:rsidRPr="00704275">
        <w:t>.</w:t>
      </w:r>
    </w:p>
    <w:p w:rsidR="00E135C2" w:rsidRPr="00440D35" w:rsidRDefault="007F7F58" w:rsidP="00440D35">
      <w:pPr>
        <w:pStyle w:val="1"/>
      </w:pPr>
      <w:r w:rsidRPr="00A77463">
        <w:t>РЕЗУЛЬТАТ ОКАЗАННЫХ УСЛУГ/ВЫПОЛНЕННЫХ РАБОТ</w:t>
      </w:r>
    </w:p>
    <w:p w:rsidR="00E135C2" w:rsidRPr="00440D35" w:rsidRDefault="007F7F58" w:rsidP="00BD2D89">
      <w:pPr>
        <w:pStyle w:val="2"/>
        <w:rPr>
          <w:b/>
        </w:rPr>
      </w:pPr>
      <w:r w:rsidRPr="00440D35">
        <w:t>Описание конечного результата оказанных услуг/выполненных работ</w:t>
      </w:r>
    </w:p>
    <w:p w:rsidR="003D280C" w:rsidRPr="00A77463" w:rsidRDefault="003D280C" w:rsidP="00350271">
      <w:pPr>
        <w:pStyle w:val="3"/>
      </w:pPr>
      <w:r w:rsidRPr="00A77463">
        <w:t>В рамках поставки лицензий Исполнитель должен:</w:t>
      </w:r>
    </w:p>
    <w:p w:rsidR="003D280C" w:rsidRPr="00A77463" w:rsidRDefault="003D280C" w:rsidP="00BD2D89">
      <w:pPr>
        <w:pStyle w:val="a"/>
      </w:pPr>
      <w:r w:rsidRPr="00A77463">
        <w:t xml:space="preserve">Предоставить </w:t>
      </w:r>
      <w:r w:rsidR="00E135C2" w:rsidRPr="00A77463">
        <w:t xml:space="preserve">Заказчику </w:t>
      </w:r>
      <w:r w:rsidRPr="00A77463">
        <w:t xml:space="preserve">шаблоны документов по переходу на </w:t>
      </w:r>
      <w:r w:rsidR="005804EB" w:rsidRPr="00A77463">
        <w:t>ЭКД</w:t>
      </w:r>
      <w:r w:rsidRPr="00A77463">
        <w:t>;</w:t>
      </w:r>
    </w:p>
    <w:p w:rsidR="003D280C" w:rsidRPr="00A77463" w:rsidRDefault="003D280C" w:rsidP="00BD2D89">
      <w:pPr>
        <w:pStyle w:val="a"/>
      </w:pPr>
      <w:r w:rsidRPr="00A77463">
        <w:t xml:space="preserve">Проконсультировать кадровых </w:t>
      </w:r>
      <w:r w:rsidR="00691DE8" w:rsidRPr="00A77463">
        <w:t>работ</w:t>
      </w:r>
      <w:r w:rsidRPr="00A77463">
        <w:t>ников Заказчика;</w:t>
      </w:r>
    </w:p>
    <w:p w:rsidR="003D280C" w:rsidRPr="00A77463" w:rsidRDefault="003D280C" w:rsidP="00BD2D89">
      <w:pPr>
        <w:pStyle w:val="a"/>
      </w:pPr>
      <w:r w:rsidRPr="00A77463">
        <w:t xml:space="preserve">Провести обучающий вебинар в удаленном режиме по вопросам установки, администрирования и работы с Системой </w:t>
      </w:r>
      <w:r w:rsidR="005804EB" w:rsidRPr="00A77463">
        <w:t>ЭКД</w:t>
      </w:r>
      <w:r w:rsidRPr="00A77463">
        <w:t>.</w:t>
      </w:r>
    </w:p>
    <w:p w:rsidR="003D280C" w:rsidRPr="00A77463" w:rsidRDefault="003D280C" w:rsidP="00BD2D89">
      <w:pPr>
        <w:pStyle w:val="a"/>
      </w:pPr>
      <w:r w:rsidRPr="00A77463">
        <w:t xml:space="preserve">Провести обучение всех </w:t>
      </w:r>
      <w:r w:rsidR="00691DE8" w:rsidRPr="00A77463">
        <w:t>работ</w:t>
      </w:r>
      <w:r w:rsidRPr="00A77463">
        <w:t>ников по использованию ПО.</w:t>
      </w:r>
    </w:p>
    <w:p w:rsidR="00E135C2" w:rsidRPr="00A77463" w:rsidRDefault="00E135C2" w:rsidP="00BD2D89">
      <w:pPr>
        <w:pStyle w:val="a"/>
      </w:pPr>
      <w:r w:rsidRPr="00A77463">
        <w:t xml:space="preserve">Предоставить Заказчику и </w:t>
      </w:r>
      <w:r w:rsidR="00691DE8" w:rsidRPr="00A77463">
        <w:t>работ</w:t>
      </w:r>
      <w:r w:rsidRPr="00A77463">
        <w:t>никам Заказчика доступ к системе, предоставить электронные подписи для работы в системе.</w:t>
      </w:r>
    </w:p>
    <w:p w:rsidR="003D280C" w:rsidRPr="00BD2D89" w:rsidRDefault="00E135C2" w:rsidP="00BD2D89">
      <w:pPr>
        <w:pStyle w:val="a"/>
      </w:pPr>
      <w:r w:rsidRPr="00A77463">
        <w:t>Настроить маршруты формирования, согласования, утверждения документов, ознакомления с документами</w:t>
      </w:r>
      <w:r w:rsidR="00BD2D89">
        <w:t>.</w:t>
      </w:r>
    </w:p>
    <w:p w:rsidR="003D280C" w:rsidRPr="00A77463" w:rsidRDefault="003D280C" w:rsidP="00BD2D89">
      <w:pPr>
        <w:pStyle w:val="2"/>
      </w:pPr>
      <w:r w:rsidRPr="00A77463">
        <w:t>В течение срока действия лицензий необходимо обеспечить поддержку пользователей:</w:t>
      </w:r>
    </w:p>
    <w:p w:rsidR="003D280C" w:rsidRPr="00A77463" w:rsidRDefault="003D280C" w:rsidP="00BD2D89">
      <w:pPr>
        <w:pStyle w:val="3"/>
      </w:pPr>
      <w:r w:rsidRPr="00A77463">
        <w:t xml:space="preserve">Первая линия поддержки (для </w:t>
      </w:r>
      <w:r w:rsidR="00691DE8" w:rsidRPr="00A77463">
        <w:t>работ</w:t>
      </w:r>
      <w:r w:rsidRPr="00A77463">
        <w:t>ников);</w:t>
      </w:r>
    </w:p>
    <w:p w:rsidR="003D280C" w:rsidRPr="00A77463" w:rsidRDefault="003D280C" w:rsidP="00BD2D89">
      <w:pPr>
        <w:pStyle w:val="3"/>
      </w:pPr>
      <w:r w:rsidRPr="00A77463">
        <w:t>Вторая линия поддержки (для администраторов</w:t>
      </w:r>
      <w:r w:rsidR="00B84779" w:rsidRPr="00A77463">
        <w:t xml:space="preserve">, </w:t>
      </w:r>
      <w:r w:rsidR="00691DE8" w:rsidRPr="00A77463">
        <w:t>работ</w:t>
      </w:r>
      <w:r w:rsidR="00B84779" w:rsidRPr="00A77463">
        <w:t>ников кадровой службы</w:t>
      </w:r>
      <w:r w:rsidRPr="00A77463">
        <w:t>);</w:t>
      </w:r>
    </w:p>
    <w:p w:rsidR="003D280C" w:rsidRPr="00BD2D89" w:rsidRDefault="003D280C" w:rsidP="00BD2D89">
      <w:pPr>
        <w:pStyle w:val="3"/>
      </w:pPr>
      <w:r w:rsidRPr="00A77463">
        <w:t xml:space="preserve">Режим работы поддержки </w:t>
      </w:r>
      <w:r w:rsidR="00F53116" w:rsidRPr="00A77463">
        <w:t>02:00 до 18:00 по московскому времени</w:t>
      </w:r>
      <w:r w:rsidRPr="00A77463">
        <w:t>.</w:t>
      </w:r>
    </w:p>
    <w:p w:rsidR="0007528A" w:rsidRPr="00BD2D89" w:rsidRDefault="006B7AB3" w:rsidP="00BD2D89">
      <w:pPr>
        <w:pStyle w:val="3"/>
      </w:pPr>
      <w:r w:rsidRPr="00A77463">
        <w:t>Техническая поддержка персонала Заказчика и пользователей системы осуществляется без дополнительной платы.</w:t>
      </w:r>
    </w:p>
    <w:p w:rsidR="00E135C2" w:rsidRPr="00BD2D89" w:rsidRDefault="007F7F58" w:rsidP="00BD2D89">
      <w:pPr>
        <w:pStyle w:val="2"/>
      </w:pPr>
      <w:r w:rsidRPr="00A77463">
        <w:lastRenderedPageBreak/>
        <w:t xml:space="preserve">Требования по приемке </w:t>
      </w:r>
      <w:r w:rsidR="00F53116" w:rsidRPr="00A77463">
        <w:t>ПО.</w:t>
      </w:r>
    </w:p>
    <w:p w:rsidR="00BD2D89" w:rsidRPr="00AD2A91" w:rsidRDefault="00E135C2" w:rsidP="00AD2A91">
      <w:pPr>
        <w:pStyle w:val="3"/>
        <w:rPr>
          <w:rFonts w:cs="Times New Roman"/>
          <w:color w:val="000000"/>
        </w:rPr>
      </w:pPr>
      <w:r w:rsidRPr="00A77463">
        <w:t>Поставка лицензий</w:t>
      </w:r>
      <w:r w:rsidR="00BF33C5" w:rsidRPr="00A77463">
        <w:t xml:space="preserve"> (Бланка лицензий)</w:t>
      </w:r>
      <w:r w:rsidRPr="00A77463">
        <w:t xml:space="preserve"> осуществляется в электронном формате (</w:t>
      </w:r>
      <w:r w:rsidR="00897B2C" w:rsidRPr="00A77463">
        <w:t>путем отправки файла в формате *.</w:t>
      </w:r>
      <w:r w:rsidR="00897B2C" w:rsidRPr="00AD2A91">
        <w:rPr>
          <w:lang w:val="en-US"/>
        </w:rPr>
        <w:t>pdf</w:t>
      </w:r>
      <w:r w:rsidR="00897B2C" w:rsidRPr="00A77463">
        <w:t xml:space="preserve"> </w:t>
      </w:r>
      <w:r w:rsidRPr="00A77463">
        <w:t>по электронной почте) с предоставлением подтверждающих документов</w:t>
      </w:r>
      <w:r w:rsidR="00897B2C" w:rsidRPr="00A77463">
        <w:t xml:space="preserve"> на бумажном носителе путем отправки </w:t>
      </w:r>
      <w:proofErr w:type="gramStart"/>
      <w:r w:rsidR="00897B2C" w:rsidRPr="00A77463">
        <w:t>экспресс-почтой</w:t>
      </w:r>
      <w:proofErr w:type="gramEnd"/>
      <w:r w:rsidRPr="00A77463">
        <w:t>. Срок поставки лицензий – не более 5 (пяти) рабочих дней с момента подписания договора. В случае замечаний Исполнитель в срок не более 3 (трех) рабочих дней обязуется устранить указанные замечания.</w:t>
      </w:r>
    </w:p>
    <w:p w:rsidR="00E135C2" w:rsidRPr="00A77463" w:rsidRDefault="00E135C2" w:rsidP="00440D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70979" w:rsidRPr="00BD2D89" w:rsidRDefault="00D70979" w:rsidP="00BD2D89">
      <w:pPr>
        <w:pStyle w:val="1"/>
        <w:spacing w:line="276" w:lineRule="auto"/>
      </w:pPr>
      <w:bookmarkStart w:id="92" w:name="_Toc125456733"/>
      <w:r w:rsidRPr="00A77463">
        <w:t>ТЕХНИЧЕСКАЯ ПОДДЕРЖКА</w:t>
      </w:r>
      <w:bookmarkEnd w:id="92"/>
    </w:p>
    <w:p w:rsidR="009716E4" w:rsidRPr="00A77463" w:rsidRDefault="009716E4" w:rsidP="00440D35">
      <w:pPr>
        <w:pStyle w:val="a1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9716E4" w:rsidRPr="00A77463" w:rsidRDefault="009716E4" w:rsidP="00440D35">
      <w:pPr>
        <w:pStyle w:val="a1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D70979" w:rsidRPr="00440D35" w:rsidRDefault="00440D35" w:rsidP="00BD2D89">
      <w:pPr>
        <w:pStyle w:val="2"/>
      </w:pPr>
      <w:bookmarkStart w:id="93" w:name="_Toc125456734"/>
      <w:r>
        <w:t>С</w:t>
      </w:r>
      <w:r w:rsidR="00D70979" w:rsidRPr="00440D35">
        <w:t>остав технической поддержки</w:t>
      </w:r>
      <w:r>
        <w:t>.</w:t>
      </w:r>
      <w:bookmarkEnd w:id="93"/>
    </w:p>
    <w:p w:rsidR="00D70979" w:rsidRPr="00440D35" w:rsidRDefault="00D70979" w:rsidP="00350271">
      <w:pPr>
        <w:pStyle w:val="3"/>
      </w:pPr>
      <w:bookmarkStart w:id="94" w:name="_Toc125456735"/>
      <w:r w:rsidRPr="00350271">
        <w:t>Обеспечение</w:t>
      </w:r>
      <w:r w:rsidRPr="00440D35">
        <w:t xml:space="preserve"> консультирования специалистов по вопросам технической эксплуатации Программного обеспечения в рабочие дни с 9-00 до 18-00 часов Московского времени по телефону, а также посредством обмена письмами по электронной почте.</w:t>
      </w:r>
      <w:bookmarkEnd w:id="94"/>
      <w:r w:rsidRPr="00440D35">
        <w:t xml:space="preserve"> </w:t>
      </w:r>
    </w:p>
    <w:p w:rsidR="00D70979" w:rsidRPr="00440D35" w:rsidRDefault="00D70979" w:rsidP="00350271">
      <w:pPr>
        <w:pStyle w:val="3"/>
      </w:pPr>
      <w:bookmarkStart w:id="95" w:name="_Toc125456736"/>
      <w:r w:rsidRPr="00440D35">
        <w:t xml:space="preserve">Использование средств программной диагностики и сбора информации о сбоях, предоставляемых </w:t>
      </w:r>
      <w:r w:rsidR="00897B2C" w:rsidRPr="00440D35">
        <w:t>Заказчиком</w:t>
      </w:r>
      <w:r w:rsidRPr="00440D35">
        <w:t>.</w:t>
      </w:r>
      <w:bookmarkEnd w:id="95"/>
    </w:p>
    <w:p w:rsidR="00D70979" w:rsidRPr="00440D35" w:rsidRDefault="00D70979" w:rsidP="00350271">
      <w:pPr>
        <w:pStyle w:val="3"/>
      </w:pPr>
      <w:bookmarkStart w:id="96" w:name="_Toc125456737"/>
      <w:r w:rsidRPr="00440D35">
        <w:t>Обновление ПО на протяжении срока гарантийной технической поддержки ПО.</w:t>
      </w:r>
      <w:bookmarkEnd w:id="96"/>
      <w:r w:rsidRPr="00440D35">
        <w:t xml:space="preserve"> </w:t>
      </w:r>
    </w:p>
    <w:p w:rsidR="00D70979" w:rsidRPr="00440D35" w:rsidRDefault="00D70979" w:rsidP="00350271">
      <w:pPr>
        <w:pStyle w:val="3"/>
      </w:pPr>
      <w:bookmarkStart w:id="97" w:name="_Toc125456738"/>
      <w:r w:rsidRPr="00440D35">
        <w:t>Решение неограниченного количества дефектов - несоответствий функционала ПО документации.</w:t>
      </w:r>
      <w:bookmarkEnd w:id="97"/>
    </w:p>
    <w:p w:rsidR="00D70979" w:rsidRPr="00440D35" w:rsidRDefault="00D70979" w:rsidP="00350271">
      <w:pPr>
        <w:pStyle w:val="3"/>
      </w:pPr>
      <w:bookmarkStart w:id="98" w:name="_Toc125456739"/>
      <w:r w:rsidRPr="00440D35">
        <w:t>Описание услуг, оказываемых специалистами технической поддержки:</w:t>
      </w:r>
      <w:bookmarkEnd w:id="98"/>
    </w:p>
    <w:p w:rsidR="00D70979" w:rsidRPr="00350271" w:rsidRDefault="00D70979" w:rsidP="00BD2D89">
      <w:pPr>
        <w:pStyle w:val="a"/>
      </w:pPr>
      <w:r w:rsidRPr="00350271">
        <w:t>Квалификация инцидентов;</w:t>
      </w:r>
    </w:p>
    <w:p w:rsidR="00D70979" w:rsidRPr="00350271" w:rsidRDefault="00D70979" w:rsidP="00BD2D89">
      <w:pPr>
        <w:pStyle w:val="a"/>
      </w:pPr>
      <w:r w:rsidRPr="00350271">
        <w:t>Консультирование ключевых пользователей по функциям системы;</w:t>
      </w:r>
    </w:p>
    <w:p w:rsidR="00D70979" w:rsidRPr="00350271" w:rsidRDefault="00D70979" w:rsidP="00BD2D89">
      <w:pPr>
        <w:pStyle w:val="a"/>
      </w:pPr>
      <w:r w:rsidRPr="00350271">
        <w:t>Консультирование новых пользователей системы;</w:t>
      </w:r>
    </w:p>
    <w:p w:rsidR="00D70979" w:rsidRPr="00350271" w:rsidRDefault="00D70979" w:rsidP="00BD2D89">
      <w:pPr>
        <w:pStyle w:val="a"/>
      </w:pPr>
      <w:r w:rsidRPr="00350271">
        <w:t>Помощь в устранении пользовательских ошибок;</w:t>
      </w:r>
    </w:p>
    <w:p w:rsidR="00D70979" w:rsidRPr="00350271" w:rsidRDefault="00D70979" w:rsidP="00BD2D89">
      <w:pPr>
        <w:pStyle w:val="a"/>
      </w:pPr>
      <w:r w:rsidRPr="00350271">
        <w:t>Объяснение полученных результатов работы системы;</w:t>
      </w:r>
    </w:p>
    <w:p w:rsidR="00D70979" w:rsidRPr="00350271" w:rsidRDefault="00D70979" w:rsidP="00BD2D89">
      <w:pPr>
        <w:pStyle w:val="a"/>
      </w:pPr>
      <w:r w:rsidRPr="00350271">
        <w:t>Диагностика и оперативное устранение инцидентов;</w:t>
      </w:r>
    </w:p>
    <w:p w:rsidR="00D70979" w:rsidRPr="00350271" w:rsidRDefault="00D70979" w:rsidP="00BD2D89">
      <w:pPr>
        <w:pStyle w:val="a"/>
      </w:pPr>
      <w:r w:rsidRPr="00350271">
        <w:t>Постоянный мониторинг критических параметров производительности и работоспособности систем;</w:t>
      </w:r>
    </w:p>
    <w:p w:rsidR="00D70979" w:rsidRPr="00350271" w:rsidRDefault="00D70979" w:rsidP="00BD2D89">
      <w:pPr>
        <w:pStyle w:val="a"/>
      </w:pPr>
      <w:r w:rsidRPr="00350271">
        <w:t>Устранение текущих и потенциальных проблем, выявленных в процессе мониторинга;</w:t>
      </w:r>
    </w:p>
    <w:p w:rsidR="00D70979" w:rsidRPr="00350271" w:rsidRDefault="00D70979" w:rsidP="00BD2D89">
      <w:pPr>
        <w:pStyle w:val="a"/>
      </w:pPr>
      <w:r w:rsidRPr="00350271">
        <w:t xml:space="preserve">Диагностика и оперативное устранение инцидентов в </w:t>
      </w:r>
      <w:r w:rsidR="00897B2C" w:rsidRPr="00350271">
        <w:t>системе</w:t>
      </w:r>
      <w:r w:rsidRPr="00350271">
        <w:t>;</w:t>
      </w:r>
    </w:p>
    <w:p w:rsidR="00D70979" w:rsidRPr="00350271" w:rsidRDefault="00D70979" w:rsidP="00BD2D89">
      <w:pPr>
        <w:pStyle w:val="a"/>
      </w:pPr>
      <w:r w:rsidRPr="00350271">
        <w:t>Выполнение регламентных работ по технологии обслуживания системы;</w:t>
      </w:r>
    </w:p>
    <w:p w:rsidR="006A7A60" w:rsidRPr="00A77463" w:rsidRDefault="006A7A60">
      <w:pPr>
        <w:pStyle w:val="a1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6A7A60" w:rsidRPr="00A77463" w:rsidRDefault="006A7A60">
      <w:pPr>
        <w:pStyle w:val="a1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6A7A60" w:rsidRPr="00A77463" w:rsidRDefault="006A7A60">
      <w:pPr>
        <w:pStyle w:val="a1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6A7A60" w:rsidRPr="00A77463" w:rsidRDefault="006A7A60">
      <w:pPr>
        <w:pStyle w:val="a1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6A7A60" w:rsidRPr="00A77463" w:rsidRDefault="006A7A60">
      <w:pPr>
        <w:pStyle w:val="a1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6A7A60" w:rsidRPr="00A77463" w:rsidRDefault="006A7A60">
      <w:pPr>
        <w:pStyle w:val="a1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6A7A60" w:rsidRPr="00A77463" w:rsidRDefault="006A7A60">
      <w:pPr>
        <w:pStyle w:val="a1"/>
        <w:numPr>
          <w:ilvl w:val="1"/>
          <w:numId w:val="4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D70979" w:rsidRPr="00A77463" w:rsidRDefault="00D70979" w:rsidP="00BD2D89">
      <w:pPr>
        <w:pStyle w:val="2"/>
      </w:pPr>
      <w:r w:rsidRPr="00A77463">
        <w:t xml:space="preserve">Техническая поддержка ПО оказывается </w:t>
      </w:r>
      <w:r w:rsidR="00897B2C" w:rsidRPr="00A77463">
        <w:t>Исполнителем</w:t>
      </w:r>
      <w:r w:rsidRPr="00A77463">
        <w:t xml:space="preserve"> в течение срока, </w:t>
      </w:r>
      <w:r w:rsidR="00897B2C" w:rsidRPr="00A77463">
        <w:br/>
      </w:r>
      <w:r w:rsidRPr="00A77463">
        <w:t>на который передано право использования ПО. Техническая поддержка начинает оказываться с даты подписания Сторонами Акта.</w:t>
      </w:r>
    </w:p>
    <w:p w:rsidR="00D70979" w:rsidRPr="00A77463" w:rsidRDefault="00D70979" w:rsidP="00BD2D89">
      <w:pPr>
        <w:pStyle w:val="2"/>
      </w:pPr>
      <w:r w:rsidRPr="00A77463">
        <w:t xml:space="preserve">Техническая поддержка осуществляется </w:t>
      </w:r>
      <w:r w:rsidR="00897B2C" w:rsidRPr="00A77463">
        <w:t xml:space="preserve">Исполнителем </w:t>
      </w:r>
      <w:r w:rsidRPr="00A77463">
        <w:t xml:space="preserve">за свой счет и не подлежит дополнительной оплате </w:t>
      </w:r>
      <w:r w:rsidR="00897B2C" w:rsidRPr="00A77463">
        <w:t>Заказчиком</w:t>
      </w:r>
      <w:r w:rsidRPr="00A77463">
        <w:t>.</w:t>
      </w:r>
    </w:p>
    <w:p w:rsidR="00D70979" w:rsidRPr="00BD2D89" w:rsidRDefault="00D70979" w:rsidP="00BD2D89">
      <w:pPr>
        <w:pStyle w:val="2"/>
        <w:rPr>
          <w:b/>
        </w:rPr>
      </w:pPr>
      <w:r w:rsidRPr="00A77463">
        <w:t xml:space="preserve">Запрос/заявка </w:t>
      </w:r>
      <w:r w:rsidR="00897B2C" w:rsidRPr="00A77463">
        <w:t xml:space="preserve">Заказчика </w:t>
      </w:r>
      <w:r w:rsidRPr="00A77463">
        <w:t>на техническую поддержку направляется Заказчиком</w:t>
      </w:r>
      <w:r w:rsidR="00CE49AC" w:rsidRPr="00A77463">
        <w:t xml:space="preserve"> в свободной форме</w:t>
      </w:r>
      <w:r w:rsidRPr="00A77463">
        <w:t xml:space="preserve"> по электронной почте, телефону, рассматривается и выполняется Исполнителем в сроки, указанные в заявке, но не позднее сроков, обозначенных в </w:t>
      </w:r>
      <w:r w:rsidRPr="00A77463">
        <w:rPr>
          <w:lang w:val="en-US"/>
        </w:rPr>
        <w:t>SLA</w:t>
      </w:r>
      <w:r w:rsidRPr="00A77463">
        <w:t xml:space="preserve"> (см. ниже раздел «Описание деталей работы технической поддержки»).</w:t>
      </w:r>
    </w:p>
    <w:p w:rsidR="00D70979" w:rsidRPr="00350271" w:rsidRDefault="00D70979" w:rsidP="00BD2D89">
      <w:pPr>
        <w:pStyle w:val="2"/>
      </w:pPr>
      <w:bookmarkStart w:id="99" w:name="_Toc125456740"/>
      <w:r w:rsidRPr="00350271">
        <w:t xml:space="preserve">Описание деталей </w:t>
      </w:r>
      <w:r w:rsidRPr="00BD2D89">
        <w:t>работы</w:t>
      </w:r>
      <w:r w:rsidRPr="00350271">
        <w:t xml:space="preserve"> технической поддержки</w:t>
      </w:r>
      <w:bookmarkEnd w:id="99"/>
    </w:p>
    <w:p w:rsidR="00D70979" w:rsidRPr="00A77463" w:rsidRDefault="00D70979" w:rsidP="00350271">
      <w:pPr>
        <w:pStyle w:val="3"/>
      </w:pPr>
      <w:bookmarkStart w:id="100" w:name="_Hlk81824712"/>
      <w:bookmarkStart w:id="101" w:name="_Toc125456741"/>
      <w:r w:rsidRPr="00A77463">
        <w:t xml:space="preserve">SLA (Service Level Agreement) </w:t>
      </w:r>
      <w:bookmarkEnd w:id="100"/>
      <w:r w:rsidR="007D5EED" w:rsidRPr="00A77463">
        <w:t>– перечень обязательств с регламентом уровня обслуживания, которое Исполнитель обязуется предоставить Заказчику. В SLA устанавливается уровень доступности сервиса, дополнительно указывается время реакции на инциденты.</w:t>
      </w:r>
      <w:bookmarkEnd w:id="101"/>
    </w:p>
    <w:p w:rsidR="00D70979" w:rsidRPr="00A77463" w:rsidRDefault="00D70979" w:rsidP="00350271">
      <w:pPr>
        <w:pStyle w:val="3"/>
      </w:pPr>
      <w:bookmarkStart w:id="102" w:name="_Toc125456742"/>
      <w:r w:rsidRPr="00A77463">
        <w:lastRenderedPageBreak/>
        <w:t>Доступность считается по формуле Доступность = (потенциальное время использования услуги на пользователя – время простоя на пользователя)/ потенциальное время использования услуги на пользователя *100%</w:t>
      </w:r>
      <w:bookmarkEnd w:id="102"/>
    </w:p>
    <w:p w:rsidR="00D70979" w:rsidRPr="00A77463" w:rsidRDefault="00D70979" w:rsidP="00350271">
      <w:pPr>
        <w:pStyle w:val="3"/>
      </w:pPr>
      <w:bookmarkStart w:id="103" w:name="_Toc125456743"/>
      <w:r w:rsidRPr="00A77463">
        <w:t>Приоритет обращений в техническую поддержку определяется на основании 2-х параметров:</w:t>
      </w:r>
      <w:bookmarkEnd w:id="103"/>
    </w:p>
    <w:p w:rsidR="00D70979" w:rsidRPr="00A77463" w:rsidRDefault="00D70979" w:rsidP="00BD2D89">
      <w:pPr>
        <w:pStyle w:val="a"/>
      </w:pPr>
      <w:r w:rsidRPr="00A77463">
        <w:t>Масштаба влияния;</w:t>
      </w:r>
    </w:p>
    <w:p w:rsidR="00B84779" w:rsidRDefault="00D70979" w:rsidP="00BD2D89">
      <w:pPr>
        <w:pStyle w:val="a"/>
      </w:pPr>
      <w:r w:rsidRPr="00A77463">
        <w:t>Степень критичности бизнес-операции.</w:t>
      </w:r>
    </w:p>
    <w:p w:rsidR="00BD2D89" w:rsidRPr="00350271" w:rsidRDefault="00BD2D89" w:rsidP="00BD2D89">
      <w:pPr>
        <w:pStyle w:val="a"/>
        <w:numPr>
          <w:ilvl w:val="0"/>
          <w:numId w:val="0"/>
        </w:numPr>
        <w:ind w:left="1134" w:hanging="357"/>
      </w:pPr>
    </w:p>
    <w:tbl>
      <w:tblPr>
        <w:tblStyle w:val="41"/>
        <w:tblW w:w="9634" w:type="dxa"/>
        <w:tblLayout w:type="fixed"/>
        <w:tblLook w:val="0600"/>
      </w:tblPr>
      <w:tblGrid>
        <w:gridCol w:w="2967"/>
        <w:gridCol w:w="1848"/>
        <w:gridCol w:w="1417"/>
        <w:gridCol w:w="1413"/>
        <w:gridCol w:w="1989"/>
      </w:tblGrid>
      <w:tr w:rsidR="00D70979" w:rsidRPr="00A77463" w:rsidTr="00350271">
        <w:trPr>
          <w:trHeight w:val="20"/>
        </w:trPr>
        <w:tc>
          <w:tcPr>
            <w:tcW w:w="2967" w:type="dxa"/>
            <w:shd w:val="clear" w:color="auto" w:fill="F2F2F2" w:themeFill="background1" w:themeFillShade="F2"/>
          </w:tcPr>
          <w:p w:rsidR="00D70979" w:rsidRPr="00A77463" w:rsidRDefault="00D70979" w:rsidP="00440D35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7" w:type="dxa"/>
            <w:gridSpan w:val="4"/>
            <w:shd w:val="clear" w:color="auto" w:fill="F2F2F2" w:themeFill="background1" w:themeFillShade="F2"/>
          </w:tcPr>
          <w:p w:rsidR="00D70979" w:rsidRPr="00A77463" w:rsidRDefault="00D70979" w:rsidP="00440D35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463">
              <w:rPr>
                <w:rFonts w:ascii="Times New Roman" w:hAnsi="Times New Roman" w:cs="Times New Roman"/>
                <w:b/>
                <w:sz w:val="24"/>
                <w:szCs w:val="24"/>
              </w:rPr>
              <w:t>Критичность операции</w:t>
            </w:r>
          </w:p>
        </w:tc>
      </w:tr>
      <w:tr w:rsidR="00D70979" w:rsidRPr="00A77463" w:rsidTr="00350271">
        <w:trPr>
          <w:trHeight w:val="57"/>
        </w:trPr>
        <w:tc>
          <w:tcPr>
            <w:tcW w:w="2967" w:type="dxa"/>
            <w:shd w:val="clear" w:color="auto" w:fill="F2F2F2" w:themeFill="background1" w:themeFillShade="F2"/>
          </w:tcPr>
          <w:p w:rsidR="00D70979" w:rsidRPr="00440D35" w:rsidRDefault="00D70979" w:rsidP="00440D35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Масштаб влияния</w:t>
            </w:r>
          </w:p>
        </w:tc>
        <w:tc>
          <w:tcPr>
            <w:tcW w:w="1848" w:type="dxa"/>
            <w:shd w:val="clear" w:color="auto" w:fill="F2F2F2" w:themeFill="background1" w:themeFillShade="F2"/>
          </w:tcPr>
          <w:p w:rsidR="00D70979" w:rsidRPr="00440D35" w:rsidRDefault="00D70979" w:rsidP="00350271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1 - критическая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D70979" w:rsidRPr="00440D35" w:rsidRDefault="00D70979" w:rsidP="00350271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2 - высокая</w:t>
            </w:r>
          </w:p>
        </w:tc>
        <w:tc>
          <w:tcPr>
            <w:tcW w:w="1413" w:type="dxa"/>
            <w:shd w:val="clear" w:color="auto" w:fill="F2F2F2" w:themeFill="background1" w:themeFillShade="F2"/>
          </w:tcPr>
          <w:p w:rsidR="00D70979" w:rsidRPr="00440D35" w:rsidRDefault="00D70979" w:rsidP="00350271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3 - средняя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:rsidR="00D70979" w:rsidRPr="00440D35" w:rsidRDefault="00D70979" w:rsidP="00350271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4 - низкая</w:t>
            </w:r>
          </w:p>
        </w:tc>
      </w:tr>
      <w:tr w:rsidR="00D70979" w:rsidRPr="00A77463" w:rsidTr="00350271">
        <w:trPr>
          <w:trHeight w:val="28"/>
        </w:trPr>
        <w:tc>
          <w:tcPr>
            <w:tcW w:w="2967" w:type="dxa"/>
            <w:shd w:val="clear" w:color="auto" w:fill="F2F2F2" w:themeFill="background1" w:themeFillShade="F2"/>
          </w:tcPr>
          <w:p w:rsidR="00D70979" w:rsidRPr="00440D35" w:rsidRDefault="00D70979" w:rsidP="00440D35">
            <w:pPr>
              <w:spacing w:line="276" w:lineRule="auto"/>
              <w:ind w:firstLine="2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1 - всеохватывающее/ широкое</w:t>
            </w:r>
          </w:p>
        </w:tc>
        <w:tc>
          <w:tcPr>
            <w:tcW w:w="1848" w:type="dxa"/>
          </w:tcPr>
          <w:p w:rsidR="00D70979" w:rsidRPr="00440D35" w:rsidRDefault="00D70979" w:rsidP="00350271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Критичный</w:t>
            </w:r>
          </w:p>
        </w:tc>
        <w:tc>
          <w:tcPr>
            <w:tcW w:w="1417" w:type="dxa"/>
          </w:tcPr>
          <w:p w:rsidR="00D70979" w:rsidRPr="00440D35" w:rsidRDefault="00D70979" w:rsidP="00350271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Критичный</w:t>
            </w:r>
          </w:p>
        </w:tc>
        <w:tc>
          <w:tcPr>
            <w:tcW w:w="1413" w:type="dxa"/>
          </w:tcPr>
          <w:p w:rsidR="00D70979" w:rsidRPr="00440D35" w:rsidRDefault="00D70979" w:rsidP="00350271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Высокий</w:t>
            </w:r>
          </w:p>
        </w:tc>
        <w:tc>
          <w:tcPr>
            <w:tcW w:w="1989" w:type="dxa"/>
          </w:tcPr>
          <w:p w:rsidR="00D70979" w:rsidRPr="00440D35" w:rsidRDefault="00D70979" w:rsidP="00350271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Средний</w:t>
            </w:r>
          </w:p>
        </w:tc>
      </w:tr>
      <w:tr w:rsidR="00D70979" w:rsidRPr="00A77463" w:rsidTr="00350271">
        <w:trPr>
          <w:trHeight w:val="57"/>
        </w:trPr>
        <w:tc>
          <w:tcPr>
            <w:tcW w:w="2967" w:type="dxa"/>
            <w:shd w:val="clear" w:color="auto" w:fill="F2F2F2" w:themeFill="background1" w:themeFillShade="F2"/>
          </w:tcPr>
          <w:p w:rsidR="00D70979" w:rsidRPr="00440D35" w:rsidRDefault="00D70979" w:rsidP="00440D35">
            <w:pPr>
              <w:spacing w:line="276" w:lineRule="auto"/>
              <w:ind w:firstLine="2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2 - значительное/большое</w:t>
            </w:r>
          </w:p>
        </w:tc>
        <w:tc>
          <w:tcPr>
            <w:tcW w:w="1848" w:type="dxa"/>
          </w:tcPr>
          <w:p w:rsidR="00D70979" w:rsidRPr="00440D35" w:rsidRDefault="00D70979" w:rsidP="00350271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Критичный</w:t>
            </w:r>
          </w:p>
        </w:tc>
        <w:tc>
          <w:tcPr>
            <w:tcW w:w="1417" w:type="dxa"/>
          </w:tcPr>
          <w:p w:rsidR="00D70979" w:rsidRPr="00440D35" w:rsidRDefault="00D70979" w:rsidP="00350271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Высокий</w:t>
            </w:r>
          </w:p>
        </w:tc>
        <w:tc>
          <w:tcPr>
            <w:tcW w:w="1413" w:type="dxa"/>
          </w:tcPr>
          <w:p w:rsidR="00D70979" w:rsidRPr="00440D35" w:rsidRDefault="00D70979" w:rsidP="00350271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Средний</w:t>
            </w:r>
          </w:p>
        </w:tc>
        <w:tc>
          <w:tcPr>
            <w:tcW w:w="1989" w:type="dxa"/>
          </w:tcPr>
          <w:p w:rsidR="00D70979" w:rsidRPr="00440D35" w:rsidRDefault="00D70979" w:rsidP="00350271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Средний</w:t>
            </w:r>
          </w:p>
        </w:tc>
      </w:tr>
      <w:tr w:rsidR="00D70979" w:rsidRPr="00A77463" w:rsidTr="00350271">
        <w:trPr>
          <w:trHeight w:val="57"/>
        </w:trPr>
        <w:tc>
          <w:tcPr>
            <w:tcW w:w="2967" w:type="dxa"/>
            <w:shd w:val="clear" w:color="auto" w:fill="F2F2F2" w:themeFill="background1" w:themeFillShade="F2"/>
          </w:tcPr>
          <w:p w:rsidR="00D70979" w:rsidRPr="00440D35" w:rsidRDefault="00D70979" w:rsidP="00440D35">
            <w:pPr>
              <w:spacing w:line="276" w:lineRule="auto"/>
              <w:ind w:firstLine="2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3 - умеренное/ограниченное</w:t>
            </w:r>
          </w:p>
        </w:tc>
        <w:tc>
          <w:tcPr>
            <w:tcW w:w="1848" w:type="dxa"/>
          </w:tcPr>
          <w:p w:rsidR="00D70979" w:rsidRPr="00440D35" w:rsidRDefault="00D70979" w:rsidP="00350271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Высокий</w:t>
            </w:r>
          </w:p>
        </w:tc>
        <w:tc>
          <w:tcPr>
            <w:tcW w:w="1417" w:type="dxa"/>
          </w:tcPr>
          <w:p w:rsidR="00D70979" w:rsidRPr="00440D35" w:rsidRDefault="00D70979" w:rsidP="00350271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Средний</w:t>
            </w:r>
          </w:p>
        </w:tc>
        <w:tc>
          <w:tcPr>
            <w:tcW w:w="1413" w:type="dxa"/>
          </w:tcPr>
          <w:p w:rsidR="00D70979" w:rsidRPr="00440D35" w:rsidRDefault="00D70979" w:rsidP="00350271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Средний</w:t>
            </w:r>
          </w:p>
        </w:tc>
        <w:tc>
          <w:tcPr>
            <w:tcW w:w="1989" w:type="dxa"/>
          </w:tcPr>
          <w:p w:rsidR="00D70979" w:rsidRPr="00440D35" w:rsidRDefault="00D70979" w:rsidP="00350271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Низкий</w:t>
            </w:r>
          </w:p>
        </w:tc>
      </w:tr>
      <w:tr w:rsidR="00D70979" w:rsidRPr="00A77463" w:rsidTr="00350271">
        <w:trPr>
          <w:trHeight w:val="57"/>
        </w:trPr>
        <w:tc>
          <w:tcPr>
            <w:tcW w:w="2967" w:type="dxa"/>
            <w:shd w:val="clear" w:color="auto" w:fill="F2F2F2" w:themeFill="background1" w:themeFillShade="F2"/>
          </w:tcPr>
          <w:p w:rsidR="00D70979" w:rsidRPr="00440D35" w:rsidRDefault="00D70979" w:rsidP="00440D35">
            <w:pPr>
              <w:spacing w:line="276" w:lineRule="auto"/>
              <w:ind w:firstLine="2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4 - малое/локализованное</w:t>
            </w:r>
          </w:p>
        </w:tc>
        <w:tc>
          <w:tcPr>
            <w:tcW w:w="1848" w:type="dxa"/>
          </w:tcPr>
          <w:p w:rsidR="00D70979" w:rsidRPr="00440D35" w:rsidRDefault="00D70979" w:rsidP="00350271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Высокий</w:t>
            </w:r>
          </w:p>
        </w:tc>
        <w:tc>
          <w:tcPr>
            <w:tcW w:w="1417" w:type="dxa"/>
          </w:tcPr>
          <w:p w:rsidR="00D70979" w:rsidRPr="00440D35" w:rsidRDefault="00D70979" w:rsidP="00350271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Средний</w:t>
            </w:r>
          </w:p>
        </w:tc>
        <w:tc>
          <w:tcPr>
            <w:tcW w:w="1413" w:type="dxa"/>
          </w:tcPr>
          <w:p w:rsidR="00D70979" w:rsidRPr="00440D35" w:rsidRDefault="00D70979" w:rsidP="00350271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Низкий</w:t>
            </w:r>
          </w:p>
        </w:tc>
        <w:tc>
          <w:tcPr>
            <w:tcW w:w="1989" w:type="dxa"/>
          </w:tcPr>
          <w:p w:rsidR="00D70979" w:rsidRPr="00440D35" w:rsidRDefault="00D70979" w:rsidP="00350271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Низкий</w:t>
            </w:r>
          </w:p>
        </w:tc>
      </w:tr>
    </w:tbl>
    <w:p w:rsidR="00B84779" w:rsidRPr="00A77463" w:rsidRDefault="00B84779" w:rsidP="00440D35">
      <w:pPr>
        <w:pStyle w:val="a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779" w:rsidRPr="00440D35" w:rsidRDefault="00D70979" w:rsidP="00350271">
      <w:pPr>
        <w:pStyle w:val="3"/>
        <w:rPr>
          <w:rFonts w:cs="Times New Roman"/>
        </w:rPr>
      </w:pPr>
      <w:bookmarkStart w:id="104" w:name="_Toc125456744"/>
      <w:r w:rsidRPr="00A77463">
        <w:t>Время решения обращения: каждому обращению присваивается один из четырех приоритетов, в зависимости от критичности обращения Заказчика. От приоритета зависит значение гарантированного максимального времени, в течение которого обращение будет решено. Конкретная скорость решения обращения является максимальной и представлена в таблице.</w:t>
      </w:r>
      <w:bookmarkEnd w:id="104"/>
    </w:p>
    <w:tbl>
      <w:tblPr>
        <w:tblStyle w:val="41"/>
        <w:tblW w:w="9634" w:type="dxa"/>
        <w:tblLayout w:type="fixed"/>
        <w:tblLook w:val="0600"/>
      </w:tblPr>
      <w:tblGrid>
        <w:gridCol w:w="3109"/>
        <w:gridCol w:w="6525"/>
      </w:tblGrid>
      <w:tr w:rsidR="00D70979" w:rsidRPr="00A77463" w:rsidTr="00350271">
        <w:trPr>
          <w:trHeight w:val="196"/>
        </w:trPr>
        <w:tc>
          <w:tcPr>
            <w:tcW w:w="3109" w:type="dxa"/>
            <w:shd w:val="clear" w:color="auto" w:fill="F2F2F2" w:themeFill="background1" w:themeFillShade="F2"/>
          </w:tcPr>
          <w:p w:rsidR="00D70979" w:rsidRPr="00440D35" w:rsidRDefault="00D70979" w:rsidP="00350271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Приоритет</w:t>
            </w:r>
          </w:p>
        </w:tc>
        <w:tc>
          <w:tcPr>
            <w:tcW w:w="6525" w:type="dxa"/>
            <w:shd w:val="clear" w:color="auto" w:fill="F2F2F2" w:themeFill="background1" w:themeFillShade="F2"/>
          </w:tcPr>
          <w:p w:rsidR="00D70979" w:rsidRPr="00440D35" w:rsidRDefault="00D70979" w:rsidP="00350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Время решения</w:t>
            </w:r>
          </w:p>
        </w:tc>
      </w:tr>
      <w:tr w:rsidR="00D70979" w:rsidRPr="00A77463" w:rsidTr="00350271">
        <w:trPr>
          <w:trHeight w:val="80"/>
        </w:trPr>
        <w:tc>
          <w:tcPr>
            <w:tcW w:w="3109" w:type="dxa"/>
          </w:tcPr>
          <w:p w:rsidR="00D70979" w:rsidRPr="00440D35" w:rsidRDefault="00D70979" w:rsidP="00350271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Критичный</w:t>
            </w:r>
          </w:p>
        </w:tc>
        <w:tc>
          <w:tcPr>
            <w:tcW w:w="6525" w:type="dxa"/>
          </w:tcPr>
          <w:p w:rsidR="00D70979" w:rsidRPr="00440D35" w:rsidRDefault="00D70979" w:rsidP="0035027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8 рабочих часов</w:t>
            </w:r>
          </w:p>
        </w:tc>
      </w:tr>
      <w:tr w:rsidR="00D70979" w:rsidRPr="00A77463" w:rsidTr="00350271">
        <w:trPr>
          <w:trHeight w:val="44"/>
        </w:trPr>
        <w:tc>
          <w:tcPr>
            <w:tcW w:w="3109" w:type="dxa"/>
          </w:tcPr>
          <w:p w:rsidR="00D70979" w:rsidRPr="00440D35" w:rsidRDefault="00D70979" w:rsidP="00350271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Высокий</w:t>
            </w:r>
          </w:p>
        </w:tc>
        <w:tc>
          <w:tcPr>
            <w:tcW w:w="6525" w:type="dxa"/>
          </w:tcPr>
          <w:p w:rsidR="00D70979" w:rsidRPr="00440D35" w:rsidRDefault="00D70979" w:rsidP="0035027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12 рабочих часов</w:t>
            </w:r>
          </w:p>
        </w:tc>
      </w:tr>
      <w:tr w:rsidR="00D70979" w:rsidRPr="00A77463" w:rsidTr="00350271">
        <w:trPr>
          <w:trHeight w:val="23"/>
        </w:trPr>
        <w:tc>
          <w:tcPr>
            <w:tcW w:w="3109" w:type="dxa"/>
          </w:tcPr>
          <w:p w:rsidR="00D70979" w:rsidRPr="00440D35" w:rsidRDefault="00D70979" w:rsidP="00350271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Средний</w:t>
            </w:r>
          </w:p>
        </w:tc>
        <w:tc>
          <w:tcPr>
            <w:tcW w:w="6525" w:type="dxa"/>
          </w:tcPr>
          <w:p w:rsidR="00D70979" w:rsidRPr="00440D35" w:rsidRDefault="00D70979" w:rsidP="0035027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24 рабочих часа</w:t>
            </w:r>
          </w:p>
        </w:tc>
      </w:tr>
      <w:tr w:rsidR="00D70979" w:rsidRPr="00A77463" w:rsidTr="00350271">
        <w:trPr>
          <w:trHeight w:val="23"/>
        </w:trPr>
        <w:tc>
          <w:tcPr>
            <w:tcW w:w="3109" w:type="dxa"/>
          </w:tcPr>
          <w:p w:rsidR="00D70979" w:rsidRPr="00440D35" w:rsidRDefault="00D70979" w:rsidP="00350271">
            <w:pPr>
              <w:spacing w:line="276" w:lineRule="auto"/>
              <w:ind w:firstLine="2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Низкий</w:t>
            </w:r>
          </w:p>
        </w:tc>
        <w:tc>
          <w:tcPr>
            <w:tcW w:w="6525" w:type="dxa"/>
          </w:tcPr>
          <w:p w:rsidR="00D70979" w:rsidRPr="00440D35" w:rsidRDefault="00D70979" w:rsidP="00350271">
            <w:pPr>
              <w:spacing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48 рабочих часов</w:t>
            </w:r>
          </w:p>
        </w:tc>
      </w:tr>
    </w:tbl>
    <w:p w:rsidR="00B84779" w:rsidRPr="00A77463" w:rsidRDefault="00B84779" w:rsidP="00440D35">
      <w:pPr>
        <w:pStyle w:val="a1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0979" w:rsidRPr="00A77463" w:rsidRDefault="00350271" w:rsidP="00350271">
      <w:pPr>
        <w:pStyle w:val="3"/>
      </w:pPr>
      <w:bookmarkStart w:id="105" w:name="_Toc125456745"/>
      <w:r>
        <w:t>Способ о</w:t>
      </w:r>
      <w:r w:rsidR="00D70979" w:rsidRPr="00A77463">
        <w:t>пределени</w:t>
      </w:r>
      <w:r>
        <w:t>я</w:t>
      </w:r>
      <w:r w:rsidR="00D70979" w:rsidRPr="00A77463">
        <w:t xml:space="preserve"> степени критичности бизнес-операций</w:t>
      </w:r>
      <w:bookmarkEnd w:id="105"/>
    </w:p>
    <w:p w:rsidR="00B84779" w:rsidRPr="00350271" w:rsidRDefault="00D70979" w:rsidP="00BD2D89">
      <w:pPr>
        <w:pStyle w:val="a"/>
      </w:pPr>
      <w:r w:rsidRPr="00350271">
        <w:t>Критичность инцидента определяется Исполнителем в зависимости от изложенной ниже критичности операции, к которой относится сбой.</w:t>
      </w:r>
    </w:p>
    <w:tbl>
      <w:tblPr>
        <w:tblStyle w:val="41"/>
        <w:tblW w:w="9634" w:type="dxa"/>
        <w:tblLayout w:type="fixed"/>
        <w:tblLook w:val="0620"/>
      </w:tblPr>
      <w:tblGrid>
        <w:gridCol w:w="6663"/>
        <w:gridCol w:w="2971"/>
      </w:tblGrid>
      <w:tr w:rsidR="00D70979" w:rsidRPr="00440D35" w:rsidTr="00704275">
        <w:tc>
          <w:tcPr>
            <w:tcW w:w="6663" w:type="dxa"/>
            <w:shd w:val="clear" w:color="auto" w:fill="F2F2F2" w:themeFill="background1" w:themeFillShade="F2"/>
          </w:tcPr>
          <w:p w:rsidR="00D70979" w:rsidRPr="00440D35" w:rsidRDefault="00D70979" w:rsidP="00440D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Бизнес – операция</w:t>
            </w:r>
          </w:p>
        </w:tc>
        <w:tc>
          <w:tcPr>
            <w:tcW w:w="2971" w:type="dxa"/>
            <w:shd w:val="clear" w:color="auto" w:fill="F2F2F2" w:themeFill="background1" w:themeFillShade="F2"/>
          </w:tcPr>
          <w:p w:rsidR="00D70979" w:rsidRPr="00440D35" w:rsidRDefault="00D70979" w:rsidP="00440D3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Критичность операции</w:t>
            </w:r>
          </w:p>
        </w:tc>
      </w:tr>
      <w:tr w:rsidR="00D70979" w:rsidRPr="00440D35" w:rsidTr="00704275">
        <w:tc>
          <w:tcPr>
            <w:tcW w:w="9634" w:type="dxa"/>
            <w:gridSpan w:val="2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Загрузка документов</w:t>
            </w:r>
          </w:p>
        </w:tc>
      </w:tr>
      <w:tr w:rsidR="00D70979" w:rsidRPr="00440D35" w:rsidTr="00704275">
        <w:tc>
          <w:tcPr>
            <w:tcW w:w="6663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 xml:space="preserve">Загрузка документов из </w:t>
            </w:r>
            <w:proofErr w:type="spellStart"/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web</w:t>
            </w:r>
            <w:proofErr w:type="spellEnd"/>
            <w:r w:rsidRPr="00440D35">
              <w:rPr>
                <w:rFonts w:ascii="Times New Roman" w:hAnsi="Times New Roman" w:cs="Times New Roman"/>
                <w:sz w:val="21"/>
                <w:szCs w:val="21"/>
              </w:rPr>
              <w:t xml:space="preserve"> интерфейса</w:t>
            </w:r>
          </w:p>
        </w:tc>
        <w:tc>
          <w:tcPr>
            <w:tcW w:w="2971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Высокая</w:t>
            </w:r>
          </w:p>
        </w:tc>
      </w:tr>
      <w:tr w:rsidR="00D70979" w:rsidRPr="00440D35" w:rsidTr="00704275">
        <w:tc>
          <w:tcPr>
            <w:tcW w:w="6663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 xml:space="preserve">Загрузка документов из ЗУП </w:t>
            </w:r>
          </w:p>
        </w:tc>
        <w:tc>
          <w:tcPr>
            <w:tcW w:w="2971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Средняя</w:t>
            </w:r>
          </w:p>
        </w:tc>
      </w:tr>
      <w:tr w:rsidR="00D70979" w:rsidRPr="00440D35" w:rsidTr="00704275">
        <w:tc>
          <w:tcPr>
            <w:tcW w:w="6663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Загрузка документов по API</w:t>
            </w:r>
          </w:p>
        </w:tc>
        <w:tc>
          <w:tcPr>
            <w:tcW w:w="2971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Средняя</w:t>
            </w:r>
          </w:p>
        </w:tc>
      </w:tr>
      <w:tr w:rsidR="00D70979" w:rsidRPr="00440D35" w:rsidTr="00704275">
        <w:tc>
          <w:tcPr>
            <w:tcW w:w="9634" w:type="dxa"/>
            <w:gridSpan w:val="2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Загрузка </w:t>
            </w:r>
            <w:r w:rsidR="00691DE8"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работ</w:t>
            </w: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ников</w:t>
            </w:r>
          </w:p>
        </w:tc>
      </w:tr>
      <w:tr w:rsidR="00D70979" w:rsidRPr="00440D35" w:rsidTr="00704275">
        <w:tc>
          <w:tcPr>
            <w:tcW w:w="6663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 xml:space="preserve">Загрузка </w:t>
            </w:r>
            <w:r w:rsidR="00691DE8" w:rsidRPr="00440D35">
              <w:rPr>
                <w:rFonts w:ascii="Times New Roman" w:hAnsi="Times New Roman" w:cs="Times New Roman"/>
                <w:sz w:val="21"/>
                <w:szCs w:val="21"/>
              </w:rPr>
              <w:t>работ</w:t>
            </w: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 xml:space="preserve">ников из </w:t>
            </w:r>
            <w:proofErr w:type="spellStart"/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web</w:t>
            </w:r>
            <w:proofErr w:type="spellEnd"/>
            <w:r w:rsidRPr="00440D35">
              <w:rPr>
                <w:rFonts w:ascii="Times New Roman" w:hAnsi="Times New Roman" w:cs="Times New Roman"/>
                <w:sz w:val="21"/>
                <w:szCs w:val="21"/>
              </w:rPr>
              <w:t xml:space="preserve"> интерфейса</w:t>
            </w:r>
          </w:p>
        </w:tc>
        <w:tc>
          <w:tcPr>
            <w:tcW w:w="2971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Высокая</w:t>
            </w:r>
          </w:p>
        </w:tc>
      </w:tr>
      <w:tr w:rsidR="00D70979" w:rsidRPr="00440D35" w:rsidTr="00704275">
        <w:tc>
          <w:tcPr>
            <w:tcW w:w="6663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 xml:space="preserve">Загрузка </w:t>
            </w:r>
            <w:r w:rsidR="00691DE8" w:rsidRPr="00440D35">
              <w:rPr>
                <w:rFonts w:ascii="Times New Roman" w:hAnsi="Times New Roman" w:cs="Times New Roman"/>
                <w:sz w:val="21"/>
                <w:szCs w:val="21"/>
              </w:rPr>
              <w:t>работ</w:t>
            </w: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 xml:space="preserve">ников из ЗУП </w:t>
            </w:r>
          </w:p>
        </w:tc>
        <w:tc>
          <w:tcPr>
            <w:tcW w:w="2971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Средняя</w:t>
            </w:r>
          </w:p>
        </w:tc>
      </w:tr>
      <w:tr w:rsidR="00D70979" w:rsidRPr="00440D35" w:rsidTr="00704275">
        <w:tc>
          <w:tcPr>
            <w:tcW w:w="6663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 xml:space="preserve">Загрузка </w:t>
            </w:r>
            <w:r w:rsidR="00691DE8" w:rsidRPr="00440D35">
              <w:rPr>
                <w:rFonts w:ascii="Times New Roman" w:hAnsi="Times New Roman" w:cs="Times New Roman"/>
                <w:sz w:val="21"/>
                <w:szCs w:val="21"/>
              </w:rPr>
              <w:t>работ</w:t>
            </w: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ников по API</w:t>
            </w:r>
          </w:p>
        </w:tc>
        <w:tc>
          <w:tcPr>
            <w:tcW w:w="2971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Средняя</w:t>
            </w:r>
          </w:p>
        </w:tc>
      </w:tr>
      <w:tr w:rsidR="00D70979" w:rsidRPr="00440D35" w:rsidTr="00704275">
        <w:tc>
          <w:tcPr>
            <w:tcW w:w="9634" w:type="dxa"/>
            <w:gridSpan w:val="2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Подписание документов</w:t>
            </w:r>
          </w:p>
        </w:tc>
      </w:tr>
      <w:tr w:rsidR="00D70979" w:rsidRPr="00440D35" w:rsidTr="00704275">
        <w:tc>
          <w:tcPr>
            <w:tcW w:w="6663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Подписание/отклонение документа с применением УНЭП</w:t>
            </w:r>
          </w:p>
        </w:tc>
        <w:tc>
          <w:tcPr>
            <w:tcW w:w="2971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Высокая</w:t>
            </w:r>
          </w:p>
        </w:tc>
      </w:tr>
      <w:tr w:rsidR="00D70979" w:rsidRPr="00440D35" w:rsidTr="00704275">
        <w:tc>
          <w:tcPr>
            <w:tcW w:w="6663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Подписание/отклонение документа с применением УКЭП</w:t>
            </w:r>
          </w:p>
        </w:tc>
        <w:tc>
          <w:tcPr>
            <w:tcW w:w="2971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Высокая</w:t>
            </w:r>
          </w:p>
        </w:tc>
      </w:tr>
      <w:tr w:rsidR="00D70979" w:rsidRPr="00440D35" w:rsidTr="00704275">
        <w:tc>
          <w:tcPr>
            <w:tcW w:w="6663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Подписание/отклонение документа с применением ПЭП ЕСИА</w:t>
            </w:r>
          </w:p>
        </w:tc>
        <w:tc>
          <w:tcPr>
            <w:tcW w:w="2971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Высокая</w:t>
            </w:r>
          </w:p>
        </w:tc>
      </w:tr>
      <w:tr w:rsidR="00D70979" w:rsidRPr="00440D35" w:rsidTr="00704275">
        <w:tc>
          <w:tcPr>
            <w:tcW w:w="6663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Выбор порядка подписания документа Руководитель первый</w:t>
            </w:r>
          </w:p>
        </w:tc>
        <w:tc>
          <w:tcPr>
            <w:tcW w:w="2971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Средняя</w:t>
            </w:r>
          </w:p>
        </w:tc>
      </w:tr>
      <w:tr w:rsidR="00D70979" w:rsidRPr="00440D35" w:rsidTr="00704275">
        <w:tc>
          <w:tcPr>
            <w:tcW w:w="6663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 xml:space="preserve">Выбор порядка подписания документа </w:t>
            </w:r>
            <w:r w:rsidR="00691DE8" w:rsidRPr="00440D35">
              <w:rPr>
                <w:rFonts w:ascii="Times New Roman" w:hAnsi="Times New Roman" w:cs="Times New Roman"/>
                <w:sz w:val="21"/>
                <w:szCs w:val="21"/>
              </w:rPr>
              <w:t>работ</w:t>
            </w: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ник первый</w:t>
            </w:r>
          </w:p>
        </w:tc>
        <w:tc>
          <w:tcPr>
            <w:tcW w:w="2971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Средняя</w:t>
            </w:r>
          </w:p>
        </w:tc>
      </w:tr>
      <w:tr w:rsidR="00D70979" w:rsidRPr="00440D35" w:rsidTr="00704275">
        <w:tc>
          <w:tcPr>
            <w:tcW w:w="6663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Выбор порядка подписания документа Параллельное подписание</w:t>
            </w:r>
          </w:p>
        </w:tc>
        <w:tc>
          <w:tcPr>
            <w:tcW w:w="2971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Средняя</w:t>
            </w:r>
          </w:p>
        </w:tc>
      </w:tr>
      <w:tr w:rsidR="00D70979" w:rsidRPr="00440D35" w:rsidTr="00704275">
        <w:tc>
          <w:tcPr>
            <w:tcW w:w="9634" w:type="dxa"/>
            <w:gridSpan w:val="2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Каналы уведомлений</w:t>
            </w:r>
          </w:p>
        </w:tc>
      </w:tr>
      <w:tr w:rsidR="00D70979" w:rsidRPr="00440D35" w:rsidTr="00704275">
        <w:tc>
          <w:tcPr>
            <w:tcW w:w="6663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 xml:space="preserve">Уведомление </w:t>
            </w:r>
            <w:r w:rsidR="00691DE8" w:rsidRPr="00440D35">
              <w:rPr>
                <w:rFonts w:ascii="Times New Roman" w:hAnsi="Times New Roman" w:cs="Times New Roman"/>
                <w:sz w:val="21"/>
                <w:szCs w:val="21"/>
              </w:rPr>
              <w:t>работ</w:t>
            </w: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 xml:space="preserve">ника по </w:t>
            </w:r>
            <w:proofErr w:type="spellStart"/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e-mail</w:t>
            </w:r>
            <w:proofErr w:type="spellEnd"/>
          </w:p>
        </w:tc>
        <w:tc>
          <w:tcPr>
            <w:tcW w:w="2971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Низкая</w:t>
            </w:r>
          </w:p>
        </w:tc>
      </w:tr>
      <w:tr w:rsidR="00D70979" w:rsidRPr="00440D35" w:rsidTr="00704275">
        <w:tc>
          <w:tcPr>
            <w:tcW w:w="6663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Уведомление </w:t>
            </w:r>
            <w:r w:rsidR="00691DE8" w:rsidRPr="00440D35">
              <w:rPr>
                <w:rFonts w:ascii="Times New Roman" w:hAnsi="Times New Roman" w:cs="Times New Roman"/>
                <w:sz w:val="21"/>
                <w:szCs w:val="21"/>
              </w:rPr>
              <w:t>работ</w:t>
            </w: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 xml:space="preserve">ника по </w:t>
            </w:r>
            <w:proofErr w:type="spellStart"/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sms</w:t>
            </w:r>
            <w:proofErr w:type="spellEnd"/>
          </w:p>
        </w:tc>
        <w:tc>
          <w:tcPr>
            <w:tcW w:w="2971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Низкая</w:t>
            </w:r>
          </w:p>
        </w:tc>
      </w:tr>
      <w:tr w:rsidR="00D70979" w:rsidRPr="00440D35" w:rsidTr="00704275">
        <w:tc>
          <w:tcPr>
            <w:tcW w:w="9634" w:type="dxa"/>
            <w:gridSpan w:val="2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Выдача ЭЦП</w:t>
            </w:r>
          </w:p>
        </w:tc>
      </w:tr>
      <w:tr w:rsidR="00D70979" w:rsidRPr="00440D35" w:rsidTr="00704275">
        <w:tc>
          <w:tcPr>
            <w:tcW w:w="6663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 xml:space="preserve">Оформление/переоформление подписи УНЭП </w:t>
            </w:r>
            <w:r w:rsidR="00691DE8" w:rsidRPr="00440D35">
              <w:rPr>
                <w:rFonts w:ascii="Times New Roman" w:hAnsi="Times New Roman" w:cs="Times New Roman"/>
                <w:sz w:val="21"/>
                <w:szCs w:val="21"/>
              </w:rPr>
              <w:t>работ</w:t>
            </w: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нику</w:t>
            </w:r>
          </w:p>
        </w:tc>
        <w:tc>
          <w:tcPr>
            <w:tcW w:w="2971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Высокая</w:t>
            </w:r>
          </w:p>
        </w:tc>
      </w:tr>
      <w:tr w:rsidR="00D70979" w:rsidRPr="00440D35" w:rsidTr="00704275">
        <w:tc>
          <w:tcPr>
            <w:tcW w:w="6663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 xml:space="preserve">Привязка/обновление привязки ПЭП ЕСИА </w:t>
            </w:r>
            <w:r w:rsidR="00691DE8" w:rsidRPr="00440D35">
              <w:rPr>
                <w:rFonts w:ascii="Times New Roman" w:hAnsi="Times New Roman" w:cs="Times New Roman"/>
                <w:sz w:val="21"/>
                <w:szCs w:val="21"/>
              </w:rPr>
              <w:t>работ</w:t>
            </w: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нику</w:t>
            </w:r>
          </w:p>
        </w:tc>
        <w:tc>
          <w:tcPr>
            <w:tcW w:w="2971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Высокая</w:t>
            </w:r>
          </w:p>
        </w:tc>
      </w:tr>
      <w:tr w:rsidR="00D70979" w:rsidRPr="00440D35" w:rsidTr="00704275">
        <w:tc>
          <w:tcPr>
            <w:tcW w:w="9634" w:type="dxa"/>
            <w:gridSpan w:val="2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Архив</w:t>
            </w:r>
          </w:p>
        </w:tc>
      </w:tr>
      <w:tr w:rsidR="00D70979" w:rsidRPr="00440D35" w:rsidTr="00704275">
        <w:tc>
          <w:tcPr>
            <w:tcW w:w="6663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Поиск по параметрам</w:t>
            </w:r>
          </w:p>
        </w:tc>
        <w:tc>
          <w:tcPr>
            <w:tcW w:w="2971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Средняя</w:t>
            </w:r>
          </w:p>
        </w:tc>
      </w:tr>
      <w:tr w:rsidR="00D70979" w:rsidRPr="00440D35" w:rsidTr="00704275">
        <w:tc>
          <w:tcPr>
            <w:tcW w:w="6663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Фильтрация по параметрам</w:t>
            </w:r>
          </w:p>
        </w:tc>
        <w:tc>
          <w:tcPr>
            <w:tcW w:w="2971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Средняя</w:t>
            </w:r>
          </w:p>
        </w:tc>
      </w:tr>
      <w:tr w:rsidR="00D70979" w:rsidRPr="00440D35" w:rsidTr="00704275">
        <w:tc>
          <w:tcPr>
            <w:tcW w:w="6663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Сортировка по параметрам</w:t>
            </w:r>
          </w:p>
        </w:tc>
        <w:tc>
          <w:tcPr>
            <w:tcW w:w="2971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Средняя</w:t>
            </w:r>
          </w:p>
        </w:tc>
      </w:tr>
      <w:tr w:rsidR="00D70979" w:rsidRPr="00440D35" w:rsidTr="00704275">
        <w:tc>
          <w:tcPr>
            <w:tcW w:w="6663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Просмотр документов</w:t>
            </w:r>
          </w:p>
        </w:tc>
        <w:tc>
          <w:tcPr>
            <w:tcW w:w="2971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Высокая</w:t>
            </w:r>
          </w:p>
        </w:tc>
      </w:tr>
      <w:tr w:rsidR="00D70979" w:rsidRPr="00440D35" w:rsidTr="00704275">
        <w:tc>
          <w:tcPr>
            <w:tcW w:w="6663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Редактирование документа</w:t>
            </w:r>
          </w:p>
        </w:tc>
        <w:tc>
          <w:tcPr>
            <w:tcW w:w="2971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Высокая</w:t>
            </w:r>
          </w:p>
        </w:tc>
      </w:tr>
      <w:tr w:rsidR="00D70979" w:rsidRPr="00440D35" w:rsidTr="00704275">
        <w:tc>
          <w:tcPr>
            <w:tcW w:w="9634" w:type="dxa"/>
            <w:gridSpan w:val="2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Иные процессы</w:t>
            </w:r>
          </w:p>
        </w:tc>
      </w:tr>
      <w:tr w:rsidR="00D70979" w:rsidRPr="00440D35" w:rsidTr="00704275">
        <w:tc>
          <w:tcPr>
            <w:tcW w:w="6663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Иные темы обращения (не включая пожелания по доработкам системы)</w:t>
            </w:r>
          </w:p>
        </w:tc>
        <w:tc>
          <w:tcPr>
            <w:tcW w:w="2971" w:type="dxa"/>
          </w:tcPr>
          <w:p w:rsidR="00D70979" w:rsidRPr="00440D35" w:rsidRDefault="00D70979" w:rsidP="00440D35">
            <w:pPr>
              <w:spacing w:line="276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Низкая</w:t>
            </w:r>
          </w:p>
        </w:tc>
      </w:tr>
    </w:tbl>
    <w:p w:rsidR="00B84779" w:rsidRPr="00A77463" w:rsidRDefault="00B84779" w:rsidP="00440D35">
      <w:pPr>
        <w:pStyle w:val="a1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70979" w:rsidRPr="00A77463" w:rsidRDefault="00D70979" w:rsidP="00350271">
      <w:pPr>
        <w:pStyle w:val="3"/>
      </w:pPr>
      <w:bookmarkStart w:id="106" w:name="_Toc125456746"/>
      <w:r w:rsidRPr="00A77463">
        <w:t>Масштаб влияния</w:t>
      </w:r>
      <w:bookmarkEnd w:id="106"/>
    </w:p>
    <w:p w:rsidR="00D70979" w:rsidRPr="00A77463" w:rsidRDefault="00D70979" w:rsidP="00350271">
      <w:pPr>
        <w:pStyle w:val="4"/>
        <w:numPr>
          <w:ilvl w:val="3"/>
          <w:numId w:val="15"/>
        </w:numPr>
      </w:pPr>
      <w:r w:rsidRPr="00A77463">
        <w:t>Влияние определяет служба поддержки Исполнителя, основываясь на информации, предоставленной инициатором заявки (</w:t>
      </w:r>
      <w:r w:rsidR="00A25F77" w:rsidRPr="00A77463">
        <w:t>Заказчиком</w:t>
      </w:r>
      <w:r w:rsidRPr="00A77463">
        <w:t>).</w:t>
      </w:r>
    </w:p>
    <w:p w:rsidR="00B84779" w:rsidRPr="00440D35" w:rsidRDefault="00D70979" w:rsidP="00350271">
      <w:pPr>
        <w:pStyle w:val="4"/>
        <w:numPr>
          <w:ilvl w:val="3"/>
          <w:numId w:val="15"/>
        </w:numPr>
      </w:pPr>
      <w:r w:rsidRPr="00A77463">
        <w:t>По обоюдному согласованию Сторон Масштаб влияния для конкретного обращения может быть изменён.</w:t>
      </w:r>
    </w:p>
    <w:tbl>
      <w:tblPr>
        <w:tblStyle w:val="41"/>
        <w:tblW w:w="9634" w:type="dxa"/>
        <w:tblLayout w:type="fixed"/>
        <w:tblLook w:val="0600"/>
      </w:tblPr>
      <w:tblGrid>
        <w:gridCol w:w="3397"/>
        <w:gridCol w:w="6237"/>
      </w:tblGrid>
      <w:tr w:rsidR="00D70979" w:rsidRPr="00440D35" w:rsidTr="00704275">
        <w:trPr>
          <w:trHeight w:val="208"/>
        </w:trPr>
        <w:tc>
          <w:tcPr>
            <w:tcW w:w="3397" w:type="dxa"/>
            <w:shd w:val="clear" w:color="auto" w:fill="F2F2F2" w:themeFill="background1" w:themeFillShade="F2"/>
          </w:tcPr>
          <w:p w:rsidR="00D70979" w:rsidRPr="00440D35" w:rsidRDefault="00D70979" w:rsidP="00350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Масштаб влияния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:rsidR="00D70979" w:rsidRPr="00440D35" w:rsidRDefault="00D70979" w:rsidP="0035027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Описание</w:t>
            </w:r>
          </w:p>
        </w:tc>
      </w:tr>
      <w:tr w:rsidR="00D70979" w:rsidRPr="00440D35" w:rsidTr="00704275">
        <w:trPr>
          <w:trHeight w:val="168"/>
        </w:trPr>
        <w:tc>
          <w:tcPr>
            <w:tcW w:w="3397" w:type="dxa"/>
            <w:shd w:val="clear" w:color="auto" w:fill="F2F2F2" w:themeFill="background1" w:themeFillShade="F2"/>
          </w:tcPr>
          <w:p w:rsidR="00D70979" w:rsidRPr="00440D35" w:rsidRDefault="00D70979" w:rsidP="00440D35">
            <w:pPr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 </w:t>
            </w:r>
            <w:r w:rsidR="00B84779"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–</w:t>
            </w: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Всеохватывающее</w:t>
            </w:r>
            <w:r w:rsidR="00B84779"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/</w:t>
            </w:r>
            <w:r w:rsidR="00B84779"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широкое</w:t>
            </w:r>
          </w:p>
        </w:tc>
        <w:tc>
          <w:tcPr>
            <w:tcW w:w="6237" w:type="dxa"/>
          </w:tcPr>
          <w:p w:rsidR="00D70979" w:rsidRPr="00440D35" w:rsidRDefault="00D70979" w:rsidP="00440D35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Полная остановка работы системы</w:t>
            </w:r>
          </w:p>
        </w:tc>
      </w:tr>
      <w:tr w:rsidR="00D70979" w:rsidRPr="00440D35" w:rsidTr="00704275">
        <w:trPr>
          <w:trHeight w:val="390"/>
        </w:trPr>
        <w:tc>
          <w:tcPr>
            <w:tcW w:w="3397" w:type="dxa"/>
            <w:shd w:val="clear" w:color="auto" w:fill="F2F2F2" w:themeFill="background1" w:themeFillShade="F2"/>
          </w:tcPr>
          <w:p w:rsidR="00D70979" w:rsidRPr="00440D35" w:rsidRDefault="00D70979" w:rsidP="00440D35">
            <w:pPr>
              <w:spacing w:line="276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 </w:t>
            </w:r>
            <w:r w:rsidR="00B84779"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–</w:t>
            </w: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Значительное</w:t>
            </w:r>
            <w:r w:rsidR="00B84779"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440D35">
              <w:rPr>
                <w:rFonts w:ascii="Times New Roman" w:hAnsi="Times New Roman" w:cs="Times New Roman"/>
                <w:b/>
                <w:sz w:val="21"/>
                <w:szCs w:val="21"/>
              </w:rPr>
              <w:t>/ большое</w:t>
            </w:r>
          </w:p>
        </w:tc>
        <w:tc>
          <w:tcPr>
            <w:tcW w:w="6237" w:type="dxa"/>
          </w:tcPr>
          <w:p w:rsidR="00D70979" w:rsidRPr="00440D35" w:rsidRDefault="00D70979" w:rsidP="00440D35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Массовые ошибки или полностью блокирована работа ключевого пользователя (Кадровик/Руководитель)</w:t>
            </w:r>
          </w:p>
        </w:tc>
      </w:tr>
      <w:tr w:rsidR="00D70979" w:rsidRPr="00440D35" w:rsidTr="00704275">
        <w:trPr>
          <w:trHeight w:val="333"/>
        </w:trPr>
        <w:tc>
          <w:tcPr>
            <w:tcW w:w="3397" w:type="dxa"/>
            <w:shd w:val="clear" w:color="auto" w:fill="F2F2F2" w:themeFill="background1" w:themeFillShade="F2"/>
          </w:tcPr>
          <w:p w:rsidR="00D70979" w:rsidRPr="00440D35" w:rsidRDefault="00D70979" w:rsidP="00440D35">
            <w:pPr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3 </w:t>
            </w:r>
            <w:r w:rsidR="00B84779" w:rsidRPr="00440D35">
              <w:rPr>
                <w:rFonts w:ascii="Times New Roman" w:hAnsi="Times New Roman" w:cs="Times New Roman"/>
                <w:bCs/>
                <w:sz w:val="21"/>
                <w:szCs w:val="21"/>
              </w:rPr>
              <w:t>–</w:t>
            </w:r>
            <w:r w:rsidRPr="00440D3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Умеренное</w:t>
            </w:r>
            <w:r w:rsidR="00B84779" w:rsidRPr="00440D3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440D35">
              <w:rPr>
                <w:rFonts w:ascii="Times New Roman" w:hAnsi="Times New Roman" w:cs="Times New Roman"/>
                <w:bCs/>
                <w:sz w:val="21"/>
                <w:szCs w:val="21"/>
              </w:rPr>
              <w:t>/ ограниченное</w:t>
            </w:r>
          </w:p>
        </w:tc>
        <w:tc>
          <w:tcPr>
            <w:tcW w:w="6237" w:type="dxa"/>
          </w:tcPr>
          <w:p w:rsidR="00D70979" w:rsidRPr="00440D35" w:rsidRDefault="00D70979" w:rsidP="00440D35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Массовые ошибки у пользователей, работа затруднена, но продолжается/есть обходной путь</w:t>
            </w:r>
          </w:p>
        </w:tc>
      </w:tr>
      <w:tr w:rsidR="00D70979" w:rsidRPr="00440D35" w:rsidTr="00704275">
        <w:trPr>
          <w:trHeight w:val="311"/>
        </w:trPr>
        <w:tc>
          <w:tcPr>
            <w:tcW w:w="3397" w:type="dxa"/>
            <w:shd w:val="clear" w:color="auto" w:fill="F2F2F2" w:themeFill="background1" w:themeFillShade="F2"/>
          </w:tcPr>
          <w:p w:rsidR="00D70979" w:rsidRPr="00440D35" w:rsidRDefault="00D70979" w:rsidP="00440D35">
            <w:pPr>
              <w:spacing w:line="276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4 </w:t>
            </w:r>
            <w:r w:rsidR="00B84779" w:rsidRPr="00440D35">
              <w:rPr>
                <w:rFonts w:ascii="Times New Roman" w:hAnsi="Times New Roman" w:cs="Times New Roman"/>
                <w:bCs/>
                <w:sz w:val="21"/>
                <w:szCs w:val="21"/>
              </w:rPr>
              <w:t>–</w:t>
            </w:r>
            <w:r w:rsidRPr="00440D3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Малое</w:t>
            </w:r>
            <w:r w:rsidR="00B84779" w:rsidRPr="00440D3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440D35">
              <w:rPr>
                <w:rFonts w:ascii="Times New Roman" w:hAnsi="Times New Roman" w:cs="Times New Roman"/>
                <w:bCs/>
                <w:sz w:val="21"/>
                <w:szCs w:val="21"/>
              </w:rPr>
              <w:t>/ локализованное</w:t>
            </w:r>
          </w:p>
        </w:tc>
        <w:tc>
          <w:tcPr>
            <w:tcW w:w="6237" w:type="dxa"/>
          </w:tcPr>
          <w:p w:rsidR="00D70979" w:rsidRPr="00440D35" w:rsidRDefault="00D70979" w:rsidP="00440D35">
            <w:pPr>
              <w:spacing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40D35">
              <w:rPr>
                <w:rFonts w:ascii="Times New Roman" w:hAnsi="Times New Roman" w:cs="Times New Roman"/>
                <w:sz w:val="21"/>
                <w:szCs w:val="21"/>
              </w:rPr>
              <w:t>Текущие обращения, не останавливающие процесс</w:t>
            </w:r>
          </w:p>
        </w:tc>
      </w:tr>
    </w:tbl>
    <w:p w:rsidR="00D70979" w:rsidRPr="00A77463" w:rsidRDefault="00D70979" w:rsidP="00440D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979" w:rsidRPr="00A77463" w:rsidRDefault="00D70979" w:rsidP="00350271">
      <w:pPr>
        <w:pStyle w:val="3"/>
      </w:pPr>
      <w:bookmarkStart w:id="107" w:name="_Toc125456747"/>
      <w:r w:rsidRPr="00A77463">
        <w:t>Тестирование нового функционала, а также в рамках исправления выявленных ошибок выполняется силами Исполнителя.</w:t>
      </w:r>
      <w:bookmarkEnd w:id="107"/>
    </w:p>
    <w:p w:rsidR="00B84779" w:rsidRPr="00440D35" w:rsidRDefault="00D70979" w:rsidP="00350271">
      <w:pPr>
        <w:pStyle w:val="3"/>
        <w:rPr>
          <w:rFonts w:cs="Times New Roman"/>
        </w:rPr>
      </w:pPr>
      <w:bookmarkStart w:id="108" w:name="_Toc125456748"/>
      <w:r w:rsidRPr="00A77463">
        <w:t>Нормативы SLA по технической поддержке:</w:t>
      </w:r>
      <w:bookmarkEnd w:id="108"/>
    </w:p>
    <w:tbl>
      <w:tblPr>
        <w:tblStyle w:val="41"/>
        <w:tblW w:w="9634" w:type="dxa"/>
        <w:tblLayout w:type="fixed"/>
        <w:tblLook w:val="0600"/>
      </w:tblPr>
      <w:tblGrid>
        <w:gridCol w:w="1838"/>
        <w:gridCol w:w="1701"/>
        <w:gridCol w:w="6095"/>
      </w:tblGrid>
      <w:tr w:rsidR="00D70979" w:rsidRPr="00BD2D89" w:rsidTr="00704275">
        <w:trPr>
          <w:trHeight w:val="228"/>
        </w:trPr>
        <w:tc>
          <w:tcPr>
            <w:tcW w:w="1838" w:type="dxa"/>
            <w:shd w:val="clear" w:color="auto" w:fill="F2F2F2" w:themeFill="background1" w:themeFillShade="F2"/>
          </w:tcPr>
          <w:p w:rsidR="00D70979" w:rsidRPr="00BD2D89" w:rsidRDefault="00D70979" w:rsidP="00350271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b/>
              </w:rPr>
            </w:pPr>
            <w:r w:rsidRPr="00BD2D89">
              <w:rPr>
                <w:rFonts w:ascii="Times New Roman" w:hAnsi="Times New Roman" w:cs="Times New Roman"/>
                <w:b/>
              </w:rPr>
              <w:t>Параметр сервиса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D70979" w:rsidRPr="00BD2D89" w:rsidRDefault="00D70979" w:rsidP="00350271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b/>
              </w:rPr>
            </w:pPr>
            <w:r w:rsidRPr="00BD2D89">
              <w:rPr>
                <w:rFonts w:ascii="Times New Roman" w:hAnsi="Times New Roman" w:cs="Times New Roman"/>
                <w:b/>
              </w:rPr>
              <w:t>Норматив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D70979" w:rsidRPr="00BD2D89" w:rsidRDefault="00D70979" w:rsidP="00350271">
            <w:pPr>
              <w:spacing w:line="276" w:lineRule="auto"/>
              <w:ind w:firstLine="22"/>
              <w:jc w:val="center"/>
              <w:rPr>
                <w:rFonts w:ascii="Times New Roman" w:hAnsi="Times New Roman" w:cs="Times New Roman"/>
                <w:b/>
              </w:rPr>
            </w:pPr>
            <w:r w:rsidRPr="00BD2D89">
              <w:rPr>
                <w:rFonts w:ascii="Times New Roman" w:hAnsi="Times New Roman" w:cs="Times New Roman"/>
                <w:b/>
              </w:rPr>
              <w:t>Комментарий</w:t>
            </w:r>
          </w:p>
        </w:tc>
      </w:tr>
      <w:tr w:rsidR="00D70979" w:rsidRPr="00BD2D89" w:rsidTr="00704275">
        <w:trPr>
          <w:trHeight w:val="1288"/>
        </w:trPr>
        <w:tc>
          <w:tcPr>
            <w:tcW w:w="1838" w:type="dxa"/>
          </w:tcPr>
          <w:p w:rsidR="00D70979" w:rsidRPr="00BD2D89" w:rsidRDefault="00D70979" w:rsidP="00440D3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2D89">
              <w:rPr>
                <w:rFonts w:ascii="Times New Roman" w:hAnsi="Times New Roman" w:cs="Times New Roman"/>
              </w:rPr>
              <w:t>Время предоставления Бизнес – сервиса</w:t>
            </w:r>
          </w:p>
        </w:tc>
        <w:tc>
          <w:tcPr>
            <w:tcW w:w="1701" w:type="dxa"/>
          </w:tcPr>
          <w:p w:rsidR="00D70979" w:rsidRPr="00BD2D89" w:rsidRDefault="00D70979" w:rsidP="00440D35">
            <w:pPr>
              <w:spacing w:line="276" w:lineRule="auto"/>
              <w:ind w:right="20" w:firstLine="22"/>
              <w:rPr>
                <w:rFonts w:ascii="Times New Roman" w:hAnsi="Times New Roman" w:cs="Times New Roman"/>
              </w:rPr>
            </w:pPr>
            <w:r w:rsidRPr="00BD2D89">
              <w:rPr>
                <w:rFonts w:ascii="Times New Roman" w:hAnsi="Times New Roman" w:cs="Times New Roman"/>
              </w:rPr>
              <w:t>Ежедневно 0-24</w:t>
            </w:r>
          </w:p>
        </w:tc>
        <w:tc>
          <w:tcPr>
            <w:tcW w:w="6095" w:type="dxa"/>
          </w:tcPr>
          <w:p w:rsidR="00D70979" w:rsidRPr="00BD2D89" w:rsidRDefault="00D70979" w:rsidP="00440D35">
            <w:pPr>
              <w:spacing w:line="276" w:lineRule="auto"/>
              <w:ind w:right="20" w:firstLine="22"/>
              <w:rPr>
                <w:rFonts w:ascii="Times New Roman" w:hAnsi="Times New Roman" w:cs="Times New Roman"/>
              </w:rPr>
            </w:pPr>
            <w:r w:rsidRPr="00BD2D89">
              <w:rPr>
                <w:rFonts w:ascii="Times New Roman" w:hAnsi="Times New Roman" w:cs="Times New Roman"/>
              </w:rPr>
              <w:t>Период времени, с учетом часового пояса клиента, в течение которого возможно использование сервиса.</w:t>
            </w:r>
          </w:p>
          <w:p w:rsidR="00D70979" w:rsidRPr="00BD2D89" w:rsidRDefault="00D70979" w:rsidP="00440D35">
            <w:pPr>
              <w:spacing w:line="276" w:lineRule="auto"/>
              <w:ind w:right="20" w:firstLine="22"/>
              <w:rPr>
                <w:rFonts w:ascii="Times New Roman" w:hAnsi="Times New Roman" w:cs="Times New Roman"/>
              </w:rPr>
            </w:pPr>
            <w:r w:rsidRPr="00BD2D89">
              <w:rPr>
                <w:rFonts w:ascii="Times New Roman" w:hAnsi="Times New Roman" w:cs="Times New Roman"/>
              </w:rPr>
              <w:t>Не включает время и длительность очередного планового простоя, определяемого в ежегодном согласованном графике выполнения релизов.</w:t>
            </w:r>
          </w:p>
          <w:p w:rsidR="00D70979" w:rsidRPr="00BD2D89" w:rsidRDefault="00D70979" w:rsidP="00440D35">
            <w:pPr>
              <w:spacing w:line="276" w:lineRule="auto"/>
              <w:ind w:right="20" w:firstLine="22"/>
              <w:rPr>
                <w:rFonts w:ascii="Times New Roman" w:hAnsi="Times New Roman" w:cs="Times New Roman"/>
              </w:rPr>
            </w:pPr>
            <w:r w:rsidRPr="00BD2D89">
              <w:rPr>
                <w:rFonts w:ascii="Times New Roman" w:hAnsi="Times New Roman" w:cs="Times New Roman"/>
              </w:rPr>
              <w:t>Не включает время и длительность очередного планового простоя, связанного с проведением согласованных регламентных работ.</w:t>
            </w:r>
          </w:p>
        </w:tc>
      </w:tr>
      <w:tr w:rsidR="00D70979" w:rsidRPr="00BD2D89" w:rsidTr="00704275">
        <w:trPr>
          <w:trHeight w:val="446"/>
        </w:trPr>
        <w:tc>
          <w:tcPr>
            <w:tcW w:w="1838" w:type="dxa"/>
          </w:tcPr>
          <w:p w:rsidR="00D70979" w:rsidRPr="00BD2D89" w:rsidRDefault="00D70979" w:rsidP="00440D35">
            <w:pPr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BD2D89">
              <w:rPr>
                <w:rFonts w:ascii="Times New Roman" w:hAnsi="Times New Roman" w:cs="Times New Roman"/>
              </w:rPr>
              <w:t>Время поддержки</w:t>
            </w:r>
          </w:p>
        </w:tc>
        <w:tc>
          <w:tcPr>
            <w:tcW w:w="1701" w:type="dxa"/>
          </w:tcPr>
          <w:p w:rsidR="00D70979" w:rsidRPr="00BD2D89" w:rsidRDefault="00D70979" w:rsidP="00440D35">
            <w:pPr>
              <w:spacing w:line="276" w:lineRule="auto"/>
              <w:ind w:right="20" w:firstLine="22"/>
              <w:rPr>
                <w:rFonts w:ascii="Times New Roman" w:hAnsi="Times New Roman" w:cs="Times New Roman"/>
              </w:rPr>
            </w:pPr>
            <w:r w:rsidRPr="00BD2D89">
              <w:rPr>
                <w:rFonts w:ascii="Times New Roman" w:hAnsi="Times New Roman" w:cs="Times New Roman"/>
              </w:rPr>
              <w:t>«9х5» (9:00 – 18:00, рабочие дни)</w:t>
            </w:r>
          </w:p>
        </w:tc>
        <w:tc>
          <w:tcPr>
            <w:tcW w:w="6095" w:type="dxa"/>
          </w:tcPr>
          <w:p w:rsidR="00D70979" w:rsidRPr="00BD2D89" w:rsidRDefault="00D70979" w:rsidP="00440D35">
            <w:pPr>
              <w:spacing w:line="276" w:lineRule="auto"/>
              <w:ind w:right="20" w:firstLine="22"/>
              <w:rPr>
                <w:rFonts w:ascii="Times New Roman" w:hAnsi="Times New Roman" w:cs="Times New Roman"/>
              </w:rPr>
            </w:pPr>
            <w:r w:rsidRPr="00BD2D89">
              <w:rPr>
                <w:rFonts w:ascii="Times New Roman" w:hAnsi="Times New Roman" w:cs="Times New Roman"/>
              </w:rPr>
              <w:t xml:space="preserve">Период времени </w:t>
            </w:r>
            <w:r w:rsidRPr="00BD2D89">
              <w:rPr>
                <w:rFonts w:ascii="Times New Roman" w:hAnsi="Times New Roman" w:cs="Times New Roman"/>
                <w:b/>
              </w:rPr>
              <w:t>по рабочим дням, согласно производственному календарю и по московскому времени</w:t>
            </w:r>
            <w:r w:rsidRPr="00BD2D89">
              <w:rPr>
                <w:rFonts w:ascii="Times New Roman" w:hAnsi="Times New Roman" w:cs="Times New Roman"/>
              </w:rPr>
              <w:t>, в который осуществляется поддержка</w:t>
            </w:r>
          </w:p>
        </w:tc>
      </w:tr>
      <w:tr w:rsidR="00D70979" w:rsidRPr="00BD2D89" w:rsidTr="00704275">
        <w:trPr>
          <w:trHeight w:val="642"/>
        </w:trPr>
        <w:tc>
          <w:tcPr>
            <w:tcW w:w="1838" w:type="dxa"/>
          </w:tcPr>
          <w:p w:rsidR="00D70979" w:rsidRPr="00BD2D89" w:rsidRDefault="00D70979" w:rsidP="00440D35">
            <w:pPr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BD2D89">
              <w:rPr>
                <w:rFonts w:ascii="Times New Roman" w:hAnsi="Times New Roman" w:cs="Times New Roman"/>
              </w:rPr>
              <w:t>Время реакции (с уровнем критичный, высокий)</w:t>
            </w:r>
          </w:p>
        </w:tc>
        <w:tc>
          <w:tcPr>
            <w:tcW w:w="1701" w:type="dxa"/>
          </w:tcPr>
          <w:p w:rsidR="00D70979" w:rsidRPr="00BD2D89" w:rsidRDefault="00D70979" w:rsidP="00440D35">
            <w:pPr>
              <w:spacing w:line="276" w:lineRule="auto"/>
              <w:ind w:right="20" w:firstLine="22"/>
              <w:rPr>
                <w:rFonts w:ascii="Times New Roman" w:hAnsi="Times New Roman" w:cs="Times New Roman"/>
              </w:rPr>
            </w:pPr>
            <w:r w:rsidRPr="00BD2D89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BD2D89">
              <w:rPr>
                <w:rFonts w:ascii="Times New Roman" w:hAnsi="Times New Roman" w:cs="Times New Roman"/>
              </w:rPr>
              <w:t>раб</w:t>
            </w:r>
            <w:proofErr w:type="gramStart"/>
            <w:r w:rsidRPr="00BD2D89">
              <w:rPr>
                <w:rFonts w:ascii="Times New Roman" w:hAnsi="Times New Roman" w:cs="Times New Roman"/>
              </w:rPr>
              <w:t>.ч</w:t>
            </w:r>
            <w:proofErr w:type="gramEnd"/>
            <w:r w:rsidRPr="00BD2D89">
              <w:rPr>
                <w:rFonts w:ascii="Times New Roman" w:hAnsi="Times New Roman" w:cs="Times New Roman"/>
              </w:rPr>
              <w:t>ас</w:t>
            </w:r>
            <w:proofErr w:type="spellEnd"/>
          </w:p>
        </w:tc>
        <w:tc>
          <w:tcPr>
            <w:tcW w:w="6095" w:type="dxa"/>
          </w:tcPr>
          <w:p w:rsidR="00D70979" w:rsidRPr="00BD2D89" w:rsidRDefault="00D70979" w:rsidP="00440D35">
            <w:pPr>
              <w:spacing w:line="276" w:lineRule="auto"/>
              <w:ind w:right="20" w:firstLine="22"/>
              <w:rPr>
                <w:rFonts w:ascii="Times New Roman" w:hAnsi="Times New Roman" w:cs="Times New Roman"/>
              </w:rPr>
            </w:pPr>
            <w:r w:rsidRPr="00BD2D89">
              <w:rPr>
                <w:rFonts w:ascii="Times New Roman" w:hAnsi="Times New Roman" w:cs="Times New Roman"/>
              </w:rPr>
              <w:t>Время, в течение которого обращение пользователя будет зарегистрировано и принято в работу.</w:t>
            </w:r>
          </w:p>
        </w:tc>
      </w:tr>
      <w:tr w:rsidR="00D70979" w:rsidRPr="00BD2D89" w:rsidTr="00704275">
        <w:trPr>
          <w:trHeight w:val="585"/>
        </w:trPr>
        <w:tc>
          <w:tcPr>
            <w:tcW w:w="1838" w:type="dxa"/>
          </w:tcPr>
          <w:p w:rsidR="00D70979" w:rsidRPr="00BD2D89" w:rsidRDefault="00D70979" w:rsidP="00440D35">
            <w:pPr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BD2D89">
              <w:rPr>
                <w:rFonts w:ascii="Times New Roman" w:hAnsi="Times New Roman" w:cs="Times New Roman"/>
              </w:rPr>
              <w:lastRenderedPageBreak/>
              <w:t>Время реакции (с уровнем средний, низкий)</w:t>
            </w:r>
          </w:p>
        </w:tc>
        <w:tc>
          <w:tcPr>
            <w:tcW w:w="1701" w:type="dxa"/>
          </w:tcPr>
          <w:p w:rsidR="00D70979" w:rsidRPr="00BD2D89" w:rsidRDefault="00D70979" w:rsidP="00440D35">
            <w:pPr>
              <w:spacing w:line="276" w:lineRule="auto"/>
              <w:ind w:right="20" w:firstLine="22"/>
              <w:rPr>
                <w:rFonts w:ascii="Times New Roman" w:hAnsi="Times New Roman" w:cs="Times New Roman"/>
              </w:rPr>
            </w:pPr>
            <w:r w:rsidRPr="00BD2D89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BD2D89">
              <w:rPr>
                <w:rFonts w:ascii="Times New Roman" w:hAnsi="Times New Roman" w:cs="Times New Roman"/>
              </w:rPr>
              <w:t>раб</w:t>
            </w:r>
            <w:proofErr w:type="gramStart"/>
            <w:r w:rsidRPr="00BD2D89">
              <w:rPr>
                <w:rFonts w:ascii="Times New Roman" w:hAnsi="Times New Roman" w:cs="Times New Roman"/>
              </w:rPr>
              <w:t>.ч</w:t>
            </w:r>
            <w:proofErr w:type="gramEnd"/>
            <w:r w:rsidRPr="00BD2D89">
              <w:rPr>
                <w:rFonts w:ascii="Times New Roman" w:hAnsi="Times New Roman" w:cs="Times New Roman"/>
              </w:rPr>
              <w:t>аса</w:t>
            </w:r>
            <w:proofErr w:type="spellEnd"/>
          </w:p>
        </w:tc>
        <w:tc>
          <w:tcPr>
            <w:tcW w:w="6095" w:type="dxa"/>
          </w:tcPr>
          <w:p w:rsidR="00D70979" w:rsidRPr="00BD2D89" w:rsidRDefault="00D70979" w:rsidP="00440D35">
            <w:pPr>
              <w:spacing w:line="276" w:lineRule="auto"/>
              <w:ind w:right="20" w:firstLine="22"/>
              <w:rPr>
                <w:rFonts w:ascii="Times New Roman" w:hAnsi="Times New Roman" w:cs="Times New Roman"/>
              </w:rPr>
            </w:pPr>
            <w:r w:rsidRPr="00BD2D89">
              <w:rPr>
                <w:rFonts w:ascii="Times New Roman" w:hAnsi="Times New Roman" w:cs="Times New Roman"/>
              </w:rPr>
              <w:t>Время, в течение которого обращение пользователя будет зарегистрировано и передано в работу.</w:t>
            </w:r>
          </w:p>
        </w:tc>
      </w:tr>
      <w:tr w:rsidR="00D70979" w:rsidRPr="00BD2D89" w:rsidTr="00704275">
        <w:trPr>
          <w:trHeight w:val="645"/>
        </w:trPr>
        <w:tc>
          <w:tcPr>
            <w:tcW w:w="1838" w:type="dxa"/>
          </w:tcPr>
          <w:p w:rsidR="00D70979" w:rsidRPr="00BD2D89" w:rsidRDefault="00D70979" w:rsidP="00440D35">
            <w:pPr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BD2D89">
              <w:rPr>
                <w:rFonts w:ascii="Times New Roman" w:hAnsi="Times New Roman" w:cs="Times New Roman"/>
              </w:rPr>
              <w:t>Время реакции на запросы на консультацию</w:t>
            </w:r>
          </w:p>
        </w:tc>
        <w:tc>
          <w:tcPr>
            <w:tcW w:w="1701" w:type="dxa"/>
          </w:tcPr>
          <w:p w:rsidR="00D70979" w:rsidRPr="00BD2D89" w:rsidRDefault="00D70979" w:rsidP="00440D35">
            <w:pPr>
              <w:spacing w:line="276" w:lineRule="auto"/>
              <w:ind w:right="20" w:firstLine="22"/>
              <w:rPr>
                <w:rFonts w:ascii="Times New Roman" w:hAnsi="Times New Roman" w:cs="Times New Roman"/>
              </w:rPr>
            </w:pPr>
            <w:r w:rsidRPr="00BD2D89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BD2D89">
              <w:rPr>
                <w:rFonts w:ascii="Times New Roman" w:hAnsi="Times New Roman" w:cs="Times New Roman"/>
              </w:rPr>
              <w:t>раб</w:t>
            </w:r>
            <w:proofErr w:type="gramStart"/>
            <w:r w:rsidRPr="00BD2D89">
              <w:rPr>
                <w:rFonts w:ascii="Times New Roman" w:hAnsi="Times New Roman" w:cs="Times New Roman"/>
              </w:rPr>
              <w:t>.ч</w:t>
            </w:r>
            <w:proofErr w:type="gramEnd"/>
            <w:r w:rsidRPr="00BD2D89">
              <w:rPr>
                <w:rFonts w:ascii="Times New Roman" w:hAnsi="Times New Roman" w:cs="Times New Roman"/>
              </w:rPr>
              <w:t>аса</w:t>
            </w:r>
            <w:proofErr w:type="spellEnd"/>
          </w:p>
        </w:tc>
        <w:tc>
          <w:tcPr>
            <w:tcW w:w="6095" w:type="dxa"/>
          </w:tcPr>
          <w:p w:rsidR="00D70979" w:rsidRPr="00BD2D89" w:rsidRDefault="00D70979" w:rsidP="00440D35">
            <w:pPr>
              <w:spacing w:line="276" w:lineRule="auto"/>
              <w:ind w:right="20" w:firstLine="22"/>
              <w:rPr>
                <w:rFonts w:ascii="Times New Roman" w:hAnsi="Times New Roman" w:cs="Times New Roman"/>
              </w:rPr>
            </w:pPr>
            <w:r w:rsidRPr="00BD2D89">
              <w:rPr>
                <w:rFonts w:ascii="Times New Roman" w:hAnsi="Times New Roman" w:cs="Times New Roman"/>
              </w:rPr>
              <w:t>Время, в течение которого обращение пользователя будет зарегистрировано и передано в работу.</w:t>
            </w:r>
          </w:p>
        </w:tc>
      </w:tr>
      <w:tr w:rsidR="00D70979" w:rsidRPr="00BD2D89" w:rsidTr="00704275">
        <w:trPr>
          <w:trHeight w:val="222"/>
        </w:trPr>
        <w:tc>
          <w:tcPr>
            <w:tcW w:w="1838" w:type="dxa"/>
          </w:tcPr>
          <w:p w:rsidR="00D70979" w:rsidRPr="00BD2D89" w:rsidRDefault="00D70979" w:rsidP="00440D35">
            <w:pPr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BD2D89">
              <w:rPr>
                <w:rFonts w:ascii="Times New Roman" w:hAnsi="Times New Roman" w:cs="Times New Roman"/>
              </w:rPr>
              <w:t>Доступность системы</w:t>
            </w:r>
          </w:p>
        </w:tc>
        <w:tc>
          <w:tcPr>
            <w:tcW w:w="1701" w:type="dxa"/>
          </w:tcPr>
          <w:p w:rsidR="00D70979" w:rsidRPr="00BD2D89" w:rsidRDefault="00D70979" w:rsidP="00440D35">
            <w:pPr>
              <w:spacing w:line="276" w:lineRule="auto"/>
              <w:ind w:right="20" w:firstLine="22"/>
              <w:rPr>
                <w:rFonts w:ascii="Times New Roman" w:hAnsi="Times New Roman" w:cs="Times New Roman"/>
              </w:rPr>
            </w:pPr>
            <w:r w:rsidRPr="00BD2D89">
              <w:rPr>
                <w:rFonts w:ascii="Times New Roman" w:hAnsi="Times New Roman" w:cs="Times New Roman"/>
              </w:rPr>
              <w:t>99%</w:t>
            </w:r>
          </w:p>
        </w:tc>
        <w:tc>
          <w:tcPr>
            <w:tcW w:w="6095" w:type="dxa"/>
          </w:tcPr>
          <w:p w:rsidR="00D70979" w:rsidRPr="00BD2D89" w:rsidRDefault="00D70979" w:rsidP="00440D35">
            <w:pPr>
              <w:spacing w:line="276" w:lineRule="auto"/>
              <w:ind w:right="20" w:firstLine="22"/>
              <w:rPr>
                <w:rFonts w:ascii="Times New Roman" w:hAnsi="Times New Roman" w:cs="Times New Roman"/>
              </w:rPr>
            </w:pPr>
            <w:r w:rsidRPr="00BD2D89">
              <w:rPr>
                <w:rFonts w:ascii="Times New Roman" w:hAnsi="Times New Roman" w:cs="Times New Roman"/>
              </w:rPr>
              <w:t>По оценке за месяц</w:t>
            </w:r>
          </w:p>
        </w:tc>
      </w:tr>
      <w:tr w:rsidR="00D70979" w:rsidRPr="00BD2D89" w:rsidTr="00704275">
        <w:trPr>
          <w:trHeight w:val="1775"/>
        </w:trPr>
        <w:tc>
          <w:tcPr>
            <w:tcW w:w="1838" w:type="dxa"/>
          </w:tcPr>
          <w:p w:rsidR="00D70979" w:rsidRPr="00BD2D89" w:rsidRDefault="00D70979" w:rsidP="00440D35">
            <w:pPr>
              <w:spacing w:line="276" w:lineRule="auto"/>
              <w:ind w:firstLine="22"/>
              <w:rPr>
                <w:rFonts w:ascii="Times New Roman" w:hAnsi="Times New Roman" w:cs="Times New Roman"/>
              </w:rPr>
            </w:pPr>
            <w:r w:rsidRPr="00BD2D89">
              <w:rPr>
                <w:rFonts w:ascii="Times New Roman" w:hAnsi="Times New Roman" w:cs="Times New Roman"/>
              </w:rPr>
              <w:t>Целевой уровень SLA обслуживания</w:t>
            </w:r>
          </w:p>
        </w:tc>
        <w:tc>
          <w:tcPr>
            <w:tcW w:w="1701" w:type="dxa"/>
          </w:tcPr>
          <w:p w:rsidR="00D70979" w:rsidRPr="00BD2D89" w:rsidRDefault="00D70979" w:rsidP="00440D35">
            <w:pPr>
              <w:spacing w:line="276" w:lineRule="auto"/>
              <w:ind w:right="20" w:firstLine="22"/>
              <w:rPr>
                <w:rFonts w:ascii="Times New Roman" w:hAnsi="Times New Roman" w:cs="Times New Roman"/>
              </w:rPr>
            </w:pPr>
            <w:r w:rsidRPr="00BD2D89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6095" w:type="dxa"/>
          </w:tcPr>
          <w:p w:rsidR="00D70979" w:rsidRPr="00BD2D89" w:rsidRDefault="00D70979" w:rsidP="00440D35">
            <w:pPr>
              <w:spacing w:line="276" w:lineRule="auto"/>
              <w:ind w:right="20" w:firstLine="22"/>
              <w:rPr>
                <w:rFonts w:ascii="Times New Roman" w:hAnsi="Times New Roman" w:cs="Times New Roman"/>
              </w:rPr>
            </w:pPr>
            <w:r w:rsidRPr="00BD2D89">
              <w:rPr>
                <w:rFonts w:ascii="Times New Roman" w:hAnsi="Times New Roman" w:cs="Times New Roman"/>
              </w:rPr>
              <w:t>По оценке за месяц.</w:t>
            </w:r>
          </w:p>
          <w:p w:rsidR="00D70979" w:rsidRPr="00BD2D89" w:rsidRDefault="00D70979" w:rsidP="00440D35">
            <w:pPr>
              <w:spacing w:line="276" w:lineRule="auto"/>
              <w:ind w:right="20" w:firstLine="22"/>
              <w:rPr>
                <w:rFonts w:ascii="Times New Roman" w:hAnsi="Times New Roman" w:cs="Times New Roman"/>
              </w:rPr>
            </w:pPr>
            <w:r w:rsidRPr="00BD2D89">
              <w:rPr>
                <w:rFonts w:ascii="Times New Roman" w:hAnsi="Times New Roman" w:cs="Times New Roman"/>
              </w:rPr>
              <w:t xml:space="preserve">Уровень SLA рассчитывается по формуле SLA = A / (A + B + C), где </w:t>
            </w:r>
          </w:p>
          <w:p w:rsidR="00D70979" w:rsidRPr="00BD2D89" w:rsidRDefault="00D70979" w:rsidP="00440D35">
            <w:pPr>
              <w:spacing w:line="276" w:lineRule="auto"/>
              <w:ind w:right="20" w:firstLine="22"/>
              <w:rPr>
                <w:rFonts w:ascii="Times New Roman" w:hAnsi="Times New Roman" w:cs="Times New Roman"/>
              </w:rPr>
            </w:pPr>
            <w:r w:rsidRPr="00BD2D89">
              <w:rPr>
                <w:rFonts w:ascii="Times New Roman" w:hAnsi="Times New Roman" w:cs="Times New Roman"/>
              </w:rPr>
              <w:t>A - общее количество обращений, решенных в срок, с фактической датой закрытия, попадающей в отчетный период;</w:t>
            </w:r>
          </w:p>
          <w:p w:rsidR="00D70979" w:rsidRPr="00BD2D89" w:rsidRDefault="00D70979" w:rsidP="00440D35">
            <w:pPr>
              <w:spacing w:line="276" w:lineRule="auto"/>
              <w:ind w:right="20" w:firstLine="22"/>
              <w:rPr>
                <w:rFonts w:ascii="Times New Roman" w:hAnsi="Times New Roman" w:cs="Times New Roman"/>
              </w:rPr>
            </w:pPr>
            <w:r w:rsidRPr="00BD2D89">
              <w:rPr>
                <w:rFonts w:ascii="Times New Roman" w:hAnsi="Times New Roman" w:cs="Times New Roman"/>
              </w:rPr>
              <w:t>B - количество обращений, у которых просрочена дата решения и закрытых в отчетном периоде;</w:t>
            </w:r>
          </w:p>
          <w:p w:rsidR="00D70979" w:rsidRPr="00BD2D89" w:rsidRDefault="00D70979" w:rsidP="00440D35">
            <w:pPr>
              <w:spacing w:line="276" w:lineRule="auto"/>
              <w:ind w:right="20" w:firstLine="22"/>
              <w:rPr>
                <w:rFonts w:ascii="Times New Roman" w:hAnsi="Times New Roman" w:cs="Times New Roman"/>
              </w:rPr>
            </w:pPr>
            <w:r w:rsidRPr="00BD2D89">
              <w:rPr>
                <w:rFonts w:ascii="Times New Roman" w:hAnsi="Times New Roman" w:cs="Times New Roman"/>
              </w:rPr>
              <w:t>C - количество обращений, у которых просрочена дата решения и открытые на момент окончания отчетного периода;</w:t>
            </w:r>
          </w:p>
        </w:tc>
      </w:tr>
    </w:tbl>
    <w:p w:rsidR="00B84779" w:rsidRPr="00A77463" w:rsidRDefault="00B84779" w:rsidP="00440D3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0979" w:rsidRPr="00A77463" w:rsidRDefault="00D70979" w:rsidP="00350271">
      <w:pPr>
        <w:pStyle w:val="3"/>
      </w:pPr>
      <w:bookmarkStart w:id="109" w:name="_Toc125456749"/>
      <w:r w:rsidRPr="00A77463">
        <w:t>Иные значимые условия</w:t>
      </w:r>
      <w:bookmarkEnd w:id="109"/>
    </w:p>
    <w:p w:rsidR="00D70979" w:rsidRPr="00440D35" w:rsidRDefault="00D70979" w:rsidP="00BD2D89">
      <w:pPr>
        <w:pStyle w:val="a"/>
      </w:pPr>
      <w:r w:rsidRPr="00440D35">
        <w:t xml:space="preserve">Работа по всем заявкам по инцидентам </w:t>
      </w:r>
      <w:r w:rsidR="00440D35">
        <w:t>должна</w:t>
      </w:r>
      <w:r w:rsidRPr="00440D35">
        <w:t xml:space="preserve"> осуществляться в системе Исполнителя.</w:t>
      </w:r>
    </w:p>
    <w:p w:rsidR="00D70979" w:rsidRPr="00A77463" w:rsidRDefault="00D70979" w:rsidP="00BD2D89">
      <w:pPr>
        <w:pStyle w:val="a"/>
      </w:pPr>
      <w:r w:rsidRPr="00A77463">
        <w:t xml:space="preserve">Доступ к данным Заказчика предоставляется только тем </w:t>
      </w:r>
      <w:r w:rsidR="00691DE8" w:rsidRPr="00A77463">
        <w:t>работ</w:t>
      </w:r>
      <w:r w:rsidRPr="00A77463">
        <w:t>никам Исполнителя, перечень которых согласован Заказчиком.</w:t>
      </w:r>
    </w:p>
    <w:p w:rsidR="00D70979" w:rsidRPr="00A77463" w:rsidRDefault="00D70979" w:rsidP="00BD2D89">
      <w:pPr>
        <w:pStyle w:val="a"/>
      </w:pPr>
      <w:r w:rsidRPr="00A77463">
        <w:t xml:space="preserve">Изменение/удаление данных Заказчика производится </w:t>
      </w:r>
      <w:r w:rsidR="00691DE8" w:rsidRPr="00A77463">
        <w:t>работ</w:t>
      </w:r>
      <w:r w:rsidRPr="00A77463">
        <w:t>никами Исполнителя только по согласованию с Заказчиком, на основании зафиксированного обращения.</w:t>
      </w:r>
    </w:p>
    <w:p w:rsidR="00D70979" w:rsidRPr="00A77463" w:rsidRDefault="00D70979" w:rsidP="00BD2D89">
      <w:pPr>
        <w:pStyle w:val="a"/>
      </w:pPr>
      <w:r w:rsidRPr="00A77463">
        <w:t>Каждому обращению Исполнитель может самостоятельно присвоить приоритет и тип в соответствии с классификацией Обращений</w:t>
      </w:r>
      <w:r w:rsidR="00440D35">
        <w:t xml:space="preserve"> (после консультации с Заказчиком)</w:t>
      </w:r>
      <w:r w:rsidRPr="00A77463">
        <w:t>. При поступлении обращения Исполнитель имеет право обосновано изменить приоритет и тип обращения, уведомив об этом Заказчика через систему регистрации обращений.</w:t>
      </w:r>
    </w:p>
    <w:p w:rsidR="00D70979" w:rsidRPr="00A77463" w:rsidRDefault="00D70979" w:rsidP="00BD2D89">
      <w:pPr>
        <w:pStyle w:val="a"/>
      </w:pPr>
      <w:r w:rsidRPr="00A77463">
        <w:t xml:space="preserve">В случае временной неработоспособности системы обращения могут регистрироваться с помощью </w:t>
      </w:r>
      <w:proofErr w:type="spellStart"/>
      <w:r w:rsidRPr="00A77463">
        <w:t>e-mail</w:t>
      </w:r>
      <w:proofErr w:type="spellEnd"/>
      <w:r w:rsidR="00B52B3D">
        <w:t xml:space="preserve"> </w:t>
      </w:r>
      <w:r w:rsidRPr="00A77463">
        <w:t>уведомления.</w:t>
      </w:r>
    </w:p>
    <w:p w:rsidR="00D70979" w:rsidRPr="00A77463" w:rsidRDefault="00D70979" w:rsidP="00BD2D89">
      <w:pPr>
        <w:pStyle w:val="a"/>
      </w:pPr>
      <w:r w:rsidRPr="00A77463">
        <w:t>Если функционирование системы кадрового электронного документооборота нарушено из-за проблем на стороне третьих лиц, время решения может быть увеличено.</w:t>
      </w:r>
    </w:p>
    <w:p w:rsidR="00D70979" w:rsidRPr="00AD2A91" w:rsidRDefault="00D70979" w:rsidP="00BD2D89">
      <w:pPr>
        <w:pStyle w:val="a"/>
        <w:rPr>
          <w:rFonts w:eastAsia="Calibri"/>
          <w:b/>
        </w:rPr>
      </w:pPr>
      <w:r w:rsidRPr="00A77463">
        <w:t>При необходимости подключения к инфраструктуре заказчика, время решения может быть увеличено.</w:t>
      </w:r>
    </w:p>
    <w:p w:rsidR="00F36467" w:rsidRPr="00440D35" w:rsidRDefault="00F36467" w:rsidP="00440D35">
      <w:pPr>
        <w:pStyle w:val="1"/>
        <w:spacing w:line="276" w:lineRule="auto"/>
        <w:rPr>
          <w:lang w:eastAsia="ru-RU"/>
        </w:rPr>
      </w:pPr>
      <w:bookmarkStart w:id="110" w:name="_Toc125456750"/>
      <w:r w:rsidRPr="00A77463">
        <w:rPr>
          <w:lang w:eastAsia="ru-RU"/>
        </w:rPr>
        <w:t>СПОСОБЫ ИСПОЛЬЗОВАНИЯ ПРОГРАММНОГО ОБЕСПЕЧЕНИЯ</w:t>
      </w:r>
      <w:bookmarkEnd w:id="110"/>
    </w:p>
    <w:p w:rsidR="00BF4891" w:rsidRPr="00B52B3D" w:rsidRDefault="00BF4891" w:rsidP="003E1670">
      <w:pPr>
        <w:pStyle w:val="2"/>
      </w:pPr>
      <w:bookmarkStart w:id="111" w:name="_Toc125456751"/>
      <w:r w:rsidRPr="00B52B3D">
        <w:t xml:space="preserve">Предоставляемое Исполнителем право использования ПО </w:t>
      </w:r>
      <w:r w:rsidR="00440D35" w:rsidRPr="00B52B3D">
        <w:t xml:space="preserve">должно </w:t>
      </w:r>
      <w:r w:rsidRPr="00B52B3D">
        <w:t>включат</w:t>
      </w:r>
      <w:r w:rsidR="00440D35" w:rsidRPr="00B52B3D">
        <w:t>ь</w:t>
      </w:r>
      <w:r w:rsidRPr="00B52B3D">
        <w:t xml:space="preserve"> в себя следующие способы использования</w:t>
      </w:r>
      <w:bookmarkEnd w:id="111"/>
    </w:p>
    <w:p w:rsidR="00BF4891" w:rsidRPr="00A77463" w:rsidRDefault="00BF4891" w:rsidP="00350271">
      <w:pPr>
        <w:pStyle w:val="3"/>
        <w:numPr>
          <w:ilvl w:val="2"/>
          <w:numId w:val="8"/>
        </w:numPr>
      </w:pPr>
      <w:bookmarkStart w:id="112" w:name="_Toc125456752"/>
      <w:r w:rsidRPr="00A77463">
        <w:t>воспроизведение ПО, которое также предусматривает возможность осуществлять любые действия, связанные с функционированием системы ЭКД в соответствие с её назначением,</w:t>
      </w:r>
      <w:bookmarkEnd w:id="112"/>
    </w:p>
    <w:p w:rsidR="00BF4891" w:rsidRPr="00A77463" w:rsidRDefault="00BF4891" w:rsidP="00350271">
      <w:pPr>
        <w:pStyle w:val="3"/>
        <w:numPr>
          <w:ilvl w:val="2"/>
          <w:numId w:val="8"/>
        </w:numPr>
      </w:pPr>
      <w:bookmarkStart w:id="113" w:name="_Toc125456753"/>
      <w:r w:rsidRPr="00A77463">
        <w:t xml:space="preserve">право на создание резервных копий </w:t>
      </w:r>
      <w:r w:rsidRPr="00440D35">
        <w:t>ПО</w:t>
      </w:r>
      <w:r w:rsidRPr="00A77463">
        <w:t>, используемых исключительно в архивных и тестовых целях,</w:t>
      </w:r>
      <w:bookmarkEnd w:id="113"/>
    </w:p>
    <w:p w:rsidR="00BF4891" w:rsidRPr="00A77463" w:rsidRDefault="00BF4891" w:rsidP="00350271">
      <w:pPr>
        <w:pStyle w:val="3"/>
        <w:numPr>
          <w:ilvl w:val="2"/>
          <w:numId w:val="8"/>
        </w:numPr>
      </w:pPr>
      <w:bookmarkStart w:id="114" w:name="_Toc125456754"/>
      <w:r w:rsidRPr="00A77463">
        <w:lastRenderedPageBreak/>
        <w:t>право управления (смены) цифровых процессов в соответствии с главой 5 Технического задания;</w:t>
      </w:r>
      <w:bookmarkEnd w:id="114"/>
    </w:p>
    <w:p w:rsidR="00440D35" w:rsidRPr="00440D35" w:rsidRDefault="00BF4891" w:rsidP="00350271">
      <w:pPr>
        <w:pStyle w:val="3"/>
        <w:numPr>
          <w:ilvl w:val="2"/>
          <w:numId w:val="8"/>
        </w:numPr>
      </w:pPr>
      <w:bookmarkStart w:id="115" w:name="_Toc125456755"/>
      <w:r w:rsidRPr="00A77463">
        <w:t xml:space="preserve">возможность дальнейшего развития ПО в следующих направлениях (расширение прикладных функций; интеграция с другими информационными системами и ресурсами; увеличение ресурсов программно-аппаратного комплекса в соответствии с ростом потоков информации </w:t>
      </w:r>
      <w:proofErr w:type="gramStart"/>
      <w:r w:rsidRPr="00A77463">
        <w:t>в</w:t>
      </w:r>
      <w:proofErr w:type="gramEnd"/>
      <w:r w:rsidRPr="00A77463">
        <w:t xml:space="preserve"> ПО).</w:t>
      </w:r>
      <w:bookmarkEnd w:id="115"/>
    </w:p>
    <w:p w:rsidR="00B84779" w:rsidRPr="00440D35" w:rsidRDefault="00F36467" w:rsidP="00440D35">
      <w:pPr>
        <w:pStyle w:val="1"/>
        <w:spacing w:line="276" w:lineRule="auto"/>
      </w:pPr>
      <w:bookmarkStart w:id="116" w:name="_Toc125456756"/>
      <w:r w:rsidRPr="00A77463">
        <w:t>ПОРЯДОК ПЕРЕДАЧИ ПРОГРАММНОГО ОБЕСПЕЧЕНИЯ</w:t>
      </w:r>
      <w:bookmarkEnd w:id="116"/>
    </w:p>
    <w:p w:rsidR="00F36467" w:rsidRPr="00B52B3D" w:rsidRDefault="00F36467" w:rsidP="009D177F">
      <w:pPr>
        <w:pStyle w:val="2"/>
      </w:pPr>
      <w:bookmarkStart w:id="117" w:name="_Toc125456757"/>
      <w:r w:rsidRPr="00B52B3D">
        <w:t xml:space="preserve">Право использования ПО считается предоставленным </w:t>
      </w:r>
      <w:r w:rsidR="00D97589" w:rsidRPr="00B52B3D">
        <w:t>Заказчику</w:t>
      </w:r>
      <w:r w:rsidRPr="00B52B3D">
        <w:t xml:space="preserve"> с даты предоставления доступа к ПО. Дата </w:t>
      </w:r>
      <w:r w:rsidR="00D97589" w:rsidRPr="00B52B3D">
        <w:t>а</w:t>
      </w:r>
      <w:r w:rsidRPr="00B52B3D">
        <w:t>кта предоставления права, соответствует дате предоставления доступа к ПО.</w:t>
      </w:r>
      <w:bookmarkEnd w:id="117"/>
    </w:p>
    <w:p w:rsidR="00F36467" w:rsidRPr="00B52B3D" w:rsidRDefault="00F36467" w:rsidP="00BD2D89">
      <w:pPr>
        <w:pStyle w:val="2"/>
        <w:rPr>
          <w:lang w:eastAsia="ru-RU"/>
        </w:rPr>
      </w:pPr>
      <w:bookmarkStart w:id="118" w:name="_Toc125456758"/>
      <w:r w:rsidRPr="00B52B3D">
        <w:rPr>
          <w:lang w:eastAsia="ru-RU"/>
        </w:rPr>
        <w:t xml:space="preserve">В течение 5 (пяти) рабочих дней с даты предоставления ПО </w:t>
      </w:r>
      <w:r w:rsidR="00D97589" w:rsidRPr="00B52B3D">
        <w:rPr>
          <w:lang w:eastAsia="ru-RU"/>
        </w:rPr>
        <w:t>Исполнитель</w:t>
      </w:r>
      <w:r w:rsidRPr="00B52B3D">
        <w:rPr>
          <w:lang w:eastAsia="ru-RU"/>
        </w:rPr>
        <w:t xml:space="preserve"> направляет с использованием средств почтовой/курьерской доставки </w:t>
      </w:r>
      <w:r w:rsidR="00D97589" w:rsidRPr="00B52B3D">
        <w:rPr>
          <w:lang w:eastAsia="ru-RU"/>
        </w:rPr>
        <w:t>Заказчик</w:t>
      </w:r>
      <w:r w:rsidRPr="00B52B3D">
        <w:rPr>
          <w:lang w:eastAsia="ru-RU"/>
        </w:rPr>
        <w:t xml:space="preserve">у Акт предоставления прав в двух экземплярах, подписанный со стороны </w:t>
      </w:r>
      <w:r w:rsidR="00897B2C" w:rsidRPr="00B52B3D">
        <w:rPr>
          <w:lang w:eastAsia="ru-RU"/>
        </w:rPr>
        <w:t>Исполнителя</w:t>
      </w:r>
      <w:r w:rsidRPr="00B52B3D">
        <w:rPr>
          <w:lang w:eastAsia="ru-RU"/>
        </w:rPr>
        <w:t>.</w:t>
      </w:r>
      <w:bookmarkEnd w:id="118"/>
      <w:r w:rsidRPr="00B52B3D">
        <w:rPr>
          <w:lang w:eastAsia="ru-RU"/>
        </w:rPr>
        <w:t xml:space="preserve"> </w:t>
      </w:r>
    </w:p>
    <w:p w:rsidR="00F36467" w:rsidRPr="00B52B3D" w:rsidRDefault="00EC6326" w:rsidP="00BD2D89">
      <w:pPr>
        <w:pStyle w:val="2"/>
        <w:rPr>
          <w:lang w:eastAsia="ru-RU"/>
        </w:rPr>
      </w:pPr>
      <w:bookmarkStart w:id="119" w:name="_Toc125456759"/>
      <w:r w:rsidRPr="00B52B3D">
        <w:rPr>
          <w:lang w:eastAsia="ru-RU"/>
        </w:rPr>
        <w:t>Заказчик</w:t>
      </w:r>
      <w:r w:rsidR="00F36467" w:rsidRPr="00B52B3D">
        <w:rPr>
          <w:lang w:eastAsia="ru-RU"/>
        </w:rPr>
        <w:t xml:space="preserve"> подписывает Акт в течение 5 (Пяти) рабочих дней с момента его получения и направляет один экземпляр </w:t>
      </w:r>
      <w:r w:rsidRPr="00B52B3D">
        <w:rPr>
          <w:lang w:eastAsia="ru-RU"/>
        </w:rPr>
        <w:t>Исполнителю</w:t>
      </w:r>
      <w:r w:rsidR="00F36467" w:rsidRPr="00B52B3D">
        <w:rPr>
          <w:lang w:eastAsia="ru-RU"/>
        </w:rPr>
        <w:t xml:space="preserve">, в случае выявления </w:t>
      </w:r>
      <w:r w:rsidRPr="00B52B3D">
        <w:rPr>
          <w:lang w:eastAsia="ru-RU"/>
        </w:rPr>
        <w:t>Заказчиком</w:t>
      </w:r>
      <w:r w:rsidR="00F36467" w:rsidRPr="00B52B3D">
        <w:rPr>
          <w:lang w:eastAsia="ru-RU"/>
        </w:rPr>
        <w:t xml:space="preserve"> неработоспособности предоставленных </w:t>
      </w:r>
      <w:r w:rsidRPr="00B52B3D">
        <w:rPr>
          <w:lang w:eastAsia="ru-RU"/>
        </w:rPr>
        <w:t>Исполнителем</w:t>
      </w:r>
      <w:r w:rsidR="00F36467" w:rsidRPr="00B52B3D">
        <w:rPr>
          <w:lang w:eastAsia="ru-RU"/>
        </w:rPr>
        <w:t xml:space="preserve"> учетных записей, регистрационных ссылок, иные недостатки, </w:t>
      </w:r>
      <w:r w:rsidRPr="00B52B3D">
        <w:rPr>
          <w:lang w:eastAsia="ru-RU"/>
        </w:rPr>
        <w:t>Заказчик</w:t>
      </w:r>
      <w:r w:rsidR="00F36467" w:rsidRPr="00B52B3D">
        <w:rPr>
          <w:lang w:eastAsia="ru-RU"/>
        </w:rPr>
        <w:t xml:space="preserve"> в этот же срок направляет </w:t>
      </w:r>
      <w:r w:rsidRPr="00B52B3D">
        <w:rPr>
          <w:lang w:eastAsia="ru-RU"/>
        </w:rPr>
        <w:t>Исполнителю</w:t>
      </w:r>
      <w:r w:rsidR="00F36467" w:rsidRPr="00B52B3D">
        <w:rPr>
          <w:lang w:eastAsia="ru-RU"/>
        </w:rPr>
        <w:t xml:space="preserve"> мотивированное возражение от подписания Акта с указанием на неработоспособность учетных записей и/или ПО, и иные недостатки.</w:t>
      </w:r>
      <w:bookmarkEnd w:id="119"/>
      <w:r w:rsidR="00F36467" w:rsidRPr="00B52B3D">
        <w:rPr>
          <w:lang w:eastAsia="ru-RU"/>
        </w:rPr>
        <w:t xml:space="preserve"> </w:t>
      </w:r>
    </w:p>
    <w:p w:rsidR="00F36467" w:rsidRPr="00B52B3D" w:rsidRDefault="00EC6326" w:rsidP="00BD2D89">
      <w:pPr>
        <w:pStyle w:val="2"/>
        <w:rPr>
          <w:lang w:eastAsia="ru-RU"/>
        </w:rPr>
      </w:pPr>
      <w:bookmarkStart w:id="120" w:name="_Toc125456760"/>
      <w:r w:rsidRPr="00B52B3D">
        <w:rPr>
          <w:lang w:eastAsia="ru-RU"/>
        </w:rPr>
        <w:t>Исполнитель</w:t>
      </w:r>
      <w:r w:rsidR="00F36467" w:rsidRPr="00B52B3D">
        <w:rPr>
          <w:lang w:eastAsia="ru-RU"/>
        </w:rPr>
        <w:t xml:space="preserve"> обязан в таком случае предоставить </w:t>
      </w:r>
      <w:r w:rsidRPr="00B52B3D">
        <w:rPr>
          <w:lang w:eastAsia="ru-RU"/>
        </w:rPr>
        <w:t>Заказчик</w:t>
      </w:r>
      <w:r w:rsidR="00F36467" w:rsidRPr="00B52B3D">
        <w:rPr>
          <w:lang w:eastAsia="ru-RU"/>
        </w:rPr>
        <w:t xml:space="preserve">у работоспособные учетные записи, регистрационные ссылки в течение 1 (Одного) рабочего дня с момента получения мотивированного отказа </w:t>
      </w:r>
      <w:r w:rsidRPr="00B52B3D">
        <w:rPr>
          <w:lang w:eastAsia="ru-RU"/>
        </w:rPr>
        <w:t>Заказчика</w:t>
      </w:r>
      <w:r w:rsidR="00F36467" w:rsidRPr="00B52B3D">
        <w:rPr>
          <w:lang w:eastAsia="ru-RU"/>
        </w:rPr>
        <w:t xml:space="preserve"> и/или устранить иные недостатки в тот же срок, если иной срок не установлен </w:t>
      </w:r>
      <w:r w:rsidRPr="00B52B3D">
        <w:rPr>
          <w:lang w:eastAsia="ru-RU"/>
        </w:rPr>
        <w:t>Заказчиком</w:t>
      </w:r>
      <w:r w:rsidR="00F36467" w:rsidRPr="00B52B3D">
        <w:rPr>
          <w:lang w:eastAsia="ru-RU"/>
        </w:rPr>
        <w:t>.</w:t>
      </w:r>
      <w:bookmarkEnd w:id="120"/>
    </w:p>
    <w:p w:rsidR="00B52B3D" w:rsidRPr="00B52B3D" w:rsidRDefault="00F36467" w:rsidP="00B52B3D">
      <w:pPr>
        <w:pStyle w:val="2"/>
      </w:pPr>
      <w:bookmarkStart w:id="121" w:name="_Toc125456761"/>
      <w:r w:rsidRPr="009D177F">
        <w:rPr>
          <w:lang w:eastAsia="ru-RU"/>
        </w:rPr>
        <w:t xml:space="preserve">С момента получения </w:t>
      </w:r>
      <w:r w:rsidR="00D97589" w:rsidRPr="009D177F">
        <w:rPr>
          <w:lang w:eastAsia="ru-RU"/>
        </w:rPr>
        <w:t>Заказчик</w:t>
      </w:r>
      <w:r w:rsidRPr="009D177F">
        <w:rPr>
          <w:lang w:eastAsia="ru-RU"/>
        </w:rPr>
        <w:t xml:space="preserve"> Акта и учетных записей и до подписания Акта, </w:t>
      </w:r>
      <w:r w:rsidR="00EC6326" w:rsidRPr="009D177F">
        <w:rPr>
          <w:lang w:eastAsia="ru-RU"/>
        </w:rPr>
        <w:t>Заказчик</w:t>
      </w:r>
      <w:r w:rsidRPr="009D177F">
        <w:rPr>
          <w:lang w:eastAsia="ru-RU"/>
        </w:rPr>
        <w:t xml:space="preserve"> передается право использования ПО, в объеме, необходимом для проверки учетных записей и регистрационных ссылок. Стоимость указанных прав включена в стоимость предоставления права использования и отдельно не оплачивается.</w:t>
      </w:r>
      <w:bookmarkEnd w:id="121"/>
    </w:p>
    <w:p w:rsidR="00E135C2" w:rsidRPr="00440D35" w:rsidRDefault="007F7F58" w:rsidP="00440D35">
      <w:pPr>
        <w:pStyle w:val="1"/>
        <w:spacing w:line="276" w:lineRule="auto"/>
      </w:pPr>
      <w:bookmarkStart w:id="122" w:name="_Toc125456762"/>
      <w:r w:rsidRPr="00A77463">
        <w:t>СРОК ДЕЙСТВИЯ ДОГОВОРА</w:t>
      </w:r>
      <w:bookmarkEnd w:id="122"/>
    </w:p>
    <w:p w:rsidR="00CD0CA3" w:rsidRPr="00B52B3D" w:rsidRDefault="00CD0CA3" w:rsidP="00BD2D89">
      <w:pPr>
        <w:pStyle w:val="2"/>
      </w:pPr>
      <w:bookmarkStart w:id="123" w:name="_Toc125456763"/>
      <w:r w:rsidRPr="00B52B3D">
        <w:t xml:space="preserve">Срок предоставления Заказчику права использования </w:t>
      </w:r>
      <w:r w:rsidR="00D97589" w:rsidRPr="00B52B3D">
        <w:t>программного обеспечения</w:t>
      </w:r>
      <w:r w:rsidRPr="00B52B3D">
        <w:t xml:space="preserve"> по договору составляет </w:t>
      </w:r>
      <w:r w:rsidR="00440D35" w:rsidRPr="00B52B3D">
        <w:t>12 месяцев</w:t>
      </w:r>
      <w:r w:rsidRPr="00B52B3D">
        <w:t xml:space="preserve"> и начинает исчисляться с даты предоставления Заказчику доступа для использования ПО </w:t>
      </w:r>
      <w:r w:rsidR="00664568" w:rsidRPr="00B52B3D">
        <w:t>(подписания сторонами Акта предоставления прав).</w:t>
      </w:r>
      <w:bookmarkEnd w:id="123"/>
    </w:p>
    <w:p w:rsidR="00E135C2" w:rsidRPr="00A77463" w:rsidRDefault="00E135C2" w:rsidP="00440D3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A5F" w:rsidRPr="00A77463" w:rsidRDefault="005F6A5F" w:rsidP="00440D3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6A5F" w:rsidRPr="00A77463" w:rsidRDefault="005F6A5F" w:rsidP="00440D3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6A5F" w:rsidRPr="00A77463" w:rsidRDefault="005F6A5F" w:rsidP="00440D35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StGen10"/>
        <w:tblW w:w="9029" w:type="dxa"/>
        <w:jc w:val="center"/>
        <w:tblLayout w:type="fixed"/>
        <w:tblLook w:val="0000"/>
      </w:tblPr>
      <w:tblGrid>
        <w:gridCol w:w="5006"/>
        <w:gridCol w:w="4023"/>
      </w:tblGrid>
      <w:tr w:rsidR="005F6A5F" w:rsidRPr="00A77463" w:rsidTr="005F6A5F">
        <w:trPr>
          <w:jc w:val="center"/>
        </w:trPr>
        <w:tc>
          <w:tcPr>
            <w:tcW w:w="5006" w:type="dxa"/>
          </w:tcPr>
          <w:p w:rsidR="005F6A5F" w:rsidRPr="00A77463" w:rsidRDefault="005F6A5F" w:rsidP="00440D35">
            <w:pPr>
              <w:spacing w:line="276" w:lineRule="auto"/>
              <w:ind w:firstLine="709"/>
              <w:jc w:val="both"/>
            </w:pPr>
          </w:p>
        </w:tc>
        <w:tc>
          <w:tcPr>
            <w:tcW w:w="4023" w:type="dxa"/>
          </w:tcPr>
          <w:p w:rsidR="005F6A5F" w:rsidRPr="00A77463" w:rsidRDefault="005F6A5F" w:rsidP="00440D35">
            <w:pPr>
              <w:spacing w:line="276" w:lineRule="auto"/>
              <w:ind w:firstLine="709"/>
              <w:jc w:val="both"/>
            </w:pPr>
          </w:p>
        </w:tc>
      </w:tr>
    </w:tbl>
    <w:p w:rsidR="005F6A5F" w:rsidRPr="00A77463" w:rsidRDefault="005F6A5F" w:rsidP="00440D3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F6A5F" w:rsidRPr="00A77463" w:rsidSect="0035218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711" w:rsidRDefault="00DA1711" w:rsidP="00B52B3D">
      <w:pPr>
        <w:spacing w:after="0" w:line="240" w:lineRule="auto"/>
      </w:pPr>
      <w:r>
        <w:separator/>
      </w:r>
    </w:p>
  </w:endnote>
  <w:endnote w:type="continuationSeparator" w:id="0">
    <w:p w:rsidR="00DA1711" w:rsidRDefault="00DA1711" w:rsidP="00B5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711" w:rsidRDefault="00DA1711" w:rsidP="00B52B3D">
      <w:pPr>
        <w:spacing w:after="0" w:line="240" w:lineRule="auto"/>
      </w:pPr>
      <w:r>
        <w:separator/>
      </w:r>
    </w:p>
  </w:footnote>
  <w:footnote w:type="continuationSeparator" w:id="0">
    <w:p w:rsidR="00DA1711" w:rsidRDefault="00DA1711" w:rsidP="00B52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F27"/>
    <w:multiLevelType w:val="hybridMultilevel"/>
    <w:tmpl w:val="553A2406"/>
    <w:lvl w:ilvl="0" w:tplc="7C02D28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  <w:b w:val="0"/>
        <w:b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35C50"/>
    <w:multiLevelType w:val="hybridMultilevel"/>
    <w:tmpl w:val="1F3CBF7A"/>
    <w:lvl w:ilvl="0" w:tplc="CDDC2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D406F"/>
    <w:multiLevelType w:val="multilevel"/>
    <w:tmpl w:val="EF46F6EE"/>
    <w:lvl w:ilvl="0">
      <w:start w:val="1"/>
      <w:numFmt w:val="decimal"/>
      <w:pStyle w:val="1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2" w:hanging="432"/>
      </w:pPr>
      <w:rPr>
        <w:b w:val="0"/>
        <w:bCs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  <w:bCs w:val="0"/>
      </w:rPr>
    </w:lvl>
    <w:lvl w:ilvl="3">
      <w:start w:val="1"/>
      <w:numFmt w:val="decimal"/>
      <w:pStyle w:val="4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3">
    <w:nsid w:val="1AAB4085"/>
    <w:multiLevelType w:val="hybridMultilevel"/>
    <w:tmpl w:val="AEE86D3C"/>
    <w:lvl w:ilvl="0" w:tplc="1F4C319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B21F8"/>
    <w:multiLevelType w:val="multilevel"/>
    <w:tmpl w:val="9B349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5B52FA8"/>
    <w:multiLevelType w:val="multilevel"/>
    <w:tmpl w:val="B60200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371266D5"/>
    <w:multiLevelType w:val="hybridMultilevel"/>
    <w:tmpl w:val="6D56F420"/>
    <w:lvl w:ilvl="0" w:tplc="8318B6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4F244A"/>
    <w:multiLevelType w:val="multilevel"/>
    <w:tmpl w:val="C5361E26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</w:rPr>
    </w:lvl>
    <w:lvl w:ilvl="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8">
    <w:nsid w:val="3AB620A0"/>
    <w:multiLevelType w:val="multilevel"/>
    <w:tmpl w:val="ACDE32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43281F0A"/>
    <w:multiLevelType w:val="hybridMultilevel"/>
    <w:tmpl w:val="17240C20"/>
    <w:lvl w:ilvl="0" w:tplc="DFEE4A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2C0FC4"/>
    <w:multiLevelType w:val="multilevel"/>
    <w:tmpl w:val="AD4831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23C74D0"/>
    <w:multiLevelType w:val="multilevel"/>
    <w:tmpl w:val="AD308572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</w:rPr>
    </w:lvl>
    <w:lvl w:ilvl="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12">
    <w:nsid w:val="63921AAC"/>
    <w:multiLevelType w:val="multilevel"/>
    <w:tmpl w:val="C6460438"/>
    <w:styleLink w:val="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9647A6C"/>
    <w:multiLevelType w:val="multilevel"/>
    <w:tmpl w:val="B028718A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</w:rPr>
    </w:lvl>
    <w:lvl w:ilvl="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14">
    <w:nsid w:val="6BDF2AF6"/>
    <w:multiLevelType w:val="multilevel"/>
    <w:tmpl w:val="ACDE32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6BFE42D0"/>
    <w:multiLevelType w:val="multilevel"/>
    <w:tmpl w:val="C43E0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D114399"/>
    <w:multiLevelType w:val="multilevel"/>
    <w:tmpl w:val="63181B8E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</w:rPr>
    </w:lvl>
    <w:lvl w:ilvl="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0"/>
  </w:num>
  <w:num w:numId="5">
    <w:abstractNumId w:val="2"/>
  </w:num>
  <w:num w:numId="6">
    <w:abstractNumId w:val="1"/>
  </w:num>
  <w:num w:numId="7">
    <w:abstractNumId w:val="0"/>
  </w:num>
  <w:num w:numId="8">
    <w:abstractNumId w:val="15"/>
  </w:num>
  <w:num w:numId="9">
    <w:abstractNumId w:val="6"/>
  </w:num>
  <w:num w:numId="10">
    <w:abstractNumId w:val="12"/>
  </w:num>
  <w:num w:numId="11">
    <w:abstractNumId w:val="13"/>
  </w:num>
  <w:num w:numId="12">
    <w:abstractNumId w:val="8"/>
  </w:num>
  <w:num w:numId="13">
    <w:abstractNumId w:val="14"/>
  </w:num>
  <w:num w:numId="14">
    <w:abstractNumId w:val="16"/>
  </w:num>
  <w:num w:numId="15">
    <w:abstractNumId w:val="7"/>
  </w:num>
  <w:num w:numId="16">
    <w:abstractNumId w:val="11"/>
  </w:num>
  <w:num w:numId="17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8A3"/>
    <w:rsid w:val="00005934"/>
    <w:rsid w:val="000263FC"/>
    <w:rsid w:val="00027EE3"/>
    <w:rsid w:val="00053DCE"/>
    <w:rsid w:val="00054826"/>
    <w:rsid w:val="000618F3"/>
    <w:rsid w:val="000647F2"/>
    <w:rsid w:val="00066E4E"/>
    <w:rsid w:val="0007528A"/>
    <w:rsid w:val="000A23CB"/>
    <w:rsid w:val="000B3C13"/>
    <w:rsid w:val="000D2828"/>
    <w:rsid w:val="000F61AB"/>
    <w:rsid w:val="001013E0"/>
    <w:rsid w:val="00122858"/>
    <w:rsid w:val="001437A5"/>
    <w:rsid w:val="0014648A"/>
    <w:rsid w:val="00182EDE"/>
    <w:rsid w:val="00185333"/>
    <w:rsid w:val="00187283"/>
    <w:rsid w:val="001B62C8"/>
    <w:rsid w:val="001C59F0"/>
    <w:rsid w:val="001C5AAA"/>
    <w:rsid w:val="001D4B8D"/>
    <w:rsid w:val="001F46CB"/>
    <w:rsid w:val="001F4DBC"/>
    <w:rsid w:val="00212875"/>
    <w:rsid w:val="00260C76"/>
    <w:rsid w:val="00265601"/>
    <w:rsid w:val="002C2096"/>
    <w:rsid w:val="002E5CFA"/>
    <w:rsid w:val="00331158"/>
    <w:rsid w:val="00347032"/>
    <w:rsid w:val="00350271"/>
    <w:rsid w:val="0035210A"/>
    <w:rsid w:val="0035218B"/>
    <w:rsid w:val="0037499B"/>
    <w:rsid w:val="00374B64"/>
    <w:rsid w:val="00375698"/>
    <w:rsid w:val="00375EB7"/>
    <w:rsid w:val="00380269"/>
    <w:rsid w:val="00395878"/>
    <w:rsid w:val="003C151E"/>
    <w:rsid w:val="003C7E78"/>
    <w:rsid w:val="003D280C"/>
    <w:rsid w:val="003D2A6F"/>
    <w:rsid w:val="003D772B"/>
    <w:rsid w:val="003E1670"/>
    <w:rsid w:val="003E2912"/>
    <w:rsid w:val="003F7403"/>
    <w:rsid w:val="00402F54"/>
    <w:rsid w:val="00440D35"/>
    <w:rsid w:val="00445459"/>
    <w:rsid w:val="0046780C"/>
    <w:rsid w:val="00472342"/>
    <w:rsid w:val="0047491A"/>
    <w:rsid w:val="00494C13"/>
    <w:rsid w:val="00495DAD"/>
    <w:rsid w:val="004B0D61"/>
    <w:rsid w:val="004E6682"/>
    <w:rsid w:val="00514DFD"/>
    <w:rsid w:val="00523F4B"/>
    <w:rsid w:val="005340E3"/>
    <w:rsid w:val="005344E3"/>
    <w:rsid w:val="005453FC"/>
    <w:rsid w:val="005454C6"/>
    <w:rsid w:val="0057363D"/>
    <w:rsid w:val="00576B21"/>
    <w:rsid w:val="00577F2E"/>
    <w:rsid w:val="005804EB"/>
    <w:rsid w:val="00581467"/>
    <w:rsid w:val="005B0C81"/>
    <w:rsid w:val="005C18F0"/>
    <w:rsid w:val="005D38E9"/>
    <w:rsid w:val="005F6A5F"/>
    <w:rsid w:val="00603CC9"/>
    <w:rsid w:val="00603F6D"/>
    <w:rsid w:val="0061077C"/>
    <w:rsid w:val="0063157E"/>
    <w:rsid w:val="0063248E"/>
    <w:rsid w:val="00636676"/>
    <w:rsid w:val="0064239C"/>
    <w:rsid w:val="00650032"/>
    <w:rsid w:val="00664568"/>
    <w:rsid w:val="00664BEB"/>
    <w:rsid w:val="00672CBD"/>
    <w:rsid w:val="006805D2"/>
    <w:rsid w:val="006878A2"/>
    <w:rsid w:val="00691DE8"/>
    <w:rsid w:val="00696F9F"/>
    <w:rsid w:val="006A5764"/>
    <w:rsid w:val="006A7A60"/>
    <w:rsid w:val="006B1DF3"/>
    <w:rsid w:val="006B7AB3"/>
    <w:rsid w:val="006C1E39"/>
    <w:rsid w:val="006E2DD1"/>
    <w:rsid w:val="006E4772"/>
    <w:rsid w:val="00704275"/>
    <w:rsid w:val="00712B7A"/>
    <w:rsid w:val="0072130A"/>
    <w:rsid w:val="00741C3F"/>
    <w:rsid w:val="0076140A"/>
    <w:rsid w:val="00775BE1"/>
    <w:rsid w:val="007A1970"/>
    <w:rsid w:val="007A2827"/>
    <w:rsid w:val="007B206B"/>
    <w:rsid w:val="007B3ABB"/>
    <w:rsid w:val="007C397E"/>
    <w:rsid w:val="007C6AAB"/>
    <w:rsid w:val="007C6C68"/>
    <w:rsid w:val="007D5EED"/>
    <w:rsid w:val="007E2425"/>
    <w:rsid w:val="007E32CC"/>
    <w:rsid w:val="007F0E3E"/>
    <w:rsid w:val="007F11F6"/>
    <w:rsid w:val="007F4D9D"/>
    <w:rsid w:val="007F54EE"/>
    <w:rsid w:val="007F7F58"/>
    <w:rsid w:val="008048DB"/>
    <w:rsid w:val="008150BF"/>
    <w:rsid w:val="00827F54"/>
    <w:rsid w:val="00836C9E"/>
    <w:rsid w:val="00841679"/>
    <w:rsid w:val="00844419"/>
    <w:rsid w:val="00852602"/>
    <w:rsid w:val="00855921"/>
    <w:rsid w:val="00894CAE"/>
    <w:rsid w:val="00894E75"/>
    <w:rsid w:val="00897B2C"/>
    <w:rsid w:val="008A2016"/>
    <w:rsid w:val="008B4B1B"/>
    <w:rsid w:val="008B6190"/>
    <w:rsid w:val="008E16CC"/>
    <w:rsid w:val="00927612"/>
    <w:rsid w:val="00945D7A"/>
    <w:rsid w:val="00962F12"/>
    <w:rsid w:val="009716E4"/>
    <w:rsid w:val="00973F39"/>
    <w:rsid w:val="00974FFA"/>
    <w:rsid w:val="00993A63"/>
    <w:rsid w:val="009A30E2"/>
    <w:rsid w:val="009A7BDF"/>
    <w:rsid w:val="009B7C02"/>
    <w:rsid w:val="009C4A96"/>
    <w:rsid w:val="009D177F"/>
    <w:rsid w:val="009E2CBC"/>
    <w:rsid w:val="009E701C"/>
    <w:rsid w:val="00A05E7C"/>
    <w:rsid w:val="00A21A88"/>
    <w:rsid w:val="00A25F77"/>
    <w:rsid w:val="00A426E7"/>
    <w:rsid w:val="00A55B0E"/>
    <w:rsid w:val="00A6483B"/>
    <w:rsid w:val="00A658AD"/>
    <w:rsid w:val="00A71B22"/>
    <w:rsid w:val="00A77463"/>
    <w:rsid w:val="00AD2A91"/>
    <w:rsid w:val="00AF7D70"/>
    <w:rsid w:val="00B11C47"/>
    <w:rsid w:val="00B1406A"/>
    <w:rsid w:val="00B31059"/>
    <w:rsid w:val="00B329FB"/>
    <w:rsid w:val="00B52B3D"/>
    <w:rsid w:val="00B670D2"/>
    <w:rsid w:val="00B84779"/>
    <w:rsid w:val="00BA076E"/>
    <w:rsid w:val="00BC1CEF"/>
    <w:rsid w:val="00BC7AE6"/>
    <w:rsid w:val="00BD2553"/>
    <w:rsid w:val="00BD2D89"/>
    <w:rsid w:val="00BE52A9"/>
    <w:rsid w:val="00BE7107"/>
    <w:rsid w:val="00BF33C5"/>
    <w:rsid w:val="00BF4891"/>
    <w:rsid w:val="00C06241"/>
    <w:rsid w:val="00C106CC"/>
    <w:rsid w:val="00C13BD7"/>
    <w:rsid w:val="00C23C20"/>
    <w:rsid w:val="00C33193"/>
    <w:rsid w:val="00C50534"/>
    <w:rsid w:val="00C62EDF"/>
    <w:rsid w:val="00C7403E"/>
    <w:rsid w:val="00C77BB0"/>
    <w:rsid w:val="00C9478A"/>
    <w:rsid w:val="00CA3451"/>
    <w:rsid w:val="00CB21F2"/>
    <w:rsid w:val="00CC6BCA"/>
    <w:rsid w:val="00CD0CA3"/>
    <w:rsid w:val="00CE49AC"/>
    <w:rsid w:val="00CF0F67"/>
    <w:rsid w:val="00CF4028"/>
    <w:rsid w:val="00CF4AB7"/>
    <w:rsid w:val="00D23B7C"/>
    <w:rsid w:val="00D310B4"/>
    <w:rsid w:val="00D5019F"/>
    <w:rsid w:val="00D63FA0"/>
    <w:rsid w:val="00D70979"/>
    <w:rsid w:val="00D84A8E"/>
    <w:rsid w:val="00D86888"/>
    <w:rsid w:val="00D97589"/>
    <w:rsid w:val="00DA1711"/>
    <w:rsid w:val="00DA3E57"/>
    <w:rsid w:val="00DB78A3"/>
    <w:rsid w:val="00DC0CB4"/>
    <w:rsid w:val="00DC752B"/>
    <w:rsid w:val="00DD5F86"/>
    <w:rsid w:val="00DE5341"/>
    <w:rsid w:val="00DE79D1"/>
    <w:rsid w:val="00E135C2"/>
    <w:rsid w:val="00E24A90"/>
    <w:rsid w:val="00E56B7C"/>
    <w:rsid w:val="00E83691"/>
    <w:rsid w:val="00EA79F9"/>
    <w:rsid w:val="00EB0D8D"/>
    <w:rsid w:val="00EC53BF"/>
    <w:rsid w:val="00EC6326"/>
    <w:rsid w:val="00ED15D3"/>
    <w:rsid w:val="00ED6929"/>
    <w:rsid w:val="00EE3106"/>
    <w:rsid w:val="00F02D62"/>
    <w:rsid w:val="00F044DC"/>
    <w:rsid w:val="00F1739E"/>
    <w:rsid w:val="00F32181"/>
    <w:rsid w:val="00F35B52"/>
    <w:rsid w:val="00F36467"/>
    <w:rsid w:val="00F41F29"/>
    <w:rsid w:val="00F52802"/>
    <w:rsid w:val="00F53116"/>
    <w:rsid w:val="00F613A5"/>
    <w:rsid w:val="00F70ED5"/>
    <w:rsid w:val="00F84A02"/>
    <w:rsid w:val="00F955AD"/>
    <w:rsid w:val="00FB2658"/>
    <w:rsid w:val="00FB34E9"/>
    <w:rsid w:val="00FB43B4"/>
    <w:rsid w:val="00FB6783"/>
    <w:rsid w:val="00FB67DF"/>
    <w:rsid w:val="00FC1E13"/>
    <w:rsid w:val="00FD1CA5"/>
    <w:rsid w:val="00FE0DE5"/>
    <w:rsid w:val="00FE102F"/>
    <w:rsid w:val="00FE6210"/>
    <w:rsid w:val="00FF4906"/>
    <w:rsid w:val="00FF61FA"/>
    <w:rsid w:val="00FF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6B7C"/>
  </w:style>
  <w:style w:type="paragraph" w:styleId="1">
    <w:name w:val="heading 1"/>
    <w:basedOn w:val="a1"/>
    <w:next w:val="a0"/>
    <w:link w:val="11"/>
    <w:uiPriority w:val="9"/>
    <w:qFormat/>
    <w:rsid w:val="00440D35"/>
    <w:pPr>
      <w:numPr>
        <w:numId w:val="5"/>
      </w:numPr>
      <w:spacing w:after="0" w:line="240" w:lineRule="auto"/>
      <w:ind w:left="426" w:hanging="426"/>
      <w:jc w:val="both"/>
      <w:outlineLvl w:val="0"/>
    </w:pPr>
    <w:rPr>
      <w:rFonts w:ascii="Times New Roman" w:eastAsia="Calibri" w:hAnsi="Times New Roman" w:cs="Times New Roman"/>
      <w:b/>
      <w:sz w:val="24"/>
      <w:szCs w:val="24"/>
    </w:rPr>
  </w:style>
  <w:style w:type="paragraph" w:styleId="2">
    <w:name w:val="heading 2"/>
    <w:basedOn w:val="1"/>
    <w:next w:val="a0"/>
    <w:link w:val="20"/>
    <w:uiPriority w:val="9"/>
    <w:unhideWhenUsed/>
    <w:qFormat/>
    <w:rsid w:val="00BD2D89"/>
    <w:pPr>
      <w:numPr>
        <w:ilvl w:val="1"/>
      </w:numPr>
      <w:spacing w:before="120"/>
      <w:ind w:left="431" w:hanging="431"/>
      <w:outlineLvl w:val="1"/>
    </w:pPr>
    <w:rPr>
      <w:b w:val="0"/>
      <w:bCs/>
    </w:rPr>
  </w:style>
  <w:style w:type="paragraph" w:styleId="3">
    <w:name w:val="heading 3"/>
    <w:aliases w:val="Тройной номер"/>
    <w:basedOn w:val="a0"/>
    <w:next w:val="a0"/>
    <w:link w:val="30"/>
    <w:uiPriority w:val="9"/>
    <w:unhideWhenUsed/>
    <w:qFormat/>
    <w:rsid w:val="00350271"/>
    <w:pPr>
      <w:numPr>
        <w:ilvl w:val="2"/>
        <w:numId w:val="5"/>
      </w:numPr>
      <w:spacing w:after="0" w:line="276" w:lineRule="auto"/>
      <w:ind w:left="709" w:hanging="709"/>
      <w:jc w:val="both"/>
      <w:outlineLvl w:val="2"/>
    </w:pPr>
    <w:rPr>
      <w:rFonts w:ascii="Times New Roman" w:eastAsia="Calibri" w:hAnsi="Times New Roman"/>
      <w:bCs/>
      <w:iCs/>
      <w:sz w:val="24"/>
      <w:szCs w:val="24"/>
    </w:rPr>
  </w:style>
  <w:style w:type="paragraph" w:styleId="4">
    <w:name w:val="heading 4"/>
    <w:basedOn w:val="3"/>
    <w:next w:val="a0"/>
    <w:link w:val="40"/>
    <w:uiPriority w:val="9"/>
    <w:unhideWhenUsed/>
    <w:qFormat/>
    <w:rsid w:val="00440D35"/>
    <w:pPr>
      <w:numPr>
        <w:ilvl w:val="3"/>
      </w:numPr>
      <w:outlineLvl w:val="3"/>
    </w:pPr>
    <w:rPr>
      <w:rFonts w:eastAsia="PT San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Default">
    <w:name w:val="Default"/>
    <w:rsid w:val="007F7F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1">
    <w:name w:val="Сетка таблицы41"/>
    <w:basedOn w:val="a3"/>
    <w:next w:val="a5"/>
    <w:uiPriority w:val="39"/>
    <w:rsid w:val="007F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aliases w:val="Сетка таблицы GR"/>
    <w:basedOn w:val="a3"/>
    <w:uiPriority w:val="59"/>
    <w:rsid w:val="007F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2"/>
    <w:uiPriority w:val="99"/>
    <w:semiHidden/>
    <w:unhideWhenUsed/>
    <w:rsid w:val="003D280C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3D280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8">
    <w:name w:val="Текст примечания Знак"/>
    <w:basedOn w:val="a2"/>
    <w:link w:val="a7"/>
    <w:uiPriority w:val="99"/>
    <w:rsid w:val="003D280C"/>
    <w:rPr>
      <w:rFonts w:ascii="Arial" w:eastAsia="Arial" w:hAnsi="Arial" w:cs="Arial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D2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uiPriority w:val="99"/>
    <w:semiHidden/>
    <w:rsid w:val="003D280C"/>
    <w:rPr>
      <w:rFonts w:ascii="Segoe UI" w:hAnsi="Segoe UI" w:cs="Segoe UI"/>
      <w:sz w:val="18"/>
      <w:szCs w:val="18"/>
    </w:rPr>
  </w:style>
  <w:style w:type="paragraph" w:styleId="a1">
    <w:name w:val="List Paragraph"/>
    <w:basedOn w:val="a0"/>
    <w:link w:val="ab"/>
    <w:uiPriority w:val="34"/>
    <w:qFormat/>
    <w:rsid w:val="00027EE3"/>
    <w:pPr>
      <w:ind w:left="720"/>
      <w:contextualSpacing/>
    </w:pPr>
  </w:style>
  <w:style w:type="paragraph" w:styleId="ac">
    <w:name w:val="annotation subject"/>
    <w:basedOn w:val="a7"/>
    <w:next w:val="a7"/>
    <w:link w:val="ad"/>
    <w:uiPriority w:val="99"/>
    <w:semiHidden/>
    <w:unhideWhenUsed/>
    <w:rsid w:val="00FC1E13"/>
    <w:pPr>
      <w:spacing w:after="160"/>
    </w:pPr>
    <w:rPr>
      <w:rFonts w:asciiTheme="minorHAnsi" w:eastAsiaTheme="minorHAnsi" w:hAnsiTheme="minorHAnsi" w:cstheme="minorBidi"/>
      <w:b/>
      <w:bCs/>
      <w:lang w:val="ru-RU" w:eastAsia="en-US"/>
    </w:rPr>
  </w:style>
  <w:style w:type="character" w:customStyle="1" w:styleId="ad">
    <w:name w:val="Тема примечания Знак"/>
    <w:basedOn w:val="a8"/>
    <w:link w:val="ac"/>
    <w:uiPriority w:val="99"/>
    <w:semiHidden/>
    <w:rsid w:val="00FC1E13"/>
    <w:rPr>
      <w:rFonts w:ascii="Arial" w:eastAsia="Arial" w:hAnsi="Arial" w:cs="Arial"/>
      <w:b/>
      <w:bCs/>
      <w:sz w:val="20"/>
      <w:szCs w:val="20"/>
      <w:lang w:eastAsia="ru-RU"/>
    </w:rPr>
  </w:style>
  <w:style w:type="table" w:customStyle="1" w:styleId="GridTable4-Accent1">
    <w:name w:val="Grid Table 4 - Accent 1"/>
    <w:basedOn w:val="a3"/>
    <w:uiPriority w:val="59"/>
    <w:rsid w:val="00993A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character" w:customStyle="1" w:styleId="ab">
    <w:name w:val="Абзац списка Знак"/>
    <w:link w:val="a1"/>
    <w:uiPriority w:val="1"/>
    <w:qFormat/>
    <w:rsid w:val="00993A63"/>
  </w:style>
  <w:style w:type="table" w:customStyle="1" w:styleId="StGen10">
    <w:name w:val="StGen10"/>
    <w:basedOn w:val="a3"/>
    <w:rsid w:val="005F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Gen11">
    <w:name w:val="StGen11"/>
    <w:basedOn w:val="a3"/>
    <w:rsid w:val="005F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e">
    <w:name w:val="Revision"/>
    <w:hidden/>
    <w:uiPriority w:val="99"/>
    <w:semiHidden/>
    <w:rsid w:val="00581467"/>
    <w:pPr>
      <w:spacing w:after="0" w:line="240" w:lineRule="auto"/>
    </w:pPr>
  </w:style>
  <w:style w:type="character" w:customStyle="1" w:styleId="11">
    <w:name w:val="Заголовок 1 Знак"/>
    <w:basedOn w:val="a2"/>
    <w:link w:val="1"/>
    <w:uiPriority w:val="9"/>
    <w:rsid w:val="00440D35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2"/>
    <w:link w:val="2"/>
    <w:uiPriority w:val="9"/>
    <w:rsid w:val="00BD2D89"/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30">
    <w:name w:val="Заголовок 3 Знак"/>
    <w:aliases w:val="Тройной номер Знак"/>
    <w:basedOn w:val="a2"/>
    <w:link w:val="3"/>
    <w:uiPriority w:val="9"/>
    <w:rsid w:val="00350271"/>
    <w:rPr>
      <w:rFonts w:ascii="Times New Roman" w:eastAsia="Calibri" w:hAnsi="Times New Roman"/>
      <w:bCs/>
      <w:iCs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440D35"/>
    <w:rPr>
      <w:rFonts w:ascii="Times New Roman" w:eastAsia="PT Sans" w:hAnsi="Times New Roman"/>
      <w:bCs/>
      <w:iCs/>
      <w:sz w:val="24"/>
      <w:szCs w:val="24"/>
    </w:rPr>
  </w:style>
  <w:style w:type="table" w:customStyle="1" w:styleId="PlainTable2">
    <w:name w:val="Plain Table 2"/>
    <w:basedOn w:val="a3"/>
    <w:uiPriority w:val="42"/>
    <w:rsid w:val="00440D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">
    <w:name w:val="TOC Heading"/>
    <w:basedOn w:val="1"/>
    <w:next w:val="a0"/>
    <w:uiPriority w:val="39"/>
    <w:unhideWhenUsed/>
    <w:qFormat/>
    <w:rsid w:val="00440D35"/>
    <w:pPr>
      <w:keepNext/>
      <w:keepLines/>
      <w:numPr>
        <w:numId w:val="0"/>
      </w:numPr>
      <w:spacing w:before="48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440D35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21">
    <w:name w:val="toc 2"/>
    <w:basedOn w:val="a0"/>
    <w:next w:val="a0"/>
    <w:autoRedefine/>
    <w:uiPriority w:val="39"/>
    <w:unhideWhenUsed/>
    <w:rsid w:val="00440D35"/>
    <w:pPr>
      <w:spacing w:before="120" w:after="0"/>
      <w:ind w:left="220"/>
    </w:pPr>
    <w:rPr>
      <w:rFonts w:cstheme="minorHAnsi"/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440D35"/>
    <w:pPr>
      <w:spacing w:after="0"/>
      <w:ind w:left="440"/>
    </w:pPr>
    <w:rPr>
      <w:rFonts w:cstheme="minorHAnsi"/>
      <w:sz w:val="20"/>
      <w:szCs w:val="20"/>
    </w:rPr>
  </w:style>
  <w:style w:type="paragraph" w:styleId="42">
    <w:name w:val="toc 4"/>
    <w:basedOn w:val="a0"/>
    <w:next w:val="a0"/>
    <w:autoRedefine/>
    <w:uiPriority w:val="39"/>
    <w:unhideWhenUsed/>
    <w:rsid w:val="00440D35"/>
    <w:pPr>
      <w:spacing w:after="0"/>
      <w:ind w:left="660"/>
    </w:pPr>
    <w:rPr>
      <w:rFonts w:cstheme="minorHAnsi"/>
      <w:sz w:val="20"/>
      <w:szCs w:val="20"/>
    </w:rPr>
  </w:style>
  <w:style w:type="paragraph" w:styleId="5">
    <w:name w:val="toc 5"/>
    <w:basedOn w:val="a0"/>
    <w:next w:val="a0"/>
    <w:autoRedefine/>
    <w:uiPriority w:val="39"/>
    <w:unhideWhenUsed/>
    <w:rsid w:val="00440D35"/>
    <w:pPr>
      <w:spacing w:after="0"/>
      <w:ind w:left="880"/>
    </w:pPr>
    <w:rPr>
      <w:rFonts w:cstheme="minorHAnsi"/>
      <w:sz w:val="20"/>
      <w:szCs w:val="20"/>
    </w:rPr>
  </w:style>
  <w:style w:type="paragraph" w:styleId="6">
    <w:name w:val="toc 6"/>
    <w:basedOn w:val="a0"/>
    <w:next w:val="a0"/>
    <w:autoRedefine/>
    <w:uiPriority w:val="39"/>
    <w:unhideWhenUsed/>
    <w:rsid w:val="00440D35"/>
    <w:pPr>
      <w:spacing w:after="0"/>
      <w:ind w:left="1100"/>
    </w:pPr>
    <w:rPr>
      <w:rFonts w:cstheme="minorHAnsi"/>
      <w:sz w:val="20"/>
      <w:szCs w:val="20"/>
    </w:rPr>
  </w:style>
  <w:style w:type="paragraph" w:styleId="7">
    <w:name w:val="toc 7"/>
    <w:basedOn w:val="a0"/>
    <w:next w:val="a0"/>
    <w:autoRedefine/>
    <w:uiPriority w:val="39"/>
    <w:unhideWhenUsed/>
    <w:rsid w:val="00440D35"/>
    <w:pPr>
      <w:spacing w:after="0"/>
      <w:ind w:left="1320"/>
    </w:pPr>
    <w:rPr>
      <w:rFonts w:cstheme="minorHAnsi"/>
      <w:sz w:val="20"/>
      <w:szCs w:val="20"/>
    </w:rPr>
  </w:style>
  <w:style w:type="paragraph" w:styleId="8">
    <w:name w:val="toc 8"/>
    <w:basedOn w:val="a0"/>
    <w:next w:val="a0"/>
    <w:autoRedefine/>
    <w:uiPriority w:val="39"/>
    <w:unhideWhenUsed/>
    <w:rsid w:val="00440D35"/>
    <w:pPr>
      <w:spacing w:after="0"/>
      <w:ind w:left="1540"/>
    </w:pPr>
    <w:rPr>
      <w:rFonts w:cstheme="minorHAnsi"/>
      <w:sz w:val="20"/>
      <w:szCs w:val="20"/>
    </w:rPr>
  </w:style>
  <w:style w:type="paragraph" w:styleId="9">
    <w:name w:val="toc 9"/>
    <w:basedOn w:val="a0"/>
    <w:next w:val="a0"/>
    <w:autoRedefine/>
    <w:uiPriority w:val="39"/>
    <w:unhideWhenUsed/>
    <w:rsid w:val="00440D35"/>
    <w:pPr>
      <w:spacing w:after="0"/>
      <w:ind w:left="1760"/>
    </w:pPr>
    <w:rPr>
      <w:rFonts w:cstheme="minorHAnsi"/>
      <w:sz w:val="20"/>
      <w:szCs w:val="20"/>
    </w:rPr>
  </w:style>
  <w:style w:type="character" w:styleId="af0">
    <w:name w:val="Hyperlink"/>
    <w:basedOn w:val="a2"/>
    <w:uiPriority w:val="99"/>
    <w:unhideWhenUsed/>
    <w:rsid w:val="00440D35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440D35"/>
    <w:rPr>
      <w:color w:val="605E5C"/>
      <w:shd w:val="clear" w:color="auto" w:fill="E1DFDD"/>
    </w:rPr>
  </w:style>
  <w:style w:type="numbering" w:customStyle="1" w:styleId="10">
    <w:name w:val="Текущий список1"/>
    <w:uiPriority w:val="99"/>
    <w:rsid w:val="00440D35"/>
    <w:pPr>
      <w:numPr>
        <w:numId w:val="10"/>
      </w:numPr>
    </w:pPr>
  </w:style>
  <w:style w:type="paragraph" w:styleId="af1">
    <w:name w:val="Title"/>
    <w:aliases w:val="Заголовок 2 (об)"/>
    <w:basedOn w:val="2"/>
    <w:next w:val="a0"/>
    <w:link w:val="af2"/>
    <w:uiPriority w:val="10"/>
    <w:qFormat/>
    <w:rsid w:val="00B52B3D"/>
    <w:pPr>
      <w:spacing w:line="276" w:lineRule="auto"/>
    </w:pPr>
    <w:rPr>
      <w:b/>
      <w:bCs w:val="0"/>
      <w:lang w:eastAsia="ru-RU"/>
    </w:rPr>
  </w:style>
  <w:style w:type="character" w:customStyle="1" w:styleId="af2">
    <w:name w:val="Название Знак"/>
    <w:aliases w:val="Заголовок 2 (об) Знак"/>
    <w:basedOn w:val="a2"/>
    <w:link w:val="af1"/>
    <w:uiPriority w:val="10"/>
    <w:rsid w:val="00B52B3D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styleId="af3">
    <w:name w:val="header"/>
    <w:basedOn w:val="a0"/>
    <w:link w:val="af4"/>
    <w:uiPriority w:val="99"/>
    <w:unhideWhenUsed/>
    <w:rsid w:val="00B5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2"/>
    <w:link w:val="af3"/>
    <w:uiPriority w:val="99"/>
    <w:rsid w:val="00B52B3D"/>
  </w:style>
  <w:style w:type="paragraph" w:styleId="af5">
    <w:name w:val="footer"/>
    <w:basedOn w:val="a0"/>
    <w:link w:val="af6"/>
    <w:uiPriority w:val="99"/>
    <w:unhideWhenUsed/>
    <w:rsid w:val="00B52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2"/>
    <w:link w:val="af5"/>
    <w:uiPriority w:val="99"/>
    <w:rsid w:val="00B52B3D"/>
  </w:style>
  <w:style w:type="paragraph" w:styleId="a">
    <w:name w:val="No Spacing"/>
    <w:basedOn w:val="a1"/>
    <w:uiPriority w:val="1"/>
    <w:qFormat/>
    <w:rsid w:val="00BD2D89"/>
    <w:pPr>
      <w:numPr>
        <w:numId w:val="17"/>
      </w:numPr>
      <w:spacing w:after="0"/>
      <w:ind w:left="1134" w:hanging="35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StGen2">
    <w:name w:val="StGen2"/>
    <w:basedOn w:val="a3"/>
    <w:rsid w:val="00636676"/>
    <w:pPr>
      <w:spacing w:after="0" w:line="240" w:lineRule="auto"/>
    </w:pPr>
    <w:rPr>
      <w:rFonts w:ascii="Cambria" w:eastAsia="Cambria" w:hAnsi="Cambria" w:cs="Cambria"/>
      <w:sz w:val="24"/>
      <w:szCs w:val="24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E3744-A623-4220-AD29-207389406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6037</Words>
  <Characters>34412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Нелидова Виктория Олеговна</dc:creator>
  <cp:keywords/>
  <dc:description/>
  <cp:lastModifiedBy>User</cp:lastModifiedBy>
  <cp:revision>12</cp:revision>
  <dcterms:created xsi:type="dcterms:W3CDTF">2023-01-26T11:50:00Z</dcterms:created>
  <dcterms:modified xsi:type="dcterms:W3CDTF">2024-04-26T12:45:00Z</dcterms:modified>
</cp:coreProperties>
</file>