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AD66" w14:textId="505E0B72" w:rsidR="006E487A" w:rsidRDefault="00E43386" w:rsidP="002A08EC">
      <w:pPr>
        <w:pStyle w:val="10"/>
        <w:spacing w:before="0" w:after="0" w:line="252" w:lineRule="auto"/>
        <w:rPr>
          <w:rFonts w:ascii="Times New Roman" w:hAnsi="Times New Roman"/>
          <w:color w:val="auto"/>
        </w:rPr>
      </w:pPr>
      <w:bookmarkStart w:id="0" w:name="_Toc78980630"/>
      <w:r w:rsidRPr="002A08EC">
        <w:rPr>
          <w:rFonts w:ascii="Times New Roman" w:hAnsi="Times New Roman"/>
          <w:color w:val="auto"/>
        </w:rPr>
        <w:t>Техническое задание</w:t>
      </w:r>
      <w:bookmarkEnd w:id="0"/>
    </w:p>
    <w:p w14:paraId="20CDE950" w14:textId="7116B41C" w:rsidR="006E487A" w:rsidRPr="00E529FA" w:rsidRDefault="002A08EC" w:rsidP="008635EB">
      <w:pPr>
        <w:jc w:val="center"/>
        <w:rPr>
          <w:b/>
          <w:bCs/>
        </w:rPr>
      </w:pPr>
      <w:r w:rsidRPr="00E529FA">
        <w:rPr>
          <w:b/>
          <w:bCs/>
        </w:rPr>
        <w:t xml:space="preserve">на поставку </w:t>
      </w:r>
      <w:r w:rsidR="00440306" w:rsidRPr="00E529FA">
        <w:rPr>
          <w:b/>
          <w:bCs/>
        </w:rPr>
        <w:t xml:space="preserve">продуктов питания: </w:t>
      </w:r>
      <w:r w:rsidR="00712A8B" w:rsidRPr="00E529FA">
        <w:rPr>
          <w:b/>
          <w:bCs/>
        </w:rPr>
        <w:t>хлеба и хлебобулочных изделий</w:t>
      </w:r>
    </w:p>
    <w:p w14:paraId="40168A24" w14:textId="77777777" w:rsidR="008635EB" w:rsidRPr="00E529FA" w:rsidRDefault="008635EB" w:rsidP="008635EB">
      <w:pPr>
        <w:jc w:val="center"/>
        <w:rPr>
          <w:sz w:val="22"/>
          <w:szCs w:val="22"/>
        </w:rPr>
      </w:pPr>
    </w:p>
    <w:p w14:paraId="47A56803" w14:textId="30A85BC5" w:rsidR="002A08EC" w:rsidRPr="00E529FA" w:rsidRDefault="002A08EC" w:rsidP="002A08EC">
      <w:pPr>
        <w:pStyle w:val="Standard"/>
        <w:spacing w:line="252" w:lineRule="auto"/>
        <w:rPr>
          <w:rFonts w:cs="Times New Roman"/>
          <w:b/>
          <w:bCs/>
          <w:color w:val="auto"/>
          <w:sz w:val="22"/>
          <w:szCs w:val="22"/>
          <w:lang w:val="ru-RU"/>
        </w:rPr>
      </w:pPr>
      <w:r w:rsidRPr="00E529FA">
        <w:rPr>
          <w:rFonts w:cs="Times New Roman"/>
          <w:b/>
          <w:bCs/>
          <w:color w:val="auto"/>
          <w:sz w:val="22"/>
          <w:szCs w:val="22"/>
          <w:lang w:val="ru-RU"/>
        </w:rPr>
        <w:t>1. Объект закупки: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85"/>
        <w:gridCol w:w="6019"/>
        <w:gridCol w:w="744"/>
        <w:gridCol w:w="875"/>
      </w:tblGrid>
      <w:tr w:rsidR="00440306" w:rsidRPr="00E529FA" w14:paraId="746B92D7" w14:textId="77777777" w:rsidTr="00A50BB2">
        <w:trPr>
          <w:trHeight w:val="558"/>
          <w:jc w:val="center"/>
        </w:trPr>
        <w:tc>
          <w:tcPr>
            <w:tcW w:w="555" w:type="dxa"/>
          </w:tcPr>
          <w:p w14:paraId="3B01E36C" w14:textId="77777777" w:rsidR="00440306" w:rsidRPr="00E529FA" w:rsidRDefault="00440306" w:rsidP="00FE5DEB">
            <w:pPr>
              <w:jc w:val="center"/>
              <w:rPr>
                <w:b/>
                <w:bCs/>
              </w:rPr>
            </w:pPr>
            <w:r w:rsidRPr="00E529FA">
              <w:rPr>
                <w:b/>
                <w:bCs/>
              </w:rPr>
              <w:t xml:space="preserve">№ п/п </w:t>
            </w:r>
          </w:p>
        </w:tc>
        <w:tc>
          <w:tcPr>
            <w:tcW w:w="1930" w:type="dxa"/>
            <w:shd w:val="clear" w:color="auto" w:fill="auto"/>
            <w:noWrap/>
          </w:tcPr>
          <w:p w14:paraId="527E8B4B" w14:textId="77777777" w:rsidR="00440306" w:rsidRPr="00E529FA" w:rsidRDefault="00440306" w:rsidP="00FE5DEB">
            <w:pPr>
              <w:jc w:val="center"/>
              <w:rPr>
                <w:b/>
                <w:bCs/>
              </w:rPr>
            </w:pPr>
            <w:r w:rsidRPr="00E529FA">
              <w:rPr>
                <w:b/>
                <w:bCs/>
              </w:rPr>
              <w:t>Наименование</w:t>
            </w:r>
          </w:p>
        </w:tc>
        <w:tc>
          <w:tcPr>
            <w:tcW w:w="5852" w:type="dxa"/>
          </w:tcPr>
          <w:p w14:paraId="5BB29F3A" w14:textId="77777777" w:rsidR="00440306" w:rsidRPr="00E529FA" w:rsidRDefault="00440306" w:rsidP="00FE5DEB">
            <w:pPr>
              <w:jc w:val="center"/>
              <w:rPr>
                <w:b/>
                <w:bCs/>
              </w:rPr>
            </w:pPr>
            <w:r w:rsidRPr="00E529FA">
              <w:rPr>
                <w:b/>
                <w:bCs/>
              </w:rPr>
              <w:t xml:space="preserve">Характеристика </w:t>
            </w:r>
          </w:p>
        </w:tc>
        <w:tc>
          <w:tcPr>
            <w:tcW w:w="723" w:type="dxa"/>
            <w:shd w:val="clear" w:color="auto" w:fill="auto"/>
            <w:noWrap/>
          </w:tcPr>
          <w:p w14:paraId="6E934BE2" w14:textId="77777777" w:rsidR="00440306" w:rsidRPr="00E529FA" w:rsidRDefault="00440306" w:rsidP="00A50BB2">
            <w:pPr>
              <w:jc w:val="center"/>
              <w:rPr>
                <w:b/>
                <w:bCs/>
              </w:rPr>
            </w:pPr>
            <w:r w:rsidRPr="00E529FA">
              <w:rPr>
                <w:b/>
                <w:bCs/>
              </w:rPr>
              <w:t>Ед. изм.</w:t>
            </w:r>
          </w:p>
        </w:tc>
        <w:tc>
          <w:tcPr>
            <w:tcW w:w="851" w:type="dxa"/>
            <w:shd w:val="clear" w:color="auto" w:fill="auto"/>
            <w:noWrap/>
          </w:tcPr>
          <w:p w14:paraId="23D318CF" w14:textId="77777777" w:rsidR="00440306" w:rsidRPr="00E529FA" w:rsidRDefault="00440306" w:rsidP="00A50BB2">
            <w:pPr>
              <w:jc w:val="center"/>
              <w:rPr>
                <w:b/>
                <w:bCs/>
              </w:rPr>
            </w:pPr>
            <w:r w:rsidRPr="00E529FA">
              <w:rPr>
                <w:b/>
                <w:bCs/>
              </w:rPr>
              <w:t>Кол-во</w:t>
            </w:r>
          </w:p>
        </w:tc>
      </w:tr>
      <w:tr w:rsidR="00C7168D" w:rsidRPr="00E529FA" w14:paraId="187A0B72" w14:textId="77777777" w:rsidTr="00A50BB2">
        <w:trPr>
          <w:trHeight w:val="315"/>
          <w:jc w:val="center"/>
        </w:trPr>
        <w:tc>
          <w:tcPr>
            <w:tcW w:w="555" w:type="dxa"/>
          </w:tcPr>
          <w:p w14:paraId="5DED338C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6FDF5BFF" w14:textId="4001DFD5" w:rsidR="00C7168D" w:rsidRPr="00E529FA" w:rsidRDefault="00C7168D" w:rsidP="00C7168D">
            <w:pPr>
              <w:jc w:val="center"/>
            </w:pPr>
            <w:r w:rsidRPr="00E529FA">
              <w:t xml:space="preserve">Хлеб ржано-пшеничный  </w:t>
            </w:r>
          </w:p>
        </w:tc>
        <w:tc>
          <w:tcPr>
            <w:tcW w:w="5852" w:type="dxa"/>
          </w:tcPr>
          <w:p w14:paraId="161EB54B" w14:textId="77777777" w:rsidR="00C7168D" w:rsidRPr="00E529FA" w:rsidRDefault="007B163E" w:rsidP="00C7168D">
            <w:r w:rsidRPr="00E529FA">
              <w:t>Соответствует требованиям ГОСТ 31807-2018 «Изделия хлебобулочные из ржаной хлебопекарной и смеси ржаной и пшеничной хлебопекарной муки. Общие технические условия» и/или ТУ производителя (изготовителя)</w:t>
            </w:r>
          </w:p>
          <w:p w14:paraId="368EC4B1" w14:textId="3D3C87FE" w:rsidR="007B163E" w:rsidRPr="00E529FA" w:rsidRDefault="007B163E" w:rsidP="007B163E">
            <w:r w:rsidRPr="00E529FA">
              <w:t>Форма и поверхность: соответствующие виду изделия</w:t>
            </w:r>
          </w:p>
          <w:p w14:paraId="7E5EA7F8" w14:textId="659DE025" w:rsidR="007B163E" w:rsidRPr="00E529FA" w:rsidRDefault="007B163E" w:rsidP="007B163E">
            <w:r w:rsidRPr="00E529FA">
              <w:t>Цвет: от светло-коричневого до темно-коричневого</w:t>
            </w:r>
          </w:p>
          <w:p w14:paraId="38ECCB7A" w14:textId="64BF1AD9" w:rsidR="007B163E" w:rsidRPr="00E529FA" w:rsidRDefault="007B163E" w:rsidP="007B163E">
            <w:r w:rsidRPr="00E529FA">
              <w:t>Состояние мякиша (</w:t>
            </w:r>
            <w:proofErr w:type="spellStart"/>
            <w:r w:rsidRPr="00E529FA">
              <w:t>пропеченность</w:t>
            </w:r>
            <w:proofErr w:type="spellEnd"/>
            <w:r w:rsidRPr="00E529FA">
              <w:t xml:space="preserve">, </w:t>
            </w:r>
            <w:r w:rsidR="00D27E00" w:rsidRPr="00E529FA">
              <w:t>промесс</w:t>
            </w:r>
            <w:r w:rsidRPr="00E529FA">
              <w:t xml:space="preserve">, пористость): пропеченный, без следов непромеса. Пористость - свойственная изделию конкретного наименования. </w:t>
            </w:r>
          </w:p>
          <w:p w14:paraId="7B9C2A81" w14:textId="089A4E52" w:rsidR="007B163E" w:rsidRPr="00E529FA" w:rsidRDefault="007B163E" w:rsidP="007B163E">
            <w:r w:rsidRPr="00E529FA">
              <w:t xml:space="preserve">Вкус: свойственный изделию конкретного наименования, без постороннего привкуса. </w:t>
            </w:r>
          </w:p>
          <w:p w14:paraId="203B8640" w14:textId="77777777" w:rsidR="007B163E" w:rsidRPr="00E529FA" w:rsidRDefault="007B163E" w:rsidP="007B163E">
            <w:r w:rsidRPr="00E529FA">
              <w:t xml:space="preserve">Запах: свойственный изделию конкретного наименования, без постороннего запаха. </w:t>
            </w:r>
          </w:p>
          <w:p w14:paraId="40B93A42" w14:textId="289F273D" w:rsidR="007B163E" w:rsidRPr="00E529FA" w:rsidRDefault="007B163E" w:rsidP="007B163E">
            <w:r w:rsidRPr="00E529FA">
              <w:t>Упаковка: пакет из полимерного материала для упаковки пищевых продуктов или иной вид, предназначенный и соответствующий стандартам для данной продукции</w:t>
            </w:r>
          </w:p>
          <w:p w14:paraId="24BA8F80" w14:textId="312B2BE2" w:rsidR="007B163E" w:rsidRPr="00E529FA" w:rsidRDefault="007B163E" w:rsidP="007B163E">
            <w:r w:rsidRPr="00E529FA">
              <w:t xml:space="preserve">Фасовка: не менее 0,7 кг не белее 0,73 кг </w:t>
            </w:r>
          </w:p>
        </w:tc>
        <w:tc>
          <w:tcPr>
            <w:tcW w:w="723" w:type="dxa"/>
            <w:shd w:val="clear" w:color="auto" w:fill="auto"/>
          </w:tcPr>
          <w:p w14:paraId="241FEED4" w14:textId="7DE5AE73" w:rsidR="00C7168D" w:rsidRPr="00E529FA" w:rsidRDefault="00C7168D" w:rsidP="00A50BB2">
            <w:pPr>
              <w:jc w:val="center"/>
            </w:pPr>
            <w:r w:rsidRPr="00E529FA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19FFDF" w14:textId="556707C0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1130</w:t>
            </w:r>
          </w:p>
        </w:tc>
      </w:tr>
      <w:tr w:rsidR="00C7168D" w:rsidRPr="00E529FA" w14:paraId="14ECD9C7" w14:textId="77777777" w:rsidTr="00A50BB2">
        <w:trPr>
          <w:trHeight w:val="315"/>
          <w:jc w:val="center"/>
        </w:trPr>
        <w:tc>
          <w:tcPr>
            <w:tcW w:w="555" w:type="dxa"/>
          </w:tcPr>
          <w:p w14:paraId="23645D07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5C518F50" w14:textId="67F90B77" w:rsidR="00C7168D" w:rsidRPr="00E529FA" w:rsidRDefault="00C7168D" w:rsidP="00C7168D">
            <w:pPr>
              <w:jc w:val="center"/>
            </w:pPr>
            <w:r w:rsidRPr="00E529FA">
              <w:t xml:space="preserve">Хлеб </w:t>
            </w:r>
            <w:r w:rsidR="00033964" w:rsidRPr="00E529FA">
              <w:t>пшеничный</w:t>
            </w:r>
          </w:p>
        </w:tc>
        <w:tc>
          <w:tcPr>
            <w:tcW w:w="5852" w:type="dxa"/>
          </w:tcPr>
          <w:p w14:paraId="5E7AE9AB" w14:textId="058F8A33" w:rsidR="00444BE1" w:rsidRPr="00E529FA" w:rsidRDefault="00444BE1" w:rsidP="00444BE1">
            <w:r w:rsidRPr="00E529FA">
              <w:t>Соответствует требованиям ГОСТ 31805-2018 «Изделия хлебобулочные из пшеничной хлебопекарной муки. Общие технические условия» и/или и/или ТУ производителя (изготовителя)</w:t>
            </w:r>
          </w:p>
          <w:p w14:paraId="2C633909" w14:textId="77777777" w:rsidR="00444BE1" w:rsidRPr="00E529FA" w:rsidRDefault="00444BE1" w:rsidP="00444BE1">
            <w:r w:rsidRPr="00E529FA">
              <w:t>Сорт муки: высший</w:t>
            </w:r>
          </w:p>
          <w:p w14:paraId="758FE808" w14:textId="77777777" w:rsidR="00444BE1" w:rsidRPr="00E529FA" w:rsidRDefault="00444BE1" w:rsidP="00444BE1">
            <w:r w:rsidRPr="00E529FA">
              <w:t>Внешний вид: соответствующая хлебной форме, в которой производилась выпечка, без боковых выплывов</w:t>
            </w:r>
          </w:p>
          <w:p w14:paraId="2CC56BF9" w14:textId="77777777" w:rsidR="00444BE1" w:rsidRPr="00E529FA" w:rsidRDefault="00444BE1" w:rsidP="00444BE1">
            <w:r w:rsidRPr="00E529FA">
              <w:t xml:space="preserve">Поверхность: гладкая, без крупных трещин и подрывов. </w:t>
            </w:r>
          </w:p>
          <w:p w14:paraId="2CCC0D0B" w14:textId="77777777" w:rsidR="00444BE1" w:rsidRPr="00E529FA" w:rsidRDefault="00444BE1" w:rsidP="00444BE1">
            <w:r w:rsidRPr="00E529FA">
              <w:t>Цвет: от светло-желтого до темно-коричневого</w:t>
            </w:r>
          </w:p>
          <w:p w14:paraId="2B1D33D1" w14:textId="77777777" w:rsidR="00444BE1" w:rsidRPr="00E529FA" w:rsidRDefault="00444BE1" w:rsidP="00444BE1">
            <w:r w:rsidRPr="00E529FA">
              <w:t>Состояние мякиша: пропеченный, не влажный на ощупь, без комочков и следов непромеса. Эластичный, после легкого надавливания пальцами мякиш должен принимать первоначальную форму</w:t>
            </w:r>
          </w:p>
          <w:p w14:paraId="1A59A415" w14:textId="77777777" w:rsidR="00444BE1" w:rsidRPr="00E529FA" w:rsidRDefault="00444BE1" w:rsidP="00444BE1">
            <w:r w:rsidRPr="00E529FA">
              <w:t>Пористость: развитая, без пустот и уплотнений. Не допускается отслоение корки от мякиша.</w:t>
            </w:r>
          </w:p>
          <w:p w14:paraId="35DB3164" w14:textId="77777777" w:rsidR="00C7168D" w:rsidRPr="00E529FA" w:rsidRDefault="00444BE1" w:rsidP="00444BE1">
            <w:r w:rsidRPr="00E529FA">
              <w:t>Упаковка: предназначенная и соответствующая стандартам для данной продукции</w:t>
            </w:r>
          </w:p>
          <w:p w14:paraId="3FF3CBA0" w14:textId="7823E9D2" w:rsidR="00B64A42" w:rsidRPr="00E529FA" w:rsidRDefault="00B64A42" w:rsidP="00444BE1">
            <w:r w:rsidRPr="00E529FA">
              <w:t>Фасовка: не менее 0,7 кг не белее 0,73 кг</w:t>
            </w:r>
          </w:p>
        </w:tc>
        <w:tc>
          <w:tcPr>
            <w:tcW w:w="723" w:type="dxa"/>
            <w:shd w:val="clear" w:color="auto" w:fill="auto"/>
          </w:tcPr>
          <w:p w14:paraId="06D7919E" w14:textId="2C4C52C1" w:rsidR="00C7168D" w:rsidRPr="00E529FA" w:rsidRDefault="00C7168D" w:rsidP="00A50BB2">
            <w:pPr>
              <w:jc w:val="center"/>
            </w:pPr>
            <w:r w:rsidRPr="00E529FA"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FA21BC" w14:textId="4FEB0091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1642</w:t>
            </w:r>
          </w:p>
        </w:tc>
      </w:tr>
      <w:tr w:rsidR="00C7168D" w:rsidRPr="00E529FA" w14:paraId="35C8AA23" w14:textId="77777777" w:rsidTr="00A50BB2">
        <w:trPr>
          <w:trHeight w:val="315"/>
          <w:jc w:val="center"/>
        </w:trPr>
        <w:tc>
          <w:tcPr>
            <w:tcW w:w="555" w:type="dxa"/>
          </w:tcPr>
          <w:p w14:paraId="4F87FC7B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2EEDE0BD" w14:textId="1889D3E1" w:rsidR="00C7168D" w:rsidRPr="00E529FA" w:rsidRDefault="00C7168D" w:rsidP="00C7168D">
            <w:pPr>
              <w:jc w:val="center"/>
            </w:pPr>
            <w:r w:rsidRPr="00E529FA">
              <w:t>Булочные изделия из пшеничной муки</w:t>
            </w:r>
            <w:r w:rsidR="00384485" w:rsidRPr="00E529FA">
              <w:t xml:space="preserve"> (нарезные)</w:t>
            </w:r>
          </w:p>
        </w:tc>
        <w:tc>
          <w:tcPr>
            <w:tcW w:w="5852" w:type="dxa"/>
          </w:tcPr>
          <w:p w14:paraId="02733D59" w14:textId="7A920CD1" w:rsidR="00B64A42" w:rsidRPr="00E529FA" w:rsidRDefault="00B64A42" w:rsidP="00B64A42">
            <w:r w:rsidRPr="00E529FA">
              <w:t>Соответствует требованиям ГОСТ Р 31805-2018 «хлебобулочные изделия из пшеничной муки высшего сорта» и/или ГОСТ 27844-88 Изделия булочные. Технические условия и/или ТУ производителя (изготовителя)</w:t>
            </w:r>
          </w:p>
          <w:p w14:paraId="759F5887" w14:textId="0A738762" w:rsidR="00B64A42" w:rsidRPr="00E529FA" w:rsidRDefault="00B64A42" w:rsidP="00B64A42">
            <w:r w:rsidRPr="00E529FA">
              <w:t xml:space="preserve">Витаминизированная булочка с пищевой добавкой (водный раствор Бета-каротина с витамином Е) </w:t>
            </w:r>
          </w:p>
          <w:p w14:paraId="4884DEFC" w14:textId="77777777" w:rsidR="00B64A42" w:rsidRPr="00E529FA" w:rsidRDefault="00B64A42" w:rsidP="00B64A42">
            <w:r w:rsidRPr="00E529FA">
              <w:t>Сорт муки: высший</w:t>
            </w:r>
          </w:p>
          <w:p w14:paraId="7056497F" w14:textId="554E0C37" w:rsidR="00B64A42" w:rsidRPr="00E529FA" w:rsidRDefault="00B64A42" w:rsidP="00B64A42">
            <w:r w:rsidRPr="00E529FA">
              <w:lastRenderedPageBreak/>
              <w:t>Без ГМО: соответствие</w:t>
            </w:r>
          </w:p>
          <w:p w14:paraId="5EB7A913" w14:textId="3E221D68" w:rsidR="00B64A42" w:rsidRPr="00E529FA" w:rsidRDefault="00B64A42" w:rsidP="00B64A42">
            <w:r w:rsidRPr="00E529FA">
              <w:t xml:space="preserve">Внешний вид: </w:t>
            </w:r>
            <w:r w:rsidR="00384485" w:rsidRPr="00E529FA">
              <w:t xml:space="preserve">изделие нарезное, </w:t>
            </w:r>
            <w:r w:rsidRPr="00E529FA">
              <w:t xml:space="preserve">соответствующие виду изделия, не расплывчатая, без </w:t>
            </w:r>
            <w:proofErr w:type="spellStart"/>
            <w:r w:rsidRPr="00E529FA">
              <w:t>притисков</w:t>
            </w:r>
            <w:proofErr w:type="spellEnd"/>
          </w:p>
          <w:p w14:paraId="46DE16D8" w14:textId="77777777" w:rsidR="00B64A42" w:rsidRPr="00E529FA" w:rsidRDefault="00B64A42" w:rsidP="00B64A42">
            <w:r w:rsidRPr="00E529FA">
              <w:t>Цвет: от светло-желтого до темно-коричневого</w:t>
            </w:r>
          </w:p>
          <w:p w14:paraId="511F273F" w14:textId="77777777" w:rsidR="00B64A42" w:rsidRPr="00E529FA" w:rsidRDefault="00B64A42" w:rsidP="00B64A42">
            <w:r w:rsidRPr="00E529FA">
              <w:t>Состояние мякиша: пропеченный, не влажный на ощупь, без комочков и следов непромеса. Эластичный, после легкого надавливания пальцами мякиш должен принимать первоначальную форму. Пористость развитая, без пустот и уплотнений.</w:t>
            </w:r>
          </w:p>
          <w:p w14:paraId="3331805E" w14:textId="77777777" w:rsidR="00B64A42" w:rsidRPr="00E529FA" w:rsidRDefault="00B64A42" w:rsidP="00B64A42">
            <w:r w:rsidRPr="00E529FA">
              <w:t>Вкус: свойственный данному виду изделий, без постороннего привкуса</w:t>
            </w:r>
          </w:p>
          <w:p w14:paraId="0D165FE2" w14:textId="77777777" w:rsidR="00B64A42" w:rsidRPr="00E529FA" w:rsidRDefault="00B64A42" w:rsidP="00B64A42">
            <w:r w:rsidRPr="00E529FA">
              <w:t>Запах: свойственный данному виду изделий, без постороннего запаха</w:t>
            </w:r>
          </w:p>
          <w:p w14:paraId="008EC894" w14:textId="77777777" w:rsidR="00B64A42" w:rsidRPr="00E529FA" w:rsidRDefault="00B64A42" w:rsidP="00B64A42">
            <w:r w:rsidRPr="00E529FA">
              <w:t>Упаковка: пакет из полимерного материала для упаковки пищевых продуктов или иной вид, предназначенный и соответствующий стандартам для данной продукции</w:t>
            </w:r>
          </w:p>
          <w:p w14:paraId="76D380BB" w14:textId="752574E8" w:rsidR="00384485" w:rsidRPr="00E529FA" w:rsidRDefault="00B64A42" w:rsidP="001B5200">
            <w:r w:rsidRPr="00E529FA">
              <w:t xml:space="preserve">Фасовка: не менее 0,3 </w:t>
            </w:r>
            <w:r w:rsidR="001B5200" w:rsidRPr="00E529FA">
              <w:t>кг</w:t>
            </w:r>
          </w:p>
        </w:tc>
        <w:tc>
          <w:tcPr>
            <w:tcW w:w="723" w:type="dxa"/>
            <w:shd w:val="clear" w:color="auto" w:fill="auto"/>
          </w:tcPr>
          <w:p w14:paraId="2AFE907A" w14:textId="32E4E72F" w:rsidR="00C7168D" w:rsidRPr="00E529FA" w:rsidRDefault="00C7168D" w:rsidP="00A50BB2">
            <w:pPr>
              <w:jc w:val="center"/>
            </w:pPr>
            <w:r w:rsidRPr="00E529FA"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F96C9E" w14:textId="3CD4BFD5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3220</w:t>
            </w:r>
          </w:p>
        </w:tc>
      </w:tr>
      <w:tr w:rsidR="00C7168D" w:rsidRPr="00E529FA" w14:paraId="3B1C149F" w14:textId="77777777" w:rsidTr="00A50BB2">
        <w:trPr>
          <w:trHeight w:val="315"/>
          <w:jc w:val="center"/>
        </w:trPr>
        <w:tc>
          <w:tcPr>
            <w:tcW w:w="555" w:type="dxa"/>
          </w:tcPr>
          <w:p w14:paraId="1FB77BBF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5D130502" w14:textId="39058CA2" w:rsidR="00C7168D" w:rsidRPr="00E529FA" w:rsidRDefault="00C7168D" w:rsidP="00C7168D">
            <w:pPr>
              <w:jc w:val="center"/>
            </w:pPr>
            <w:r w:rsidRPr="00E529FA">
              <w:t xml:space="preserve">Печенье </w:t>
            </w:r>
            <w:r w:rsidR="00033964" w:rsidRPr="00E529FA">
              <w:t>овсяное</w:t>
            </w:r>
          </w:p>
        </w:tc>
        <w:tc>
          <w:tcPr>
            <w:tcW w:w="5852" w:type="dxa"/>
          </w:tcPr>
          <w:p w14:paraId="1B21BCA2" w14:textId="0676807C" w:rsidR="003F3680" w:rsidRPr="00E529FA" w:rsidRDefault="003F3680" w:rsidP="003F3680">
            <w:r w:rsidRPr="00E529FA">
              <w:t xml:space="preserve">Соответствует требованиям ГОСТ 24901-2014 «Печенье. Общие технические условия» </w:t>
            </w:r>
          </w:p>
          <w:p w14:paraId="0B2BB978" w14:textId="7126DC09" w:rsidR="008F1F94" w:rsidRPr="00E529FA" w:rsidRDefault="008F1F94" w:rsidP="003F3680">
            <w:r w:rsidRPr="00E529FA">
              <w:t>Вид: печенье с корицей, ванилином и измельчённым изюмом.</w:t>
            </w:r>
          </w:p>
          <w:p w14:paraId="784E505D" w14:textId="00097913" w:rsidR="003F3680" w:rsidRPr="00E529FA" w:rsidRDefault="003F3680" w:rsidP="003F3680">
            <w:r w:rsidRPr="00E529FA">
              <w:t xml:space="preserve">Вкус и запах: выраженные, свойственные вкусу и запаху компонентов, входящих в рецептуру печенья, без посторонних привкуса и запаха. </w:t>
            </w:r>
          </w:p>
          <w:p w14:paraId="05B84CD4" w14:textId="0A680D14" w:rsidR="008F1F94" w:rsidRPr="00E529FA" w:rsidRDefault="003F3680" w:rsidP="003F3680">
            <w:r w:rsidRPr="00E529FA">
              <w:t xml:space="preserve">Форма: </w:t>
            </w:r>
            <w:r w:rsidR="008F1F94" w:rsidRPr="00E529FA">
              <w:t>круглая или овальная, со свойственной данному виду расплывчатостью, без вмятин, вздутий и повреждений края.</w:t>
            </w:r>
          </w:p>
          <w:p w14:paraId="54CA643F" w14:textId="16EF72C7" w:rsidR="008F1F94" w:rsidRPr="00E529FA" w:rsidRDefault="008F1F94" w:rsidP="008F1F94">
            <w:r w:rsidRPr="00E529FA">
              <w:t>Поверхность: гладкая или шероховатая с извилистыми трещинками. Не подгорелая, без вздутий. Нижняя поверхность ровная. Допускаются единичные вкрапления не полностью растворенных кристаллов сахара.</w:t>
            </w:r>
          </w:p>
          <w:p w14:paraId="6ABD362C" w14:textId="7B130485" w:rsidR="003F3680" w:rsidRPr="00E529FA" w:rsidRDefault="003F3680" w:rsidP="003F3680">
            <w:r w:rsidRPr="00E529FA">
              <w:t>Цвет: равномерный, от светло- соломенного до тёмно-коричневого с учётом используемого сырья.</w:t>
            </w:r>
          </w:p>
          <w:p w14:paraId="23A1666B" w14:textId="3F32955C" w:rsidR="008F1F94" w:rsidRPr="00E529FA" w:rsidRDefault="008F1F94" w:rsidP="003F3680">
            <w:r w:rsidRPr="00E529FA">
              <w:t xml:space="preserve">Вид в изломе: пропеченное печенье с равномерной пористой структурой, без пустот и следов непромеса. </w:t>
            </w:r>
          </w:p>
          <w:p w14:paraId="77D4367C" w14:textId="5CDD85C0" w:rsidR="003F3680" w:rsidRPr="00E529FA" w:rsidRDefault="003F3680" w:rsidP="003F3680">
            <w:r w:rsidRPr="00E529FA">
              <w:t xml:space="preserve">Упаковка: </w:t>
            </w:r>
            <w:r w:rsidR="008F1F94" w:rsidRPr="00E529FA">
              <w:t xml:space="preserve">печенье насыпью, коробка из гофрированного картона или иной вид, </w:t>
            </w:r>
            <w:r w:rsidRPr="00E529FA">
              <w:t>предназначенн</w:t>
            </w:r>
            <w:r w:rsidR="008F1F94" w:rsidRPr="00E529FA">
              <w:t>ый</w:t>
            </w:r>
            <w:r w:rsidRPr="00E529FA">
              <w:t xml:space="preserve"> и соответствующ</w:t>
            </w:r>
            <w:r w:rsidR="008F1F94" w:rsidRPr="00E529FA">
              <w:t>ий</w:t>
            </w:r>
            <w:r w:rsidRPr="00E529FA">
              <w:t xml:space="preserve"> стандартам для данной продукции</w:t>
            </w:r>
          </w:p>
          <w:p w14:paraId="3DB40787" w14:textId="4616B121" w:rsidR="00C7168D" w:rsidRPr="00E529FA" w:rsidRDefault="003F3680" w:rsidP="003F3680">
            <w:r w:rsidRPr="00E529FA">
              <w:t xml:space="preserve">Фасовка: не более </w:t>
            </w:r>
            <w:r w:rsidR="008F1F94" w:rsidRPr="00E529FA">
              <w:t>4</w:t>
            </w:r>
            <w:r w:rsidRPr="00E529FA">
              <w:t xml:space="preserve"> </w:t>
            </w:r>
            <w:r w:rsidR="008F1F94" w:rsidRPr="00E529FA">
              <w:t>к</w:t>
            </w:r>
            <w:r w:rsidRPr="00E529FA">
              <w:t>г</w:t>
            </w:r>
          </w:p>
        </w:tc>
        <w:tc>
          <w:tcPr>
            <w:tcW w:w="723" w:type="dxa"/>
            <w:shd w:val="clear" w:color="auto" w:fill="auto"/>
          </w:tcPr>
          <w:p w14:paraId="3E918BCD" w14:textId="31892110" w:rsidR="00C7168D" w:rsidRPr="00E529FA" w:rsidRDefault="00C7168D" w:rsidP="00A50BB2">
            <w:pPr>
              <w:jc w:val="center"/>
            </w:pPr>
            <w:r w:rsidRPr="00E529FA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D156E" w14:textId="46B777AC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52</w:t>
            </w:r>
          </w:p>
        </w:tc>
      </w:tr>
      <w:tr w:rsidR="00C7168D" w:rsidRPr="00E529FA" w14:paraId="2829A446" w14:textId="77777777" w:rsidTr="00A50BB2">
        <w:trPr>
          <w:trHeight w:val="315"/>
          <w:jc w:val="center"/>
        </w:trPr>
        <w:tc>
          <w:tcPr>
            <w:tcW w:w="555" w:type="dxa"/>
          </w:tcPr>
          <w:p w14:paraId="3EC0E668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09540857" w14:textId="58BB446F" w:rsidR="00C7168D" w:rsidRPr="00E529FA" w:rsidRDefault="00C7168D" w:rsidP="00C7168D">
            <w:pPr>
              <w:jc w:val="center"/>
            </w:pPr>
            <w:r w:rsidRPr="00E529FA">
              <w:t>Сухари</w:t>
            </w:r>
          </w:p>
        </w:tc>
        <w:tc>
          <w:tcPr>
            <w:tcW w:w="5852" w:type="dxa"/>
          </w:tcPr>
          <w:p w14:paraId="31D7E946" w14:textId="77777777" w:rsidR="00C7168D" w:rsidRPr="00E529FA" w:rsidRDefault="00A65F0F" w:rsidP="00C7168D">
            <w:r w:rsidRPr="00E529FA">
              <w:t>Соответствует требованиям ГОСТ Р 54645-2011 «Изделия хлебобулочные сухарные. Общие технические условия»</w:t>
            </w:r>
          </w:p>
          <w:p w14:paraId="27AB3451" w14:textId="77777777" w:rsidR="00A65F0F" w:rsidRPr="00E529FA" w:rsidRDefault="00A65F0F" w:rsidP="00A65F0F">
            <w:r w:rsidRPr="00E529FA">
              <w:t>Внешний вид:</w:t>
            </w:r>
          </w:p>
          <w:p w14:paraId="1E33D3BD" w14:textId="6FBCDFE9" w:rsidR="00A65F0F" w:rsidRPr="00E529FA" w:rsidRDefault="00A65F0F" w:rsidP="00A65F0F">
            <w:r w:rsidRPr="00E529FA">
              <w:t>форма: в виде высушенных ломтей разнообразной формы: полуовальная, полуцилиндрическая, продолговатая, прямоугольная, квадратная и др.</w:t>
            </w:r>
          </w:p>
          <w:p w14:paraId="25FB0F51" w14:textId="71212895" w:rsidR="00A65F0F" w:rsidRPr="00E529FA" w:rsidRDefault="00A65F0F" w:rsidP="00A65F0F">
            <w:r w:rsidRPr="00E529FA">
              <w:t xml:space="preserve">поверхность: без сквозных трещин и пустот с достаточно развитой пористостью, без следов непромеса. С отделкой или без отделки отделочным </w:t>
            </w:r>
            <w:r w:rsidRPr="00E529FA">
              <w:lastRenderedPageBreak/>
              <w:t>полуфабрикатом или дополнительным сырьем. Для сухарных хлебобулочных изделий, в рецептуру теста которых входят зерновые продукты, мак, дробленые ядра орехов и т.д. - с включениями зерновых продуктов, мака, дробленых ядер орехов и т.д.</w:t>
            </w:r>
          </w:p>
          <w:p w14:paraId="0BC97BCF" w14:textId="061AB3E3" w:rsidR="00A65F0F" w:rsidRPr="00E529FA" w:rsidRDefault="00A65F0F" w:rsidP="00A65F0F">
            <w:r w:rsidRPr="00E529FA">
              <w:t xml:space="preserve">цвет: от желтого до коричневого, без </w:t>
            </w:r>
            <w:proofErr w:type="spellStart"/>
            <w:r w:rsidRPr="00E529FA">
              <w:t>подгорелости</w:t>
            </w:r>
            <w:proofErr w:type="spellEnd"/>
          </w:p>
          <w:p w14:paraId="43F8BFD7" w14:textId="0F894521" w:rsidR="00A65F0F" w:rsidRPr="00E529FA" w:rsidRDefault="00A65F0F" w:rsidP="00A65F0F">
            <w:r w:rsidRPr="00E529FA">
              <w:t>Вкус: свойственный данному виду сухарного хлебобулочного изделия, без постороннего привкуса</w:t>
            </w:r>
          </w:p>
          <w:p w14:paraId="21724B72" w14:textId="42417336" w:rsidR="00A65F0F" w:rsidRPr="00E529FA" w:rsidRDefault="00A65F0F" w:rsidP="00A65F0F">
            <w:r w:rsidRPr="00E529FA">
              <w:t>Запах: свойственный данному виду сухарного хлебобулочного изделия, без постороннего запаха</w:t>
            </w:r>
          </w:p>
          <w:p w14:paraId="32251B3B" w14:textId="77777777" w:rsidR="00A65F0F" w:rsidRPr="00E529FA" w:rsidRDefault="00A65F0F" w:rsidP="00A65F0F">
            <w:r w:rsidRPr="00E529FA">
              <w:t>Хрупкость: сухарные хлебобулочные изделия должны быть хрупкими</w:t>
            </w:r>
          </w:p>
          <w:p w14:paraId="577AB431" w14:textId="440643D5" w:rsidR="00A65F0F" w:rsidRPr="00E529FA" w:rsidRDefault="00A65F0F" w:rsidP="00A65F0F">
            <w:r w:rsidRPr="00E529FA">
              <w:t>Упаковка: коробка из гофрированного картона или иной вид, предназначенный и соответствующий стандартам для данной продукции</w:t>
            </w:r>
          </w:p>
          <w:p w14:paraId="77D09BF0" w14:textId="6FE2FFD3" w:rsidR="00A65F0F" w:rsidRPr="00E529FA" w:rsidRDefault="00A65F0F" w:rsidP="00A65F0F">
            <w:r w:rsidRPr="00E529FA">
              <w:t>Фасовка: не более 3,2 кг</w:t>
            </w:r>
          </w:p>
        </w:tc>
        <w:tc>
          <w:tcPr>
            <w:tcW w:w="723" w:type="dxa"/>
            <w:shd w:val="clear" w:color="auto" w:fill="auto"/>
          </w:tcPr>
          <w:p w14:paraId="18FB3815" w14:textId="70DB8953" w:rsidR="00C7168D" w:rsidRPr="00E529FA" w:rsidRDefault="00C7168D" w:rsidP="00A50BB2">
            <w:pPr>
              <w:jc w:val="center"/>
            </w:pPr>
            <w:r w:rsidRPr="00E529FA">
              <w:lastRenderedPageBreak/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A334B3" w14:textId="41CCB8EB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48</w:t>
            </w:r>
          </w:p>
        </w:tc>
      </w:tr>
      <w:tr w:rsidR="00C7168D" w:rsidRPr="00E529FA" w14:paraId="77D01636" w14:textId="77777777" w:rsidTr="00A50BB2">
        <w:trPr>
          <w:trHeight w:val="315"/>
          <w:jc w:val="center"/>
        </w:trPr>
        <w:tc>
          <w:tcPr>
            <w:tcW w:w="555" w:type="dxa"/>
          </w:tcPr>
          <w:p w14:paraId="70A39239" w14:textId="77777777" w:rsidR="00C7168D" w:rsidRPr="00E529FA" w:rsidRDefault="00C7168D" w:rsidP="00C7168D">
            <w:pPr>
              <w:pStyle w:val="affff9"/>
              <w:numPr>
                <w:ilvl w:val="0"/>
                <w:numId w:val="20"/>
              </w:numPr>
              <w:spacing w:after="0" w:line="240" w:lineRule="auto"/>
              <w:ind w:left="187" w:hanging="1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14:paraId="4E2D78A9" w14:textId="0C8E5014" w:rsidR="00C7168D" w:rsidRPr="00E529FA" w:rsidRDefault="00C7168D" w:rsidP="00C7168D">
            <w:pPr>
              <w:jc w:val="center"/>
            </w:pPr>
            <w:r w:rsidRPr="00E529FA">
              <w:t>Пряники</w:t>
            </w:r>
          </w:p>
        </w:tc>
        <w:tc>
          <w:tcPr>
            <w:tcW w:w="5852" w:type="dxa"/>
          </w:tcPr>
          <w:p w14:paraId="6802F48C" w14:textId="77777777" w:rsidR="009C7ABA" w:rsidRPr="00E529FA" w:rsidRDefault="009C7ABA" w:rsidP="009C7ABA">
            <w:r w:rsidRPr="00E529FA">
              <w:t>Соответствует требованиям ГОСТ 15810-2014 «Изделия кондитерские. Изделия пряничные. Общие технические условия»</w:t>
            </w:r>
          </w:p>
          <w:p w14:paraId="546C9B8A" w14:textId="2872FCFA" w:rsidR="009C7ABA" w:rsidRPr="00E529FA" w:rsidRDefault="009C7ABA" w:rsidP="009C7ABA">
            <w:r w:rsidRPr="00E529FA">
              <w:t xml:space="preserve">Вкус и запах: </w:t>
            </w:r>
            <w:r w:rsidR="00564E75" w:rsidRPr="00E529FA">
              <w:t>и</w:t>
            </w:r>
            <w:r w:rsidRPr="00E529FA">
              <w:t>зделия с ярко выраженным сладким вкусом и ароматом, свойственными данному наименованию пряничного изделия, соответствующими вносимым вкусоароматическим добавкам, без посторонних привкуса и запаха</w:t>
            </w:r>
          </w:p>
          <w:p w14:paraId="6597E090" w14:textId="5E5FCB46" w:rsidR="009C7ABA" w:rsidRPr="00E529FA" w:rsidRDefault="009C7ABA" w:rsidP="009C7ABA">
            <w:r w:rsidRPr="00E529FA">
              <w:t>Структура: с мягкой, связанной структурой, не рассыпающиеся при разламывании</w:t>
            </w:r>
          </w:p>
          <w:p w14:paraId="17BE1D63" w14:textId="0B77C112" w:rsidR="009C7ABA" w:rsidRPr="00E529FA" w:rsidRDefault="009C7ABA" w:rsidP="009C7ABA">
            <w:r w:rsidRPr="00E529FA">
              <w:t>Цвет: от бело-кремового до темно-коричневого с оттенками различной интенсивности. Цвет мякиша - равномерный по всему объему изделия. Поверхность может быть темнее мякиша, нижняя поверхность темнее верхней.</w:t>
            </w:r>
            <w:r w:rsidR="00564E75" w:rsidRPr="00E529FA">
              <w:t xml:space="preserve"> </w:t>
            </w:r>
            <w:r w:rsidRPr="00E529FA">
              <w:t>Допускается более темный цвет выступающих рельефов оттиска рисунка или надписи.</w:t>
            </w:r>
          </w:p>
          <w:p w14:paraId="737A106A" w14:textId="77777777" w:rsidR="009C7ABA" w:rsidRPr="00E529FA" w:rsidRDefault="009C7ABA" w:rsidP="009C7ABA">
            <w:r w:rsidRPr="00E529FA">
              <w:t>Общий тон окраски отдельных изделий должен быть одинаковым в каждой упаковочной единице</w:t>
            </w:r>
          </w:p>
          <w:p w14:paraId="3E5BB2F6" w14:textId="0C3677DB" w:rsidR="00564E75" w:rsidRPr="00E529FA" w:rsidRDefault="00564E75" w:rsidP="00564E75">
            <w:r w:rsidRPr="00E529FA">
              <w:t>Упаковка: насыпью, коробка из гофрированного картона или иной вид, предназначенный и соответствующий стандартам для данной продукции</w:t>
            </w:r>
          </w:p>
          <w:p w14:paraId="417AD139" w14:textId="5EED67B9" w:rsidR="00C7168D" w:rsidRPr="00E529FA" w:rsidRDefault="00564E75" w:rsidP="00564E75">
            <w:r w:rsidRPr="00E529FA">
              <w:t>Фасовка: не более 4 кг</w:t>
            </w:r>
          </w:p>
        </w:tc>
        <w:tc>
          <w:tcPr>
            <w:tcW w:w="723" w:type="dxa"/>
            <w:shd w:val="clear" w:color="auto" w:fill="auto"/>
          </w:tcPr>
          <w:p w14:paraId="1FB94BC7" w14:textId="1FD248F3" w:rsidR="00C7168D" w:rsidRPr="00E529FA" w:rsidRDefault="00C7168D" w:rsidP="00A50BB2">
            <w:pPr>
              <w:jc w:val="center"/>
            </w:pPr>
            <w:r w:rsidRPr="00E529FA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E37E" w14:textId="5FF4477B" w:rsidR="00C7168D" w:rsidRPr="00E529FA" w:rsidRDefault="00C7168D" w:rsidP="00A50BB2">
            <w:pPr>
              <w:jc w:val="center"/>
            </w:pPr>
            <w:r w:rsidRPr="00E529FA">
              <w:rPr>
                <w:sz w:val="22"/>
                <w:szCs w:val="22"/>
              </w:rPr>
              <w:t>52</w:t>
            </w:r>
          </w:p>
        </w:tc>
      </w:tr>
    </w:tbl>
    <w:p w14:paraId="33B08742" w14:textId="39CDC301" w:rsidR="002E0498" w:rsidRPr="00E529FA" w:rsidRDefault="002A08EC" w:rsidP="00CC3FAC">
      <w:pPr>
        <w:spacing w:line="252" w:lineRule="auto"/>
        <w:jc w:val="both"/>
        <w:rPr>
          <w:sz w:val="22"/>
          <w:szCs w:val="22"/>
        </w:rPr>
      </w:pPr>
      <w:r w:rsidRPr="00E529FA">
        <w:rPr>
          <w:b/>
          <w:bCs/>
          <w:sz w:val="22"/>
          <w:szCs w:val="22"/>
        </w:rPr>
        <w:t>2. </w:t>
      </w:r>
      <w:r w:rsidR="002E0498" w:rsidRPr="00E529FA">
        <w:rPr>
          <w:b/>
          <w:bCs/>
          <w:sz w:val="22"/>
          <w:szCs w:val="22"/>
        </w:rPr>
        <w:t>М</w:t>
      </w:r>
      <w:r w:rsidRPr="00E529FA">
        <w:rPr>
          <w:b/>
          <w:bCs/>
          <w:sz w:val="22"/>
          <w:szCs w:val="22"/>
        </w:rPr>
        <w:t xml:space="preserve">есто </w:t>
      </w:r>
      <w:r w:rsidR="002E0498" w:rsidRPr="00E529FA">
        <w:rPr>
          <w:b/>
          <w:bCs/>
          <w:sz w:val="22"/>
          <w:szCs w:val="22"/>
        </w:rPr>
        <w:t>поставки</w:t>
      </w:r>
      <w:r w:rsidRPr="00E529FA">
        <w:rPr>
          <w:b/>
          <w:bCs/>
          <w:sz w:val="22"/>
          <w:szCs w:val="22"/>
        </w:rPr>
        <w:t xml:space="preserve"> товар</w:t>
      </w:r>
      <w:r w:rsidR="002E0498" w:rsidRPr="00E529FA">
        <w:rPr>
          <w:b/>
          <w:bCs/>
          <w:sz w:val="22"/>
          <w:szCs w:val="22"/>
        </w:rPr>
        <w:t>а</w:t>
      </w:r>
      <w:r w:rsidRPr="00E529FA">
        <w:rPr>
          <w:b/>
          <w:bCs/>
          <w:sz w:val="22"/>
          <w:szCs w:val="22"/>
        </w:rPr>
        <w:t xml:space="preserve">: </w:t>
      </w:r>
      <w:r w:rsidR="002E0498" w:rsidRPr="00E529FA">
        <w:rPr>
          <w:sz w:val="22"/>
          <w:szCs w:val="22"/>
        </w:rPr>
        <w:t>453126, Республика Башкортостан, г. Стерлитамак, ул. Сазонова, дом 4.</w:t>
      </w:r>
    </w:p>
    <w:p w14:paraId="6C5A5D30" w14:textId="46B8A9A3" w:rsidR="00BC592A" w:rsidRPr="00040D1A" w:rsidRDefault="002A08EC" w:rsidP="00CC3FAC">
      <w:pPr>
        <w:spacing w:line="252" w:lineRule="auto"/>
        <w:jc w:val="both"/>
        <w:rPr>
          <w:color w:val="FF0000"/>
          <w:sz w:val="22"/>
          <w:szCs w:val="22"/>
        </w:rPr>
      </w:pPr>
      <w:r w:rsidRPr="00040D1A">
        <w:rPr>
          <w:b/>
          <w:bCs/>
          <w:color w:val="FF0000"/>
          <w:sz w:val="22"/>
          <w:szCs w:val="22"/>
        </w:rPr>
        <w:t xml:space="preserve">3. Срок и условия поставки товаров: </w:t>
      </w:r>
      <w:r w:rsidR="000815AA" w:rsidRPr="00040D1A">
        <w:rPr>
          <w:color w:val="FF0000"/>
          <w:sz w:val="22"/>
          <w:szCs w:val="22"/>
        </w:rPr>
        <w:t>с 01.07.2024</w:t>
      </w:r>
      <w:r w:rsidR="008635EB" w:rsidRPr="00040D1A">
        <w:rPr>
          <w:color w:val="FF0000"/>
          <w:sz w:val="22"/>
          <w:szCs w:val="22"/>
        </w:rPr>
        <w:t xml:space="preserve"> </w:t>
      </w:r>
      <w:r w:rsidR="000815AA" w:rsidRPr="00040D1A">
        <w:rPr>
          <w:color w:val="FF0000"/>
          <w:sz w:val="22"/>
          <w:szCs w:val="22"/>
        </w:rPr>
        <w:t xml:space="preserve">г. по 30.09.2024 г. </w:t>
      </w:r>
      <w:r w:rsidR="00CC3FAC" w:rsidRPr="00040D1A">
        <w:rPr>
          <w:color w:val="FF0000"/>
          <w:sz w:val="22"/>
          <w:szCs w:val="22"/>
        </w:rPr>
        <w:t>согласно заявке Заказчика.</w:t>
      </w:r>
    </w:p>
    <w:p w14:paraId="104778F9" w14:textId="167D4C22" w:rsidR="002A08EC" w:rsidRPr="00040D1A" w:rsidRDefault="00E529FA" w:rsidP="00CC3FAC">
      <w:pPr>
        <w:spacing w:line="252" w:lineRule="auto"/>
        <w:jc w:val="both"/>
        <w:rPr>
          <w:color w:val="FF0000"/>
          <w:sz w:val="22"/>
          <w:szCs w:val="22"/>
        </w:rPr>
      </w:pPr>
      <w:r w:rsidRPr="00040D1A">
        <w:rPr>
          <w:color w:val="FF0000"/>
          <w:sz w:val="22"/>
          <w:szCs w:val="22"/>
        </w:rPr>
        <w:t>Поставка товара осуществляется согласно конкретным заявкам заказчика по возникновению потребности на данный период. Заявки подаются заказчиком за 1 день до даты поставки путем телефонных переговоров, срок выполнения заявки: ежедневно, кроме воскресенья, до 07:00 в день поставки. Заявка содержит наименование и количество товара, срок и время поставки товара. При этом не заказанный товар не поставляется, заказчиком не принимается и не оплачивается. Поставка</w:t>
      </w:r>
      <w:r w:rsidR="00F357E4" w:rsidRPr="00040D1A">
        <w:rPr>
          <w:color w:val="FF0000"/>
          <w:sz w:val="22"/>
          <w:szCs w:val="22"/>
        </w:rPr>
        <w:t xml:space="preserve"> и разгрузка товара осуществляется </w:t>
      </w:r>
      <w:r w:rsidR="000815AA" w:rsidRPr="00040D1A">
        <w:rPr>
          <w:color w:val="FF0000"/>
          <w:sz w:val="22"/>
          <w:szCs w:val="22"/>
        </w:rPr>
        <w:t xml:space="preserve">силами </w:t>
      </w:r>
      <w:r w:rsidR="00F357E4" w:rsidRPr="00040D1A">
        <w:rPr>
          <w:color w:val="FF0000"/>
          <w:sz w:val="22"/>
          <w:szCs w:val="22"/>
        </w:rPr>
        <w:t>Поставщик</w:t>
      </w:r>
      <w:r w:rsidR="000815AA" w:rsidRPr="00040D1A">
        <w:rPr>
          <w:color w:val="FF0000"/>
          <w:sz w:val="22"/>
          <w:szCs w:val="22"/>
        </w:rPr>
        <w:t>а</w:t>
      </w:r>
      <w:r w:rsidR="00F357E4" w:rsidRPr="00040D1A">
        <w:rPr>
          <w:color w:val="FF0000"/>
          <w:sz w:val="22"/>
          <w:szCs w:val="22"/>
        </w:rPr>
        <w:t xml:space="preserve"> </w:t>
      </w:r>
    </w:p>
    <w:p w14:paraId="744968C4" w14:textId="77777777" w:rsidR="00E529FA" w:rsidRPr="00E529FA" w:rsidRDefault="00E529FA" w:rsidP="00CC3FAC">
      <w:pPr>
        <w:spacing w:line="252" w:lineRule="auto"/>
        <w:jc w:val="both"/>
        <w:rPr>
          <w:sz w:val="22"/>
          <w:szCs w:val="22"/>
        </w:rPr>
      </w:pPr>
    </w:p>
    <w:p w14:paraId="478859F3" w14:textId="77777777" w:rsidR="00F357E4" w:rsidRPr="00E529FA" w:rsidRDefault="00F357E4" w:rsidP="00CC3FAC">
      <w:pPr>
        <w:spacing w:line="252" w:lineRule="auto"/>
        <w:jc w:val="both"/>
        <w:rPr>
          <w:sz w:val="22"/>
          <w:szCs w:val="22"/>
        </w:rPr>
      </w:pPr>
      <w:r w:rsidRPr="00E529FA">
        <w:rPr>
          <w:bCs/>
          <w:sz w:val="22"/>
          <w:szCs w:val="22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20F89963" w14:textId="77777777" w:rsidR="002A08EC" w:rsidRPr="00E529FA" w:rsidRDefault="002A08EC" w:rsidP="002A08EC">
      <w:pPr>
        <w:spacing w:line="252" w:lineRule="auto"/>
        <w:jc w:val="both"/>
        <w:rPr>
          <w:b/>
          <w:sz w:val="22"/>
          <w:szCs w:val="22"/>
        </w:rPr>
      </w:pPr>
      <w:r w:rsidRPr="00E529FA">
        <w:rPr>
          <w:b/>
          <w:sz w:val="22"/>
          <w:szCs w:val="22"/>
        </w:rPr>
        <w:t>4. 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7C2135E4" w14:textId="77777777" w:rsidR="002A08EC" w:rsidRPr="00E529FA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lastRenderedPageBreak/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211D5E3F" w14:textId="449789A6" w:rsidR="002A08EC" w:rsidRPr="00E529FA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t>-Федеральным законом от 02.01.2000 № 29-ФЗ «О качестве и безопасности пищевых продуктов»;</w:t>
      </w:r>
    </w:p>
    <w:p w14:paraId="7EB55872" w14:textId="048876D5" w:rsidR="002A08EC" w:rsidRPr="00E529FA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t>-Федеральным закон от 30.03.1999 № 52-ФЗ «О санитарно-эпидемиологическом благополучии населения»;</w:t>
      </w:r>
    </w:p>
    <w:p w14:paraId="0E0F0B26" w14:textId="02436E79" w:rsidR="002A08EC" w:rsidRPr="00E529FA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t>-СанПиН 2.3.2.1324-03 «Гигиенические требования к срокам годности и условиям хранения пищевых продуктов»;</w:t>
      </w:r>
    </w:p>
    <w:p w14:paraId="722B5C7C" w14:textId="6FF1C80F" w:rsidR="002A08EC" w:rsidRPr="00E529FA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t>-СанПиН 2.3.2.1078-01 «Гигиенические требования к безопасности и пищевой ценности пищевых продуктов»;</w:t>
      </w:r>
    </w:p>
    <w:p w14:paraId="0487FD48" w14:textId="2994D8D2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E529FA">
        <w:rPr>
          <w:sz w:val="22"/>
          <w:szCs w:val="22"/>
        </w:rPr>
        <w:t>-Техническими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</w:t>
      </w:r>
      <w:r w:rsidRPr="002A08EC">
        <w:rPr>
          <w:sz w:val="22"/>
          <w:szCs w:val="22"/>
        </w:rPr>
        <w:t xml:space="preserve"> еще не вступили в силу на территории Российской Федерации:</w:t>
      </w:r>
    </w:p>
    <w:p w14:paraId="700C6CEC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- ТР ТС 021/2011 «О безопасности пищевой продукции»;</w:t>
      </w:r>
    </w:p>
    <w:p w14:paraId="27BB9BA9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- ТР ТС 022/2011 «Пищевая продукция в части ее маркировки»;</w:t>
      </w:r>
    </w:p>
    <w:p w14:paraId="7B2FDD89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- ТР ТС 005/2011 «О безопасности упаковки»;</w:t>
      </w:r>
    </w:p>
    <w:p w14:paraId="7652C5BB" w14:textId="6CEFC235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-</w:t>
      </w:r>
      <w:r w:rsidR="00EC405F">
        <w:rPr>
          <w:sz w:val="22"/>
          <w:szCs w:val="22"/>
        </w:rPr>
        <w:t> </w:t>
      </w:r>
      <w:r w:rsidRPr="002A08EC">
        <w:rPr>
          <w:sz w:val="22"/>
          <w:szCs w:val="22"/>
        </w:rPr>
        <w:t>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6078859A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AAA49BA" w14:textId="3EBB1804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</w:t>
      </w:r>
      <w:r w:rsidR="00EC405F">
        <w:rPr>
          <w:sz w:val="22"/>
          <w:szCs w:val="22"/>
        </w:rPr>
        <w:t>«</w:t>
      </w:r>
      <w:r w:rsidRPr="002A08EC">
        <w:rPr>
          <w:sz w:val="22"/>
          <w:szCs w:val="22"/>
        </w:rPr>
        <w:t>Пищевая продукция в части ее маркировки</w:t>
      </w:r>
      <w:r w:rsidR="00EC405F">
        <w:rPr>
          <w:sz w:val="22"/>
          <w:szCs w:val="22"/>
        </w:rPr>
        <w:t>»</w:t>
      </w:r>
      <w:r w:rsidRPr="002A08EC">
        <w:rPr>
          <w:sz w:val="22"/>
          <w:szCs w:val="22"/>
        </w:rPr>
        <w:t xml:space="preserve"> (ТР ТС 022/2011). </w:t>
      </w:r>
    </w:p>
    <w:p w14:paraId="41DB23CF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19BE3B22" w14:textId="77777777" w:rsidR="002A08EC" w:rsidRPr="002A08EC" w:rsidRDefault="002A08EC" w:rsidP="002A08EC">
      <w:pPr>
        <w:spacing w:line="252" w:lineRule="auto"/>
        <w:jc w:val="both"/>
        <w:rPr>
          <w:b/>
          <w:sz w:val="22"/>
          <w:szCs w:val="22"/>
        </w:rPr>
      </w:pPr>
      <w:r w:rsidRPr="002A08EC">
        <w:rPr>
          <w:b/>
          <w:sz w:val="22"/>
          <w:szCs w:val="22"/>
        </w:rPr>
        <w:t>5. Требования к сроку и (или) объему предоставления гарантий качества товаров:</w:t>
      </w:r>
    </w:p>
    <w:p w14:paraId="31EF43AC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303D96D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05B9106E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5.3. Остаточный срок годности: не менее 80% от установленного производителем.</w:t>
      </w:r>
    </w:p>
    <w:p w14:paraId="27B7F9AB" w14:textId="77777777" w:rsidR="002A08EC" w:rsidRPr="002A08EC" w:rsidRDefault="002A08EC" w:rsidP="002A08EC">
      <w:pPr>
        <w:spacing w:line="252" w:lineRule="auto"/>
        <w:jc w:val="both"/>
        <w:rPr>
          <w:b/>
          <w:sz w:val="22"/>
          <w:szCs w:val="22"/>
        </w:rPr>
      </w:pPr>
      <w:r w:rsidRPr="002A08EC">
        <w:rPr>
          <w:b/>
          <w:sz w:val="22"/>
          <w:szCs w:val="22"/>
        </w:rPr>
        <w:t>6. Требования к условиям поставки товара, отгрузке товара:</w:t>
      </w:r>
    </w:p>
    <w:p w14:paraId="57F1E751" w14:textId="24092056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</w:t>
      </w:r>
      <w:r w:rsidR="00BC592A" w:rsidRPr="00BC592A">
        <w:t xml:space="preserve"> </w:t>
      </w:r>
      <w:r w:rsidR="00BC592A" w:rsidRPr="00BC592A">
        <w:rPr>
          <w:sz w:val="22"/>
          <w:szCs w:val="22"/>
        </w:rPr>
        <w:t>или электронным сообщением</w:t>
      </w:r>
      <w:r w:rsidRPr="002A08EC">
        <w:rPr>
          <w:sz w:val="22"/>
          <w:szCs w:val="22"/>
        </w:rPr>
        <w:t>).</w:t>
      </w:r>
    </w:p>
    <w:p w14:paraId="7643F23A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27B0992D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3CF121CC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6.4. Товар должен сопровождаться следующими документами:</w:t>
      </w:r>
    </w:p>
    <w:p w14:paraId="09AA6FC5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– товарная накладная (ТОРГ-12) или УПД (оригиналы);</w:t>
      </w:r>
    </w:p>
    <w:p w14:paraId="6A8E982E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– счет на оплату (оригиналы);</w:t>
      </w:r>
    </w:p>
    <w:p w14:paraId="7B70FEB7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– счет-фактура или УПД (оригиналы);</w:t>
      </w:r>
    </w:p>
    <w:p w14:paraId="38E8A2CC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– копия сертификата соответствия или декларации соответствия.</w:t>
      </w:r>
    </w:p>
    <w:p w14:paraId="4FBA50BD" w14:textId="77777777" w:rsidR="002A08EC" w:rsidRPr="002A08EC" w:rsidRDefault="002A08EC" w:rsidP="002A08EC">
      <w:pPr>
        <w:spacing w:line="252" w:lineRule="auto"/>
        <w:jc w:val="both"/>
        <w:rPr>
          <w:sz w:val="22"/>
          <w:szCs w:val="22"/>
        </w:rPr>
      </w:pPr>
      <w:r w:rsidRPr="002A08EC">
        <w:rPr>
          <w:sz w:val="22"/>
          <w:szCs w:val="22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2A08EC" w:rsidRPr="002A08EC" w:rsidSect="00191426">
      <w:footerReference w:type="even" r:id="rId8"/>
      <w:pgSz w:w="11906" w:h="16838"/>
      <w:pgMar w:top="1134" w:right="65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F665" w14:textId="77777777" w:rsidR="008E0A57" w:rsidRDefault="008E0A57">
      <w:r>
        <w:separator/>
      </w:r>
    </w:p>
  </w:endnote>
  <w:endnote w:type="continuationSeparator" w:id="0">
    <w:p w14:paraId="3419816B" w14:textId="77777777" w:rsidR="008E0A57" w:rsidRDefault="008E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D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NarrowC">
    <w:charset w:val="00"/>
    <w:family w:val="auto"/>
    <w:pitch w:val="default"/>
  </w:font>
  <w:font w:name="GaramondC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BookCondC">
    <w:charset w:val="00"/>
    <w:family w:val="auto"/>
    <w:pitch w:val="default"/>
  </w:font>
  <w:font w:name="Times New Roman2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B7FD" w14:textId="77777777" w:rsidR="006E487A" w:rsidRDefault="00E43386">
    <w:pPr>
      <w:pStyle w:val="ad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4995D79" w14:textId="77777777" w:rsidR="006E487A" w:rsidRDefault="006E48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87DAF" w14:textId="77777777" w:rsidR="008E0A57" w:rsidRDefault="008E0A57">
      <w:r>
        <w:separator/>
      </w:r>
    </w:p>
  </w:footnote>
  <w:footnote w:type="continuationSeparator" w:id="0">
    <w:p w14:paraId="167F96AF" w14:textId="77777777" w:rsidR="008E0A57" w:rsidRDefault="008E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AC2"/>
    <w:multiLevelType w:val="hybridMultilevel"/>
    <w:tmpl w:val="CC58F4D8"/>
    <w:lvl w:ilvl="0" w:tplc="BF8628E4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22847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A06C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1EA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E09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048C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345F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4C1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1063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7AA133C"/>
    <w:multiLevelType w:val="hybridMultilevel"/>
    <w:tmpl w:val="0EFC5044"/>
    <w:lvl w:ilvl="0" w:tplc="CDFA8B2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C16CC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CA45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F42B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DA1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B8DA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9664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820D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675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F47C20"/>
    <w:multiLevelType w:val="hybridMultilevel"/>
    <w:tmpl w:val="6B24E5FA"/>
    <w:lvl w:ilvl="0" w:tplc="5C04615E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 w:tplc="C86A03B4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 w:tplc="712C2C04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 w:tplc="F61E6BF8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 w:tplc="7036374C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 w:tplc="B5283C6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 w:tplc="81CE2718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 w:tplc="264CB96C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 w:tplc="E1EE1F62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262A4E24"/>
    <w:multiLevelType w:val="hybridMultilevel"/>
    <w:tmpl w:val="037E39E0"/>
    <w:lvl w:ilvl="0" w:tplc="CB3C3728">
      <w:start w:val="1"/>
      <w:numFmt w:val="bullet"/>
      <w:pStyle w:val="a0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4560E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08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0B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62B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A73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A7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CB6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C41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81F"/>
    <w:multiLevelType w:val="multilevel"/>
    <w:tmpl w:val="CD8055AA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CC4CB0"/>
    <w:multiLevelType w:val="hybridMultilevel"/>
    <w:tmpl w:val="8B46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6520"/>
    <w:multiLevelType w:val="hybridMultilevel"/>
    <w:tmpl w:val="8F88F374"/>
    <w:lvl w:ilvl="0" w:tplc="674EA846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 w:tplc="F32A358E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 w:tplc="E2A46F20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 w:tplc="B06E1F74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 w:tplc="0622A680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 w:tplc="0EDE98D6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 w:tplc="F424CC72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 w:tplc="BF408BCE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 w:tplc="EA7AE35E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7" w15:restartNumberingAfterBreak="0">
    <w:nsid w:val="30D35398"/>
    <w:multiLevelType w:val="multilevel"/>
    <w:tmpl w:val="D4DCA41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3964D87"/>
    <w:multiLevelType w:val="hybridMultilevel"/>
    <w:tmpl w:val="012EAA08"/>
    <w:lvl w:ilvl="0" w:tplc="8C8C444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D167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8ACB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22A0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2475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86FD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BEA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08E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F43F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5750AF6"/>
    <w:multiLevelType w:val="hybridMultilevel"/>
    <w:tmpl w:val="4EA8F632"/>
    <w:lvl w:ilvl="0" w:tplc="6E4CC294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  <w:lvl w:ilvl="1" w:tplc="46EAC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CAB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528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F8F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08CA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F841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64D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2231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3BC50BD"/>
    <w:multiLevelType w:val="hybridMultilevel"/>
    <w:tmpl w:val="6E3EB52A"/>
    <w:lvl w:ilvl="0" w:tplc="B5A4E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D4A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1C4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82B8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260A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C0D0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AE4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626B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2C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F4E83"/>
    <w:multiLevelType w:val="hybridMultilevel"/>
    <w:tmpl w:val="7108C970"/>
    <w:lvl w:ilvl="0" w:tplc="88EC2904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  <w:lvl w:ilvl="1" w:tplc="FA6216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405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6ADA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F82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12ED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80A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720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AE3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4D829FB"/>
    <w:multiLevelType w:val="hybridMultilevel"/>
    <w:tmpl w:val="57D8932A"/>
    <w:lvl w:ilvl="0" w:tplc="523AE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0453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94B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76F4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1EA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826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3293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CED0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BE88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363A4"/>
    <w:multiLevelType w:val="hybridMultilevel"/>
    <w:tmpl w:val="92E26556"/>
    <w:lvl w:ilvl="0" w:tplc="EDD46A96">
      <w:start w:val="1"/>
      <w:numFmt w:val="lowerLetter"/>
      <w:pStyle w:val="ListNumberabc"/>
      <w:lvlText w:val="(%1)"/>
      <w:lvlJc w:val="left"/>
      <w:pPr>
        <w:tabs>
          <w:tab w:val="num" w:pos="567"/>
        </w:tabs>
        <w:ind w:left="567" w:hanging="567"/>
      </w:pPr>
    </w:lvl>
    <w:lvl w:ilvl="1" w:tplc="9800CF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3C8C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5CB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84D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9C1A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529F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5EB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3209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4D472E8"/>
    <w:multiLevelType w:val="hybridMultilevel"/>
    <w:tmpl w:val="E87C5D9C"/>
    <w:lvl w:ilvl="0" w:tplc="7CE49308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 w:tplc="40DEE2A0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 w:tplc="A928DC8A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 w:tplc="464A0A40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 w:tplc="911C5AB2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 w:tplc="C6A8A162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 w:tplc="AD9CBCC8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 w:tplc="D3ECBEDE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 w:tplc="05B6644E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5" w15:restartNumberingAfterBreak="0">
    <w:nsid w:val="6CA366CC"/>
    <w:multiLevelType w:val="hybridMultilevel"/>
    <w:tmpl w:val="F1584D02"/>
    <w:lvl w:ilvl="0" w:tplc="96049998">
      <w:start w:val="1"/>
      <w:numFmt w:val="bullet"/>
      <w:pStyle w:val="3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4C056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C8F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D29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928D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3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344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1E54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C8AC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D64560A"/>
    <w:multiLevelType w:val="hybridMultilevel"/>
    <w:tmpl w:val="EF10D108"/>
    <w:lvl w:ilvl="0" w:tplc="DA00B45A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35C3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A03B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5E4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084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8C9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18B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AAF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90A9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28D4A1A"/>
    <w:multiLevelType w:val="hybridMultilevel"/>
    <w:tmpl w:val="292CF886"/>
    <w:lvl w:ilvl="0" w:tplc="B82619BE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0882C7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60E7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DE6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C68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0221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7000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6444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D63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5465EAE"/>
    <w:multiLevelType w:val="hybridMultilevel"/>
    <w:tmpl w:val="1CE82F14"/>
    <w:lvl w:ilvl="0" w:tplc="5CB28820">
      <w:start w:val="1"/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 w:tplc="B8F29AC0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 w:tplc="31AE255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 w:tplc="122EACA2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 w:tplc="436E4996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 w:tplc="8226835C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 w:tplc="DAFC8280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 w:tplc="EC3C7DEE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 w:tplc="A5CAE4D6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9" w15:restartNumberingAfterBreak="0">
    <w:nsid w:val="78F40A96"/>
    <w:multiLevelType w:val="hybridMultilevel"/>
    <w:tmpl w:val="A08CBD3C"/>
    <w:lvl w:ilvl="0" w:tplc="485C612A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4C27A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B04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9CA9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2039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C8A9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D22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C217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446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9"/>
  </w:num>
  <w:num w:numId="5">
    <w:abstractNumId w:val="16"/>
  </w:num>
  <w:num w:numId="6">
    <w:abstractNumId w:val="1"/>
  </w:num>
  <w:num w:numId="7">
    <w:abstractNumId w:val="11"/>
  </w:num>
  <w:num w:numId="8">
    <w:abstractNumId w:val="17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7A"/>
    <w:rsid w:val="00010AC1"/>
    <w:rsid w:val="00033964"/>
    <w:rsid w:val="00040D1A"/>
    <w:rsid w:val="000815AA"/>
    <w:rsid w:val="000D5223"/>
    <w:rsid w:val="000F6D69"/>
    <w:rsid w:val="001644ED"/>
    <w:rsid w:val="00191426"/>
    <w:rsid w:val="001B5200"/>
    <w:rsid w:val="001B7927"/>
    <w:rsid w:val="002A08EC"/>
    <w:rsid w:val="002E0498"/>
    <w:rsid w:val="002F1F28"/>
    <w:rsid w:val="00372FE8"/>
    <w:rsid w:val="00384485"/>
    <w:rsid w:val="003A4615"/>
    <w:rsid w:val="003F3680"/>
    <w:rsid w:val="00440306"/>
    <w:rsid w:val="00444BE1"/>
    <w:rsid w:val="00495ACD"/>
    <w:rsid w:val="00564E75"/>
    <w:rsid w:val="0058570E"/>
    <w:rsid w:val="00646198"/>
    <w:rsid w:val="0067571A"/>
    <w:rsid w:val="006E487A"/>
    <w:rsid w:val="006F2A85"/>
    <w:rsid w:val="00712A8B"/>
    <w:rsid w:val="00713D37"/>
    <w:rsid w:val="007B163E"/>
    <w:rsid w:val="0080338A"/>
    <w:rsid w:val="0083311B"/>
    <w:rsid w:val="008635EB"/>
    <w:rsid w:val="008E0A57"/>
    <w:rsid w:val="008F1F94"/>
    <w:rsid w:val="009C7ABA"/>
    <w:rsid w:val="00A50BB2"/>
    <w:rsid w:val="00A65F0F"/>
    <w:rsid w:val="00A76E3F"/>
    <w:rsid w:val="00B62457"/>
    <w:rsid w:val="00B64A42"/>
    <w:rsid w:val="00BA1078"/>
    <w:rsid w:val="00BC592A"/>
    <w:rsid w:val="00C7168D"/>
    <w:rsid w:val="00CC3FAC"/>
    <w:rsid w:val="00D245F0"/>
    <w:rsid w:val="00D27E00"/>
    <w:rsid w:val="00D431B4"/>
    <w:rsid w:val="00D5758F"/>
    <w:rsid w:val="00E0344A"/>
    <w:rsid w:val="00E43386"/>
    <w:rsid w:val="00E529FA"/>
    <w:rsid w:val="00E570B5"/>
    <w:rsid w:val="00E648BD"/>
    <w:rsid w:val="00EC405F"/>
    <w:rsid w:val="00F357E4"/>
    <w:rsid w:val="00F57AE1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45C8"/>
  <w15:docId w15:val="{14D97E1E-A12B-4978-999F-A35EDD9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sz w:val="24"/>
      <w:szCs w:val="24"/>
    </w:rPr>
  </w:style>
  <w:style w:type="paragraph" w:styleId="10">
    <w:name w:val="heading 1"/>
    <w:basedOn w:val="a2"/>
    <w:next w:val="a2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1">
    <w:name w:val="heading 2"/>
    <w:basedOn w:val="a2"/>
    <w:next w:val="a2"/>
    <w:link w:val="210"/>
    <w:uiPriority w:val="9"/>
    <w:qFormat/>
    <w:pPr>
      <w:keepNext/>
      <w:ind w:firstLine="567"/>
      <w:jc w:val="both"/>
      <w:outlineLvl w:val="1"/>
    </w:pPr>
    <w:rPr>
      <w:b/>
      <w:i/>
      <w:color w:val="000000"/>
      <w:sz w:val="26"/>
      <w:szCs w:val="20"/>
    </w:rPr>
  </w:style>
  <w:style w:type="paragraph" w:styleId="33">
    <w:name w:val="heading 3"/>
    <w:basedOn w:val="a2"/>
    <w:next w:val="a2"/>
    <w:link w:val="31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link w:val="410"/>
    <w:uiPriority w:val="9"/>
    <w:qFormat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szCs w:val="20"/>
    </w:rPr>
  </w:style>
  <w:style w:type="paragraph" w:styleId="51">
    <w:name w:val="heading 5"/>
    <w:basedOn w:val="a2"/>
    <w:next w:val="a2"/>
    <w:link w:val="510"/>
    <w:qFormat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2"/>
    <w:next w:val="a2"/>
    <w:link w:val="61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2"/>
    <w:next w:val="a2"/>
    <w:link w:val="71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2"/>
    <w:next w:val="a2"/>
    <w:link w:val="8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1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basedOn w:val="a3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3"/>
    <w:link w:val="21"/>
    <w:uiPriority w:val="9"/>
    <w:rPr>
      <w:rFonts w:ascii="Arial" w:eastAsia="Arial" w:hAnsi="Arial" w:cs="Arial"/>
      <w:sz w:val="34"/>
    </w:rPr>
  </w:style>
  <w:style w:type="character" w:customStyle="1" w:styleId="310">
    <w:name w:val="Заголовок 3 Знак1"/>
    <w:basedOn w:val="a3"/>
    <w:link w:val="33"/>
    <w:uiPriority w:val="9"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basedOn w:val="a3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basedOn w:val="a3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3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3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3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3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3"/>
    <w:link w:val="a7"/>
    <w:uiPriority w:val="10"/>
    <w:rPr>
      <w:sz w:val="48"/>
      <w:szCs w:val="48"/>
    </w:rPr>
  </w:style>
  <w:style w:type="character" w:customStyle="1" w:styleId="12">
    <w:name w:val="Подзаголовок Знак1"/>
    <w:basedOn w:val="a3"/>
    <w:link w:val="a8"/>
    <w:uiPriority w:val="11"/>
    <w:rPr>
      <w:sz w:val="24"/>
      <w:szCs w:val="24"/>
    </w:rPr>
  </w:style>
  <w:style w:type="paragraph" w:styleId="22">
    <w:name w:val="Quote"/>
    <w:basedOn w:val="a2"/>
    <w:next w:val="a2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2"/>
    <w:next w:val="a2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basedOn w:val="a3"/>
    <w:link w:val="ab"/>
    <w:uiPriority w:val="99"/>
  </w:style>
  <w:style w:type="character" w:customStyle="1" w:styleId="FooterChar">
    <w:name w:val="Footer Char"/>
    <w:basedOn w:val="a3"/>
    <w:uiPriority w:val="99"/>
  </w:style>
  <w:style w:type="paragraph" w:styleId="ac">
    <w:name w:val="caption"/>
    <w:basedOn w:val="a2"/>
    <w:next w:val="a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4">
    <w:name w:val="Нижний колонтитул Знак1"/>
    <w:link w:val="ad"/>
    <w:uiPriority w:val="99"/>
  </w:style>
  <w:style w:type="table" w:customStyle="1" w:styleId="TableGridLight">
    <w:name w:val="Table Grid Light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4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4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4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4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5">
    <w:name w:val="Текст сноски Знак1"/>
    <w:link w:val="ae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">
    <w:name w:val="endnote reference"/>
    <w:basedOn w:val="a3"/>
    <w:uiPriority w:val="99"/>
    <w:semiHidden/>
    <w:unhideWhenUsed/>
    <w:rPr>
      <w:vertAlign w:val="superscript"/>
    </w:rPr>
  </w:style>
  <w:style w:type="paragraph" w:styleId="24">
    <w:name w:val="toc 2"/>
    <w:basedOn w:val="a2"/>
    <w:next w:val="a2"/>
    <w:uiPriority w:val="39"/>
    <w:unhideWhenUsed/>
    <w:pPr>
      <w:spacing w:after="57"/>
      <w:ind w:left="283"/>
    </w:pPr>
  </w:style>
  <w:style w:type="paragraph" w:styleId="34">
    <w:name w:val="toc 3"/>
    <w:basedOn w:val="a2"/>
    <w:next w:val="a2"/>
    <w:uiPriority w:val="39"/>
    <w:unhideWhenUsed/>
    <w:pPr>
      <w:spacing w:after="57"/>
      <w:ind w:left="567"/>
    </w:pPr>
  </w:style>
  <w:style w:type="paragraph" w:styleId="42">
    <w:name w:val="toc 4"/>
    <w:basedOn w:val="a2"/>
    <w:next w:val="a2"/>
    <w:uiPriority w:val="39"/>
    <w:unhideWhenUsed/>
    <w:pPr>
      <w:spacing w:after="57"/>
      <w:ind w:left="850"/>
    </w:pPr>
  </w:style>
  <w:style w:type="paragraph" w:styleId="52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0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0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0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0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2"/>
    <w:next w:val="a2"/>
    <w:uiPriority w:val="99"/>
    <w:unhideWhenUsed/>
  </w:style>
  <w:style w:type="paragraph" w:styleId="35">
    <w:name w:val="Body Text 3"/>
    <w:basedOn w:val="a2"/>
    <w:link w:val="36"/>
    <w:rPr>
      <w:color w:val="333333"/>
    </w:rPr>
  </w:style>
  <w:style w:type="character" w:customStyle="1" w:styleId="36">
    <w:name w:val="Основной текст 3 Знак"/>
    <w:link w:val="35"/>
    <w:rPr>
      <w:color w:val="333333"/>
      <w:sz w:val="24"/>
      <w:szCs w:val="24"/>
    </w:rPr>
  </w:style>
  <w:style w:type="character" w:customStyle="1" w:styleId="111">
    <w:name w:val="Заголовок 1 Знак1 Знак"/>
    <w:rPr>
      <w:rFonts w:ascii="Arial" w:hAnsi="Arial" w:cs="Arial"/>
      <w:b/>
      <w:sz w:val="28"/>
      <w:szCs w:val="18"/>
      <w:lang w:val="ru-RU" w:eastAsia="ru-RU" w:bidi="ar-SA"/>
    </w:rPr>
  </w:style>
  <w:style w:type="paragraph" w:styleId="af2">
    <w:name w:val="Plain Text"/>
    <w:basedOn w:val="a2"/>
    <w:rPr>
      <w:rFonts w:ascii="Courier New" w:hAnsi="Courier New"/>
      <w:sz w:val="20"/>
      <w:szCs w:val="20"/>
    </w:rPr>
  </w:style>
  <w:style w:type="paragraph" w:styleId="af3">
    <w:name w:val="Body Text"/>
    <w:basedOn w:val="a2"/>
    <w:link w:val="af4"/>
    <w:pPr>
      <w:jc w:val="center"/>
    </w:pPr>
    <w:rPr>
      <w:b/>
      <w:sz w:val="20"/>
      <w:szCs w:val="20"/>
    </w:rPr>
  </w:style>
  <w:style w:type="character" w:customStyle="1" w:styleId="af4">
    <w:name w:val="Основной текст Знак"/>
    <w:link w:val="af3"/>
    <w:rPr>
      <w:b/>
    </w:rPr>
  </w:style>
  <w:style w:type="character" w:styleId="af5">
    <w:name w:val="Hyperlink"/>
    <w:rPr>
      <w:color w:val="0000FF"/>
      <w:u w:val="single"/>
    </w:rPr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25">
    <w:name w:val="Body Text 2"/>
    <w:basedOn w:val="a2"/>
    <w:link w:val="26"/>
    <w:pPr>
      <w:jc w:val="both"/>
    </w:pPr>
    <w:rPr>
      <w:sz w:val="26"/>
      <w:szCs w:val="20"/>
    </w:rPr>
  </w:style>
  <w:style w:type="character" w:customStyle="1" w:styleId="26">
    <w:name w:val="Основной текст 2 Знак"/>
    <w:link w:val="25"/>
    <w:rPr>
      <w:sz w:val="26"/>
    </w:rPr>
  </w:style>
  <w:style w:type="paragraph" w:styleId="af6">
    <w:name w:val="Body Text Indent"/>
    <w:basedOn w:val="a2"/>
    <w:link w:val="af7"/>
    <w:pPr>
      <w:ind w:firstLine="540"/>
      <w:jc w:val="both"/>
    </w:pPr>
  </w:style>
  <w:style w:type="character" w:customStyle="1" w:styleId="af7">
    <w:name w:val="Основной текст с отступом Знак"/>
    <w:link w:val="af6"/>
    <w:rPr>
      <w:sz w:val="24"/>
      <w:szCs w:val="24"/>
    </w:rPr>
  </w:style>
  <w:style w:type="paragraph" w:styleId="27">
    <w:name w:val="Body Text Indent 2"/>
    <w:basedOn w:val="a2"/>
    <w:pPr>
      <w:ind w:firstLine="567"/>
      <w:jc w:val="both"/>
    </w:pPr>
    <w:rPr>
      <w:color w:val="000000"/>
      <w:sz w:val="26"/>
      <w:szCs w:val="20"/>
    </w:rPr>
  </w:style>
  <w:style w:type="paragraph" w:styleId="37">
    <w:name w:val="Body Text Indent 3"/>
    <w:basedOn w:val="a2"/>
    <w:pPr>
      <w:ind w:firstLine="300"/>
      <w:jc w:val="both"/>
    </w:pPr>
    <w:rPr>
      <w:color w:val="000000"/>
      <w:sz w:val="26"/>
      <w:szCs w:val="20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pPr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paragraph" w:customStyle="1" w:styleId="1">
    <w:name w:val="Стиль1"/>
    <w:basedOn w:val="a2"/>
    <w:uiPriority w:val="99"/>
    <w:pPr>
      <w:keepNext/>
      <w:keepLines/>
      <w:widowControl w:val="0"/>
      <w:numPr>
        <w:numId w:val="1"/>
      </w:numPr>
      <w:suppressLineNumbers/>
      <w:spacing w:after="60"/>
    </w:pPr>
    <w:rPr>
      <w:b/>
      <w:sz w:val="28"/>
    </w:rPr>
  </w:style>
  <w:style w:type="paragraph" w:customStyle="1" w:styleId="2">
    <w:name w:val="Стиль2"/>
    <w:basedOn w:val="28"/>
    <w:pPr>
      <w:keepNext/>
      <w:keepLines/>
      <w:widowControl w:val="0"/>
      <w:numPr>
        <w:ilvl w:val="1"/>
        <w:numId w:val="1"/>
      </w:numPr>
      <w:suppressLineNumbers/>
      <w:spacing w:after="60"/>
      <w:jc w:val="both"/>
    </w:pPr>
    <w:rPr>
      <w:b/>
      <w:szCs w:val="20"/>
    </w:rPr>
  </w:style>
  <w:style w:type="paragraph" w:styleId="28">
    <w:name w:val="List Number 2"/>
    <w:basedOn w:val="a2"/>
    <w:pPr>
      <w:tabs>
        <w:tab w:val="num" w:pos="432"/>
      </w:tabs>
      <w:ind w:left="432" w:hanging="432"/>
    </w:pPr>
  </w:style>
  <w:style w:type="paragraph" w:customStyle="1" w:styleId="3">
    <w:name w:val="Стиль3"/>
    <w:basedOn w:val="27"/>
    <w:pPr>
      <w:widowControl w:val="0"/>
      <w:numPr>
        <w:ilvl w:val="2"/>
        <w:numId w:val="1"/>
      </w:numPr>
    </w:pPr>
    <w:rPr>
      <w:color w:val="auto"/>
      <w:sz w:val="24"/>
    </w:rPr>
  </w:style>
  <w:style w:type="paragraph" w:styleId="ae">
    <w:name w:val="footnote text"/>
    <w:basedOn w:val="a2"/>
    <w:link w:val="15"/>
    <w:uiPriority w:val="99"/>
    <w:qFormat/>
    <w:pPr>
      <w:spacing w:after="60"/>
      <w:jc w:val="both"/>
    </w:pPr>
    <w:rPr>
      <w:sz w:val="20"/>
      <w:szCs w:val="20"/>
    </w:rPr>
  </w:style>
  <w:style w:type="paragraph" w:styleId="af8">
    <w:name w:val="List Bullet"/>
    <w:basedOn w:val="a2"/>
    <w:pPr>
      <w:widowControl w:val="0"/>
      <w:spacing w:after="60"/>
      <w:jc w:val="both"/>
    </w:pPr>
    <w:rPr>
      <w:sz w:val="20"/>
      <w:szCs w:val="20"/>
    </w:rPr>
  </w:style>
  <w:style w:type="paragraph" w:styleId="20">
    <w:name w:val="List Bullet 2"/>
    <w:basedOn w:val="a2"/>
    <w:pPr>
      <w:numPr>
        <w:numId w:val="2"/>
      </w:numPr>
      <w:spacing w:after="60"/>
      <w:jc w:val="both"/>
    </w:pPr>
    <w:rPr>
      <w:szCs w:val="20"/>
    </w:rPr>
  </w:style>
  <w:style w:type="paragraph" w:styleId="32">
    <w:name w:val="List Bullet 3"/>
    <w:basedOn w:val="a2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2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2"/>
    <w:pPr>
      <w:numPr>
        <w:numId w:val="5"/>
      </w:numPr>
      <w:spacing w:after="60"/>
      <w:jc w:val="both"/>
    </w:pPr>
    <w:rPr>
      <w:szCs w:val="20"/>
    </w:rPr>
  </w:style>
  <w:style w:type="paragraph" w:styleId="a">
    <w:name w:val="List Number"/>
    <w:basedOn w:val="a2"/>
    <w:pPr>
      <w:numPr>
        <w:numId w:val="6"/>
      </w:numPr>
      <w:spacing w:after="60"/>
      <w:jc w:val="both"/>
    </w:pPr>
    <w:rPr>
      <w:szCs w:val="20"/>
    </w:rPr>
  </w:style>
  <w:style w:type="paragraph" w:styleId="31">
    <w:name w:val="List Number 3"/>
    <w:basedOn w:val="a2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2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2"/>
    <w:pPr>
      <w:numPr>
        <w:numId w:val="9"/>
      </w:numPr>
      <w:spacing w:after="60"/>
      <w:jc w:val="both"/>
    </w:pPr>
    <w:rPr>
      <w:szCs w:val="20"/>
    </w:rPr>
  </w:style>
  <w:style w:type="paragraph" w:customStyle="1" w:styleId="a1">
    <w:name w:val="Раздел"/>
    <w:basedOn w:val="a2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0">
    <w:name w:val="Раздел 3"/>
    <w:basedOn w:val="a2"/>
    <w:pPr>
      <w:numPr>
        <w:numId w:val="11"/>
      </w:numPr>
      <w:spacing w:before="120" w:after="120"/>
      <w:jc w:val="center"/>
    </w:pPr>
    <w:rPr>
      <w:b/>
      <w:szCs w:val="20"/>
    </w:rPr>
  </w:style>
  <w:style w:type="paragraph" w:customStyle="1" w:styleId="a0">
    <w:name w:val="Условия контракта"/>
    <w:basedOn w:val="a2"/>
    <w:pPr>
      <w:numPr>
        <w:numId w:val="12"/>
      </w:numPr>
      <w:spacing w:before="240" w:after="120"/>
      <w:jc w:val="both"/>
    </w:pPr>
    <w:rPr>
      <w:b/>
      <w:szCs w:val="20"/>
    </w:rPr>
  </w:style>
  <w:style w:type="paragraph" w:customStyle="1" w:styleId="29">
    <w:name w:val="Название2"/>
    <w:basedOn w:val="a2"/>
    <w:link w:val="af9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9">
    <w:name w:val="Название Знак"/>
    <w:link w:val="29"/>
    <w:uiPriority w:val="10"/>
    <w:rPr>
      <w:rFonts w:ascii="Arial" w:hAnsi="Arial"/>
      <w:b/>
      <w:sz w:val="32"/>
    </w:rPr>
  </w:style>
  <w:style w:type="paragraph" w:styleId="a8">
    <w:name w:val="Subtitle"/>
    <w:basedOn w:val="a2"/>
    <w:link w:val="12"/>
    <w:qFormat/>
    <w:pPr>
      <w:spacing w:after="60"/>
      <w:jc w:val="center"/>
      <w:outlineLvl w:val="1"/>
    </w:pPr>
    <w:rPr>
      <w:rFonts w:ascii="Arial" w:hAnsi="Arial"/>
      <w:szCs w:val="20"/>
    </w:rPr>
  </w:style>
  <w:style w:type="paragraph" w:styleId="16">
    <w:name w:val="toc 1"/>
    <w:basedOn w:val="a2"/>
    <w:next w:val="a2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afa">
    <w:name w:val="Date"/>
    <w:basedOn w:val="a2"/>
    <w:next w:val="a2"/>
    <w:pPr>
      <w:spacing w:after="60"/>
      <w:jc w:val="both"/>
    </w:pPr>
    <w:rPr>
      <w:szCs w:val="20"/>
    </w:rPr>
  </w:style>
  <w:style w:type="paragraph" w:customStyle="1" w:styleId="afb">
    <w:name w:val="Îáû÷íûé"/>
  </w:style>
  <w:style w:type="paragraph" w:styleId="ab">
    <w:name w:val="header"/>
    <w:basedOn w:val="a2"/>
    <w:link w:val="13"/>
    <w:uiPriority w:val="99"/>
    <w:qFormat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szCs w:val="20"/>
    </w:rPr>
  </w:style>
  <w:style w:type="paragraph" w:styleId="afc">
    <w:name w:val="Block Text"/>
    <w:basedOn w:val="a2"/>
    <w:pPr>
      <w:spacing w:after="120"/>
      <w:ind w:left="1440" w:right="1440"/>
      <w:jc w:val="both"/>
    </w:pPr>
    <w:rPr>
      <w:szCs w:val="20"/>
    </w:rPr>
  </w:style>
  <w:style w:type="character" w:styleId="afd">
    <w:name w:val="page number"/>
    <w:rPr>
      <w:rFonts w:ascii="Times New Roman" w:hAnsi="Times New Roman"/>
    </w:rPr>
  </w:style>
  <w:style w:type="paragraph" w:styleId="ad">
    <w:name w:val="footer"/>
    <w:basedOn w:val="a2"/>
    <w:link w:val="14"/>
    <w:uiPriority w:val="99"/>
    <w:pPr>
      <w:tabs>
        <w:tab w:val="center" w:pos="4153"/>
        <w:tab w:val="right" w:pos="8306"/>
      </w:tabs>
      <w:spacing w:after="60"/>
      <w:jc w:val="both"/>
    </w:pPr>
    <w:rPr>
      <w:szCs w:val="20"/>
    </w:rPr>
  </w:style>
  <w:style w:type="paragraph" w:customStyle="1" w:styleId="Web">
    <w:name w:val="Обычный (Web)"/>
    <w:basedOn w:val="a2"/>
    <w:pPr>
      <w:spacing w:before="100" w:beforeAutospacing="1" w:after="100" w:afterAutospacing="1"/>
    </w:pPr>
  </w:style>
  <w:style w:type="character" w:customStyle="1" w:styleId="afe">
    <w:name w:val="Основной шрифт"/>
  </w:style>
  <w:style w:type="paragraph" w:styleId="HTML">
    <w:name w:val="HTML Address"/>
    <w:basedOn w:val="a2"/>
    <w:pPr>
      <w:spacing w:after="60"/>
      <w:jc w:val="both"/>
    </w:pPr>
    <w:rPr>
      <w:i/>
      <w:iCs/>
    </w:rPr>
  </w:style>
  <w:style w:type="paragraph" w:styleId="aff">
    <w:name w:val="envelope address"/>
    <w:basedOn w:val="a2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0">
    <w:name w:val="HTML Acronym"/>
    <w:basedOn w:val="a3"/>
  </w:style>
  <w:style w:type="character" w:styleId="aff0">
    <w:name w:val="Emphasis"/>
    <w:qFormat/>
    <w:rPr>
      <w:i/>
      <w:iCs/>
    </w:rPr>
  </w:style>
  <w:style w:type="paragraph" w:styleId="aff1">
    <w:name w:val="Note Heading"/>
    <w:basedOn w:val="a2"/>
    <w:next w:val="a2"/>
    <w:pPr>
      <w:spacing w:after="60"/>
      <w:jc w:val="both"/>
    </w:pPr>
  </w:style>
  <w:style w:type="character" w:styleId="HTML1">
    <w:name w:val="HTML Keyboard"/>
    <w:rPr>
      <w:rFonts w:ascii="Courier New" w:hAnsi="Courier New" w:cs="Courier New"/>
      <w:sz w:val="20"/>
      <w:szCs w:val="20"/>
    </w:rPr>
  </w:style>
  <w:style w:type="character" w:styleId="HTML2">
    <w:name w:val="HTML Code"/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3"/>
    <w:pPr>
      <w:spacing w:after="120"/>
      <w:ind w:firstLine="210"/>
      <w:jc w:val="both"/>
    </w:pPr>
    <w:rPr>
      <w:b w:val="0"/>
      <w:sz w:val="24"/>
      <w:szCs w:val="24"/>
    </w:rPr>
  </w:style>
  <w:style w:type="paragraph" w:styleId="2a">
    <w:name w:val="Body Text First Indent 2"/>
    <w:basedOn w:val="af6"/>
    <w:pPr>
      <w:spacing w:after="120"/>
      <w:ind w:left="283" w:firstLine="210"/>
    </w:pPr>
  </w:style>
  <w:style w:type="character" w:styleId="aff3">
    <w:name w:val="line number"/>
    <w:basedOn w:val="a3"/>
  </w:style>
  <w:style w:type="character" w:styleId="HTML3">
    <w:name w:val="HTML Sample"/>
    <w:rPr>
      <w:rFonts w:ascii="Courier New" w:hAnsi="Courier New" w:cs="Courier New"/>
    </w:rPr>
  </w:style>
  <w:style w:type="paragraph" w:styleId="2b">
    <w:name w:val="envelope return"/>
    <w:basedOn w:val="a2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4">
    <w:name w:val="Normal Indent"/>
    <w:basedOn w:val="a2"/>
    <w:pPr>
      <w:spacing w:after="60"/>
      <w:ind w:left="708"/>
      <w:jc w:val="both"/>
    </w:pPr>
  </w:style>
  <w:style w:type="character" w:styleId="HTML4">
    <w:name w:val="HTML Definition"/>
    <w:rPr>
      <w:i/>
      <w:iCs/>
    </w:rPr>
  </w:style>
  <w:style w:type="character" w:styleId="HTML5">
    <w:name w:val="HTML Variable"/>
    <w:rPr>
      <w:i/>
      <w:iCs/>
    </w:rPr>
  </w:style>
  <w:style w:type="character" w:styleId="HTML6">
    <w:name w:val="HTML Typewriter"/>
    <w:rPr>
      <w:rFonts w:ascii="Courier New" w:hAnsi="Courier New" w:cs="Courier New"/>
      <w:sz w:val="20"/>
      <w:szCs w:val="20"/>
    </w:rPr>
  </w:style>
  <w:style w:type="paragraph" w:styleId="aff5">
    <w:name w:val="Signature"/>
    <w:basedOn w:val="a2"/>
    <w:pPr>
      <w:spacing w:after="60"/>
      <w:ind w:left="4252"/>
      <w:jc w:val="both"/>
    </w:pPr>
  </w:style>
  <w:style w:type="paragraph" w:styleId="aff6">
    <w:name w:val="Salutation"/>
    <w:basedOn w:val="a2"/>
    <w:next w:val="a2"/>
    <w:pPr>
      <w:spacing w:after="60"/>
      <w:jc w:val="both"/>
    </w:pPr>
  </w:style>
  <w:style w:type="paragraph" w:styleId="aff7">
    <w:name w:val="List Continue"/>
    <w:basedOn w:val="a2"/>
    <w:pPr>
      <w:spacing w:after="120"/>
      <w:ind w:left="283"/>
      <w:jc w:val="both"/>
    </w:pPr>
  </w:style>
  <w:style w:type="paragraph" w:styleId="2c">
    <w:name w:val="List Continue 2"/>
    <w:basedOn w:val="a2"/>
    <w:pPr>
      <w:spacing w:after="120"/>
      <w:ind w:left="566"/>
      <w:jc w:val="both"/>
    </w:pPr>
  </w:style>
  <w:style w:type="paragraph" w:styleId="38">
    <w:name w:val="List Continue 3"/>
    <w:basedOn w:val="a2"/>
    <w:pPr>
      <w:spacing w:after="120"/>
      <w:ind w:left="849"/>
      <w:jc w:val="both"/>
    </w:pPr>
  </w:style>
  <w:style w:type="paragraph" w:styleId="43">
    <w:name w:val="List Continue 4"/>
    <w:basedOn w:val="a2"/>
    <w:pPr>
      <w:spacing w:after="120"/>
      <w:ind w:left="1132"/>
      <w:jc w:val="both"/>
    </w:pPr>
  </w:style>
  <w:style w:type="paragraph" w:styleId="53">
    <w:name w:val="List Continue 5"/>
    <w:basedOn w:val="a2"/>
    <w:pPr>
      <w:spacing w:after="120"/>
      <w:ind w:left="1415"/>
      <w:jc w:val="both"/>
    </w:pPr>
  </w:style>
  <w:style w:type="character" w:styleId="aff8">
    <w:name w:val="FollowedHyperlink"/>
    <w:uiPriority w:val="99"/>
    <w:rPr>
      <w:color w:val="800080"/>
      <w:u w:val="single"/>
    </w:rPr>
  </w:style>
  <w:style w:type="paragraph" w:styleId="aff9">
    <w:name w:val="Closing"/>
    <w:basedOn w:val="a2"/>
    <w:pPr>
      <w:spacing w:after="60"/>
      <w:ind w:left="4252"/>
      <w:jc w:val="both"/>
    </w:pPr>
  </w:style>
  <w:style w:type="paragraph" w:styleId="affa">
    <w:name w:val="List"/>
    <w:basedOn w:val="a2"/>
    <w:pPr>
      <w:spacing w:after="60"/>
      <w:ind w:left="283" w:hanging="283"/>
      <w:jc w:val="both"/>
    </w:pPr>
  </w:style>
  <w:style w:type="paragraph" w:styleId="2d">
    <w:name w:val="List 2"/>
    <w:basedOn w:val="a2"/>
    <w:pPr>
      <w:spacing w:after="60"/>
      <w:ind w:left="566" w:hanging="283"/>
      <w:jc w:val="both"/>
    </w:pPr>
  </w:style>
  <w:style w:type="paragraph" w:styleId="39">
    <w:name w:val="List 3"/>
    <w:basedOn w:val="a2"/>
    <w:pPr>
      <w:spacing w:after="60"/>
      <w:ind w:left="849" w:hanging="283"/>
      <w:jc w:val="both"/>
    </w:pPr>
  </w:style>
  <w:style w:type="paragraph" w:styleId="44">
    <w:name w:val="List 4"/>
    <w:basedOn w:val="a2"/>
    <w:pPr>
      <w:spacing w:after="60"/>
      <w:ind w:left="1132" w:hanging="283"/>
      <w:jc w:val="both"/>
    </w:pPr>
  </w:style>
  <w:style w:type="paragraph" w:styleId="54">
    <w:name w:val="List 5"/>
    <w:basedOn w:val="a2"/>
    <w:pPr>
      <w:spacing w:after="60"/>
      <w:ind w:left="1415" w:hanging="283"/>
      <w:jc w:val="both"/>
    </w:pPr>
  </w:style>
  <w:style w:type="paragraph" w:styleId="HTML7">
    <w:name w:val="HTML Preformatted"/>
    <w:basedOn w:val="a2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styleId="affb">
    <w:name w:val="Strong"/>
    <w:uiPriority w:val="22"/>
    <w:qFormat/>
    <w:rPr>
      <w:b/>
      <w:bCs/>
    </w:rPr>
  </w:style>
  <w:style w:type="character" w:styleId="HTML8">
    <w:name w:val="HTML Cite"/>
    <w:rPr>
      <w:i/>
      <w:iCs/>
    </w:rPr>
  </w:style>
  <w:style w:type="paragraph" w:styleId="affc">
    <w:name w:val="Message Header"/>
    <w:basedOn w:val="a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paragraph" w:styleId="affd">
    <w:name w:val="E-mail Signature"/>
    <w:basedOn w:val="a2"/>
    <w:pPr>
      <w:spacing w:after="60"/>
      <w:jc w:val="both"/>
    </w:pPr>
  </w:style>
  <w:style w:type="paragraph" w:customStyle="1" w:styleId="2-1">
    <w:name w:val="содержание2-1"/>
    <w:basedOn w:val="33"/>
    <w:next w:val="a2"/>
    <w:pPr>
      <w:numPr>
        <w:ilvl w:val="2"/>
      </w:numPr>
      <w:tabs>
        <w:tab w:val="num" w:pos="720"/>
      </w:tabs>
      <w:ind w:left="720" w:hanging="720"/>
      <w:jc w:val="both"/>
    </w:pPr>
    <w:rPr>
      <w:rFonts w:cs="Times New Roman"/>
      <w:bCs w:val="0"/>
      <w:sz w:val="24"/>
      <w:szCs w:val="20"/>
    </w:rPr>
  </w:style>
  <w:style w:type="paragraph" w:customStyle="1" w:styleId="212">
    <w:name w:val="Заголовок 2.1"/>
    <w:basedOn w:val="10"/>
    <w:pPr>
      <w:keepNext/>
      <w:keepLines/>
      <w:widowControl w:val="0"/>
      <w:suppressLineNumbers/>
      <w:spacing w:before="240" w:after="60"/>
    </w:pPr>
    <w:rPr>
      <w:rFonts w:ascii="Times New Roman" w:hAnsi="Times New Roman"/>
      <w:bCs w:val="0"/>
      <w:caps/>
      <w:color w:val="auto"/>
      <w:sz w:val="36"/>
      <w:szCs w:val="28"/>
    </w:rPr>
  </w:style>
  <w:style w:type="paragraph" w:customStyle="1" w:styleId="2-11">
    <w:name w:val="содержание2-11"/>
    <w:basedOn w:val="a2"/>
    <w:pPr>
      <w:spacing w:after="60"/>
      <w:jc w:val="both"/>
    </w:pPr>
  </w:style>
  <w:style w:type="character" w:customStyle="1" w:styleId="17">
    <w:name w:val="Знак Знак1"/>
    <w:rPr>
      <w:sz w:val="24"/>
      <w:lang w:val="ru-RU" w:eastAsia="ru-RU" w:bidi="ar-SA"/>
    </w:rPr>
  </w:style>
  <w:style w:type="character" w:customStyle="1" w:styleId="3a">
    <w:name w:val="Стиль3 Знак"/>
    <w:basedOn w:val="17"/>
    <w:rPr>
      <w:sz w:val="24"/>
      <w:lang w:val="ru-RU" w:eastAsia="ru-RU" w:bidi="ar-SA"/>
    </w:rPr>
  </w:style>
  <w:style w:type="paragraph" w:customStyle="1" w:styleId="45">
    <w:name w:val="Стиль4"/>
    <w:basedOn w:val="21"/>
    <w:next w:val="a2"/>
    <w:pPr>
      <w:keepLines/>
      <w:widowControl w:val="0"/>
      <w:suppressLineNumbers/>
      <w:spacing w:after="60"/>
      <w:jc w:val="center"/>
    </w:pPr>
    <w:rPr>
      <w:i w:val="0"/>
      <w:color w:val="auto"/>
      <w:sz w:val="30"/>
    </w:rPr>
  </w:style>
  <w:style w:type="paragraph" w:customStyle="1" w:styleId="affe">
    <w:name w:val="Таблица заголовок"/>
    <w:basedOn w:val="a2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">
    <w:name w:val="текст таблицы"/>
    <w:basedOn w:val="a2"/>
    <w:pPr>
      <w:spacing w:before="120"/>
      <w:ind w:right="-102"/>
    </w:pPr>
  </w:style>
  <w:style w:type="paragraph" w:customStyle="1" w:styleId="afff0">
    <w:name w:val="Пункт Знак"/>
    <w:basedOn w:val="a2"/>
    <w:pPr>
      <w:tabs>
        <w:tab w:val="num" w:pos="1134"/>
        <w:tab w:val="left" w:pos="1701"/>
      </w:tabs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1">
    <w:name w:val="a"/>
    <w:basedOn w:val="a2"/>
    <w:pPr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2">
    <w:name w:val="Словарная статья"/>
    <w:basedOn w:val="a2"/>
    <w:next w:val="a2"/>
    <w:pPr>
      <w:ind w:right="118"/>
      <w:jc w:val="both"/>
    </w:pPr>
    <w:rPr>
      <w:rFonts w:ascii="Arial" w:hAnsi="Arial"/>
      <w:sz w:val="20"/>
      <w:szCs w:val="20"/>
    </w:rPr>
  </w:style>
  <w:style w:type="paragraph" w:customStyle="1" w:styleId="afff3">
    <w:name w:val="Комментарий пользователя"/>
    <w:basedOn w:val="a2"/>
    <w:next w:val="a2"/>
    <w:pPr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Pr>
      <w:sz w:val="24"/>
      <w:lang w:val="ru-RU" w:eastAsia="ru-RU" w:bidi="ar-SA"/>
    </w:rPr>
  </w:style>
  <w:style w:type="paragraph" w:customStyle="1" w:styleId="ConsNormal">
    <w:name w:val="ConsNormal"/>
    <w:link w:val="ConsNormal0"/>
    <w:pPr>
      <w:widowControl w:val="0"/>
      <w:spacing w:line="360" w:lineRule="atLeast"/>
      <w:ind w:right="19772" w:firstLine="720"/>
      <w:jc w:val="both"/>
    </w:pPr>
    <w:rPr>
      <w:rFonts w:ascii="Arial" w:hAnsi="Arial" w:cs="Arial"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ListNumberabc">
    <w:name w:val="List Number abc"/>
    <w:basedOn w:val="af3"/>
    <w:pPr>
      <w:numPr>
        <w:numId w:val="13"/>
      </w:numPr>
      <w:tabs>
        <w:tab w:val="clear" w:pos="567"/>
        <w:tab w:val="num" w:pos="360"/>
      </w:tabs>
      <w:spacing w:before="60" w:after="60"/>
      <w:ind w:left="0" w:firstLine="0"/>
      <w:jc w:val="left"/>
    </w:pPr>
    <w:rPr>
      <w:rFonts w:eastAsia="MS Mincho"/>
      <w:b w:val="0"/>
      <w:sz w:val="24"/>
      <w:lang w:val="en-US" w:eastAsia="ja-JP"/>
    </w:rPr>
  </w:style>
  <w:style w:type="paragraph" w:customStyle="1" w:styleId="afff4">
    <w:name w:val="Таблицы (моноширинный)"/>
    <w:basedOn w:val="a2"/>
    <w:next w:val="a2"/>
    <w:pPr>
      <w:jc w:val="both"/>
    </w:pPr>
    <w:rPr>
      <w:rFonts w:ascii="Courier New" w:hAnsi="Courier New"/>
      <w:sz w:val="20"/>
    </w:rPr>
  </w:style>
  <w:style w:type="paragraph" w:customStyle="1" w:styleId="afff5">
    <w:name w:val="Подраздел"/>
    <w:basedOn w:val="a2"/>
    <w:pPr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afff6">
    <w:name w:val="Тендерные данные"/>
    <w:basedOn w:val="a2"/>
    <w:pPr>
      <w:tabs>
        <w:tab w:val="left" w:pos="1985"/>
      </w:tabs>
      <w:spacing w:before="120" w:after="60"/>
      <w:jc w:val="both"/>
    </w:pPr>
    <w:rPr>
      <w:b/>
      <w:szCs w:val="20"/>
    </w:rPr>
  </w:style>
  <w:style w:type="character" w:customStyle="1" w:styleId="grame">
    <w:name w:val="grame"/>
    <w:basedOn w:val="a3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312">
    <w:name w:val="Основной текст с отступом 31"/>
    <w:basedOn w:val="a2"/>
    <w:pPr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styleId="afff7">
    <w:name w:val="Balloon Text"/>
    <w:basedOn w:val="a2"/>
    <w:uiPriority w:val="99"/>
    <w:qFormat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basedOn w:val="a2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 w:val="0"/>
      <w:u w:val="none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4z0">
    <w:name w:val="WW8Num24z0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3z0">
    <w:name w:val="WW8Num33z0"/>
    <w:rPr>
      <w:color w:val="auto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sz w:val="40"/>
      <w:szCs w:val="40"/>
    </w:rPr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sz w:val="24"/>
      <w:szCs w:val="24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18">
    <w:name w:val="Основной шрифт абзаца1"/>
  </w:style>
  <w:style w:type="character" w:customStyle="1" w:styleId="19">
    <w:name w:val="Заголовок 1 Знак"/>
    <w:uiPriority w:val="99"/>
    <w:qFormat/>
    <w:rPr>
      <w:rFonts w:ascii="Arial" w:hAnsi="Arial"/>
      <w:b/>
      <w:bCs/>
      <w:color w:val="000080"/>
      <w:sz w:val="22"/>
      <w:szCs w:val="22"/>
    </w:rPr>
  </w:style>
  <w:style w:type="character" w:customStyle="1" w:styleId="2e">
    <w:name w:val="Заголовок 2 Знак"/>
    <w:uiPriority w:val="9"/>
    <w:rPr>
      <w:b/>
      <w:i/>
      <w:color w:val="000000"/>
      <w:sz w:val="26"/>
    </w:rPr>
  </w:style>
  <w:style w:type="character" w:customStyle="1" w:styleId="3c">
    <w:name w:val="Заголовок 3 Знак"/>
    <w:uiPriority w:val="9"/>
    <w:rPr>
      <w:rFonts w:ascii="Arial" w:hAnsi="Arial" w:cs="Arial"/>
      <w:b/>
      <w:bCs/>
      <w:sz w:val="26"/>
      <w:szCs w:val="26"/>
    </w:rPr>
  </w:style>
  <w:style w:type="character" w:customStyle="1" w:styleId="46">
    <w:name w:val="Заголовок 4 Знак"/>
    <w:uiPriority w:val="9"/>
    <w:rPr>
      <w:rFonts w:ascii="Arial" w:hAnsi="Arial"/>
      <w:sz w:val="24"/>
    </w:rPr>
  </w:style>
  <w:style w:type="character" w:customStyle="1" w:styleId="55">
    <w:name w:val="Заголовок 5 Знак"/>
    <w:uiPriority w:val="9"/>
    <w:rPr>
      <w:sz w:val="22"/>
    </w:rPr>
  </w:style>
  <w:style w:type="character" w:customStyle="1" w:styleId="62">
    <w:name w:val="Заголовок 6 Знак"/>
    <w:rPr>
      <w:i/>
      <w:sz w:val="22"/>
    </w:rPr>
  </w:style>
  <w:style w:type="character" w:customStyle="1" w:styleId="72">
    <w:name w:val="Заголовок 7 Знак"/>
    <w:rPr>
      <w:rFonts w:ascii="Arial" w:hAnsi="Arial"/>
    </w:rPr>
  </w:style>
  <w:style w:type="character" w:customStyle="1" w:styleId="82">
    <w:name w:val="Заголовок 8 Знак"/>
    <w:rPr>
      <w:i/>
      <w:iCs/>
      <w:sz w:val="24"/>
      <w:szCs w:val="24"/>
    </w:rPr>
  </w:style>
  <w:style w:type="character" w:customStyle="1" w:styleId="92">
    <w:name w:val="Заголовок 9 Знак"/>
    <w:rPr>
      <w:rFonts w:ascii="Arial" w:hAnsi="Arial"/>
      <w:b/>
      <w:i/>
      <w:sz w:val="18"/>
    </w:rPr>
  </w:style>
  <w:style w:type="character" w:customStyle="1" w:styleId="afff8">
    <w:name w:val="Текст Знак"/>
    <w:rPr>
      <w:rFonts w:ascii="Courier New" w:hAnsi="Courier New"/>
    </w:rPr>
  </w:style>
  <w:style w:type="character" w:customStyle="1" w:styleId="2f">
    <w:name w:val="Основной текст с отступом 2 Знак"/>
    <w:rPr>
      <w:color w:val="000000"/>
      <w:sz w:val="26"/>
    </w:rPr>
  </w:style>
  <w:style w:type="character" w:customStyle="1" w:styleId="3d">
    <w:name w:val="Основной текст с отступом 3 Знак"/>
    <w:rPr>
      <w:color w:val="000000"/>
      <w:sz w:val="26"/>
    </w:rPr>
  </w:style>
  <w:style w:type="character" w:customStyle="1" w:styleId="afff9">
    <w:name w:val="Текст сноски Знак"/>
    <w:basedOn w:val="18"/>
    <w:uiPriority w:val="99"/>
    <w:qFormat/>
  </w:style>
  <w:style w:type="character" w:customStyle="1" w:styleId="afffa">
    <w:name w:val="Подзаголовок Знак"/>
    <w:rPr>
      <w:rFonts w:ascii="Arial" w:hAnsi="Arial"/>
      <w:sz w:val="24"/>
    </w:rPr>
  </w:style>
  <w:style w:type="character" w:customStyle="1" w:styleId="afffb">
    <w:name w:val="Дата Знак"/>
    <w:rPr>
      <w:sz w:val="24"/>
    </w:rPr>
  </w:style>
  <w:style w:type="character" w:customStyle="1" w:styleId="afffc">
    <w:name w:val="Верхний колонтитул Знак"/>
    <w:uiPriority w:val="99"/>
    <w:rPr>
      <w:rFonts w:ascii="Arial" w:hAnsi="Arial"/>
      <w:sz w:val="24"/>
      <w:lang w:val="ru-RU"/>
    </w:rPr>
  </w:style>
  <w:style w:type="character" w:customStyle="1" w:styleId="afffd">
    <w:name w:val="Нижний колонтитул Знак"/>
    <w:uiPriority w:val="99"/>
    <w:rPr>
      <w:sz w:val="24"/>
      <w:lang w:val="ru-RU"/>
    </w:rPr>
  </w:style>
  <w:style w:type="character" w:customStyle="1" w:styleId="HTML9">
    <w:name w:val="Адрес HTML Знак"/>
    <w:rPr>
      <w:i/>
      <w:iCs/>
      <w:sz w:val="24"/>
      <w:szCs w:val="24"/>
    </w:rPr>
  </w:style>
  <w:style w:type="character" w:customStyle="1" w:styleId="afffe">
    <w:name w:val="Заголовок записки Знак"/>
    <w:rPr>
      <w:sz w:val="24"/>
      <w:szCs w:val="24"/>
    </w:rPr>
  </w:style>
  <w:style w:type="character" w:customStyle="1" w:styleId="affff">
    <w:name w:val="Красная строка Знак"/>
    <w:rPr>
      <w:b/>
      <w:sz w:val="24"/>
      <w:szCs w:val="24"/>
      <w:lang w:val="ru-RU" w:eastAsia="ar-SA" w:bidi="ar-SA"/>
    </w:rPr>
  </w:style>
  <w:style w:type="character" w:customStyle="1" w:styleId="2f0">
    <w:name w:val="Красная строка 2 Знак"/>
    <w:rPr>
      <w:sz w:val="24"/>
      <w:szCs w:val="24"/>
      <w:lang w:val="ru-RU" w:eastAsia="ar-SA" w:bidi="ar-SA"/>
    </w:rPr>
  </w:style>
  <w:style w:type="character" w:customStyle="1" w:styleId="affff0">
    <w:name w:val="Подпись Знак"/>
    <w:rPr>
      <w:sz w:val="24"/>
      <w:szCs w:val="24"/>
    </w:rPr>
  </w:style>
  <w:style w:type="character" w:customStyle="1" w:styleId="affff1">
    <w:name w:val="Приветствие Знак"/>
    <w:rPr>
      <w:sz w:val="24"/>
      <w:szCs w:val="24"/>
    </w:rPr>
  </w:style>
  <w:style w:type="character" w:customStyle="1" w:styleId="affff2">
    <w:name w:val="Прощание Знак"/>
    <w:rPr>
      <w:sz w:val="24"/>
      <w:szCs w:val="24"/>
    </w:rPr>
  </w:style>
  <w:style w:type="character" w:customStyle="1" w:styleId="HTMLa">
    <w:name w:val="Стандартный HTML Знак"/>
    <w:rPr>
      <w:rFonts w:ascii="Courier New" w:hAnsi="Courier New" w:cs="Courier New"/>
    </w:rPr>
  </w:style>
  <w:style w:type="character" w:customStyle="1" w:styleId="affff3">
    <w:name w:val="Шапка Знак"/>
    <w:rPr>
      <w:rFonts w:ascii="Arial" w:hAnsi="Arial" w:cs="Arial"/>
      <w:sz w:val="24"/>
      <w:szCs w:val="24"/>
      <w:shd w:val="clear" w:color="auto" w:fill="CCCCCC"/>
    </w:rPr>
  </w:style>
  <w:style w:type="character" w:customStyle="1" w:styleId="affff4">
    <w:name w:val="Электронная подпись Знак"/>
    <w:rPr>
      <w:sz w:val="24"/>
      <w:szCs w:val="24"/>
    </w:rPr>
  </w:style>
  <w:style w:type="character" w:customStyle="1" w:styleId="1a">
    <w:name w:val="Знак Знак1"/>
    <w:rPr>
      <w:sz w:val="24"/>
      <w:lang w:val="ru-RU" w:eastAsia="ar-SA" w:bidi="ar-SA"/>
    </w:rPr>
  </w:style>
  <w:style w:type="character" w:customStyle="1" w:styleId="affff5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paragraph" w:styleId="a7">
    <w:name w:val="Title"/>
    <w:basedOn w:val="a2"/>
    <w:next w:val="af3"/>
    <w:link w:val="a6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b">
    <w:name w:val="Название1"/>
    <w:basedOn w:val="a2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c">
    <w:name w:val="Указатель1"/>
    <w:basedOn w:val="a2"/>
    <w:pPr>
      <w:suppressLineNumbers/>
    </w:pPr>
    <w:rPr>
      <w:rFonts w:cs="Tahoma"/>
      <w:lang w:eastAsia="ar-SA"/>
    </w:rPr>
  </w:style>
  <w:style w:type="paragraph" w:customStyle="1" w:styleId="313">
    <w:name w:val="Основной текст 31"/>
    <w:basedOn w:val="a2"/>
    <w:rPr>
      <w:color w:val="333333"/>
      <w:lang w:eastAsia="ar-SA"/>
    </w:rPr>
  </w:style>
  <w:style w:type="paragraph" w:customStyle="1" w:styleId="1d">
    <w:name w:val="Текст1"/>
    <w:basedOn w:val="a2"/>
    <w:rPr>
      <w:rFonts w:ascii="Courier New" w:hAnsi="Courier New"/>
      <w:sz w:val="20"/>
      <w:szCs w:val="20"/>
      <w:lang w:eastAsia="ar-SA"/>
    </w:rPr>
  </w:style>
  <w:style w:type="paragraph" w:customStyle="1" w:styleId="220">
    <w:name w:val="Основной текст 22"/>
    <w:basedOn w:val="a2"/>
    <w:pPr>
      <w:jc w:val="both"/>
    </w:pPr>
    <w:rPr>
      <w:sz w:val="26"/>
      <w:szCs w:val="20"/>
      <w:lang w:eastAsia="ar-SA"/>
    </w:rPr>
  </w:style>
  <w:style w:type="paragraph" w:customStyle="1" w:styleId="213">
    <w:name w:val="Основной текст с отступом 21"/>
    <w:basedOn w:val="a2"/>
    <w:pPr>
      <w:ind w:firstLine="567"/>
      <w:jc w:val="both"/>
    </w:pPr>
    <w:rPr>
      <w:color w:val="000000"/>
      <w:sz w:val="26"/>
      <w:szCs w:val="20"/>
      <w:lang w:eastAsia="ar-SA"/>
    </w:rPr>
  </w:style>
  <w:style w:type="paragraph" w:customStyle="1" w:styleId="320">
    <w:name w:val="Основной текст с отступом 32"/>
    <w:basedOn w:val="a2"/>
    <w:pPr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214">
    <w:name w:val="Нумерованный список 21"/>
    <w:basedOn w:val="a2"/>
    <w:pPr>
      <w:tabs>
        <w:tab w:val="num" w:pos="926"/>
      </w:tabs>
      <w:ind w:left="926" w:hanging="360"/>
    </w:pPr>
    <w:rPr>
      <w:lang w:eastAsia="ar-SA"/>
    </w:rPr>
  </w:style>
  <w:style w:type="paragraph" w:customStyle="1" w:styleId="1e">
    <w:name w:val="Маркированный список1"/>
    <w:basedOn w:val="a2"/>
    <w:pPr>
      <w:widowControl w:val="0"/>
      <w:spacing w:after="60"/>
      <w:jc w:val="both"/>
    </w:pPr>
    <w:rPr>
      <w:lang w:eastAsia="ar-SA"/>
    </w:rPr>
  </w:style>
  <w:style w:type="paragraph" w:customStyle="1" w:styleId="215">
    <w:name w:val="Маркированный список 21"/>
    <w:basedOn w:val="a2"/>
    <w:pPr>
      <w:spacing w:after="60"/>
      <w:jc w:val="both"/>
    </w:pPr>
    <w:rPr>
      <w:szCs w:val="20"/>
      <w:lang w:eastAsia="ar-SA"/>
    </w:rPr>
  </w:style>
  <w:style w:type="paragraph" w:customStyle="1" w:styleId="314">
    <w:name w:val="Маркированный список 31"/>
    <w:basedOn w:val="a2"/>
    <w:pPr>
      <w:spacing w:after="60"/>
      <w:jc w:val="both"/>
    </w:pPr>
    <w:rPr>
      <w:szCs w:val="20"/>
      <w:lang w:eastAsia="ar-SA"/>
    </w:rPr>
  </w:style>
  <w:style w:type="paragraph" w:customStyle="1" w:styleId="412">
    <w:name w:val="Маркированный список 41"/>
    <w:basedOn w:val="a2"/>
    <w:pPr>
      <w:spacing w:after="60"/>
      <w:jc w:val="both"/>
    </w:pPr>
    <w:rPr>
      <w:szCs w:val="20"/>
      <w:lang w:eastAsia="ar-SA"/>
    </w:rPr>
  </w:style>
  <w:style w:type="paragraph" w:customStyle="1" w:styleId="512">
    <w:name w:val="Маркированный список 51"/>
    <w:basedOn w:val="a2"/>
    <w:pPr>
      <w:spacing w:after="60"/>
      <w:jc w:val="both"/>
    </w:pPr>
    <w:rPr>
      <w:szCs w:val="20"/>
      <w:lang w:eastAsia="ar-SA"/>
    </w:rPr>
  </w:style>
  <w:style w:type="paragraph" w:customStyle="1" w:styleId="1f">
    <w:name w:val="Нумерованный список1"/>
    <w:basedOn w:val="a2"/>
    <w:pPr>
      <w:spacing w:after="60"/>
      <w:jc w:val="both"/>
    </w:pPr>
    <w:rPr>
      <w:szCs w:val="20"/>
      <w:lang w:eastAsia="ar-SA"/>
    </w:rPr>
  </w:style>
  <w:style w:type="paragraph" w:customStyle="1" w:styleId="315">
    <w:name w:val="Нумерованный список 31"/>
    <w:basedOn w:val="a2"/>
    <w:pPr>
      <w:spacing w:after="60"/>
      <w:jc w:val="both"/>
    </w:pPr>
    <w:rPr>
      <w:szCs w:val="20"/>
      <w:lang w:eastAsia="ar-SA"/>
    </w:rPr>
  </w:style>
  <w:style w:type="paragraph" w:customStyle="1" w:styleId="413">
    <w:name w:val="Нумерованный список 41"/>
    <w:basedOn w:val="a2"/>
    <w:pPr>
      <w:spacing w:after="60"/>
      <w:jc w:val="both"/>
    </w:pPr>
    <w:rPr>
      <w:szCs w:val="20"/>
      <w:lang w:eastAsia="ar-SA"/>
    </w:rPr>
  </w:style>
  <w:style w:type="paragraph" w:customStyle="1" w:styleId="513">
    <w:name w:val="Нумерованный список 51"/>
    <w:basedOn w:val="a2"/>
    <w:pPr>
      <w:spacing w:after="60"/>
      <w:jc w:val="both"/>
    </w:pPr>
    <w:rPr>
      <w:szCs w:val="20"/>
      <w:lang w:eastAsia="ar-SA"/>
    </w:rPr>
  </w:style>
  <w:style w:type="paragraph" w:customStyle="1" w:styleId="1f0">
    <w:name w:val="Дата1"/>
    <w:basedOn w:val="a2"/>
    <w:next w:val="a2"/>
    <w:pPr>
      <w:spacing w:after="60"/>
      <w:jc w:val="both"/>
    </w:pPr>
    <w:rPr>
      <w:szCs w:val="20"/>
      <w:lang w:eastAsia="ar-SA"/>
    </w:rPr>
  </w:style>
  <w:style w:type="paragraph" w:customStyle="1" w:styleId="1f1">
    <w:name w:val="Цитата1"/>
    <w:basedOn w:val="a2"/>
    <w:pPr>
      <w:spacing w:after="120"/>
      <w:ind w:left="1440" w:right="1440"/>
      <w:jc w:val="both"/>
    </w:pPr>
    <w:rPr>
      <w:szCs w:val="20"/>
      <w:lang w:eastAsia="ar-SA"/>
    </w:rPr>
  </w:style>
  <w:style w:type="paragraph" w:customStyle="1" w:styleId="1f2">
    <w:name w:val="Заголовок записки1"/>
    <w:basedOn w:val="a2"/>
    <w:next w:val="a2"/>
    <w:pPr>
      <w:spacing w:after="60"/>
      <w:jc w:val="both"/>
    </w:pPr>
    <w:rPr>
      <w:lang w:eastAsia="ar-SA"/>
    </w:rPr>
  </w:style>
  <w:style w:type="paragraph" w:customStyle="1" w:styleId="1f3">
    <w:name w:val="Красная строка1"/>
    <w:basedOn w:val="af3"/>
    <w:pPr>
      <w:spacing w:after="120"/>
      <w:ind w:firstLine="210"/>
      <w:jc w:val="both"/>
    </w:pPr>
    <w:rPr>
      <w:b w:val="0"/>
      <w:sz w:val="24"/>
      <w:szCs w:val="24"/>
      <w:lang w:eastAsia="ar-SA"/>
    </w:rPr>
  </w:style>
  <w:style w:type="paragraph" w:customStyle="1" w:styleId="216">
    <w:name w:val="Красная строка 21"/>
    <w:basedOn w:val="af6"/>
    <w:pPr>
      <w:spacing w:after="120"/>
      <w:ind w:left="283" w:firstLine="210"/>
    </w:pPr>
    <w:rPr>
      <w:lang w:eastAsia="ar-SA"/>
    </w:rPr>
  </w:style>
  <w:style w:type="paragraph" w:customStyle="1" w:styleId="1f4">
    <w:name w:val="Обычный отступ1"/>
    <w:basedOn w:val="a2"/>
    <w:pPr>
      <w:spacing w:after="60"/>
      <w:ind w:left="708"/>
      <w:jc w:val="both"/>
    </w:pPr>
    <w:rPr>
      <w:lang w:eastAsia="ar-SA"/>
    </w:rPr>
  </w:style>
  <w:style w:type="paragraph" w:customStyle="1" w:styleId="1f5">
    <w:name w:val="Приветствие1"/>
    <w:basedOn w:val="a2"/>
    <w:next w:val="a2"/>
    <w:pPr>
      <w:spacing w:after="60"/>
      <w:jc w:val="both"/>
    </w:pPr>
    <w:rPr>
      <w:lang w:eastAsia="ar-SA"/>
    </w:rPr>
  </w:style>
  <w:style w:type="paragraph" w:customStyle="1" w:styleId="1f6">
    <w:name w:val="Продолжение списка1"/>
    <w:basedOn w:val="a2"/>
    <w:pPr>
      <w:spacing w:after="120"/>
      <w:ind w:left="283"/>
      <w:jc w:val="both"/>
    </w:pPr>
    <w:rPr>
      <w:lang w:eastAsia="ar-SA"/>
    </w:rPr>
  </w:style>
  <w:style w:type="paragraph" w:customStyle="1" w:styleId="217">
    <w:name w:val="Продолжение списка 21"/>
    <w:basedOn w:val="a2"/>
    <w:pPr>
      <w:spacing w:after="120"/>
      <w:ind w:left="566"/>
      <w:jc w:val="both"/>
    </w:pPr>
    <w:rPr>
      <w:lang w:eastAsia="ar-SA"/>
    </w:rPr>
  </w:style>
  <w:style w:type="paragraph" w:customStyle="1" w:styleId="316">
    <w:name w:val="Продолжение списка 31"/>
    <w:basedOn w:val="a2"/>
    <w:pPr>
      <w:spacing w:after="120"/>
      <w:ind w:left="849"/>
      <w:jc w:val="both"/>
    </w:pPr>
    <w:rPr>
      <w:lang w:eastAsia="ar-SA"/>
    </w:rPr>
  </w:style>
  <w:style w:type="paragraph" w:customStyle="1" w:styleId="414">
    <w:name w:val="Продолжение списка 41"/>
    <w:basedOn w:val="a2"/>
    <w:pPr>
      <w:spacing w:after="120"/>
      <w:ind w:left="1132"/>
      <w:jc w:val="both"/>
    </w:pPr>
    <w:rPr>
      <w:lang w:eastAsia="ar-SA"/>
    </w:rPr>
  </w:style>
  <w:style w:type="paragraph" w:customStyle="1" w:styleId="514">
    <w:name w:val="Продолжение списка 51"/>
    <w:basedOn w:val="a2"/>
    <w:pPr>
      <w:spacing w:after="120"/>
      <w:ind w:left="1415"/>
      <w:jc w:val="both"/>
    </w:pPr>
    <w:rPr>
      <w:lang w:eastAsia="ar-SA"/>
    </w:rPr>
  </w:style>
  <w:style w:type="paragraph" w:customStyle="1" w:styleId="1f7">
    <w:name w:val="Прощание1"/>
    <w:basedOn w:val="a2"/>
    <w:pPr>
      <w:spacing w:after="60"/>
      <w:ind w:left="4252"/>
      <w:jc w:val="both"/>
    </w:pPr>
    <w:rPr>
      <w:lang w:eastAsia="ar-SA"/>
    </w:rPr>
  </w:style>
  <w:style w:type="paragraph" w:customStyle="1" w:styleId="218">
    <w:name w:val="Список 21"/>
    <w:basedOn w:val="a2"/>
    <w:pPr>
      <w:spacing w:after="60"/>
      <w:ind w:left="566" w:hanging="283"/>
      <w:jc w:val="both"/>
    </w:pPr>
    <w:rPr>
      <w:lang w:eastAsia="ar-SA"/>
    </w:rPr>
  </w:style>
  <w:style w:type="paragraph" w:customStyle="1" w:styleId="317">
    <w:name w:val="Список 31"/>
    <w:basedOn w:val="a2"/>
    <w:pPr>
      <w:spacing w:after="60"/>
      <w:ind w:left="849" w:hanging="283"/>
      <w:jc w:val="both"/>
    </w:pPr>
    <w:rPr>
      <w:lang w:eastAsia="ar-SA"/>
    </w:rPr>
  </w:style>
  <w:style w:type="paragraph" w:customStyle="1" w:styleId="415">
    <w:name w:val="Список 41"/>
    <w:basedOn w:val="a2"/>
    <w:pPr>
      <w:spacing w:after="60"/>
      <w:ind w:left="1132" w:hanging="283"/>
      <w:jc w:val="both"/>
    </w:pPr>
    <w:rPr>
      <w:lang w:eastAsia="ar-SA"/>
    </w:rPr>
  </w:style>
  <w:style w:type="paragraph" w:customStyle="1" w:styleId="515">
    <w:name w:val="Список 51"/>
    <w:basedOn w:val="a2"/>
    <w:pPr>
      <w:spacing w:after="60"/>
      <w:ind w:left="1415" w:hanging="283"/>
      <w:jc w:val="both"/>
    </w:pPr>
    <w:rPr>
      <w:lang w:eastAsia="ar-SA"/>
    </w:rPr>
  </w:style>
  <w:style w:type="paragraph" w:customStyle="1" w:styleId="1f8">
    <w:name w:val="Шапка1"/>
    <w:basedOn w:val="a2"/>
    <w:pPr>
      <w:shd w:val="clear" w:color="auto" w:fill="CCCCCC"/>
      <w:spacing w:after="60"/>
      <w:ind w:left="1134" w:hanging="1134"/>
      <w:jc w:val="both"/>
    </w:pPr>
    <w:rPr>
      <w:rFonts w:ascii="Arial" w:hAnsi="Arial" w:cs="Arial"/>
      <w:lang w:eastAsia="ar-SA"/>
    </w:rPr>
  </w:style>
  <w:style w:type="paragraph" w:customStyle="1" w:styleId="Char">
    <w:name w:val="Char Знак Знак"/>
    <w:basedOn w:val="a2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02statia2">
    <w:name w:val="02statia2"/>
    <w:basedOn w:val="a2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customStyle="1" w:styleId="02statia3">
    <w:name w:val="02statia3"/>
    <w:basedOn w:val="a2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customStyle="1" w:styleId="03zagolovok2">
    <w:name w:val="03zagolovok2"/>
    <w:basedOn w:val="a2"/>
    <w:pPr>
      <w:keepNext/>
      <w:spacing w:before="360" w:after="120" w:line="360" w:lineRule="atLeast"/>
    </w:pPr>
    <w:rPr>
      <w:rFonts w:ascii="GaramondC" w:hAnsi="GaramondC"/>
      <w:b/>
      <w:color w:val="000000"/>
      <w:sz w:val="28"/>
      <w:szCs w:val="28"/>
      <w:lang w:eastAsia="ar-SA"/>
    </w:rPr>
  </w:style>
  <w:style w:type="paragraph" w:customStyle="1" w:styleId="affff6">
    <w:name w:val="Знак Знак Знак Знак"/>
    <w:basedOn w:val="a2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rmal1">
    <w:name w:val="Normal1"/>
    <w:pPr>
      <w:widowControl w:val="0"/>
      <w:spacing w:before="100" w:after="100"/>
    </w:pPr>
    <w:rPr>
      <w:rFonts w:eastAsia="Arial"/>
      <w:sz w:val="24"/>
      <w:lang w:eastAsia="ar-SA"/>
    </w:rPr>
  </w:style>
  <w:style w:type="paragraph" w:styleId="affff7">
    <w:name w:val="Normal (Web)"/>
    <w:basedOn w:val="a2"/>
    <w:link w:val="affff8"/>
    <w:uiPriority w:val="99"/>
    <w:qFormat/>
    <w:pPr>
      <w:spacing w:before="280" w:after="280"/>
    </w:pPr>
    <w:rPr>
      <w:lang w:eastAsia="ar-SA"/>
    </w:rPr>
  </w:style>
  <w:style w:type="paragraph" w:customStyle="1" w:styleId="1f9">
    <w:name w:val="заголовок 1"/>
    <w:basedOn w:val="a2"/>
    <w:next w:val="a2"/>
    <w:pPr>
      <w:keepNext/>
      <w:widowControl w:val="0"/>
      <w:jc w:val="center"/>
    </w:pPr>
    <w:rPr>
      <w:b/>
      <w:sz w:val="20"/>
      <w:szCs w:val="20"/>
      <w:lang w:eastAsia="ar-SA"/>
    </w:rPr>
  </w:style>
  <w:style w:type="paragraph" w:customStyle="1" w:styleId="219">
    <w:name w:val="Основной текст 21"/>
    <w:basedOn w:val="a2"/>
    <w:pPr>
      <w:tabs>
        <w:tab w:val="left" w:pos="0"/>
      </w:tabs>
      <w:spacing w:after="60"/>
      <w:jc w:val="both"/>
    </w:pPr>
    <w:rPr>
      <w:szCs w:val="20"/>
      <w:lang w:eastAsia="ar-SA"/>
    </w:rPr>
  </w:style>
  <w:style w:type="paragraph" w:customStyle="1" w:styleId="FR1">
    <w:name w:val="FR1"/>
    <w:pPr>
      <w:widowControl w:val="0"/>
      <w:spacing w:before="860" w:line="360" w:lineRule="atLeast"/>
      <w:ind w:right="200"/>
      <w:jc w:val="center"/>
    </w:pPr>
    <w:rPr>
      <w:rFonts w:eastAsia="Arial"/>
      <w:b/>
      <w:sz w:val="28"/>
      <w:lang w:eastAsia="ar-SA"/>
    </w:rPr>
  </w:style>
  <w:style w:type="paragraph" w:styleId="affff9">
    <w:name w:val="List Paragraph"/>
    <w:basedOn w:val="a2"/>
    <w:link w:val="affff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rttext">
    <w:name w:val="arttext"/>
    <w:basedOn w:val="a2"/>
    <w:pPr>
      <w:spacing w:before="280" w:after="280"/>
    </w:pPr>
    <w:rPr>
      <w:lang w:eastAsia="ar-SA"/>
    </w:rPr>
  </w:style>
  <w:style w:type="paragraph" w:customStyle="1" w:styleId="affffb">
    <w:name w:val="Содержимое таблицы"/>
    <w:basedOn w:val="a2"/>
    <w:uiPriority w:val="99"/>
    <w:pPr>
      <w:suppressLineNumbers/>
    </w:pPr>
    <w:rPr>
      <w:lang w:eastAsia="ar-SA"/>
    </w:rPr>
  </w:style>
  <w:style w:type="paragraph" w:customStyle="1" w:styleId="affffc">
    <w:name w:val="Заголовок таблицы"/>
    <w:basedOn w:val="affffb"/>
    <w:pPr>
      <w:jc w:val="center"/>
    </w:pPr>
    <w:rPr>
      <w:b/>
      <w:bCs/>
    </w:rPr>
  </w:style>
  <w:style w:type="paragraph" w:customStyle="1" w:styleId="affffd">
    <w:name w:val="Содержимое врезки"/>
    <w:basedOn w:val="af3"/>
    <w:rPr>
      <w:lang w:eastAsia="ar-SA"/>
    </w:rPr>
  </w:style>
  <w:style w:type="character" w:customStyle="1" w:styleId="text">
    <w:name w:val="text"/>
    <w:basedOn w:val="a3"/>
  </w:style>
  <w:style w:type="paragraph" w:styleId="affffe">
    <w:name w:val="Document Map"/>
    <w:basedOn w:val="a2"/>
    <w:link w:val="afffff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fff">
    <w:name w:val="Схема документа Знак"/>
    <w:link w:val="affffe"/>
    <w:uiPriority w:val="99"/>
    <w:semiHidden/>
    <w:rPr>
      <w:rFonts w:ascii="Tahoma" w:hAnsi="Tahoma" w:cs="Tahoma"/>
      <w:sz w:val="16"/>
      <w:szCs w:val="16"/>
    </w:rPr>
  </w:style>
  <w:style w:type="paragraph" w:customStyle="1" w:styleId="-">
    <w:name w:val="Контракт-пункт"/>
    <w:basedOn w:val="a2"/>
    <w:pPr>
      <w:tabs>
        <w:tab w:val="num" w:pos="1391"/>
      </w:tabs>
      <w:ind w:left="1391" w:hanging="851"/>
      <w:jc w:val="both"/>
    </w:pPr>
    <w:rPr>
      <w:rFonts w:eastAsia="Calibri"/>
    </w:rPr>
  </w:style>
  <w:style w:type="table" w:styleId="afffff0">
    <w:name w:val="Table Grid"/>
    <w:basedOn w:val="a4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f1">
    <w:name w:val="_Обычный"/>
    <w:basedOn w:val="a2"/>
    <w:uiPriority w:val="99"/>
    <w:pPr>
      <w:spacing w:after="120"/>
      <w:ind w:firstLine="720"/>
      <w:jc w:val="both"/>
    </w:pPr>
  </w:style>
  <w:style w:type="character" w:customStyle="1" w:styleId="apple-converted-space">
    <w:name w:val="apple-converted-space"/>
    <w:uiPriority w:val="99"/>
  </w:style>
  <w:style w:type="character" w:customStyle="1" w:styleId="afffff2">
    <w:name w:val="Гипертекстовая ссылка"/>
    <w:uiPriority w:val="99"/>
    <w:rPr>
      <w:b/>
      <w:color w:val="26282F"/>
    </w:rPr>
  </w:style>
  <w:style w:type="paragraph" w:customStyle="1" w:styleId="-3">
    <w:name w:val="Пункт-3"/>
    <w:basedOn w:val="a2"/>
    <w:pPr>
      <w:tabs>
        <w:tab w:val="num" w:pos="1418"/>
      </w:tabs>
      <w:jc w:val="both"/>
    </w:pPr>
    <w:rPr>
      <w:sz w:val="28"/>
      <w:szCs w:val="20"/>
    </w:rPr>
  </w:style>
  <w:style w:type="paragraph" w:customStyle="1" w:styleId="font5">
    <w:name w:val="font5"/>
    <w:basedOn w:val="a2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2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2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xl66">
    <w:name w:val="xl66"/>
    <w:basedOn w:val="a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2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afffff3">
    <w:name w:val="footnote reference"/>
    <w:uiPriority w:val="99"/>
    <w:unhideWhenUsed/>
    <w:qFormat/>
    <w:rPr>
      <w:vertAlign w:val="superscript"/>
    </w:rPr>
  </w:style>
  <w:style w:type="character" w:styleId="afffff4">
    <w:name w:val="annotation reference"/>
    <w:uiPriority w:val="99"/>
    <w:semiHidden/>
    <w:unhideWhenUsed/>
    <w:rPr>
      <w:sz w:val="16"/>
      <w:szCs w:val="16"/>
    </w:rPr>
  </w:style>
  <w:style w:type="paragraph" w:styleId="afffff5">
    <w:name w:val="annotation text"/>
    <w:basedOn w:val="a2"/>
    <w:link w:val="afffff6"/>
    <w:uiPriority w:val="99"/>
    <w:semiHidden/>
    <w:unhideWhenUsed/>
    <w:rPr>
      <w:sz w:val="20"/>
      <w:szCs w:val="20"/>
    </w:rPr>
  </w:style>
  <w:style w:type="character" w:customStyle="1" w:styleId="afffff6">
    <w:name w:val="Текст примечания Знак"/>
    <w:basedOn w:val="a3"/>
    <w:link w:val="afffff5"/>
    <w:uiPriority w:val="99"/>
    <w:semiHidden/>
    <w:qFormat/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qFormat/>
    <w:rPr>
      <w:b/>
      <w:bCs/>
    </w:rPr>
  </w:style>
  <w:style w:type="character" w:customStyle="1" w:styleId="afffff8">
    <w:name w:val="Тема примечания Знак"/>
    <w:link w:val="afffff7"/>
    <w:uiPriority w:val="99"/>
    <w:semiHidden/>
    <w:qFormat/>
    <w:rPr>
      <w:b/>
      <w:bCs/>
    </w:rPr>
  </w:style>
  <w:style w:type="paragraph" w:customStyle="1" w:styleId="xl64">
    <w:name w:val="xl64"/>
    <w:basedOn w:val="a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xl90">
    <w:name w:val="xl90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epm">
    <w:name w:val="epm"/>
    <w:basedOn w:val="a3"/>
  </w:style>
  <w:style w:type="character" w:customStyle="1" w:styleId="ep">
    <w:name w:val="ep"/>
    <w:basedOn w:val="a3"/>
  </w:style>
  <w:style w:type="paragraph" w:customStyle="1" w:styleId="2f1">
    <w:name w:val="Текст2"/>
    <w:basedOn w:val="a2"/>
    <w:rPr>
      <w:rFonts w:ascii="Courier New" w:hAnsi="Courier New"/>
      <w:sz w:val="20"/>
      <w:szCs w:val="20"/>
    </w:rPr>
  </w:style>
  <w:style w:type="character" w:customStyle="1" w:styleId="u">
    <w:name w:val="u"/>
    <w:basedOn w:val="a3"/>
  </w:style>
  <w:style w:type="character" w:customStyle="1" w:styleId="f">
    <w:name w:val="f"/>
    <w:basedOn w:val="a3"/>
    <w:uiPriority w:val="99"/>
  </w:style>
  <w:style w:type="character" w:customStyle="1" w:styleId="iceouttxt1">
    <w:name w:val="iceouttxt1"/>
    <w:rPr>
      <w:rFonts w:ascii="Arial" w:hAnsi="Arial" w:cs="Arial" w:hint="default"/>
      <w:color w:val="666666"/>
      <w:sz w:val="12"/>
      <w:szCs w:val="12"/>
    </w:rPr>
  </w:style>
  <w:style w:type="paragraph" w:customStyle="1" w:styleId="1fa">
    <w:name w:val="Основной текст с отступом1"/>
    <w:basedOn w:val="a2"/>
    <w:link w:val="BodyTextIndentChar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a3"/>
    <w:link w:val="1fa"/>
  </w:style>
  <w:style w:type="paragraph" w:styleId="afffff9">
    <w:name w:val="No Spacing"/>
    <w:uiPriority w:val="1"/>
    <w:qFormat/>
    <w:rPr>
      <w:rFonts w:eastAsia="Arial"/>
      <w:sz w:val="24"/>
      <w:szCs w:val="24"/>
      <w:lang w:eastAsia="ar-SA"/>
    </w:rPr>
  </w:style>
  <w:style w:type="character" w:customStyle="1" w:styleId="3e">
    <w:name w:val="Стиль3 Знак Знак Знак"/>
    <w:rPr>
      <w:rFonts w:cs="Times New Roman"/>
      <w:sz w:val="24"/>
      <w:szCs w:val="24"/>
      <w:lang w:val="ru-RU" w:eastAsia="ru-RU"/>
    </w:rPr>
  </w:style>
  <w:style w:type="paragraph" w:customStyle="1" w:styleId="1fb">
    <w:name w:val="Знак1 Знак Знак Знак Знак Знак Знак"/>
    <w:basedOn w:val="a2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c">
    <w:name w:val="Без интервала1"/>
    <w:rPr>
      <w:sz w:val="24"/>
      <w:szCs w:val="24"/>
      <w:lang w:eastAsia="ar-SA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2"/>
    <w:pPr>
      <w:widowControl w:val="0"/>
    </w:pPr>
  </w:style>
  <w:style w:type="paragraph" w:customStyle="1" w:styleId="TableParagraph">
    <w:name w:val="Table Paragraph"/>
    <w:basedOn w:val="a2"/>
    <w:uiPriority w:val="1"/>
    <w:qFormat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afffffa">
    <w:name w:val="Символ сноски"/>
    <w:rPr>
      <w:rFonts w:ascii="Times New Roman" w:hAnsi="Times New Roman"/>
      <w:vertAlign w:val="superscript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customStyle="1" w:styleId="afffffb">
    <w:name w:val="Обычный + по ширине"/>
    <w:basedOn w:val="a2"/>
    <w:pPr>
      <w:jc w:val="both"/>
    </w:pPr>
  </w:style>
  <w:style w:type="paragraph" w:customStyle="1" w:styleId="Pa7">
    <w:name w:val="Pa7"/>
    <w:basedOn w:val="a2"/>
    <w:next w:val="a2"/>
    <w:uiPriority w:val="99"/>
    <w:pPr>
      <w:spacing w:line="141" w:lineRule="atLeast"/>
    </w:pPr>
    <w:rPr>
      <w:rFonts w:ascii="FranklinGothicBookCondC" w:hAnsi="FranklinGothicBookCondC"/>
    </w:rPr>
  </w:style>
  <w:style w:type="paragraph" w:customStyle="1" w:styleId="font8">
    <w:name w:val="font8"/>
    <w:basedOn w:val="a2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91">
    <w:name w:val="xl91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5">
    <w:name w:val="xl95"/>
    <w:basedOn w:val="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msonormalmailrucssattributepostfix">
    <w:name w:val="msonormal_mailru_css_attribute_postfix"/>
    <w:basedOn w:val="a2"/>
    <w:pPr>
      <w:spacing w:before="100" w:beforeAutospacing="1" w:after="100" w:afterAutospacing="1"/>
    </w:pPr>
  </w:style>
  <w:style w:type="character" w:customStyle="1" w:styleId="blk1">
    <w:name w:val="blk1"/>
    <w:rPr>
      <w:vanish w:val="0"/>
    </w:rPr>
  </w:style>
  <w:style w:type="paragraph" w:styleId="afffffc">
    <w:name w:val="endnote text"/>
    <w:basedOn w:val="a2"/>
    <w:link w:val="afffffd"/>
    <w:uiPriority w:val="99"/>
    <w:rPr>
      <w:sz w:val="20"/>
      <w:szCs w:val="20"/>
    </w:rPr>
  </w:style>
  <w:style w:type="character" w:customStyle="1" w:styleId="afffffd">
    <w:name w:val="Текст концевой сноски Знак"/>
    <w:basedOn w:val="a3"/>
    <w:link w:val="afffffc"/>
    <w:uiPriority w:val="99"/>
  </w:style>
  <w:style w:type="character" w:customStyle="1" w:styleId="9pt">
    <w:name w:val="Основной текст + 9 pt"/>
    <w:rPr>
      <w:color w:val="000000"/>
      <w:spacing w:val="0"/>
      <w:position w:val="0"/>
      <w:sz w:val="18"/>
      <w:szCs w:val="18"/>
      <w:shd w:val="clear" w:color="auto" w:fill="FFFFFF"/>
      <w:lang w:val="ru-RU"/>
    </w:rPr>
  </w:style>
  <w:style w:type="paragraph" w:customStyle="1" w:styleId="afffffe">
    <w:name w:val="Таблица шапка"/>
    <w:basedOn w:val="a2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fffff">
    <w:name w:val="Таблица текст"/>
    <w:basedOn w:val="a2"/>
    <w:pPr>
      <w:spacing w:before="40" w:after="40"/>
      <w:ind w:left="57" w:right="57"/>
    </w:pPr>
    <w:rPr>
      <w:sz w:val="22"/>
      <w:szCs w:val="22"/>
    </w:rPr>
  </w:style>
  <w:style w:type="paragraph" w:customStyle="1" w:styleId="Normal">
    <w:name w:val="Normal Знак Знак"/>
    <w:rPr>
      <w:lang w:eastAsia="zh-CN"/>
    </w:rPr>
  </w:style>
  <w:style w:type="paragraph" w:customStyle="1" w:styleId="2f2">
    <w:name w:val="Обычный2"/>
    <w:rPr>
      <w:lang w:eastAsia="zh-CN"/>
    </w:rPr>
  </w:style>
  <w:style w:type="character" w:customStyle="1" w:styleId="1fd">
    <w:name w:val="Основной текст Знак1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unitspan">
    <w:name w:val="unit_span"/>
    <w:basedOn w:val="a3"/>
  </w:style>
  <w:style w:type="character" w:customStyle="1" w:styleId="thvalue">
    <w:name w:val="thvalue"/>
    <w:basedOn w:val="a3"/>
  </w:style>
  <w:style w:type="character" w:customStyle="1" w:styleId="nobr">
    <w:name w:val="nobr"/>
    <w:basedOn w:val="a3"/>
  </w:style>
  <w:style w:type="character" w:customStyle="1" w:styleId="affffa">
    <w:name w:val="Абзац списка Знак"/>
    <w:link w:val="affff9"/>
    <w:uiPriority w:val="34"/>
    <w:rPr>
      <w:rFonts w:ascii="Calibri" w:eastAsia="Calibri" w:hAnsi="Calibri"/>
      <w:sz w:val="22"/>
      <w:szCs w:val="22"/>
      <w:lang w:eastAsia="ar-SA"/>
    </w:rPr>
  </w:style>
  <w:style w:type="paragraph" w:customStyle="1" w:styleId="detaildopinfoparamline">
    <w:name w:val="detail_dop_info_param_line"/>
    <w:basedOn w:val="a2"/>
    <w:pPr>
      <w:spacing w:before="100" w:beforeAutospacing="1" w:after="100" w:afterAutospacing="1"/>
    </w:pPr>
  </w:style>
  <w:style w:type="character" w:customStyle="1" w:styleId="apple-style-span">
    <w:name w:val="apple-style-span"/>
    <w:basedOn w:val="a3"/>
  </w:style>
  <w:style w:type="table" w:customStyle="1" w:styleId="1fe">
    <w:name w:val="Сетка таблицы1"/>
    <w:basedOn w:val="a4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pPr>
      <w:widowControl w:val="0"/>
    </w:pPr>
    <w:rPr>
      <w:rFonts w:eastAsia="Lucida Sans Unicode" w:cs="Tahoma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47">
    <w:name w:val="Знак4 Знак Знак"/>
    <w:basedOn w:val="a2"/>
    <w:uiPriority w:val="99"/>
    <w:semiHidden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affff8">
    <w:name w:val="Обычный (Интернет) Знак"/>
    <w:link w:val="affff7"/>
    <w:rPr>
      <w:sz w:val="24"/>
      <w:szCs w:val="24"/>
      <w:lang w:eastAsia="ar-SA"/>
    </w:rPr>
  </w:style>
  <w:style w:type="character" w:customStyle="1" w:styleId="T5">
    <w:name w:val="T5"/>
    <w:hidden/>
    <w:rPr>
      <w:rFonts w:ascii="Times New Roman" w:hAnsi="Times New Roman" w:cs="Times New Roman2"/>
      <w:sz w:val="20"/>
    </w:rPr>
  </w:style>
  <w:style w:type="paragraph" w:customStyle="1" w:styleId="P6">
    <w:name w:val="P6"/>
    <w:basedOn w:val="Standard"/>
    <w:hidden/>
    <w:pPr>
      <w:tabs>
        <w:tab w:val="left" w:pos="709"/>
      </w:tabs>
      <w:spacing w:line="200" w:lineRule="exact"/>
      <w:jc w:val="center"/>
    </w:pPr>
    <w:rPr>
      <w:rFonts w:ascii="Calibri" w:hAnsi="Calibri"/>
      <w:color w:val="auto"/>
      <w:szCs w:val="20"/>
      <w:lang w:val="ru-RU" w:eastAsia="ru-RU"/>
    </w:rPr>
  </w:style>
  <w:style w:type="paragraph" w:customStyle="1" w:styleId="P17">
    <w:name w:val="P17"/>
    <w:basedOn w:val="Standard"/>
    <w:hidden/>
    <w:pPr>
      <w:shd w:val="clear" w:color="auto" w:fill="FFFFFF"/>
      <w:tabs>
        <w:tab w:val="left" w:pos="709"/>
      </w:tabs>
      <w:spacing w:line="200" w:lineRule="exact"/>
      <w:jc w:val="center"/>
    </w:pPr>
    <w:rPr>
      <w:rFonts w:ascii="Calibri" w:hAnsi="Calibri"/>
      <w:color w:val="auto"/>
      <w:szCs w:val="20"/>
      <w:lang w:val="ru-RU" w:eastAsia="ru-RU"/>
    </w:rPr>
  </w:style>
  <w:style w:type="paragraph" w:customStyle="1" w:styleId="P44">
    <w:name w:val="P44"/>
    <w:basedOn w:val="a2"/>
    <w:hidden/>
    <w:pPr>
      <w:widowControl w:val="0"/>
      <w:tabs>
        <w:tab w:val="left" w:pos="709"/>
      </w:tabs>
      <w:spacing w:line="200" w:lineRule="exact"/>
      <w:jc w:val="center"/>
    </w:pPr>
    <w:rPr>
      <w:rFonts w:ascii="Calibri" w:eastAsia="Lucida Sans Unicode" w:hAnsi="Calibri" w:cs="Tahoma"/>
      <w:szCs w:val="20"/>
    </w:rPr>
  </w:style>
  <w:style w:type="character" w:customStyle="1" w:styleId="T39">
    <w:name w:val="T39"/>
    <w:hidden/>
    <w:rPr>
      <w:rFonts w:ascii="Times New Roman" w:hAnsi="Times New Roman" w:cs="Times New Roman2"/>
      <w:color w:val="2D2D2D"/>
      <w:sz w:val="20"/>
    </w:rPr>
  </w:style>
  <w:style w:type="paragraph" w:customStyle="1" w:styleId="P29">
    <w:name w:val="P29"/>
    <w:basedOn w:val="a2"/>
    <w:hidden/>
    <w:pPr>
      <w:widowControl w:val="0"/>
      <w:tabs>
        <w:tab w:val="left" w:pos="709"/>
      </w:tabs>
      <w:spacing w:line="200" w:lineRule="exact"/>
      <w:jc w:val="center"/>
    </w:pPr>
    <w:rPr>
      <w:rFonts w:ascii="Calibri" w:eastAsia="Lucida Sans Unicode" w:hAnsi="Calibri" w:cs="Tahoma"/>
      <w:szCs w:val="20"/>
    </w:rPr>
  </w:style>
  <w:style w:type="character" w:customStyle="1" w:styleId="T59">
    <w:name w:val="T59"/>
    <w:hidden/>
    <w:rPr>
      <w:rFonts w:ascii="Times New Roman" w:hAnsi="Times New Roman" w:cs="Times New Roman2"/>
      <w:color w:val="00000A"/>
      <w:sz w:val="20"/>
    </w:rPr>
  </w:style>
  <w:style w:type="character" w:customStyle="1" w:styleId="T63">
    <w:name w:val="T63"/>
    <w:hidden/>
    <w:rPr>
      <w:rFonts w:ascii="Times New Roman" w:hAnsi="Times New Roman" w:cs="Times New Roman2"/>
      <w:b/>
      <w:color w:val="00000A"/>
      <w:spacing w:val="2"/>
      <w:sz w:val="20"/>
    </w:rPr>
  </w:style>
  <w:style w:type="paragraph" w:customStyle="1" w:styleId="2f3">
    <w:name w:val="Обычный (веб)2"/>
    <w:basedOn w:val="a2"/>
    <w:pPr>
      <w:widowControl w:val="0"/>
      <w:tabs>
        <w:tab w:val="left" w:pos="709"/>
      </w:tabs>
      <w:spacing w:before="100" w:after="119" w:line="276" w:lineRule="atLeast"/>
    </w:pPr>
    <w:rPr>
      <w:rFonts w:ascii="Calibri" w:eastAsia="Lucida Sans Unicode" w:hAnsi="Calibri" w:cs="Tahoma"/>
      <w:color w:val="000000"/>
      <w:lang w:val="en-US" w:eastAsia="ar-SA"/>
    </w:rPr>
  </w:style>
  <w:style w:type="character" w:customStyle="1" w:styleId="T9">
    <w:name w:val="T9"/>
    <w:rPr>
      <w:rFonts w:ascii="Times New Roman" w:hAnsi="Times New Roman" w:cs="Times New Roman2" w:hint="default"/>
      <w:b/>
      <w:bCs w:val="0"/>
      <w:sz w:val="20"/>
    </w:rPr>
  </w:style>
  <w:style w:type="character" w:customStyle="1" w:styleId="T22">
    <w:name w:val="T22"/>
    <w:rPr>
      <w:rFonts w:ascii="Times New Roman" w:hAnsi="Times New Roman" w:cs="Times New Roman2" w:hint="default"/>
      <w:spacing w:val="2"/>
      <w:sz w:val="20"/>
    </w:rPr>
  </w:style>
  <w:style w:type="character" w:customStyle="1" w:styleId="T43">
    <w:name w:val="T43"/>
    <w:rPr>
      <w:rFonts w:ascii="Times New Roman" w:hAnsi="Times New Roman" w:cs="Times New Roman2" w:hint="default"/>
      <w:b/>
      <w:bCs w:val="0"/>
      <w:color w:val="2D2D2D"/>
      <w:sz w:val="20"/>
    </w:rPr>
  </w:style>
  <w:style w:type="character" w:customStyle="1" w:styleId="T38">
    <w:name w:val="T38"/>
    <w:rPr>
      <w:rFonts w:ascii="Times New Roman" w:hAnsi="Times New Roman" w:cs="Times New Roman2" w:hint="default"/>
      <w:color w:val="1B0D0E"/>
      <w:sz w:val="20"/>
    </w:rPr>
  </w:style>
  <w:style w:type="paragraph" w:customStyle="1" w:styleId="3f">
    <w:name w:val="Обычный (веб)3"/>
    <w:basedOn w:val="a2"/>
    <w:pPr>
      <w:widowControl w:val="0"/>
      <w:tabs>
        <w:tab w:val="left" w:pos="709"/>
      </w:tabs>
      <w:spacing w:before="100" w:after="119" w:line="276" w:lineRule="atLeast"/>
    </w:pPr>
    <w:rPr>
      <w:rFonts w:ascii="Calibri" w:eastAsia="Lucida Sans Unicode" w:hAnsi="Calibri" w:cs="Tahoma"/>
      <w:color w:val="000000"/>
      <w:lang w:val="en-US" w:eastAsia="ar-SA"/>
    </w:rPr>
  </w:style>
  <w:style w:type="paragraph" w:customStyle="1" w:styleId="1ff">
    <w:name w:val="Обычный (Интернет)1"/>
    <w:basedOn w:val="a2"/>
    <w:pPr>
      <w:widowControl w:val="0"/>
      <w:tabs>
        <w:tab w:val="left" w:pos="709"/>
      </w:tabs>
      <w:spacing w:before="100" w:after="119" w:line="276" w:lineRule="atLeast"/>
    </w:pPr>
    <w:rPr>
      <w:rFonts w:ascii="Calibri" w:eastAsia="Lucida Sans Unicode" w:hAnsi="Calibri" w:cs="Tahoma"/>
      <w:color w:val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9201F-2D15-429E-BE32-6D9302D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Admin86</cp:lastModifiedBy>
  <cp:revision>8</cp:revision>
  <dcterms:created xsi:type="dcterms:W3CDTF">2024-05-30T04:43:00Z</dcterms:created>
  <dcterms:modified xsi:type="dcterms:W3CDTF">2024-05-30T05:07:00Z</dcterms:modified>
</cp:coreProperties>
</file>