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797FE" w14:textId="77777777" w:rsidR="008F1FEF" w:rsidRPr="008F1FEF" w:rsidRDefault="00716883" w:rsidP="008F1FEF">
      <w:pPr>
        <w:spacing w:after="0" w:line="240" w:lineRule="auto"/>
        <w:jc w:val="right"/>
        <w:rPr>
          <w:rFonts w:ascii="Times New Roman" w:eastAsia="Calibri" w:hAnsi="Times New Roman" w:cs="Times New Roman"/>
          <w:b/>
          <w:sz w:val="21"/>
          <w:szCs w:val="21"/>
        </w:rPr>
      </w:pPr>
      <w:r>
        <w:rPr>
          <w:rFonts w:ascii="Times New Roman" w:hAnsi="Times New Roman" w:cs="Times New Roman"/>
          <w:sz w:val="21"/>
          <w:szCs w:val="21"/>
        </w:rPr>
        <w:t xml:space="preserve"> </w:t>
      </w:r>
      <w:r w:rsidR="008F1FEF" w:rsidRPr="008F1FEF">
        <w:rPr>
          <w:rFonts w:ascii="Times New Roman" w:hAnsi="Times New Roman" w:cs="Times New Roman"/>
          <w:sz w:val="21"/>
          <w:szCs w:val="21"/>
        </w:rPr>
        <w:tab/>
      </w:r>
      <w:r w:rsidR="008F1FEF" w:rsidRPr="008F1FEF">
        <w:rPr>
          <w:rFonts w:ascii="Times New Roman" w:hAnsi="Times New Roman" w:cs="Times New Roman"/>
          <w:sz w:val="21"/>
          <w:szCs w:val="21"/>
        </w:rPr>
        <w:tab/>
      </w:r>
      <w:r w:rsidR="008F1FEF" w:rsidRPr="008F1FEF">
        <w:rPr>
          <w:rFonts w:ascii="Times New Roman" w:hAnsi="Times New Roman" w:cs="Times New Roman"/>
          <w:sz w:val="21"/>
          <w:szCs w:val="21"/>
        </w:rPr>
        <w:tab/>
      </w:r>
      <w:r w:rsidR="008F1FEF" w:rsidRPr="008F1FEF">
        <w:rPr>
          <w:rFonts w:ascii="Times New Roman" w:hAnsi="Times New Roman" w:cs="Times New Roman"/>
          <w:sz w:val="21"/>
          <w:szCs w:val="21"/>
        </w:rPr>
        <w:tab/>
      </w:r>
      <w:r w:rsidR="008F1FEF" w:rsidRPr="008F1FEF">
        <w:rPr>
          <w:rFonts w:ascii="Times New Roman" w:hAnsi="Times New Roman" w:cs="Times New Roman"/>
          <w:sz w:val="21"/>
          <w:szCs w:val="21"/>
        </w:rPr>
        <w:tab/>
      </w:r>
      <w:r w:rsidR="008F1FEF" w:rsidRPr="008F1FEF">
        <w:rPr>
          <w:rFonts w:ascii="Times New Roman" w:hAnsi="Times New Roman" w:cs="Times New Roman"/>
          <w:sz w:val="21"/>
          <w:szCs w:val="21"/>
        </w:rPr>
        <w:tab/>
      </w:r>
      <w:r w:rsidR="008F1FEF" w:rsidRPr="008F1FEF">
        <w:rPr>
          <w:rFonts w:ascii="Times New Roman" w:hAnsi="Times New Roman" w:cs="Times New Roman"/>
          <w:sz w:val="21"/>
          <w:szCs w:val="21"/>
        </w:rPr>
        <w:tab/>
      </w:r>
      <w:r w:rsidR="008F1FEF" w:rsidRPr="008F1FEF">
        <w:rPr>
          <w:rFonts w:ascii="Times New Roman" w:hAnsi="Times New Roman" w:cs="Times New Roman"/>
          <w:sz w:val="21"/>
          <w:szCs w:val="21"/>
        </w:rPr>
        <w:tab/>
      </w:r>
      <w:r w:rsidR="008F1FEF" w:rsidRPr="008F1FEF">
        <w:rPr>
          <w:rFonts w:ascii="Times New Roman" w:eastAsia="Calibri" w:hAnsi="Times New Roman" w:cs="Times New Roman"/>
          <w:b/>
          <w:sz w:val="21"/>
          <w:szCs w:val="21"/>
        </w:rPr>
        <w:t>Приложение №1 к Закупочной документации</w:t>
      </w:r>
    </w:p>
    <w:p w14:paraId="02DEAAD2" w14:textId="77777777" w:rsidR="008F1FEF" w:rsidRPr="008F1FEF" w:rsidRDefault="008F1FEF" w:rsidP="008F1FEF">
      <w:pPr>
        <w:spacing w:after="0" w:line="240" w:lineRule="auto"/>
        <w:jc w:val="right"/>
        <w:rPr>
          <w:rFonts w:ascii="Times New Roman" w:eastAsia="Calibri" w:hAnsi="Times New Roman" w:cs="Times New Roman"/>
          <w:b/>
          <w:sz w:val="21"/>
          <w:szCs w:val="21"/>
        </w:rPr>
      </w:pPr>
    </w:p>
    <w:p w14:paraId="334BDF9B" w14:textId="77777777" w:rsidR="008F1FEF" w:rsidRPr="008F1FEF" w:rsidRDefault="008F1FEF" w:rsidP="008F1FEF">
      <w:pPr>
        <w:spacing w:after="0" w:line="240" w:lineRule="auto"/>
        <w:jc w:val="center"/>
        <w:rPr>
          <w:rFonts w:ascii="Times New Roman" w:eastAsia="Times New Roman" w:hAnsi="Times New Roman" w:cs="Times New Roman"/>
          <w:b/>
          <w:sz w:val="21"/>
          <w:szCs w:val="21"/>
          <w:lang w:eastAsia="ru-RU"/>
        </w:rPr>
      </w:pPr>
      <w:r w:rsidRPr="008F1FEF">
        <w:rPr>
          <w:rFonts w:ascii="Times New Roman" w:hAnsi="Times New Roman" w:cs="Times New Roman"/>
          <w:b/>
          <w:sz w:val="21"/>
          <w:szCs w:val="21"/>
        </w:rPr>
        <w:t>ИНФОРМАЦИОННАЯ КАРТА</w:t>
      </w:r>
    </w:p>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932"/>
        <w:gridCol w:w="777"/>
        <w:gridCol w:w="3810"/>
        <w:gridCol w:w="2629"/>
      </w:tblGrid>
      <w:tr w:rsidR="008F1FEF" w:rsidRPr="008F1FEF" w14:paraId="622D4EF2"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shd w:val="clear" w:color="auto" w:fill="A6A6A6"/>
            <w:hideMark/>
          </w:tcPr>
          <w:p w14:paraId="00CE0253" w14:textId="77777777" w:rsidR="008F1FEF" w:rsidRPr="008F1FEF" w:rsidRDefault="008F1FEF">
            <w:pPr>
              <w:spacing w:after="0" w:line="240" w:lineRule="auto"/>
              <w:rPr>
                <w:rFonts w:ascii="Times New Roman" w:hAnsi="Times New Roman" w:cs="Times New Roman"/>
                <w:b/>
                <w:sz w:val="21"/>
                <w:szCs w:val="21"/>
                <w:lang w:val="en-US"/>
              </w:rPr>
            </w:pPr>
            <w:r w:rsidRPr="008F1FEF">
              <w:rPr>
                <w:rFonts w:ascii="Times New Roman" w:hAnsi="Times New Roman" w:cs="Times New Roman"/>
                <w:b/>
                <w:sz w:val="21"/>
                <w:szCs w:val="21"/>
              </w:rPr>
              <w:t>№</w:t>
            </w:r>
          </w:p>
        </w:tc>
        <w:tc>
          <w:tcPr>
            <w:tcW w:w="2932" w:type="dxa"/>
            <w:tcBorders>
              <w:top w:val="single" w:sz="4" w:space="0" w:color="auto"/>
              <w:left w:val="single" w:sz="4" w:space="0" w:color="auto"/>
              <w:bottom w:val="single" w:sz="4" w:space="0" w:color="auto"/>
              <w:right w:val="single" w:sz="4" w:space="0" w:color="auto"/>
            </w:tcBorders>
            <w:shd w:val="clear" w:color="auto" w:fill="A6A6A6"/>
            <w:hideMark/>
          </w:tcPr>
          <w:p w14:paraId="7A3BD96E" w14:textId="77777777" w:rsidR="008F1FEF" w:rsidRPr="008F1FEF" w:rsidRDefault="008F1FEF">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Позиция</w:t>
            </w:r>
          </w:p>
        </w:tc>
        <w:tc>
          <w:tcPr>
            <w:tcW w:w="7216"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65114267" w14:textId="77777777" w:rsidR="008F1FEF" w:rsidRPr="008F1FEF" w:rsidRDefault="008F1FEF">
            <w:pPr>
              <w:spacing w:after="0" w:line="240" w:lineRule="auto"/>
              <w:ind w:hanging="93"/>
              <w:jc w:val="center"/>
              <w:rPr>
                <w:rFonts w:ascii="Times New Roman" w:hAnsi="Times New Roman" w:cs="Times New Roman"/>
                <w:b/>
                <w:sz w:val="21"/>
                <w:szCs w:val="21"/>
              </w:rPr>
            </w:pPr>
            <w:r w:rsidRPr="008F1FEF">
              <w:rPr>
                <w:rFonts w:ascii="Times New Roman" w:hAnsi="Times New Roman" w:cs="Times New Roman"/>
                <w:b/>
                <w:sz w:val="21"/>
                <w:szCs w:val="21"/>
              </w:rPr>
              <w:t>Поле для заполнения</w:t>
            </w:r>
          </w:p>
        </w:tc>
      </w:tr>
      <w:tr w:rsidR="008F1FEF" w:rsidRPr="008F1FEF" w14:paraId="012C9CA4" w14:textId="77777777" w:rsidTr="008F1FEF">
        <w:trPr>
          <w:jc w:val="center"/>
        </w:trPr>
        <w:tc>
          <w:tcPr>
            <w:tcW w:w="10704"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7F3A7878" w14:textId="77777777" w:rsidR="008F1FEF" w:rsidRPr="008F1FEF" w:rsidRDefault="008F1FEF">
            <w:pPr>
              <w:spacing w:after="0" w:line="240" w:lineRule="auto"/>
              <w:rPr>
                <w:rFonts w:ascii="Times New Roman" w:hAnsi="Times New Roman" w:cs="Times New Roman"/>
                <w:b/>
                <w:i/>
                <w:sz w:val="21"/>
                <w:szCs w:val="21"/>
              </w:rPr>
            </w:pPr>
            <w:r w:rsidRPr="008F1FEF">
              <w:rPr>
                <w:rFonts w:ascii="Times New Roman" w:hAnsi="Times New Roman" w:cs="Times New Roman"/>
                <w:b/>
                <w:i/>
                <w:sz w:val="21"/>
                <w:szCs w:val="21"/>
              </w:rPr>
              <w:t>Общие сведения о закупке</w:t>
            </w:r>
          </w:p>
        </w:tc>
      </w:tr>
      <w:tr w:rsidR="008F1FEF" w:rsidRPr="008F1FEF" w14:paraId="17D8DE2D"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2781FB99" w14:textId="77777777" w:rsidR="008F1FEF" w:rsidRPr="008F1FEF" w:rsidRDefault="008F1FEF">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1</w:t>
            </w:r>
          </w:p>
        </w:tc>
        <w:tc>
          <w:tcPr>
            <w:tcW w:w="2932" w:type="dxa"/>
            <w:tcBorders>
              <w:top w:val="single" w:sz="4" w:space="0" w:color="auto"/>
              <w:left w:val="single" w:sz="4" w:space="0" w:color="auto"/>
              <w:bottom w:val="single" w:sz="4" w:space="0" w:color="auto"/>
              <w:right w:val="single" w:sz="4" w:space="0" w:color="auto"/>
            </w:tcBorders>
            <w:hideMark/>
          </w:tcPr>
          <w:p w14:paraId="409DE304" w14:textId="77777777" w:rsidR="008F1FEF" w:rsidRPr="008F1FEF" w:rsidRDefault="008F1FEF">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Наименование предмета закупки</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041AEBE8" w14:textId="3BFA8D26" w:rsidR="008F1FEF" w:rsidRPr="008F1FEF" w:rsidRDefault="008A330E">
            <w:pPr>
              <w:spacing w:after="0" w:line="240" w:lineRule="auto"/>
              <w:jc w:val="center"/>
              <w:rPr>
                <w:rFonts w:ascii="Times New Roman" w:hAnsi="Times New Roman" w:cs="Times New Roman"/>
                <w:b/>
                <w:sz w:val="21"/>
                <w:szCs w:val="21"/>
              </w:rPr>
            </w:pPr>
            <w:r>
              <w:rPr>
                <w:rFonts w:ascii="Times New Roman" w:hAnsi="Times New Roman"/>
                <w:b/>
                <w:color w:val="000000"/>
                <w:sz w:val="21"/>
                <w:szCs w:val="21"/>
              </w:rPr>
              <w:t xml:space="preserve">Оказание </w:t>
            </w:r>
            <w:r w:rsidR="0089791E" w:rsidRPr="0089791E">
              <w:rPr>
                <w:rFonts w:ascii="Times New Roman" w:hAnsi="Times New Roman"/>
                <w:b/>
                <w:sz w:val="21"/>
                <w:szCs w:val="21"/>
              </w:rPr>
              <w:t>услуг по проведению финансово-технического аудита по проекту строительства Морского туристического центра для нужд ООО «Порт Марина» с составлением отчета по его итогам, а также проведением дальнейшего финансово-технического мониторинга с составлением ежеквартальных отчетов</w:t>
            </w:r>
          </w:p>
        </w:tc>
      </w:tr>
      <w:tr w:rsidR="008F1FEF" w:rsidRPr="008F1FEF" w14:paraId="5036FA9C"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75D03558" w14:textId="77777777" w:rsidR="008F1FEF" w:rsidRPr="008F1FEF" w:rsidRDefault="008F1FEF">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2</w:t>
            </w:r>
          </w:p>
        </w:tc>
        <w:tc>
          <w:tcPr>
            <w:tcW w:w="2932" w:type="dxa"/>
            <w:tcBorders>
              <w:top w:val="single" w:sz="4" w:space="0" w:color="auto"/>
              <w:left w:val="single" w:sz="4" w:space="0" w:color="auto"/>
              <w:bottom w:val="single" w:sz="4" w:space="0" w:color="auto"/>
              <w:right w:val="single" w:sz="4" w:space="0" w:color="auto"/>
            </w:tcBorders>
            <w:hideMark/>
          </w:tcPr>
          <w:p w14:paraId="4F9B585F" w14:textId="77777777" w:rsidR="008F1FEF" w:rsidRPr="008F1FEF" w:rsidRDefault="008F1FEF">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Способ и форма проведения закупки</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159A0177" w14:textId="05F81B72" w:rsidR="008F1FEF" w:rsidRPr="008F1FEF" w:rsidRDefault="008F1FEF">
            <w:pPr>
              <w:pStyle w:val="a6"/>
              <w:spacing w:after="0" w:line="240" w:lineRule="auto"/>
              <w:ind w:left="0"/>
              <w:jc w:val="center"/>
              <w:rPr>
                <w:rFonts w:ascii="Times New Roman" w:hAnsi="Times New Roman" w:cs="Times New Roman"/>
                <w:b/>
                <w:sz w:val="21"/>
                <w:szCs w:val="21"/>
              </w:rPr>
            </w:pPr>
            <w:r w:rsidRPr="008F1FEF">
              <w:rPr>
                <w:rFonts w:ascii="Times New Roman" w:hAnsi="Times New Roman" w:cs="Times New Roman"/>
                <w:b/>
                <w:sz w:val="21"/>
                <w:szCs w:val="21"/>
              </w:rPr>
              <w:t>Запрос предложений в электронной форме</w:t>
            </w:r>
          </w:p>
        </w:tc>
      </w:tr>
      <w:tr w:rsidR="008A330E" w:rsidRPr="008F1FEF" w14:paraId="6E5B5456"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68391E57"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3</w:t>
            </w:r>
          </w:p>
        </w:tc>
        <w:tc>
          <w:tcPr>
            <w:tcW w:w="2932" w:type="dxa"/>
            <w:tcBorders>
              <w:top w:val="single" w:sz="4" w:space="0" w:color="auto"/>
              <w:left w:val="single" w:sz="4" w:space="0" w:color="auto"/>
              <w:bottom w:val="single" w:sz="4" w:space="0" w:color="auto"/>
              <w:right w:val="single" w:sz="4" w:space="0" w:color="auto"/>
            </w:tcBorders>
            <w:hideMark/>
          </w:tcPr>
          <w:p w14:paraId="724DF07B" w14:textId="24CEFAD4" w:rsidR="008A330E" w:rsidRPr="008F1FEF" w:rsidRDefault="008A330E" w:rsidP="008A330E">
            <w:pPr>
              <w:spacing w:after="0" w:line="240" w:lineRule="auto"/>
              <w:jc w:val="both"/>
              <w:rPr>
                <w:rFonts w:ascii="Times New Roman" w:hAnsi="Times New Roman" w:cs="Times New Roman"/>
                <w:b/>
                <w:sz w:val="21"/>
                <w:szCs w:val="21"/>
              </w:rPr>
            </w:pPr>
            <w:r w:rsidRPr="00847941">
              <w:rPr>
                <w:rFonts w:ascii="Times New Roman" w:hAnsi="Times New Roman" w:cs="Times New Roman"/>
                <w:b/>
                <w:sz w:val="21"/>
                <w:szCs w:val="21"/>
              </w:rPr>
              <w:t>Наименование ЭТП</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75FC627D" w14:textId="1CC5E85A" w:rsidR="008A330E" w:rsidRPr="008F1FEF" w:rsidRDefault="0089791E" w:rsidP="008A330E">
            <w:pPr>
              <w:spacing w:after="0" w:line="240" w:lineRule="auto"/>
              <w:jc w:val="center"/>
              <w:rPr>
                <w:rFonts w:ascii="Times New Roman" w:hAnsi="Times New Roman" w:cs="Times New Roman"/>
                <w:sz w:val="21"/>
                <w:szCs w:val="21"/>
              </w:rPr>
            </w:pPr>
            <w:r>
              <w:rPr>
                <w:rFonts w:ascii="Times New Roman" w:hAnsi="Times New Roman" w:cs="Times New Roman"/>
                <w:b/>
                <w:sz w:val="21"/>
                <w:szCs w:val="21"/>
              </w:rPr>
              <w:t>ЭТП РЕГИОН</w:t>
            </w:r>
          </w:p>
        </w:tc>
      </w:tr>
      <w:tr w:rsidR="008A330E" w:rsidRPr="008F1FEF" w14:paraId="3E3C3EC6" w14:textId="77777777" w:rsidTr="008A330E">
        <w:trPr>
          <w:jc w:val="center"/>
        </w:trPr>
        <w:tc>
          <w:tcPr>
            <w:tcW w:w="556" w:type="dxa"/>
            <w:tcBorders>
              <w:top w:val="single" w:sz="4" w:space="0" w:color="auto"/>
              <w:left w:val="single" w:sz="4" w:space="0" w:color="auto"/>
              <w:bottom w:val="single" w:sz="4" w:space="0" w:color="auto"/>
              <w:right w:val="single" w:sz="4" w:space="0" w:color="auto"/>
            </w:tcBorders>
            <w:hideMark/>
          </w:tcPr>
          <w:p w14:paraId="40BF5C0E"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4</w:t>
            </w:r>
          </w:p>
        </w:tc>
        <w:tc>
          <w:tcPr>
            <w:tcW w:w="2932" w:type="dxa"/>
            <w:tcBorders>
              <w:top w:val="single" w:sz="4" w:space="0" w:color="auto"/>
              <w:left w:val="single" w:sz="4" w:space="0" w:color="auto"/>
              <w:bottom w:val="single" w:sz="4" w:space="0" w:color="auto"/>
              <w:right w:val="single" w:sz="4" w:space="0" w:color="auto"/>
            </w:tcBorders>
          </w:tcPr>
          <w:p w14:paraId="083B65D2" w14:textId="1C7AF3D1" w:rsidR="008A330E" w:rsidRPr="008F1FEF" w:rsidRDefault="008A330E" w:rsidP="008A330E">
            <w:pPr>
              <w:spacing w:after="0" w:line="240" w:lineRule="auto"/>
              <w:jc w:val="both"/>
              <w:rPr>
                <w:rFonts w:ascii="Times New Roman" w:hAnsi="Times New Roman" w:cs="Times New Roman"/>
                <w:b/>
                <w:sz w:val="21"/>
                <w:szCs w:val="21"/>
              </w:rPr>
            </w:pPr>
            <w:r>
              <w:rPr>
                <w:rFonts w:ascii="Times New Roman" w:hAnsi="Times New Roman" w:cs="Times New Roman"/>
                <w:b/>
                <w:sz w:val="21"/>
                <w:szCs w:val="21"/>
              </w:rPr>
              <w:t>Адрес ЭТП</w:t>
            </w:r>
          </w:p>
        </w:tc>
        <w:tc>
          <w:tcPr>
            <w:tcW w:w="7216" w:type="dxa"/>
            <w:gridSpan w:val="3"/>
            <w:tcBorders>
              <w:top w:val="single" w:sz="4" w:space="0" w:color="auto"/>
              <w:left w:val="single" w:sz="4" w:space="0" w:color="auto"/>
              <w:bottom w:val="single" w:sz="4" w:space="0" w:color="auto"/>
              <w:right w:val="single" w:sz="4" w:space="0" w:color="auto"/>
            </w:tcBorders>
            <w:vAlign w:val="center"/>
          </w:tcPr>
          <w:p w14:paraId="1F55EB9A" w14:textId="446A8434" w:rsidR="008A330E" w:rsidRPr="008F1FEF" w:rsidRDefault="00B648A7" w:rsidP="008A330E">
            <w:pPr>
              <w:spacing w:after="0" w:line="240" w:lineRule="auto"/>
              <w:contextualSpacing/>
              <w:jc w:val="center"/>
              <w:rPr>
                <w:rFonts w:ascii="Times New Roman" w:hAnsi="Times New Roman" w:cs="Times New Roman"/>
                <w:b/>
                <w:sz w:val="21"/>
                <w:szCs w:val="21"/>
                <w:lang w:eastAsia="ru-RU"/>
              </w:rPr>
            </w:pPr>
            <w:hyperlink r:id="rId5" w:history="1">
              <w:r w:rsidR="0089791E" w:rsidRPr="007C1E99">
                <w:rPr>
                  <w:rStyle w:val="a7"/>
                  <w:rFonts w:ascii="Times New Roman" w:hAnsi="Times New Roman" w:cs="Times New Roman"/>
                  <w:sz w:val="24"/>
                  <w:szCs w:val="24"/>
                </w:rPr>
                <w:t>https://etp-region.ru</w:t>
              </w:r>
            </w:hyperlink>
          </w:p>
        </w:tc>
      </w:tr>
      <w:tr w:rsidR="008F1FEF" w:rsidRPr="008F1FEF" w14:paraId="6164E222" w14:textId="77777777" w:rsidTr="008F1FEF">
        <w:trPr>
          <w:jc w:val="center"/>
        </w:trPr>
        <w:tc>
          <w:tcPr>
            <w:tcW w:w="10704"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284104E1" w14:textId="77777777" w:rsidR="008F1FEF" w:rsidRPr="008F1FEF" w:rsidRDefault="008F1FEF">
            <w:pPr>
              <w:spacing w:after="0" w:line="240" w:lineRule="auto"/>
              <w:rPr>
                <w:rFonts w:ascii="Times New Roman" w:hAnsi="Times New Roman" w:cs="Times New Roman"/>
                <w:b/>
                <w:i/>
                <w:sz w:val="21"/>
                <w:szCs w:val="21"/>
              </w:rPr>
            </w:pPr>
            <w:r w:rsidRPr="008F1FEF">
              <w:rPr>
                <w:rFonts w:ascii="Times New Roman" w:hAnsi="Times New Roman" w:cs="Times New Roman"/>
                <w:b/>
                <w:i/>
                <w:sz w:val="21"/>
                <w:szCs w:val="21"/>
              </w:rPr>
              <w:t>Сведения о Заказчике/ Организаторе закупки</w:t>
            </w:r>
          </w:p>
        </w:tc>
      </w:tr>
      <w:tr w:rsidR="008A330E" w:rsidRPr="008F1FEF" w14:paraId="665E7AFD"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76442D9B"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5</w:t>
            </w:r>
          </w:p>
        </w:tc>
        <w:tc>
          <w:tcPr>
            <w:tcW w:w="2932" w:type="dxa"/>
            <w:tcBorders>
              <w:top w:val="single" w:sz="4" w:space="0" w:color="auto"/>
              <w:left w:val="single" w:sz="4" w:space="0" w:color="auto"/>
              <w:bottom w:val="single" w:sz="4" w:space="0" w:color="auto"/>
              <w:right w:val="single" w:sz="4" w:space="0" w:color="auto"/>
            </w:tcBorders>
            <w:hideMark/>
          </w:tcPr>
          <w:p w14:paraId="30968BCB" w14:textId="644FD802" w:rsidR="008A330E" w:rsidRPr="008F1FEF" w:rsidRDefault="008A330E" w:rsidP="008A330E">
            <w:pPr>
              <w:spacing w:after="0" w:line="240" w:lineRule="auto"/>
              <w:jc w:val="both"/>
              <w:rPr>
                <w:rFonts w:ascii="Times New Roman" w:hAnsi="Times New Roman" w:cs="Times New Roman"/>
                <w:b/>
                <w:sz w:val="21"/>
                <w:szCs w:val="21"/>
              </w:rPr>
            </w:pPr>
            <w:r w:rsidRPr="00847941">
              <w:rPr>
                <w:rFonts w:ascii="Times New Roman" w:hAnsi="Times New Roman" w:cs="Times New Roman"/>
                <w:b/>
                <w:sz w:val="21"/>
                <w:szCs w:val="21"/>
              </w:rPr>
              <w:t xml:space="preserve">Наименование </w:t>
            </w:r>
            <w:r>
              <w:rPr>
                <w:rFonts w:ascii="Times New Roman" w:hAnsi="Times New Roman" w:cs="Times New Roman"/>
                <w:b/>
                <w:sz w:val="21"/>
                <w:szCs w:val="21"/>
              </w:rPr>
              <w:t>Заказчика</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1A7DC796" w14:textId="4D4D963A" w:rsidR="008A330E" w:rsidRPr="008F1FEF" w:rsidRDefault="008A330E" w:rsidP="008A330E">
            <w:pPr>
              <w:spacing w:after="0" w:line="240" w:lineRule="auto"/>
              <w:jc w:val="center"/>
              <w:rPr>
                <w:rFonts w:ascii="Times New Roman" w:hAnsi="Times New Roman" w:cs="Times New Roman"/>
                <w:b/>
                <w:sz w:val="21"/>
                <w:szCs w:val="21"/>
              </w:rPr>
            </w:pPr>
            <w:r w:rsidRPr="00DE6692">
              <w:rPr>
                <w:rFonts w:ascii="Times New Roman" w:hAnsi="Times New Roman" w:cs="Times New Roman"/>
                <w:sz w:val="21"/>
                <w:szCs w:val="21"/>
              </w:rPr>
              <w:t xml:space="preserve">Общество с ограниченной ответственностью </w:t>
            </w:r>
            <w:r w:rsidR="0089791E" w:rsidRPr="0089791E">
              <w:rPr>
                <w:rFonts w:ascii="Times New Roman" w:hAnsi="Times New Roman" w:cs="Times New Roman"/>
                <w:sz w:val="21"/>
                <w:szCs w:val="21"/>
              </w:rPr>
              <w:t>«Порт Марина»</w:t>
            </w:r>
          </w:p>
        </w:tc>
      </w:tr>
      <w:tr w:rsidR="008A330E" w:rsidRPr="008F1FEF" w14:paraId="44179021"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51A13046"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6</w:t>
            </w:r>
          </w:p>
        </w:tc>
        <w:tc>
          <w:tcPr>
            <w:tcW w:w="2932" w:type="dxa"/>
            <w:tcBorders>
              <w:top w:val="single" w:sz="4" w:space="0" w:color="auto"/>
              <w:left w:val="single" w:sz="4" w:space="0" w:color="auto"/>
              <w:bottom w:val="single" w:sz="4" w:space="0" w:color="auto"/>
              <w:right w:val="single" w:sz="4" w:space="0" w:color="auto"/>
            </w:tcBorders>
            <w:hideMark/>
          </w:tcPr>
          <w:p w14:paraId="2FC5CAA4" w14:textId="257D89DF" w:rsidR="008A330E" w:rsidRPr="008F1FEF" w:rsidRDefault="008A330E" w:rsidP="008A330E">
            <w:pPr>
              <w:spacing w:after="0" w:line="240" w:lineRule="auto"/>
              <w:jc w:val="both"/>
              <w:rPr>
                <w:rFonts w:ascii="Times New Roman" w:hAnsi="Times New Roman" w:cs="Times New Roman"/>
                <w:b/>
                <w:sz w:val="21"/>
                <w:szCs w:val="21"/>
              </w:rPr>
            </w:pPr>
            <w:r w:rsidRPr="00561631">
              <w:rPr>
                <w:rFonts w:ascii="Times New Roman" w:hAnsi="Times New Roman" w:cs="Times New Roman"/>
                <w:b/>
                <w:sz w:val="21"/>
                <w:szCs w:val="21"/>
              </w:rPr>
              <w:t>Наименование организатора закупки</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51FBCDEB" w14:textId="7AEB343D" w:rsidR="008A330E" w:rsidRPr="008F1FEF" w:rsidRDefault="0089791E" w:rsidP="008A330E">
            <w:pPr>
              <w:spacing w:after="0" w:line="240" w:lineRule="auto"/>
              <w:jc w:val="center"/>
              <w:rPr>
                <w:rFonts w:ascii="Times New Roman" w:hAnsi="Times New Roman" w:cs="Times New Roman"/>
                <w:b/>
                <w:sz w:val="21"/>
                <w:szCs w:val="21"/>
              </w:rPr>
            </w:pPr>
            <w:r w:rsidRPr="00DE6692">
              <w:rPr>
                <w:rFonts w:ascii="Times New Roman" w:hAnsi="Times New Roman" w:cs="Times New Roman"/>
                <w:sz w:val="21"/>
                <w:szCs w:val="21"/>
              </w:rPr>
              <w:t xml:space="preserve">Общество с ограниченной ответственностью </w:t>
            </w:r>
            <w:r w:rsidRPr="0089791E">
              <w:rPr>
                <w:rFonts w:ascii="Times New Roman" w:hAnsi="Times New Roman" w:cs="Times New Roman"/>
                <w:sz w:val="21"/>
                <w:szCs w:val="21"/>
              </w:rPr>
              <w:t>«Порт Марина»</w:t>
            </w:r>
          </w:p>
        </w:tc>
      </w:tr>
      <w:tr w:rsidR="008A330E" w:rsidRPr="008F1FEF" w14:paraId="2D8A54F0"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57012112"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7</w:t>
            </w:r>
          </w:p>
        </w:tc>
        <w:tc>
          <w:tcPr>
            <w:tcW w:w="2932" w:type="dxa"/>
            <w:tcBorders>
              <w:top w:val="single" w:sz="4" w:space="0" w:color="auto"/>
              <w:left w:val="single" w:sz="4" w:space="0" w:color="auto"/>
              <w:bottom w:val="single" w:sz="4" w:space="0" w:color="auto"/>
              <w:right w:val="single" w:sz="4" w:space="0" w:color="auto"/>
            </w:tcBorders>
            <w:hideMark/>
          </w:tcPr>
          <w:p w14:paraId="615E9CA2" w14:textId="066F9A01" w:rsidR="008A330E" w:rsidRPr="008F1FEF" w:rsidRDefault="008A330E" w:rsidP="008A330E">
            <w:pPr>
              <w:tabs>
                <w:tab w:val="left" w:pos="1134"/>
              </w:tabs>
              <w:kinsoku w:val="0"/>
              <w:overflowPunct w:val="0"/>
              <w:autoSpaceDE w:val="0"/>
              <w:autoSpaceDN w:val="0"/>
              <w:spacing w:after="0" w:line="240" w:lineRule="auto"/>
              <w:jc w:val="both"/>
              <w:rPr>
                <w:rFonts w:ascii="Times New Roman" w:hAnsi="Times New Roman" w:cs="Times New Roman"/>
                <w:b/>
                <w:sz w:val="21"/>
                <w:szCs w:val="21"/>
                <w:lang w:bidi="he-IL"/>
              </w:rPr>
            </w:pPr>
            <w:r w:rsidRPr="00847941">
              <w:rPr>
                <w:rFonts w:ascii="Times New Roman" w:hAnsi="Times New Roman" w:cs="Times New Roman"/>
                <w:b/>
                <w:sz w:val="21"/>
                <w:szCs w:val="21"/>
              </w:rPr>
              <w:t>Адрес места нахождения</w:t>
            </w:r>
            <w:r>
              <w:rPr>
                <w:rFonts w:ascii="Times New Roman" w:hAnsi="Times New Roman" w:cs="Times New Roman"/>
                <w:b/>
                <w:sz w:val="21"/>
                <w:szCs w:val="21"/>
              </w:rPr>
              <w:t>, почтовый адрес</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05ABDEAD" w14:textId="579A75B9" w:rsidR="008A330E" w:rsidRPr="00B648A7" w:rsidRDefault="0089791E" w:rsidP="008A330E">
            <w:pPr>
              <w:spacing w:after="0" w:line="240" w:lineRule="auto"/>
              <w:jc w:val="center"/>
              <w:rPr>
                <w:rFonts w:ascii="Times New Roman" w:hAnsi="Times New Roman" w:cs="Times New Roman"/>
                <w:b/>
                <w:sz w:val="21"/>
                <w:szCs w:val="21"/>
              </w:rPr>
            </w:pPr>
            <w:r w:rsidRPr="00B648A7">
              <w:rPr>
                <w:rFonts w:ascii="Times New Roman" w:hAnsi="Times New Roman" w:cs="Times New Roman"/>
                <w:sz w:val="21"/>
                <w:szCs w:val="21"/>
              </w:rPr>
              <w:t>685030, Россия, Магаданская область, г. Магадан, проспект Ленина, д. 26, кабинет 25</w:t>
            </w:r>
          </w:p>
        </w:tc>
      </w:tr>
      <w:tr w:rsidR="008A330E" w:rsidRPr="008F1FEF" w14:paraId="38E72A6A"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2EE9369B"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8</w:t>
            </w:r>
          </w:p>
        </w:tc>
        <w:tc>
          <w:tcPr>
            <w:tcW w:w="2932" w:type="dxa"/>
            <w:tcBorders>
              <w:top w:val="single" w:sz="4" w:space="0" w:color="auto"/>
              <w:left w:val="single" w:sz="4" w:space="0" w:color="auto"/>
              <w:bottom w:val="single" w:sz="4" w:space="0" w:color="auto"/>
              <w:right w:val="single" w:sz="4" w:space="0" w:color="auto"/>
            </w:tcBorders>
            <w:hideMark/>
          </w:tcPr>
          <w:p w14:paraId="43E0B3B9" w14:textId="0ED48772" w:rsidR="008A330E" w:rsidRPr="008F1FEF" w:rsidRDefault="008A330E" w:rsidP="008A330E">
            <w:pPr>
              <w:tabs>
                <w:tab w:val="left" w:pos="1134"/>
              </w:tabs>
              <w:kinsoku w:val="0"/>
              <w:overflowPunct w:val="0"/>
              <w:autoSpaceDE w:val="0"/>
              <w:autoSpaceDN w:val="0"/>
              <w:spacing w:after="0" w:line="240" w:lineRule="auto"/>
              <w:jc w:val="both"/>
              <w:rPr>
                <w:rFonts w:ascii="Times New Roman" w:hAnsi="Times New Roman" w:cs="Times New Roman"/>
                <w:b/>
                <w:sz w:val="21"/>
                <w:szCs w:val="21"/>
                <w:lang w:bidi="he-IL"/>
              </w:rPr>
            </w:pPr>
            <w:r w:rsidRPr="00847941">
              <w:rPr>
                <w:rFonts w:ascii="Times New Roman" w:hAnsi="Times New Roman" w:cs="Times New Roman"/>
                <w:b/>
                <w:sz w:val="21"/>
                <w:szCs w:val="21"/>
                <w:lang w:bidi="he-IL"/>
              </w:rPr>
              <w:t>Контактный телефон</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1E5B8AC3" w14:textId="14859E64" w:rsidR="008A330E" w:rsidRPr="008F1FEF" w:rsidRDefault="008A330E" w:rsidP="0089791E">
            <w:pPr>
              <w:spacing w:after="0" w:line="240" w:lineRule="auto"/>
              <w:jc w:val="center"/>
              <w:rPr>
                <w:rFonts w:ascii="Times New Roman" w:hAnsi="Times New Roman" w:cs="Times New Roman"/>
                <w:b/>
                <w:sz w:val="21"/>
                <w:szCs w:val="21"/>
              </w:rPr>
            </w:pPr>
            <w:r>
              <w:rPr>
                <w:rFonts w:ascii="Times New Roman" w:hAnsi="Times New Roman" w:cs="Times New Roman"/>
                <w:sz w:val="21"/>
                <w:szCs w:val="21"/>
              </w:rPr>
              <w:t>+7</w:t>
            </w:r>
            <w:r w:rsidR="0089791E">
              <w:rPr>
                <w:rFonts w:ascii="Times New Roman" w:hAnsi="Times New Roman" w:cs="Times New Roman"/>
                <w:sz w:val="21"/>
                <w:szCs w:val="21"/>
              </w:rPr>
              <w:t> </w:t>
            </w:r>
            <w:r>
              <w:rPr>
                <w:rFonts w:ascii="Times New Roman" w:hAnsi="Times New Roman" w:cs="Times New Roman"/>
                <w:sz w:val="21"/>
                <w:szCs w:val="21"/>
              </w:rPr>
              <w:t>9</w:t>
            </w:r>
            <w:r w:rsidR="0089791E">
              <w:rPr>
                <w:rFonts w:ascii="Times New Roman" w:hAnsi="Times New Roman" w:cs="Times New Roman"/>
                <w:sz w:val="21"/>
                <w:szCs w:val="21"/>
              </w:rPr>
              <w:t>11-674-97-22</w:t>
            </w:r>
          </w:p>
        </w:tc>
      </w:tr>
      <w:tr w:rsidR="008A330E" w:rsidRPr="008F1FEF" w14:paraId="4BF51133"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1752FA9A"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9</w:t>
            </w:r>
          </w:p>
        </w:tc>
        <w:tc>
          <w:tcPr>
            <w:tcW w:w="2932" w:type="dxa"/>
            <w:tcBorders>
              <w:top w:val="single" w:sz="4" w:space="0" w:color="auto"/>
              <w:left w:val="single" w:sz="4" w:space="0" w:color="auto"/>
              <w:bottom w:val="single" w:sz="4" w:space="0" w:color="auto"/>
              <w:right w:val="single" w:sz="4" w:space="0" w:color="auto"/>
            </w:tcBorders>
            <w:hideMark/>
          </w:tcPr>
          <w:p w14:paraId="6564B478" w14:textId="577E4611" w:rsidR="008A330E" w:rsidRPr="008F1FEF" w:rsidRDefault="008A330E" w:rsidP="008A330E">
            <w:pPr>
              <w:spacing w:after="0" w:line="240" w:lineRule="auto"/>
              <w:jc w:val="both"/>
              <w:rPr>
                <w:rFonts w:ascii="Times New Roman" w:hAnsi="Times New Roman" w:cs="Times New Roman"/>
                <w:b/>
                <w:sz w:val="21"/>
                <w:szCs w:val="21"/>
              </w:rPr>
            </w:pPr>
            <w:r w:rsidRPr="00847941">
              <w:rPr>
                <w:rFonts w:ascii="Times New Roman" w:hAnsi="Times New Roman" w:cs="Times New Roman"/>
                <w:b/>
                <w:sz w:val="21"/>
                <w:szCs w:val="21"/>
                <w:lang w:bidi="he-IL"/>
              </w:rPr>
              <w:t>Электронная почта</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636C4738" w14:textId="0FD6E819" w:rsidR="008A330E" w:rsidRPr="0089791E" w:rsidRDefault="00B648A7" w:rsidP="008A330E">
            <w:pPr>
              <w:spacing w:after="0" w:line="240" w:lineRule="auto"/>
              <w:jc w:val="center"/>
              <w:rPr>
                <w:rFonts w:ascii="Times New Roman" w:hAnsi="Times New Roman" w:cs="Times New Roman"/>
                <w:b/>
                <w:sz w:val="21"/>
                <w:szCs w:val="21"/>
              </w:rPr>
            </w:pPr>
            <w:hyperlink r:id="rId6" w:history="1">
              <w:r w:rsidR="0089791E" w:rsidRPr="002C0E2A">
                <w:rPr>
                  <w:rStyle w:val="a7"/>
                  <w:rFonts w:ascii="Times New Roman" w:hAnsi="Times New Roman" w:cs="Times New Roman"/>
                  <w:sz w:val="21"/>
                  <w:szCs w:val="21"/>
                  <w:lang w:val="en-US"/>
                </w:rPr>
                <w:t>kraevay@ukgeolog.ru</w:t>
              </w:r>
            </w:hyperlink>
            <w:r w:rsidR="0089791E">
              <w:rPr>
                <w:rFonts w:ascii="Times New Roman" w:hAnsi="Times New Roman" w:cs="Times New Roman"/>
                <w:sz w:val="21"/>
                <w:szCs w:val="21"/>
              </w:rPr>
              <w:t xml:space="preserve"> </w:t>
            </w:r>
          </w:p>
        </w:tc>
      </w:tr>
      <w:tr w:rsidR="008A330E" w:rsidRPr="008F1FEF" w14:paraId="30ECB609" w14:textId="77777777" w:rsidTr="00CF0CF7">
        <w:trPr>
          <w:jc w:val="center"/>
        </w:trPr>
        <w:tc>
          <w:tcPr>
            <w:tcW w:w="556" w:type="dxa"/>
            <w:tcBorders>
              <w:top w:val="single" w:sz="4" w:space="0" w:color="auto"/>
              <w:left w:val="single" w:sz="4" w:space="0" w:color="auto"/>
              <w:bottom w:val="single" w:sz="4" w:space="0" w:color="auto"/>
              <w:right w:val="single" w:sz="4" w:space="0" w:color="auto"/>
            </w:tcBorders>
            <w:hideMark/>
          </w:tcPr>
          <w:p w14:paraId="13A1B3E9"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10</w:t>
            </w:r>
          </w:p>
        </w:tc>
        <w:tc>
          <w:tcPr>
            <w:tcW w:w="2932" w:type="dxa"/>
            <w:tcBorders>
              <w:top w:val="single" w:sz="4" w:space="0" w:color="auto"/>
              <w:left w:val="single" w:sz="4" w:space="0" w:color="auto"/>
              <w:bottom w:val="single" w:sz="4" w:space="0" w:color="auto"/>
              <w:right w:val="single" w:sz="4" w:space="0" w:color="auto"/>
            </w:tcBorders>
            <w:hideMark/>
          </w:tcPr>
          <w:p w14:paraId="3D7FB814" w14:textId="7BAF3460" w:rsidR="008A330E" w:rsidRPr="008F1FEF" w:rsidRDefault="008A330E" w:rsidP="008A330E">
            <w:pPr>
              <w:spacing w:after="0" w:line="240" w:lineRule="auto"/>
              <w:jc w:val="both"/>
              <w:rPr>
                <w:rFonts w:ascii="Times New Roman" w:hAnsi="Times New Roman" w:cs="Times New Roman"/>
                <w:b/>
                <w:sz w:val="21"/>
                <w:szCs w:val="21"/>
              </w:rPr>
            </w:pPr>
            <w:r w:rsidRPr="00847941">
              <w:rPr>
                <w:rFonts w:ascii="Times New Roman" w:hAnsi="Times New Roman" w:cs="Times New Roman"/>
                <w:b/>
                <w:sz w:val="21"/>
                <w:szCs w:val="21"/>
              </w:rPr>
              <w:t>Контактное лицо</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594E6E5C" w14:textId="46C27AC6" w:rsidR="008A330E" w:rsidRPr="008F1FEF" w:rsidRDefault="008A330E" w:rsidP="008A330E">
            <w:pPr>
              <w:pStyle w:val="a3"/>
              <w:tabs>
                <w:tab w:val="left" w:pos="567"/>
                <w:tab w:val="left" w:pos="993"/>
              </w:tabs>
              <w:spacing w:after="0"/>
              <w:ind w:left="0"/>
              <w:contextualSpacing/>
              <w:jc w:val="center"/>
              <w:rPr>
                <w:sz w:val="21"/>
                <w:szCs w:val="21"/>
                <w:lang w:eastAsia="ru-RU"/>
              </w:rPr>
            </w:pPr>
            <w:r>
              <w:rPr>
                <w:sz w:val="21"/>
                <w:szCs w:val="21"/>
              </w:rPr>
              <w:t>Краев Александр Юрьевич</w:t>
            </w:r>
          </w:p>
        </w:tc>
      </w:tr>
      <w:tr w:rsidR="008F1FEF" w:rsidRPr="008F1FEF" w14:paraId="7E5B2F7E" w14:textId="77777777" w:rsidTr="008F1FEF">
        <w:trPr>
          <w:jc w:val="center"/>
        </w:trPr>
        <w:tc>
          <w:tcPr>
            <w:tcW w:w="10704"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04103F5B" w14:textId="77777777" w:rsidR="008F1FEF" w:rsidRPr="008F1FEF" w:rsidRDefault="008F1FEF">
            <w:pPr>
              <w:spacing w:after="0" w:line="240" w:lineRule="auto"/>
              <w:jc w:val="both"/>
              <w:rPr>
                <w:rFonts w:ascii="Times New Roman" w:hAnsi="Times New Roman" w:cs="Times New Roman"/>
                <w:b/>
                <w:i/>
                <w:sz w:val="21"/>
                <w:szCs w:val="21"/>
              </w:rPr>
            </w:pPr>
            <w:r w:rsidRPr="008F1FEF">
              <w:rPr>
                <w:rFonts w:ascii="Times New Roman" w:hAnsi="Times New Roman" w:cs="Times New Roman"/>
                <w:b/>
                <w:i/>
                <w:sz w:val="21"/>
                <w:szCs w:val="21"/>
              </w:rPr>
              <w:t>Дата начала срока подачи заявок, дата и время окончания срока подачи заявок, дата рассмотрения заявок, дата подведения итогов закупки. Место подачи заявок, рассмотрения заявок, подведения итогов закупки</w:t>
            </w:r>
          </w:p>
        </w:tc>
      </w:tr>
      <w:tr w:rsidR="008F1FEF" w:rsidRPr="008F1FEF" w14:paraId="54A7CF5F" w14:textId="77777777" w:rsidTr="008F1FEF">
        <w:trPr>
          <w:jc w:val="center"/>
        </w:trPr>
        <w:tc>
          <w:tcPr>
            <w:tcW w:w="556" w:type="dxa"/>
            <w:vMerge w:val="restart"/>
            <w:tcBorders>
              <w:top w:val="single" w:sz="4" w:space="0" w:color="auto"/>
              <w:left w:val="single" w:sz="4" w:space="0" w:color="auto"/>
              <w:bottom w:val="single" w:sz="4" w:space="0" w:color="auto"/>
              <w:right w:val="single" w:sz="4" w:space="0" w:color="auto"/>
            </w:tcBorders>
            <w:hideMark/>
          </w:tcPr>
          <w:p w14:paraId="0B39DFC6" w14:textId="77777777" w:rsidR="008F1FEF" w:rsidRPr="008F1FEF" w:rsidRDefault="008F1FEF">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11</w:t>
            </w:r>
          </w:p>
        </w:tc>
        <w:tc>
          <w:tcPr>
            <w:tcW w:w="2932" w:type="dxa"/>
            <w:tcBorders>
              <w:top w:val="single" w:sz="4" w:space="0" w:color="auto"/>
              <w:left w:val="single" w:sz="4" w:space="0" w:color="auto"/>
              <w:bottom w:val="single" w:sz="4" w:space="0" w:color="auto"/>
              <w:right w:val="single" w:sz="4" w:space="0" w:color="auto"/>
            </w:tcBorders>
            <w:hideMark/>
          </w:tcPr>
          <w:p w14:paraId="464A7117" w14:textId="77777777" w:rsidR="008F1FEF" w:rsidRPr="008F1FEF" w:rsidRDefault="008F1FEF">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Дата начала срока подачи заявок</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30E1681B" w14:textId="77777777" w:rsidR="008F1FEF" w:rsidRPr="008F1FEF" w:rsidRDefault="008F1FEF">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настоящей Закупочной документацией даты и времени окончания срока подачи заявок на участие в такой закупке.</w:t>
            </w:r>
          </w:p>
          <w:p w14:paraId="5263AB19" w14:textId="68A9B502" w:rsidR="008F1FEF" w:rsidRPr="008F1FEF" w:rsidRDefault="00BB29E2" w:rsidP="0089791E">
            <w:pPr>
              <w:spacing w:after="0" w:line="240" w:lineRule="auto"/>
              <w:jc w:val="center"/>
              <w:rPr>
                <w:rFonts w:ascii="Times New Roman" w:hAnsi="Times New Roman" w:cs="Times New Roman"/>
                <w:sz w:val="21"/>
                <w:szCs w:val="21"/>
              </w:rPr>
            </w:pPr>
            <w:r>
              <w:rPr>
                <w:rFonts w:ascii="Times New Roman" w:hAnsi="Times New Roman" w:cs="Times New Roman"/>
                <w:b/>
                <w:bCs/>
                <w:sz w:val="21"/>
                <w:szCs w:val="21"/>
              </w:rPr>
              <w:t>25.06</w:t>
            </w:r>
            <w:r w:rsidR="004C77AC">
              <w:rPr>
                <w:rFonts w:ascii="Times New Roman" w:hAnsi="Times New Roman" w:cs="Times New Roman"/>
                <w:b/>
                <w:bCs/>
                <w:sz w:val="21"/>
                <w:szCs w:val="21"/>
              </w:rPr>
              <w:t>.</w:t>
            </w:r>
            <w:r w:rsidR="008F1FEF" w:rsidRPr="00112829">
              <w:rPr>
                <w:rFonts w:ascii="Times New Roman" w:hAnsi="Times New Roman" w:cs="Times New Roman"/>
                <w:b/>
                <w:bCs/>
                <w:sz w:val="21"/>
                <w:szCs w:val="21"/>
              </w:rPr>
              <w:t>202</w:t>
            </w:r>
            <w:r w:rsidR="0089791E">
              <w:rPr>
                <w:rFonts w:ascii="Times New Roman" w:hAnsi="Times New Roman" w:cs="Times New Roman"/>
                <w:b/>
                <w:bCs/>
                <w:sz w:val="21"/>
                <w:szCs w:val="21"/>
              </w:rPr>
              <w:t>4</w:t>
            </w:r>
            <w:r w:rsidR="008F1FEF" w:rsidRPr="008F1FEF">
              <w:rPr>
                <w:rFonts w:ascii="Times New Roman" w:hAnsi="Times New Roman" w:cs="Times New Roman"/>
                <w:sz w:val="21"/>
                <w:szCs w:val="21"/>
              </w:rPr>
              <w:t> г.</w:t>
            </w:r>
          </w:p>
        </w:tc>
      </w:tr>
      <w:tr w:rsidR="008F1FEF" w:rsidRPr="008F1FEF" w14:paraId="4F9EAEA3" w14:textId="77777777" w:rsidTr="008F1FEF">
        <w:trPr>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44CB61ED" w14:textId="77777777" w:rsidR="008F1FEF" w:rsidRPr="008F1FEF" w:rsidRDefault="008F1FEF">
            <w:pPr>
              <w:spacing w:after="0" w:line="240" w:lineRule="auto"/>
              <w:rPr>
                <w:rFonts w:ascii="Times New Roman" w:hAnsi="Times New Roman" w:cs="Times New Roman"/>
                <w:b/>
                <w:sz w:val="21"/>
                <w:szCs w:val="21"/>
              </w:rPr>
            </w:pPr>
          </w:p>
        </w:tc>
        <w:tc>
          <w:tcPr>
            <w:tcW w:w="2932" w:type="dxa"/>
            <w:tcBorders>
              <w:top w:val="single" w:sz="4" w:space="0" w:color="auto"/>
              <w:left w:val="single" w:sz="4" w:space="0" w:color="auto"/>
              <w:bottom w:val="single" w:sz="4" w:space="0" w:color="auto"/>
              <w:right w:val="single" w:sz="4" w:space="0" w:color="auto"/>
            </w:tcBorders>
            <w:hideMark/>
          </w:tcPr>
          <w:p w14:paraId="4978A8F3" w14:textId="77777777" w:rsidR="008F1FEF" w:rsidRPr="008F1FEF" w:rsidRDefault="008F1FEF">
            <w:pPr>
              <w:spacing w:after="0" w:line="240" w:lineRule="auto"/>
              <w:jc w:val="both"/>
              <w:rPr>
                <w:rFonts w:ascii="Times New Roman" w:hAnsi="Times New Roman" w:cs="Times New Roman"/>
                <w:b/>
                <w:color w:val="FF0000"/>
                <w:sz w:val="21"/>
                <w:szCs w:val="21"/>
              </w:rPr>
            </w:pPr>
            <w:r w:rsidRPr="008F1FEF">
              <w:rPr>
                <w:rFonts w:ascii="Times New Roman" w:hAnsi="Times New Roman" w:cs="Times New Roman"/>
                <w:b/>
                <w:sz w:val="21"/>
                <w:szCs w:val="21"/>
              </w:rPr>
              <w:t>Дата и время окончания срока подачи заявок</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34F642AD" w14:textId="6973BB0D" w:rsidR="008F1FEF" w:rsidRPr="00112829" w:rsidRDefault="00BB29E2">
            <w:pPr>
              <w:spacing w:after="0" w:line="240" w:lineRule="auto"/>
              <w:jc w:val="center"/>
              <w:rPr>
                <w:rFonts w:ascii="Times New Roman" w:hAnsi="Times New Roman" w:cs="Times New Roman"/>
                <w:b/>
                <w:bCs/>
                <w:sz w:val="21"/>
                <w:szCs w:val="21"/>
              </w:rPr>
            </w:pPr>
            <w:r>
              <w:rPr>
                <w:rFonts w:ascii="Times New Roman" w:hAnsi="Times New Roman" w:cs="Times New Roman"/>
                <w:b/>
                <w:bCs/>
                <w:sz w:val="21"/>
                <w:szCs w:val="21"/>
              </w:rPr>
              <w:t>05.07</w:t>
            </w:r>
            <w:r w:rsidR="0089791E">
              <w:rPr>
                <w:rFonts w:ascii="Times New Roman" w:hAnsi="Times New Roman" w:cs="Times New Roman"/>
                <w:b/>
                <w:bCs/>
                <w:sz w:val="21"/>
                <w:szCs w:val="21"/>
              </w:rPr>
              <w:t>.</w:t>
            </w:r>
            <w:r w:rsidR="0089791E" w:rsidRPr="00112829">
              <w:rPr>
                <w:rFonts w:ascii="Times New Roman" w:hAnsi="Times New Roman" w:cs="Times New Roman"/>
                <w:b/>
                <w:bCs/>
                <w:sz w:val="21"/>
                <w:szCs w:val="21"/>
              </w:rPr>
              <w:t>202</w:t>
            </w:r>
            <w:r w:rsidR="0089791E">
              <w:rPr>
                <w:rFonts w:ascii="Times New Roman" w:hAnsi="Times New Roman" w:cs="Times New Roman"/>
                <w:b/>
                <w:bCs/>
                <w:sz w:val="21"/>
                <w:szCs w:val="21"/>
              </w:rPr>
              <w:t>4</w:t>
            </w:r>
            <w:r w:rsidR="0089791E" w:rsidRPr="008F1FEF">
              <w:rPr>
                <w:rFonts w:ascii="Times New Roman" w:hAnsi="Times New Roman" w:cs="Times New Roman"/>
                <w:sz w:val="21"/>
                <w:szCs w:val="21"/>
              </w:rPr>
              <w:t> г.</w:t>
            </w:r>
          </w:p>
          <w:p w14:paraId="6668BCDD" w14:textId="65947F84" w:rsidR="008F1FEF" w:rsidRPr="008F1FEF" w:rsidRDefault="004C77AC">
            <w:pPr>
              <w:spacing w:after="0" w:line="240" w:lineRule="auto"/>
              <w:jc w:val="center"/>
              <w:rPr>
                <w:rFonts w:ascii="Times New Roman" w:hAnsi="Times New Roman" w:cs="Times New Roman"/>
              </w:rPr>
            </w:pPr>
            <w:r>
              <w:rPr>
                <w:rFonts w:ascii="Times New Roman" w:hAnsi="Times New Roman" w:cs="Times New Roman"/>
                <w:sz w:val="21"/>
                <w:szCs w:val="21"/>
              </w:rPr>
              <w:t>1</w:t>
            </w:r>
            <w:r w:rsidR="00BB29E2">
              <w:rPr>
                <w:rFonts w:ascii="Times New Roman" w:hAnsi="Times New Roman" w:cs="Times New Roman"/>
                <w:sz w:val="21"/>
                <w:szCs w:val="21"/>
              </w:rPr>
              <w:t>0</w:t>
            </w:r>
            <w:r w:rsidR="008F1FEF" w:rsidRPr="008F1FEF">
              <w:rPr>
                <w:rFonts w:ascii="Times New Roman" w:hAnsi="Times New Roman" w:cs="Times New Roman"/>
                <w:sz w:val="21"/>
                <w:szCs w:val="21"/>
              </w:rPr>
              <w:t xml:space="preserve"> часов </w:t>
            </w:r>
            <w:r w:rsidR="00112829">
              <w:rPr>
                <w:rFonts w:ascii="Times New Roman" w:hAnsi="Times New Roman" w:cs="Times New Roman"/>
                <w:sz w:val="21"/>
                <w:szCs w:val="21"/>
              </w:rPr>
              <w:t>0</w:t>
            </w:r>
            <w:r w:rsidR="008F1FEF" w:rsidRPr="008F1FEF">
              <w:rPr>
                <w:rFonts w:ascii="Times New Roman" w:hAnsi="Times New Roman" w:cs="Times New Roman"/>
                <w:sz w:val="21"/>
                <w:szCs w:val="21"/>
              </w:rPr>
              <w:t>0 минут</w:t>
            </w:r>
            <w:r w:rsidR="008F1FEF" w:rsidRPr="008F1FEF">
              <w:rPr>
                <w:rFonts w:ascii="Times New Roman" w:hAnsi="Times New Roman" w:cs="Times New Roman"/>
              </w:rPr>
              <w:t xml:space="preserve"> </w:t>
            </w:r>
          </w:p>
          <w:p w14:paraId="5B225834" w14:textId="77777777" w:rsidR="008F1FEF" w:rsidRPr="008F1FEF" w:rsidRDefault="008F1FEF">
            <w:pPr>
              <w:spacing w:after="0" w:line="240" w:lineRule="auto"/>
              <w:jc w:val="center"/>
              <w:rPr>
                <w:rFonts w:ascii="Times New Roman" w:hAnsi="Times New Roman" w:cs="Times New Roman"/>
                <w:sz w:val="21"/>
                <w:szCs w:val="21"/>
              </w:rPr>
            </w:pPr>
            <w:r w:rsidRPr="008A330E">
              <w:rPr>
                <w:rFonts w:ascii="Times New Roman" w:hAnsi="Times New Roman" w:cs="Times New Roman"/>
                <w:b/>
                <w:sz w:val="21"/>
                <w:szCs w:val="21"/>
              </w:rPr>
              <w:t>по местному времени Заказчика закупки</w:t>
            </w:r>
          </w:p>
        </w:tc>
      </w:tr>
      <w:tr w:rsidR="008A330E" w:rsidRPr="008F1FEF" w14:paraId="1EEA91A2"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159E84B3"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12</w:t>
            </w:r>
          </w:p>
        </w:tc>
        <w:tc>
          <w:tcPr>
            <w:tcW w:w="2932" w:type="dxa"/>
            <w:tcBorders>
              <w:top w:val="single" w:sz="4" w:space="0" w:color="auto"/>
              <w:left w:val="single" w:sz="4" w:space="0" w:color="auto"/>
              <w:bottom w:val="single" w:sz="4" w:space="0" w:color="auto"/>
              <w:right w:val="single" w:sz="4" w:space="0" w:color="auto"/>
            </w:tcBorders>
            <w:hideMark/>
          </w:tcPr>
          <w:p w14:paraId="7D558690" w14:textId="21ECC9D9" w:rsidR="008A330E" w:rsidRPr="008F1FEF" w:rsidRDefault="008A330E" w:rsidP="008A330E">
            <w:pPr>
              <w:spacing w:after="0" w:line="240" w:lineRule="auto"/>
              <w:jc w:val="both"/>
              <w:rPr>
                <w:rFonts w:ascii="Times New Roman" w:hAnsi="Times New Roman" w:cs="Times New Roman"/>
                <w:b/>
                <w:sz w:val="21"/>
                <w:szCs w:val="21"/>
              </w:rPr>
            </w:pPr>
            <w:r w:rsidRPr="00847941">
              <w:rPr>
                <w:rFonts w:ascii="Times New Roman" w:hAnsi="Times New Roman" w:cs="Times New Roman"/>
                <w:b/>
                <w:sz w:val="21"/>
                <w:szCs w:val="21"/>
              </w:rPr>
              <w:t>Место подачи заявок</w:t>
            </w:r>
          </w:p>
        </w:tc>
        <w:tc>
          <w:tcPr>
            <w:tcW w:w="7216" w:type="dxa"/>
            <w:gridSpan w:val="3"/>
            <w:tcBorders>
              <w:top w:val="single" w:sz="4" w:space="0" w:color="auto"/>
              <w:left w:val="single" w:sz="4" w:space="0" w:color="auto"/>
              <w:bottom w:val="single" w:sz="4" w:space="0" w:color="auto"/>
              <w:right w:val="single" w:sz="4" w:space="0" w:color="auto"/>
            </w:tcBorders>
            <w:hideMark/>
          </w:tcPr>
          <w:p w14:paraId="551843B6" w14:textId="1EBCA7FD" w:rsidR="008A330E" w:rsidRPr="008F1FEF" w:rsidRDefault="008A330E" w:rsidP="008A330E">
            <w:pPr>
              <w:spacing w:after="0" w:line="240" w:lineRule="auto"/>
              <w:jc w:val="both"/>
              <w:rPr>
                <w:rFonts w:ascii="Times New Roman" w:hAnsi="Times New Roman" w:cs="Times New Roman"/>
                <w:sz w:val="21"/>
                <w:szCs w:val="21"/>
              </w:rPr>
            </w:pPr>
            <w:r w:rsidRPr="0085147E">
              <w:rPr>
                <w:rFonts w:ascii="Times New Roman" w:hAnsi="Times New Roman" w:cs="Times New Roman"/>
                <w:sz w:val="21"/>
                <w:szCs w:val="21"/>
              </w:rPr>
              <w:t>Каждый Участник закупки должен в установленные Закупочной документацией сроки подать заявку через ЭТП, находящуюся по адресу, указанному в п.4 настоящей Информационной карты, в порядке, установленном Регламентом ЭТП.</w:t>
            </w:r>
          </w:p>
        </w:tc>
      </w:tr>
      <w:tr w:rsidR="008A330E" w:rsidRPr="008F1FEF" w14:paraId="572E0321"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27E1B8A3" w14:textId="77777777" w:rsidR="008A330E" w:rsidRPr="008F1FEF" w:rsidRDefault="008A330E" w:rsidP="008A330E">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t>13</w:t>
            </w:r>
          </w:p>
        </w:tc>
        <w:tc>
          <w:tcPr>
            <w:tcW w:w="2932" w:type="dxa"/>
            <w:tcBorders>
              <w:top w:val="single" w:sz="4" w:space="0" w:color="auto"/>
              <w:left w:val="single" w:sz="4" w:space="0" w:color="auto"/>
              <w:bottom w:val="single" w:sz="4" w:space="0" w:color="auto"/>
              <w:right w:val="single" w:sz="4" w:space="0" w:color="auto"/>
            </w:tcBorders>
          </w:tcPr>
          <w:p w14:paraId="3BBF7E92" w14:textId="46855FEA" w:rsidR="008A330E" w:rsidRPr="008F1FEF" w:rsidRDefault="008A330E" w:rsidP="008A330E">
            <w:pPr>
              <w:spacing w:after="0" w:line="240" w:lineRule="auto"/>
              <w:jc w:val="both"/>
              <w:rPr>
                <w:rFonts w:ascii="Times New Roman" w:hAnsi="Times New Roman" w:cs="Times New Roman"/>
                <w:b/>
                <w:sz w:val="21"/>
                <w:szCs w:val="21"/>
              </w:rPr>
            </w:pPr>
            <w:bookmarkStart w:id="0" w:name="OLE_LINK96"/>
            <w:bookmarkStart w:id="1" w:name="OLE_LINK97"/>
            <w:bookmarkStart w:id="2" w:name="OLE_LINK98"/>
            <w:r w:rsidRPr="00847941">
              <w:rPr>
                <w:rFonts w:ascii="Times New Roman" w:hAnsi="Times New Roman" w:cs="Times New Roman"/>
                <w:b/>
                <w:sz w:val="21"/>
                <w:szCs w:val="21"/>
              </w:rPr>
              <w:t xml:space="preserve">Дата и место </w:t>
            </w:r>
            <w:bookmarkEnd w:id="0"/>
            <w:bookmarkEnd w:id="1"/>
            <w:bookmarkEnd w:id="2"/>
            <w:r>
              <w:rPr>
                <w:rFonts w:ascii="Times New Roman" w:hAnsi="Times New Roman" w:cs="Times New Roman"/>
                <w:b/>
                <w:sz w:val="21"/>
                <w:szCs w:val="21"/>
              </w:rPr>
              <w:t>вскрытия конвертов</w:t>
            </w:r>
          </w:p>
        </w:tc>
        <w:tc>
          <w:tcPr>
            <w:tcW w:w="7216" w:type="dxa"/>
            <w:gridSpan w:val="3"/>
            <w:tcBorders>
              <w:top w:val="single" w:sz="4" w:space="0" w:color="auto"/>
              <w:left w:val="single" w:sz="4" w:space="0" w:color="auto"/>
              <w:bottom w:val="single" w:sz="4" w:space="0" w:color="auto"/>
              <w:right w:val="single" w:sz="4" w:space="0" w:color="auto"/>
            </w:tcBorders>
            <w:hideMark/>
          </w:tcPr>
          <w:p w14:paraId="6383ED28" w14:textId="4E265B46" w:rsidR="008A330E" w:rsidRPr="008F1FEF" w:rsidRDefault="008A330E" w:rsidP="008A330E">
            <w:pPr>
              <w:spacing w:after="0" w:line="240" w:lineRule="auto"/>
              <w:jc w:val="both"/>
              <w:rPr>
                <w:rFonts w:ascii="Times New Roman" w:hAnsi="Times New Roman" w:cs="Times New Roman"/>
                <w:sz w:val="21"/>
                <w:szCs w:val="21"/>
              </w:rPr>
            </w:pPr>
            <w:r>
              <w:rPr>
                <w:rFonts w:ascii="Times New Roman" w:hAnsi="Times New Roman" w:cs="Times New Roman"/>
                <w:sz w:val="21"/>
                <w:szCs w:val="21"/>
              </w:rPr>
              <w:t>Не предусмотрено</w:t>
            </w:r>
          </w:p>
        </w:tc>
      </w:tr>
      <w:tr w:rsidR="008A330E" w:rsidRPr="008F1FEF" w14:paraId="123461FA"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1B3ADC89" w14:textId="77777777" w:rsidR="008A330E" w:rsidRPr="008F1FEF" w:rsidRDefault="008A330E" w:rsidP="008A330E">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t>14</w:t>
            </w:r>
          </w:p>
        </w:tc>
        <w:tc>
          <w:tcPr>
            <w:tcW w:w="2932" w:type="dxa"/>
            <w:tcBorders>
              <w:top w:val="single" w:sz="4" w:space="0" w:color="auto"/>
              <w:left w:val="single" w:sz="4" w:space="0" w:color="auto"/>
              <w:bottom w:val="single" w:sz="4" w:space="0" w:color="auto"/>
              <w:right w:val="single" w:sz="4" w:space="0" w:color="auto"/>
            </w:tcBorders>
          </w:tcPr>
          <w:p w14:paraId="61986A82" w14:textId="690331D0" w:rsidR="008A330E" w:rsidRPr="008F1FEF" w:rsidRDefault="008A330E" w:rsidP="00BB29E2">
            <w:pPr>
              <w:spacing w:after="0" w:line="240" w:lineRule="auto"/>
              <w:jc w:val="both"/>
              <w:rPr>
                <w:rFonts w:ascii="Times New Roman" w:hAnsi="Times New Roman" w:cs="Times New Roman"/>
                <w:b/>
                <w:sz w:val="21"/>
                <w:szCs w:val="21"/>
              </w:rPr>
            </w:pPr>
            <w:r w:rsidRPr="00847941">
              <w:rPr>
                <w:rFonts w:ascii="Times New Roman" w:hAnsi="Times New Roman" w:cs="Times New Roman"/>
                <w:b/>
                <w:sz w:val="21"/>
                <w:szCs w:val="21"/>
              </w:rPr>
              <w:t>Дата рассмотрения заявок</w:t>
            </w:r>
          </w:p>
        </w:tc>
        <w:tc>
          <w:tcPr>
            <w:tcW w:w="7216" w:type="dxa"/>
            <w:gridSpan w:val="3"/>
            <w:tcBorders>
              <w:top w:val="single" w:sz="4" w:space="0" w:color="auto"/>
              <w:left w:val="single" w:sz="4" w:space="0" w:color="auto"/>
              <w:bottom w:val="single" w:sz="4" w:space="0" w:color="auto"/>
              <w:right w:val="single" w:sz="4" w:space="0" w:color="auto"/>
            </w:tcBorders>
            <w:hideMark/>
          </w:tcPr>
          <w:p w14:paraId="2BA0BD48" w14:textId="65437C44" w:rsidR="008A330E" w:rsidRPr="0085147E" w:rsidRDefault="00BB29E2" w:rsidP="008A330E">
            <w:pPr>
              <w:spacing w:after="0" w:line="240" w:lineRule="auto"/>
              <w:jc w:val="center"/>
              <w:rPr>
                <w:rFonts w:ascii="Times New Roman" w:hAnsi="Times New Roman" w:cs="Times New Roman"/>
                <w:b/>
                <w:sz w:val="21"/>
                <w:szCs w:val="21"/>
              </w:rPr>
            </w:pPr>
            <w:r>
              <w:rPr>
                <w:rFonts w:ascii="Times New Roman" w:hAnsi="Times New Roman" w:cs="Times New Roman"/>
                <w:b/>
                <w:bCs/>
                <w:sz w:val="21"/>
                <w:szCs w:val="21"/>
              </w:rPr>
              <w:t>10.07</w:t>
            </w:r>
            <w:r w:rsidR="0089791E">
              <w:rPr>
                <w:rFonts w:ascii="Times New Roman" w:hAnsi="Times New Roman" w:cs="Times New Roman"/>
                <w:b/>
                <w:bCs/>
                <w:sz w:val="21"/>
                <w:szCs w:val="21"/>
              </w:rPr>
              <w:t>.</w:t>
            </w:r>
            <w:r w:rsidR="0089791E" w:rsidRPr="00112829">
              <w:rPr>
                <w:rFonts w:ascii="Times New Roman" w:hAnsi="Times New Roman" w:cs="Times New Roman"/>
                <w:b/>
                <w:bCs/>
                <w:sz w:val="21"/>
                <w:szCs w:val="21"/>
              </w:rPr>
              <w:t>202</w:t>
            </w:r>
            <w:r w:rsidR="0089791E">
              <w:rPr>
                <w:rFonts w:ascii="Times New Roman" w:hAnsi="Times New Roman" w:cs="Times New Roman"/>
                <w:b/>
                <w:bCs/>
                <w:sz w:val="21"/>
                <w:szCs w:val="21"/>
              </w:rPr>
              <w:t>4</w:t>
            </w:r>
            <w:r w:rsidR="0089791E" w:rsidRPr="008F1FEF">
              <w:rPr>
                <w:rFonts w:ascii="Times New Roman" w:hAnsi="Times New Roman" w:cs="Times New Roman"/>
                <w:sz w:val="21"/>
                <w:szCs w:val="21"/>
              </w:rPr>
              <w:t> г.</w:t>
            </w:r>
          </w:p>
          <w:p w14:paraId="0FFDAF22" w14:textId="426C8617" w:rsidR="008A330E" w:rsidRPr="008F1FEF" w:rsidRDefault="008A330E" w:rsidP="008A330E">
            <w:pPr>
              <w:spacing w:after="0" w:line="240" w:lineRule="auto"/>
              <w:jc w:val="both"/>
              <w:rPr>
                <w:rFonts w:ascii="Times New Roman" w:hAnsi="Times New Roman" w:cs="Times New Roman"/>
                <w:sz w:val="21"/>
                <w:szCs w:val="21"/>
              </w:rPr>
            </w:pPr>
          </w:p>
        </w:tc>
      </w:tr>
      <w:tr w:rsidR="008A330E" w:rsidRPr="008F1FEF" w14:paraId="68D461A3"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7E9F7741" w14:textId="77777777" w:rsidR="008A330E" w:rsidRPr="008F1FEF" w:rsidRDefault="008A330E" w:rsidP="008A330E">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t>15</w:t>
            </w:r>
          </w:p>
        </w:tc>
        <w:tc>
          <w:tcPr>
            <w:tcW w:w="2932" w:type="dxa"/>
            <w:tcBorders>
              <w:top w:val="single" w:sz="4" w:space="0" w:color="auto"/>
              <w:left w:val="single" w:sz="4" w:space="0" w:color="auto"/>
              <w:bottom w:val="single" w:sz="4" w:space="0" w:color="auto"/>
              <w:right w:val="single" w:sz="4" w:space="0" w:color="auto"/>
            </w:tcBorders>
            <w:hideMark/>
          </w:tcPr>
          <w:p w14:paraId="46AEE4BC" w14:textId="6EAB7320" w:rsidR="008A330E" w:rsidRPr="008F1FEF" w:rsidRDefault="008A330E" w:rsidP="0089791E">
            <w:pPr>
              <w:spacing w:after="0" w:line="240" w:lineRule="auto"/>
              <w:jc w:val="both"/>
              <w:rPr>
                <w:rFonts w:ascii="Times New Roman" w:hAnsi="Times New Roman" w:cs="Times New Roman"/>
                <w:b/>
                <w:sz w:val="21"/>
                <w:szCs w:val="21"/>
              </w:rPr>
            </w:pPr>
            <w:r w:rsidRPr="00847941">
              <w:rPr>
                <w:rFonts w:ascii="Times New Roman" w:hAnsi="Times New Roman" w:cs="Times New Roman"/>
                <w:b/>
                <w:sz w:val="21"/>
                <w:szCs w:val="21"/>
              </w:rPr>
              <w:t>Дата подведения итогов закупки</w:t>
            </w:r>
          </w:p>
        </w:tc>
        <w:tc>
          <w:tcPr>
            <w:tcW w:w="7216" w:type="dxa"/>
            <w:gridSpan w:val="3"/>
            <w:tcBorders>
              <w:top w:val="single" w:sz="4" w:space="0" w:color="auto"/>
              <w:left w:val="single" w:sz="4" w:space="0" w:color="auto"/>
              <w:bottom w:val="single" w:sz="4" w:space="0" w:color="auto"/>
              <w:right w:val="single" w:sz="4" w:space="0" w:color="auto"/>
            </w:tcBorders>
            <w:hideMark/>
          </w:tcPr>
          <w:p w14:paraId="6F31B047" w14:textId="6B29640A" w:rsidR="008A330E" w:rsidRPr="0085147E" w:rsidRDefault="00BB29E2" w:rsidP="008A330E">
            <w:pPr>
              <w:spacing w:after="0" w:line="240" w:lineRule="auto"/>
              <w:jc w:val="center"/>
              <w:rPr>
                <w:rFonts w:ascii="Times New Roman" w:hAnsi="Times New Roman" w:cs="Times New Roman"/>
                <w:b/>
                <w:sz w:val="21"/>
                <w:szCs w:val="21"/>
              </w:rPr>
            </w:pPr>
            <w:r>
              <w:rPr>
                <w:rFonts w:ascii="Times New Roman" w:hAnsi="Times New Roman" w:cs="Times New Roman"/>
                <w:b/>
                <w:bCs/>
                <w:sz w:val="21"/>
                <w:szCs w:val="21"/>
              </w:rPr>
              <w:t>10.07</w:t>
            </w:r>
            <w:r w:rsidR="0089791E">
              <w:rPr>
                <w:rFonts w:ascii="Times New Roman" w:hAnsi="Times New Roman" w:cs="Times New Roman"/>
                <w:b/>
                <w:bCs/>
                <w:sz w:val="21"/>
                <w:szCs w:val="21"/>
              </w:rPr>
              <w:t>.</w:t>
            </w:r>
            <w:r w:rsidR="0089791E" w:rsidRPr="00112829">
              <w:rPr>
                <w:rFonts w:ascii="Times New Roman" w:hAnsi="Times New Roman" w:cs="Times New Roman"/>
                <w:b/>
                <w:bCs/>
                <w:sz w:val="21"/>
                <w:szCs w:val="21"/>
              </w:rPr>
              <w:t>202</w:t>
            </w:r>
            <w:r w:rsidR="0089791E">
              <w:rPr>
                <w:rFonts w:ascii="Times New Roman" w:hAnsi="Times New Roman" w:cs="Times New Roman"/>
                <w:b/>
                <w:bCs/>
                <w:sz w:val="21"/>
                <w:szCs w:val="21"/>
              </w:rPr>
              <w:t>4</w:t>
            </w:r>
            <w:r w:rsidR="0089791E" w:rsidRPr="008F1FEF">
              <w:rPr>
                <w:rFonts w:ascii="Times New Roman" w:hAnsi="Times New Roman" w:cs="Times New Roman"/>
                <w:sz w:val="21"/>
                <w:szCs w:val="21"/>
              </w:rPr>
              <w:t> г.</w:t>
            </w:r>
          </w:p>
          <w:p w14:paraId="44A0D33B" w14:textId="5860F6BF" w:rsidR="008A330E" w:rsidRPr="008F1FEF" w:rsidRDefault="008A330E" w:rsidP="008A330E">
            <w:pPr>
              <w:spacing w:after="0" w:line="240" w:lineRule="auto"/>
              <w:jc w:val="both"/>
              <w:rPr>
                <w:rFonts w:ascii="Times New Roman" w:hAnsi="Times New Roman" w:cs="Times New Roman"/>
                <w:sz w:val="21"/>
                <w:szCs w:val="21"/>
              </w:rPr>
            </w:pPr>
          </w:p>
        </w:tc>
      </w:tr>
      <w:tr w:rsidR="008F1FEF" w:rsidRPr="008F1FEF" w14:paraId="7C553E2A" w14:textId="77777777" w:rsidTr="008F1FEF">
        <w:trPr>
          <w:jc w:val="center"/>
        </w:trPr>
        <w:tc>
          <w:tcPr>
            <w:tcW w:w="10704"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6B296F0" w14:textId="77777777" w:rsidR="008F1FEF" w:rsidRPr="008F1FEF" w:rsidRDefault="008F1FEF">
            <w:pPr>
              <w:spacing w:after="0" w:line="240" w:lineRule="auto"/>
              <w:jc w:val="both"/>
              <w:rPr>
                <w:rFonts w:ascii="Times New Roman" w:hAnsi="Times New Roman" w:cs="Times New Roman"/>
                <w:b/>
                <w:i/>
                <w:sz w:val="21"/>
                <w:szCs w:val="21"/>
              </w:rPr>
            </w:pPr>
            <w:r w:rsidRPr="008F1FEF">
              <w:rPr>
                <w:rFonts w:ascii="Times New Roman" w:hAnsi="Times New Roman" w:cs="Times New Roman"/>
                <w:b/>
                <w:i/>
                <w:sz w:val="21"/>
                <w:szCs w:val="21"/>
              </w:rPr>
              <w:t>Срок и порядок предоставления Извещения и Закупочной документации, дата и время окончания срока предоставления Участникам закупки разъяснений положений Закупочной документации, внесения изменений в Извещение и Закупочную документацию, срок и порядок отказа от проведения закупки</w:t>
            </w:r>
          </w:p>
        </w:tc>
      </w:tr>
      <w:tr w:rsidR="008A330E" w:rsidRPr="008F1FEF" w14:paraId="0B143957"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6D3ECE50" w14:textId="77777777" w:rsidR="008A330E" w:rsidRPr="008F1FEF" w:rsidRDefault="008A330E" w:rsidP="008A330E">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t>16</w:t>
            </w:r>
          </w:p>
        </w:tc>
        <w:tc>
          <w:tcPr>
            <w:tcW w:w="2932" w:type="dxa"/>
            <w:tcBorders>
              <w:top w:val="single" w:sz="4" w:space="0" w:color="auto"/>
              <w:left w:val="single" w:sz="4" w:space="0" w:color="auto"/>
              <w:bottom w:val="single" w:sz="4" w:space="0" w:color="auto"/>
              <w:right w:val="single" w:sz="4" w:space="0" w:color="auto"/>
            </w:tcBorders>
            <w:hideMark/>
          </w:tcPr>
          <w:p w14:paraId="1D7DB30C" w14:textId="731F2B05" w:rsidR="008A330E" w:rsidRPr="008F1FEF" w:rsidRDefault="008A330E" w:rsidP="008A330E">
            <w:pPr>
              <w:spacing w:after="0" w:line="240" w:lineRule="auto"/>
              <w:jc w:val="both"/>
              <w:rPr>
                <w:rFonts w:ascii="Times New Roman" w:hAnsi="Times New Roman" w:cs="Times New Roman"/>
                <w:b/>
                <w:sz w:val="21"/>
                <w:szCs w:val="21"/>
              </w:rPr>
            </w:pPr>
            <w:r w:rsidRPr="00847941">
              <w:rPr>
                <w:rFonts w:ascii="Times New Roman" w:hAnsi="Times New Roman" w:cs="Times New Roman"/>
                <w:b/>
                <w:sz w:val="21"/>
                <w:szCs w:val="21"/>
              </w:rPr>
              <w:t>Срок и порядок предоставления Извещения и Закупочной документации</w:t>
            </w:r>
          </w:p>
        </w:tc>
        <w:tc>
          <w:tcPr>
            <w:tcW w:w="7216" w:type="dxa"/>
            <w:gridSpan w:val="3"/>
            <w:tcBorders>
              <w:top w:val="single" w:sz="4" w:space="0" w:color="auto"/>
              <w:left w:val="single" w:sz="4" w:space="0" w:color="auto"/>
              <w:bottom w:val="single" w:sz="4" w:space="0" w:color="auto"/>
              <w:right w:val="single" w:sz="4" w:space="0" w:color="auto"/>
            </w:tcBorders>
          </w:tcPr>
          <w:p w14:paraId="7539EF2F" w14:textId="77777777" w:rsidR="008A330E" w:rsidRPr="0085147E" w:rsidRDefault="008A330E" w:rsidP="008A330E">
            <w:pPr>
              <w:spacing w:after="0" w:line="240" w:lineRule="auto"/>
              <w:rPr>
                <w:rFonts w:ascii="Times New Roman" w:hAnsi="Times New Roman" w:cs="Times New Roman"/>
                <w:b/>
                <w:sz w:val="21"/>
                <w:szCs w:val="21"/>
              </w:rPr>
            </w:pPr>
            <w:r w:rsidRPr="0085147E">
              <w:rPr>
                <w:rFonts w:ascii="Times New Roman" w:hAnsi="Times New Roman" w:cs="Times New Roman"/>
                <w:b/>
                <w:sz w:val="21"/>
                <w:szCs w:val="21"/>
              </w:rPr>
              <w:t>Срок предоставления закупочной документации:</w:t>
            </w:r>
          </w:p>
          <w:p w14:paraId="4A99CE51" w14:textId="30D03655" w:rsidR="008A330E" w:rsidRPr="0085147E" w:rsidRDefault="008A330E" w:rsidP="008A330E">
            <w:pPr>
              <w:spacing w:after="0" w:line="240" w:lineRule="auto"/>
              <w:jc w:val="center"/>
              <w:rPr>
                <w:rFonts w:ascii="Times New Roman" w:hAnsi="Times New Roman" w:cs="Times New Roman"/>
                <w:b/>
                <w:sz w:val="21"/>
                <w:szCs w:val="21"/>
              </w:rPr>
            </w:pPr>
            <w:r>
              <w:rPr>
                <w:rFonts w:ascii="Times New Roman" w:hAnsi="Times New Roman" w:cs="Times New Roman"/>
                <w:b/>
                <w:sz w:val="21"/>
                <w:szCs w:val="21"/>
              </w:rPr>
              <w:t>с</w:t>
            </w:r>
            <w:r w:rsidRPr="0085147E">
              <w:rPr>
                <w:rFonts w:ascii="Times New Roman" w:hAnsi="Times New Roman" w:cs="Times New Roman"/>
                <w:b/>
                <w:sz w:val="21"/>
                <w:szCs w:val="21"/>
              </w:rPr>
              <w:t xml:space="preserve"> </w:t>
            </w:r>
            <w:r w:rsidR="00BB29E2">
              <w:rPr>
                <w:rFonts w:ascii="Times New Roman" w:hAnsi="Times New Roman" w:cs="Times New Roman"/>
                <w:b/>
                <w:bCs/>
                <w:sz w:val="21"/>
                <w:szCs w:val="21"/>
              </w:rPr>
              <w:t>25.06</w:t>
            </w:r>
            <w:r w:rsidR="0089791E">
              <w:rPr>
                <w:rFonts w:ascii="Times New Roman" w:hAnsi="Times New Roman" w:cs="Times New Roman"/>
                <w:b/>
                <w:bCs/>
                <w:sz w:val="21"/>
                <w:szCs w:val="21"/>
              </w:rPr>
              <w:t>.</w:t>
            </w:r>
            <w:r w:rsidR="0089791E" w:rsidRPr="00112829">
              <w:rPr>
                <w:rFonts w:ascii="Times New Roman" w:hAnsi="Times New Roman" w:cs="Times New Roman"/>
                <w:b/>
                <w:bCs/>
                <w:sz w:val="21"/>
                <w:szCs w:val="21"/>
              </w:rPr>
              <w:t>202</w:t>
            </w:r>
            <w:r w:rsidR="0089791E">
              <w:rPr>
                <w:rFonts w:ascii="Times New Roman" w:hAnsi="Times New Roman" w:cs="Times New Roman"/>
                <w:b/>
                <w:bCs/>
                <w:sz w:val="21"/>
                <w:szCs w:val="21"/>
              </w:rPr>
              <w:t>4</w:t>
            </w:r>
            <w:r w:rsidR="0089791E" w:rsidRPr="008F1FEF">
              <w:rPr>
                <w:rFonts w:ascii="Times New Roman" w:hAnsi="Times New Roman" w:cs="Times New Roman"/>
                <w:sz w:val="21"/>
                <w:szCs w:val="21"/>
              </w:rPr>
              <w:t> г.</w:t>
            </w:r>
            <w:r w:rsidRPr="0085147E">
              <w:rPr>
                <w:rFonts w:ascii="Times New Roman" w:hAnsi="Times New Roman" w:cs="Times New Roman"/>
                <w:b/>
                <w:sz w:val="21"/>
                <w:szCs w:val="21"/>
              </w:rPr>
              <w:t xml:space="preserve"> по </w:t>
            </w:r>
            <w:r w:rsidR="00BB29E2">
              <w:rPr>
                <w:rFonts w:ascii="Times New Roman" w:hAnsi="Times New Roman" w:cs="Times New Roman"/>
                <w:b/>
                <w:bCs/>
                <w:sz w:val="21"/>
                <w:szCs w:val="21"/>
              </w:rPr>
              <w:t>05.07</w:t>
            </w:r>
            <w:r w:rsidR="0089791E">
              <w:rPr>
                <w:rFonts w:ascii="Times New Roman" w:hAnsi="Times New Roman" w:cs="Times New Roman"/>
                <w:b/>
                <w:bCs/>
                <w:sz w:val="21"/>
                <w:szCs w:val="21"/>
              </w:rPr>
              <w:t>.</w:t>
            </w:r>
            <w:r w:rsidR="0089791E" w:rsidRPr="00112829">
              <w:rPr>
                <w:rFonts w:ascii="Times New Roman" w:hAnsi="Times New Roman" w:cs="Times New Roman"/>
                <w:b/>
                <w:bCs/>
                <w:sz w:val="21"/>
                <w:szCs w:val="21"/>
              </w:rPr>
              <w:t>202</w:t>
            </w:r>
            <w:r w:rsidR="0089791E">
              <w:rPr>
                <w:rFonts w:ascii="Times New Roman" w:hAnsi="Times New Roman" w:cs="Times New Roman"/>
                <w:b/>
                <w:bCs/>
                <w:sz w:val="21"/>
                <w:szCs w:val="21"/>
              </w:rPr>
              <w:t>4</w:t>
            </w:r>
            <w:r w:rsidR="0089791E" w:rsidRPr="008F1FEF">
              <w:rPr>
                <w:rFonts w:ascii="Times New Roman" w:hAnsi="Times New Roman" w:cs="Times New Roman"/>
                <w:sz w:val="21"/>
                <w:szCs w:val="21"/>
              </w:rPr>
              <w:t> г.</w:t>
            </w:r>
          </w:p>
          <w:p w14:paraId="098CD72A" w14:textId="77777777" w:rsidR="008A330E" w:rsidRPr="0085147E" w:rsidRDefault="008A330E" w:rsidP="008A330E">
            <w:pPr>
              <w:spacing w:after="0" w:line="240" w:lineRule="auto"/>
              <w:jc w:val="both"/>
              <w:rPr>
                <w:rFonts w:ascii="Times New Roman" w:hAnsi="Times New Roman" w:cs="Times New Roman"/>
                <w:sz w:val="21"/>
                <w:szCs w:val="21"/>
              </w:rPr>
            </w:pPr>
          </w:p>
          <w:p w14:paraId="7B2722A6" w14:textId="77777777" w:rsidR="008A330E" w:rsidRPr="0085147E" w:rsidRDefault="008A330E" w:rsidP="008A330E">
            <w:pPr>
              <w:spacing w:after="0" w:line="240" w:lineRule="auto"/>
              <w:jc w:val="both"/>
              <w:rPr>
                <w:rFonts w:ascii="Times New Roman" w:hAnsi="Times New Roman" w:cs="Times New Roman"/>
                <w:b/>
                <w:sz w:val="21"/>
                <w:szCs w:val="21"/>
              </w:rPr>
            </w:pPr>
            <w:r w:rsidRPr="0085147E">
              <w:rPr>
                <w:rFonts w:ascii="Times New Roman" w:hAnsi="Times New Roman" w:cs="Times New Roman"/>
                <w:b/>
                <w:sz w:val="21"/>
                <w:szCs w:val="21"/>
              </w:rPr>
              <w:t>Место предоставления Извещения и Закупочной Документации:</w:t>
            </w:r>
          </w:p>
          <w:p w14:paraId="27692395" w14:textId="77777777" w:rsidR="008A330E" w:rsidRPr="0085147E" w:rsidRDefault="008A330E" w:rsidP="008A330E">
            <w:pPr>
              <w:spacing w:after="0" w:line="240" w:lineRule="auto"/>
              <w:jc w:val="both"/>
              <w:rPr>
                <w:rFonts w:ascii="Times New Roman" w:hAnsi="Times New Roman" w:cs="Times New Roman"/>
                <w:sz w:val="21"/>
                <w:szCs w:val="21"/>
              </w:rPr>
            </w:pPr>
            <w:r w:rsidRPr="0085147E">
              <w:rPr>
                <w:rFonts w:ascii="Times New Roman" w:hAnsi="Times New Roman" w:cs="Times New Roman"/>
                <w:sz w:val="21"/>
                <w:szCs w:val="21"/>
              </w:rPr>
              <w:t>- ЕИС (zakupki.gov.ru);</w:t>
            </w:r>
          </w:p>
          <w:p w14:paraId="0786C68D" w14:textId="105AE358" w:rsidR="008A330E" w:rsidRPr="0085147E" w:rsidRDefault="008A330E" w:rsidP="008A330E">
            <w:pPr>
              <w:spacing w:after="0" w:line="240" w:lineRule="auto"/>
              <w:jc w:val="both"/>
              <w:rPr>
                <w:rFonts w:ascii="Times New Roman" w:hAnsi="Times New Roman" w:cs="Times New Roman"/>
                <w:sz w:val="21"/>
                <w:szCs w:val="21"/>
              </w:rPr>
            </w:pPr>
            <w:r w:rsidRPr="0085147E">
              <w:rPr>
                <w:rFonts w:ascii="Times New Roman" w:hAnsi="Times New Roman" w:cs="Times New Roman"/>
                <w:sz w:val="21"/>
                <w:szCs w:val="21"/>
              </w:rPr>
              <w:t>- ЭТП (</w:t>
            </w:r>
            <w:r w:rsidR="0089791E" w:rsidRPr="0089791E">
              <w:rPr>
                <w:rFonts w:ascii="Times New Roman" w:hAnsi="Times New Roman" w:cs="Times New Roman"/>
                <w:sz w:val="21"/>
                <w:szCs w:val="21"/>
              </w:rPr>
              <w:t>https://etp-region.ru</w:t>
            </w:r>
            <w:r w:rsidRPr="0085147E">
              <w:rPr>
                <w:rFonts w:ascii="Times New Roman" w:hAnsi="Times New Roman" w:cs="Times New Roman"/>
                <w:sz w:val="21"/>
                <w:szCs w:val="21"/>
              </w:rPr>
              <w:t>)</w:t>
            </w:r>
            <w:r w:rsidR="008B0114">
              <w:rPr>
                <w:rFonts w:ascii="Times New Roman" w:hAnsi="Times New Roman" w:cs="Times New Roman"/>
                <w:sz w:val="21"/>
                <w:szCs w:val="21"/>
              </w:rPr>
              <w:t>.</w:t>
            </w:r>
          </w:p>
          <w:p w14:paraId="1F257BFC" w14:textId="77777777" w:rsidR="008A330E" w:rsidRPr="0085147E" w:rsidRDefault="008A330E" w:rsidP="008A330E">
            <w:pPr>
              <w:spacing w:after="0" w:line="240" w:lineRule="auto"/>
              <w:jc w:val="both"/>
              <w:rPr>
                <w:rFonts w:ascii="Times New Roman" w:hAnsi="Times New Roman" w:cs="Times New Roman"/>
                <w:b/>
                <w:sz w:val="21"/>
                <w:szCs w:val="21"/>
              </w:rPr>
            </w:pPr>
            <w:r w:rsidRPr="0085147E">
              <w:rPr>
                <w:rFonts w:ascii="Times New Roman" w:hAnsi="Times New Roman" w:cs="Times New Roman"/>
                <w:b/>
                <w:sz w:val="21"/>
                <w:szCs w:val="21"/>
              </w:rPr>
              <w:t xml:space="preserve">Порядок предоставления Извещения и Закупочной документации: </w:t>
            </w:r>
          </w:p>
          <w:p w14:paraId="7C12421E" w14:textId="77777777" w:rsidR="008A330E" w:rsidRPr="0085147E" w:rsidRDefault="008A330E" w:rsidP="008A330E">
            <w:pPr>
              <w:spacing w:after="0" w:line="240" w:lineRule="auto"/>
              <w:jc w:val="both"/>
              <w:rPr>
                <w:rFonts w:ascii="Times New Roman" w:hAnsi="Times New Roman" w:cs="Times New Roman"/>
                <w:sz w:val="21"/>
                <w:szCs w:val="21"/>
              </w:rPr>
            </w:pPr>
            <w:r w:rsidRPr="0085147E">
              <w:rPr>
                <w:rFonts w:ascii="Times New Roman" w:hAnsi="Times New Roman" w:cs="Times New Roman"/>
                <w:sz w:val="21"/>
                <w:szCs w:val="21"/>
              </w:rPr>
              <w:t>Извещение и Закупочная документация может предоставляться:</w:t>
            </w:r>
          </w:p>
          <w:p w14:paraId="1DACD92C" w14:textId="047A5FAB" w:rsidR="008A330E" w:rsidRPr="008F1FEF" w:rsidRDefault="008A330E" w:rsidP="008A330E">
            <w:pPr>
              <w:tabs>
                <w:tab w:val="left" w:pos="355"/>
              </w:tabs>
              <w:spacing w:after="0" w:line="240" w:lineRule="auto"/>
              <w:jc w:val="both"/>
              <w:rPr>
                <w:rFonts w:ascii="Times New Roman" w:hAnsi="Times New Roman" w:cs="Times New Roman"/>
                <w:sz w:val="21"/>
                <w:szCs w:val="21"/>
              </w:rPr>
            </w:pPr>
            <w:r w:rsidRPr="0085147E">
              <w:rPr>
                <w:rFonts w:ascii="Times New Roman" w:hAnsi="Times New Roman" w:cs="Times New Roman"/>
                <w:sz w:val="21"/>
                <w:szCs w:val="21"/>
              </w:rPr>
              <w:t>•</w:t>
            </w:r>
            <w:r w:rsidRPr="0085147E">
              <w:rPr>
                <w:rFonts w:ascii="Times New Roman" w:hAnsi="Times New Roman" w:cs="Times New Roman"/>
                <w:sz w:val="21"/>
                <w:szCs w:val="21"/>
              </w:rPr>
              <w:tab/>
              <w:t>в электронной форме бесплатно любому заинтересованному лицу посредством скачивания документации с ЕИС (www.zakupki.gov.ru) и/или с ЭТП (</w:t>
            </w:r>
            <w:r w:rsidR="0085019B" w:rsidRPr="0089791E">
              <w:rPr>
                <w:rFonts w:ascii="Times New Roman" w:hAnsi="Times New Roman" w:cs="Times New Roman"/>
                <w:sz w:val="21"/>
                <w:szCs w:val="21"/>
              </w:rPr>
              <w:t>https://etp-region.ru</w:t>
            </w:r>
            <w:r w:rsidRPr="0085147E">
              <w:rPr>
                <w:rFonts w:ascii="Times New Roman" w:hAnsi="Times New Roman" w:cs="Times New Roman"/>
                <w:sz w:val="21"/>
                <w:szCs w:val="21"/>
              </w:rPr>
              <w:t>) в порядке, установленном регламентами указанных сайтов</w:t>
            </w:r>
            <w:r w:rsidR="008B0114">
              <w:rPr>
                <w:rFonts w:ascii="Times New Roman" w:hAnsi="Times New Roman" w:cs="Times New Roman"/>
                <w:sz w:val="21"/>
                <w:szCs w:val="21"/>
              </w:rPr>
              <w:t>.</w:t>
            </w:r>
            <w:r w:rsidRPr="0085147E">
              <w:rPr>
                <w:rFonts w:ascii="Times New Roman" w:hAnsi="Times New Roman" w:cs="Times New Roman"/>
                <w:sz w:val="21"/>
                <w:szCs w:val="21"/>
              </w:rPr>
              <w:t xml:space="preserve"> </w:t>
            </w:r>
          </w:p>
        </w:tc>
      </w:tr>
      <w:tr w:rsidR="008A330E" w:rsidRPr="008F1FEF" w14:paraId="71EF838E"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21E8759B" w14:textId="77777777" w:rsidR="008A330E" w:rsidRPr="008F1FEF" w:rsidRDefault="008A330E" w:rsidP="008A330E">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t>17</w:t>
            </w:r>
          </w:p>
        </w:tc>
        <w:tc>
          <w:tcPr>
            <w:tcW w:w="2932" w:type="dxa"/>
            <w:tcBorders>
              <w:top w:val="single" w:sz="4" w:space="0" w:color="auto"/>
              <w:left w:val="single" w:sz="4" w:space="0" w:color="auto"/>
              <w:bottom w:val="single" w:sz="4" w:space="0" w:color="auto"/>
              <w:right w:val="single" w:sz="4" w:space="0" w:color="auto"/>
            </w:tcBorders>
            <w:hideMark/>
          </w:tcPr>
          <w:p w14:paraId="6DF47B38" w14:textId="29166DF5" w:rsidR="008A330E" w:rsidRPr="008F1FEF" w:rsidRDefault="008A330E" w:rsidP="008A330E">
            <w:pPr>
              <w:pStyle w:val="2"/>
              <w:tabs>
                <w:tab w:val="left" w:pos="851"/>
              </w:tabs>
              <w:spacing w:after="0" w:line="240" w:lineRule="auto"/>
              <w:ind w:left="0"/>
              <w:contextualSpacing/>
              <w:jc w:val="both"/>
              <w:rPr>
                <w:rFonts w:ascii="Times New Roman" w:hAnsi="Times New Roman" w:cs="Times New Roman"/>
                <w:b/>
                <w:sz w:val="21"/>
                <w:szCs w:val="21"/>
              </w:rPr>
            </w:pPr>
            <w:r w:rsidRPr="00847941">
              <w:rPr>
                <w:rFonts w:ascii="Times New Roman" w:hAnsi="Times New Roman" w:cs="Times New Roman"/>
                <w:b/>
                <w:sz w:val="21"/>
                <w:szCs w:val="21"/>
              </w:rPr>
              <w:t xml:space="preserve">Дата окончания срока предоставления Участникам закупки разъяснения положений </w:t>
            </w:r>
            <w:r w:rsidRPr="00847941">
              <w:rPr>
                <w:rFonts w:ascii="Times New Roman" w:hAnsi="Times New Roman" w:cs="Times New Roman"/>
                <w:b/>
                <w:sz w:val="21"/>
                <w:szCs w:val="21"/>
              </w:rPr>
              <w:lastRenderedPageBreak/>
              <w:t>Извещения и Документации</w:t>
            </w:r>
          </w:p>
        </w:tc>
        <w:tc>
          <w:tcPr>
            <w:tcW w:w="7216" w:type="dxa"/>
            <w:gridSpan w:val="3"/>
            <w:tcBorders>
              <w:top w:val="single" w:sz="4" w:space="0" w:color="auto"/>
              <w:left w:val="single" w:sz="4" w:space="0" w:color="auto"/>
              <w:bottom w:val="single" w:sz="4" w:space="0" w:color="auto"/>
              <w:right w:val="single" w:sz="4" w:space="0" w:color="auto"/>
            </w:tcBorders>
            <w:hideMark/>
          </w:tcPr>
          <w:p w14:paraId="63A1F01F" w14:textId="77777777" w:rsidR="008A330E" w:rsidRPr="0085147E" w:rsidRDefault="008A330E" w:rsidP="008A330E">
            <w:pPr>
              <w:spacing w:after="0" w:line="240" w:lineRule="auto"/>
              <w:jc w:val="both"/>
              <w:rPr>
                <w:rFonts w:ascii="Times New Roman" w:hAnsi="Times New Roman" w:cs="Times New Roman"/>
                <w:sz w:val="21"/>
                <w:szCs w:val="21"/>
              </w:rPr>
            </w:pPr>
            <w:r w:rsidRPr="0085147E">
              <w:rPr>
                <w:rFonts w:ascii="Times New Roman" w:hAnsi="Times New Roman" w:cs="Times New Roman"/>
                <w:sz w:val="21"/>
                <w:szCs w:val="21"/>
              </w:rPr>
              <w:lastRenderedPageBreak/>
              <w:t xml:space="preserve">Разъяснение положений Закупочной документации осуществляется в случае, если запрос на такое разъяснение поступил не позднее, чем </w:t>
            </w:r>
            <w:r w:rsidRPr="0085147E">
              <w:rPr>
                <w:rFonts w:ascii="Times New Roman" w:hAnsi="Times New Roman" w:cs="Times New Roman"/>
                <w:b/>
                <w:sz w:val="21"/>
                <w:szCs w:val="21"/>
              </w:rPr>
              <w:t>за 3 (три) рабочих дня</w:t>
            </w:r>
            <w:r w:rsidRPr="0085147E">
              <w:rPr>
                <w:rFonts w:ascii="Times New Roman" w:hAnsi="Times New Roman" w:cs="Times New Roman"/>
                <w:sz w:val="21"/>
                <w:szCs w:val="21"/>
              </w:rPr>
              <w:t xml:space="preserve"> до даты окончания подачи заявок на участие в закупке, указанной в п. 11 Информационной карты. </w:t>
            </w:r>
          </w:p>
          <w:p w14:paraId="7F360253" w14:textId="77777777" w:rsidR="00294E5B" w:rsidRPr="00294E5B" w:rsidRDefault="00294E5B" w:rsidP="00294E5B">
            <w:pPr>
              <w:spacing w:after="0" w:line="240" w:lineRule="auto"/>
              <w:jc w:val="both"/>
              <w:rPr>
                <w:rFonts w:ascii="Times New Roman" w:hAnsi="Times New Roman" w:cs="Times New Roman"/>
                <w:sz w:val="21"/>
                <w:szCs w:val="21"/>
              </w:rPr>
            </w:pPr>
            <w:r w:rsidRPr="00294E5B">
              <w:rPr>
                <w:rFonts w:ascii="Times New Roman" w:hAnsi="Times New Roman" w:cs="Times New Roman"/>
                <w:sz w:val="21"/>
                <w:szCs w:val="21"/>
              </w:rPr>
              <w:lastRenderedPageBreak/>
              <w:t>Начало срока предоставления участникам закупки разъяснений положений документации о закупке: с момента размещения извещения об осуществлении конкурентной закупке в ЕИС.</w:t>
            </w:r>
          </w:p>
          <w:p w14:paraId="1F61470D" w14:textId="42A63E76" w:rsidR="008A330E" w:rsidRPr="008F1FEF" w:rsidRDefault="00294E5B" w:rsidP="00294E5B">
            <w:pPr>
              <w:spacing w:after="0" w:line="240" w:lineRule="auto"/>
              <w:jc w:val="both"/>
              <w:rPr>
                <w:rFonts w:ascii="Times New Roman" w:hAnsi="Times New Roman" w:cs="Times New Roman"/>
                <w:sz w:val="21"/>
                <w:szCs w:val="21"/>
              </w:rPr>
            </w:pPr>
            <w:r w:rsidRPr="00294E5B">
              <w:rPr>
                <w:rFonts w:ascii="Times New Roman" w:hAnsi="Times New Roman" w:cs="Times New Roman"/>
                <w:sz w:val="21"/>
                <w:szCs w:val="21"/>
              </w:rPr>
              <w:t xml:space="preserve">Окончание срока предоставления участникам закупки разъяснений положений документации о закупке: до 09:59 (местное время Заказчика) </w:t>
            </w:r>
            <w:r>
              <w:rPr>
                <w:rFonts w:ascii="Times New Roman" w:hAnsi="Times New Roman" w:cs="Times New Roman"/>
                <w:sz w:val="21"/>
                <w:szCs w:val="21"/>
              </w:rPr>
              <w:t>05.07.</w:t>
            </w:r>
            <w:r w:rsidRPr="00294E5B">
              <w:rPr>
                <w:rFonts w:ascii="Times New Roman" w:hAnsi="Times New Roman" w:cs="Times New Roman"/>
                <w:sz w:val="21"/>
                <w:szCs w:val="21"/>
              </w:rPr>
              <w:t>2024 года</w:t>
            </w:r>
          </w:p>
        </w:tc>
      </w:tr>
      <w:tr w:rsidR="008A330E" w:rsidRPr="008F1FEF" w14:paraId="496FC5A1"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0C96C385" w14:textId="77777777" w:rsidR="008A330E" w:rsidRPr="008F1FEF" w:rsidRDefault="008A330E" w:rsidP="008A330E">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lastRenderedPageBreak/>
              <w:t>18</w:t>
            </w:r>
          </w:p>
        </w:tc>
        <w:tc>
          <w:tcPr>
            <w:tcW w:w="2932" w:type="dxa"/>
            <w:tcBorders>
              <w:top w:val="single" w:sz="4" w:space="0" w:color="auto"/>
              <w:left w:val="single" w:sz="4" w:space="0" w:color="auto"/>
              <w:bottom w:val="single" w:sz="4" w:space="0" w:color="auto"/>
              <w:right w:val="single" w:sz="4" w:space="0" w:color="auto"/>
            </w:tcBorders>
            <w:vAlign w:val="center"/>
            <w:hideMark/>
          </w:tcPr>
          <w:p w14:paraId="0ED76C35" w14:textId="2BC4E60A" w:rsidR="008A330E" w:rsidRPr="008F1FEF" w:rsidRDefault="008A330E" w:rsidP="008A330E">
            <w:pPr>
              <w:spacing w:after="0" w:line="240" w:lineRule="auto"/>
              <w:jc w:val="both"/>
              <w:rPr>
                <w:rFonts w:ascii="Times New Roman" w:hAnsi="Times New Roman" w:cs="Times New Roman"/>
                <w:b/>
                <w:sz w:val="21"/>
                <w:szCs w:val="21"/>
              </w:rPr>
            </w:pPr>
            <w:r w:rsidRPr="00847941">
              <w:rPr>
                <w:rFonts w:ascii="Times New Roman" w:hAnsi="Times New Roman" w:cs="Times New Roman"/>
                <w:b/>
                <w:sz w:val="21"/>
                <w:szCs w:val="21"/>
              </w:rPr>
              <w:t>Срок внесения изменений в Документацию, в том числе в Извещение</w:t>
            </w:r>
          </w:p>
        </w:tc>
        <w:tc>
          <w:tcPr>
            <w:tcW w:w="7216" w:type="dxa"/>
            <w:gridSpan w:val="3"/>
            <w:tcBorders>
              <w:top w:val="single" w:sz="4" w:space="0" w:color="auto"/>
              <w:left w:val="single" w:sz="4" w:space="0" w:color="auto"/>
              <w:bottom w:val="single" w:sz="4" w:space="0" w:color="auto"/>
              <w:right w:val="single" w:sz="4" w:space="0" w:color="auto"/>
            </w:tcBorders>
            <w:hideMark/>
          </w:tcPr>
          <w:p w14:paraId="795EEB24" w14:textId="643FD228" w:rsidR="008A330E" w:rsidRPr="008F1FEF" w:rsidRDefault="008A330E" w:rsidP="008A330E">
            <w:pPr>
              <w:spacing w:after="0" w:line="240" w:lineRule="auto"/>
              <w:jc w:val="both"/>
              <w:rPr>
                <w:rFonts w:ascii="Times New Roman" w:hAnsi="Times New Roman" w:cs="Times New Roman"/>
                <w:sz w:val="21"/>
                <w:szCs w:val="21"/>
              </w:rPr>
            </w:pPr>
            <w:r w:rsidRPr="00847941">
              <w:rPr>
                <w:rFonts w:ascii="Times New Roman" w:hAnsi="Times New Roman" w:cs="Times New Roman"/>
                <w:sz w:val="21"/>
                <w:szCs w:val="21"/>
              </w:rPr>
              <w:t>Изменения в Закупочную документацию могут быть внесены до даты и времени окончания срока подачи заявок, указанного в п. 11 Информационной карты.</w:t>
            </w:r>
          </w:p>
        </w:tc>
      </w:tr>
      <w:tr w:rsidR="008A330E" w:rsidRPr="008F1FEF" w14:paraId="7427FA52"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5FFD8D93" w14:textId="77777777" w:rsidR="008A330E" w:rsidRPr="008F1FEF" w:rsidRDefault="008A330E" w:rsidP="008A330E">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t>19</w:t>
            </w:r>
          </w:p>
        </w:tc>
        <w:tc>
          <w:tcPr>
            <w:tcW w:w="2932" w:type="dxa"/>
            <w:tcBorders>
              <w:top w:val="single" w:sz="4" w:space="0" w:color="auto"/>
              <w:left w:val="single" w:sz="4" w:space="0" w:color="auto"/>
              <w:bottom w:val="single" w:sz="4" w:space="0" w:color="auto"/>
              <w:right w:val="single" w:sz="4" w:space="0" w:color="auto"/>
            </w:tcBorders>
            <w:hideMark/>
          </w:tcPr>
          <w:p w14:paraId="1D2D234F" w14:textId="405CFA59" w:rsidR="008A330E" w:rsidRPr="008F1FEF" w:rsidRDefault="008A330E" w:rsidP="008A330E">
            <w:pPr>
              <w:spacing w:after="0" w:line="240" w:lineRule="auto"/>
              <w:jc w:val="both"/>
              <w:rPr>
                <w:rFonts w:ascii="Times New Roman" w:hAnsi="Times New Roman" w:cs="Times New Roman"/>
                <w:b/>
                <w:sz w:val="21"/>
                <w:szCs w:val="21"/>
              </w:rPr>
            </w:pPr>
            <w:r w:rsidRPr="00847941">
              <w:rPr>
                <w:rFonts w:ascii="Times New Roman" w:hAnsi="Times New Roman" w:cs="Times New Roman"/>
                <w:b/>
                <w:sz w:val="21"/>
                <w:szCs w:val="21"/>
              </w:rPr>
              <w:t>Срок и порядок отказа от проведения закупки</w:t>
            </w:r>
          </w:p>
        </w:tc>
        <w:tc>
          <w:tcPr>
            <w:tcW w:w="7216" w:type="dxa"/>
            <w:gridSpan w:val="3"/>
            <w:tcBorders>
              <w:top w:val="single" w:sz="4" w:space="0" w:color="auto"/>
              <w:left w:val="single" w:sz="4" w:space="0" w:color="auto"/>
              <w:bottom w:val="single" w:sz="4" w:space="0" w:color="auto"/>
              <w:right w:val="single" w:sz="4" w:space="0" w:color="auto"/>
            </w:tcBorders>
            <w:hideMark/>
          </w:tcPr>
          <w:p w14:paraId="67B05E8B" w14:textId="07638507" w:rsidR="008A330E" w:rsidRPr="008F1FEF" w:rsidRDefault="008A330E" w:rsidP="008A330E">
            <w:pPr>
              <w:spacing w:after="0" w:line="240" w:lineRule="auto"/>
              <w:jc w:val="both"/>
              <w:rPr>
                <w:rFonts w:ascii="Times New Roman" w:hAnsi="Times New Roman" w:cs="Times New Roman"/>
                <w:sz w:val="21"/>
                <w:szCs w:val="21"/>
              </w:rPr>
            </w:pPr>
            <w:r w:rsidRPr="00847941">
              <w:rPr>
                <w:rFonts w:ascii="Times New Roman" w:hAnsi="Times New Roman" w:cs="Times New Roman"/>
                <w:sz w:val="21"/>
                <w:szCs w:val="21"/>
              </w:rPr>
              <w:t>Заказчик вправе отказаться от проведения закупки и (или) от заключения договора в порядке, сроки и на условиях, предусмотренных Положением о закупке и Закупочной документацией.</w:t>
            </w:r>
          </w:p>
        </w:tc>
      </w:tr>
      <w:tr w:rsidR="008F1FEF" w:rsidRPr="008F1FEF" w14:paraId="707B7909" w14:textId="77777777" w:rsidTr="008F1FEF">
        <w:trPr>
          <w:jc w:val="center"/>
        </w:trPr>
        <w:tc>
          <w:tcPr>
            <w:tcW w:w="10704"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CBB1759" w14:textId="77777777" w:rsidR="008F1FEF" w:rsidRPr="008F1FEF" w:rsidRDefault="008F1FEF">
            <w:pPr>
              <w:spacing w:after="0" w:line="240" w:lineRule="auto"/>
              <w:jc w:val="both"/>
              <w:rPr>
                <w:rFonts w:ascii="Times New Roman" w:hAnsi="Times New Roman" w:cs="Times New Roman"/>
                <w:b/>
                <w:i/>
                <w:sz w:val="21"/>
                <w:szCs w:val="21"/>
              </w:rPr>
            </w:pPr>
            <w:r w:rsidRPr="008F1FEF">
              <w:rPr>
                <w:rFonts w:ascii="Times New Roman" w:hAnsi="Times New Roman" w:cs="Times New Roman"/>
                <w:b/>
                <w:i/>
                <w:sz w:val="21"/>
                <w:szCs w:val="21"/>
              </w:rPr>
              <w:t>Требования к предмету закупки</w:t>
            </w:r>
          </w:p>
        </w:tc>
      </w:tr>
      <w:tr w:rsidR="008A330E" w:rsidRPr="008F1FEF" w14:paraId="01A40A54"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4BDF47F4" w14:textId="77777777" w:rsidR="008A330E" w:rsidRPr="008F1FEF" w:rsidRDefault="008A330E" w:rsidP="008A330E">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t>20</w:t>
            </w:r>
          </w:p>
        </w:tc>
        <w:tc>
          <w:tcPr>
            <w:tcW w:w="2932" w:type="dxa"/>
            <w:tcBorders>
              <w:top w:val="single" w:sz="4" w:space="0" w:color="auto"/>
              <w:left w:val="single" w:sz="4" w:space="0" w:color="auto"/>
              <w:bottom w:val="single" w:sz="4" w:space="0" w:color="auto"/>
              <w:right w:val="single" w:sz="4" w:space="0" w:color="auto"/>
            </w:tcBorders>
            <w:vAlign w:val="center"/>
            <w:hideMark/>
          </w:tcPr>
          <w:p w14:paraId="4FD834E1" w14:textId="77777777" w:rsidR="008A330E" w:rsidRPr="008F1FEF" w:rsidRDefault="008A330E" w:rsidP="008A330E">
            <w:pPr>
              <w:tabs>
                <w:tab w:val="left" w:pos="851"/>
              </w:tabs>
              <w:autoSpaceDE w:val="0"/>
              <w:autoSpaceDN w:val="0"/>
              <w:adjustRightInd w:val="0"/>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216" w:type="dxa"/>
            <w:gridSpan w:val="3"/>
            <w:tcBorders>
              <w:top w:val="single" w:sz="4" w:space="0" w:color="auto"/>
              <w:left w:val="single" w:sz="4" w:space="0" w:color="auto"/>
              <w:bottom w:val="single" w:sz="4" w:space="0" w:color="auto"/>
              <w:right w:val="single" w:sz="4" w:space="0" w:color="auto"/>
            </w:tcBorders>
            <w:hideMark/>
          </w:tcPr>
          <w:p w14:paraId="34718264" w14:textId="1C7B46B8" w:rsidR="008A330E" w:rsidRPr="008F1FEF" w:rsidRDefault="008A330E" w:rsidP="008A330E">
            <w:pPr>
              <w:pStyle w:val="5"/>
              <w:tabs>
                <w:tab w:val="left" w:pos="709"/>
              </w:tabs>
              <w:spacing w:after="0" w:line="240" w:lineRule="auto"/>
              <w:ind w:left="0"/>
              <w:jc w:val="both"/>
              <w:rPr>
                <w:rFonts w:ascii="Times New Roman" w:hAnsi="Times New Roman"/>
                <w:sz w:val="21"/>
                <w:szCs w:val="21"/>
              </w:rPr>
            </w:pPr>
            <w:r w:rsidRPr="003A022C">
              <w:rPr>
                <w:rFonts w:ascii="Times New Roman" w:hAnsi="Times New Roman"/>
                <w:sz w:val="21"/>
                <w:szCs w:val="21"/>
              </w:rPr>
              <w:t>Указаны в «Техническом задании» (Приложение № 3 к Закупочной документации) и «Проекте договора» (Приложение № 4 к Закупочной документации)</w:t>
            </w:r>
          </w:p>
        </w:tc>
      </w:tr>
      <w:tr w:rsidR="008A330E" w:rsidRPr="008F1FEF" w14:paraId="195E6C2C"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0D2CDD62"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21</w:t>
            </w:r>
          </w:p>
        </w:tc>
        <w:tc>
          <w:tcPr>
            <w:tcW w:w="2932" w:type="dxa"/>
            <w:tcBorders>
              <w:top w:val="single" w:sz="4" w:space="0" w:color="auto"/>
              <w:left w:val="single" w:sz="4" w:space="0" w:color="auto"/>
              <w:bottom w:val="single" w:sz="4" w:space="0" w:color="auto"/>
              <w:right w:val="single" w:sz="4" w:space="0" w:color="auto"/>
            </w:tcBorders>
            <w:hideMark/>
          </w:tcPr>
          <w:p w14:paraId="0D35BA2B" w14:textId="77777777" w:rsidR="008A330E" w:rsidRPr="008F1FEF" w:rsidRDefault="008A330E" w:rsidP="008A330E">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Место, условия и сроки (периоды) поставки товара, выполнения работы, оказания услуги</w:t>
            </w:r>
          </w:p>
        </w:tc>
        <w:tc>
          <w:tcPr>
            <w:tcW w:w="7216" w:type="dxa"/>
            <w:gridSpan w:val="3"/>
            <w:tcBorders>
              <w:top w:val="single" w:sz="4" w:space="0" w:color="auto"/>
              <w:left w:val="single" w:sz="4" w:space="0" w:color="auto"/>
              <w:bottom w:val="single" w:sz="4" w:space="0" w:color="auto"/>
              <w:right w:val="single" w:sz="4" w:space="0" w:color="auto"/>
            </w:tcBorders>
            <w:hideMark/>
          </w:tcPr>
          <w:p w14:paraId="6133C020" w14:textId="0C2C2440" w:rsidR="008A330E" w:rsidRPr="008F1FEF" w:rsidRDefault="008A330E" w:rsidP="008A330E">
            <w:pPr>
              <w:spacing w:after="0" w:line="240" w:lineRule="auto"/>
              <w:jc w:val="both"/>
              <w:rPr>
                <w:rFonts w:ascii="Times New Roman" w:hAnsi="Times New Roman" w:cs="Times New Roman"/>
                <w:sz w:val="21"/>
                <w:szCs w:val="21"/>
              </w:rPr>
            </w:pPr>
            <w:r w:rsidRPr="00847941">
              <w:rPr>
                <w:rFonts w:ascii="Times New Roman" w:hAnsi="Times New Roman" w:cs="Times New Roman"/>
                <w:sz w:val="21"/>
                <w:szCs w:val="21"/>
              </w:rPr>
              <w:t xml:space="preserve">Указаны в «Техническом задании» (Приложение № 3 к Закупочной </w:t>
            </w:r>
            <w:r>
              <w:rPr>
                <w:rFonts w:ascii="Times New Roman" w:hAnsi="Times New Roman" w:cs="Times New Roman"/>
                <w:sz w:val="21"/>
                <w:szCs w:val="21"/>
              </w:rPr>
              <w:t>документации) и «Проекте договора» (Приложение № 4</w:t>
            </w:r>
            <w:r w:rsidRPr="003A022C">
              <w:rPr>
                <w:rFonts w:ascii="Times New Roman" w:hAnsi="Times New Roman" w:cs="Times New Roman"/>
                <w:sz w:val="21"/>
                <w:szCs w:val="21"/>
              </w:rPr>
              <w:t xml:space="preserve"> к Закупочной документации)</w:t>
            </w:r>
          </w:p>
        </w:tc>
      </w:tr>
      <w:tr w:rsidR="008A330E" w:rsidRPr="008F1FEF" w14:paraId="76797979"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56689C5D"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22</w:t>
            </w:r>
          </w:p>
        </w:tc>
        <w:tc>
          <w:tcPr>
            <w:tcW w:w="2932" w:type="dxa"/>
            <w:tcBorders>
              <w:top w:val="single" w:sz="4" w:space="0" w:color="auto"/>
              <w:left w:val="single" w:sz="4" w:space="0" w:color="auto"/>
              <w:bottom w:val="single" w:sz="4" w:space="0" w:color="auto"/>
              <w:right w:val="single" w:sz="4" w:space="0" w:color="auto"/>
            </w:tcBorders>
            <w:hideMark/>
          </w:tcPr>
          <w:p w14:paraId="06438776" w14:textId="77777777" w:rsidR="008A330E" w:rsidRPr="008F1FEF" w:rsidRDefault="008A330E" w:rsidP="008A330E">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Сведения о начальной (максимальной) цене договора</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67B06E04" w14:textId="7E23D247" w:rsidR="008A330E" w:rsidRPr="00716883" w:rsidRDefault="0089791E" w:rsidP="00B648A7">
            <w:pPr>
              <w:shd w:val="clear" w:color="auto" w:fill="FFFFFF"/>
              <w:spacing w:after="0" w:line="229" w:lineRule="atLeast"/>
              <w:jc w:val="both"/>
              <w:rPr>
                <w:rFonts w:ascii="Times New Roman" w:hAnsi="Times New Roman" w:cs="Times New Roman"/>
                <w:b/>
                <w:sz w:val="21"/>
                <w:szCs w:val="21"/>
              </w:rPr>
            </w:pPr>
            <w:r w:rsidRPr="0089791E">
              <w:rPr>
                <w:rFonts w:ascii="Times New Roman" w:hAnsi="Times New Roman" w:cs="Times New Roman"/>
                <w:b/>
                <w:sz w:val="21"/>
                <w:szCs w:val="21"/>
              </w:rPr>
              <w:t>13 051 133,34 (Тринадцать миллионов пятьдесят одна тысяча сто тридцать три) рубля 34 копейки, в том числе НДС 20 %</w:t>
            </w:r>
          </w:p>
        </w:tc>
      </w:tr>
      <w:tr w:rsidR="008A330E" w:rsidRPr="008F1FEF" w14:paraId="4CB3F90A"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2D3617FC"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23</w:t>
            </w:r>
          </w:p>
        </w:tc>
        <w:tc>
          <w:tcPr>
            <w:tcW w:w="2932" w:type="dxa"/>
            <w:tcBorders>
              <w:top w:val="single" w:sz="4" w:space="0" w:color="auto"/>
              <w:left w:val="single" w:sz="4" w:space="0" w:color="auto"/>
              <w:bottom w:val="single" w:sz="4" w:space="0" w:color="auto"/>
              <w:right w:val="single" w:sz="4" w:space="0" w:color="auto"/>
            </w:tcBorders>
          </w:tcPr>
          <w:p w14:paraId="0F42F04C" w14:textId="77777777" w:rsidR="008A330E" w:rsidRPr="008F1FEF" w:rsidRDefault="008A330E" w:rsidP="008A330E">
            <w:pPr>
              <w:autoSpaceDE w:val="0"/>
              <w:autoSpaceDN w:val="0"/>
              <w:adjustRightInd w:val="0"/>
              <w:jc w:val="both"/>
              <w:rPr>
                <w:rFonts w:ascii="Times New Roman" w:hAnsi="Times New Roman" w:cs="Times New Roman"/>
                <w:b/>
                <w:sz w:val="21"/>
                <w:szCs w:val="21"/>
              </w:rPr>
            </w:pPr>
            <w:r w:rsidRPr="008F1FEF">
              <w:rPr>
                <w:rFonts w:ascii="Times New Roman" w:hAnsi="Times New Roman" w:cs="Times New Roman"/>
                <w:b/>
                <w:sz w:val="21"/>
                <w:szCs w:val="21"/>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w:t>
            </w:r>
            <w:r w:rsidRPr="008F1FEF">
              <w:rPr>
                <w:rFonts w:ascii="Times New Roman" w:hAnsi="Times New Roman" w:cs="Times New Roman"/>
                <w:b/>
                <w:sz w:val="21"/>
                <w:szCs w:val="21"/>
              </w:rPr>
              <w:lastRenderedPageBreak/>
              <w:t>обязательных платежей</w:t>
            </w:r>
          </w:p>
          <w:p w14:paraId="16094D9B" w14:textId="77777777" w:rsidR="008A330E" w:rsidRPr="008F1FEF" w:rsidRDefault="008A330E" w:rsidP="008A330E">
            <w:pPr>
              <w:autoSpaceDE w:val="0"/>
              <w:autoSpaceDN w:val="0"/>
              <w:adjustRightInd w:val="0"/>
              <w:spacing w:after="0" w:line="240" w:lineRule="auto"/>
              <w:jc w:val="both"/>
              <w:rPr>
                <w:rFonts w:ascii="Times New Roman" w:hAnsi="Times New Roman" w:cs="Times New Roman"/>
                <w:b/>
                <w:bCs/>
                <w:sz w:val="21"/>
                <w:szCs w:val="21"/>
              </w:rPr>
            </w:pPr>
          </w:p>
        </w:tc>
        <w:tc>
          <w:tcPr>
            <w:tcW w:w="7216" w:type="dxa"/>
            <w:gridSpan w:val="3"/>
            <w:tcBorders>
              <w:top w:val="single" w:sz="4" w:space="0" w:color="auto"/>
              <w:left w:val="single" w:sz="4" w:space="0" w:color="auto"/>
              <w:bottom w:val="single" w:sz="4" w:space="0" w:color="auto"/>
              <w:right w:val="single" w:sz="4" w:space="0" w:color="auto"/>
            </w:tcBorders>
            <w:hideMark/>
          </w:tcPr>
          <w:p w14:paraId="0B277162" w14:textId="77777777" w:rsidR="008A330E" w:rsidRDefault="008A330E" w:rsidP="008A330E">
            <w:pPr>
              <w:spacing w:after="0" w:line="240" w:lineRule="auto"/>
              <w:jc w:val="both"/>
              <w:rPr>
                <w:rFonts w:ascii="Times New Roman" w:hAnsi="Times New Roman" w:cs="Times New Roman"/>
                <w:sz w:val="21"/>
                <w:szCs w:val="21"/>
              </w:rPr>
            </w:pPr>
            <w:r w:rsidRPr="00615B01">
              <w:rPr>
                <w:rFonts w:ascii="Times New Roman" w:hAnsi="Times New Roman" w:cs="Times New Roman"/>
                <w:sz w:val="21"/>
                <w:szCs w:val="21"/>
              </w:rPr>
              <w:lastRenderedPageBreak/>
              <w:t xml:space="preserve">В качестве обоснования начальной (максимальной) цены договора либо цены единицы товара, работы, услуги использован </w:t>
            </w:r>
            <w:r w:rsidRPr="00E67E69">
              <w:rPr>
                <w:rFonts w:ascii="Times New Roman" w:hAnsi="Times New Roman" w:cs="Times New Roman"/>
                <w:iCs/>
                <w:sz w:val="21"/>
                <w:szCs w:val="21"/>
              </w:rPr>
              <w:t>метод сопоставления рыночных цен, определенный локальным нормативным актом Заказчика в с</w:t>
            </w:r>
            <w:r w:rsidRPr="00615B01">
              <w:rPr>
                <w:rFonts w:ascii="Times New Roman" w:hAnsi="Times New Roman" w:cs="Times New Roman"/>
                <w:sz w:val="21"/>
                <w:szCs w:val="21"/>
              </w:rPr>
              <w:t xml:space="preserve">оответствии с подпунктом </w:t>
            </w:r>
            <w:r>
              <w:rPr>
                <w:rFonts w:ascii="Times New Roman" w:hAnsi="Times New Roman" w:cs="Times New Roman"/>
                <w:sz w:val="21"/>
                <w:szCs w:val="21"/>
              </w:rPr>
              <w:t>1</w:t>
            </w:r>
            <w:r w:rsidRPr="00615B01">
              <w:rPr>
                <w:rFonts w:ascii="Times New Roman" w:hAnsi="Times New Roman" w:cs="Times New Roman"/>
                <w:sz w:val="21"/>
                <w:szCs w:val="21"/>
              </w:rPr>
              <w:t xml:space="preserve"> пункта 12.1.5. Положения о закупке</w:t>
            </w:r>
            <w:r>
              <w:rPr>
                <w:rFonts w:ascii="Times New Roman" w:hAnsi="Times New Roman" w:cs="Times New Roman"/>
                <w:sz w:val="21"/>
                <w:szCs w:val="21"/>
              </w:rPr>
              <w:t xml:space="preserve"> товаров, работ, услуг.</w:t>
            </w:r>
          </w:p>
          <w:p w14:paraId="03357E8B" w14:textId="77777777" w:rsidR="008A330E" w:rsidRPr="00733275" w:rsidRDefault="008A330E" w:rsidP="008A330E">
            <w:pPr>
              <w:spacing w:after="0" w:line="240" w:lineRule="auto"/>
              <w:jc w:val="both"/>
              <w:rPr>
                <w:rFonts w:ascii="Times New Roman" w:hAnsi="Times New Roman" w:cs="Times New Roman"/>
                <w:sz w:val="21"/>
                <w:szCs w:val="21"/>
              </w:rPr>
            </w:pPr>
            <w:r w:rsidRPr="008B0114">
              <w:rPr>
                <w:rFonts w:ascii="Times New Roman" w:hAnsi="Times New Roman" w:cs="Times New Roman"/>
                <w:sz w:val="21"/>
                <w:szCs w:val="21"/>
              </w:rPr>
              <w:t>Цена договора должна быть указана с учетом налогов, сборов и других обязательных платежей и расходов, в соответствии с действующим законодательством Российской Федерации и требованиями настоящей Закупочной документации.</w:t>
            </w:r>
            <w:r w:rsidRPr="00733275">
              <w:rPr>
                <w:rFonts w:ascii="Times New Roman" w:hAnsi="Times New Roman" w:cs="Times New Roman"/>
                <w:sz w:val="21"/>
                <w:szCs w:val="21"/>
              </w:rPr>
              <w:t xml:space="preserve"> </w:t>
            </w:r>
          </w:p>
          <w:p w14:paraId="1C42E0BA" w14:textId="364447FA" w:rsidR="008A330E" w:rsidRPr="008F1FEF" w:rsidRDefault="008A330E" w:rsidP="008A330E">
            <w:pPr>
              <w:spacing w:after="0" w:line="240" w:lineRule="auto"/>
              <w:jc w:val="both"/>
              <w:rPr>
                <w:rFonts w:ascii="Times New Roman" w:hAnsi="Times New Roman" w:cs="Times New Roman"/>
                <w:sz w:val="21"/>
                <w:szCs w:val="21"/>
              </w:rPr>
            </w:pPr>
            <w:r w:rsidRPr="00733275">
              <w:rPr>
                <w:rFonts w:ascii="Times New Roman" w:hAnsi="Times New Roman" w:cs="Times New Roman"/>
                <w:sz w:val="21"/>
                <w:szCs w:val="21"/>
              </w:rPr>
              <w:t>Цена договора, содержащаяся в ценовом предложении, должна быть выражена в рублях.</w:t>
            </w:r>
          </w:p>
        </w:tc>
      </w:tr>
      <w:tr w:rsidR="008A330E" w:rsidRPr="008F1FEF" w14:paraId="3FCADD04"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2F65DAB0"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24</w:t>
            </w:r>
          </w:p>
        </w:tc>
        <w:tc>
          <w:tcPr>
            <w:tcW w:w="2932" w:type="dxa"/>
            <w:tcBorders>
              <w:top w:val="single" w:sz="4" w:space="0" w:color="auto"/>
              <w:left w:val="single" w:sz="4" w:space="0" w:color="auto"/>
              <w:bottom w:val="single" w:sz="4" w:space="0" w:color="auto"/>
              <w:right w:val="single" w:sz="4" w:space="0" w:color="auto"/>
            </w:tcBorders>
            <w:hideMark/>
          </w:tcPr>
          <w:p w14:paraId="7183548C" w14:textId="77777777" w:rsidR="008A330E" w:rsidRPr="008F1FEF" w:rsidRDefault="008A330E" w:rsidP="008A330E">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Форма, сроки и порядок оплаты товара, работы, услуги</w:t>
            </w:r>
          </w:p>
        </w:tc>
        <w:tc>
          <w:tcPr>
            <w:tcW w:w="7216" w:type="dxa"/>
            <w:gridSpan w:val="3"/>
            <w:tcBorders>
              <w:top w:val="single" w:sz="4" w:space="0" w:color="auto"/>
              <w:left w:val="single" w:sz="4" w:space="0" w:color="auto"/>
              <w:bottom w:val="single" w:sz="4" w:space="0" w:color="auto"/>
              <w:right w:val="single" w:sz="4" w:space="0" w:color="auto"/>
            </w:tcBorders>
            <w:hideMark/>
          </w:tcPr>
          <w:p w14:paraId="564F6B0E" w14:textId="5F108600" w:rsidR="008A330E" w:rsidRPr="008F1FEF" w:rsidRDefault="008A330E" w:rsidP="008A330E">
            <w:pPr>
              <w:spacing w:after="0" w:line="240" w:lineRule="auto"/>
              <w:jc w:val="both"/>
              <w:rPr>
                <w:rFonts w:ascii="Times New Roman" w:hAnsi="Times New Roman" w:cs="Times New Roman"/>
                <w:sz w:val="21"/>
                <w:szCs w:val="21"/>
              </w:rPr>
            </w:pPr>
            <w:r w:rsidRPr="00847941">
              <w:rPr>
                <w:rFonts w:ascii="Times New Roman" w:hAnsi="Times New Roman" w:cs="Times New Roman"/>
                <w:sz w:val="21"/>
                <w:szCs w:val="21"/>
              </w:rPr>
              <w:t>Оплата по договору производится Заказчиком в объеме и на условиях, установленных в «</w:t>
            </w:r>
            <w:r>
              <w:rPr>
                <w:rFonts w:ascii="Times New Roman" w:hAnsi="Times New Roman" w:cs="Times New Roman"/>
                <w:sz w:val="21"/>
                <w:szCs w:val="21"/>
              </w:rPr>
              <w:t>Проекте договора</w:t>
            </w:r>
            <w:r w:rsidRPr="00847941">
              <w:rPr>
                <w:rFonts w:ascii="Times New Roman" w:hAnsi="Times New Roman" w:cs="Times New Roman"/>
                <w:sz w:val="21"/>
                <w:szCs w:val="21"/>
              </w:rPr>
              <w:t>» (Приложение</w:t>
            </w:r>
            <w:r>
              <w:rPr>
                <w:rFonts w:ascii="Times New Roman" w:hAnsi="Times New Roman" w:cs="Times New Roman"/>
                <w:sz w:val="21"/>
                <w:szCs w:val="21"/>
              </w:rPr>
              <w:t xml:space="preserve"> №</w:t>
            </w:r>
            <w:r w:rsidR="00B648A7">
              <w:rPr>
                <w:rFonts w:ascii="Times New Roman" w:hAnsi="Times New Roman" w:cs="Times New Roman"/>
                <w:sz w:val="21"/>
                <w:szCs w:val="21"/>
              </w:rPr>
              <w:t xml:space="preserve"> </w:t>
            </w:r>
            <w:r>
              <w:rPr>
                <w:rFonts w:ascii="Times New Roman" w:hAnsi="Times New Roman" w:cs="Times New Roman"/>
                <w:sz w:val="21"/>
                <w:szCs w:val="21"/>
              </w:rPr>
              <w:t>4 к Закупочной документации).</w:t>
            </w:r>
          </w:p>
        </w:tc>
      </w:tr>
      <w:tr w:rsidR="008F1FEF" w:rsidRPr="008F1FEF" w14:paraId="2A9790C7" w14:textId="77777777" w:rsidTr="008F1FEF">
        <w:trPr>
          <w:jc w:val="center"/>
        </w:trPr>
        <w:tc>
          <w:tcPr>
            <w:tcW w:w="10704"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14:paraId="648DAFA1" w14:textId="77777777" w:rsidR="008F1FEF" w:rsidRPr="008F1FEF" w:rsidRDefault="008F1FEF">
            <w:pPr>
              <w:spacing w:after="0" w:line="240" w:lineRule="auto"/>
              <w:jc w:val="both"/>
              <w:rPr>
                <w:rFonts w:ascii="Times New Roman" w:hAnsi="Times New Roman" w:cs="Times New Roman"/>
                <w:sz w:val="21"/>
                <w:szCs w:val="21"/>
              </w:rPr>
            </w:pPr>
            <w:r w:rsidRPr="008F1FEF">
              <w:rPr>
                <w:rFonts w:ascii="Times New Roman" w:hAnsi="Times New Roman" w:cs="Times New Roman"/>
                <w:b/>
                <w:i/>
                <w:sz w:val="21"/>
                <w:szCs w:val="21"/>
              </w:rPr>
              <w:t>Критерии и порядок оценки и сопоставления заявок на участие в закупке</w:t>
            </w:r>
          </w:p>
        </w:tc>
      </w:tr>
      <w:tr w:rsidR="008F1FEF" w:rsidRPr="008F1FEF" w14:paraId="71D29C8D" w14:textId="77777777" w:rsidTr="008F1FEF">
        <w:trPr>
          <w:jc w:val="center"/>
        </w:trPr>
        <w:tc>
          <w:tcPr>
            <w:tcW w:w="556" w:type="dxa"/>
            <w:tcBorders>
              <w:top w:val="single" w:sz="4" w:space="0" w:color="auto"/>
              <w:left w:val="single" w:sz="4" w:space="0" w:color="auto"/>
              <w:bottom w:val="nil"/>
              <w:right w:val="single" w:sz="4" w:space="0" w:color="auto"/>
            </w:tcBorders>
            <w:hideMark/>
          </w:tcPr>
          <w:p w14:paraId="1399DB3E" w14:textId="77777777" w:rsidR="008F1FEF" w:rsidRPr="008F1FEF" w:rsidRDefault="008F1FEF">
            <w:pPr>
              <w:spacing w:after="0" w:line="240" w:lineRule="auto"/>
              <w:rPr>
                <w:rFonts w:ascii="Times New Roman" w:hAnsi="Times New Roman" w:cs="Times New Roman"/>
                <w:b/>
                <w:sz w:val="21"/>
                <w:szCs w:val="21"/>
                <w:lang w:val="en-US"/>
              </w:rPr>
            </w:pPr>
            <w:r w:rsidRPr="008F1FEF">
              <w:rPr>
                <w:rFonts w:ascii="Times New Roman" w:hAnsi="Times New Roman" w:cs="Times New Roman"/>
                <w:b/>
                <w:sz w:val="21"/>
                <w:szCs w:val="21"/>
              </w:rPr>
              <w:t>2</w:t>
            </w:r>
            <w:r w:rsidRPr="008F1FEF">
              <w:rPr>
                <w:rFonts w:ascii="Times New Roman" w:hAnsi="Times New Roman" w:cs="Times New Roman"/>
                <w:b/>
                <w:sz w:val="21"/>
                <w:szCs w:val="21"/>
                <w:lang w:val="en-US"/>
              </w:rPr>
              <w:t>5</w:t>
            </w:r>
          </w:p>
        </w:tc>
        <w:tc>
          <w:tcPr>
            <w:tcW w:w="2932" w:type="dxa"/>
            <w:tcBorders>
              <w:top w:val="single" w:sz="4" w:space="0" w:color="auto"/>
              <w:left w:val="single" w:sz="4" w:space="0" w:color="auto"/>
              <w:bottom w:val="nil"/>
              <w:right w:val="single" w:sz="4" w:space="0" w:color="auto"/>
            </w:tcBorders>
            <w:hideMark/>
          </w:tcPr>
          <w:p w14:paraId="107C8ECD" w14:textId="77777777" w:rsidR="008F1FEF" w:rsidRPr="008F1FEF" w:rsidRDefault="008F1FEF">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Критерии оценки и сопоставления заявок на участие в закупке</w:t>
            </w:r>
          </w:p>
        </w:tc>
        <w:tc>
          <w:tcPr>
            <w:tcW w:w="777" w:type="dxa"/>
            <w:tcBorders>
              <w:top w:val="single" w:sz="4" w:space="0" w:color="auto"/>
              <w:left w:val="single" w:sz="4" w:space="0" w:color="auto"/>
              <w:bottom w:val="single" w:sz="4" w:space="0" w:color="auto"/>
              <w:right w:val="single" w:sz="4" w:space="0" w:color="auto"/>
            </w:tcBorders>
            <w:vAlign w:val="center"/>
            <w:hideMark/>
          </w:tcPr>
          <w:p w14:paraId="157F0792" w14:textId="77777777" w:rsidR="008F1FEF" w:rsidRPr="008F1FEF" w:rsidRDefault="008F1FEF">
            <w:pPr>
              <w:spacing w:after="0" w:line="240" w:lineRule="atLeast"/>
              <w:jc w:val="both"/>
              <w:rPr>
                <w:rFonts w:ascii="Times New Roman" w:hAnsi="Times New Roman" w:cs="Times New Roman"/>
                <w:b/>
                <w:sz w:val="21"/>
                <w:szCs w:val="21"/>
              </w:rPr>
            </w:pPr>
            <w:r w:rsidRPr="008F1FEF">
              <w:rPr>
                <w:rFonts w:ascii="Times New Roman" w:hAnsi="Times New Roman" w:cs="Times New Roman"/>
                <w:b/>
                <w:sz w:val="21"/>
                <w:szCs w:val="21"/>
              </w:rPr>
              <w:t>№ п/п</w:t>
            </w:r>
          </w:p>
        </w:tc>
        <w:tc>
          <w:tcPr>
            <w:tcW w:w="3810" w:type="dxa"/>
            <w:tcBorders>
              <w:top w:val="single" w:sz="4" w:space="0" w:color="auto"/>
              <w:left w:val="single" w:sz="4" w:space="0" w:color="auto"/>
              <w:bottom w:val="single" w:sz="4" w:space="0" w:color="auto"/>
              <w:right w:val="single" w:sz="4" w:space="0" w:color="auto"/>
            </w:tcBorders>
            <w:vAlign w:val="center"/>
            <w:hideMark/>
          </w:tcPr>
          <w:p w14:paraId="45522F40" w14:textId="77777777" w:rsidR="008F1FEF" w:rsidRPr="008F1FEF" w:rsidRDefault="008F1FEF">
            <w:pPr>
              <w:spacing w:after="0" w:line="240" w:lineRule="atLeast"/>
              <w:jc w:val="center"/>
              <w:rPr>
                <w:rFonts w:ascii="Times New Roman" w:hAnsi="Times New Roman" w:cs="Times New Roman"/>
                <w:b/>
                <w:sz w:val="21"/>
                <w:szCs w:val="21"/>
              </w:rPr>
            </w:pPr>
            <w:r w:rsidRPr="008F1FEF">
              <w:rPr>
                <w:rFonts w:ascii="Times New Roman" w:hAnsi="Times New Roman" w:cs="Times New Roman"/>
                <w:b/>
                <w:sz w:val="21"/>
                <w:szCs w:val="21"/>
              </w:rPr>
              <w:t>Критерий оценки заявок</w:t>
            </w:r>
          </w:p>
        </w:tc>
        <w:tc>
          <w:tcPr>
            <w:tcW w:w="2629" w:type="dxa"/>
            <w:tcBorders>
              <w:top w:val="single" w:sz="4" w:space="0" w:color="auto"/>
              <w:left w:val="single" w:sz="4" w:space="0" w:color="auto"/>
              <w:bottom w:val="single" w:sz="4" w:space="0" w:color="auto"/>
              <w:right w:val="single" w:sz="4" w:space="0" w:color="auto"/>
            </w:tcBorders>
            <w:vAlign w:val="center"/>
            <w:hideMark/>
          </w:tcPr>
          <w:p w14:paraId="7CEB8177" w14:textId="77777777" w:rsidR="008F1FEF" w:rsidRPr="008F1FEF" w:rsidRDefault="008F1FEF">
            <w:pPr>
              <w:spacing w:after="0" w:line="240" w:lineRule="atLeast"/>
              <w:jc w:val="center"/>
              <w:rPr>
                <w:rFonts w:ascii="Times New Roman" w:hAnsi="Times New Roman" w:cs="Times New Roman"/>
                <w:b/>
                <w:sz w:val="21"/>
                <w:szCs w:val="21"/>
              </w:rPr>
            </w:pPr>
            <w:r w:rsidRPr="008F1FEF">
              <w:rPr>
                <w:rFonts w:ascii="Times New Roman" w:hAnsi="Times New Roman" w:cs="Times New Roman"/>
                <w:b/>
                <w:sz w:val="21"/>
                <w:szCs w:val="21"/>
              </w:rPr>
              <w:t>Значимость критерия оценки (подкритериев)</w:t>
            </w:r>
          </w:p>
        </w:tc>
      </w:tr>
      <w:tr w:rsidR="008A330E" w:rsidRPr="008F1FEF" w14:paraId="0D679243" w14:textId="77777777" w:rsidTr="0009589C">
        <w:trPr>
          <w:trHeight w:val="454"/>
          <w:jc w:val="center"/>
        </w:trPr>
        <w:tc>
          <w:tcPr>
            <w:tcW w:w="556" w:type="dxa"/>
            <w:tcBorders>
              <w:top w:val="nil"/>
              <w:left w:val="single" w:sz="4" w:space="0" w:color="auto"/>
              <w:bottom w:val="nil"/>
              <w:right w:val="single" w:sz="4" w:space="0" w:color="auto"/>
            </w:tcBorders>
          </w:tcPr>
          <w:p w14:paraId="37CCC3D6" w14:textId="77777777" w:rsidR="008A330E" w:rsidRPr="008F1FEF" w:rsidRDefault="008A330E" w:rsidP="008A330E">
            <w:pPr>
              <w:spacing w:after="0" w:line="240" w:lineRule="auto"/>
              <w:rPr>
                <w:rFonts w:ascii="Times New Roman" w:hAnsi="Times New Roman" w:cs="Times New Roman"/>
                <w:b/>
                <w:sz w:val="21"/>
                <w:szCs w:val="21"/>
              </w:rPr>
            </w:pPr>
          </w:p>
        </w:tc>
        <w:tc>
          <w:tcPr>
            <w:tcW w:w="2932" w:type="dxa"/>
            <w:tcBorders>
              <w:top w:val="nil"/>
              <w:left w:val="single" w:sz="4" w:space="0" w:color="auto"/>
              <w:bottom w:val="nil"/>
              <w:right w:val="single" w:sz="4" w:space="0" w:color="auto"/>
            </w:tcBorders>
          </w:tcPr>
          <w:p w14:paraId="4581B0E6" w14:textId="77777777" w:rsidR="008A330E" w:rsidRPr="008F1FEF" w:rsidRDefault="008A330E" w:rsidP="008A330E">
            <w:pPr>
              <w:spacing w:after="0" w:line="240" w:lineRule="auto"/>
              <w:jc w:val="both"/>
              <w:rPr>
                <w:rFonts w:ascii="Times New Roman" w:hAnsi="Times New Roman" w:cs="Times New Roman"/>
                <w:b/>
                <w:sz w:val="21"/>
                <w:szCs w:val="21"/>
              </w:rPr>
            </w:pPr>
          </w:p>
        </w:tc>
        <w:tc>
          <w:tcPr>
            <w:tcW w:w="777" w:type="dxa"/>
            <w:tcBorders>
              <w:top w:val="single" w:sz="4" w:space="0" w:color="auto"/>
              <w:left w:val="single" w:sz="4" w:space="0" w:color="auto"/>
              <w:bottom w:val="single" w:sz="4" w:space="0" w:color="auto"/>
              <w:right w:val="single" w:sz="4" w:space="0" w:color="auto"/>
            </w:tcBorders>
            <w:vAlign w:val="center"/>
            <w:hideMark/>
          </w:tcPr>
          <w:p w14:paraId="1B6C3E53" w14:textId="77777777" w:rsidR="008A330E" w:rsidRPr="0009589C" w:rsidRDefault="008A330E" w:rsidP="008A330E">
            <w:pPr>
              <w:spacing w:after="0" w:line="240" w:lineRule="auto"/>
              <w:jc w:val="center"/>
              <w:rPr>
                <w:rFonts w:ascii="Times New Roman" w:hAnsi="Times New Roman" w:cs="Times New Roman"/>
                <w:b/>
                <w:sz w:val="21"/>
                <w:szCs w:val="21"/>
              </w:rPr>
            </w:pPr>
            <w:r w:rsidRPr="0009589C">
              <w:rPr>
                <w:rFonts w:ascii="Times New Roman" w:hAnsi="Times New Roman" w:cs="Times New Roman"/>
                <w:b/>
                <w:sz w:val="21"/>
                <w:szCs w:val="21"/>
              </w:rPr>
              <w:t>1.</w:t>
            </w:r>
          </w:p>
        </w:tc>
        <w:tc>
          <w:tcPr>
            <w:tcW w:w="3810" w:type="dxa"/>
            <w:tcBorders>
              <w:top w:val="single" w:sz="4" w:space="0" w:color="auto"/>
              <w:left w:val="single" w:sz="4" w:space="0" w:color="auto"/>
              <w:bottom w:val="single" w:sz="4" w:space="0" w:color="auto"/>
              <w:right w:val="single" w:sz="4" w:space="0" w:color="auto"/>
            </w:tcBorders>
            <w:vAlign w:val="center"/>
            <w:hideMark/>
          </w:tcPr>
          <w:p w14:paraId="229FB6AB" w14:textId="2AEDEA34" w:rsidR="008A330E" w:rsidRPr="0009589C" w:rsidRDefault="008A330E" w:rsidP="008A330E">
            <w:pPr>
              <w:spacing w:after="0" w:line="240" w:lineRule="auto"/>
              <w:jc w:val="both"/>
              <w:rPr>
                <w:rFonts w:ascii="Times New Roman" w:hAnsi="Times New Roman" w:cs="Times New Roman"/>
                <w:b/>
                <w:sz w:val="21"/>
                <w:szCs w:val="21"/>
              </w:rPr>
            </w:pPr>
            <w:r w:rsidRPr="0009589C">
              <w:rPr>
                <w:rFonts w:ascii="Times New Roman" w:hAnsi="Times New Roman" w:cs="Times New Roman"/>
                <w:b/>
                <w:sz w:val="21"/>
                <w:szCs w:val="21"/>
              </w:rPr>
              <w:t>Цена договора</w:t>
            </w:r>
          </w:p>
        </w:tc>
        <w:tc>
          <w:tcPr>
            <w:tcW w:w="2629" w:type="dxa"/>
            <w:tcBorders>
              <w:top w:val="single" w:sz="4" w:space="0" w:color="auto"/>
              <w:left w:val="single" w:sz="4" w:space="0" w:color="auto"/>
              <w:bottom w:val="single" w:sz="4" w:space="0" w:color="auto"/>
              <w:right w:val="single" w:sz="4" w:space="0" w:color="auto"/>
            </w:tcBorders>
            <w:vAlign w:val="center"/>
            <w:hideMark/>
          </w:tcPr>
          <w:p w14:paraId="642F80A8" w14:textId="06D1ACE5" w:rsidR="008A330E" w:rsidRPr="00BE3C22" w:rsidRDefault="008A330E" w:rsidP="0009589C">
            <w:pPr>
              <w:spacing w:after="0" w:line="240" w:lineRule="atLeast"/>
              <w:jc w:val="center"/>
              <w:rPr>
                <w:rFonts w:ascii="Times New Roman" w:hAnsi="Times New Roman" w:cs="Times New Roman"/>
                <w:b/>
                <w:sz w:val="21"/>
                <w:szCs w:val="21"/>
              </w:rPr>
            </w:pPr>
            <w:r w:rsidRPr="00BE3C22">
              <w:rPr>
                <w:rFonts w:ascii="Times New Roman" w:hAnsi="Times New Roman" w:cs="Times New Roman"/>
                <w:sz w:val="21"/>
                <w:szCs w:val="21"/>
              </w:rPr>
              <w:t>0,</w:t>
            </w:r>
            <w:r w:rsidR="0009589C">
              <w:rPr>
                <w:rFonts w:ascii="Times New Roman" w:hAnsi="Times New Roman" w:cs="Times New Roman"/>
                <w:sz w:val="21"/>
                <w:szCs w:val="21"/>
              </w:rPr>
              <w:t>3</w:t>
            </w:r>
            <w:r w:rsidR="00FB4C4B">
              <w:rPr>
                <w:rFonts w:ascii="Times New Roman" w:hAnsi="Times New Roman" w:cs="Times New Roman"/>
                <w:sz w:val="21"/>
                <w:szCs w:val="21"/>
              </w:rPr>
              <w:t>0</w:t>
            </w:r>
          </w:p>
        </w:tc>
      </w:tr>
      <w:tr w:rsidR="008A330E" w:rsidRPr="008F1FEF" w14:paraId="72B17B7F" w14:textId="77777777" w:rsidTr="0009589C">
        <w:trPr>
          <w:trHeight w:val="454"/>
          <w:jc w:val="center"/>
        </w:trPr>
        <w:tc>
          <w:tcPr>
            <w:tcW w:w="556" w:type="dxa"/>
            <w:tcBorders>
              <w:top w:val="nil"/>
              <w:left w:val="single" w:sz="4" w:space="0" w:color="auto"/>
              <w:bottom w:val="nil"/>
              <w:right w:val="single" w:sz="4" w:space="0" w:color="auto"/>
            </w:tcBorders>
          </w:tcPr>
          <w:p w14:paraId="5962D706" w14:textId="77777777" w:rsidR="008A330E" w:rsidRPr="008F1FEF" w:rsidRDefault="008A330E" w:rsidP="008A330E">
            <w:pPr>
              <w:spacing w:after="0" w:line="240" w:lineRule="auto"/>
              <w:rPr>
                <w:rFonts w:ascii="Times New Roman" w:hAnsi="Times New Roman" w:cs="Times New Roman"/>
                <w:b/>
                <w:sz w:val="21"/>
                <w:szCs w:val="21"/>
              </w:rPr>
            </w:pPr>
          </w:p>
        </w:tc>
        <w:tc>
          <w:tcPr>
            <w:tcW w:w="2932" w:type="dxa"/>
            <w:tcBorders>
              <w:top w:val="nil"/>
              <w:left w:val="single" w:sz="4" w:space="0" w:color="auto"/>
              <w:bottom w:val="nil"/>
              <w:right w:val="single" w:sz="4" w:space="0" w:color="auto"/>
            </w:tcBorders>
          </w:tcPr>
          <w:p w14:paraId="3FDFF458" w14:textId="77777777" w:rsidR="008A330E" w:rsidRPr="008F1FEF" w:rsidRDefault="008A330E" w:rsidP="008A330E">
            <w:pPr>
              <w:spacing w:after="0" w:line="240" w:lineRule="auto"/>
              <w:jc w:val="both"/>
              <w:rPr>
                <w:rFonts w:ascii="Times New Roman" w:hAnsi="Times New Roman" w:cs="Times New Roman"/>
                <w:b/>
                <w:sz w:val="21"/>
                <w:szCs w:val="21"/>
              </w:rPr>
            </w:pPr>
          </w:p>
        </w:tc>
        <w:tc>
          <w:tcPr>
            <w:tcW w:w="777" w:type="dxa"/>
            <w:tcBorders>
              <w:top w:val="single" w:sz="4" w:space="0" w:color="auto"/>
              <w:left w:val="single" w:sz="4" w:space="0" w:color="auto"/>
              <w:bottom w:val="single" w:sz="4" w:space="0" w:color="auto"/>
              <w:right w:val="single" w:sz="4" w:space="0" w:color="auto"/>
            </w:tcBorders>
            <w:vAlign w:val="center"/>
          </w:tcPr>
          <w:p w14:paraId="0DADB4C8" w14:textId="77777777" w:rsidR="008A330E" w:rsidRPr="0009589C" w:rsidRDefault="008A330E" w:rsidP="008A330E">
            <w:pPr>
              <w:spacing w:after="0" w:line="240" w:lineRule="auto"/>
              <w:jc w:val="center"/>
              <w:rPr>
                <w:rFonts w:ascii="Times New Roman" w:hAnsi="Times New Roman" w:cs="Times New Roman"/>
                <w:b/>
                <w:sz w:val="21"/>
                <w:szCs w:val="21"/>
              </w:rPr>
            </w:pPr>
            <w:r w:rsidRPr="0009589C">
              <w:rPr>
                <w:rFonts w:ascii="Times New Roman" w:hAnsi="Times New Roman" w:cs="Times New Roman"/>
                <w:b/>
                <w:sz w:val="21"/>
                <w:szCs w:val="21"/>
              </w:rPr>
              <w:t>2.</w:t>
            </w:r>
          </w:p>
        </w:tc>
        <w:tc>
          <w:tcPr>
            <w:tcW w:w="3810" w:type="dxa"/>
            <w:tcBorders>
              <w:top w:val="single" w:sz="4" w:space="0" w:color="auto"/>
              <w:left w:val="single" w:sz="4" w:space="0" w:color="auto"/>
              <w:bottom w:val="single" w:sz="4" w:space="0" w:color="auto"/>
              <w:right w:val="single" w:sz="4" w:space="0" w:color="auto"/>
            </w:tcBorders>
            <w:vAlign w:val="center"/>
          </w:tcPr>
          <w:p w14:paraId="5BFD03D8" w14:textId="043B1620" w:rsidR="008A330E" w:rsidRPr="0009589C" w:rsidRDefault="008A330E" w:rsidP="008A330E">
            <w:pPr>
              <w:spacing w:after="0" w:line="240" w:lineRule="auto"/>
              <w:jc w:val="both"/>
              <w:rPr>
                <w:rFonts w:ascii="Times New Roman" w:hAnsi="Times New Roman" w:cs="Times New Roman"/>
                <w:b/>
                <w:sz w:val="21"/>
                <w:szCs w:val="21"/>
              </w:rPr>
            </w:pPr>
            <w:r w:rsidRPr="0009589C">
              <w:rPr>
                <w:rFonts w:ascii="Times New Roman" w:hAnsi="Times New Roman" w:cs="Times New Roman"/>
                <w:b/>
                <w:sz w:val="21"/>
                <w:szCs w:val="21"/>
              </w:rPr>
              <w:t>Квалификация участника закупки</w:t>
            </w:r>
          </w:p>
        </w:tc>
        <w:tc>
          <w:tcPr>
            <w:tcW w:w="2629" w:type="dxa"/>
            <w:tcBorders>
              <w:top w:val="single" w:sz="4" w:space="0" w:color="auto"/>
              <w:left w:val="single" w:sz="4" w:space="0" w:color="auto"/>
              <w:bottom w:val="single" w:sz="4" w:space="0" w:color="auto"/>
              <w:right w:val="single" w:sz="4" w:space="0" w:color="auto"/>
            </w:tcBorders>
            <w:vAlign w:val="center"/>
          </w:tcPr>
          <w:p w14:paraId="14894F3C" w14:textId="34E278A7" w:rsidR="008A330E" w:rsidRPr="00BE3C22" w:rsidRDefault="008A330E" w:rsidP="0009589C">
            <w:pPr>
              <w:spacing w:after="0" w:line="240" w:lineRule="atLeast"/>
              <w:jc w:val="center"/>
              <w:rPr>
                <w:rFonts w:ascii="Times New Roman" w:hAnsi="Times New Roman" w:cs="Times New Roman"/>
                <w:b/>
                <w:sz w:val="21"/>
                <w:szCs w:val="21"/>
              </w:rPr>
            </w:pPr>
            <w:r w:rsidRPr="00BE3C22">
              <w:rPr>
                <w:rFonts w:ascii="Times New Roman" w:hAnsi="Times New Roman" w:cs="Times New Roman"/>
                <w:sz w:val="21"/>
                <w:szCs w:val="21"/>
              </w:rPr>
              <w:t>0,</w:t>
            </w:r>
            <w:r w:rsidR="0009589C">
              <w:rPr>
                <w:rFonts w:ascii="Times New Roman" w:hAnsi="Times New Roman" w:cs="Times New Roman"/>
                <w:sz w:val="21"/>
                <w:szCs w:val="21"/>
              </w:rPr>
              <w:t>5</w:t>
            </w:r>
            <w:r w:rsidR="00FB4C4B">
              <w:rPr>
                <w:rFonts w:ascii="Times New Roman" w:hAnsi="Times New Roman" w:cs="Times New Roman"/>
                <w:sz w:val="21"/>
                <w:szCs w:val="21"/>
              </w:rPr>
              <w:t>0</w:t>
            </w:r>
          </w:p>
        </w:tc>
      </w:tr>
      <w:tr w:rsidR="00BF6ED1" w:rsidRPr="008F1FEF" w14:paraId="32AFBBD3" w14:textId="77777777" w:rsidTr="0009589C">
        <w:trPr>
          <w:trHeight w:val="454"/>
          <w:jc w:val="center"/>
        </w:trPr>
        <w:tc>
          <w:tcPr>
            <w:tcW w:w="556" w:type="dxa"/>
            <w:tcBorders>
              <w:top w:val="nil"/>
              <w:left w:val="single" w:sz="4" w:space="0" w:color="auto"/>
              <w:bottom w:val="nil"/>
              <w:right w:val="single" w:sz="4" w:space="0" w:color="auto"/>
            </w:tcBorders>
          </w:tcPr>
          <w:p w14:paraId="790DC134" w14:textId="77777777" w:rsidR="00BF6ED1" w:rsidRPr="008F1FEF" w:rsidRDefault="00BF6ED1" w:rsidP="008A330E">
            <w:pPr>
              <w:spacing w:after="0" w:line="240" w:lineRule="auto"/>
              <w:rPr>
                <w:rFonts w:ascii="Times New Roman" w:hAnsi="Times New Roman" w:cs="Times New Roman"/>
                <w:b/>
                <w:sz w:val="21"/>
                <w:szCs w:val="21"/>
              </w:rPr>
            </w:pPr>
          </w:p>
        </w:tc>
        <w:tc>
          <w:tcPr>
            <w:tcW w:w="2932" w:type="dxa"/>
            <w:tcBorders>
              <w:top w:val="nil"/>
              <w:left w:val="single" w:sz="4" w:space="0" w:color="auto"/>
              <w:bottom w:val="nil"/>
              <w:right w:val="single" w:sz="4" w:space="0" w:color="auto"/>
            </w:tcBorders>
          </w:tcPr>
          <w:p w14:paraId="1FB9EF83" w14:textId="77777777" w:rsidR="00BF6ED1" w:rsidRPr="008F1FEF" w:rsidRDefault="00BF6ED1" w:rsidP="008A330E">
            <w:pPr>
              <w:spacing w:after="0" w:line="240" w:lineRule="auto"/>
              <w:jc w:val="both"/>
              <w:rPr>
                <w:rFonts w:ascii="Times New Roman" w:hAnsi="Times New Roman" w:cs="Times New Roman"/>
                <w:b/>
                <w:sz w:val="21"/>
                <w:szCs w:val="21"/>
              </w:rPr>
            </w:pPr>
          </w:p>
        </w:tc>
        <w:tc>
          <w:tcPr>
            <w:tcW w:w="777" w:type="dxa"/>
            <w:tcBorders>
              <w:top w:val="single" w:sz="4" w:space="0" w:color="auto"/>
              <w:left w:val="single" w:sz="4" w:space="0" w:color="auto"/>
              <w:bottom w:val="single" w:sz="4" w:space="0" w:color="auto"/>
              <w:right w:val="single" w:sz="4" w:space="0" w:color="auto"/>
            </w:tcBorders>
            <w:vAlign w:val="center"/>
          </w:tcPr>
          <w:p w14:paraId="3B264597" w14:textId="6E3232FC" w:rsidR="00BF6ED1" w:rsidRPr="00BF6ED1" w:rsidRDefault="00BF6ED1" w:rsidP="008A330E">
            <w:pPr>
              <w:spacing w:after="0" w:line="240" w:lineRule="auto"/>
              <w:jc w:val="center"/>
              <w:rPr>
                <w:rFonts w:ascii="Times New Roman" w:hAnsi="Times New Roman" w:cs="Times New Roman"/>
                <w:sz w:val="21"/>
                <w:szCs w:val="21"/>
              </w:rPr>
            </w:pPr>
            <w:r w:rsidRPr="00BF6ED1">
              <w:rPr>
                <w:rFonts w:ascii="Times New Roman" w:hAnsi="Times New Roman" w:cs="Times New Roman"/>
                <w:sz w:val="21"/>
                <w:szCs w:val="21"/>
              </w:rPr>
              <w:t>2.1.</w:t>
            </w:r>
          </w:p>
        </w:tc>
        <w:tc>
          <w:tcPr>
            <w:tcW w:w="3810" w:type="dxa"/>
            <w:tcBorders>
              <w:top w:val="single" w:sz="4" w:space="0" w:color="auto"/>
              <w:left w:val="single" w:sz="4" w:space="0" w:color="auto"/>
              <w:bottom w:val="single" w:sz="4" w:space="0" w:color="auto"/>
              <w:right w:val="single" w:sz="4" w:space="0" w:color="auto"/>
            </w:tcBorders>
            <w:vAlign w:val="center"/>
          </w:tcPr>
          <w:p w14:paraId="464872E5" w14:textId="16DADE51" w:rsidR="00BF6ED1" w:rsidRPr="00BF6ED1" w:rsidRDefault="00BF6ED1" w:rsidP="008A330E">
            <w:pPr>
              <w:spacing w:after="0" w:line="240" w:lineRule="auto"/>
              <w:jc w:val="both"/>
              <w:rPr>
                <w:rFonts w:ascii="Times New Roman" w:hAnsi="Times New Roman" w:cs="Times New Roman"/>
                <w:sz w:val="21"/>
                <w:szCs w:val="21"/>
              </w:rPr>
            </w:pPr>
            <w:r w:rsidRPr="00BF6ED1">
              <w:rPr>
                <w:rFonts w:ascii="Times New Roman" w:hAnsi="Times New Roman" w:cs="Times New Roman"/>
                <w:sz w:val="21"/>
                <w:szCs w:val="21"/>
              </w:rPr>
              <w:t>Наличие квалифицированного персонала</w:t>
            </w:r>
          </w:p>
        </w:tc>
        <w:tc>
          <w:tcPr>
            <w:tcW w:w="2629" w:type="dxa"/>
            <w:tcBorders>
              <w:top w:val="single" w:sz="4" w:space="0" w:color="auto"/>
              <w:left w:val="single" w:sz="4" w:space="0" w:color="auto"/>
              <w:bottom w:val="single" w:sz="4" w:space="0" w:color="auto"/>
              <w:right w:val="single" w:sz="4" w:space="0" w:color="auto"/>
            </w:tcBorders>
            <w:vAlign w:val="center"/>
          </w:tcPr>
          <w:p w14:paraId="646C8824" w14:textId="5906238B" w:rsidR="00BF6ED1" w:rsidRPr="00BE3C22" w:rsidRDefault="00CF0CF7" w:rsidP="008A330E">
            <w:pPr>
              <w:spacing w:after="0" w:line="240" w:lineRule="atLeast"/>
              <w:jc w:val="center"/>
              <w:rPr>
                <w:rFonts w:ascii="Times New Roman" w:hAnsi="Times New Roman" w:cs="Times New Roman"/>
                <w:sz w:val="21"/>
                <w:szCs w:val="21"/>
              </w:rPr>
            </w:pPr>
            <w:r>
              <w:rPr>
                <w:rFonts w:ascii="Times New Roman" w:hAnsi="Times New Roman" w:cs="Times New Roman"/>
                <w:sz w:val="21"/>
                <w:szCs w:val="21"/>
              </w:rPr>
              <w:t>3</w:t>
            </w:r>
            <w:r w:rsidR="003D7724">
              <w:rPr>
                <w:rFonts w:ascii="Times New Roman" w:hAnsi="Times New Roman" w:cs="Times New Roman"/>
                <w:sz w:val="21"/>
                <w:szCs w:val="21"/>
              </w:rPr>
              <w:t>0 баллов</w:t>
            </w:r>
          </w:p>
        </w:tc>
      </w:tr>
      <w:tr w:rsidR="00BF6ED1" w:rsidRPr="008F1FEF" w14:paraId="764DB049" w14:textId="77777777" w:rsidTr="0009589C">
        <w:trPr>
          <w:trHeight w:val="454"/>
          <w:jc w:val="center"/>
        </w:trPr>
        <w:tc>
          <w:tcPr>
            <w:tcW w:w="556" w:type="dxa"/>
            <w:tcBorders>
              <w:top w:val="nil"/>
              <w:left w:val="single" w:sz="4" w:space="0" w:color="auto"/>
              <w:bottom w:val="nil"/>
              <w:right w:val="single" w:sz="4" w:space="0" w:color="auto"/>
            </w:tcBorders>
          </w:tcPr>
          <w:p w14:paraId="1AC552F7" w14:textId="77777777" w:rsidR="00BF6ED1" w:rsidRPr="008F1FEF" w:rsidRDefault="00BF6ED1" w:rsidP="008A330E">
            <w:pPr>
              <w:spacing w:after="0" w:line="240" w:lineRule="auto"/>
              <w:rPr>
                <w:rFonts w:ascii="Times New Roman" w:hAnsi="Times New Roman" w:cs="Times New Roman"/>
                <w:b/>
                <w:sz w:val="21"/>
                <w:szCs w:val="21"/>
              </w:rPr>
            </w:pPr>
          </w:p>
        </w:tc>
        <w:tc>
          <w:tcPr>
            <w:tcW w:w="2932" w:type="dxa"/>
            <w:tcBorders>
              <w:top w:val="nil"/>
              <w:left w:val="single" w:sz="4" w:space="0" w:color="auto"/>
              <w:bottom w:val="nil"/>
              <w:right w:val="single" w:sz="4" w:space="0" w:color="auto"/>
            </w:tcBorders>
          </w:tcPr>
          <w:p w14:paraId="1F0C81E2" w14:textId="77777777" w:rsidR="00BF6ED1" w:rsidRPr="008F1FEF" w:rsidRDefault="00BF6ED1" w:rsidP="008A330E">
            <w:pPr>
              <w:spacing w:after="0" w:line="240" w:lineRule="auto"/>
              <w:jc w:val="both"/>
              <w:rPr>
                <w:rFonts w:ascii="Times New Roman" w:hAnsi="Times New Roman" w:cs="Times New Roman"/>
                <w:b/>
                <w:sz w:val="21"/>
                <w:szCs w:val="21"/>
              </w:rPr>
            </w:pPr>
          </w:p>
        </w:tc>
        <w:tc>
          <w:tcPr>
            <w:tcW w:w="777" w:type="dxa"/>
            <w:tcBorders>
              <w:top w:val="single" w:sz="4" w:space="0" w:color="auto"/>
              <w:left w:val="single" w:sz="4" w:space="0" w:color="auto"/>
              <w:bottom w:val="single" w:sz="4" w:space="0" w:color="auto"/>
              <w:right w:val="single" w:sz="4" w:space="0" w:color="auto"/>
            </w:tcBorders>
            <w:vAlign w:val="center"/>
          </w:tcPr>
          <w:p w14:paraId="3DDF7EC3" w14:textId="658F8B23" w:rsidR="00BF6ED1" w:rsidRPr="00BF6ED1" w:rsidRDefault="00BF6ED1" w:rsidP="008A330E">
            <w:pPr>
              <w:spacing w:after="0" w:line="240" w:lineRule="auto"/>
              <w:jc w:val="center"/>
              <w:rPr>
                <w:rFonts w:ascii="Times New Roman" w:hAnsi="Times New Roman" w:cs="Times New Roman"/>
                <w:sz w:val="21"/>
                <w:szCs w:val="21"/>
              </w:rPr>
            </w:pPr>
            <w:r w:rsidRPr="00BF6ED1">
              <w:rPr>
                <w:rFonts w:ascii="Times New Roman" w:hAnsi="Times New Roman" w:cs="Times New Roman"/>
                <w:sz w:val="21"/>
                <w:szCs w:val="21"/>
              </w:rPr>
              <w:t>2.2.</w:t>
            </w:r>
          </w:p>
        </w:tc>
        <w:tc>
          <w:tcPr>
            <w:tcW w:w="3810" w:type="dxa"/>
            <w:tcBorders>
              <w:top w:val="single" w:sz="4" w:space="0" w:color="auto"/>
              <w:left w:val="single" w:sz="4" w:space="0" w:color="auto"/>
              <w:bottom w:val="single" w:sz="4" w:space="0" w:color="auto"/>
              <w:right w:val="single" w:sz="4" w:space="0" w:color="auto"/>
            </w:tcBorders>
            <w:vAlign w:val="center"/>
          </w:tcPr>
          <w:p w14:paraId="420ED981" w14:textId="4ED9A304" w:rsidR="00BF6ED1" w:rsidRPr="00BF6ED1" w:rsidRDefault="00BF6ED1" w:rsidP="008A330E">
            <w:pPr>
              <w:spacing w:after="0" w:line="240" w:lineRule="auto"/>
              <w:jc w:val="both"/>
              <w:rPr>
                <w:rFonts w:ascii="Times New Roman" w:hAnsi="Times New Roman" w:cs="Times New Roman"/>
                <w:sz w:val="21"/>
                <w:szCs w:val="21"/>
              </w:rPr>
            </w:pPr>
            <w:r w:rsidRPr="00BF6ED1">
              <w:rPr>
                <w:rFonts w:ascii="Times New Roman" w:hAnsi="Times New Roman" w:cs="Times New Roman"/>
                <w:sz w:val="21"/>
                <w:szCs w:val="21"/>
              </w:rPr>
              <w:t>Наличие специалистов членов НОСТРОЙ и НОПРИЗ (одновременно)</w:t>
            </w:r>
          </w:p>
        </w:tc>
        <w:tc>
          <w:tcPr>
            <w:tcW w:w="2629" w:type="dxa"/>
            <w:tcBorders>
              <w:top w:val="single" w:sz="4" w:space="0" w:color="auto"/>
              <w:left w:val="single" w:sz="4" w:space="0" w:color="auto"/>
              <w:bottom w:val="single" w:sz="4" w:space="0" w:color="auto"/>
              <w:right w:val="single" w:sz="4" w:space="0" w:color="auto"/>
            </w:tcBorders>
            <w:vAlign w:val="center"/>
          </w:tcPr>
          <w:p w14:paraId="4EBAFB76" w14:textId="08ABE380" w:rsidR="00BF6ED1" w:rsidRPr="00BE3C22" w:rsidRDefault="00CF0CF7" w:rsidP="008A330E">
            <w:pPr>
              <w:spacing w:after="0" w:line="240" w:lineRule="atLeast"/>
              <w:jc w:val="center"/>
              <w:rPr>
                <w:rFonts w:ascii="Times New Roman" w:hAnsi="Times New Roman" w:cs="Times New Roman"/>
                <w:sz w:val="21"/>
                <w:szCs w:val="21"/>
              </w:rPr>
            </w:pPr>
            <w:r>
              <w:rPr>
                <w:rFonts w:ascii="Times New Roman" w:hAnsi="Times New Roman" w:cs="Times New Roman"/>
                <w:sz w:val="21"/>
                <w:szCs w:val="21"/>
              </w:rPr>
              <w:t>35</w:t>
            </w:r>
            <w:r w:rsidR="003D7724">
              <w:rPr>
                <w:rFonts w:ascii="Times New Roman" w:hAnsi="Times New Roman" w:cs="Times New Roman"/>
                <w:sz w:val="21"/>
                <w:szCs w:val="21"/>
              </w:rPr>
              <w:t xml:space="preserve"> баллов</w:t>
            </w:r>
          </w:p>
        </w:tc>
      </w:tr>
      <w:tr w:rsidR="00BF6ED1" w:rsidRPr="008F1FEF" w14:paraId="144529F0" w14:textId="77777777" w:rsidTr="0009589C">
        <w:trPr>
          <w:trHeight w:val="454"/>
          <w:jc w:val="center"/>
        </w:trPr>
        <w:tc>
          <w:tcPr>
            <w:tcW w:w="556" w:type="dxa"/>
            <w:tcBorders>
              <w:top w:val="nil"/>
              <w:left w:val="single" w:sz="4" w:space="0" w:color="auto"/>
              <w:bottom w:val="nil"/>
              <w:right w:val="single" w:sz="4" w:space="0" w:color="auto"/>
            </w:tcBorders>
          </w:tcPr>
          <w:p w14:paraId="795370DE" w14:textId="77777777" w:rsidR="00BF6ED1" w:rsidRPr="008F1FEF" w:rsidRDefault="00BF6ED1" w:rsidP="008A330E">
            <w:pPr>
              <w:spacing w:after="0" w:line="240" w:lineRule="auto"/>
              <w:rPr>
                <w:rFonts w:ascii="Times New Roman" w:hAnsi="Times New Roman" w:cs="Times New Roman"/>
                <w:b/>
                <w:sz w:val="21"/>
                <w:szCs w:val="21"/>
              </w:rPr>
            </w:pPr>
          </w:p>
        </w:tc>
        <w:tc>
          <w:tcPr>
            <w:tcW w:w="2932" w:type="dxa"/>
            <w:tcBorders>
              <w:top w:val="nil"/>
              <w:left w:val="single" w:sz="4" w:space="0" w:color="auto"/>
              <w:bottom w:val="nil"/>
              <w:right w:val="single" w:sz="4" w:space="0" w:color="auto"/>
            </w:tcBorders>
          </w:tcPr>
          <w:p w14:paraId="111DE7AB" w14:textId="77777777" w:rsidR="00BF6ED1" w:rsidRPr="008F1FEF" w:rsidRDefault="00BF6ED1" w:rsidP="008A330E">
            <w:pPr>
              <w:spacing w:after="0" w:line="240" w:lineRule="auto"/>
              <w:jc w:val="both"/>
              <w:rPr>
                <w:rFonts w:ascii="Times New Roman" w:hAnsi="Times New Roman" w:cs="Times New Roman"/>
                <w:b/>
                <w:sz w:val="21"/>
                <w:szCs w:val="21"/>
              </w:rPr>
            </w:pPr>
          </w:p>
        </w:tc>
        <w:tc>
          <w:tcPr>
            <w:tcW w:w="777" w:type="dxa"/>
            <w:tcBorders>
              <w:top w:val="single" w:sz="4" w:space="0" w:color="auto"/>
              <w:left w:val="single" w:sz="4" w:space="0" w:color="auto"/>
              <w:bottom w:val="single" w:sz="4" w:space="0" w:color="auto"/>
              <w:right w:val="single" w:sz="4" w:space="0" w:color="auto"/>
            </w:tcBorders>
            <w:vAlign w:val="center"/>
          </w:tcPr>
          <w:p w14:paraId="434D37B4" w14:textId="0E4FC079" w:rsidR="00BF6ED1" w:rsidRPr="00BF6ED1" w:rsidRDefault="00BF6ED1" w:rsidP="008A330E">
            <w:pPr>
              <w:spacing w:after="0" w:line="240" w:lineRule="auto"/>
              <w:jc w:val="center"/>
              <w:rPr>
                <w:rFonts w:ascii="Times New Roman" w:hAnsi="Times New Roman" w:cs="Times New Roman"/>
                <w:sz w:val="21"/>
                <w:szCs w:val="21"/>
              </w:rPr>
            </w:pPr>
            <w:r w:rsidRPr="00BF6ED1">
              <w:rPr>
                <w:rFonts w:ascii="Times New Roman" w:hAnsi="Times New Roman" w:cs="Times New Roman"/>
                <w:sz w:val="21"/>
                <w:szCs w:val="21"/>
              </w:rPr>
              <w:t>2.3.</w:t>
            </w:r>
          </w:p>
        </w:tc>
        <w:tc>
          <w:tcPr>
            <w:tcW w:w="3810" w:type="dxa"/>
            <w:tcBorders>
              <w:top w:val="single" w:sz="4" w:space="0" w:color="auto"/>
              <w:left w:val="single" w:sz="4" w:space="0" w:color="auto"/>
              <w:bottom w:val="single" w:sz="4" w:space="0" w:color="auto"/>
              <w:right w:val="single" w:sz="4" w:space="0" w:color="auto"/>
            </w:tcBorders>
            <w:vAlign w:val="center"/>
          </w:tcPr>
          <w:p w14:paraId="045ED128" w14:textId="2497AAA4" w:rsidR="00BF6ED1" w:rsidRPr="00BF6ED1" w:rsidRDefault="00BF6ED1" w:rsidP="008A330E">
            <w:pPr>
              <w:spacing w:after="0" w:line="240" w:lineRule="auto"/>
              <w:jc w:val="both"/>
              <w:rPr>
                <w:rFonts w:ascii="Times New Roman" w:hAnsi="Times New Roman" w:cs="Times New Roman"/>
                <w:sz w:val="21"/>
                <w:szCs w:val="21"/>
              </w:rPr>
            </w:pPr>
            <w:r w:rsidRPr="00BF6ED1">
              <w:rPr>
                <w:rFonts w:ascii="Times New Roman" w:hAnsi="Times New Roman" w:cs="Times New Roman"/>
                <w:sz w:val="21"/>
                <w:szCs w:val="21"/>
              </w:rPr>
              <w:t>Опыт оказания услуг</w:t>
            </w:r>
          </w:p>
        </w:tc>
        <w:tc>
          <w:tcPr>
            <w:tcW w:w="2629" w:type="dxa"/>
            <w:tcBorders>
              <w:top w:val="single" w:sz="4" w:space="0" w:color="auto"/>
              <w:left w:val="single" w:sz="4" w:space="0" w:color="auto"/>
              <w:bottom w:val="single" w:sz="4" w:space="0" w:color="auto"/>
              <w:right w:val="single" w:sz="4" w:space="0" w:color="auto"/>
            </w:tcBorders>
            <w:vAlign w:val="center"/>
          </w:tcPr>
          <w:p w14:paraId="448A9A10" w14:textId="45436B30" w:rsidR="00BF6ED1" w:rsidRPr="00BE3C22" w:rsidRDefault="00CF0CF7" w:rsidP="008A330E">
            <w:pPr>
              <w:spacing w:after="0" w:line="240" w:lineRule="atLeast"/>
              <w:jc w:val="center"/>
              <w:rPr>
                <w:rFonts w:ascii="Times New Roman" w:hAnsi="Times New Roman" w:cs="Times New Roman"/>
                <w:sz w:val="21"/>
                <w:szCs w:val="21"/>
              </w:rPr>
            </w:pPr>
            <w:r>
              <w:rPr>
                <w:rFonts w:ascii="Times New Roman" w:hAnsi="Times New Roman" w:cs="Times New Roman"/>
                <w:sz w:val="21"/>
                <w:szCs w:val="21"/>
              </w:rPr>
              <w:t>35</w:t>
            </w:r>
            <w:r w:rsidR="003D7724">
              <w:rPr>
                <w:rFonts w:ascii="Times New Roman" w:hAnsi="Times New Roman" w:cs="Times New Roman"/>
                <w:sz w:val="21"/>
                <w:szCs w:val="21"/>
              </w:rPr>
              <w:t xml:space="preserve"> баллов</w:t>
            </w:r>
          </w:p>
        </w:tc>
      </w:tr>
      <w:tr w:rsidR="00BF6ED1" w:rsidRPr="008F1FEF" w14:paraId="395641A5" w14:textId="77777777" w:rsidTr="0009589C">
        <w:trPr>
          <w:trHeight w:val="454"/>
          <w:jc w:val="center"/>
        </w:trPr>
        <w:tc>
          <w:tcPr>
            <w:tcW w:w="556" w:type="dxa"/>
            <w:tcBorders>
              <w:top w:val="nil"/>
              <w:left w:val="single" w:sz="4" w:space="0" w:color="auto"/>
              <w:bottom w:val="nil"/>
              <w:right w:val="single" w:sz="4" w:space="0" w:color="auto"/>
            </w:tcBorders>
          </w:tcPr>
          <w:p w14:paraId="3C6692A9" w14:textId="77777777" w:rsidR="00BF6ED1" w:rsidRPr="008F1FEF" w:rsidRDefault="00BF6ED1" w:rsidP="008A330E">
            <w:pPr>
              <w:spacing w:after="0" w:line="240" w:lineRule="auto"/>
              <w:rPr>
                <w:rFonts w:ascii="Times New Roman" w:hAnsi="Times New Roman" w:cs="Times New Roman"/>
                <w:b/>
                <w:sz w:val="21"/>
                <w:szCs w:val="21"/>
              </w:rPr>
            </w:pPr>
          </w:p>
        </w:tc>
        <w:tc>
          <w:tcPr>
            <w:tcW w:w="2932" w:type="dxa"/>
            <w:tcBorders>
              <w:top w:val="nil"/>
              <w:left w:val="single" w:sz="4" w:space="0" w:color="auto"/>
              <w:bottom w:val="nil"/>
              <w:right w:val="single" w:sz="4" w:space="0" w:color="auto"/>
            </w:tcBorders>
          </w:tcPr>
          <w:p w14:paraId="46153942" w14:textId="77777777" w:rsidR="00BF6ED1" w:rsidRPr="008F1FEF" w:rsidRDefault="00BF6ED1" w:rsidP="008A330E">
            <w:pPr>
              <w:spacing w:after="0" w:line="240" w:lineRule="auto"/>
              <w:jc w:val="both"/>
              <w:rPr>
                <w:rFonts w:ascii="Times New Roman" w:hAnsi="Times New Roman" w:cs="Times New Roman"/>
                <w:b/>
                <w:sz w:val="21"/>
                <w:szCs w:val="21"/>
              </w:rPr>
            </w:pPr>
          </w:p>
        </w:tc>
        <w:tc>
          <w:tcPr>
            <w:tcW w:w="777" w:type="dxa"/>
            <w:tcBorders>
              <w:top w:val="single" w:sz="4" w:space="0" w:color="auto"/>
              <w:left w:val="single" w:sz="4" w:space="0" w:color="auto"/>
              <w:bottom w:val="single" w:sz="4" w:space="0" w:color="auto"/>
              <w:right w:val="single" w:sz="4" w:space="0" w:color="auto"/>
            </w:tcBorders>
            <w:vAlign w:val="center"/>
          </w:tcPr>
          <w:p w14:paraId="374266FA" w14:textId="51257090" w:rsidR="00BF6ED1" w:rsidRPr="0009589C" w:rsidRDefault="00BF6ED1" w:rsidP="008A330E">
            <w:pPr>
              <w:spacing w:after="0" w:line="240" w:lineRule="auto"/>
              <w:jc w:val="center"/>
              <w:rPr>
                <w:rFonts w:ascii="Times New Roman" w:hAnsi="Times New Roman" w:cs="Times New Roman"/>
                <w:b/>
                <w:sz w:val="21"/>
                <w:szCs w:val="21"/>
              </w:rPr>
            </w:pPr>
            <w:r w:rsidRPr="0009589C">
              <w:rPr>
                <w:rFonts w:ascii="Times New Roman" w:hAnsi="Times New Roman" w:cs="Times New Roman"/>
                <w:b/>
                <w:sz w:val="21"/>
                <w:szCs w:val="21"/>
              </w:rPr>
              <w:t>3.</w:t>
            </w:r>
          </w:p>
        </w:tc>
        <w:tc>
          <w:tcPr>
            <w:tcW w:w="3810" w:type="dxa"/>
            <w:tcBorders>
              <w:top w:val="single" w:sz="4" w:space="0" w:color="auto"/>
              <w:left w:val="single" w:sz="4" w:space="0" w:color="auto"/>
              <w:bottom w:val="single" w:sz="4" w:space="0" w:color="auto"/>
              <w:right w:val="single" w:sz="4" w:space="0" w:color="auto"/>
            </w:tcBorders>
            <w:vAlign w:val="center"/>
          </w:tcPr>
          <w:p w14:paraId="09756209" w14:textId="245C184F" w:rsidR="00BF6ED1" w:rsidRPr="0009589C" w:rsidRDefault="00BF6ED1" w:rsidP="008A330E">
            <w:pPr>
              <w:spacing w:after="0" w:line="240" w:lineRule="auto"/>
              <w:jc w:val="both"/>
              <w:rPr>
                <w:rFonts w:ascii="Times New Roman" w:hAnsi="Times New Roman" w:cs="Times New Roman"/>
                <w:b/>
                <w:sz w:val="21"/>
                <w:szCs w:val="21"/>
              </w:rPr>
            </w:pPr>
            <w:r w:rsidRPr="0009589C">
              <w:rPr>
                <w:rFonts w:ascii="Times New Roman" w:hAnsi="Times New Roman" w:cs="Times New Roman"/>
                <w:b/>
                <w:sz w:val="21"/>
                <w:szCs w:val="21"/>
              </w:rPr>
              <w:t>Деловая репутация Участника</w:t>
            </w:r>
          </w:p>
        </w:tc>
        <w:tc>
          <w:tcPr>
            <w:tcW w:w="2629" w:type="dxa"/>
            <w:tcBorders>
              <w:top w:val="single" w:sz="4" w:space="0" w:color="auto"/>
              <w:left w:val="single" w:sz="4" w:space="0" w:color="auto"/>
              <w:bottom w:val="single" w:sz="4" w:space="0" w:color="auto"/>
              <w:right w:val="single" w:sz="4" w:space="0" w:color="auto"/>
            </w:tcBorders>
            <w:vAlign w:val="center"/>
          </w:tcPr>
          <w:p w14:paraId="773EA53E" w14:textId="6F3B5FA1" w:rsidR="00BF6ED1" w:rsidRPr="00BE3C22" w:rsidRDefault="0009589C" w:rsidP="008A330E">
            <w:pPr>
              <w:spacing w:after="0" w:line="240" w:lineRule="atLeast"/>
              <w:jc w:val="center"/>
              <w:rPr>
                <w:rFonts w:ascii="Times New Roman" w:hAnsi="Times New Roman" w:cs="Times New Roman"/>
                <w:sz w:val="21"/>
                <w:szCs w:val="21"/>
              </w:rPr>
            </w:pPr>
            <w:r>
              <w:rPr>
                <w:rFonts w:ascii="Times New Roman" w:hAnsi="Times New Roman" w:cs="Times New Roman"/>
                <w:sz w:val="21"/>
                <w:szCs w:val="21"/>
              </w:rPr>
              <w:t>0,2</w:t>
            </w:r>
            <w:r w:rsidR="00FB4C4B">
              <w:rPr>
                <w:rFonts w:ascii="Times New Roman" w:hAnsi="Times New Roman" w:cs="Times New Roman"/>
                <w:sz w:val="21"/>
                <w:szCs w:val="21"/>
              </w:rPr>
              <w:t>0</w:t>
            </w:r>
          </w:p>
        </w:tc>
      </w:tr>
      <w:tr w:rsidR="00BF6ED1" w:rsidRPr="008F1FEF" w14:paraId="10CF49B1" w14:textId="77777777" w:rsidTr="0009589C">
        <w:trPr>
          <w:trHeight w:val="454"/>
          <w:jc w:val="center"/>
        </w:trPr>
        <w:tc>
          <w:tcPr>
            <w:tcW w:w="556" w:type="dxa"/>
            <w:tcBorders>
              <w:top w:val="nil"/>
              <w:left w:val="single" w:sz="4" w:space="0" w:color="auto"/>
              <w:bottom w:val="nil"/>
              <w:right w:val="single" w:sz="4" w:space="0" w:color="auto"/>
            </w:tcBorders>
          </w:tcPr>
          <w:p w14:paraId="3D213607" w14:textId="77777777" w:rsidR="00BF6ED1" w:rsidRPr="008F1FEF" w:rsidRDefault="00BF6ED1" w:rsidP="008A330E">
            <w:pPr>
              <w:spacing w:after="0" w:line="240" w:lineRule="auto"/>
              <w:rPr>
                <w:rFonts w:ascii="Times New Roman" w:hAnsi="Times New Roman" w:cs="Times New Roman"/>
                <w:b/>
                <w:sz w:val="21"/>
                <w:szCs w:val="21"/>
              </w:rPr>
            </w:pPr>
          </w:p>
        </w:tc>
        <w:tc>
          <w:tcPr>
            <w:tcW w:w="2932" w:type="dxa"/>
            <w:tcBorders>
              <w:top w:val="nil"/>
              <w:left w:val="single" w:sz="4" w:space="0" w:color="auto"/>
              <w:bottom w:val="nil"/>
              <w:right w:val="single" w:sz="4" w:space="0" w:color="auto"/>
            </w:tcBorders>
          </w:tcPr>
          <w:p w14:paraId="3E227147" w14:textId="77777777" w:rsidR="00BF6ED1" w:rsidRPr="008F1FEF" w:rsidRDefault="00BF6ED1" w:rsidP="008A330E">
            <w:pPr>
              <w:spacing w:after="0" w:line="240" w:lineRule="auto"/>
              <w:jc w:val="both"/>
              <w:rPr>
                <w:rFonts w:ascii="Times New Roman" w:hAnsi="Times New Roman" w:cs="Times New Roman"/>
                <w:b/>
                <w:sz w:val="21"/>
                <w:szCs w:val="21"/>
              </w:rPr>
            </w:pPr>
          </w:p>
        </w:tc>
        <w:tc>
          <w:tcPr>
            <w:tcW w:w="777" w:type="dxa"/>
            <w:tcBorders>
              <w:top w:val="single" w:sz="4" w:space="0" w:color="auto"/>
              <w:left w:val="single" w:sz="4" w:space="0" w:color="auto"/>
              <w:bottom w:val="single" w:sz="4" w:space="0" w:color="auto"/>
              <w:right w:val="single" w:sz="4" w:space="0" w:color="auto"/>
            </w:tcBorders>
            <w:vAlign w:val="center"/>
          </w:tcPr>
          <w:p w14:paraId="4A607640" w14:textId="7C1D59ED" w:rsidR="00BF6ED1" w:rsidRPr="00BF6ED1" w:rsidRDefault="00BF6ED1" w:rsidP="008A330E">
            <w:pPr>
              <w:spacing w:after="0" w:line="240" w:lineRule="auto"/>
              <w:jc w:val="center"/>
              <w:rPr>
                <w:rFonts w:ascii="Times New Roman" w:hAnsi="Times New Roman" w:cs="Times New Roman"/>
                <w:sz w:val="21"/>
                <w:szCs w:val="21"/>
              </w:rPr>
            </w:pPr>
            <w:r w:rsidRPr="00BF6ED1">
              <w:rPr>
                <w:rFonts w:ascii="Times New Roman" w:hAnsi="Times New Roman" w:cs="Times New Roman"/>
                <w:sz w:val="21"/>
                <w:szCs w:val="21"/>
              </w:rPr>
              <w:t>3.1.</w:t>
            </w:r>
          </w:p>
        </w:tc>
        <w:tc>
          <w:tcPr>
            <w:tcW w:w="3810" w:type="dxa"/>
            <w:tcBorders>
              <w:top w:val="single" w:sz="4" w:space="0" w:color="auto"/>
              <w:left w:val="single" w:sz="4" w:space="0" w:color="auto"/>
              <w:bottom w:val="single" w:sz="4" w:space="0" w:color="auto"/>
              <w:right w:val="single" w:sz="4" w:space="0" w:color="auto"/>
            </w:tcBorders>
            <w:vAlign w:val="center"/>
          </w:tcPr>
          <w:p w14:paraId="71A55DB3" w14:textId="60CE3AB8" w:rsidR="00BF6ED1" w:rsidRPr="00BF6ED1" w:rsidRDefault="00BF6ED1" w:rsidP="008A330E">
            <w:pPr>
              <w:spacing w:after="0" w:line="240" w:lineRule="auto"/>
              <w:jc w:val="both"/>
              <w:rPr>
                <w:rFonts w:ascii="Times New Roman" w:hAnsi="Times New Roman" w:cs="Times New Roman"/>
                <w:sz w:val="21"/>
                <w:szCs w:val="21"/>
              </w:rPr>
            </w:pPr>
            <w:r w:rsidRPr="00BF6ED1">
              <w:rPr>
                <w:rFonts w:ascii="Times New Roman" w:hAnsi="Times New Roman" w:cs="Times New Roman"/>
                <w:sz w:val="21"/>
                <w:szCs w:val="21"/>
              </w:rPr>
              <w:t>Присутствие в Реестре специализированных компаний по направлению «</w:t>
            </w:r>
            <w:r w:rsidR="0009589C" w:rsidRPr="0009589C">
              <w:rPr>
                <w:rFonts w:ascii="Times New Roman" w:hAnsi="Times New Roman" w:cs="Times New Roman"/>
                <w:sz w:val="21"/>
                <w:szCs w:val="21"/>
              </w:rPr>
              <w:t>Финансово-технический аудит и мониторинг</w:t>
            </w:r>
            <w:r w:rsidRPr="00BF6ED1">
              <w:rPr>
                <w:rFonts w:ascii="Times New Roman" w:hAnsi="Times New Roman" w:cs="Times New Roman"/>
                <w:sz w:val="21"/>
                <w:szCs w:val="21"/>
              </w:rPr>
              <w:t>»</w:t>
            </w:r>
          </w:p>
        </w:tc>
        <w:tc>
          <w:tcPr>
            <w:tcW w:w="2629" w:type="dxa"/>
            <w:tcBorders>
              <w:top w:val="single" w:sz="4" w:space="0" w:color="auto"/>
              <w:left w:val="single" w:sz="4" w:space="0" w:color="auto"/>
              <w:bottom w:val="single" w:sz="4" w:space="0" w:color="auto"/>
              <w:right w:val="single" w:sz="4" w:space="0" w:color="auto"/>
            </w:tcBorders>
            <w:vAlign w:val="center"/>
          </w:tcPr>
          <w:p w14:paraId="70087DCE" w14:textId="65349AE1" w:rsidR="00BF6ED1" w:rsidRPr="00BE3C22" w:rsidRDefault="00CF0CF7" w:rsidP="008A330E">
            <w:pPr>
              <w:spacing w:after="0" w:line="240" w:lineRule="atLeast"/>
              <w:jc w:val="center"/>
              <w:rPr>
                <w:rFonts w:ascii="Times New Roman" w:hAnsi="Times New Roman" w:cs="Times New Roman"/>
                <w:sz w:val="21"/>
                <w:szCs w:val="21"/>
              </w:rPr>
            </w:pPr>
            <w:r>
              <w:rPr>
                <w:rFonts w:ascii="Times New Roman" w:hAnsi="Times New Roman" w:cs="Times New Roman"/>
                <w:sz w:val="21"/>
                <w:szCs w:val="21"/>
              </w:rPr>
              <w:t>5</w:t>
            </w:r>
            <w:r w:rsidR="003D7724">
              <w:rPr>
                <w:rFonts w:ascii="Times New Roman" w:hAnsi="Times New Roman" w:cs="Times New Roman"/>
                <w:sz w:val="21"/>
                <w:szCs w:val="21"/>
              </w:rPr>
              <w:t>0 баллов</w:t>
            </w:r>
          </w:p>
        </w:tc>
      </w:tr>
      <w:tr w:rsidR="0009589C" w:rsidRPr="008F1FEF" w14:paraId="3A7D2675" w14:textId="77777777" w:rsidTr="0009589C">
        <w:trPr>
          <w:trHeight w:val="454"/>
          <w:jc w:val="center"/>
        </w:trPr>
        <w:tc>
          <w:tcPr>
            <w:tcW w:w="556" w:type="dxa"/>
            <w:tcBorders>
              <w:top w:val="nil"/>
              <w:left w:val="single" w:sz="4" w:space="0" w:color="auto"/>
              <w:bottom w:val="nil"/>
              <w:right w:val="single" w:sz="4" w:space="0" w:color="auto"/>
            </w:tcBorders>
          </w:tcPr>
          <w:p w14:paraId="69164AAA" w14:textId="77777777" w:rsidR="0009589C" w:rsidRPr="008F1FEF" w:rsidRDefault="0009589C" w:rsidP="008A330E">
            <w:pPr>
              <w:spacing w:after="0" w:line="240" w:lineRule="auto"/>
              <w:rPr>
                <w:rFonts w:ascii="Times New Roman" w:hAnsi="Times New Roman" w:cs="Times New Roman"/>
                <w:b/>
                <w:sz w:val="21"/>
                <w:szCs w:val="21"/>
              </w:rPr>
            </w:pPr>
          </w:p>
        </w:tc>
        <w:tc>
          <w:tcPr>
            <w:tcW w:w="2932" w:type="dxa"/>
            <w:tcBorders>
              <w:top w:val="nil"/>
              <w:left w:val="single" w:sz="4" w:space="0" w:color="auto"/>
              <w:bottom w:val="nil"/>
              <w:right w:val="single" w:sz="4" w:space="0" w:color="auto"/>
            </w:tcBorders>
          </w:tcPr>
          <w:p w14:paraId="173B43FC" w14:textId="77777777" w:rsidR="0009589C" w:rsidRPr="008F1FEF" w:rsidRDefault="0009589C" w:rsidP="008A330E">
            <w:pPr>
              <w:spacing w:after="0" w:line="240" w:lineRule="auto"/>
              <w:jc w:val="both"/>
              <w:rPr>
                <w:rFonts w:ascii="Times New Roman" w:hAnsi="Times New Roman" w:cs="Times New Roman"/>
                <w:b/>
                <w:sz w:val="21"/>
                <w:szCs w:val="21"/>
              </w:rPr>
            </w:pPr>
          </w:p>
        </w:tc>
        <w:tc>
          <w:tcPr>
            <w:tcW w:w="777" w:type="dxa"/>
            <w:tcBorders>
              <w:top w:val="single" w:sz="4" w:space="0" w:color="auto"/>
              <w:left w:val="single" w:sz="4" w:space="0" w:color="auto"/>
              <w:bottom w:val="single" w:sz="4" w:space="0" w:color="auto"/>
              <w:right w:val="single" w:sz="4" w:space="0" w:color="auto"/>
            </w:tcBorders>
            <w:vAlign w:val="center"/>
          </w:tcPr>
          <w:p w14:paraId="57ABE76C" w14:textId="73DD119E" w:rsidR="0009589C" w:rsidRPr="00BF6ED1" w:rsidRDefault="0009589C" w:rsidP="008A330E">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3.2.</w:t>
            </w:r>
          </w:p>
        </w:tc>
        <w:tc>
          <w:tcPr>
            <w:tcW w:w="3810" w:type="dxa"/>
            <w:tcBorders>
              <w:top w:val="single" w:sz="4" w:space="0" w:color="auto"/>
              <w:left w:val="single" w:sz="4" w:space="0" w:color="auto"/>
              <w:bottom w:val="single" w:sz="4" w:space="0" w:color="auto"/>
              <w:right w:val="single" w:sz="4" w:space="0" w:color="auto"/>
            </w:tcBorders>
            <w:vAlign w:val="center"/>
          </w:tcPr>
          <w:p w14:paraId="78DA0202" w14:textId="2034B1D8" w:rsidR="0009589C" w:rsidRPr="00BF6ED1" w:rsidRDefault="0009589C" w:rsidP="008A330E">
            <w:pPr>
              <w:spacing w:after="0" w:line="240" w:lineRule="auto"/>
              <w:jc w:val="both"/>
              <w:rPr>
                <w:rFonts w:ascii="Times New Roman" w:hAnsi="Times New Roman" w:cs="Times New Roman"/>
                <w:sz w:val="21"/>
                <w:szCs w:val="21"/>
              </w:rPr>
            </w:pPr>
            <w:r w:rsidRPr="00BF6ED1">
              <w:rPr>
                <w:rFonts w:ascii="Times New Roman" w:hAnsi="Times New Roman" w:cs="Times New Roman"/>
                <w:sz w:val="21"/>
                <w:szCs w:val="21"/>
              </w:rPr>
              <w:t>Присутствие в Реестре специализированных компаний по направлению «Инжиниринг»</w:t>
            </w:r>
          </w:p>
        </w:tc>
        <w:tc>
          <w:tcPr>
            <w:tcW w:w="2629" w:type="dxa"/>
            <w:tcBorders>
              <w:top w:val="single" w:sz="4" w:space="0" w:color="auto"/>
              <w:left w:val="single" w:sz="4" w:space="0" w:color="auto"/>
              <w:bottom w:val="single" w:sz="4" w:space="0" w:color="auto"/>
              <w:right w:val="single" w:sz="4" w:space="0" w:color="auto"/>
            </w:tcBorders>
            <w:vAlign w:val="center"/>
          </w:tcPr>
          <w:p w14:paraId="5E8BF685" w14:textId="755F6157" w:rsidR="0009589C" w:rsidRPr="00BE3C22" w:rsidRDefault="00CF0CF7" w:rsidP="008A330E">
            <w:pPr>
              <w:spacing w:after="0" w:line="240" w:lineRule="atLeast"/>
              <w:jc w:val="center"/>
              <w:rPr>
                <w:rFonts w:ascii="Times New Roman" w:hAnsi="Times New Roman" w:cs="Times New Roman"/>
                <w:sz w:val="21"/>
                <w:szCs w:val="21"/>
              </w:rPr>
            </w:pPr>
            <w:r>
              <w:rPr>
                <w:rFonts w:ascii="Times New Roman" w:hAnsi="Times New Roman" w:cs="Times New Roman"/>
                <w:sz w:val="21"/>
                <w:szCs w:val="21"/>
              </w:rPr>
              <w:t>5</w:t>
            </w:r>
            <w:r w:rsidR="003D7724">
              <w:rPr>
                <w:rFonts w:ascii="Times New Roman" w:hAnsi="Times New Roman" w:cs="Times New Roman"/>
                <w:sz w:val="21"/>
                <w:szCs w:val="21"/>
              </w:rPr>
              <w:t>0 баллов</w:t>
            </w:r>
          </w:p>
        </w:tc>
      </w:tr>
      <w:tr w:rsidR="00BF6ED1" w:rsidRPr="008F1FEF" w14:paraId="6C1D62F6" w14:textId="77777777" w:rsidTr="008F1FEF">
        <w:trPr>
          <w:jc w:val="center"/>
        </w:trPr>
        <w:tc>
          <w:tcPr>
            <w:tcW w:w="556" w:type="dxa"/>
            <w:tcBorders>
              <w:top w:val="nil"/>
              <w:left w:val="single" w:sz="4" w:space="0" w:color="auto"/>
              <w:bottom w:val="single" w:sz="4" w:space="0" w:color="auto"/>
              <w:right w:val="single" w:sz="4" w:space="0" w:color="auto"/>
            </w:tcBorders>
          </w:tcPr>
          <w:p w14:paraId="1DDBBB03" w14:textId="77777777" w:rsidR="00BF6ED1" w:rsidRPr="008F1FEF" w:rsidRDefault="00BF6ED1">
            <w:pPr>
              <w:spacing w:after="0" w:line="240" w:lineRule="auto"/>
              <w:jc w:val="center"/>
              <w:rPr>
                <w:rFonts w:ascii="Times New Roman" w:hAnsi="Times New Roman" w:cs="Times New Roman"/>
                <w:b/>
                <w:sz w:val="21"/>
                <w:szCs w:val="21"/>
              </w:rPr>
            </w:pPr>
          </w:p>
        </w:tc>
        <w:tc>
          <w:tcPr>
            <w:tcW w:w="2932" w:type="dxa"/>
            <w:tcBorders>
              <w:top w:val="nil"/>
              <w:left w:val="single" w:sz="4" w:space="0" w:color="auto"/>
              <w:bottom w:val="single" w:sz="4" w:space="0" w:color="auto"/>
              <w:right w:val="single" w:sz="4" w:space="0" w:color="auto"/>
            </w:tcBorders>
          </w:tcPr>
          <w:p w14:paraId="11A22FF2" w14:textId="77777777" w:rsidR="00BF6ED1" w:rsidRPr="008F1FEF" w:rsidRDefault="00BF6ED1">
            <w:pPr>
              <w:spacing w:after="0" w:line="240" w:lineRule="auto"/>
              <w:rPr>
                <w:rFonts w:ascii="Times New Roman" w:hAnsi="Times New Roman" w:cs="Times New Roman"/>
                <w:b/>
                <w:sz w:val="21"/>
                <w:szCs w:val="21"/>
              </w:rPr>
            </w:pPr>
          </w:p>
        </w:tc>
        <w:tc>
          <w:tcPr>
            <w:tcW w:w="7216" w:type="dxa"/>
            <w:gridSpan w:val="3"/>
            <w:tcBorders>
              <w:top w:val="nil"/>
              <w:left w:val="single" w:sz="4" w:space="0" w:color="auto"/>
              <w:bottom w:val="single" w:sz="4" w:space="0" w:color="auto"/>
              <w:right w:val="single" w:sz="4" w:space="0" w:color="auto"/>
            </w:tcBorders>
          </w:tcPr>
          <w:p w14:paraId="1615FFD4" w14:textId="77777777" w:rsidR="00BF6ED1" w:rsidRPr="008F1FEF" w:rsidRDefault="00BF6ED1">
            <w:pPr>
              <w:spacing w:after="0" w:line="240" w:lineRule="auto"/>
              <w:rPr>
                <w:rFonts w:ascii="Times New Roman" w:hAnsi="Times New Roman" w:cs="Times New Roman"/>
                <w:sz w:val="21"/>
                <w:szCs w:val="21"/>
              </w:rPr>
            </w:pPr>
          </w:p>
          <w:p w14:paraId="6AA236CE" w14:textId="17F19D45" w:rsidR="00BF6ED1" w:rsidRPr="008F1FEF" w:rsidRDefault="00BF6ED1" w:rsidP="00B648A7">
            <w:pPr>
              <w:spacing w:after="0" w:line="240" w:lineRule="auto"/>
              <w:rPr>
                <w:rFonts w:ascii="Times New Roman" w:hAnsi="Times New Roman" w:cs="Times New Roman"/>
                <w:sz w:val="21"/>
                <w:szCs w:val="21"/>
              </w:rPr>
            </w:pPr>
            <w:r w:rsidRPr="008F1FEF">
              <w:rPr>
                <w:rFonts w:ascii="Times New Roman" w:hAnsi="Times New Roman" w:cs="Times New Roman"/>
                <w:sz w:val="21"/>
                <w:szCs w:val="21"/>
              </w:rPr>
              <w:t>Общий вес значимости критериев оценки составляет 100%.</w:t>
            </w:r>
          </w:p>
        </w:tc>
      </w:tr>
      <w:tr w:rsidR="00BF6ED1" w:rsidRPr="008F1FEF" w14:paraId="6EF4DEB1"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3E6A674F" w14:textId="77777777" w:rsidR="00BF6ED1" w:rsidRPr="008F1FEF" w:rsidRDefault="00BF6ED1">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t>26</w:t>
            </w:r>
          </w:p>
        </w:tc>
        <w:tc>
          <w:tcPr>
            <w:tcW w:w="2932" w:type="dxa"/>
            <w:tcBorders>
              <w:top w:val="single" w:sz="4" w:space="0" w:color="auto"/>
              <w:left w:val="single" w:sz="4" w:space="0" w:color="auto"/>
              <w:bottom w:val="single" w:sz="4" w:space="0" w:color="auto"/>
              <w:right w:val="single" w:sz="4" w:space="0" w:color="auto"/>
            </w:tcBorders>
            <w:hideMark/>
          </w:tcPr>
          <w:p w14:paraId="130A29ED" w14:textId="77777777" w:rsidR="00BF6ED1" w:rsidRPr="008F1FEF" w:rsidRDefault="00BF6ED1">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Порядок оценки и сопоставления заявок на участие в закупке</w:t>
            </w:r>
          </w:p>
        </w:tc>
        <w:tc>
          <w:tcPr>
            <w:tcW w:w="7216" w:type="dxa"/>
            <w:gridSpan w:val="3"/>
            <w:tcBorders>
              <w:top w:val="single" w:sz="4" w:space="0" w:color="auto"/>
              <w:left w:val="single" w:sz="4" w:space="0" w:color="auto"/>
              <w:bottom w:val="single" w:sz="4" w:space="0" w:color="auto"/>
              <w:right w:val="single" w:sz="4" w:space="0" w:color="auto"/>
            </w:tcBorders>
          </w:tcPr>
          <w:p w14:paraId="07F735FA" w14:textId="77777777"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Порядок оценки и сопоставления заявок на участие в закупке:</w:t>
            </w:r>
          </w:p>
          <w:p w14:paraId="31DE793C" w14:textId="77777777"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 xml:space="preserve">Рейтинг заявки на участие в закупке по каждому критерию представляет собой оценку в процентах, получаемую по результатам оценки по критериям, указанным в п. 25 настоящей Информационной карты. </w:t>
            </w:r>
          </w:p>
          <w:p w14:paraId="3EDDBC3A" w14:textId="77777777"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w:t>
            </w:r>
          </w:p>
          <w:p w14:paraId="5B8AD735" w14:textId="77777777" w:rsidR="00BF6ED1" w:rsidRPr="008F1FEF" w:rsidRDefault="00BF6ED1">
            <w:pPr>
              <w:spacing w:after="0" w:line="240" w:lineRule="auto"/>
              <w:jc w:val="both"/>
              <w:rPr>
                <w:rFonts w:ascii="Times New Roman" w:hAnsi="Times New Roman" w:cs="Times New Roman"/>
                <w:sz w:val="21"/>
                <w:szCs w:val="21"/>
              </w:rPr>
            </w:pPr>
          </w:p>
          <w:p w14:paraId="50E8F9E4" w14:textId="1EEFBE54" w:rsidR="00BF6ED1" w:rsidRDefault="00BF6ED1">
            <w:pPr>
              <w:spacing w:after="0" w:line="240" w:lineRule="auto"/>
              <w:jc w:val="both"/>
              <w:rPr>
                <w:rFonts w:ascii="Times New Roman" w:hAnsi="Times New Roman" w:cs="Times New Roman"/>
                <w:sz w:val="21"/>
                <w:szCs w:val="21"/>
              </w:rPr>
            </w:pPr>
            <w:r w:rsidRPr="002A63B0">
              <w:rPr>
                <w:rFonts w:ascii="Times New Roman" w:hAnsi="Times New Roman" w:cs="Times New Roman"/>
                <w:b/>
                <w:bCs/>
                <w:sz w:val="21"/>
                <w:szCs w:val="21"/>
              </w:rPr>
              <w:t>1) Рейтинг, присуждаемый заявке по критерию оценки «Цена договора» (Ra)</w:t>
            </w:r>
            <w:r>
              <w:rPr>
                <w:rFonts w:ascii="Times New Roman" w:hAnsi="Times New Roman" w:cs="Times New Roman"/>
                <w:sz w:val="21"/>
                <w:szCs w:val="21"/>
              </w:rPr>
              <w:t>:</w:t>
            </w:r>
          </w:p>
          <w:p w14:paraId="45A39403" w14:textId="77777777" w:rsidR="00BF6ED1" w:rsidRDefault="00BF6ED1" w:rsidP="008A330E">
            <w:pPr>
              <w:spacing w:after="0" w:line="240" w:lineRule="auto"/>
              <w:jc w:val="both"/>
              <w:rPr>
                <w:rFonts w:ascii="Times New Roman" w:hAnsi="Times New Roman" w:cs="Times New Roman"/>
                <w:sz w:val="21"/>
                <w:szCs w:val="21"/>
              </w:rPr>
            </w:pPr>
          </w:p>
          <w:p w14:paraId="2280EDA6" w14:textId="26E98671" w:rsidR="00BF6ED1" w:rsidRPr="008A330E" w:rsidRDefault="00BF6ED1" w:rsidP="008A330E">
            <w:pPr>
              <w:spacing w:after="0" w:line="240" w:lineRule="auto"/>
              <w:jc w:val="both"/>
              <w:rPr>
                <w:rFonts w:ascii="Times New Roman" w:hAnsi="Times New Roman" w:cs="Times New Roman"/>
                <w:sz w:val="21"/>
                <w:szCs w:val="21"/>
              </w:rPr>
            </w:pPr>
            <w:r w:rsidRPr="008A330E">
              <w:rPr>
                <w:rFonts w:ascii="Times New Roman" w:hAnsi="Times New Roman" w:cs="Times New Roman"/>
                <w:sz w:val="21"/>
                <w:szCs w:val="21"/>
              </w:rPr>
              <w:t xml:space="preserve">Цена договора формируется из стоимости оказания комплекса услуг </w:t>
            </w:r>
            <w:r w:rsidR="0085019B" w:rsidRPr="0085019B">
              <w:rPr>
                <w:rFonts w:ascii="Times New Roman" w:hAnsi="Times New Roman" w:cs="Times New Roman"/>
                <w:sz w:val="21"/>
                <w:szCs w:val="21"/>
              </w:rPr>
              <w:t>по проведению финансово-технического аудита по проекту строительства Морского туристического центра для нужд ООО «Порт Марина» с составлением отчета по его итогам, а также проведением дальнейшего финансово-технического мониторинга с составлением ежеквартальных отчетов</w:t>
            </w:r>
            <w:r w:rsidRPr="008A330E">
              <w:rPr>
                <w:rFonts w:ascii="Times New Roman" w:hAnsi="Times New Roman" w:cs="Times New Roman"/>
                <w:sz w:val="21"/>
                <w:szCs w:val="21"/>
              </w:rPr>
              <w:t>.</w:t>
            </w:r>
          </w:p>
          <w:p w14:paraId="29990F7F" w14:textId="77777777" w:rsidR="00BF6ED1" w:rsidRPr="008A330E" w:rsidRDefault="00BF6ED1" w:rsidP="008A330E">
            <w:pPr>
              <w:spacing w:after="0" w:line="240" w:lineRule="auto"/>
              <w:jc w:val="both"/>
              <w:rPr>
                <w:rFonts w:ascii="Times New Roman" w:hAnsi="Times New Roman" w:cs="Times New Roman"/>
                <w:sz w:val="21"/>
                <w:szCs w:val="21"/>
              </w:rPr>
            </w:pPr>
          </w:p>
          <w:p w14:paraId="6FF43F8B" w14:textId="77777777" w:rsidR="00BF6ED1" w:rsidRPr="008A330E" w:rsidRDefault="00BF6ED1" w:rsidP="008A330E">
            <w:pPr>
              <w:spacing w:after="0" w:line="240" w:lineRule="auto"/>
              <w:jc w:val="both"/>
              <w:rPr>
                <w:rFonts w:ascii="Times New Roman" w:hAnsi="Times New Roman" w:cs="Times New Roman"/>
                <w:sz w:val="21"/>
                <w:szCs w:val="21"/>
              </w:rPr>
            </w:pPr>
            <w:r w:rsidRPr="008A330E">
              <w:rPr>
                <w:rFonts w:ascii="Times New Roman" w:hAnsi="Times New Roman" w:cs="Times New Roman"/>
                <w:sz w:val="21"/>
                <w:szCs w:val="21"/>
              </w:rPr>
              <w:t>Цена договора, предлагаемая Участником закупки в заявке на участие в закупке, не может превышать начальную (максимальную) цену договора, указанную в пункте 22 информационной карты запроса предложений.</w:t>
            </w:r>
          </w:p>
          <w:p w14:paraId="0836B17C" w14:textId="77777777" w:rsidR="00BF6ED1" w:rsidRPr="008A330E" w:rsidRDefault="00BF6ED1" w:rsidP="008A330E">
            <w:pPr>
              <w:spacing w:after="0" w:line="240" w:lineRule="auto"/>
              <w:jc w:val="both"/>
              <w:rPr>
                <w:rFonts w:ascii="Times New Roman" w:hAnsi="Times New Roman" w:cs="Times New Roman"/>
                <w:sz w:val="21"/>
                <w:szCs w:val="21"/>
              </w:rPr>
            </w:pPr>
          </w:p>
          <w:p w14:paraId="35438A6F" w14:textId="77777777" w:rsidR="00BF6ED1" w:rsidRPr="008A330E" w:rsidRDefault="00BF6ED1" w:rsidP="008A330E">
            <w:pPr>
              <w:spacing w:after="0" w:line="240" w:lineRule="auto"/>
              <w:jc w:val="both"/>
              <w:rPr>
                <w:rFonts w:ascii="Times New Roman" w:hAnsi="Times New Roman" w:cs="Times New Roman"/>
                <w:sz w:val="21"/>
                <w:szCs w:val="21"/>
              </w:rPr>
            </w:pPr>
            <w:r w:rsidRPr="008A330E">
              <w:rPr>
                <w:rFonts w:ascii="Times New Roman" w:hAnsi="Times New Roman" w:cs="Times New Roman"/>
                <w:sz w:val="21"/>
                <w:szCs w:val="21"/>
              </w:rPr>
              <w:t>Участник закупки, предложивший цену выше начальной (максимальной) цены договора не допускается к участию в закупке.</w:t>
            </w:r>
          </w:p>
          <w:p w14:paraId="7B229A7D" w14:textId="77777777" w:rsidR="00BF6ED1" w:rsidRPr="008A330E" w:rsidRDefault="00BF6ED1" w:rsidP="008A330E">
            <w:pPr>
              <w:spacing w:after="0" w:line="240" w:lineRule="auto"/>
              <w:jc w:val="both"/>
              <w:rPr>
                <w:rFonts w:ascii="Times New Roman" w:hAnsi="Times New Roman" w:cs="Times New Roman"/>
                <w:sz w:val="21"/>
                <w:szCs w:val="21"/>
              </w:rPr>
            </w:pPr>
          </w:p>
          <w:p w14:paraId="798DA943" w14:textId="77777777" w:rsidR="00BF6ED1" w:rsidRPr="008A330E" w:rsidRDefault="00BF6ED1" w:rsidP="008A330E">
            <w:pPr>
              <w:spacing w:after="0" w:line="240" w:lineRule="auto"/>
              <w:jc w:val="both"/>
              <w:rPr>
                <w:rFonts w:ascii="Times New Roman" w:hAnsi="Times New Roman" w:cs="Times New Roman"/>
                <w:sz w:val="21"/>
                <w:szCs w:val="21"/>
              </w:rPr>
            </w:pPr>
            <w:r w:rsidRPr="008A330E">
              <w:rPr>
                <w:rFonts w:ascii="Times New Roman" w:hAnsi="Times New Roman" w:cs="Times New Roman"/>
                <w:sz w:val="21"/>
                <w:szCs w:val="21"/>
              </w:rPr>
              <w:t>Оценка по критерию «Цена договора» производится следующим образом:</w:t>
            </w:r>
          </w:p>
          <w:p w14:paraId="4AA37948" w14:textId="77777777" w:rsidR="00BF6ED1" w:rsidRPr="008A330E" w:rsidRDefault="00BF6ED1" w:rsidP="008A330E">
            <w:pPr>
              <w:spacing w:after="0" w:line="240" w:lineRule="auto"/>
              <w:jc w:val="both"/>
              <w:rPr>
                <w:rFonts w:ascii="Times New Roman" w:hAnsi="Times New Roman" w:cs="Times New Roman"/>
                <w:sz w:val="21"/>
                <w:szCs w:val="21"/>
              </w:rPr>
            </w:pPr>
          </w:p>
          <w:p w14:paraId="7C70A86D" w14:textId="77777777" w:rsidR="00BF6ED1" w:rsidRPr="008A330E" w:rsidRDefault="00BF6ED1" w:rsidP="008A330E">
            <w:pPr>
              <w:spacing w:after="0" w:line="240" w:lineRule="auto"/>
              <w:jc w:val="both"/>
              <w:rPr>
                <w:rFonts w:ascii="Times New Roman" w:hAnsi="Times New Roman" w:cs="Times New Roman"/>
                <w:b/>
                <w:bCs/>
                <w:sz w:val="21"/>
                <w:szCs w:val="21"/>
              </w:rPr>
            </w:pPr>
            <w:r w:rsidRPr="008A330E">
              <w:rPr>
                <w:rFonts w:ascii="Times New Roman" w:hAnsi="Times New Roman" w:cs="Times New Roman"/>
                <w:b/>
                <w:bCs/>
                <w:sz w:val="21"/>
                <w:szCs w:val="21"/>
              </w:rPr>
              <w:t>Rai = Amin/Ai*100</w:t>
            </w:r>
          </w:p>
          <w:p w14:paraId="08FA65AC" w14:textId="77777777" w:rsidR="00BF6ED1" w:rsidRPr="008A330E" w:rsidRDefault="00BF6ED1" w:rsidP="008A330E">
            <w:pPr>
              <w:spacing w:after="0" w:line="240" w:lineRule="auto"/>
              <w:jc w:val="both"/>
              <w:rPr>
                <w:rFonts w:ascii="Times New Roman" w:hAnsi="Times New Roman" w:cs="Times New Roman"/>
                <w:sz w:val="21"/>
                <w:szCs w:val="21"/>
              </w:rPr>
            </w:pPr>
          </w:p>
          <w:p w14:paraId="091B2592" w14:textId="77777777" w:rsidR="00BF6ED1" w:rsidRPr="008A330E" w:rsidRDefault="00BF6ED1" w:rsidP="008A330E">
            <w:pPr>
              <w:spacing w:after="0" w:line="240" w:lineRule="auto"/>
              <w:jc w:val="both"/>
              <w:rPr>
                <w:rFonts w:ascii="Times New Roman" w:hAnsi="Times New Roman" w:cs="Times New Roman"/>
                <w:i/>
                <w:iCs/>
                <w:sz w:val="21"/>
                <w:szCs w:val="21"/>
              </w:rPr>
            </w:pPr>
            <w:r w:rsidRPr="008A330E">
              <w:rPr>
                <w:rFonts w:ascii="Times New Roman" w:hAnsi="Times New Roman" w:cs="Times New Roman"/>
                <w:i/>
                <w:iCs/>
                <w:sz w:val="21"/>
                <w:szCs w:val="21"/>
              </w:rPr>
              <w:t xml:space="preserve">где: </w:t>
            </w:r>
          </w:p>
          <w:p w14:paraId="717CFA59" w14:textId="77777777" w:rsidR="00BF6ED1" w:rsidRPr="008A330E" w:rsidRDefault="00BF6ED1" w:rsidP="008A330E">
            <w:pPr>
              <w:spacing w:after="0" w:line="240" w:lineRule="auto"/>
              <w:jc w:val="both"/>
              <w:rPr>
                <w:rFonts w:ascii="Times New Roman" w:hAnsi="Times New Roman" w:cs="Times New Roman"/>
                <w:i/>
                <w:iCs/>
                <w:sz w:val="21"/>
                <w:szCs w:val="21"/>
              </w:rPr>
            </w:pPr>
            <w:r w:rsidRPr="008A330E">
              <w:rPr>
                <w:rFonts w:ascii="Times New Roman" w:hAnsi="Times New Roman" w:cs="Times New Roman"/>
                <w:i/>
                <w:iCs/>
                <w:sz w:val="21"/>
                <w:szCs w:val="21"/>
              </w:rPr>
              <w:t>Rai  –  рейтинг, присуждаемый i-й заявке по указанному критерию;</w:t>
            </w:r>
          </w:p>
          <w:p w14:paraId="629D1DE5" w14:textId="77777777" w:rsidR="00BF6ED1" w:rsidRPr="008A330E" w:rsidRDefault="00BF6ED1" w:rsidP="008A330E">
            <w:pPr>
              <w:spacing w:after="0" w:line="240" w:lineRule="auto"/>
              <w:jc w:val="both"/>
              <w:rPr>
                <w:rFonts w:ascii="Times New Roman" w:hAnsi="Times New Roman" w:cs="Times New Roman"/>
                <w:i/>
                <w:iCs/>
                <w:sz w:val="21"/>
                <w:szCs w:val="21"/>
              </w:rPr>
            </w:pPr>
            <w:r w:rsidRPr="008A330E">
              <w:rPr>
                <w:rFonts w:ascii="Times New Roman" w:hAnsi="Times New Roman" w:cs="Times New Roman"/>
                <w:i/>
                <w:iCs/>
                <w:sz w:val="21"/>
                <w:szCs w:val="21"/>
              </w:rPr>
              <w:t>Аmin –  предложение участника с минимальной ценой;</w:t>
            </w:r>
          </w:p>
          <w:p w14:paraId="4090B3E2" w14:textId="77777777" w:rsidR="00BF6ED1" w:rsidRPr="008A330E" w:rsidRDefault="00BF6ED1" w:rsidP="008A330E">
            <w:pPr>
              <w:spacing w:after="0" w:line="240" w:lineRule="auto"/>
              <w:jc w:val="both"/>
              <w:rPr>
                <w:rFonts w:ascii="Times New Roman" w:hAnsi="Times New Roman" w:cs="Times New Roman"/>
                <w:i/>
                <w:iCs/>
                <w:sz w:val="21"/>
                <w:szCs w:val="21"/>
              </w:rPr>
            </w:pPr>
            <w:r w:rsidRPr="008A330E">
              <w:rPr>
                <w:rFonts w:ascii="Times New Roman" w:hAnsi="Times New Roman" w:cs="Times New Roman"/>
                <w:i/>
                <w:iCs/>
                <w:sz w:val="21"/>
                <w:szCs w:val="21"/>
              </w:rPr>
              <w:t>Аi – предложение i–го Участника по цене.</w:t>
            </w:r>
          </w:p>
          <w:p w14:paraId="43D863B0" w14:textId="0A51A8D7" w:rsidR="00BF6ED1" w:rsidRPr="008A330E" w:rsidRDefault="00BF6ED1" w:rsidP="008A330E">
            <w:pPr>
              <w:spacing w:after="0" w:line="240" w:lineRule="auto"/>
              <w:jc w:val="both"/>
              <w:rPr>
                <w:rFonts w:ascii="Times New Roman" w:hAnsi="Times New Roman" w:cs="Times New Roman"/>
                <w:i/>
                <w:iCs/>
                <w:sz w:val="21"/>
                <w:szCs w:val="21"/>
              </w:rPr>
            </w:pPr>
            <w:r w:rsidRPr="008A330E">
              <w:rPr>
                <w:rFonts w:ascii="Times New Roman" w:hAnsi="Times New Roman" w:cs="Times New Roman"/>
                <w:i/>
                <w:iCs/>
                <w:sz w:val="21"/>
                <w:szCs w:val="21"/>
              </w:rPr>
              <w:lastRenderedPageBreak/>
              <w:t>Максимально возможное количество баллов получает участник закупки, предложивший наименьшую цену Договора.</w:t>
            </w:r>
          </w:p>
          <w:p w14:paraId="3038B8CF" w14:textId="77777777" w:rsidR="00BF6ED1" w:rsidRDefault="00BF6ED1">
            <w:pPr>
              <w:spacing w:after="0" w:line="240" w:lineRule="auto"/>
              <w:jc w:val="both"/>
              <w:rPr>
                <w:rFonts w:ascii="Times New Roman" w:hAnsi="Times New Roman" w:cs="Times New Roman"/>
                <w:sz w:val="21"/>
                <w:szCs w:val="21"/>
              </w:rPr>
            </w:pPr>
          </w:p>
          <w:p w14:paraId="734C0BFF" w14:textId="77777777"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Для оценки рейтинга учитывается итоговая цена договора, указанная в заявке на участие в закупке Участника закупки.</w:t>
            </w:r>
          </w:p>
          <w:p w14:paraId="477533E4" w14:textId="77777777"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В случае, если цена в прикрепленном файле заявки на участие в закупке Участника закупки и на ЭТП различается, для целей оценки используется цена, указанная Участником закупки на ЭТП.</w:t>
            </w:r>
          </w:p>
          <w:p w14:paraId="76548E36" w14:textId="77777777" w:rsidR="00BF6ED1" w:rsidRPr="008F1FEF" w:rsidRDefault="00BF6ED1">
            <w:pPr>
              <w:spacing w:after="0" w:line="240" w:lineRule="auto"/>
              <w:jc w:val="both"/>
              <w:rPr>
                <w:rFonts w:ascii="Times New Roman" w:hAnsi="Times New Roman" w:cs="Times New Roman"/>
                <w:sz w:val="21"/>
                <w:szCs w:val="21"/>
              </w:rPr>
            </w:pPr>
          </w:p>
          <w:p w14:paraId="24E0AC66" w14:textId="30118280" w:rsidR="00BF6ED1" w:rsidRDefault="00BF6ED1">
            <w:pPr>
              <w:spacing w:after="0" w:line="240" w:lineRule="auto"/>
              <w:jc w:val="both"/>
              <w:rPr>
                <w:rFonts w:ascii="Times New Roman" w:hAnsi="Times New Roman" w:cs="Times New Roman"/>
                <w:sz w:val="21"/>
                <w:szCs w:val="21"/>
              </w:rPr>
            </w:pPr>
            <w:r w:rsidRPr="002A63B0">
              <w:rPr>
                <w:rFonts w:ascii="Times New Roman" w:hAnsi="Times New Roman" w:cs="Times New Roman"/>
                <w:b/>
                <w:bCs/>
                <w:sz w:val="21"/>
                <w:szCs w:val="21"/>
              </w:rPr>
              <w:t>2) Рейтинг, присуждаемый заявке по критерию оценки «Квалификация Участника закупки» (Rb)</w:t>
            </w:r>
            <w:r>
              <w:rPr>
                <w:rFonts w:ascii="Times New Roman" w:hAnsi="Times New Roman" w:cs="Times New Roman"/>
                <w:sz w:val="21"/>
                <w:szCs w:val="21"/>
              </w:rPr>
              <w:t>:</w:t>
            </w:r>
          </w:p>
          <w:p w14:paraId="2AC8475C" w14:textId="77777777" w:rsidR="00CF0CF7" w:rsidRDefault="00CF0CF7">
            <w:pPr>
              <w:spacing w:after="0" w:line="240" w:lineRule="auto"/>
              <w:jc w:val="both"/>
              <w:rPr>
                <w:rFonts w:ascii="Times New Roman" w:hAnsi="Times New Roman" w:cs="Times New Roman"/>
                <w:sz w:val="21"/>
                <w:szCs w:val="21"/>
              </w:rPr>
            </w:pPr>
          </w:p>
          <w:p w14:paraId="42BFDC6E" w14:textId="3E635EA4" w:rsidR="003D7724" w:rsidRPr="003D7724" w:rsidRDefault="00CF0CF7" w:rsidP="003D7724">
            <w:pPr>
              <w:spacing w:after="0" w:line="240" w:lineRule="auto"/>
              <w:contextualSpacing/>
              <w:rPr>
                <w:rFonts w:ascii="Times New Roman" w:hAnsi="Times New Roman" w:cs="Times New Roman"/>
                <w:b/>
                <w:bCs/>
                <w:sz w:val="21"/>
                <w:szCs w:val="21"/>
              </w:rPr>
            </w:pPr>
            <w:r>
              <w:rPr>
                <w:rFonts w:ascii="Times New Roman" w:hAnsi="Times New Roman" w:cs="Times New Roman"/>
                <w:sz w:val="21"/>
                <w:szCs w:val="21"/>
              </w:rPr>
              <w:t xml:space="preserve">2.1.) </w:t>
            </w:r>
            <w:r w:rsidR="003D7724" w:rsidRPr="003D7724">
              <w:rPr>
                <w:rFonts w:ascii="Times New Roman" w:hAnsi="Times New Roman" w:cs="Times New Roman"/>
                <w:b/>
                <w:bCs/>
                <w:sz w:val="21"/>
                <w:szCs w:val="21"/>
              </w:rPr>
              <w:t>Наличие квалифицированного персонала</w:t>
            </w:r>
            <w:r w:rsidR="000E586C">
              <w:rPr>
                <w:rFonts w:ascii="Times New Roman" w:hAnsi="Times New Roman" w:cs="Times New Roman"/>
                <w:b/>
                <w:bCs/>
                <w:sz w:val="21"/>
                <w:szCs w:val="21"/>
              </w:rPr>
              <w:t xml:space="preserve"> (</w:t>
            </w:r>
            <w:r w:rsidR="000E586C" w:rsidRPr="002A63B0">
              <w:rPr>
                <w:rFonts w:ascii="Times New Roman" w:hAnsi="Times New Roman" w:cs="Times New Roman"/>
                <w:b/>
                <w:bCs/>
                <w:sz w:val="21"/>
                <w:szCs w:val="21"/>
              </w:rPr>
              <w:t>Rb</w:t>
            </w:r>
            <w:r w:rsidR="000E586C">
              <w:rPr>
                <w:rFonts w:ascii="Times New Roman" w:hAnsi="Times New Roman" w:cs="Times New Roman"/>
                <w:b/>
                <w:bCs/>
                <w:sz w:val="21"/>
                <w:szCs w:val="21"/>
              </w:rPr>
              <w:t>1</w:t>
            </w:r>
            <w:r w:rsidR="000E586C" w:rsidRPr="002A63B0">
              <w:rPr>
                <w:rFonts w:ascii="Times New Roman" w:hAnsi="Times New Roman" w:cs="Times New Roman"/>
                <w:b/>
                <w:bCs/>
                <w:sz w:val="21"/>
                <w:szCs w:val="21"/>
              </w:rPr>
              <w:t>)</w:t>
            </w:r>
            <w:r w:rsidR="003D7724" w:rsidRPr="003D7724">
              <w:rPr>
                <w:rFonts w:ascii="Times New Roman" w:hAnsi="Times New Roman" w:cs="Times New Roman"/>
                <w:b/>
                <w:bCs/>
                <w:sz w:val="21"/>
                <w:szCs w:val="21"/>
              </w:rPr>
              <w:t>:</w:t>
            </w:r>
          </w:p>
          <w:p w14:paraId="55784253" w14:textId="17990F70" w:rsidR="003D7724" w:rsidRPr="003D7724" w:rsidRDefault="003D7724" w:rsidP="003D7724">
            <w:pPr>
              <w:spacing w:after="0" w:line="240" w:lineRule="auto"/>
              <w:contextualSpacing/>
              <w:jc w:val="both"/>
              <w:rPr>
                <w:rFonts w:ascii="Times New Roman" w:hAnsi="Times New Roman" w:cs="Times New Roman"/>
                <w:sz w:val="21"/>
                <w:szCs w:val="21"/>
              </w:rPr>
            </w:pPr>
            <w:r w:rsidRPr="003D7724">
              <w:rPr>
                <w:rFonts w:ascii="Times New Roman" w:hAnsi="Times New Roman" w:cs="Times New Roman"/>
                <w:sz w:val="21"/>
                <w:szCs w:val="21"/>
              </w:rPr>
              <w:t>Наличие в штате компании по основному месту работы дипломированных специалистов, имеющих диплом о высшем профессиональном образовании по специальностям/направлениям: «Строительство», «Промышленное и гражданское строительство», «Строительство и эксплуатация зданий и сооружений», «Гидротехническое строительство», «Строительство уникальных зданий и сооружений», «Шахтное и подземное строительство»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3839"/>
            </w:tblGrid>
            <w:tr w:rsidR="003D7724" w:rsidRPr="003D7724" w14:paraId="63FBDE06" w14:textId="77777777" w:rsidTr="00032449">
              <w:trPr>
                <w:trHeight w:val="13"/>
              </w:trPr>
              <w:tc>
                <w:tcPr>
                  <w:tcW w:w="2254" w:type="pct"/>
                </w:tcPr>
                <w:p w14:paraId="0195463E" w14:textId="77777777" w:rsidR="003D7724" w:rsidRPr="003D7724" w:rsidRDefault="003D7724" w:rsidP="00032449">
                  <w:pPr>
                    <w:spacing w:after="0" w:line="240" w:lineRule="auto"/>
                    <w:contextualSpacing/>
                    <w:jc w:val="center"/>
                    <w:rPr>
                      <w:rFonts w:ascii="Times New Roman" w:hAnsi="Times New Roman" w:cs="Times New Roman"/>
                      <w:color w:val="000000" w:themeColor="text1"/>
                      <w:sz w:val="21"/>
                      <w:szCs w:val="21"/>
                    </w:rPr>
                  </w:pPr>
                  <w:r w:rsidRPr="003D7724">
                    <w:rPr>
                      <w:rFonts w:ascii="Times New Roman" w:hAnsi="Times New Roman" w:cs="Times New Roman"/>
                      <w:color w:val="000000" w:themeColor="text1"/>
                      <w:sz w:val="21"/>
                      <w:szCs w:val="21"/>
                    </w:rPr>
                    <w:t>Показатель</w:t>
                  </w:r>
                </w:p>
              </w:tc>
              <w:tc>
                <w:tcPr>
                  <w:tcW w:w="2746" w:type="pct"/>
                </w:tcPr>
                <w:p w14:paraId="56B47510" w14:textId="77777777" w:rsidR="003D7724" w:rsidRPr="003D7724" w:rsidRDefault="003D7724" w:rsidP="00032449">
                  <w:pPr>
                    <w:spacing w:after="0" w:line="240" w:lineRule="auto"/>
                    <w:contextualSpacing/>
                    <w:jc w:val="center"/>
                    <w:rPr>
                      <w:rFonts w:ascii="Times New Roman" w:hAnsi="Times New Roman" w:cs="Times New Roman"/>
                      <w:color w:val="000000" w:themeColor="text1"/>
                      <w:sz w:val="21"/>
                      <w:szCs w:val="21"/>
                    </w:rPr>
                  </w:pPr>
                  <w:r w:rsidRPr="003D7724">
                    <w:rPr>
                      <w:rFonts w:ascii="Times New Roman" w:hAnsi="Times New Roman" w:cs="Times New Roman"/>
                      <w:color w:val="000000" w:themeColor="text1"/>
                      <w:sz w:val="21"/>
                      <w:szCs w:val="21"/>
                    </w:rPr>
                    <w:t>Оценка (в баллах) по показателю</w:t>
                  </w:r>
                </w:p>
              </w:tc>
            </w:tr>
            <w:tr w:rsidR="003D7724" w:rsidRPr="003D7724" w14:paraId="6397C1C9" w14:textId="77777777" w:rsidTr="00032449">
              <w:trPr>
                <w:trHeight w:val="759"/>
              </w:trPr>
              <w:tc>
                <w:tcPr>
                  <w:tcW w:w="2254" w:type="pct"/>
                  <w:vAlign w:val="center"/>
                </w:tcPr>
                <w:p w14:paraId="5081711B" w14:textId="77777777" w:rsidR="003D7724" w:rsidRPr="003D7724" w:rsidRDefault="003D7724" w:rsidP="00032449">
                  <w:pPr>
                    <w:spacing w:after="0" w:line="240" w:lineRule="auto"/>
                    <w:ind w:hanging="105"/>
                    <w:contextualSpacing/>
                    <w:jc w:val="center"/>
                    <w:rPr>
                      <w:rFonts w:ascii="Times New Roman" w:hAnsi="Times New Roman" w:cs="Times New Roman"/>
                      <w:sz w:val="21"/>
                      <w:szCs w:val="21"/>
                      <w:u w:val="single"/>
                    </w:rPr>
                  </w:pPr>
                  <w:r w:rsidRPr="003D7724">
                    <w:rPr>
                      <w:rFonts w:ascii="Times New Roman" w:hAnsi="Times New Roman" w:cs="Times New Roman"/>
                      <w:sz w:val="21"/>
                      <w:szCs w:val="21"/>
                      <w:u w:val="single"/>
                    </w:rPr>
                    <w:t>Наличие квалифицированного персонала:</w:t>
                  </w:r>
                </w:p>
                <w:p w14:paraId="10DD0C5A" w14:textId="77777777" w:rsidR="003D7724" w:rsidRPr="003D7724" w:rsidRDefault="003D7724" w:rsidP="00032449">
                  <w:pPr>
                    <w:spacing w:after="0" w:line="240" w:lineRule="auto"/>
                    <w:contextualSpacing/>
                    <w:jc w:val="center"/>
                    <w:rPr>
                      <w:rFonts w:ascii="Times New Roman" w:hAnsi="Times New Roman" w:cs="Times New Roman"/>
                      <w:color w:val="000000" w:themeColor="text1"/>
                      <w:sz w:val="21"/>
                      <w:szCs w:val="21"/>
                      <w:u w:val="single"/>
                    </w:rPr>
                  </w:pPr>
                </w:p>
              </w:tc>
              <w:tc>
                <w:tcPr>
                  <w:tcW w:w="2746" w:type="pct"/>
                </w:tcPr>
                <w:p w14:paraId="0B2F8F9F" w14:textId="0FE9537B" w:rsidR="003D7724" w:rsidRPr="003D7724" w:rsidRDefault="003D7724" w:rsidP="00032449">
                  <w:pPr>
                    <w:spacing w:after="0" w:line="240" w:lineRule="auto"/>
                    <w:ind w:left="-24" w:right="-38"/>
                    <w:contextualSpacing/>
                    <w:rPr>
                      <w:rFonts w:ascii="Times New Roman" w:hAnsi="Times New Roman" w:cs="Times New Roman"/>
                      <w:color w:val="000000" w:themeColor="text1"/>
                      <w:sz w:val="21"/>
                      <w:szCs w:val="21"/>
                    </w:rPr>
                  </w:pPr>
                  <w:r w:rsidRPr="003D7724">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1-5</w:t>
                  </w:r>
                  <w:r w:rsidRPr="003D7724">
                    <w:rPr>
                      <w:rFonts w:ascii="Times New Roman" w:hAnsi="Times New Roman" w:cs="Times New Roman"/>
                      <w:color w:val="000000" w:themeColor="text1"/>
                      <w:sz w:val="21"/>
                      <w:szCs w:val="21"/>
                    </w:rPr>
                    <w:t xml:space="preserve"> сотрудников – 0 баллов;</w:t>
                  </w:r>
                </w:p>
                <w:p w14:paraId="3AA57FB5" w14:textId="43F2A407" w:rsidR="003D7724" w:rsidRPr="003D7724" w:rsidRDefault="003D7724" w:rsidP="00032449">
                  <w:pPr>
                    <w:spacing w:after="0" w:line="240" w:lineRule="auto"/>
                    <w:ind w:left="-24" w:right="-38"/>
                    <w:contextualSpacing/>
                    <w:rPr>
                      <w:rFonts w:ascii="Times New Roman" w:hAnsi="Times New Roman" w:cs="Times New Roman"/>
                      <w:color w:val="000000" w:themeColor="text1"/>
                      <w:sz w:val="21"/>
                      <w:szCs w:val="21"/>
                    </w:rPr>
                  </w:pPr>
                  <w:r w:rsidRPr="003D7724">
                    <w:rPr>
                      <w:rFonts w:ascii="Times New Roman" w:hAnsi="Times New Roman" w:cs="Times New Roman"/>
                      <w:color w:val="000000" w:themeColor="text1"/>
                      <w:sz w:val="21"/>
                      <w:szCs w:val="21"/>
                    </w:rPr>
                    <w:t>- 6 – 1</w:t>
                  </w:r>
                  <w:r>
                    <w:rPr>
                      <w:rFonts w:ascii="Times New Roman" w:hAnsi="Times New Roman" w:cs="Times New Roman"/>
                      <w:color w:val="000000" w:themeColor="text1"/>
                      <w:sz w:val="21"/>
                      <w:szCs w:val="21"/>
                    </w:rPr>
                    <w:t>0</w:t>
                  </w:r>
                  <w:r w:rsidRPr="003D7724">
                    <w:rPr>
                      <w:rFonts w:ascii="Times New Roman" w:hAnsi="Times New Roman" w:cs="Times New Roman"/>
                      <w:color w:val="000000" w:themeColor="text1"/>
                      <w:sz w:val="21"/>
                      <w:szCs w:val="21"/>
                    </w:rPr>
                    <w:t xml:space="preserve"> сотрудников – 15 баллов;</w:t>
                  </w:r>
                </w:p>
                <w:p w14:paraId="7A211E63" w14:textId="6C72C4C6" w:rsidR="003D7724" w:rsidRPr="003D7724" w:rsidRDefault="003D7724" w:rsidP="000E586C">
                  <w:pPr>
                    <w:spacing w:after="0" w:line="240" w:lineRule="auto"/>
                    <w:ind w:left="-23" w:right="-40"/>
                    <w:contextualSpacing/>
                    <w:rPr>
                      <w:rFonts w:ascii="Times New Roman" w:hAnsi="Times New Roman" w:cs="Times New Roman"/>
                      <w:color w:val="000000" w:themeColor="text1"/>
                      <w:sz w:val="21"/>
                      <w:szCs w:val="21"/>
                    </w:rPr>
                  </w:pPr>
                  <w:r w:rsidRPr="003D7724">
                    <w:rPr>
                      <w:rFonts w:ascii="Times New Roman" w:hAnsi="Times New Roman" w:cs="Times New Roman"/>
                      <w:color w:val="000000" w:themeColor="text1"/>
                      <w:sz w:val="21"/>
                      <w:szCs w:val="21"/>
                    </w:rPr>
                    <w:t>- 1</w:t>
                  </w:r>
                  <w:r w:rsidR="000E586C">
                    <w:rPr>
                      <w:rFonts w:ascii="Times New Roman" w:hAnsi="Times New Roman" w:cs="Times New Roman"/>
                      <w:color w:val="000000" w:themeColor="text1"/>
                      <w:sz w:val="21"/>
                      <w:szCs w:val="21"/>
                    </w:rPr>
                    <w:t>1</w:t>
                  </w:r>
                  <w:r w:rsidRPr="003D7724">
                    <w:rPr>
                      <w:rFonts w:ascii="Times New Roman" w:hAnsi="Times New Roman" w:cs="Times New Roman"/>
                      <w:color w:val="000000" w:themeColor="text1"/>
                      <w:sz w:val="21"/>
                      <w:szCs w:val="21"/>
                    </w:rPr>
                    <w:t xml:space="preserve"> сотрудников и более – 30 баллов;</w:t>
                  </w:r>
                </w:p>
              </w:tc>
            </w:tr>
          </w:tbl>
          <w:p w14:paraId="4FF22598" w14:textId="5073CCAD" w:rsidR="003D7724" w:rsidRPr="000E586C" w:rsidRDefault="003D7724" w:rsidP="003D7724">
            <w:pPr>
              <w:spacing w:after="0" w:line="240" w:lineRule="auto"/>
              <w:contextualSpacing/>
              <w:jc w:val="both"/>
              <w:rPr>
                <w:rFonts w:ascii="Times New Roman" w:hAnsi="Times New Roman" w:cs="Times New Roman"/>
                <w:i/>
                <w:sz w:val="21"/>
                <w:szCs w:val="21"/>
              </w:rPr>
            </w:pPr>
            <w:r w:rsidRPr="000E586C">
              <w:rPr>
                <w:rFonts w:ascii="Times New Roman" w:hAnsi="Times New Roman" w:cs="Times New Roman"/>
                <w:i/>
                <w:sz w:val="21"/>
                <w:szCs w:val="21"/>
              </w:rPr>
              <w:t xml:space="preserve">Подтверждается копиями трудовых книжек и дипломов </w:t>
            </w:r>
            <w:r w:rsidR="00FA364F">
              <w:rPr>
                <w:rFonts w:ascii="Times New Roman" w:hAnsi="Times New Roman" w:cs="Times New Roman"/>
                <w:i/>
                <w:sz w:val="21"/>
                <w:szCs w:val="21"/>
              </w:rPr>
              <w:t>о высшем образовании</w:t>
            </w:r>
          </w:p>
          <w:p w14:paraId="496A3406" w14:textId="77777777" w:rsidR="003D7724" w:rsidRDefault="003D7724" w:rsidP="00CF0CF7">
            <w:pPr>
              <w:spacing w:after="0" w:line="240" w:lineRule="auto"/>
              <w:contextualSpacing/>
              <w:rPr>
                <w:rFonts w:ascii="Times New Roman" w:hAnsi="Times New Roman" w:cs="Times New Roman"/>
                <w:sz w:val="21"/>
                <w:szCs w:val="21"/>
              </w:rPr>
            </w:pPr>
          </w:p>
          <w:p w14:paraId="3EE77883" w14:textId="016DB49D" w:rsidR="00CF0CF7" w:rsidRPr="00CF0CF7" w:rsidRDefault="003D7724" w:rsidP="00CF0CF7">
            <w:pPr>
              <w:spacing w:after="0" w:line="240" w:lineRule="auto"/>
              <w:contextualSpacing/>
              <w:rPr>
                <w:rFonts w:ascii="Times New Roman" w:hAnsi="Times New Roman" w:cs="Times New Roman"/>
                <w:b/>
                <w:bCs/>
                <w:sz w:val="21"/>
                <w:szCs w:val="21"/>
              </w:rPr>
            </w:pPr>
            <w:r>
              <w:rPr>
                <w:rFonts w:ascii="Times New Roman" w:hAnsi="Times New Roman" w:cs="Times New Roman"/>
                <w:sz w:val="21"/>
                <w:szCs w:val="21"/>
              </w:rPr>
              <w:t xml:space="preserve">2.2.) </w:t>
            </w:r>
            <w:r w:rsidR="00CF0CF7" w:rsidRPr="00CF0CF7">
              <w:rPr>
                <w:rFonts w:ascii="Times New Roman" w:hAnsi="Times New Roman" w:cs="Times New Roman"/>
                <w:b/>
                <w:bCs/>
                <w:sz w:val="21"/>
                <w:szCs w:val="21"/>
              </w:rPr>
              <w:t>Наличие специалистов членов НОСТРОЙ и НОПРИЗ</w:t>
            </w:r>
            <w:r w:rsidR="00CF0CF7">
              <w:rPr>
                <w:rFonts w:ascii="Times New Roman" w:hAnsi="Times New Roman" w:cs="Times New Roman"/>
                <w:b/>
                <w:bCs/>
                <w:sz w:val="21"/>
                <w:szCs w:val="21"/>
              </w:rPr>
              <w:t xml:space="preserve"> (</w:t>
            </w:r>
            <w:r w:rsidR="00CF0CF7" w:rsidRPr="002A63B0">
              <w:rPr>
                <w:rFonts w:ascii="Times New Roman" w:hAnsi="Times New Roman" w:cs="Times New Roman"/>
                <w:b/>
                <w:bCs/>
                <w:sz w:val="21"/>
                <w:szCs w:val="21"/>
              </w:rPr>
              <w:t>Rb</w:t>
            </w:r>
            <w:r w:rsidR="000E586C">
              <w:rPr>
                <w:rFonts w:ascii="Times New Roman" w:hAnsi="Times New Roman" w:cs="Times New Roman"/>
                <w:b/>
                <w:bCs/>
                <w:sz w:val="21"/>
                <w:szCs w:val="21"/>
              </w:rPr>
              <w:t>2</w:t>
            </w:r>
            <w:r w:rsidR="00CF0CF7" w:rsidRPr="002A63B0">
              <w:rPr>
                <w:rFonts w:ascii="Times New Roman" w:hAnsi="Times New Roman" w:cs="Times New Roman"/>
                <w:b/>
                <w:bCs/>
                <w:sz w:val="21"/>
                <w:szCs w:val="21"/>
              </w:rPr>
              <w:t>)</w:t>
            </w:r>
            <w:r w:rsidR="00CF0CF7" w:rsidRPr="00CF0CF7">
              <w:rPr>
                <w:rFonts w:ascii="Times New Roman" w:hAnsi="Times New Roman" w:cs="Times New Roman"/>
                <w:b/>
                <w:bCs/>
                <w:sz w:val="21"/>
                <w:szCs w:val="21"/>
              </w:rPr>
              <w:t>:</w:t>
            </w:r>
          </w:p>
          <w:p w14:paraId="51071201" w14:textId="77777777" w:rsidR="00CF0CF7" w:rsidRDefault="00CF0CF7" w:rsidP="00CF0CF7">
            <w:pPr>
              <w:spacing w:after="0" w:line="240" w:lineRule="auto"/>
              <w:contextualSpacing/>
              <w:jc w:val="both"/>
              <w:rPr>
                <w:rFonts w:ascii="Times New Roman" w:hAnsi="Times New Roman" w:cs="Times New Roman"/>
                <w:sz w:val="21"/>
                <w:szCs w:val="21"/>
              </w:rPr>
            </w:pPr>
            <w:r w:rsidRPr="00CF0CF7">
              <w:rPr>
                <w:rFonts w:ascii="Times New Roman" w:hAnsi="Times New Roman" w:cs="Times New Roman"/>
                <w:sz w:val="21"/>
                <w:szCs w:val="21"/>
              </w:rPr>
              <w:t>Наличие в штате компании по основному месту работы сотрудников одновременно Национальных реестров специалистов НОСТРОЙ и НОПРИЗ</w:t>
            </w:r>
          </w:p>
          <w:p w14:paraId="2E57DD51" w14:textId="77777777" w:rsidR="00CF0CF7" w:rsidRPr="00CF0CF7" w:rsidRDefault="00CF0CF7" w:rsidP="00CF0CF7">
            <w:pPr>
              <w:spacing w:after="0" w:line="240" w:lineRule="auto"/>
              <w:contextualSpacing/>
              <w:jc w:val="both"/>
              <w:rPr>
                <w:rFonts w:ascii="Times New Roman" w:hAnsi="Times New Roman"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3839"/>
            </w:tblGrid>
            <w:tr w:rsidR="00CF0CF7" w:rsidRPr="00CF0CF7" w14:paraId="5F7E98E5" w14:textId="77777777" w:rsidTr="00CF0CF7">
              <w:trPr>
                <w:trHeight w:val="13"/>
              </w:trPr>
              <w:tc>
                <w:tcPr>
                  <w:tcW w:w="2254" w:type="pct"/>
                </w:tcPr>
                <w:p w14:paraId="174A9718" w14:textId="77777777" w:rsidR="00CF0CF7" w:rsidRPr="00CF0CF7" w:rsidRDefault="00CF0CF7" w:rsidP="00CF0CF7">
                  <w:pPr>
                    <w:spacing w:after="0" w:line="240" w:lineRule="auto"/>
                    <w:contextualSpacing/>
                    <w:jc w:val="center"/>
                    <w:rPr>
                      <w:rFonts w:ascii="Times New Roman" w:hAnsi="Times New Roman" w:cs="Times New Roman"/>
                      <w:color w:val="000000" w:themeColor="text1"/>
                      <w:sz w:val="21"/>
                      <w:szCs w:val="21"/>
                    </w:rPr>
                  </w:pPr>
                  <w:r w:rsidRPr="00CF0CF7">
                    <w:rPr>
                      <w:rFonts w:ascii="Times New Roman" w:hAnsi="Times New Roman" w:cs="Times New Roman"/>
                      <w:color w:val="000000" w:themeColor="text1"/>
                      <w:sz w:val="21"/>
                      <w:szCs w:val="21"/>
                    </w:rPr>
                    <w:t>Показатель</w:t>
                  </w:r>
                </w:p>
              </w:tc>
              <w:tc>
                <w:tcPr>
                  <w:tcW w:w="2746" w:type="pct"/>
                </w:tcPr>
                <w:p w14:paraId="23932852" w14:textId="77777777" w:rsidR="00CF0CF7" w:rsidRPr="00CF0CF7" w:rsidRDefault="00CF0CF7" w:rsidP="00CF0CF7">
                  <w:pPr>
                    <w:spacing w:after="0" w:line="240" w:lineRule="auto"/>
                    <w:contextualSpacing/>
                    <w:jc w:val="center"/>
                    <w:rPr>
                      <w:rFonts w:ascii="Times New Roman" w:hAnsi="Times New Roman" w:cs="Times New Roman"/>
                      <w:color w:val="000000" w:themeColor="text1"/>
                      <w:sz w:val="21"/>
                      <w:szCs w:val="21"/>
                    </w:rPr>
                  </w:pPr>
                  <w:r w:rsidRPr="00CF0CF7">
                    <w:rPr>
                      <w:rFonts w:ascii="Times New Roman" w:hAnsi="Times New Roman" w:cs="Times New Roman"/>
                      <w:color w:val="000000" w:themeColor="text1"/>
                      <w:sz w:val="21"/>
                      <w:szCs w:val="21"/>
                    </w:rPr>
                    <w:t>Оценка (в баллах) по показателю</w:t>
                  </w:r>
                </w:p>
              </w:tc>
            </w:tr>
            <w:tr w:rsidR="00CF0CF7" w:rsidRPr="00CF0CF7" w14:paraId="2F08D44D" w14:textId="77777777" w:rsidTr="00CF0CF7">
              <w:trPr>
                <w:trHeight w:val="611"/>
              </w:trPr>
              <w:tc>
                <w:tcPr>
                  <w:tcW w:w="2254" w:type="pct"/>
                  <w:vAlign w:val="center"/>
                </w:tcPr>
                <w:p w14:paraId="565AC29E" w14:textId="2496887F" w:rsidR="00CF0CF7" w:rsidRPr="00CF0CF7" w:rsidRDefault="00FA364F" w:rsidP="00CF0CF7">
                  <w:pPr>
                    <w:spacing w:after="0" w:line="240" w:lineRule="auto"/>
                    <w:ind w:hanging="105"/>
                    <w:contextualSpacing/>
                    <w:jc w:val="center"/>
                    <w:rPr>
                      <w:rFonts w:ascii="Times New Roman" w:hAnsi="Times New Roman" w:cs="Times New Roman"/>
                      <w:color w:val="000000" w:themeColor="text1"/>
                      <w:sz w:val="21"/>
                      <w:szCs w:val="21"/>
                      <w:u w:val="single"/>
                    </w:rPr>
                  </w:pPr>
                  <w:r w:rsidRPr="00FA364F">
                    <w:rPr>
                      <w:rFonts w:ascii="Times New Roman" w:hAnsi="Times New Roman" w:cs="Times New Roman"/>
                      <w:sz w:val="21"/>
                      <w:szCs w:val="21"/>
                      <w:u w:val="single"/>
                    </w:rPr>
                    <w:t>Наличие специалистов членов НОСТРОЙ и НОПРИЗ</w:t>
                  </w:r>
                  <w:r w:rsidR="00CF0CF7" w:rsidRPr="00CF0CF7">
                    <w:rPr>
                      <w:rFonts w:ascii="Times New Roman" w:hAnsi="Times New Roman" w:cs="Times New Roman"/>
                      <w:sz w:val="21"/>
                      <w:szCs w:val="21"/>
                      <w:u w:val="single"/>
                    </w:rPr>
                    <w:t>:</w:t>
                  </w:r>
                </w:p>
              </w:tc>
              <w:tc>
                <w:tcPr>
                  <w:tcW w:w="2746" w:type="pct"/>
                </w:tcPr>
                <w:p w14:paraId="72E90B0D" w14:textId="77777777" w:rsidR="00CF0CF7" w:rsidRPr="00CF0CF7" w:rsidRDefault="00CF0CF7" w:rsidP="00CF0CF7">
                  <w:pPr>
                    <w:spacing w:after="0" w:line="240" w:lineRule="auto"/>
                    <w:ind w:left="-24" w:right="-38"/>
                    <w:contextualSpacing/>
                    <w:rPr>
                      <w:rFonts w:ascii="Times New Roman" w:hAnsi="Times New Roman" w:cs="Times New Roman"/>
                      <w:color w:val="000000" w:themeColor="text1"/>
                      <w:sz w:val="21"/>
                      <w:szCs w:val="21"/>
                    </w:rPr>
                  </w:pPr>
                  <w:r w:rsidRPr="00CF0CF7">
                    <w:rPr>
                      <w:rFonts w:ascii="Times New Roman" w:hAnsi="Times New Roman" w:cs="Times New Roman"/>
                      <w:color w:val="000000" w:themeColor="text1"/>
                      <w:sz w:val="21"/>
                      <w:szCs w:val="21"/>
                    </w:rPr>
                    <w:t>- 0 сотрудников – 0 баллов;</w:t>
                  </w:r>
                </w:p>
                <w:p w14:paraId="7159E1E3" w14:textId="66EC64A2" w:rsidR="00CF0CF7" w:rsidRPr="00CF0CF7" w:rsidRDefault="00CF0CF7" w:rsidP="00CF0CF7">
                  <w:pPr>
                    <w:spacing w:after="0" w:line="240" w:lineRule="auto"/>
                    <w:ind w:left="-24" w:right="-38"/>
                    <w:contextualSpacing/>
                    <w:rPr>
                      <w:rFonts w:ascii="Times New Roman" w:hAnsi="Times New Roman" w:cs="Times New Roman"/>
                      <w:color w:val="000000" w:themeColor="text1"/>
                      <w:sz w:val="21"/>
                      <w:szCs w:val="21"/>
                    </w:rPr>
                  </w:pPr>
                  <w:r w:rsidRPr="00CF0CF7">
                    <w:rPr>
                      <w:rFonts w:ascii="Times New Roman" w:hAnsi="Times New Roman" w:cs="Times New Roman"/>
                      <w:color w:val="000000" w:themeColor="text1"/>
                      <w:sz w:val="21"/>
                      <w:szCs w:val="21"/>
                    </w:rPr>
                    <w:t xml:space="preserve">- 1 - 2 сотрудников – </w:t>
                  </w:r>
                  <w:r w:rsidR="003D7724">
                    <w:rPr>
                      <w:rFonts w:ascii="Times New Roman" w:hAnsi="Times New Roman" w:cs="Times New Roman"/>
                      <w:color w:val="000000" w:themeColor="text1"/>
                      <w:sz w:val="21"/>
                      <w:szCs w:val="21"/>
                    </w:rPr>
                    <w:t>15</w:t>
                  </w:r>
                  <w:r w:rsidRPr="00CF0CF7">
                    <w:rPr>
                      <w:rFonts w:ascii="Times New Roman" w:hAnsi="Times New Roman" w:cs="Times New Roman"/>
                      <w:color w:val="000000" w:themeColor="text1"/>
                      <w:sz w:val="21"/>
                      <w:szCs w:val="21"/>
                    </w:rPr>
                    <w:t xml:space="preserve"> баллов;</w:t>
                  </w:r>
                </w:p>
                <w:p w14:paraId="203BBE86" w14:textId="3275B72B" w:rsidR="00CF0CF7" w:rsidRPr="00CF0CF7" w:rsidRDefault="00CF0CF7" w:rsidP="003D7724">
                  <w:pPr>
                    <w:spacing w:after="0" w:line="240" w:lineRule="auto"/>
                    <w:ind w:left="-23" w:right="-40"/>
                    <w:contextualSpacing/>
                    <w:rPr>
                      <w:rFonts w:ascii="Times New Roman" w:hAnsi="Times New Roman" w:cs="Times New Roman"/>
                      <w:color w:val="000000" w:themeColor="text1"/>
                      <w:sz w:val="21"/>
                      <w:szCs w:val="21"/>
                    </w:rPr>
                  </w:pPr>
                  <w:r w:rsidRPr="00CF0CF7">
                    <w:rPr>
                      <w:rFonts w:ascii="Times New Roman" w:hAnsi="Times New Roman" w:cs="Times New Roman"/>
                      <w:color w:val="000000" w:themeColor="text1"/>
                      <w:sz w:val="21"/>
                      <w:szCs w:val="21"/>
                    </w:rPr>
                    <w:t xml:space="preserve">- 3 и более – </w:t>
                  </w:r>
                  <w:r w:rsidR="003D7724">
                    <w:rPr>
                      <w:rFonts w:ascii="Times New Roman" w:hAnsi="Times New Roman" w:cs="Times New Roman"/>
                      <w:color w:val="000000" w:themeColor="text1"/>
                      <w:sz w:val="21"/>
                      <w:szCs w:val="21"/>
                    </w:rPr>
                    <w:t>35</w:t>
                  </w:r>
                  <w:r w:rsidRPr="00CF0CF7">
                    <w:rPr>
                      <w:rFonts w:ascii="Times New Roman" w:hAnsi="Times New Roman" w:cs="Times New Roman"/>
                      <w:color w:val="000000" w:themeColor="text1"/>
                      <w:sz w:val="21"/>
                      <w:szCs w:val="21"/>
                    </w:rPr>
                    <w:t xml:space="preserve"> баллов;</w:t>
                  </w:r>
                </w:p>
              </w:tc>
            </w:tr>
          </w:tbl>
          <w:p w14:paraId="00C55B9A" w14:textId="77777777" w:rsidR="00CF0CF7" w:rsidRPr="00CF0CF7" w:rsidRDefault="00CF0CF7" w:rsidP="00CF0CF7">
            <w:pPr>
              <w:spacing w:after="0" w:line="240" w:lineRule="auto"/>
              <w:contextualSpacing/>
              <w:jc w:val="both"/>
              <w:rPr>
                <w:rFonts w:ascii="Times New Roman" w:hAnsi="Times New Roman" w:cs="Times New Roman"/>
                <w:i/>
                <w:iCs/>
                <w:sz w:val="21"/>
                <w:szCs w:val="21"/>
              </w:rPr>
            </w:pPr>
            <w:r w:rsidRPr="00CF0CF7">
              <w:rPr>
                <w:rFonts w:ascii="Times New Roman" w:hAnsi="Times New Roman" w:cs="Times New Roman"/>
                <w:i/>
                <w:iCs/>
                <w:sz w:val="21"/>
                <w:szCs w:val="21"/>
              </w:rPr>
              <w:t>Подтверждается копиями трудовых книжек и уведомлениями НОСТРОЙ/НОПРИЗ и НОК (кто уже сдал)</w:t>
            </w:r>
          </w:p>
          <w:p w14:paraId="60666C9C" w14:textId="211F0AA1" w:rsidR="00CF0CF7" w:rsidRDefault="00CF0CF7">
            <w:pPr>
              <w:spacing w:after="0" w:line="240" w:lineRule="auto"/>
              <w:jc w:val="both"/>
              <w:rPr>
                <w:rFonts w:ascii="Times New Roman" w:hAnsi="Times New Roman" w:cs="Times New Roman"/>
                <w:sz w:val="21"/>
                <w:szCs w:val="21"/>
              </w:rPr>
            </w:pPr>
          </w:p>
          <w:p w14:paraId="47CEFF5E" w14:textId="6DC0B932" w:rsidR="000E586C" w:rsidRPr="000E586C" w:rsidRDefault="000E586C" w:rsidP="000E586C">
            <w:pPr>
              <w:spacing w:after="0" w:line="240" w:lineRule="auto"/>
              <w:ind w:right="-38"/>
              <w:jc w:val="both"/>
              <w:rPr>
                <w:rFonts w:ascii="Times New Roman" w:hAnsi="Times New Roman" w:cs="Times New Roman"/>
                <w:b/>
                <w:bCs/>
                <w:color w:val="000000"/>
                <w:sz w:val="21"/>
                <w:szCs w:val="21"/>
              </w:rPr>
            </w:pPr>
            <w:r w:rsidRPr="000E586C">
              <w:rPr>
                <w:rFonts w:ascii="Times New Roman" w:hAnsi="Times New Roman" w:cs="Times New Roman"/>
                <w:sz w:val="21"/>
                <w:szCs w:val="21"/>
              </w:rPr>
              <w:t xml:space="preserve">2.3.) </w:t>
            </w:r>
            <w:r w:rsidRPr="000E586C">
              <w:rPr>
                <w:rFonts w:ascii="Times New Roman" w:hAnsi="Times New Roman" w:cs="Times New Roman"/>
                <w:b/>
                <w:bCs/>
                <w:sz w:val="21"/>
                <w:szCs w:val="21"/>
              </w:rPr>
              <w:t>Опыт оказания услуг</w:t>
            </w:r>
            <w:r w:rsidR="00293627">
              <w:rPr>
                <w:rFonts w:ascii="Times New Roman" w:hAnsi="Times New Roman" w:cs="Times New Roman"/>
                <w:b/>
                <w:bCs/>
                <w:sz w:val="21"/>
                <w:szCs w:val="21"/>
              </w:rPr>
              <w:t xml:space="preserve"> (</w:t>
            </w:r>
            <w:r w:rsidR="00293627" w:rsidRPr="002A63B0">
              <w:rPr>
                <w:rFonts w:ascii="Times New Roman" w:hAnsi="Times New Roman" w:cs="Times New Roman"/>
                <w:b/>
                <w:bCs/>
                <w:sz w:val="21"/>
                <w:szCs w:val="21"/>
              </w:rPr>
              <w:t>Rb</w:t>
            </w:r>
            <w:r w:rsidR="00293627">
              <w:rPr>
                <w:rFonts w:ascii="Times New Roman" w:hAnsi="Times New Roman" w:cs="Times New Roman"/>
                <w:b/>
                <w:bCs/>
                <w:sz w:val="21"/>
                <w:szCs w:val="21"/>
              </w:rPr>
              <w:t>3</w:t>
            </w:r>
            <w:r w:rsidR="00293627" w:rsidRPr="002A63B0">
              <w:rPr>
                <w:rFonts w:ascii="Times New Roman" w:hAnsi="Times New Roman" w:cs="Times New Roman"/>
                <w:b/>
                <w:bCs/>
                <w:sz w:val="21"/>
                <w:szCs w:val="21"/>
              </w:rPr>
              <w:t>)</w:t>
            </w:r>
            <w:r w:rsidRPr="000E586C">
              <w:rPr>
                <w:rFonts w:ascii="Times New Roman" w:hAnsi="Times New Roman" w:cs="Times New Roman"/>
                <w:b/>
                <w:bCs/>
                <w:sz w:val="21"/>
                <w:szCs w:val="21"/>
              </w:rPr>
              <w:t>:</w:t>
            </w:r>
          </w:p>
          <w:p w14:paraId="6B27A3EB" w14:textId="050B8E70" w:rsidR="000E586C" w:rsidRPr="000E586C" w:rsidRDefault="00B63D9F" w:rsidP="000E586C">
            <w:pPr>
              <w:spacing w:after="0" w:line="240" w:lineRule="auto"/>
              <w:contextualSpacing/>
              <w:jc w:val="both"/>
              <w:rPr>
                <w:rFonts w:ascii="Times New Roman" w:hAnsi="Times New Roman" w:cs="Times New Roman"/>
                <w:sz w:val="21"/>
                <w:szCs w:val="21"/>
              </w:rPr>
            </w:pPr>
            <w:r w:rsidRPr="00B63D9F">
              <w:rPr>
                <w:rFonts w:ascii="Times New Roman" w:hAnsi="Times New Roman" w:cs="Times New Roman"/>
                <w:sz w:val="21"/>
                <w:szCs w:val="21"/>
              </w:rPr>
              <w:t>Наличие проектов по подготовке отчетов (</w:t>
            </w:r>
            <w:r w:rsidR="0085019B" w:rsidRPr="0085019B">
              <w:rPr>
                <w:rFonts w:ascii="Times New Roman" w:hAnsi="Times New Roman" w:cs="Times New Roman"/>
                <w:sz w:val="21"/>
                <w:szCs w:val="21"/>
              </w:rPr>
              <w:t>СА, ФТА, ФТМ/ФТН</w:t>
            </w:r>
            <w:r w:rsidRPr="00B63D9F">
              <w:rPr>
                <w:rFonts w:ascii="Times New Roman" w:hAnsi="Times New Roman" w:cs="Times New Roman"/>
                <w:sz w:val="21"/>
                <w:szCs w:val="21"/>
              </w:rPr>
              <w:t>), выполненных в период с 01.01.2020 до даты публикации извещения о проведении закупки, инвестиционная стоимость которых не менее 5 млрд. руб</w:t>
            </w:r>
            <w:r w:rsidR="000E586C" w:rsidRPr="000E586C">
              <w:rPr>
                <w:rFonts w:ascii="Times New Roman" w:hAnsi="Times New Roman" w:cs="Times New Roman"/>
                <w:sz w:val="21"/>
                <w:szCs w:val="21"/>
              </w:rPr>
              <w:t>.</w:t>
            </w:r>
          </w:p>
          <w:tbl>
            <w:tblPr>
              <w:tblW w:w="6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3827"/>
            </w:tblGrid>
            <w:tr w:rsidR="000E586C" w:rsidRPr="000E586C" w14:paraId="44AE9071" w14:textId="77777777" w:rsidTr="000E586C">
              <w:trPr>
                <w:cantSplit/>
                <w:trHeight w:val="372"/>
              </w:trPr>
              <w:tc>
                <w:tcPr>
                  <w:tcW w:w="3170" w:type="dxa"/>
                </w:tcPr>
                <w:p w14:paraId="6AC8685A" w14:textId="77777777" w:rsidR="000E586C" w:rsidRPr="000E586C" w:rsidRDefault="000E586C" w:rsidP="00032449">
                  <w:pPr>
                    <w:spacing w:after="0" w:line="240" w:lineRule="auto"/>
                    <w:contextualSpacing/>
                    <w:jc w:val="center"/>
                    <w:rPr>
                      <w:rFonts w:ascii="Times New Roman" w:hAnsi="Times New Roman" w:cs="Times New Roman"/>
                      <w:color w:val="000000" w:themeColor="text1"/>
                      <w:sz w:val="21"/>
                      <w:szCs w:val="21"/>
                    </w:rPr>
                  </w:pPr>
                  <w:r w:rsidRPr="000E586C">
                    <w:rPr>
                      <w:rFonts w:ascii="Times New Roman" w:hAnsi="Times New Roman" w:cs="Times New Roman"/>
                      <w:color w:val="000000" w:themeColor="text1"/>
                      <w:sz w:val="21"/>
                      <w:szCs w:val="21"/>
                    </w:rPr>
                    <w:t>Показатель</w:t>
                  </w:r>
                </w:p>
              </w:tc>
              <w:tc>
                <w:tcPr>
                  <w:tcW w:w="3827" w:type="dxa"/>
                </w:tcPr>
                <w:p w14:paraId="255839CF" w14:textId="77777777" w:rsidR="000E586C" w:rsidRPr="000E586C" w:rsidRDefault="000E586C" w:rsidP="00032449">
                  <w:pPr>
                    <w:spacing w:after="0" w:line="240" w:lineRule="auto"/>
                    <w:contextualSpacing/>
                    <w:jc w:val="center"/>
                    <w:rPr>
                      <w:rFonts w:ascii="Times New Roman" w:hAnsi="Times New Roman" w:cs="Times New Roman"/>
                      <w:color w:val="000000" w:themeColor="text1"/>
                      <w:sz w:val="21"/>
                      <w:szCs w:val="21"/>
                    </w:rPr>
                  </w:pPr>
                  <w:r w:rsidRPr="000E586C">
                    <w:rPr>
                      <w:rFonts w:ascii="Times New Roman" w:hAnsi="Times New Roman" w:cs="Times New Roman"/>
                      <w:color w:val="000000" w:themeColor="text1"/>
                      <w:sz w:val="21"/>
                      <w:szCs w:val="21"/>
                    </w:rPr>
                    <w:t>Оценка (в баллах) по показателю</w:t>
                  </w:r>
                </w:p>
              </w:tc>
            </w:tr>
            <w:tr w:rsidR="000E586C" w:rsidRPr="000E586C" w14:paraId="09C1E604" w14:textId="77777777" w:rsidTr="000E586C">
              <w:trPr>
                <w:cantSplit/>
              </w:trPr>
              <w:tc>
                <w:tcPr>
                  <w:tcW w:w="3170" w:type="dxa"/>
                  <w:vAlign w:val="center"/>
                </w:tcPr>
                <w:p w14:paraId="77E81B82" w14:textId="77777777" w:rsidR="000E586C" w:rsidRPr="000E586C" w:rsidRDefault="000E586C" w:rsidP="00032449">
                  <w:pPr>
                    <w:spacing w:after="0" w:line="240" w:lineRule="auto"/>
                    <w:ind w:firstLine="321"/>
                    <w:contextualSpacing/>
                    <w:jc w:val="center"/>
                    <w:rPr>
                      <w:rFonts w:ascii="Times New Roman" w:hAnsi="Times New Roman" w:cs="Times New Roman"/>
                      <w:color w:val="000000" w:themeColor="text1"/>
                      <w:sz w:val="21"/>
                      <w:szCs w:val="21"/>
                      <w:u w:val="single"/>
                    </w:rPr>
                  </w:pPr>
                  <w:r w:rsidRPr="000E586C">
                    <w:rPr>
                      <w:rFonts w:ascii="Times New Roman" w:hAnsi="Times New Roman" w:cs="Times New Roman"/>
                      <w:color w:val="000000" w:themeColor="text1"/>
                      <w:sz w:val="21"/>
                      <w:szCs w:val="21"/>
                      <w:u w:val="single"/>
                    </w:rPr>
                    <w:t>Опыт оказания услуг</w:t>
                  </w:r>
                </w:p>
              </w:tc>
              <w:tc>
                <w:tcPr>
                  <w:tcW w:w="3827" w:type="dxa"/>
                </w:tcPr>
                <w:p w14:paraId="1E744FFA" w14:textId="7C59FE01" w:rsidR="000E586C" w:rsidRPr="000E586C" w:rsidRDefault="000E586C" w:rsidP="00032449">
                  <w:pPr>
                    <w:spacing w:after="0" w:line="240" w:lineRule="auto"/>
                    <w:ind w:left="-24" w:right="-38" w:firstLine="24"/>
                    <w:contextualSpacing/>
                    <w:rPr>
                      <w:rFonts w:ascii="Times New Roman" w:hAnsi="Times New Roman" w:cs="Times New Roman"/>
                      <w:color w:val="000000" w:themeColor="text1"/>
                      <w:sz w:val="21"/>
                      <w:szCs w:val="21"/>
                    </w:rPr>
                  </w:pPr>
                  <w:r w:rsidRPr="000E586C">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 xml:space="preserve">1- </w:t>
                  </w:r>
                  <w:r w:rsidR="00293627">
                    <w:rPr>
                      <w:rFonts w:ascii="Times New Roman" w:hAnsi="Times New Roman" w:cs="Times New Roman"/>
                      <w:color w:val="000000" w:themeColor="text1"/>
                      <w:sz w:val="21"/>
                      <w:szCs w:val="21"/>
                    </w:rPr>
                    <w:t>4</w:t>
                  </w:r>
                  <w:r w:rsidRPr="000E586C">
                    <w:rPr>
                      <w:rFonts w:ascii="Times New Roman" w:hAnsi="Times New Roman" w:cs="Times New Roman"/>
                      <w:color w:val="000000" w:themeColor="text1"/>
                      <w:sz w:val="21"/>
                      <w:szCs w:val="21"/>
                    </w:rPr>
                    <w:t xml:space="preserve"> проекта – 0 баллов;</w:t>
                  </w:r>
                </w:p>
                <w:p w14:paraId="6F2CE623" w14:textId="28C37AAC" w:rsidR="000E586C" w:rsidRPr="000E586C" w:rsidRDefault="000E586C" w:rsidP="00032449">
                  <w:pPr>
                    <w:spacing w:after="0" w:line="240" w:lineRule="auto"/>
                    <w:ind w:left="-24" w:right="-38" w:firstLine="24"/>
                    <w:contextualSpacing/>
                    <w:rPr>
                      <w:rFonts w:ascii="Times New Roman" w:hAnsi="Times New Roman" w:cs="Times New Roman"/>
                      <w:color w:val="000000" w:themeColor="text1"/>
                      <w:sz w:val="21"/>
                      <w:szCs w:val="21"/>
                    </w:rPr>
                  </w:pPr>
                  <w:r w:rsidRPr="000E586C">
                    <w:rPr>
                      <w:rFonts w:ascii="Times New Roman" w:hAnsi="Times New Roman" w:cs="Times New Roman"/>
                      <w:color w:val="000000" w:themeColor="text1"/>
                      <w:sz w:val="21"/>
                      <w:szCs w:val="21"/>
                    </w:rPr>
                    <w:t xml:space="preserve">- </w:t>
                  </w:r>
                  <w:r w:rsidR="00293627">
                    <w:rPr>
                      <w:rFonts w:ascii="Times New Roman" w:hAnsi="Times New Roman" w:cs="Times New Roman"/>
                      <w:color w:val="000000" w:themeColor="text1"/>
                      <w:sz w:val="21"/>
                      <w:szCs w:val="21"/>
                    </w:rPr>
                    <w:t>5</w:t>
                  </w:r>
                  <w:r w:rsidRPr="000E586C">
                    <w:rPr>
                      <w:rFonts w:ascii="Times New Roman" w:hAnsi="Times New Roman" w:cs="Times New Roman"/>
                      <w:color w:val="000000" w:themeColor="text1"/>
                      <w:sz w:val="21"/>
                      <w:szCs w:val="21"/>
                    </w:rPr>
                    <w:t xml:space="preserve"> – </w:t>
                  </w:r>
                  <w:r w:rsidR="00293627">
                    <w:rPr>
                      <w:rFonts w:ascii="Times New Roman" w:hAnsi="Times New Roman" w:cs="Times New Roman"/>
                      <w:color w:val="000000" w:themeColor="text1"/>
                      <w:sz w:val="21"/>
                      <w:szCs w:val="21"/>
                    </w:rPr>
                    <w:t>8</w:t>
                  </w:r>
                  <w:r w:rsidRPr="000E586C">
                    <w:rPr>
                      <w:rFonts w:ascii="Times New Roman" w:hAnsi="Times New Roman" w:cs="Times New Roman"/>
                      <w:color w:val="000000" w:themeColor="text1"/>
                      <w:sz w:val="21"/>
                      <w:szCs w:val="21"/>
                    </w:rPr>
                    <w:t xml:space="preserve"> проектов – 10 баллов;</w:t>
                  </w:r>
                </w:p>
                <w:p w14:paraId="2885AF06" w14:textId="717FF251" w:rsidR="000E586C" w:rsidRPr="000E586C" w:rsidRDefault="000E586C" w:rsidP="00032449">
                  <w:pPr>
                    <w:spacing w:after="0" w:line="240" w:lineRule="auto"/>
                    <w:ind w:left="-24" w:right="-38" w:firstLine="24"/>
                    <w:contextualSpacing/>
                    <w:rPr>
                      <w:rFonts w:ascii="Times New Roman" w:hAnsi="Times New Roman" w:cs="Times New Roman"/>
                      <w:color w:val="000000" w:themeColor="text1"/>
                      <w:sz w:val="21"/>
                      <w:szCs w:val="21"/>
                    </w:rPr>
                  </w:pPr>
                  <w:r w:rsidRPr="000E586C">
                    <w:rPr>
                      <w:rFonts w:ascii="Times New Roman" w:hAnsi="Times New Roman" w:cs="Times New Roman"/>
                      <w:color w:val="000000" w:themeColor="text1"/>
                      <w:sz w:val="21"/>
                      <w:szCs w:val="21"/>
                    </w:rPr>
                    <w:t xml:space="preserve">- </w:t>
                  </w:r>
                  <w:r w:rsidR="00293627">
                    <w:rPr>
                      <w:rFonts w:ascii="Times New Roman" w:hAnsi="Times New Roman" w:cs="Times New Roman"/>
                      <w:color w:val="000000" w:themeColor="text1"/>
                      <w:sz w:val="21"/>
                      <w:szCs w:val="21"/>
                    </w:rPr>
                    <w:t>9</w:t>
                  </w:r>
                  <w:r w:rsidRPr="000E586C">
                    <w:rPr>
                      <w:rFonts w:ascii="Times New Roman" w:hAnsi="Times New Roman" w:cs="Times New Roman"/>
                      <w:color w:val="000000" w:themeColor="text1"/>
                      <w:sz w:val="21"/>
                      <w:szCs w:val="21"/>
                    </w:rPr>
                    <w:t xml:space="preserve"> – 1</w:t>
                  </w:r>
                  <w:r w:rsidR="00293627">
                    <w:rPr>
                      <w:rFonts w:ascii="Times New Roman" w:hAnsi="Times New Roman" w:cs="Times New Roman"/>
                      <w:color w:val="000000" w:themeColor="text1"/>
                      <w:sz w:val="21"/>
                      <w:szCs w:val="21"/>
                    </w:rPr>
                    <w:t>2</w:t>
                  </w:r>
                  <w:r w:rsidRPr="000E586C">
                    <w:rPr>
                      <w:rFonts w:ascii="Times New Roman" w:hAnsi="Times New Roman" w:cs="Times New Roman"/>
                      <w:color w:val="000000" w:themeColor="text1"/>
                      <w:sz w:val="21"/>
                      <w:szCs w:val="21"/>
                    </w:rPr>
                    <w:t xml:space="preserve"> проектов – 20 баллов;</w:t>
                  </w:r>
                </w:p>
                <w:p w14:paraId="0F52C8D9" w14:textId="4B9E1904" w:rsidR="000E586C" w:rsidRDefault="000E586C" w:rsidP="00032449">
                  <w:pPr>
                    <w:tabs>
                      <w:tab w:val="left" w:pos="1134"/>
                      <w:tab w:val="left" w:pos="9354"/>
                    </w:tabs>
                    <w:autoSpaceDE w:val="0"/>
                    <w:autoSpaceDN w:val="0"/>
                    <w:adjustRightInd w:val="0"/>
                    <w:spacing w:after="0" w:line="240" w:lineRule="auto"/>
                    <w:contextualSpacing/>
                    <w:jc w:val="both"/>
                    <w:outlineLvl w:val="0"/>
                    <w:rPr>
                      <w:rFonts w:ascii="Times New Roman" w:hAnsi="Times New Roman" w:cs="Times New Roman"/>
                      <w:bCs/>
                      <w:color w:val="000000" w:themeColor="text1"/>
                      <w:sz w:val="21"/>
                      <w:szCs w:val="21"/>
                    </w:rPr>
                  </w:pPr>
                  <w:r w:rsidRPr="000E586C">
                    <w:rPr>
                      <w:rFonts w:ascii="Times New Roman" w:hAnsi="Times New Roman" w:cs="Times New Roman"/>
                      <w:color w:val="000000" w:themeColor="text1"/>
                      <w:sz w:val="21"/>
                      <w:szCs w:val="21"/>
                    </w:rPr>
                    <w:t>- от 1</w:t>
                  </w:r>
                  <w:r w:rsidR="00293627">
                    <w:rPr>
                      <w:rFonts w:ascii="Times New Roman" w:hAnsi="Times New Roman" w:cs="Times New Roman"/>
                      <w:color w:val="000000" w:themeColor="text1"/>
                      <w:sz w:val="21"/>
                      <w:szCs w:val="21"/>
                    </w:rPr>
                    <w:t>3</w:t>
                  </w:r>
                  <w:r w:rsidRPr="000E586C">
                    <w:rPr>
                      <w:rFonts w:ascii="Times New Roman" w:hAnsi="Times New Roman" w:cs="Times New Roman"/>
                      <w:color w:val="000000" w:themeColor="text1"/>
                      <w:sz w:val="21"/>
                      <w:szCs w:val="21"/>
                    </w:rPr>
                    <w:t xml:space="preserve"> </w:t>
                  </w:r>
                  <w:r w:rsidRPr="000E586C">
                    <w:rPr>
                      <w:rFonts w:ascii="Times New Roman" w:hAnsi="Times New Roman" w:cs="Times New Roman"/>
                      <w:bCs/>
                      <w:color w:val="000000" w:themeColor="text1"/>
                      <w:sz w:val="21"/>
                      <w:szCs w:val="21"/>
                    </w:rPr>
                    <w:t xml:space="preserve">реализованных проектов </w:t>
                  </w:r>
                </w:p>
                <w:p w14:paraId="2B9838A5" w14:textId="75EFE540" w:rsidR="000E586C" w:rsidRPr="000E586C" w:rsidRDefault="000E586C" w:rsidP="00032449">
                  <w:pPr>
                    <w:tabs>
                      <w:tab w:val="left" w:pos="1134"/>
                      <w:tab w:val="left" w:pos="9354"/>
                    </w:tabs>
                    <w:autoSpaceDE w:val="0"/>
                    <w:autoSpaceDN w:val="0"/>
                    <w:adjustRightInd w:val="0"/>
                    <w:spacing w:after="0" w:line="240" w:lineRule="auto"/>
                    <w:contextualSpacing/>
                    <w:jc w:val="both"/>
                    <w:outlineLvl w:val="0"/>
                    <w:rPr>
                      <w:rFonts w:ascii="Times New Roman" w:hAnsi="Times New Roman" w:cs="Times New Roman"/>
                      <w:color w:val="000000" w:themeColor="text1"/>
                      <w:sz w:val="21"/>
                      <w:szCs w:val="21"/>
                    </w:rPr>
                  </w:pPr>
                  <w:r w:rsidRPr="000E586C">
                    <w:rPr>
                      <w:rFonts w:ascii="Times New Roman" w:hAnsi="Times New Roman" w:cs="Times New Roman"/>
                      <w:bCs/>
                      <w:color w:val="000000" w:themeColor="text1"/>
                      <w:sz w:val="21"/>
                      <w:szCs w:val="21"/>
                    </w:rPr>
                    <w:t>и более</w:t>
                  </w:r>
                  <w:r w:rsidRPr="000E586C">
                    <w:rPr>
                      <w:rFonts w:ascii="Times New Roman" w:hAnsi="Times New Roman" w:cs="Times New Roman"/>
                      <w:color w:val="000000" w:themeColor="text1"/>
                      <w:sz w:val="21"/>
                      <w:szCs w:val="21"/>
                    </w:rPr>
                    <w:t xml:space="preserve"> – 35 баллов.</w:t>
                  </w:r>
                </w:p>
              </w:tc>
            </w:tr>
          </w:tbl>
          <w:p w14:paraId="6EA1D349" w14:textId="77777777" w:rsidR="000E586C" w:rsidRPr="000E586C" w:rsidRDefault="000E586C" w:rsidP="000E586C">
            <w:pPr>
              <w:spacing w:after="0" w:line="240" w:lineRule="auto"/>
              <w:contextualSpacing/>
              <w:jc w:val="both"/>
              <w:rPr>
                <w:rFonts w:ascii="Times New Roman" w:hAnsi="Times New Roman" w:cs="Times New Roman"/>
                <w:sz w:val="21"/>
                <w:szCs w:val="21"/>
              </w:rPr>
            </w:pPr>
            <w:r w:rsidRPr="000E586C">
              <w:rPr>
                <w:rFonts w:ascii="Times New Roman" w:hAnsi="Times New Roman" w:cs="Times New Roman"/>
                <w:sz w:val="21"/>
                <w:szCs w:val="21"/>
              </w:rPr>
              <w:t>(Для оценки принимаются также рамочные договоры, договоры длительного оказания услуг, при условии наличия документов, подтверждающих непосредственное фактическое исполнение в требуемом периоде)</w:t>
            </w:r>
          </w:p>
          <w:p w14:paraId="51337B53" w14:textId="77777777" w:rsidR="000E586C" w:rsidRPr="000E586C" w:rsidRDefault="000E586C" w:rsidP="000E586C">
            <w:pPr>
              <w:spacing w:after="0" w:line="240" w:lineRule="auto"/>
              <w:contextualSpacing/>
              <w:rPr>
                <w:rFonts w:ascii="Times New Roman" w:hAnsi="Times New Roman" w:cs="Times New Roman"/>
                <w:sz w:val="21"/>
                <w:szCs w:val="21"/>
              </w:rPr>
            </w:pPr>
          </w:p>
          <w:p w14:paraId="3F0EF6E5" w14:textId="036D419A" w:rsidR="000E586C" w:rsidRPr="000E586C" w:rsidRDefault="000E586C" w:rsidP="000E586C">
            <w:pPr>
              <w:spacing w:after="0" w:line="240" w:lineRule="auto"/>
              <w:contextualSpacing/>
              <w:jc w:val="both"/>
              <w:rPr>
                <w:rFonts w:ascii="Times New Roman" w:hAnsi="Times New Roman" w:cs="Times New Roman"/>
                <w:sz w:val="21"/>
                <w:szCs w:val="21"/>
              </w:rPr>
            </w:pPr>
            <w:r w:rsidRPr="000E586C">
              <w:rPr>
                <w:rFonts w:ascii="Times New Roman" w:hAnsi="Times New Roman" w:cs="Times New Roman"/>
                <w:i/>
                <w:iCs/>
                <w:sz w:val="21"/>
                <w:szCs w:val="21"/>
              </w:rPr>
              <w:t xml:space="preserve">Подтверждается копиями договоров, актов и </w:t>
            </w:r>
            <w:r w:rsidR="0085019B" w:rsidRPr="0085019B">
              <w:rPr>
                <w:rFonts w:ascii="Times New Roman" w:hAnsi="Times New Roman" w:cs="Times New Roman"/>
                <w:i/>
                <w:iCs/>
                <w:sz w:val="21"/>
                <w:szCs w:val="21"/>
              </w:rPr>
              <w:t>копиями основных разделов отчетов</w:t>
            </w:r>
            <w:r w:rsidRPr="000E586C">
              <w:rPr>
                <w:rFonts w:ascii="Times New Roman" w:hAnsi="Times New Roman" w:cs="Times New Roman"/>
                <w:i/>
                <w:iCs/>
                <w:sz w:val="21"/>
                <w:szCs w:val="21"/>
              </w:rPr>
              <w:t>, которые подтверждают инвестиционную стоимость проекта</w:t>
            </w:r>
            <w:r w:rsidRPr="000E586C">
              <w:rPr>
                <w:rFonts w:ascii="Times New Roman" w:hAnsi="Times New Roman" w:cs="Times New Roman"/>
                <w:sz w:val="21"/>
                <w:szCs w:val="21"/>
              </w:rPr>
              <w:t xml:space="preserve">. </w:t>
            </w:r>
          </w:p>
          <w:p w14:paraId="196E749B" w14:textId="34BCBDED" w:rsidR="00BF6ED1" w:rsidRDefault="00BF6ED1" w:rsidP="005C2AEF">
            <w:pPr>
              <w:spacing w:after="0" w:line="240" w:lineRule="auto"/>
              <w:jc w:val="both"/>
              <w:rPr>
                <w:rFonts w:ascii="Times New Roman" w:hAnsi="Times New Roman" w:cs="Times New Roman"/>
                <w:sz w:val="21"/>
                <w:szCs w:val="21"/>
              </w:rPr>
            </w:pPr>
          </w:p>
          <w:p w14:paraId="73275796" w14:textId="5AEA9DD0" w:rsidR="00293627" w:rsidRPr="005C2AEF" w:rsidRDefault="00293627" w:rsidP="00293627">
            <w:pPr>
              <w:spacing w:after="0" w:line="240" w:lineRule="auto"/>
              <w:jc w:val="both"/>
              <w:rPr>
                <w:rFonts w:ascii="Times New Roman" w:hAnsi="Times New Roman" w:cs="Times New Roman"/>
                <w:sz w:val="21"/>
                <w:szCs w:val="21"/>
              </w:rPr>
            </w:pPr>
            <w:r w:rsidRPr="005C2AEF">
              <w:rPr>
                <w:rFonts w:ascii="Times New Roman" w:hAnsi="Times New Roman" w:cs="Times New Roman"/>
                <w:sz w:val="21"/>
                <w:szCs w:val="21"/>
              </w:rPr>
              <w:t>Оценка по критерию «</w:t>
            </w:r>
            <w:r w:rsidRPr="00293627">
              <w:rPr>
                <w:rFonts w:ascii="Times New Roman" w:hAnsi="Times New Roman" w:cs="Times New Roman"/>
                <w:sz w:val="21"/>
                <w:szCs w:val="21"/>
              </w:rPr>
              <w:t>Квалификация Участника закупки</w:t>
            </w:r>
            <w:r w:rsidRPr="005C2AEF">
              <w:rPr>
                <w:rFonts w:ascii="Times New Roman" w:hAnsi="Times New Roman" w:cs="Times New Roman"/>
                <w:sz w:val="21"/>
                <w:szCs w:val="21"/>
              </w:rPr>
              <w:t>» производится следующим образом:</w:t>
            </w:r>
          </w:p>
          <w:p w14:paraId="16346585" w14:textId="77777777" w:rsidR="00293627" w:rsidRDefault="00293627" w:rsidP="005C2AEF">
            <w:pPr>
              <w:spacing w:after="0" w:line="240" w:lineRule="auto"/>
              <w:jc w:val="both"/>
              <w:rPr>
                <w:rFonts w:ascii="Times New Roman" w:hAnsi="Times New Roman" w:cs="Times New Roman"/>
                <w:sz w:val="21"/>
                <w:szCs w:val="21"/>
              </w:rPr>
            </w:pPr>
          </w:p>
          <w:p w14:paraId="22D699AA" w14:textId="421654D1" w:rsidR="00293627" w:rsidRPr="00392BA3" w:rsidRDefault="00293627" w:rsidP="00293627">
            <w:pPr>
              <w:spacing w:after="0" w:line="240" w:lineRule="auto"/>
              <w:jc w:val="both"/>
              <w:rPr>
                <w:rFonts w:ascii="Times New Roman" w:hAnsi="Times New Roman" w:cs="Times New Roman"/>
                <w:b/>
                <w:bCs/>
                <w:sz w:val="21"/>
                <w:szCs w:val="21"/>
              </w:rPr>
            </w:pPr>
            <w:r>
              <w:rPr>
                <w:rFonts w:ascii="Times New Roman" w:hAnsi="Times New Roman" w:cs="Times New Roman"/>
                <w:b/>
                <w:bCs/>
                <w:sz w:val="21"/>
                <w:szCs w:val="21"/>
              </w:rPr>
              <w:t>Rb</w:t>
            </w:r>
            <w:r>
              <w:rPr>
                <w:rFonts w:ascii="Times New Roman" w:hAnsi="Times New Roman" w:cs="Times New Roman"/>
                <w:b/>
                <w:bCs/>
                <w:sz w:val="21"/>
                <w:szCs w:val="21"/>
                <w:lang w:val="en-US"/>
              </w:rPr>
              <w:t>i</w:t>
            </w:r>
            <w:r w:rsidRPr="00392BA3">
              <w:rPr>
                <w:rFonts w:ascii="Times New Roman" w:hAnsi="Times New Roman" w:cs="Times New Roman"/>
                <w:b/>
                <w:bCs/>
                <w:sz w:val="21"/>
                <w:szCs w:val="21"/>
              </w:rPr>
              <w:t xml:space="preserve"> = </w:t>
            </w:r>
            <w:r>
              <w:rPr>
                <w:rFonts w:ascii="Times New Roman" w:hAnsi="Times New Roman" w:cs="Times New Roman"/>
                <w:b/>
                <w:bCs/>
                <w:sz w:val="21"/>
                <w:szCs w:val="21"/>
              </w:rPr>
              <w:t>Rb1+ Rb2 + Rb3</w:t>
            </w:r>
          </w:p>
          <w:p w14:paraId="2C83BCF7" w14:textId="77777777" w:rsidR="00CF0CF7" w:rsidRDefault="00CF0CF7" w:rsidP="005C2AEF">
            <w:pPr>
              <w:spacing w:after="0" w:line="240" w:lineRule="auto"/>
              <w:jc w:val="both"/>
              <w:rPr>
                <w:rFonts w:ascii="Times New Roman" w:hAnsi="Times New Roman" w:cs="Times New Roman"/>
                <w:sz w:val="21"/>
                <w:szCs w:val="21"/>
              </w:rPr>
            </w:pPr>
          </w:p>
          <w:p w14:paraId="10C07347" w14:textId="11A01AE5" w:rsidR="00293627" w:rsidRPr="005C2AEF" w:rsidRDefault="00293627" w:rsidP="00293627">
            <w:pPr>
              <w:spacing w:after="0" w:line="240" w:lineRule="auto"/>
              <w:jc w:val="both"/>
              <w:rPr>
                <w:rFonts w:ascii="Times New Roman" w:hAnsi="Times New Roman" w:cs="Times New Roman"/>
                <w:i/>
                <w:iCs/>
                <w:sz w:val="21"/>
                <w:szCs w:val="21"/>
              </w:rPr>
            </w:pPr>
            <w:r>
              <w:rPr>
                <w:rFonts w:ascii="Times New Roman" w:hAnsi="Times New Roman" w:cs="Times New Roman"/>
                <w:i/>
                <w:iCs/>
                <w:sz w:val="21"/>
                <w:szCs w:val="21"/>
              </w:rPr>
              <w:t>Rb</w:t>
            </w:r>
            <w:r>
              <w:rPr>
                <w:rFonts w:ascii="Times New Roman" w:hAnsi="Times New Roman" w:cs="Times New Roman"/>
                <w:i/>
                <w:iCs/>
                <w:sz w:val="21"/>
                <w:szCs w:val="21"/>
                <w:lang w:val="en-US"/>
              </w:rPr>
              <w:t>i</w:t>
            </w:r>
            <w:r w:rsidRPr="005C2AEF">
              <w:rPr>
                <w:rFonts w:ascii="Times New Roman" w:hAnsi="Times New Roman" w:cs="Times New Roman"/>
                <w:i/>
                <w:iCs/>
                <w:sz w:val="21"/>
                <w:szCs w:val="21"/>
              </w:rPr>
              <w:t xml:space="preserve"> – рейтинг, присуждаемый i-й заявке по указанному критерию;</w:t>
            </w:r>
          </w:p>
          <w:p w14:paraId="4213259D" w14:textId="663B5862" w:rsidR="00293627" w:rsidRPr="005C2AEF" w:rsidRDefault="00293627" w:rsidP="00293627">
            <w:pPr>
              <w:spacing w:after="0" w:line="240" w:lineRule="auto"/>
              <w:jc w:val="both"/>
              <w:rPr>
                <w:rFonts w:ascii="Times New Roman" w:hAnsi="Times New Roman" w:cs="Times New Roman"/>
                <w:i/>
                <w:iCs/>
                <w:sz w:val="21"/>
                <w:szCs w:val="21"/>
              </w:rPr>
            </w:pPr>
            <w:r w:rsidRPr="00293627">
              <w:rPr>
                <w:rFonts w:ascii="Times New Roman" w:hAnsi="Times New Roman" w:cs="Times New Roman"/>
                <w:i/>
                <w:iCs/>
                <w:sz w:val="21"/>
                <w:szCs w:val="21"/>
              </w:rPr>
              <w:t>Rb1</w:t>
            </w:r>
            <w:r w:rsidRPr="005C2AEF">
              <w:rPr>
                <w:rFonts w:ascii="Times New Roman" w:hAnsi="Times New Roman" w:cs="Times New Roman"/>
                <w:i/>
                <w:iCs/>
                <w:sz w:val="21"/>
                <w:szCs w:val="21"/>
              </w:rPr>
              <w:t xml:space="preserve">– </w:t>
            </w:r>
            <w:r>
              <w:rPr>
                <w:rFonts w:ascii="Times New Roman" w:hAnsi="Times New Roman" w:cs="Times New Roman"/>
                <w:i/>
                <w:iCs/>
                <w:sz w:val="21"/>
                <w:szCs w:val="21"/>
              </w:rPr>
              <w:t xml:space="preserve">количество баллов полученных участником по подкритерию </w:t>
            </w:r>
            <w:r w:rsidRPr="00293627">
              <w:rPr>
                <w:rFonts w:ascii="Times New Roman" w:hAnsi="Times New Roman" w:cs="Times New Roman"/>
                <w:i/>
                <w:iCs/>
                <w:sz w:val="21"/>
                <w:szCs w:val="21"/>
              </w:rPr>
              <w:t>(Rb1)</w:t>
            </w:r>
            <w:r w:rsidRPr="005C2AEF">
              <w:rPr>
                <w:rFonts w:ascii="Times New Roman" w:hAnsi="Times New Roman" w:cs="Times New Roman"/>
                <w:i/>
                <w:iCs/>
                <w:sz w:val="21"/>
                <w:szCs w:val="21"/>
              </w:rPr>
              <w:t>;</w:t>
            </w:r>
          </w:p>
          <w:p w14:paraId="57942DE6" w14:textId="648AE974" w:rsidR="00CF0CF7" w:rsidRDefault="00293627" w:rsidP="005C2AEF">
            <w:pPr>
              <w:spacing w:after="0" w:line="240" w:lineRule="auto"/>
              <w:jc w:val="both"/>
              <w:rPr>
                <w:rFonts w:ascii="Times New Roman" w:hAnsi="Times New Roman" w:cs="Times New Roman"/>
                <w:sz w:val="21"/>
                <w:szCs w:val="21"/>
              </w:rPr>
            </w:pPr>
            <w:r w:rsidRPr="00293627">
              <w:rPr>
                <w:rFonts w:ascii="Times New Roman" w:hAnsi="Times New Roman" w:cs="Times New Roman"/>
                <w:i/>
                <w:iCs/>
                <w:sz w:val="21"/>
                <w:szCs w:val="21"/>
              </w:rPr>
              <w:t>Rb</w:t>
            </w:r>
            <w:r>
              <w:rPr>
                <w:rFonts w:ascii="Times New Roman" w:hAnsi="Times New Roman" w:cs="Times New Roman"/>
                <w:i/>
                <w:iCs/>
                <w:sz w:val="21"/>
                <w:szCs w:val="21"/>
              </w:rPr>
              <w:t>2</w:t>
            </w:r>
            <w:r w:rsidRPr="005C2AEF">
              <w:rPr>
                <w:rFonts w:ascii="Times New Roman" w:hAnsi="Times New Roman" w:cs="Times New Roman"/>
                <w:i/>
                <w:iCs/>
                <w:sz w:val="21"/>
                <w:szCs w:val="21"/>
              </w:rPr>
              <w:t xml:space="preserve">– </w:t>
            </w:r>
            <w:r>
              <w:rPr>
                <w:rFonts w:ascii="Times New Roman" w:hAnsi="Times New Roman" w:cs="Times New Roman"/>
                <w:i/>
                <w:iCs/>
                <w:sz w:val="21"/>
                <w:szCs w:val="21"/>
              </w:rPr>
              <w:t xml:space="preserve">количество баллов полученных участником по подкритерию </w:t>
            </w:r>
            <w:r w:rsidRPr="00293627">
              <w:rPr>
                <w:rFonts w:ascii="Times New Roman" w:hAnsi="Times New Roman" w:cs="Times New Roman"/>
                <w:i/>
                <w:iCs/>
                <w:sz w:val="21"/>
                <w:szCs w:val="21"/>
              </w:rPr>
              <w:t>(Rb</w:t>
            </w:r>
            <w:r>
              <w:rPr>
                <w:rFonts w:ascii="Times New Roman" w:hAnsi="Times New Roman" w:cs="Times New Roman"/>
                <w:i/>
                <w:iCs/>
                <w:sz w:val="21"/>
                <w:szCs w:val="21"/>
              </w:rPr>
              <w:t>2</w:t>
            </w:r>
            <w:r w:rsidRPr="00293627">
              <w:rPr>
                <w:rFonts w:ascii="Times New Roman" w:hAnsi="Times New Roman" w:cs="Times New Roman"/>
                <w:i/>
                <w:iCs/>
                <w:sz w:val="21"/>
                <w:szCs w:val="21"/>
              </w:rPr>
              <w:t>)</w:t>
            </w:r>
            <w:r w:rsidRPr="005C2AEF">
              <w:rPr>
                <w:rFonts w:ascii="Times New Roman" w:hAnsi="Times New Roman" w:cs="Times New Roman"/>
                <w:i/>
                <w:iCs/>
                <w:sz w:val="21"/>
                <w:szCs w:val="21"/>
              </w:rPr>
              <w:t>;</w:t>
            </w:r>
          </w:p>
          <w:p w14:paraId="6AB1AA51" w14:textId="4A1F50B1" w:rsidR="00CF0CF7" w:rsidRDefault="00293627" w:rsidP="005C2AEF">
            <w:pPr>
              <w:spacing w:after="0" w:line="240" w:lineRule="auto"/>
              <w:jc w:val="both"/>
              <w:rPr>
                <w:rFonts w:ascii="Times New Roman" w:hAnsi="Times New Roman" w:cs="Times New Roman"/>
                <w:sz w:val="21"/>
                <w:szCs w:val="21"/>
              </w:rPr>
            </w:pPr>
            <w:r w:rsidRPr="00293627">
              <w:rPr>
                <w:rFonts w:ascii="Times New Roman" w:hAnsi="Times New Roman" w:cs="Times New Roman"/>
                <w:i/>
                <w:iCs/>
                <w:sz w:val="21"/>
                <w:szCs w:val="21"/>
              </w:rPr>
              <w:lastRenderedPageBreak/>
              <w:t>Rb</w:t>
            </w:r>
            <w:r>
              <w:rPr>
                <w:rFonts w:ascii="Times New Roman" w:hAnsi="Times New Roman" w:cs="Times New Roman"/>
                <w:i/>
                <w:iCs/>
                <w:sz w:val="21"/>
                <w:szCs w:val="21"/>
              </w:rPr>
              <w:t>3</w:t>
            </w:r>
            <w:r w:rsidRPr="005C2AEF">
              <w:rPr>
                <w:rFonts w:ascii="Times New Roman" w:hAnsi="Times New Roman" w:cs="Times New Roman"/>
                <w:i/>
                <w:iCs/>
                <w:sz w:val="21"/>
                <w:szCs w:val="21"/>
              </w:rPr>
              <w:t xml:space="preserve">– </w:t>
            </w:r>
            <w:r>
              <w:rPr>
                <w:rFonts w:ascii="Times New Roman" w:hAnsi="Times New Roman" w:cs="Times New Roman"/>
                <w:i/>
                <w:iCs/>
                <w:sz w:val="21"/>
                <w:szCs w:val="21"/>
              </w:rPr>
              <w:t xml:space="preserve">количество баллов полученных участником по подкритерию </w:t>
            </w:r>
            <w:r w:rsidRPr="00293627">
              <w:rPr>
                <w:rFonts w:ascii="Times New Roman" w:hAnsi="Times New Roman" w:cs="Times New Roman"/>
                <w:i/>
                <w:iCs/>
                <w:sz w:val="21"/>
                <w:szCs w:val="21"/>
              </w:rPr>
              <w:t>(Rb</w:t>
            </w:r>
            <w:r>
              <w:rPr>
                <w:rFonts w:ascii="Times New Roman" w:hAnsi="Times New Roman" w:cs="Times New Roman"/>
                <w:i/>
                <w:iCs/>
                <w:sz w:val="21"/>
                <w:szCs w:val="21"/>
              </w:rPr>
              <w:t>3</w:t>
            </w:r>
            <w:r w:rsidRPr="00293627">
              <w:rPr>
                <w:rFonts w:ascii="Times New Roman" w:hAnsi="Times New Roman" w:cs="Times New Roman"/>
                <w:i/>
                <w:iCs/>
                <w:sz w:val="21"/>
                <w:szCs w:val="21"/>
              </w:rPr>
              <w:t>)</w:t>
            </w:r>
            <w:r>
              <w:rPr>
                <w:rFonts w:ascii="Times New Roman" w:hAnsi="Times New Roman" w:cs="Times New Roman"/>
                <w:i/>
                <w:iCs/>
                <w:sz w:val="21"/>
                <w:szCs w:val="21"/>
              </w:rPr>
              <w:t>.</w:t>
            </w:r>
          </w:p>
          <w:p w14:paraId="2E677CCE" w14:textId="77777777" w:rsidR="00293627" w:rsidRDefault="00293627">
            <w:pPr>
              <w:spacing w:after="0" w:line="240" w:lineRule="auto"/>
              <w:jc w:val="both"/>
              <w:rPr>
                <w:rFonts w:ascii="Times New Roman" w:hAnsi="Times New Roman" w:cs="Times New Roman"/>
                <w:sz w:val="21"/>
                <w:szCs w:val="21"/>
              </w:rPr>
            </w:pPr>
          </w:p>
          <w:p w14:paraId="32065E71" w14:textId="77777777"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В случае если Участник закупки:</w:t>
            </w:r>
          </w:p>
          <w:p w14:paraId="3961E7EC" w14:textId="77777777"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 представил информацию по данному критерию в заявке на участие в закупке, но не представил копии подтверждающих документов;</w:t>
            </w:r>
          </w:p>
          <w:p w14:paraId="7C0B1E86" w14:textId="77777777"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 xml:space="preserve">- представил копии подтверждающих документов, но не внес информацию в заявку на участие в закупке, </w:t>
            </w:r>
          </w:p>
          <w:p w14:paraId="519EFA0F" w14:textId="77777777"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 предоставил информацию по данному критерию не по форме, содержащейся в заявке на участие в закупке,</w:t>
            </w:r>
          </w:p>
          <w:p w14:paraId="5AEBE332" w14:textId="77777777"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данная информация не учитывается Закупочной комиссией при оценке по данному критерию.</w:t>
            </w:r>
          </w:p>
          <w:p w14:paraId="2677D586" w14:textId="49FD08BE" w:rsidR="00BF6ED1"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В случае, если Участник закупки не предоставил информацию об опыте оказания аналогичных услуг или указал нулевое значение, рейтинг, присуждаемый такой заявке по данному критерию будет равен нулю.</w:t>
            </w:r>
          </w:p>
          <w:p w14:paraId="532BB0E5" w14:textId="77777777" w:rsidR="00293627" w:rsidRDefault="00293627">
            <w:pPr>
              <w:spacing w:after="0" w:line="240" w:lineRule="auto"/>
              <w:jc w:val="both"/>
              <w:rPr>
                <w:rFonts w:ascii="Times New Roman" w:hAnsi="Times New Roman" w:cs="Times New Roman"/>
                <w:sz w:val="21"/>
                <w:szCs w:val="21"/>
              </w:rPr>
            </w:pPr>
          </w:p>
          <w:p w14:paraId="3EFEA8F9" w14:textId="4B7EEFDA" w:rsidR="00293627" w:rsidRDefault="00293627" w:rsidP="00293627">
            <w:pPr>
              <w:spacing w:after="0" w:line="240" w:lineRule="auto"/>
              <w:jc w:val="both"/>
              <w:rPr>
                <w:rFonts w:ascii="Times New Roman" w:hAnsi="Times New Roman" w:cs="Times New Roman"/>
                <w:sz w:val="21"/>
                <w:szCs w:val="21"/>
              </w:rPr>
            </w:pPr>
            <w:r>
              <w:rPr>
                <w:rFonts w:ascii="Times New Roman" w:hAnsi="Times New Roman" w:cs="Times New Roman"/>
                <w:b/>
                <w:bCs/>
                <w:sz w:val="21"/>
                <w:szCs w:val="21"/>
              </w:rPr>
              <w:t>3</w:t>
            </w:r>
            <w:r w:rsidRPr="002A63B0">
              <w:rPr>
                <w:rFonts w:ascii="Times New Roman" w:hAnsi="Times New Roman" w:cs="Times New Roman"/>
                <w:b/>
                <w:bCs/>
                <w:sz w:val="21"/>
                <w:szCs w:val="21"/>
              </w:rPr>
              <w:t>) Рейтинг, присуждаемый заявке по критерию оценки «</w:t>
            </w:r>
            <w:r w:rsidR="00FB4C4B" w:rsidRPr="00FB4C4B">
              <w:rPr>
                <w:rFonts w:ascii="Times New Roman" w:hAnsi="Times New Roman" w:cs="Times New Roman"/>
                <w:b/>
                <w:bCs/>
                <w:sz w:val="21"/>
                <w:szCs w:val="21"/>
              </w:rPr>
              <w:t>Деловая репутация</w:t>
            </w:r>
            <w:r w:rsidRPr="002A63B0">
              <w:rPr>
                <w:rFonts w:ascii="Times New Roman" w:hAnsi="Times New Roman" w:cs="Times New Roman"/>
                <w:b/>
                <w:bCs/>
                <w:sz w:val="21"/>
                <w:szCs w:val="21"/>
              </w:rPr>
              <w:t>» (R</w:t>
            </w:r>
            <w:r w:rsidR="00FB4C4B">
              <w:rPr>
                <w:rFonts w:ascii="Times New Roman" w:hAnsi="Times New Roman" w:cs="Times New Roman"/>
                <w:b/>
                <w:bCs/>
                <w:sz w:val="21"/>
                <w:szCs w:val="21"/>
                <w:lang w:val="en-US"/>
              </w:rPr>
              <w:t>c</w:t>
            </w:r>
            <w:r w:rsidRPr="002A63B0">
              <w:rPr>
                <w:rFonts w:ascii="Times New Roman" w:hAnsi="Times New Roman" w:cs="Times New Roman"/>
                <w:b/>
                <w:bCs/>
                <w:sz w:val="21"/>
                <w:szCs w:val="21"/>
              </w:rPr>
              <w:t>)</w:t>
            </w:r>
            <w:r>
              <w:rPr>
                <w:rFonts w:ascii="Times New Roman" w:hAnsi="Times New Roman" w:cs="Times New Roman"/>
                <w:sz w:val="21"/>
                <w:szCs w:val="21"/>
              </w:rPr>
              <w:t>:</w:t>
            </w:r>
          </w:p>
          <w:p w14:paraId="52BC41CB" w14:textId="77777777" w:rsidR="00FB4C4B" w:rsidRDefault="00FB4C4B" w:rsidP="00293627">
            <w:pPr>
              <w:spacing w:after="0" w:line="240" w:lineRule="auto"/>
              <w:jc w:val="both"/>
              <w:rPr>
                <w:rFonts w:ascii="Times New Roman" w:hAnsi="Times New Roman" w:cs="Times New Roman"/>
                <w:sz w:val="21"/>
                <w:szCs w:val="21"/>
              </w:rPr>
            </w:pPr>
          </w:p>
          <w:tbl>
            <w:tblPr>
              <w:tblW w:w="6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3827"/>
            </w:tblGrid>
            <w:tr w:rsidR="00FB4C4B" w:rsidRPr="00FB4C4B" w14:paraId="32939311" w14:textId="77777777" w:rsidTr="00FB4C4B">
              <w:trPr>
                <w:cantSplit/>
              </w:trPr>
              <w:tc>
                <w:tcPr>
                  <w:tcW w:w="3062" w:type="dxa"/>
                </w:tcPr>
                <w:p w14:paraId="2D5CEB0E" w14:textId="77777777" w:rsidR="00FB4C4B" w:rsidRPr="00FB4C4B" w:rsidRDefault="00FB4C4B" w:rsidP="00032449">
                  <w:pPr>
                    <w:spacing w:after="0" w:line="240" w:lineRule="auto"/>
                    <w:contextualSpacing/>
                    <w:jc w:val="center"/>
                    <w:rPr>
                      <w:rFonts w:ascii="Times New Roman" w:hAnsi="Times New Roman" w:cs="Times New Roman"/>
                      <w:color w:val="000000" w:themeColor="text1"/>
                      <w:sz w:val="21"/>
                      <w:szCs w:val="21"/>
                    </w:rPr>
                  </w:pPr>
                  <w:r w:rsidRPr="00FB4C4B">
                    <w:rPr>
                      <w:rFonts w:ascii="Times New Roman" w:hAnsi="Times New Roman" w:cs="Times New Roman"/>
                      <w:color w:val="000000" w:themeColor="text1"/>
                      <w:sz w:val="21"/>
                      <w:szCs w:val="21"/>
                    </w:rPr>
                    <w:t>Показатель</w:t>
                  </w:r>
                </w:p>
              </w:tc>
              <w:tc>
                <w:tcPr>
                  <w:tcW w:w="3827" w:type="dxa"/>
                </w:tcPr>
                <w:p w14:paraId="60B2487B" w14:textId="77777777" w:rsidR="00FB4C4B" w:rsidRPr="00FB4C4B" w:rsidRDefault="00FB4C4B" w:rsidP="00032449">
                  <w:pPr>
                    <w:spacing w:after="0" w:line="240" w:lineRule="auto"/>
                    <w:contextualSpacing/>
                    <w:jc w:val="center"/>
                    <w:rPr>
                      <w:rFonts w:ascii="Times New Roman" w:hAnsi="Times New Roman" w:cs="Times New Roman"/>
                      <w:color w:val="000000" w:themeColor="text1"/>
                      <w:sz w:val="21"/>
                      <w:szCs w:val="21"/>
                    </w:rPr>
                  </w:pPr>
                  <w:r w:rsidRPr="00FB4C4B">
                    <w:rPr>
                      <w:rFonts w:ascii="Times New Roman" w:hAnsi="Times New Roman" w:cs="Times New Roman"/>
                      <w:color w:val="000000" w:themeColor="text1"/>
                      <w:sz w:val="21"/>
                      <w:szCs w:val="21"/>
                    </w:rPr>
                    <w:t>Оценка (в баллах) по показателю</w:t>
                  </w:r>
                </w:p>
              </w:tc>
            </w:tr>
            <w:tr w:rsidR="00FB4C4B" w:rsidRPr="00FB4C4B" w14:paraId="57B804ED" w14:textId="77777777" w:rsidTr="00FB4C4B">
              <w:trPr>
                <w:cantSplit/>
              </w:trPr>
              <w:tc>
                <w:tcPr>
                  <w:tcW w:w="3062" w:type="dxa"/>
                </w:tcPr>
                <w:p w14:paraId="627DBABB" w14:textId="77777777" w:rsidR="00FB4C4B" w:rsidRPr="00FB4C4B" w:rsidRDefault="00FB4C4B" w:rsidP="00032449">
                  <w:pPr>
                    <w:spacing w:after="0" w:line="240" w:lineRule="auto"/>
                    <w:contextualSpacing/>
                    <w:rPr>
                      <w:rFonts w:ascii="Times New Roman" w:hAnsi="Times New Roman" w:cs="Times New Roman"/>
                      <w:sz w:val="21"/>
                      <w:szCs w:val="21"/>
                    </w:rPr>
                  </w:pPr>
                  <w:r w:rsidRPr="00FB4C4B">
                    <w:rPr>
                      <w:rFonts w:ascii="Times New Roman" w:eastAsia="Times New Roman" w:hAnsi="Times New Roman" w:cs="Times New Roman"/>
                      <w:sz w:val="21"/>
                      <w:szCs w:val="21"/>
                      <w:lang w:eastAsia="ru-RU"/>
                    </w:rPr>
                    <w:t>Присутствие в Реестре специализированных компаний по направлению «</w:t>
                  </w:r>
                  <w:r w:rsidRPr="00FB4C4B">
                    <w:rPr>
                      <w:rFonts w:ascii="Times New Roman" w:hAnsi="Times New Roman" w:cs="Times New Roman"/>
                      <w:sz w:val="21"/>
                      <w:szCs w:val="21"/>
                    </w:rPr>
                    <w:t>Финансово-технический аудит и мониторинг</w:t>
                  </w:r>
                  <w:r w:rsidRPr="00FB4C4B">
                    <w:rPr>
                      <w:rFonts w:ascii="Times New Roman" w:eastAsia="Times New Roman" w:hAnsi="Times New Roman" w:cs="Times New Roman"/>
                      <w:sz w:val="21"/>
                      <w:szCs w:val="21"/>
                      <w:lang w:eastAsia="ru-RU"/>
                    </w:rPr>
                    <w:t>»</w:t>
                  </w:r>
                </w:p>
                <w:p w14:paraId="0C7183AF" w14:textId="77E54FED" w:rsidR="00FB4C4B" w:rsidRPr="00FB4C4B" w:rsidRDefault="00B648A7" w:rsidP="00FB4C4B">
                  <w:pPr>
                    <w:spacing w:after="0" w:line="240" w:lineRule="auto"/>
                    <w:contextualSpacing/>
                    <w:rPr>
                      <w:rFonts w:ascii="Times New Roman" w:eastAsia="Times New Roman" w:hAnsi="Times New Roman" w:cs="Times New Roman"/>
                      <w:color w:val="0000FF"/>
                      <w:sz w:val="21"/>
                      <w:szCs w:val="21"/>
                      <w:u w:val="single"/>
                      <w:lang w:eastAsia="ru-RU"/>
                    </w:rPr>
                  </w:pPr>
                  <w:hyperlink r:id="rId7" w:history="1">
                    <w:r w:rsidR="00FB4C4B" w:rsidRPr="00FB4C4B">
                      <w:rPr>
                        <w:rStyle w:val="a7"/>
                        <w:rFonts w:ascii="Times New Roman" w:eastAsia="Times New Roman" w:hAnsi="Times New Roman" w:cs="Times New Roman"/>
                        <w:sz w:val="21"/>
                        <w:szCs w:val="21"/>
                        <w:lang w:val="en-US" w:eastAsia="ru-RU"/>
                      </w:rPr>
                      <w:t>https</w:t>
                    </w:r>
                    <w:r w:rsidR="00FB4C4B" w:rsidRPr="00FB4C4B">
                      <w:rPr>
                        <w:rStyle w:val="a7"/>
                        <w:rFonts w:ascii="Times New Roman" w:eastAsia="Times New Roman" w:hAnsi="Times New Roman" w:cs="Times New Roman"/>
                        <w:sz w:val="21"/>
                        <w:szCs w:val="21"/>
                        <w:lang w:eastAsia="ru-RU"/>
                      </w:rPr>
                      <w:t>://</w:t>
                    </w:r>
                    <w:r w:rsidR="00FB4C4B" w:rsidRPr="00FB4C4B">
                      <w:rPr>
                        <w:rStyle w:val="a7"/>
                        <w:rFonts w:ascii="Times New Roman" w:eastAsia="Times New Roman" w:hAnsi="Times New Roman" w:cs="Times New Roman"/>
                        <w:sz w:val="21"/>
                        <w:szCs w:val="21"/>
                        <w:lang w:val="en-US" w:eastAsia="ru-RU"/>
                      </w:rPr>
                      <w:t>veb</w:t>
                    </w:r>
                    <w:r w:rsidR="00FB4C4B" w:rsidRPr="00FB4C4B">
                      <w:rPr>
                        <w:rStyle w:val="a7"/>
                        <w:rFonts w:ascii="Times New Roman" w:eastAsia="Times New Roman" w:hAnsi="Times New Roman" w:cs="Times New Roman"/>
                        <w:sz w:val="21"/>
                        <w:szCs w:val="21"/>
                        <w:lang w:eastAsia="ru-RU"/>
                      </w:rPr>
                      <w:t>.</w:t>
                    </w:r>
                    <w:r w:rsidR="00FB4C4B" w:rsidRPr="00FB4C4B">
                      <w:rPr>
                        <w:rStyle w:val="a7"/>
                        <w:rFonts w:ascii="Times New Roman" w:eastAsia="Times New Roman" w:hAnsi="Times New Roman" w:cs="Times New Roman"/>
                        <w:sz w:val="21"/>
                        <w:szCs w:val="21"/>
                        <w:lang w:val="en-US" w:eastAsia="ru-RU"/>
                      </w:rPr>
                      <w:t>ru</w:t>
                    </w:r>
                    <w:r w:rsidR="00FB4C4B" w:rsidRPr="00FB4C4B">
                      <w:rPr>
                        <w:rStyle w:val="a7"/>
                        <w:rFonts w:ascii="Times New Roman" w:eastAsia="Times New Roman" w:hAnsi="Times New Roman" w:cs="Times New Roman"/>
                        <w:sz w:val="21"/>
                        <w:szCs w:val="21"/>
                        <w:lang w:eastAsia="ru-RU"/>
                      </w:rPr>
                      <w:t>/</w:t>
                    </w:r>
                    <w:r w:rsidR="00FB4C4B" w:rsidRPr="00FB4C4B">
                      <w:rPr>
                        <w:rStyle w:val="a7"/>
                        <w:rFonts w:ascii="Times New Roman" w:eastAsia="Times New Roman" w:hAnsi="Times New Roman" w:cs="Times New Roman"/>
                        <w:sz w:val="21"/>
                        <w:szCs w:val="21"/>
                        <w:lang w:val="en-US" w:eastAsia="ru-RU"/>
                      </w:rPr>
                      <w:t>biznesu</w:t>
                    </w:r>
                    <w:r w:rsidR="00FB4C4B" w:rsidRPr="00FB4C4B">
                      <w:rPr>
                        <w:rStyle w:val="a7"/>
                        <w:rFonts w:ascii="Times New Roman" w:eastAsia="Times New Roman" w:hAnsi="Times New Roman" w:cs="Times New Roman"/>
                        <w:sz w:val="21"/>
                        <w:szCs w:val="21"/>
                        <w:lang w:eastAsia="ru-RU"/>
                      </w:rPr>
                      <w:t>/</w:t>
                    </w:r>
                    <w:r w:rsidR="00FB4C4B" w:rsidRPr="00FB4C4B">
                      <w:rPr>
                        <w:rStyle w:val="a7"/>
                        <w:rFonts w:ascii="Times New Roman" w:eastAsia="Times New Roman" w:hAnsi="Times New Roman" w:cs="Times New Roman"/>
                        <w:sz w:val="21"/>
                        <w:szCs w:val="21"/>
                        <w:lang w:val="en-US" w:eastAsia="ru-RU"/>
                      </w:rPr>
                      <w:t>reyestr</w:t>
                    </w:r>
                    <w:r w:rsidR="00FB4C4B" w:rsidRPr="00FB4C4B">
                      <w:rPr>
                        <w:rStyle w:val="a7"/>
                        <w:rFonts w:ascii="Times New Roman" w:eastAsia="Times New Roman" w:hAnsi="Times New Roman" w:cs="Times New Roman"/>
                        <w:sz w:val="21"/>
                        <w:szCs w:val="21"/>
                        <w:lang w:eastAsia="ru-RU"/>
                      </w:rPr>
                      <w:t>-</w:t>
                    </w:r>
                    <w:r w:rsidR="00FB4C4B" w:rsidRPr="00FB4C4B">
                      <w:rPr>
                        <w:rStyle w:val="a7"/>
                        <w:rFonts w:ascii="Times New Roman" w:eastAsia="Times New Roman" w:hAnsi="Times New Roman" w:cs="Times New Roman"/>
                        <w:sz w:val="21"/>
                        <w:szCs w:val="21"/>
                        <w:lang w:val="en-US" w:eastAsia="ru-RU"/>
                      </w:rPr>
                      <w:t>spetsializirovannykh</w:t>
                    </w:r>
                    <w:r w:rsidR="00FB4C4B" w:rsidRPr="00FB4C4B">
                      <w:rPr>
                        <w:rStyle w:val="a7"/>
                        <w:rFonts w:ascii="Times New Roman" w:eastAsia="Times New Roman" w:hAnsi="Times New Roman" w:cs="Times New Roman"/>
                        <w:sz w:val="21"/>
                        <w:szCs w:val="21"/>
                        <w:lang w:eastAsia="ru-RU"/>
                      </w:rPr>
                      <w:t>-</w:t>
                    </w:r>
                    <w:r w:rsidR="00FB4C4B" w:rsidRPr="00FB4C4B">
                      <w:rPr>
                        <w:rStyle w:val="a7"/>
                        <w:rFonts w:ascii="Times New Roman" w:eastAsia="Times New Roman" w:hAnsi="Times New Roman" w:cs="Times New Roman"/>
                        <w:sz w:val="21"/>
                        <w:szCs w:val="21"/>
                        <w:lang w:val="en-US" w:eastAsia="ru-RU"/>
                      </w:rPr>
                      <w:t>kompaniy</w:t>
                    </w:r>
                    <w:r w:rsidR="00FB4C4B" w:rsidRPr="00FB4C4B">
                      <w:rPr>
                        <w:rStyle w:val="a7"/>
                        <w:rFonts w:ascii="Times New Roman" w:eastAsia="Times New Roman" w:hAnsi="Times New Roman" w:cs="Times New Roman"/>
                        <w:sz w:val="21"/>
                        <w:szCs w:val="21"/>
                        <w:lang w:eastAsia="ru-RU"/>
                      </w:rPr>
                      <w:t>/</w:t>
                    </w:r>
                  </w:hyperlink>
                  <w:r w:rsidR="00FB4C4B" w:rsidRPr="00FB4C4B">
                    <w:rPr>
                      <w:rStyle w:val="a7"/>
                      <w:rFonts w:ascii="Times New Roman" w:eastAsia="Times New Roman" w:hAnsi="Times New Roman" w:cs="Times New Roman"/>
                      <w:sz w:val="21"/>
                      <w:szCs w:val="21"/>
                      <w:lang w:eastAsia="ru-RU"/>
                    </w:rPr>
                    <w:t xml:space="preserve"> </w:t>
                  </w:r>
                </w:p>
              </w:tc>
              <w:tc>
                <w:tcPr>
                  <w:tcW w:w="3827" w:type="dxa"/>
                </w:tcPr>
                <w:p w14:paraId="79D58BB0" w14:textId="77777777" w:rsidR="00FB4C4B" w:rsidRPr="00FB4C4B" w:rsidRDefault="00FB4C4B" w:rsidP="00032449">
                  <w:pPr>
                    <w:spacing w:after="0" w:line="240" w:lineRule="auto"/>
                    <w:contextualSpacing/>
                    <w:jc w:val="both"/>
                    <w:rPr>
                      <w:rFonts w:ascii="Times New Roman" w:hAnsi="Times New Roman" w:cs="Times New Roman"/>
                      <w:color w:val="000000" w:themeColor="text1"/>
                      <w:sz w:val="21"/>
                      <w:szCs w:val="21"/>
                    </w:rPr>
                  </w:pPr>
                  <w:r w:rsidRPr="00FB4C4B">
                    <w:rPr>
                      <w:rFonts w:ascii="Times New Roman" w:hAnsi="Times New Roman" w:cs="Times New Roman"/>
                      <w:color w:val="000000" w:themeColor="text1"/>
                      <w:sz w:val="21"/>
                      <w:szCs w:val="21"/>
                    </w:rPr>
                    <w:t xml:space="preserve">- отсутствие в реестре – 0 баллов </w:t>
                  </w:r>
                </w:p>
                <w:p w14:paraId="105CEB35" w14:textId="77777777" w:rsidR="00FB4C4B" w:rsidRPr="00FB4C4B" w:rsidRDefault="00FB4C4B" w:rsidP="00032449">
                  <w:pPr>
                    <w:spacing w:after="0" w:line="240" w:lineRule="auto"/>
                    <w:contextualSpacing/>
                    <w:jc w:val="both"/>
                    <w:rPr>
                      <w:rFonts w:ascii="Times New Roman" w:hAnsi="Times New Roman" w:cs="Times New Roman"/>
                      <w:color w:val="000000" w:themeColor="text1"/>
                      <w:sz w:val="21"/>
                      <w:szCs w:val="21"/>
                    </w:rPr>
                  </w:pPr>
                  <w:r w:rsidRPr="00FB4C4B">
                    <w:rPr>
                      <w:rFonts w:ascii="Times New Roman" w:hAnsi="Times New Roman" w:cs="Times New Roman"/>
                      <w:color w:val="000000" w:themeColor="text1"/>
                      <w:sz w:val="21"/>
                      <w:szCs w:val="21"/>
                    </w:rPr>
                    <w:t>- нахождение в реестре – 50 баллов</w:t>
                  </w:r>
                </w:p>
              </w:tc>
            </w:tr>
            <w:tr w:rsidR="00FB4C4B" w:rsidRPr="00FB4C4B" w14:paraId="3FF2EBA1" w14:textId="77777777" w:rsidTr="00FB4C4B">
              <w:trPr>
                <w:cantSplit/>
              </w:trPr>
              <w:tc>
                <w:tcPr>
                  <w:tcW w:w="3062" w:type="dxa"/>
                </w:tcPr>
                <w:p w14:paraId="49A1EC89" w14:textId="77777777" w:rsidR="00FB4C4B" w:rsidRPr="00FB4C4B" w:rsidRDefault="00FB4C4B" w:rsidP="00032449">
                  <w:pPr>
                    <w:spacing w:after="0" w:line="240" w:lineRule="auto"/>
                    <w:contextualSpacing/>
                    <w:rPr>
                      <w:rFonts w:ascii="Times New Roman" w:hAnsi="Times New Roman" w:cs="Times New Roman"/>
                      <w:sz w:val="21"/>
                      <w:szCs w:val="21"/>
                    </w:rPr>
                  </w:pPr>
                  <w:r w:rsidRPr="00FB4C4B">
                    <w:rPr>
                      <w:rFonts w:ascii="Times New Roman" w:eastAsia="Times New Roman" w:hAnsi="Times New Roman" w:cs="Times New Roman"/>
                      <w:sz w:val="21"/>
                      <w:szCs w:val="21"/>
                      <w:lang w:eastAsia="ru-RU"/>
                    </w:rPr>
                    <w:t>Присутствие в Реестре специализированных компаний по направлению «Инжиниринг»</w:t>
                  </w:r>
                </w:p>
                <w:p w14:paraId="63FC27F2" w14:textId="333840D1" w:rsidR="00FB4C4B" w:rsidRPr="00FB4C4B" w:rsidRDefault="00B648A7" w:rsidP="00FB4C4B">
                  <w:pPr>
                    <w:spacing w:after="0" w:line="240" w:lineRule="auto"/>
                    <w:contextualSpacing/>
                    <w:rPr>
                      <w:rFonts w:ascii="Times New Roman" w:eastAsia="Times New Roman" w:hAnsi="Times New Roman" w:cs="Times New Roman"/>
                      <w:sz w:val="21"/>
                      <w:szCs w:val="21"/>
                      <w:lang w:eastAsia="ru-RU"/>
                    </w:rPr>
                  </w:pPr>
                  <w:hyperlink r:id="rId8" w:history="1">
                    <w:r w:rsidR="00FB4C4B" w:rsidRPr="00FB4C4B">
                      <w:rPr>
                        <w:rStyle w:val="a7"/>
                        <w:rFonts w:ascii="Times New Roman" w:eastAsia="Times New Roman" w:hAnsi="Times New Roman" w:cs="Times New Roman"/>
                        <w:sz w:val="21"/>
                        <w:szCs w:val="21"/>
                        <w:lang w:eastAsia="ru-RU"/>
                      </w:rPr>
                      <w:t>https://veb.ru/biznesu/reyestr-spetsializirovannykh-kompaniy/</w:t>
                    </w:r>
                  </w:hyperlink>
                  <w:r w:rsidR="00FB4C4B">
                    <w:rPr>
                      <w:rStyle w:val="a7"/>
                      <w:rFonts w:ascii="Times New Roman" w:eastAsia="Times New Roman" w:hAnsi="Times New Roman" w:cs="Times New Roman"/>
                      <w:sz w:val="21"/>
                      <w:szCs w:val="21"/>
                      <w:lang w:eastAsia="ru-RU"/>
                    </w:rPr>
                    <w:t xml:space="preserve"> </w:t>
                  </w:r>
                </w:p>
              </w:tc>
              <w:tc>
                <w:tcPr>
                  <w:tcW w:w="3827" w:type="dxa"/>
                </w:tcPr>
                <w:p w14:paraId="5B95697F" w14:textId="77777777" w:rsidR="00FB4C4B" w:rsidRPr="00FB4C4B" w:rsidRDefault="00FB4C4B" w:rsidP="00032449">
                  <w:pPr>
                    <w:spacing w:after="0" w:line="240" w:lineRule="auto"/>
                    <w:contextualSpacing/>
                    <w:jc w:val="both"/>
                    <w:rPr>
                      <w:rFonts w:ascii="Times New Roman" w:hAnsi="Times New Roman" w:cs="Times New Roman"/>
                      <w:color w:val="000000" w:themeColor="text1"/>
                      <w:sz w:val="21"/>
                      <w:szCs w:val="21"/>
                    </w:rPr>
                  </w:pPr>
                  <w:r w:rsidRPr="00FB4C4B">
                    <w:rPr>
                      <w:rFonts w:ascii="Times New Roman" w:hAnsi="Times New Roman" w:cs="Times New Roman"/>
                      <w:color w:val="000000" w:themeColor="text1"/>
                      <w:sz w:val="21"/>
                      <w:szCs w:val="21"/>
                    </w:rPr>
                    <w:t xml:space="preserve">- отсутствие в реестре – 0 баллов </w:t>
                  </w:r>
                </w:p>
                <w:p w14:paraId="0DFD0D46" w14:textId="77777777" w:rsidR="00FB4C4B" w:rsidRPr="00FB4C4B" w:rsidRDefault="00FB4C4B" w:rsidP="00032449">
                  <w:pPr>
                    <w:spacing w:after="0" w:line="240" w:lineRule="auto"/>
                    <w:contextualSpacing/>
                    <w:jc w:val="both"/>
                    <w:rPr>
                      <w:rFonts w:ascii="Times New Roman" w:hAnsi="Times New Roman" w:cs="Times New Roman"/>
                      <w:color w:val="000000" w:themeColor="text1"/>
                      <w:sz w:val="21"/>
                      <w:szCs w:val="21"/>
                    </w:rPr>
                  </w:pPr>
                  <w:r w:rsidRPr="00FB4C4B">
                    <w:rPr>
                      <w:rFonts w:ascii="Times New Roman" w:hAnsi="Times New Roman" w:cs="Times New Roman"/>
                      <w:color w:val="000000" w:themeColor="text1"/>
                      <w:sz w:val="21"/>
                      <w:szCs w:val="21"/>
                    </w:rPr>
                    <w:t>- нахождение в реестре – 50 баллов</w:t>
                  </w:r>
                </w:p>
              </w:tc>
            </w:tr>
          </w:tbl>
          <w:p w14:paraId="77938572" w14:textId="77777777" w:rsidR="00293627" w:rsidRPr="008F1FEF" w:rsidRDefault="00293627">
            <w:pPr>
              <w:spacing w:after="0" w:line="240" w:lineRule="auto"/>
              <w:jc w:val="both"/>
              <w:rPr>
                <w:rFonts w:ascii="Times New Roman" w:hAnsi="Times New Roman" w:cs="Times New Roman"/>
                <w:sz w:val="21"/>
                <w:szCs w:val="21"/>
              </w:rPr>
            </w:pPr>
          </w:p>
          <w:p w14:paraId="5E473FC8" w14:textId="77777777" w:rsidR="00BF6ED1" w:rsidRPr="008F1FEF" w:rsidRDefault="00BF6ED1">
            <w:pPr>
              <w:spacing w:after="0"/>
              <w:ind w:firstLine="309"/>
              <w:jc w:val="both"/>
              <w:rPr>
                <w:rFonts w:ascii="Times New Roman" w:hAnsi="Times New Roman" w:cs="Times New Roman"/>
                <w:sz w:val="21"/>
                <w:szCs w:val="21"/>
              </w:rPr>
            </w:pPr>
          </w:p>
          <w:p w14:paraId="6E66CE25" w14:textId="77777777"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Присуждение каждой заявке на участие в закупке порядкового номера по мере уменьшения степени привлекательности предложения Участника закупки, производится по результатам расчета итогового рейтинга по каждой заявке, по следующей формуле:</w:t>
            </w:r>
          </w:p>
          <w:p w14:paraId="78FF5042" w14:textId="77777777" w:rsidR="00BF6ED1" w:rsidRPr="008F1FEF" w:rsidRDefault="00BF6ED1">
            <w:pPr>
              <w:spacing w:after="0" w:line="240" w:lineRule="auto"/>
              <w:jc w:val="both"/>
              <w:rPr>
                <w:rFonts w:ascii="Times New Roman" w:hAnsi="Times New Roman" w:cs="Times New Roman"/>
                <w:szCs w:val="21"/>
              </w:rPr>
            </w:pPr>
          </w:p>
          <w:p w14:paraId="7146CA60" w14:textId="46021FFA" w:rsidR="00BF6ED1" w:rsidRPr="00392BA3" w:rsidRDefault="00BF6ED1" w:rsidP="00392BA3">
            <w:pPr>
              <w:spacing w:after="0" w:line="240" w:lineRule="auto"/>
              <w:rPr>
                <w:rFonts w:ascii="Times New Roman" w:hAnsi="Times New Roman" w:cs="Times New Roman"/>
                <w:b/>
                <w:i/>
                <w:szCs w:val="21"/>
              </w:rPr>
            </w:pPr>
            <w:r w:rsidRPr="00392BA3">
              <w:rPr>
                <w:rFonts w:ascii="Times New Roman" w:hAnsi="Times New Roman" w:cs="Times New Roman"/>
                <w:b/>
                <w:i/>
                <w:szCs w:val="21"/>
                <w:lang w:val="en-US"/>
              </w:rPr>
              <w:t>R</w:t>
            </w:r>
            <w:r w:rsidRPr="00392BA3">
              <w:rPr>
                <w:rFonts w:ascii="Times New Roman" w:hAnsi="Times New Roman" w:cs="Times New Roman"/>
                <w:b/>
                <w:i/>
                <w:szCs w:val="21"/>
              </w:rPr>
              <w:t xml:space="preserve">= </w:t>
            </w:r>
            <w:r w:rsidRPr="00392BA3">
              <w:rPr>
                <w:rFonts w:ascii="Times New Roman" w:hAnsi="Times New Roman" w:cs="Times New Roman"/>
                <w:b/>
                <w:i/>
                <w:szCs w:val="21"/>
                <w:lang w:val="en-US"/>
              </w:rPr>
              <w:t>Ra</w:t>
            </w:r>
            <w:r w:rsidRPr="00392BA3">
              <w:rPr>
                <w:rFonts w:ascii="Times New Roman" w:hAnsi="Times New Roman" w:cs="Times New Roman"/>
                <w:b/>
                <w:i/>
                <w:szCs w:val="21"/>
              </w:rPr>
              <w:t>*0,</w:t>
            </w:r>
            <w:r w:rsidR="00FB4C4B">
              <w:rPr>
                <w:rFonts w:ascii="Times New Roman" w:hAnsi="Times New Roman" w:cs="Times New Roman"/>
                <w:b/>
                <w:i/>
                <w:szCs w:val="21"/>
              </w:rPr>
              <w:t>3</w:t>
            </w:r>
            <w:r w:rsidRPr="00392BA3">
              <w:rPr>
                <w:rFonts w:ascii="Times New Roman" w:hAnsi="Times New Roman" w:cs="Times New Roman"/>
                <w:b/>
                <w:i/>
                <w:szCs w:val="21"/>
              </w:rPr>
              <w:t xml:space="preserve">0 + </w:t>
            </w:r>
            <w:r w:rsidRPr="00392BA3">
              <w:rPr>
                <w:rFonts w:ascii="Times New Roman" w:hAnsi="Times New Roman" w:cs="Times New Roman"/>
                <w:b/>
                <w:i/>
                <w:szCs w:val="21"/>
                <w:lang w:val="en-US"/>
              </w:rPr>
              <w:t>Rb</w:t>
            </w:r>
            <w:r w:rsidRPr="00392BA3">
              <w:rPr>
                <w:rFonts w:ascii="Times New Roman" w:hAnsi="Times New Roman" w:cs="Times New Roman"/>
                <w:b/>
                <w:i/>
                <w:szCs w:val="21"/>
              </w:rPr>
              <w:t>*0,</w:t>
            </w:r>
            <w:r w:rsidR="00FB4C4B">
              <w:rPr>
                <w:rFonts w:ascii="Times New Roman" w:hAnsi="Times New Roman" w:cs="Times New Roman"/>
                <w:b/>
                <w:i/>
                <w:szCs w:val="21"/>
              </w:rPr>
              <w:t>5</w:t>
            </w:r>
            <w:r w:rsidRPr="00392BA3">
              <w:rPr>
                <w:rFonts w:ascii="Times New Roman" w:hAnsi="Times New Roman" w:cs="Times New Roman"/>
                <w:b/>
                <w:i/>
                <w:szCs w:val="21"/>
              </w:rPr>
              <w:t>0</w:t>
            </w:r>
            <w:r w:rsidR="00FB4C4B">
              <w:rPr>
                <w:rFonts w:ascii="Times New Roman" w:hAnsi="Times New Roman" w:cs="Times New Roman"/>
                <w:b/>
                <w:i/>
                <w:szCs w:val="21"/>
              </w:rPr>
              <w:t xml:space="preserve"> + </w:t>
            </w:r>
            <w:r w:rsidR="00FB4C4B" w:rsidRPr="00392BA3">
              <w:rPr>
                <w:rFonts w:ascii="Times New Roman" w:hAnsi="Times New Roman" w:cs="Times New Roman"/>
                <w:b/>
                <w:i/>
                <w:szCs w:val="21"/>
                <w:lang w:val="en-US"/>
              </w:rPr>
              <w:t>R</w:t>
            </w:r>
            <w:r w:rsidR="00FB4C4B">
              <w:rPr>
                <w:rFonts w:ascii="Times New Roman" w:hAnsi="Times New Roman" w:cs="Times New Roman"/>
                <w:b/>
                <w:i/>
                <w:szCs w:val="21"/>
              </w:rPr>
              <w:t>с</w:t>
            </w:r>
            <w:r w:rsidR="00FB4C4B" w:rsidRPr="00392BA3">
              <w:rPr>
                <w:rFonts w:ascii="Times New Roman" w:hAnsi="Times New Roman" w:cs="Times New Roman"/>
                <w:b/>
                <w:i/>
                <w:szCs w:val="21"/>
              </w:rPr>
              <w:t>*0,</w:t>
            </w:r>
            <w:r w:rsidR="00FB4C4B">
              <w:rPr>
                <w:rFonts w:ascii="Times New Roman" w:hAnsi="Times New Roman" w:cs="Times New Roman"/>
                <w:b/>
                <w:i/>
                <w:szCs w:val="21"/>
              </w:rPr>
              <w:t>2</w:t>
            </w:r>
            <w:r w:rsidR="00FB4C4B" w:rsidRPr="00392BA3">
              <w:rPr>
                <w:rFonts w:ascii="Times New Roman" w:hAnsi="Times New Roman" w:cs="Times New Roman"/>
                <w:b/>
                <w:i/>
                <w:szCs w:val="21"/>
              </w:rPr>
              <w:t>0</w:t>
            </w:r>
          </w:p>
          <w:p w14:paraId="0ABFC99C" w14:textId="77777777" w:rsidR="00BF6ED1" w:rsidRDefault="00BF6ED1" w:rsidP="00392BA3">
            <w:pPr>
              <w:spacing w:after="0" w:line="240" w:lineRule="auto"/>
              <w:rPr>
                <w:rFonts w:ascii="Times New Roman" w:hAnsi="Times New Roman" w:cs="Times New Roman"/>
                <w:bCs/>
                <w:i/>
                <w:szCs w:val="21"/>
              </w:rPr>
            </w:pPr>
          </w:p>
          <w:p w14:paraId="43CEBFD5" w14:textId="40FB7B8E" w:rsidR="00BF6ED1" w:rsidRPr="00392BA3" w:rsidRDefault="00BF6ED1" w:rsidP="00392BA3">
            <w:pPr>
              <w:spacing w:after="0" w:line="240" w:lineRule="auto"/>
              <w:rPr>
                <w:rFonts w:ascii="Times New Roman" w:hAnsi="Times New Roman" w:cs="Times New Roman"/>
                <w:bCs/>
                <w:i/>
                <w:szCs w:val="21"/>
              </w:rPr>
            </w:pPr>
            <w:r w:rsidRPr="00392BA3">
              <w:rPr>
                <w:rFonts w:ascii="Times New Roman" w:hAnsi="Times New Roman" w:cs="Times New Roman"/>
                <w:bCs/>
                <w:i/>
                <w:szCs w:val="21"/>
              </w:rPr>
              <w:t>где:</w:t>
            </w:r>
          </w:p>
          <w:p w14:paraId="6DA22B10" w14:textId="77777777" w:rsidR="00BF6ED1" w:rsidRPr="00392BA3" w:rsidRDefault="00BF6ED1" w:rsidP="00392BA3">
            <w:pPr>
              <w:spacing w:after="0" w:line="240" w:lineRule="auto"/>
              <w:rPr>
                <w:rFonts w:ascii="Times New Roman" w:hAnsi="Times New Roman" w:cs="Times New Roman"/>
                <w:bCs/>
                <w:i/>
                <w:szCs w:val="21"/>
              </w:rPr>
            </w:pPr>
            <w:r w:rsidRPr="00392BA3">
              <w:rPr>
                <w:rFonts w:ascii="Times New Roman" w:hAnsi="Times New Roman" w:cs="Times New Roman"/>
                <w:bCs/>
                <w:i/>
                <w:szCs w:val="21"/>
                <w:lang w:val="en-US"/>
              </w:rPr>
              <w:t>Ra</w:t>
            </w:r>
            <w:r w:rsidRPr="00392BA3">
              <w:rPr>
                <w:rFonts w:ascii="Times New Roman" w:hAnsi="Times New Roman" w:cs="Times New Roman"/>
                <w:bCs/>
                <w:i/>
                <w:szCs w:val="21"/>
              </w:rPr>
              <w:t xml:space="preserve"> – рейтинг, присвоенный заявке по критерию «Цена договора»;</w:t>
            </w:r>
          </w:p>
          <w:p w14:paraId="015AF91B" w14:textId="09511650" w:rsidR="00BF6ED1" w:rsidRPr="00392BA3" w:rsidRDefault="00BF6ED1" w:rsidP="00392BA3">
            <w:pPr>
              <w:spacing w:after="0" w:line="240" w:lineRule="auto"/>
              <w:rPr>
                <w:rFonts w:ascii="Times New Roman" w:hAnsi="Times New Roman" w:cs="Times New Roman"/>
                <w:bCs/>
                <w:i/>
                <w:szCs w:val="21"/>
              </w:rPr>
            </w:pPr>
            <w:r w:rsidRPr="00392BA3">
              <w:rPr>
                <w:rFonts w:ascii="Times New Roman" w:hAnsi="Times New Roman" w:cs="Times New Roman"/>
                <w:bCs/>
                <w:i/>
                <w:szCs w:val="21"/>
              </w:rPr>
              <w:t>0,</w:t>
            </w:r>
            <w:r w:rsidR="00FB4C4B">
              <w:rPr>
                <w:rFonts w:ascii="Times New Roman" w:hAnsi="Times New Roman" w:cs="Times New Roman"/>
                <w:bCs/>
                <w:i/>
                <w:szCs w:val="21"/>
              </w:rPr>
              <w:t>3</w:t>
            </w:r>
            <w:r w:rsidRPr="00392BA3">
              <w:rPr>
                <w:rFonts w:ascii="Times New Roman" w:hAnsi="Times New Roman" w:cs="Times New Roman"/>
                <w:bCs/>
                <w:i/>
                <w:szCs w:val="21"/>
              </w:rPr>
              <w:t>0  – вес критерия «Цена договора»;</w:t>
            </w:r>
          </w:p>
          <w:p w14:paraId="1A1330B1" w14:textId="7AA62309" w:rsidR="00BF6ED1" w:rsidRPr="00392BA3" w:rsidRDefault="00BF6ED1" w:rsidP="00392BA3">
            <w:pPr>
              <w:spacing w:after="0" w:line="240" w:lineRule="auto"/>
              <w:rPr>
                <w:rFonts w:ascii="Times New Roman" w:hAnsi="Times New Roman" w:cs="Times New Roman"/>
                <w:bCs/>
                <w:i/>
                <w:szCs w:val="21"/>
              </w:rPr>
            </w:pPr>
            <w:r w:rsidRPr="00392BA3">
              <w:rPr>
                <w:rFonts w:ascii="Times New Roman" w:hAnsi="Times New Roman" w:cs="Times New Roman"/>
                <w:bCs/>
                <w:i/>
                <w:szCs w:val="21"/>
                <w:lang w:val="en-US"/>
              </w:rPr>
              <w:t>Rb</w:t>
            </w:r>
            <w:r w:rsidRPr="00392BA3">
              <w:rPr>
                <w:rFonts w:ascii="Times New Roman" w:hAnsi="Times New Roman" w:cs="Times New Roman"/>
                <w:bCs/>
                <w:i/>
                <w:szCs w:val="21"/>
              </w:rPr>
              <w:t xml:space="preserve"> - рейтинг, присвоенный заявке по критерию «Квалификация Участника закупки»;</w:t>
            </w:r>
          </w:p>
          <w:p w14:paraId="6D3FAC66" w14:textId="1C311F36" w:rsidR="00BF6ED1" w:rsidRDefault="00BF6ED1" w:rsidP="00392BA3">
            <w:pPr>
              <w:spacing w:after="0" w:line="240" w:lineRule="auto"/>
              <w:rPr>
                <w:rFonts w:ascii="Times New Roman" w:hAnsi="Times New Roman" w:cs="Times New Roman"/>
                <w:bCs/>
                <w:i/>
                <w:szCs w:val="21"/>
              </w:rPr>
            </w:pPr>
            <w:r w:rsidRPr="00392BA3">
              <w:rPr>
                <w:rFonts w:ascii="Times New Roman" w:hAnsi="Times New Roman" w:cs="Times New Roman"/>
                <w:bCs/>
                <w:i/>
                <w:szCs w:val="21"/>
              </w:rPr>
              <w:t>0,</w:t>
            </w:r>
            <w:r w:rsidR="00FB4C4B">
              <w:rPr>
                <w:rFonts w:ascii="Times New Roman" w:hAnsi="Times New Roman" w:cs="Times New Roman"/>
                <w:bCs/>
                <w:i/>
                <w:szCs w:val="21"/>
              </w:rPr>
              <w:t>5</w:t>
            </w:r>
            <w:r w:rsidRPr="00392BA3">
              <w:rPr>
                <w:rFonts w:ascii="Times New Roman" w:hAnsi="Times New Roman" w:cs="Times New Roman"/>
                <w:bCs/>
                <w:i/>
                <w:szCs w:val="21"/>
              </w:rPr>
              <w:t>0  – вес критерия «Квалификация Участника закупки»;</w:t>
            </w:r>
          </w:p>
          <w:p w14:paraId="4606B054" w14:textId="715AA2B6" w:rsidR="00FB4C4B" w:rsidRPr="00392BA3" w:rsidRDefault="00FB4C4B" w:rsidP="00FB4C4B">
            <w:pPr>
              <w:spacing w:after="0" w:line="240" w:lineRule="auto"/>
              <w:rPr>
                <w:rFonts w:ascii="Times New Roman" w:hAnsi="Times New Roman" w:cs="Times New Roman"/>
                <w:bCs/>
                <w:i/>
                <w:szCs w:val="21"/>
              </w:rPr>
            </w:pPr>
            <w:r w:rsidRPr="00392BA3">
              <w:rPr>
                <w:rFonts w:ascii="Times New Roman" w:hAnsi="Times New Roman" w:cs="Times New Roman"/>
                <w:bCs/>
                <w:i/>
                <w:szCs w:val="21"/>
                <w:lang w:val="en-US"/>
              </w:rPr>
              <w:t>R</w:t>
            </w:r>
            <w:r>
              <w:rPr>
                <w:rFonts w:ascii="Times New Roman" w:hAnsi="Times New Roman" w:cs="Times New Roman"/>
                <w:bCs/>
                <w:i/>
                <w:szCs w:val="21"/>
              </w:rPr>
              <w:t>с</w:t>
            </w:r>
            <w:r w:rsidRPr="00392BA3">
              <w:rPr>
                <w:rFonts w:ascii="Times New Roman" w:hAnsi="Times New Roman" w:cs="Times New Roman"/>
                <w:bCs/>
                <w:i/>
                <w:szCs w:val="21"/>
              </w:rPr>
              <w:t xml:space="preserve"> - рейтинг, присвоенный заявке по критерию «</w:t>
            </w:r>
            <w:r w:rsidRPr="00FB4C4B">
              <w:rPr>
                <w:rFonts w:ascii="Times New Roman" w:hAnsi="Times New Roman" w:cs="Times New Roman"/>
                <w:bCs/>
                <w:i/>
                <w:szCs w:val="21"/>
              </w:rPr>
              <w:t>Деловая репутация</w:t>
            </w:r>
            <w:r w:rsidRPr="00392BA3">
              <w:rPr>
                <w:rFonts w:ascii="Times New Roman" w:hAnsi="Times New Roman" w:cs="Times New Roman"/>
                <w:bCs/>
                <w:i/>
                <w:szCs w:val="21"/>
              </w:rPr>
              <w:t>»;</w:t>
            </w:r>
          </w:p>
          <w:p w14:paraId="09A74F6D" w14:textId="5A3933DC" w:rsidR="00FB4C4B" w:rsidRDefault="00FB4C4B" w:rsidP="00FB4C4B">
            <w:pPr>
              <w:spacing w:after="0" w:line="240" w:lineRule="auto"/>
              <w:rPr>
                <w:rFonts w:ascii="Times New Roman" w:hAnsi="Times New Roman" w:cs="Times New Roman"/>
                <w:bCs/>
                <w:i/>
                <w:szCs w:val="21"/>
              </w:rPr>
            </w:pPr>
            <w:r w:rsidRPr="00392BA3">
              <w:rPr>
                <w:rFonts w:ascii="Times New Roman" w:hAnsi="Times New Roman" w:cs="Times New Roman"/>
                <w:bCs/>
                <w:i/>
                <w:szCs w:val="21"/>
              </w:rPr>
              <w:t>0,</w:t>
            </w:r>
            <w:r>
              <w:rPr>
                <w:rFonts w:ascii="Times New Roman" w:hAnsi="Times New Roman" w:cs="Times New Roman"/>
                <w:bCs/>
                <w:i/>
                <w:szCs w:val="21"/>
              </w:rPr>
              <w:t>2</w:t>
            </w:r>
            <w:r w:rsidRPr="00392BA3">
              <w:rPr>
                <w:rFonts w:ascii="Times New Roman" w:hAnsi="Times New Roman" w:cs="Times New Roman"/>
                <w:bCs/>
                <w:i/>
                <w:szCs w:val="21"/>
              </w:rPr>
              <w:t>0  – вес критерия «</w:t>
            </w:r>
            <w:r w:rsidRPr="00FB4C4B">
              <w:rPr>
                <w:rFonts w:ascii="Times New Roman" w:hAnsi="Times New Roman" w:cs="Times New Roman"/>
                <w:bCs/>
                <w:i/>
                <w:szCs w:val="21"/>
              </w:rPr>
              <w:t>Деловая репутация</w:t>
            </w:r>
            <w:r w:rsidRPr="00392BA3">
              <w:rPr>
                <w:rFonts w:ascii="Times New Roman" w:hAnsi="Times New Roman" w:cs="Times New Roman"/>
                <w:bCs/>
                <w:i/>
                <w:szCs w:val="21"/>
              </w:rPr>
              <w:t>»;</w:t>
            </w:r>
          </w:p>
          <w:p w14:paraId="238709C0" w14:textId="77777777" w:rsidR="00FB4C4B" w:rsidRDefault="00FB4C4B" w:rsidP="00392BA3">
            <w:pPr>
              <w:spacing w:after="0" w:line="240" w:lineRule="auto"/>
              <w:rPr>
                <w:rFonts w:ascii="Times New Roman" w:hAnsi="Times New Roman" w:cs="Times New Roman"/>
                <w:bCs/>
                <w:i/>
                <w:szCs w:val="21"/>
              </w:rPr>
            </w:pPr>
          </w:p>
          <w:p w14:paraId="0E8DC7E5" w14:textId="77777777" w:rsidR="00FB4C4B" w:rsidRPr="00392BA3" w:rsidRDefault="00FB4C4B" w:rsidP="00392BA3">
            <w:pPr>
              <w:spacing w:after="0" w:line="240" w:lineRule="auto"/>
              <w:rPr>
                <w:rFonts w:ascii="Times New Roman" w:hAnsi="Times New Roman" w:cs="Times New Roman"/>
                <w:bCs/>
                <w:i/>
                <w:szCs w:val="21"/>
              </w:rPr>
            </w:pPr>
          </w:p>
          <w:p w14:paraId="68C1D428" w14:textId="77777777"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Заявке на участие в закупке, набравшей наибольший итоговый рейтинг, присваивается первый номер; второй номер присваивается Участнику закупки, заявка которого содержит лучшие условия, следующие после предложенных Участником закупки, заявке которого присвоен первый номер. Если наибольший рейтинг набрали несколько заявок, то высший рейтинг присваивается заявке, которая была подана раньше (по данным ЭТП).</w:t>
            </w:r>
          </w:p>
        </w:tc>
      </w:tr>
      <w:tr w:rsidR="00BF6ED1" w:rsidRPr="008F1FEF" w14:paraId="5B2F8926" w14:textId="77777777" w:rsidTr="008F1FEF">
        <w:trPr>
          <w:jc w:val="center"/>
        </w:trPr>
        <w:tc>
          <w:tcPr>
            <w:tcW w:w="10704"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4310162D" w14:textId="77777777" w:rsidR="00BF6ED1" w:rsidRPr="008F1FEF" w:rsidRDefault="00BF6ED1">
            <w:pPr>
              <w:spacing w:after="0" w:line="240" w:lineRule="auto"/>
              <w:jc w:val="both"/>
              <w:rPr>
                <w:rFonts w:ascii="Times New Roman" w:hAnsi="Times New Roman" w:cs="Times New Roman"/>
                <w:b/>
                <w:i/>
                <w:sz w:val="21"/>
                <w:szCs w:val="21"/>
              </w:rPr>
            </w:pPr>
            <w:r w:rsidRPr="008F1FEF">
              <w:rPr>
                <w:rFonts w:ascii="Times New Roman" w:hAnsi="Times New Roman" w:cs="Times New Roman"/>
                <w:b/>
                <w:i/>
                <w:sz w:val="21"/>
                <w:szCs w:val="21"/>
              </w:rPr>
              <w:lastRenderedPageBreak/>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BF6ED1" w:rsidRPr="008F1FEF" w14:paraId="1448D9AF"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49AD579D" w14:textId="77777777" w:rsidR="00BF6ED1" w:rsidRPr="008F1FEF" w:rsidRDefault="00BF6ED1">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t>27</w:t>
            </w:r>
          </w:p>
        </w:tc>
        <w:tc>
          <w:tcPr>
            <w:tcW w:w="2932" w:type="dxa"/>
            <w:tcBorders>
              <w:top w:val="single" w:sz="4" w:space="0" w:color="auto"/>
              <w:left w:val="single" w:sz="4" w:space="0" w:color="auto"/>
              <w:bottom w:val="single" w:sz="4" w:space="0" w:color="auto"/>
              <w:right w:val="single" w:sz="4" w:space="0" w:color="auto"/>
            </w:tcBorders>
            <w:hideMark/>
          </w:tcPr>
          <w:p w14:paraId="1A06EF97" w14:textId="77777777" w:rsidR="00BF6ED1" w:rsidRPr="008F1FEF" w:rsidRDefault="00BF6ED1">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 xml:space="preserve">Требования к Участникам закупки и привлекаемым ими субподрядчикам, соисполнителям и (или) </w:t>
            </w:r>
            <w:r w:rsidRPr="008F1FEF">
              <w:rPr>
                <w:rFonts w:ascii="Times New Roman" w:hAnsi="Times New Roman" w:cs="Times New Roman"/>
                <w:b/>
                <w:sz w:val="21"/>
                <w:szCs w:val="21"/>
              </w:rPr>
              <w:lastRenderedPageBreak/>
              <w:t>изготовителям товара, являющегося предметом закупки</w:t>
            </w:r>
          </w:p>
        </w:tc>
        <w:tc>
          <w:tcPr>
            <w:tcW w:w="7216" w:type="dxa"/>
            <w:gridSpan w:val="3"/>
            <w:tcBorders>
              <w:top w:val="single" w:sz="4" w:space="0" w:color="auto"/>
              <w:left w:val="single" w:sz="4" w:space="0" w:color="auto"/>
              <w:bottom w:val="single" w:sz="4" w:space="0" w:color="auto"/>
              <w:right w:val="single" w:sz="4" w:space="0" w:color="auto"/>
            </w:tcBorders>
            <w:hideMark/>
          </w:tcPr>
          <w:p w14:paraId="17222742" w14:textId="77777777"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lastRenderedPageBreak/>
              <w:t>Требования к Участникам закупки изложены в п. 16 Закупочной документации.</w:t>
            </w:r>
          </w:p>
        </w:tc>
      </w:tr>
      <w:tr w:rsidR="00BF6ED1" w:rsidRPr="008F1FEF" w14:paraId="31B89544"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49D3C5B9" w14:textId="77777777" w:rsidR="00BF6ED1" w:rsidRPr="008F1FEF" w:rsidRDefault="00BF6ED1">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t>28</w:t>
            </w:r>
          </w:p>
        </w:tc>
        <w:tc>
          <w:tcPr>
            <w:tcW w:w="2932" w:type="dxa"/>
            <w:tcBorders>
              <w:top w:val="single" w:sz="4" w:space="0" w:color="auto"/>
              <w:left w:val="single" w:sz="4" w:space="0" w:color="auto"/>
              <w:bottom w:val="single" w:sz="4" w:space="0" w:color="auto"/>
              <w:right w:val="single" w:sz="4" w:space="0" w:color="auto"/>
            </w:tcBorders>
            <w:hideMark/>
          </w:tcPr>
          <w:p w14:paraId="5C55180E" w14:textId="77777777" w:rsidR="00BF6ED1" w:rsidRPr="008F1FEF" w:rsidRDefault="00BF6ED1">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Перечень документов, представляемых Участниками закупки для подтверждения их соответствия установленным требованиям</w:t>
            </w:r>
          </w:p>
        </w:tc>
        <w:tc>
          <w:tcPr>
            <w:tcW w:w="7216" w:type="dxa"/>
            <w:gridSpan w:val="3"/>
            <w:tcBorders>
              <w:top w:val="single" w:sz="4" w:space="0" w:color="auto"/>
              <w:left w:val="single" w:sz="4" w:space="0" w:color="auto"/>
              <w:bottom w:val="single" w:sz="4" w:space="0" w:color="auto"/>
              <w:right w:val="single" w:sz="4" w:space="0" w:color="auto"/>
            </w:tcBorders>
            <w:hideMark/>
          </w:tcPr>
          <w:p w14:paraId="4788C6B9" w14:textId="77777777"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1. Заявка на участие в закупке, оформленная в соответствии с требованиями Закупочной документации и подготовленная по форме (формам), прилагаемой (прилагаемым) к Закупочной документации (в том числе содержащая предложение Участника закупки в отношении предмета такой закупки и</w:t>
            </w:r>
            <w:r>
              <w:rPr>
                <w:rFonts w:ascii="Times New Roman" w:hAnsi="Times New Roman" w:cs="Times New Roman"/>
                <w:sz w:val="21"/>
                <w:szCs w:val="21"/>
              </w:rPr>
              <w:t xml:space="preserve"> </w:t>
            </w:r>
            <w:r w:rsidRPr="008F1FEF">
              <w:rPr>
                <w:rFonts w:ascii="Times New Roman" w:hAnsi="Times New Roman" w:cs="Times New Roman"/>
                <w:sz w:val="21"/>
                <w:szCs w:val="21"/>
              </w:rPr>
              <w:t>предложение о цене договора (цене единицы товара, работы, услуги)).</w:t>
            </w:r>
          </w:p>
          <w:p w14:paraId="5E322F64" w14:textId="77777777"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2. Копия учредительного документа (для Участника закупки – юридического лица): копия устава, с изменениями на дату подачи заявки на участие в закупке.</w:t>
            </w:r>
          </w:p>
          <w:p w14:paraId="2AE55316" w14:textId="77777777"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3. Копия документа, подтверждающего полномочия лица действовать от имени Участника закупки, за исключением случаев подписания заявки:</w:t>
            </w:r>
          </w:p>
          <w:p w14:paraId="3AB134B4" w14:textId="77777777"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 индивидуальным предпринимателем, если Участником такой закупки является индивидуальный предприниматель;</w:t>
            </w:r>
          </w:p>
          <w:p w14:paraId="3B3FC2B2" w14:textId="77777777"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7EF9B4A3" w14:textId="738E62E0"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4.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заявки установлено Заказчиком в Извещении, Закупочной документации), обеспечения исполнения договора (если требование об обеспечении исполнения договора установлено Заказчиком в Извещении, Закупочной документации) является крупной сделкой.</w:t>
            </w:r>
          </w:p>
          <w:p w14:paraId="5BBF1FAC" w14:textId="415674B0" w:rsidR="00BF6ED1" w:rsidRPr="008F1FEF" w:rsidRDefault="00BF6ED1">
            <w:pPr>
              <w:spacing w:after="0" w:line="240" w:lineRule="auto"/>
              <w:jc w:val="both"/>
              <w:rPr>
                <w:rFonts w:ascii="Times New Roman" w:hAnsi="Times New Roman" w:cs="Times New Roman"/>
                <w:sz w:val="21"/>
                <w:szCs w:val="21"/>
              </w:rPr>
            </w:pPr>
            <w:r>
              <w:rPr>
                <w:rFonts w:ascii="Times New Roman" w:hAnsi="Times New Roman" w:cs="Times New Roman"/>
                <w:sz w:val="21"/>
                <w:szCs w:val="21"/>
              </w:rPr>
              <w:t>5</w:t>
            </w:r>
            <w:r w:rsidRPr="008F1FEF">
              <w:rPr>
                <w:rFonts w:ascii="Times New Roman" w:hAnsi="Times New Roman" w:cs="Times New Roman"/>
                <w:sz w:val="21"/>
                <w:szCs w:val="21"/>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294E5B" w:rsidRPr="008F1FEF">
              <w:rPr>
                <w:rFonts w:ascii="Times New Roman" w:hAnsi="Times New Roman" w:cs="Times New Roman"/>
                <w:sz w:val="21"/>
                <w:szCs w:val="21"/>
              </w:rPr>
              <w:t>Федерации в случае, если</w:t>
            </w:r>
            <w:r w:rsidRPr="008F1FEF">
              <w:rPr>
                <w:rFonts w:ascii="Times New Roman" w:hAnsi="Times New Roman" w:cs="Times New Roman"/>
                <w:sz w:val="21"/>
                <w:szCs w:val="21"/>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w:t>
            </w:r>
          </w:p>
          <w:p w14:paraId="4E2EE918" w14:textId="72D679C0" w:rsidR="00BF6ED1" w:rsidRPr="00716883" w:rsidRDefault="00BF6ED1">
            <w:pPr>
              <w:spacing w:after="0" w:line="240" w:lineRule="auto"/>
              <w:jc w:val="both"/>
              <w:rPr>
                <w:rFonts w:ascii="Times New Roman" w:hAnsi="Times New Roman" w:cs="Times New Roman"/>
                <w:b/>
                <w:sz w:val="21"/>
                <w:szCs w:val="21"/>
              </w:rPr>
            </w:pPr>
            <w:r w:rsidRPr="00716883">
              <w:rPr>
                <w:rFonts w:ascii="Times New Roman" w:hAnsi="Times New Roman" w:cs="Times New Roman"/>
                <w:b/>
                <w:sz w:val="21"/>
                <w:szCs w:val="21"/>
              </w:rPr>
              <w:t>- Не установлено</w:t>
            </w:r>
          </w:p>
          <w:p w14:paraId="2C58D19D" w14:textId="4312FEBF" w:rsidR="00BF6ED1" w:rsidRPr="008F1FEF" w:rsidRDefault="00BF6ED1">
            <w:pPr>
              <w:spacing w:after="0" w:line="240" w:lineRule="auto"/>
              <w:jc w:val="both"/>
              <w:rPr>
                <w:rFonts w:ascii="Times New Roman" w:hAnsi="Times New Roman" w:cs="Times New Roman"/>
                <w:sz w:val="21"/>
                <w:szCs w:val="21"/>
              </w:rPr>
            </w:pPr>
            <w:r>
              <w:rPr>
                <w:rFonts w:ascii="Times New Roman" w:hAnsi="Times New Roman" w:cs="Times New Roman"/>
                <w:sz w:val="21"/>
                <w:szCs w:val="21"/>
              </w:rPr>
              <w:t>6</w:t>
            </w:r>
            <w:r w:rsidRPr="008F1FEF">
              <w:rPr>
                <w:rFonts w:ascii="Times New Roman" w:hAnsi="Times New Roman" w:cs="Times New Roman"/>
                <w:sz w:val="21"/>
                <w:szCs w:val="21"/>
              </w:rPr>
              <w:t>. Документы об обеспечении заявки на участие в закупке, если соответствующее требование предусмотрено Извещением, Закупочной документацией:</w:t>
            </w:r>
            <w:r>
              <w:rPr>
                <w:rFonts w:ascii="Times New Roman" w:hAnsi="Times New Roman" w:cs="Times New Roman"/>
                <w:sz w:val="21"/>
                <w:szCs w:val="21"/>
              </w:rPr>
              <w:t xml:space="preserve"> </w:t>
            </w:r>
            <w:r w:rsidRPr="008F1FEF">
              <w:rPr>
                <w:rFonts w:ascii="Times New Roman" w:hAnsi="Times New Roman" w:cs="Times New Roman"/>
                <w:sz w:val="21"/>
                <w:szCs w:val="21"/>
              </w:rPr>
              <w:t>банковская гарантия или ее копия, если в качестве обеспечения заявки на участие в Участником такой закупки предоставляется банковская гарантия;</w:t>
            </w:r>
          </w:p>
          <w:p w14:paraId="311017A7" w14:textId="538E9A1A" w:rsidR="00BF6ED1" w:rsidRPr="008F1FEF" w:rsidRDefault="00BF6ED1">
            <w:pPr>
              <w:spacing w:after="0" w:line="240" w:lineRule="auto"/>
              <w:jc w:val="both"/>
              <w:rPr>
                <w:rFonts w:ascii="Times New Roman" w:hAnsi="Times New Roman" w:cs="Times New Roman"/>
                <w:sz w:val="21"/>
                <w:szCs w:val="21"/>
              </w:rPr>
            </w:pPr>
            <w:r>
              <w:rPr>
                <w:rFonts w:ascii="Times New Roman" w:hAnsi="Times New Roman" w:cs="Times New Roman"/>
                <w:sz w:val="21"/>
                <w:szCs w:val="21"/>
              </w:rPr>
              <w:t>7</w:t>
            </w:r>
            <w:r w:rsidRPr="008F1FEF">
              <w:rPr>
                <w:rFonts w:ascii="Times New Roman" w:hAnsi="Times New Roman" w:cs="Times New Roman"/>
                <w:sz w:val="21"/>
                <w:szCs w:val="21"/>
              </w:rPr>
              <w:t>. Декларация, подтверждающая на дату подачи заявки на участие в закупке:</w:t>
            </w:r>
          </w:p>
          <w:p w14:paraId="475E2CC3" w14:textId="77777777" w:rsidR="00294E5B" w:rsidRPr="00294E5B" w:rsidRDefault="00294E5B" w:rsidP="00294E5B">
            <w:pPr>
              <w:spacing w:after="0" w:line="240" w:lineRule="auto"/>
              <w:jc w:val="both"/>
              <w:rPr>
                <w:rFonts w:ascii="Times New Roman" w:hAnsi="Times New Roman" w:cs="Times New Roman"/>
                <w:sz w:val="21"/>
                <w:szCs w:val="21"/>
              </w:rPr>
            </w:pPr>
            <w:r w:rsidRPr="00294E5B">
              <w:rPr>
                <w:rFonts w:ascii="Times New Roman" w:hAnsi="Times New Roman" w:cs="Times New Roman"/>
                <w:sz w:val="21"/>
                <w:szCs w:val="21"/>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настоящей закупки (в случае, если указанные требования установлены, информация о них содержится в Техническом задании (Приложение № 3 к Закупочной документации);</w:t>
            </w:r>
          </w:p>
          <w:p w14:paraId="02E80252" w14:textId="77777777" w:rsidR="00294E5B" w:rsidRPr="00294E5B" w:rsidRDefault="00294E5B" w:rsidP="00294E5B">
            <w:pPr>
              <w:spacing w:after="0" w:line="240" w:lineRule="auto"/>
              <w:jc w:val="both"/>
              <w:rPr>
                <w:rFonts w:ascii="Times New Roman" w:hAnsi="Times New Roman" w:cs="Times New Roman"/>
                <w:sz w:val="21"/>
                <w:szCs w:val="21"/>
              </w:rPr>
            </w:pPr>
            <w:r w:rsidRPr="00294E5B">
              <w:rPr>
                <w:rFonts w:ascii="Times New Roman" w:hAnsi="Times New Roman" w:cs="Times New Roman"/>
                <w:sz w:val="21"/>
                <w:szCs w:val="21"/>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19ADB039" w14:textId="77777777" w:rsidR="00294E5B" w:rsidRPr="00294E5B" w:rsidRDefault="00294E5B" w:rsidP="00294E5B">
            <w:pPr>
              <w:spacing w:after="0" w:line="240" w:lineRule="auto"/>
              <w:jc w:val="both"/>
              <w:rPr>
                <w:rFonts w:ascii="Times New Roman" w:hAnsi="Times New Roman" w:cs="Times New Roman"/>
                <w:sz w:val="21"/>
                <w:szCs w:val="21"/>
              </w:rPr>
            </w:pPr>
            <w:r w:rsidRPr="00294E5B">
              <w:rPr>
                <w:rFonts w:ascii="Times New Roman" w:hAnsi="Times New Roman" w:cs="Times New Roman"/>
                <w:sz w:val="21"/>
                <w:szCs w:val="21"/>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374E4989" w14:textId="77777777" w:rsidR="00294E5B" w:rsidRPr="00294E5B" w:rsidRDefault="00294E5B" w:rsidP="00294E5B">
            <w:pPr>
              <w:spacing w:after="0" w:line="240" w:lineRule="auto"/>
              <w:jc w:val="both"/>
              <w:rPr>
                <w:rFonts w:ascii="Times New Roman" w:hAnsi="Times New Roman" w:cs="Times New Roman"/>
                <w:sz w:val="21"/>
                <w:szCs w:val="21"/>
              </w:rPr>
            </w:pPr>
            <w:r w:rsidRPr="00294E5B">
              <w:rPr>
                <w:rFonts w:ascii="Times New Roman" w:hAnsi="Times New Roman" w:cs="Times New Roman"/>
                <w:sz w:val="21"/>
                <w:szCs w:val="21"/>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w:t>
            </w:r>
            <w:r w:rsidRPr="00294E5B">
              <w:rPr>
                <w:rFonts w:ascii="Times New Roman" w:hAnsi="Times New Roman" w:cs="Times New Roman"/>
                <w:sz w:val="21"/>
                <w:szCs w:val="21"/>
              </w:rPr>
              <w:lastRenderedPageBreak/>
              <w:t xml:space="preserve">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5167DA8B" w14:textId="77777777" w:rsidR="00294E5B" w:rsidRPr="00294E5B" w:rsidRDefault="00294E5B" w:rsidP="00294E5B">
            <w:pPr>
              <w:spacing w:after="0" w:line="240" w:lineRule="auto"/>
              <w:jc w:val="both"/>
              <w:rPr>
                <w:rFonts w:ascii="Times New Roman" w:hAnsi="Times New Roman" w:cs="Times New Roman"/>
                <w:sz w:val="21"/>
                <w:szCs w:val="21"/>
              </w:rPr>
            </w:pPr>
            <w:r w:rsidRPr="00294E5B">
              <w:rPr>
                <w:rFonts w:ascii="Times New Roman" w:hAnsi="Times New Roman" w:cs="Times New Roman"/>
                <w:sz w:val="21"/>
                <w:szCs w:val="2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837F52B" w14:textId="77777777" w:rsidR="00294E5B" w:rsidRPr="00294E5B" w:rsidRDefault="00294E5B" w:rsidP="00294E5B">
            <w:pPr>
              <w:spacing w:after="0" w:line="240" w:lineRule="auto"/>
              <w:jc w:val="both"/>
              <w:rPr>
                <w:rFonts w:ascii="Times New Roman" w:hAnsi="Times New Roman" w:cs="Times New Roman"/>
                <w:sz w:val="21"/>
                <w:szCs w:val="21"/>
              </w:rPr>
            </w:pPr>
            <w:r w:rsidRPr="00294E5B">
              <w:rPr>
                <w:rFonts w:ascii="Times New Roman" w:hAnsi="Times New Roman" w:cs="Times New Roman"/>
                <w:sz w:val="21"/>
                <w:szCs w:val="21"/>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C530F6" w14:textId="77777777" w:rsidR="00294E5B" w:rsidRPr="00294E5B" w:rsidRDefault="00294E5B" w:rsidP="00294E5B">
            <w:pPr>
              <w:spacing w:after="0" w:line="240" w:lineRule="auto"/>
              <w:jc w:val="both"/>
              <w:rPr>
                <w:rFonts w:ascii="Times New Roman" w:hAnsi="Times New Roman" w:cs="Times New Roman"/>
                <w:sz w:val="21"/>
                <w:szCs w:val="21"/>
              </w:rPr>
            </w:pPr>
            <w:r w:rsidRPr="00294E5B">
              <w:rPr>
                <w:rFonts w:ascii="Times New Roman" w:hAnsi="Times New Roman" w:cs="Times New Roman"/>
                <w:sz w:val="21"/>
                <w:szCs w:val="21"/>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8F42C00" w14:textId="77777777" w:rsidR="00294E5B" w:rsidRPr="00294E5B" w:rsidRDefault="00294E5B" w:rsidP="00294E5B">
            <w:pPr>
              <w:spacing w:after="0" w:line="240" w:lineRule="auto"/>
              <w:jc w:val="both"/>
              <w:rPr>
                <w:rFonts w:ascii="Times New Roman" w:hAnsi="Times New Roman" w:cs="Times New Roman"/>
                <w:sz w:val="21"/>
                <w:szCs w:val="21"/>
              </w:rPr>
            </w:pPr>
            <w:r w:rsidRPr="00294E5B">
              <w:rPr>
                <w:rFonts w:ascii="Times New Roman" w:hAnsi="Times New Roman" w:cs="Times New Roman"/>
                <w:sz w:val="21"/>
                <w:szCs w:val="21"/>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6E2B37A1" w14:textId="7A48E5A5" w:rsidR="00BF6ED1" w:rsidRPr="008F1FEF" w:rsidRDefault="00294E5B" w:rsidP="00294E5B">
            <w:pPr>
              <w:spacing w:after="0" w:line="240" w:lineRule="auto"/>
              <w:jc w:val="both"/>
              <w:rPr>
                <w:rFonts w:ascii="Times New Roman" w:hAnsi="Times New Roman" w:cs="Times New Roman"/>
                <w:sz w:val="21"/>
                <w:szCs w:val="21"/>
              </w:rPr>
            </w:pPr>
            <w:r w:rsidRPr="00294E5B">
              <w:rPr>
                <w:rFonts w:ascii="Times New Roman" w:hAnsi="Times New Roman" w:cs="Times New Roman"/>
                <w:sz w:val="21"/>
                <w:szCs w:val="21"/>
              </w:rPr>
              <w:t>9) отсутствие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14:paraId="023E791A" w14:textId="34DF7A43" w:rsidR="00BF6ED1" w:rsidRPr="008F1FEF" w:rsidRDefault="00BF6ED1" w:rsidP="00E06156">
            <w:pPr>
              <w:spacing w:after="0" w:line="240" w:lineRule="auto"/>
              <w:jc w:val="both"/>
              <w:rPr>
                <w:rFonts w:ascii="Times New Roman" w:hAnsi="Times New Roman" w:cs="Times New Roman"/>
                <w:b/>
                <w:i/>
                <w:sz w:val="21"/>
                <w:szCs w:val="21"/>
              </w:rPr>
            </w:pPr>
            <w:r w:rsidRPr="008F1FEF">
              <w:rPr>
                <w:rFonts w:ascii="Times New Roman" w:hAnsi="Times New Roman" w:cs="Times New Roman"/>
                <w:sz w:val="21"/>
                <w:szCs w:val="21"/>
              </w:rPr>
              <w:t>Декларация представляется в составе заявки Участником закупки с использованием программно-аппаратных средств ЭТП.</w:t>
            </w:r>
          </w:p>
        </w:tc>
      </w:tr>
      <w:tr w:rsidR="00BF6ED1" w:rsidRPr="008F1FEF" w14:paraId="568BD775" w14:textId="77777777" w:rsidTr="008F1FEF">
        <w:trPr>
          <w:jc w:val="center"/>
        </w:trPr>
        <w:tc>
          <w:tcPr>
            <w:tcW w:w="10704"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11431BBD" w14:textId="77777777" w:rsidR="00BF6ED1" w:rsidRPr="008F1FEF" w:rsidRDefault="00BF6ED1">
            <w:pPr>
              <w:spacing w:after="0" w:line="240" w:lineRule="auto"/>
              <w:rPr>
                <w:rFonts w:ascii="Times New Roman" w:hAnsi="Times New Roman" w:cs="Times New Roman"/>
                <w:b/>
                <w:i/>
                <w:sz w:val="21"/>
                <w:szCs w:val="21"/>
              </w:rPr>
            </w:pPr>
            <w:r w:rsidRPr="008F1FEF">
              <w:rPr>
                <w:rFonts w:ascii="Times New Roman" w:hAnsi="Times New Roman" w:cs="Times New Roman"/>
                <w:b/>
                <w:i/>
                <w:sz w:val="21"/>
                <w:szCs w:val="21"/>
              </w:rPr>
              <w:lastRenderedPageBreak/>
              <w:t>Состав Закупочной документации</w:t>
            </w:r>
          </w:p>
        </w:tc>
      </w:tr>
      <w:tr w:rsidR="00BF6ED1" w:rsidRPr="008F1FEF" w14:paraId="7E84238D"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4DD58D61" w14:textId="77777777" w:rsidR="00BF6ED1" w:rsidRPr="008F1FEF" w:rsidRDefault="00BF6ED1">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t>29</w:t>
            </w:r>
          </w:p>
        </w:tc>
        <w:tc>
          <w:tcPr>
            <w:tcW w:w="2932" w:type="dxa"/>
            <w:tcBorders>
              <w:top w:val="single" w:sz="4" w:space="0" w:color="auto"/>
              <w:left w:val="single" w:sz="4" w:space="0" w:color="auto"/>
              <w:bottom w:val="single" w:sz="4" w:space="0" w:color="auto"/>
              <w:right w:val="single" w:sz="4" w:space="0" w:color="auto"/>
            </w:tcBorders>
            <w:hideMark/>
          </w:tcPr>
          <w:p w14:paraId="149D8EF8" w14:textId="77777777" w:rsidR="00BF6ED1" w:rsidRPr="008F1FEF" w:rsidRDefault="00BF6ED1">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Состав Закупочной документации</w:t>
            </w:r>
          </w:p>
        </w:tc>
        <w:tc>
          <w:tcPr>
            <w:tcW w:w="7216" w:type="dxa"/>
            <w:gridSpan w:val="3"/>
            <w:tcBorders>
              <w:top w:val="single" w:sz="4" w:space="0" w:color="auto"/>
              <w:left w:val="single" w:sz="4" w:space="0" w:color="auto"/>
              <w:bottom w:val="single" w:sz="4" w:space="0" w:color="auto"/>
              <w:right w:val="single" w:sz="4" w:space="0" w:color="auto"/>
            </w:tcBorders>
            <w:hideMark/>
          </w:tcPr>
          <w:p w14:paraId="7B827391" w14:textId="77777777"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 xml:space="preserve">Документы (приложения) являющиеся неотъемлемыми частями Закупочной документации: </w:t>
            </w:r>
          </w:p>
          <w:p w14:paraId="569879B6" w14:textId="77777777"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 xml:space="preserve">Приложение №1 – Информационная карта; </w:t>
            </w:r>
          </w:p>
          <w:p w14:paraId="328214A8" w14:textId="77777777"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Приложение</w:t>
            </w:r>
            <w:r w:rsidRPr="008F1FEF">
              <w:rPr>
                <w:rFonts w:ascii="Times New Roman" w:hAnsi="Times New Roman" w:cs="Times New Roman"/>
                <w:sz w:val="21"/>
                <w:szCs w:val="21"/>
                <w:lang w:val="en-US"/>
              </w:rPr>
              <w:t> </w:t>
            </w:r>
            <w:r w:rsidRPr="008F1FEF">
              <w:rPr>
                <w:rFonts w:ascii="Times New Roman" w:hAnsi="Times New Roman" w:cs="Times New Roman"/>
                <w:sz w:val="21"/>
                <w:szCs w:val="21"/>
              </w:rPr>
              <w:t>№2 – Форма заявки на участие в закупке:</w:t>
            </w:r>
          </w:p>
          <w:p w14:paraId="2992A03E" w14:textId="77777777"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Приложение</w:t>
            </w:r>
            <w:r w:rsidRPr="008F1FEF">
              <w:rPr>
                <w:rFonts w:ascii="Times New Roman" w:hAnsi="Times New Roman" w:cs="Times New Roman"/>
                <w:sz w:val="21"/>
                <w:szCs w:val="21"/>
                <w:lang w:val="en-US"/>
              </w:rPr>
              <w:t> </w:t>
            </w:r>
            <w:r w:rsidRPr="008F1FEF">
              <w:rPr>
                <w:rFonts w:ascii="Times New Roman" w:hAnsi="Times New Roman" w:cs="Times New Roman"/>
                <w:sz w:val="21"/>
                <w:szCs w:val="21"/>
              </w:rPr>
              <w:t>№3 – Техническое задание;</w:t>
            </w:r>
            <w:r>
              <w:rPr>
                <w:rFonts w:ascii="Times New Roman" w:hAnsi="Times New Roman" w:cs="Times New Roman"/>
                <w:sz w:val="21"/>
                <w:szCs w:val="21"/>
              </w:rPr>
              <w:t xml:space="preserve"> </w:t>
            </w:r>
          </w:p>
          <w:p w14:paraId="791A3C31" w14:textId="77777777" w:rsidR="00BF6ED1" w:rsidRPr="008F1FEF" w:rsidRDefault="00BF6ED1">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Приложение</w:t>
            </w:r>
            <w:r w:rsidRPr="008F1FEF">
              <w:rPr>
                <w:rFonts w:ascii="Times New Roman" w:hAnsi="Times New Roman" w:cs="Times New Roman"/>
                <w:sz w:val="21"/>
                <w:szCs w:val="21"/>
                <w:lang w:val="en-US"/>
              </w:rPr>
              <w:t> </w:t>
            </w:r>
            <w:r w:rsidRPr="008F1FEF">
              <w:rPr>
                <w:rFonts w:ascii="Times New Roman" w:hAnsi="Times New Roman" w:cs="Times New Roman"/>
                <w:sz w:val="21"/>
                <w:szCs w:val="21"/>
              </w:rPr>
              <w:t>№4 – Проект договора.</w:t>
            </w:r>
          </w:p>
        </w:tc>
      </w:tr>
      <w:tr w:rsidR="00BF6ED1" w:rsidRPr="008F1FEF" w14:paraId="5A24D08F"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2E54CCE3" w14:textId="77777777" w:rsidR="00BF6ED1" w:rsidRPr="008F1FEF" w:rsidRDefault="00BF6ED1">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t>30</w:t>
            </w:r>
          </w:p>
        </w:tc>
        <w:tc>
          <w:tcPr>
            <w:tcW w:w="2932" w:type="dxa"/>
            <w:tcBorders>
              <w:top w:val="single" w:sz="4" w:space="0" w:color="auto"/>
              <w:left w:val="single" w:sz="4" w:space="0" w:color="auto"/>
              <w:bottom w:val="single" w:sz="4" w:space="0" w:color="auto"/>
              <w:right w:val="single" w:sz="4" w:space="0" w:color="auto"/>
            </w:tcBorders>
          </w:tcPr>
          <w:p w14:paraId="1E35202B" w14:textId="7AB16756" w:rsidR="00BF6ED1" w:rsidRPr="008F1FEF" w:rsidRDefault="00BF6ED1" w:rsidP="002A63B0">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Требование об обеспечении заявки на участие в закупке</w:t>
            </w:r>
          </w:p>
        </w:tc>
        <w:tc>
          <w:tcPr>
            <w:tcW w:w="7216" w:type="dxa"/>
            <w:gridSpan w:val="3"/>
            <w:tcBorders>
              <w:top w:val="single" w:sz="4" w:space="0" w:color="auto"/>
              <w:left w:val="single" w:sz="4" w:space="0" w:color="auto"/>
              <w:bottom w:val="single" w:sz="4" w:space="0" w:color="auto"/>
              <w:right w:val="single" w:sz="4" w:space="0" w:color="auto"/>
            </w:tcBorders>
          </w:tcPr>
          <w:p w14:paraId="725C4DE2" w14:textId="770C50F9" w:rsidR="00BF6ED1" w:rsidRPr="00116905" w:rsidRDefault="00294E5B" w:rsidP="00392BA3">
            <w:pPr>
              <w:spacing w:after="0" w:line="240" w:lineRule="auto"/>
              <w:jc w:val="both"/>
              <w:rPr>
                <w:rFonts w:ascii="Times New Roman" w:hAnsi="Times New Roman" w:cs="Times New Roman"/>
                <w:b/>
                <w:bCs/>
                <w:sz w:val="21"/>
                <w:szCs w:val="21"/>
              </w:rPr>
            </w:pPr>
            <w:r w:rsidRPr="00716883">
              <w:rPr>
                <w:rFonts w:ascii="Times New Roman" w:hAnsi="Times New Roman" w:cs="Times New Roman"/>
                <w:b/>
                <w:sz w:val="21"/>
                <w:szCs w:val="21"/>
              </w:rPr>
              <w:t>Не установлено.</w:t>
            </w:r>
          </w:p>
        </w:tc>
      </w:tr>
      <w:tr w:rsidR="00BF6ED1" w:rsidRPr="008F1FEF" w14:paraId="1A891060"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5161E8B9" w14:textId="77777777" w:rsidR="00BF6ED1" w:rsidRPr="008F1FEF" w:rsidRDefault="00BF6ED1">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31</w:t>
            </w:r>
          </w:p>
        </w:tc>
        <w:tc>
          <w:tcPr>
            <w:tcW w:w="2932" w:type="dxa"/>
            <w:tcBorders>
              <w:top w:val="single" w:sz="4" w:space="0" w:color="auto"/>
              <w:left w:val="single" w:sz="4" w:space="0" w:color="auto"/>
              <w:bottom w:val="single" w:sz="4" w:space="0" w:color="auto"/>
              <w:right w:val="single" w:sz="4" w:space="0" w:color="auto"/>
            </w:tcBorders>
            <w:hideMark/>
          </w:tcPr>
          <w:p w14:paraId="3429D4D4" w14:textId="77777777" w:rsidR="00BF6ED1" w:rsidRPr="00716883" w:rsidRDefault="00BF6ED1">
            <w:pPr>
              <w:spacing w:after="0" w:line="240" w:lineRule="auto"/>
              <w:jc w:val="both"/>
              <w:rPr>
                <w:rFonts w:ascii="Times New Roman" w:hAnsi="Times New Roman" w:cs="Times New Roman"/>
                <w:b/>
                <w:sz w:val="21"/>
                <w:szCs w:val="21"/>
              </w:rPr>
            </w:pPr>
            <w:r w:rsidRPr="00716883">
              <w:rPr>
                <w:rFonts w:ascii="Times New Roman" w:hAnsi="Times New Roman" w:cs="Times New Roman"/>
                <w:b/>
                <w:sz w:val="21"/>
                <w:szCs w:val="21"/>
              </w:rPr>
              <w:t>Требование об обеспечении исполнения договора</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43D697C4" w14:textId="77777777" w:rsidR="00BF6ED1" w:rsidRPr="00716883" w:rsidRDefault="00BF6ED1">
            <w:pPr>
              <w:spacing w:after="0" w:line="240" w:lineRule="auto"/>
              <w:jc w:val="both"/>
              <w:rPr>
                <w:rFonts w:ascii="Times New Roman" w:hAnsi="Times New Roman" w:cs="Times New Roman"/>
                <w:b/>
                <w:sz w:val="21"/>
                <w:szCs w:val="21"/>
              </w:rPr>
            </w:pPr>
            <w:r w:rsidRPr="00716883">
              <w:rPr>
                <w:rFonts w:ascii="Times New Roman" w:hAnsi="Times New Roman" w:cs="Times New Roman"/>
                <w:b/>
                <w:sz w:val="21"/>
                <w:szCs w:val="21"/>
              </w:rPr>
              <w:t>Не установлено.</w:t>
            </w:r>
          </w:p>
        </w:tc>
      </w:tr>
    </w:tbl>
    <w:p w14:paraId="1745E202" w14:textId="77777777" w:rsidR="008F1FEF" w:rsidRPr="008F1FEF" w:rsidRDefault="008F1FEF">
      <w:pPr>
        <w:rPr>
          <w:rFonts w:ascii="Times New Roman" w:hAnsi="Times New Roman" w:cs="Times New Roman"/>
        </w:rPr>
      </w:pPr>
    </w:p>
    <w:sectPr w:rsidR="008F1FEF" w:rsidRPr="008F1FEF" w:rsidSect="008F1FEF">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0B9C"/>
    <w:multiLevelType w:val="multilevel"/>
    <w:tmpl w:val="0E0435E4"/>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42521302"/>
    <w:multiLevelType w:val="hybridMultilevel"/>
    <w:tmpl w:val="AC4C918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FEF"/>
    <w:rsid w:val="0009589C"/>
    <w:rsid w:val="000E586C"/>
    <w:rsid w:val="00112829"/>
    <w:rsid w:val="00116905"/>
    <w:rsid w:val="00293627"/>
    <w:rsid w:val="00294E5B"/>
    <w:rsid w:val="002A63B0"/>
    <w:rsid w:val="00392BA3"/>
    <w:rsid w:val="003D7724"/>
    <w:rsid w:val="004230AE"/>
    <w:rsid w:val="004C77AC"/>
    <w:rsid w:val="004E0779"/>
    <w:rsid w:val="005C2AEF"/>
    <w:rsid w:val="00716883"/>
    <w:rsid w:val="0085019B"/>
    <w:rsid w:val="0089791E"/>
    <w:rsid w:val="008A330E"/>
    <w:rsid w:val="008B0114"/>
    <w:rsid w:val="008F1FEF"/>
    <w:rsid w:val="009650A0"/>
    <w:rsid w:val="009830B6"/>
    <w:rsid w:val="00A34EB9"/>
    <w:rsid w:val="00A66724"/>
    <w:rsid w:val="00B15776"/>
    <w:rsid w:val="00B63D9F"/>
    <w:rsid w:val="00B648A7"/>
    <w:rsid w:val="00BB29E2"/>
    <w:rsid w:val="00BE3C22"/>
    <w:rsid w:val="00BE601E"/>
    <w:rsid w:val="00BF6ED1"/>
    <w:rsid w:val="00C614FF"/>
    <w:rsid w:val="00CE0699"/>
    <w:rsid w:val="00CF0CF7"/>
    <w:rsid w:val="00D400A5"/>
    <w:rsid w:val="00DA043D"/>
    <w:rsid w:val="00E06156"/>
    <w:rsid w:val="00FA364F"/>
    <w:rsid w:val="00FB4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DDE1"/>
  <w15:docId w15:val="{AFA45EB9-8C1B-4807-93B0-BAA11978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C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8F1FEF"/>
    <w:pPr>
      <w:suppressAutoHyphens/>
      <w:overflowPunct w:val="0"/>
      <w:autoSpaceDE w:val="0"/>
      <w:spacing w:after="120" w:line="240" w:lineRule="auto"/>
      <w:ind w:left="283"/>
    </w:pPr>
    <w:rPr>
      <w:rFonts w:ascii="Times New Roman" w:eastAsia="Calibri" w:hAnsi="Times New Roman" w:cs="Times New Roman"/>
      <w:sz w:val="20"/>
      <w:szCs w:val="20"/>
      <w:lang w:eastAsia="ar-SA"/>
    </w:rPr>
  </w:style>
  <w:style w:type="character" w:customStyle="1" w:styleId="a4">
    <w:name w:val="Основной текст с отступом Знак"/>
    <w:basedOn w:val="a0"/>
    <w:link w:val="a3"/>
    <w:semiHidden/>
    <w:rsid w:val="008F1FEF"/>
    <w:rPr>
      <w:rFonts w:ascii="Times New Roman" w:eastAsia="Calibri" w:hAnsi="Times New Roman" w:cs="Times New Roman"/>
      <w:sz w:val="20"/>
      <w:szCs w:val="20"/>
      <w:lang w:eastAsia="ar-SA"/>
    </w:rPr>
  </w:style>
  <w:style w:type="character" w:customStyle="1" w:styleId="a5">
    <w:name w:val="Абзац списка Знак"/>
    <w:aliases w:val="ТЗ список Знак,Абзац списка литеральный Знак,Заголовок_3 Знак,Нумерованный 4 ур Знак,AC List 01 Знак,List Paragraph Знак,Bullet_IRAO Знак"/>
    <w:link w:val="a6"/>
    <w:uiPriority w:val="34"/>
    <w:locked/>
    <w:rsid w:val="008F1FEF"/>
  </w:style>
  <w:style w:type="paragraph" w:styleId="a6">
    <w:name w:val="List Paragraph"/>
    <w:aliases w:val="ТЗ список,Абзац списка литеральный,Заголовок_3,Нумерованный 4 ур,AC List 01,List Paragraph,Bullet_IRAO"/>
    <w:basedOn w:val="a"/>
    <w:link w:val="a5"/>
    <w:uiPriority w:val="34"/>
    <w:qFormat/>
    <w:rsid w:val="008F1FEF"/>
    <w:pPr>
      <w:spacing w:after="200" w:line="276" w:lineRule="auto"/>
      <w:ind w:left="720"/>
      <w:contextualSpacing/>
    </w:pPr>
  </w:style>
  <w:style w:type="paragraph" w:customStyle="1" w:styleId="2">
    <w:name w:val="Абзац списка2"/>
    <w:basedOn w:val="a"/>
    <w:qFormat/>
    <w:rsid w:val="008F1FEF"/>
    <w:pPr>
      <w:spacing w:after="40" w:line="264" w:lineRule="auto"/>
      <w:ind w:left="720"/>
    </w:pPr>
    <w:rPr>
      <w:rFonts w:ascii="Calibri" w:eastAsia="Calibri" w:hAnsi="Calibri" w:cs="Calibri"/>
    </w:rPr>
  </w:style>
  <w:style w:type="paragraph" w:customStyle="1" w:styleId="5">
    <w:name w:val="Абзац списка5"/>
    <w:basedOn w:val="a"/>
    <w:uiPriority w:val="99"/>
    <w:rsid w:val="008F1FEF"/>
    <w:pPr>
      <w:spacing w:after="40" w:line="264" w:lineRule="auto"/>
      <w:ind w:left="720"/>
      <w:contextualSpacing/>
    </w:pPr>
    <w:rPr>
      <w:rFonts w:ascii="Calibri" w:eastAsia="Times New Roman" w:hAnsi="Calibri" w:cs="Times New Roman"/>
    </w:rPr>
  </w:style>
  <w:style w:type="character" w:styleId="a7">
    <w:name w:val="Hyperlink"/>
    <w:basedOn w:val="a0"/>
    <w:uiPriority w:val="99"/>
    <w:unhideWhenUsed/>
    <w:rsid w:val="0089791E"/>
    <w:rPr>
      <w:color w:val="0563C1" w:themeColor="hyperlink"/>
      <w:u w:val="single"/>
    </w:rPr>
  </w:style>
  <w:style w:type="character" w:styleId="a8">
    <w:name w:val="FollowedHyperlink"/>
    <w:basedOn w:val="a0"/>
    <w:uiPriority w:val="99"/>
    <w:semiHidden/>
    <w:unhideWhenUsed/>
    <w:rsid w:val="00FB4C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86647">
      <w:bodyDiv w:val="1"/>
      <w:marLeft w:val="0"/>
      <w:marRight w:val="0"/>
      <w:marTop w:val="0"/>
      <w:marBottom w:val="0"/>
      <w:divBdr>
        <w:top w:val="none" w:sz="0" w:space="0" w:color="auto"/>
        <w:left w:val="none" w:sz="0" w:space="0" w:color="auto"/>
        <w:bottom w:val="none" w:sz="0" w:space="0" w:color="auto"/>
        <w:right w:val="none" w:sz="0" w:space="0" w:color="auto"/>
      </w:divBdr>
    </w:div>
    <w:div w:id="347760502">
      <w:bodyDiv w:val="1"/>
      <w:marLeft w:val="0"/>
      <w:marRight w:val="0"/>
      <w:marTop w:val="0"/>
      <w:marBottom w:val="0"/>
      <w:divBdr>
        <w:top w:val="none" w:sz="0" w:space="0" w:color="auto"/>
        <w:left w:val="none" w:sz="0" w:space="0" w:color="auto"/>
        <w:bottom w:val="none" w:sz="0" w:space="0" w:color="auto"/>
        <w:right w:val="none" w:sz="0" w:space="0" w:color="auto"/>
      </w:divBdr>
    </w:div>
    <w:div w:id="405498570">
      <w:bodyDiv w:val="1"/>
      <w:marLeft w:val="0"/>
      <w:marRight w:val="0"/>
      <w:marTop w:val="0"/>
      <w:marBottom w:val="0"/>
      <w:divBdr>
        <w:top w:val="none" w:sz="0" w:space="0" w:color="auto"/>
        <w:left w:val="none" w:sz="0" w:space="0" w:color="auto"/>
        <w:bottom w:val="none" w:sz="0" w:space="0" w:color="auto"/>
        <w:right w:val="none" w:sz="0" w:space="0" w:color="auto"/>
      </w:divBdr>
    </w:div>
    <w:div w:id="814375575">
      <w:bodyDiv w:val="1"/>
      <w:marLeft w:val="0"/>
      <w:marRight w:val="0"/>
      <w:marTop w:val="0"/>
      <w:marBottom w:val="0"/>
      <w:divBdr>
        <w:top w:val="none" w:sz="0" w:space="0" w:color="auto"/>
        <w:left w:val="none" w:sz="0" w:space="0" w:color="auto"/>
        <w:bottom w:val="none" w:sz="0" w:space="0" w:color="auto"/>
        <w:right w:val="none" w:sz="0" w:space="0" w:color="auto"/>
      </w:divBdr>
    </w:div>
    <w:div w:id="1011372691">
      <w:bodyDiv w:val="1"/>
      <w:marLeft w:val="0"/>
      <w:marRight w:val="0"/>
      <w:marTop w:val="0"/>
      <w:marBottom w:val="0"/>
      <w:divBdr>
        <w:top w:val="none" w:sz="0" w:space="0" w:color="auto"/>
        <w:left w:val="none" w:sz="0" w:space="0" w:color="auto"/>
        <w:bottom w:val="none" w:sz="0" w:space="0" w:color="auto"/>
        <w:right w:val="none" w:sz="0" w:space="0" w:color="auto"/>
      </w:divBdr>
    </w:div>
    <w:div w:id="1149437504">
      <w:bodyDiv w:val="1"/>
      <w:marLeft w:val="0"/>
      <w:marRight w:val="0"/>
      <w:marTop w:val="0"/>
      <w:marBottom w:val="0"/>
      <w:divBdr>
        <w:top w:val="none" w:sz="0" w:space="0" w:color="auto"/>
        <w:left w:val="none" w:sz="0" w:space="0" w:color="auto"/>
        <w:bottom w:val="none" w:sz="0" w:space="0" w:color="auto"/>
        <w:right w:val="none" w:sz="0" w:space="0" w:color="auto"/>
      </w:divBdr>
    </w:div>
    <w:div w:id="1387605635">
      <w:bodyDiv w:val="1"/>
      <w:marLeft w:val="0"/>
      <w:marRight w:val="0"/>
      <w:marTop w:val="0"/>
      <w:marBottom w:val="0"/>
      <w:divBdr>
        <w:top w:val="none" w:sz="0" w:space="0" w:color="auto"/>
        <w:left w:val="none" w:sz="0" w:space="0" w:color="auto"/>
        <w:bottom w:val="none" w:sz="0" w:space="0" w:color="auto"/>
        <w:right w:val="none" w:sz="0" w:space="0" w:color="auto"/>
      </w:divBdr>
    </w:div>
    <w:div w:id="199421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b.ru/biznesu/reyestr-spetsializirovannykh-kompaniy/" TargetMode="External"/><Relationship Id="rId3" Type="http://schemas.openxmlformats.org/officeDocument/2006/relationships/settings" Target="settings.xml"/><Relationship Id="rId7" Type="http://schemas.openxmlformats.org/officeDocument/2006/relationships/hyperlink" Target="https://veb.ru/biznesu/reyestr-spetsializirovannykh-kompani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aevay@ukgeolog.ru" TargetMode="External"/><Relationship Id="rId5" Type="http://schemas.openxmlformats.org/officeDocument/2006/relationships/hyperlink" Target="https://etp-region.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7</Pages>
  <Words>3114</Words>
  <Characters>17753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Новапорт-ОЦО</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Юлия Валерьевна</dc:creator>
  <cp:keywords/>
  <dc:description/>
  <cp:lastModifiedBy>Alexander Kraev</cp:lastModifiedBy>
  <cp:revision>20</cp:revision>
  <dcterms:created xsi:type="dcterms:W3CDTF">2022-05-17T11:37:00Z</dcterms:created>
  <dcterms:modified xsi:type="dcterms:W3CDTF">2024-06-25T06:56:00Z</dcterms:modified>
</cp:coreProperties>
</file>