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82444" w14:textId="77777777" w:rsidR="00D12C7B" w:rsidRPr="00DA23AD" w:rsidRDefault="00D12C7B" w:rsidP="00D12C7B">
      <w:pPr>
        <w:ind w:left="5670"/>
        <w:contextualSpacing/>
        <w:rPr>
          <w:sz w:val="20"/>
          <w:szCs w:val="20"/>
        </w:rPr>
      </w:pPr>
      <w:bookmarkStart w:id="0" w:name="_Hlk167202338"/>
      <w:r w:rsidRPr="00DA23AD">
        <w:rPr>
          <w:sz w:val="20"/>
          <w:szCs w:val="20"/>
        </w:rPr>
        <w:t xml:space="preserve">Приложение № 4 </w:t>
      </w:r>
    </w:p>
    <w:p w14:paraId="296411BB" w14:textId="105DB893" w:rsidR="00D12C7B" w:rsidRPr="00DA23AD" w:rsidRDefault="00D12C7B" w:rsidP="00D12C7B">
      <w:pPr>
        <w:ind w:left="5670"/>
        <w:contextualSpacing/>
        <w:rPr>
          <w:sz w:val="20"/>
          <w:szCs w:val="20"/>
        </w:rPr>
      </w:pPr>
      <w:r w:rsidRPr="00DA23AD">
        <w:rPr>
          <w:sz w:val="20"/>
          <w:szCs w:val="20"/>
        </w:rPr>
        <w:t xml:space="preserve">к </w:t>
      </w:r>
      <w:r w:rsidR="00552525">
        <w:rPr>
          <w:sz w:val="20"/>
          <w:szCs w:val="20"/>
        </w:rPr>
        <w:t>закупочной документации</w:t>
      </w:r>
      <w:bookmarkStart w:id="1" w:name="_GoBack"/>
      <w:bookmarkEnd w:id="1"/>
    </w:p>
    <w:p w14:paraId="7F090247" w14:textId="77777777" w:rsidR="00D12C7B" w:rsidRPr="003930C1" w:rsidRDefault="00D12C7B" w:rsidP="00D12C7B">
      <w:pPr>
        <w:keepNext/>
        <w:keepLines/>
        <w:jc w:val="center"/>
        <w:outlineLvl w:val="0"/>
        <w:rPr>
          <w:rFonts w:eastAsiaTheme="majorEastAsia" w:cstheme="majorBidi"/>
          <w:b/>
        </w:rPr>
      </w:pPr>
      <w:bookmarkStart w:id="2" w:name="_Toc39843425"/>
      <w:bookmarkEnd w:id="0"/>
    </w:p>
    <w:p w14:paraId="47C5E4CB" w14:textId="77777777" w:rsidR="00D12C7B" w:rsidRPr="003930C1" w:rsidRDefault="00D12C7B" w:rsidP="00D12C7B">
      <w:pPr>
        <w:keepNext/>
        <w:keepLines/>
        <w:jc w:val="center"/>
        <w:outlineLvl w:val="0"/>
        <w:rPr>
          <w:rFonts w:eastAsiaTheme="majorEastAsia" w:cstheme="majorBidi"/>
          <w:b/>
        </w:rPr>
      </w:pPr>
      <w:r w:rsidRPr="003930C1">
        <w:rPr>
          <w:rFonts w:eastAsiaTheme="majorEastAsia" w:cstheme="majorBidi"/>
          <w:b/>
        </w:rPr>
        <w:t>Проект договора</w:t>
      </w:r>
      <w:bookmarkEnd w:id="2"/>
    </w:p>
    <w:p w14:paraId="0DE71701" w14:textId="77777777" w:rsidR="00D12C7B" w:rsidRPr="003930C1" w:rsidRDefault="00D12C7B" w:rsidP="00D12C7B">
      <w:pPr>
        <w:contextualSpacing/>
        <w:rPr>
          <w:bCs/>
        </w:rPr>
      </w:pPr>
    </w:p>
    <w:p w14:paraId="4D6FFE99" w14:textId="77777777" w:rsidR="00D12C7B" w:rsidRDefault="00D12C7B" w:rsidP="00693448">
      <w:pPr>
        <w:pStyle w:val="a5"/>
        <w:ind w:firstLine="709"/>
        <w:jc w:val="center"/>
        <w:rPr>
          <w:b/>
          <w:color w:val="000000"/>
          <w:sz w:val="22"/>
          <w:szCs w:val="22"/>
          <w:lang w:val="ru-RU"/>
        </w:rPr>
      </w:pPr>
    </w:p>
    <w:p w14:paraId="0343AEEC" w14:textId="518098BA" w:rsidR="00693448" w:rsidRDefault="00693448" w:rsidP="00693448">
      <w:pPr>
        <w:pStyle w:val="a5"/>
        <w:ind w:firstLine="709"/>
        <w:jc w:val="center"/>
        <w:rPr>
          <w:b/>
          <w:color w:val="000000"/>
          <w:sz w:val="22"/>
          <w:szCs w:val="22"/>
          <w:lang w:val="ru-RU"/>
        </w:rPr>
      </w:pPr>
      <w:r w:rsidRPr="008B2460">
        <w:rPr>
          <w:b/>
          <w:color w:val="000000"/>
          <w:sz w:val="22"/>
          <w:szCs w:val="22"/>
          <w:lang w:val="ru-RU"/>
        </w:rPr>
        <w:t>ДОГОВОР №</w:t>
      </w:r>
      <w:r w:rsidR="005C1B95">
        <w:rPr>
          <w:b/>
          <w:color w:val="000000"/>
          <w:sz w:val="22"/>
          <w:szCs w:val="22"/>
          <w:lang w:val="ru-RU"/>
        </w:rPr>
        <w:t xml:space="preserve"> _______</w:t>
      </w:r>
    </w:p>
    <w:p w14:paraId="569A420A" w14:textId="466382F1" w:rsidR="00693448" w:rsidRPr="008B2460" w:rsidRDefault="00693448" w:rsidP="00693448">
      <w:pPr>
        <w:pStyle w:val="a5"/>
        <w:ind w:firstLine="709"/>
        <w:jc w:val="center"/>
        <w:rPr>
          <w:color w:val="000000"/>
          <w:sz w:val="22"/>
          <w:szCs w:val="22"/>
          <w:lang w:val="ru-RU"/>
        </w:rPr>
      </w:pPr>
      <w:r w:rsidRPr="008B2460">
        <w:rPr>
          <w:b/>
          <w:color w:val="000000"/>
          <w:sz w:val="22"/>
          <w:szCs w:val="22"/>
          <w:lang w:val="ru-RU"/>
        </w:rPr>
        <w:t>на оказание услуг</w:t>
      </w:r>
    </w:p>
    <w:p w14:paraId="76E45D36" w14:textId="0CB9D1DD" w:rsidR="00693448" w:rsidRPr="0044089D" w:rsidRDefault="00693448" w:rsidP="00693448">
      <w:pPr>
        <w:tabs>
          <w:tab w:val="left" w:pos="7088"/>
        </w:tabs>
        <w:spacing w:before="120" w:after="120"/>
        <w:ind w:right="-285"/>
        <w:jc w:val="center"/>
        <w:rPr>
          <w:color w:val="000000"/>
          <w:sz w:val="22"/>
          <w:szCs w:val="22"/>
        </w:rPr>
      </w:pPr>
      <w:r w:rsidRPr="007E4AA1">
        <w:rPr>
          <w:color w:val="000000"/>
          <w:sz w:val="22"/>
          <w:szCs w:val="22"/>
        </w:rPr>
        <w:t>г</w:t>
      </w:r>
      <w:r w:rsidRPr="0044089D">
        <w:rPr>
          <w:color w:val="000000"/>
          <w:sz w:val="22"/>
          <w:szCs w:val="22"/>
        </w:rPr>
        <w:t xml:space="preserve">. </w:t>
      </w:r>
      <w:r w:rsidRPr="007E4AA1">
        <w:rPr>
          <w:color w:val="000000"/>
          <w:sz w:val="22"/>
          <w:szCs w:val="22"/>
        </w:rPr>
        <w:t>Москва</w:t>
      </w:r>
      <w:r w:rsidRPr="0044089D">
        <w:rPr>
          <w:color w:val="000000"/>
          <w:sz w:val="22"/>
          <w:szCs w:val="22"/>
        </w:rPr>
        <w:tab/>
      </w:r>
      <w:r w:rsidR="0044089D">
        <w:rPr>
          <w:color w:val="000000"/>
          <w:sz w:val="22"/>
          <w:szCs w:val="22"/>
        </w:rPr>
        <w:t>__</w:t>
      </w:r>
      <w:r>
        <w:rPr>
          <w:color w:val="000000"/>
          <w:sz w:val="22"/>
          <w:szCs w:val="22"/>
        </w:rPr>
        <w:t xml:space="preserve"> </w:t>
      </w:r>
      <w:r w:rsidR="0044089D">
        <w:rPr>
          <w:color w:val="000000"/>
          <w:sz w:val="22"/>
          <w:szCs w:val="22"/>
        </w:rPr>
        <w:t>______</w:t>
      </w:r>
      <w:r>
        <w:rPr>
          <w:color w:val="000000"/>
          <w:sz w:val="22"/>
          <w:szCs w:val="22"/>
        </w:rPr>
        <w:t xml:space="preserve"> 202</w:t>
      </w:r>
      <w:r w:rsidR="00D22C85">
        <w:rPr>
          <w:color w:val="000000"/>
          <w:sz w:val="22"/>
          <w:szCs w:val="22"/>
        </w:rPr>
        <w:t>4</w:t>
      </w:r>
      <w:r>
        <w:rPr>
          <w:color w:val="000000"/>
          <w:sz w:val="22"/>
          <w:szCs w:val="22"/>
        </w:rPr>
        <w:t xml:space="preserve"> г.</w:t>
      </w:r>
    </w:p>
    <w:p w14:paraId="31D8E0D2" w14:textId="77777777" w:rsidR="00693448" w:rsidRPr="0044089D" w:rsidRDefault="00693448" w:rsidP="00693448">
      <w:pPr>
        <w:spacing w:before="160" w:after="160"/>
        <w:ind w:firstLine="709"/>
        <w:jc w:val="both"/>
        <w:rPr>
          <w:color w:val="000000"/>
          <w:sz w:val="22"/>
          <w:szCs w:val="22"/>
          <w:highlight w:val="yellow"/>
        </w:rPr>
      </w:pPr>
    </w:p>
    <w:p w14:paraId="6835AA09" w14:textId="2CD24BDF" w:rsidR="00693448" w:rsidRPr="005C1B95" w:rsidRDefault="00220B43" w:rsidP="00813497">
      <w:pPr>
        <w:ind w:firstLine="709"/>
        <w:jc w:val="both"/>
        <w:rPr>
          <w:color w:val="000000"/>
          <w:sz w:val="22"/>
          <w:szCs w:val="22"/>
        </w:rPr>
      </w:pPr>
      <w:r w:rsidRPr="005C1B95">
        <w:rPr>
          <w:b/>
          <w:sz w:val="22"/>
          <w:szCs w:val="22"/>
        </w:rPr>
        <w:t xml:space="preserve">Общество с ограниченной ответственностью «Порт Марина» </w:t>
      </w:r>
      <w:r w:rsidRPr="005C1B95">
        <w:rPr>
          <w:sz w:val="22"/>
          <w:szCs w:val="22"/>
        </w:rPr>
        <w:t>(сокращенное наименование –</w:t>
      </w:r>
      <w:r w:rsidRPr="005C1B95">
        <w:rPr>
          <w:b/>
          <w:sz w:val="22"/>
          <w:szCs w:val="22"/>
        </w:rPr>
        <w:t xml:space="preserve"> ООО «Порт Марина»</w:t>
      </w:r>
      <w:r w:rsidRPr="005C1B95">
        <w:rPr>
          <w:sz w:val="22"/>
          <w:szCs w:val="22"/>
        </w:rPr>
        <w:t>)</w:t>
      </w:r>
      <w:r w:rsidR="00813497" w:rsidRPr="005C1B95">
        <w:rPr>
          <w:sz w:val="22"/>
          <w:szCs w:val="22"/>
        </w:rPr>
        <w:t>,</w:t>
      </w:r>
      <w:r w:rsidR="00E63096" w:rsidRPr="005C1B95">
        <w:rPr>
          <w:sz w:val="22"/>
          <w:szCs w:val="22"/>
        </w:rPr>
        <w:t xml:space="preserve"> </w:t>
      </w:r>
      <w:r w:rsidR="00E63096" w:rsidRPr="005C1B95">
        <w:rPr>
          <w:color w:val="000000"/>
          <w:sz w:val="22"/>
          <w:szCs w:val="22"/>
        </w:rPr>
        <w:t xml:space="preserve">именуемое в дальнейшем </w:t>
      </w:r>
      <w:r w:rsidR="00E63096" w:rsidRPr="005C1B95">
        <w:rPr>
          <w:b/>
          <w:color w:val="000000"/>
          <w:sz w:val="22"/>
          <w:szCs w:val="22"/>
        </w:rPr>
        <w:t>«Заказчик»</w:t>
      </w:r>
      <w:r w:rsidR="00E63096" w:rsidRPr="005C1B95">
        <w:rPr>
          <w:color w:val="000000"/>
          <w:sz w:val="22"/>
          <w:szCs w:val="22"/>
        </w:rPr>
        <w:t>,</w:t>
      </w:r>
      <w:r w:rsidRPr="005C1B95">
        <w:rPr>
          <w:sz w:val="22"/>
          <w:szCs w:val="22"/>
        </w:rPr>
        <w:t xml:space="preserve"> в лице генерального директора Пановой Елены Борисовны, действующего на основании Устава</w:t>
      </w:r>
      <w:r w:rsidR="00E63096" w:rsidRPr="005C1B95">
        <w:rPr>
          <w:sz w:val="22"/>
          <w:szCs w:val="22"/>
        </w:rPr>
        <w:t xml:space="preserve">, </w:t>
      </w:r>
      <w:r w:rsidR="00693448" w:rsidRPr="005C1B95">
        <w:rPr>
          <w:sz w:val="22"/>
          <w:szCs w:val="22"/>
        </w:rPr>
        <w:t>с одной стороны, и</w:t>
      </w:r>
    </w:p>
    <w:p w14:paraId="6DC8FBA0" w14:textId="18F77164" w:rsidR="00CD489B" w:rsidRPr="005C1B95" w:rsidRDefault="006F4566" w:rsidP="00813497">
      <w:pPr>
        <w:ind w:firstLine="709"/>
        <w:jc w:val="both"/>
        <w:rPr>
          <w:sz w:val="22"/>
          <w:szCs w:val="22"/>
        </w:rPr>
      </w:pPr>
      <w:r w:rsidRPr="005C1B95">
        <w:rPr>
          <w:b/>
          <w:sz w:val="22"/>
          <w:szCs w:val="22"/>
        </w:rPr>
        <w:t>__________________</w:t>
      </w:r>
      <w:r w:rsidR="00693448" w:rsidRPr="005C1B95">
        <w:rPr>
          <w:i/>
          <w:color w:val="808080" w:themeColor="background1" w:themeShade="80"/>
          <w:sz w:val="22"/>
          <w:szCs w:val="22"/>
        </w:rPr>
        <w:t xml:space="preserve"> </w:t>
      </w:r>
      <w:r w:rsidR="00E63096" w:rsidRPr="005C1B95">
        <w:rPr>
          <w:sz w:val="22"/>
          <w:szCs w:val="22"/>
        </w:rPr>
        <w:t xml:space="preserve">(сокращенное наименование – </w:t>
      </w:r>
      <w:r w:rsidRPr="005C1B95">
        <w:rPr>
          <w:b/>
          <w:sz w:val="22"/>
          <w:szCs w:val="22"/>
        </w:rPr>
        <w:t>_____________</w:t>
      </w:r>
      <w:r w:rsidR="00693448" w:rsidRPr="005C1B95">
        <w:rPr>
          <w:sz w:val="22"/>
          <w:szCs w:val="22"/>
        </w:rPr>
        <w:t>)</w:t>
      </w:r>
      <w:r w:rsidR="00693448" w:rsidRPr="005C1B95">
        <w:rPr>
          <w:b/>
          <w:sz w:val="22"/>
          <w:szCs w:val="22"/>
        </w:rPr>
        <w:t xml:space="preserve">, </w:t>
      </w:r>
      <w:r w:rsidR="00693448" w:rsidRPr="005C1B95">
        <w:rPr>
          <w:sz w:val="22"/>
          <w:szCs w:val="22"/>
        </w:rPr>
        <w:t xml:space="preserve">именуемое в дальнейшем </w:t>
      </w:r>
      <w:r w:rsidR="00693448" w:rsidRPr="005C1B95">
        <w:rPr>
          <w:b/>
          <w:sz w:val="22"/>
          <w:szCs w:val="22"/>
        </w:rPr>
        <w:t>«Исполнитель»</w:t>
      </w:r>
      <w:r w:rsidR="00693448" w:rsidRPr="005C1B95">
        <w:rPr>
          <w:sz w:val="22"/>
          <w:szCs w:val="22"/>
        </w:rPr>
        <w:t>, в лице</w:t>
      </w:r>
      <w:r w:rsidR="00693448" w:rsidRPr="005C1B95">
        <w:rPr>
          <w:i/>
          <w:color w:val="000000"/>
          <w:sz w:val="22"/>
          <w:szCs w:val="22"/>
        </w:rPr>
        <w:t xml:space="preserve"> </w:t>
      </w:r>
      <w:r w:rsidRPr="005C1B95">
        <w:rPr>
          <w:color w:val="000000"/>
          <w:sz w:val="22"/>
          <w:szCs w:val="22"/>
        </w:rPr>
        <w:t>________________</w:t>
      </w:r>
      <w:r w:rsidR="00693448" w:rsidRPr="005C1B95">
        <w:rPr>
          <w:sz w:val="22"/>
          <w:szCs w:val="22"/>
        </w:rPr>
        <w:t xml:space="preserve">, действующего на основании </w:t>
      </w:r>
      <w:r w:rsidRPr="005C1B95">
        <w:rPr>
          <w:sz w:val="22"/>
          <w:szCs w:val="22"/>
        </w:rPr>
        <w:t>________________</w:t>
      </w:r>
      <w:r w:rsidR="00693448" w:rsidRPr="005C1B95">
        <w:rPr>
          <w:color w:val="000000"/>
          <w:sz w:val="22"/>
          <w:szCs w:val="22"/>
        </w:rPr>
        <w:t>, с</w:t>
      </w:r>
      <w:r w:rsidR="00693448" w:rsidRPr="005C1B95">
        <w:rPr>
          <w:sz w:val="22"/>
          <w:szCs w:val="22"/>
        </w:rPr>
        <w:t xml:space="preserve"> другой стороны, </w:t>
      </w:r>
    </w:p>
    <w:p w14:paraId="526A1997" w14:textId="77777777" w:rsidR="00693448" w:rsidRDefault="00693448" w:rsidP="00813497">
      <w:pPr>
        <w:ind w:firstLine="709"/>
        <w:jc w:val="both"/>
        <w:rPr>
          <w:sz w:val="22"/>
          <w:szCs w:val="22"/>
        </w:rPr>
      </w:pPr>
      <w:r w:rsidRPr="005C1B95">
        <w:rPr>
          <w:sz w:val="22"/>
          <w:szCs w:val="22"/>
        </w:rPr>
        <w:t>при совместном упоминании именуемые в дальнейшем «Стороны», а по отдельности «Сторона», заключили настоящий Договор (далее</w:t>
      </w:r>
      <w:r w:rsidRPr="007E4AA1">
        <w:rPr>
          <w:sz w:val="22"/>
          <w:szCs w:val="22"/>
        </w:rPr>
        <w:t xml:space="preserve"> – Договор) о нижеследующем:</w:t>
      </w:r>
    </w:p>
    <w:p w14:paraId="7C95494C" w14:textId="77777777" w:rsidR="00813497" w:rsidRPr="007E4AA1" w:rsidRDefault="00813497" w:rsidP="00813497">
      <w:pPr>
        <w:ind w:firstLine="709"/>
        <w:jc w:val="both"/>
        <w:rPr>
          <w:sz w:val="22"/>
          <w:szCs w:val="22"/>
        </w:rPr>
      </w:pPr>
    </w:p>
    <w:p w14:paraId="4B64A86C" w14:textId="77777777" w:rsidR="00693448" w:rsidRDefault="00693448" w:rsidP="00813497">
      <w:pPr>
        <w:pStyle w:val="3"/>
        <w:spacing w:before="0" w:after="0"/>
        <w:ind w:firstLine="851"/>
      </w:pPr>
      <w:r w:rsidRPr="007E4AA1">
        <w:t xml:space="preserve">Предмет </w:t>
      </w:r>
      <w:r>
        <w:t>Д</w:t>
      </w:r>
      <w:r w:rsidRPr="007E4AA1">
        <w:t>оговора</w:t>
      </w:r>
    </w:p>
    <w:p w14:paraId="0629F0D5" w14:textId="77777777" w:rsidR="00813497" w:rsidRPr="00813497" w:rsidRDefault="00813497" w:rsidP="00813497">
      <w:pPr>
        <w:ind w:firstLine="851"/>
        <w:rPr>
          <w:lang w:eastAsia="ar-SA"/>
        </w:rPr>
      </w:pPr>
    </w:p>
    <w:p w14:paraId="66A76E3B" w14:textId="1A889082" w:rsidR="0010012F" w:rsidRPr="0019282C" w:rsidRDefault="00DE3C3B" w:rsidP="00813497">
      <w:pPr>
        <w:pStyle w:val="af4"/>
        <w:numPr>
          <w:ilvl w:val="1"/>
          <w:numId w:val="7"/>
        </w:numPr>
        <w:ind w:left="0" w:firstLine="851"/>
        <w:jc w:val="both"/>
        <w:rPr>
          <w:color w:val="000000"/>
          <w:sz w:val="22"/>
          <w:szCs w:val="22"/>
        </w:rPr>
      </w:pPr>
      <w:r w:rsidRPr="005841ED">
        <w:rPr>
          <w:sz w:val="22"/>
          <w:szCs w:val="22"/>
        </w:rPr>
        <w:t>Исполнитель обязуется оказать Заказчику услуги по проведению финансово-технического аудита по проекту строительства Морской туристический центр для нужд ООО «Порт Марина» (далее по тексту «Объект») с составлением отчета по его итогам, а также проведением дальнейшего финансово-технического мониторинга с составлением ежеквартальных отчетов.</w:t>
      </w:r>
    </w:p>
    <w:p w14:paraId="364D136C" w14:textId="43A2C96F" w:rsidR="0010012F" w:rsidRDefault="00A70F75" w:rsidP="00813497">
      <w:pPr>
        <w:pStyle w:val="af4"/>
        <w:numPr>
          <w:ilvl w:val="1"/>
          <w:numId w:val="7"/>
        </w:numPr>
        <w:ind w:left="0" w:firstLine="851"/>
        <w:jc w:val="both"/>
        <w:rPr>
          <w:b/>
          <w:color w:val="000000"/>
          <w:sz w:val="22"/>
          <w:szCs w:val="22"/>
        </w:rPr>
      </w:pPr>
      <w:r w:rsidRPr="0019282C">
        <w:rPr>
          <w:color w:val="000000"/>
          <w:sz w:val="22"/>
          <w:szCs w:val="22"/>
        </w:rPr>
        <w:t>В рамках оказания Услуг Стороны договорились руководствоваться применимыми на территории Российской Федерации законодательством</w:t>
      </w:r>
      <w:r w:rsidR="0010012F">
        <w:rPr>
          <w:b/>
          <w:color w:val="000000"/>
          <w:sz w:val="22"/>
          <w:szCs w:val="22"/>
        </w:rPr>
        <w:t>.</w:t>
      </w:r>
    </w:p>
    <w:p w14:paraId="1208D78D" w14:textId="77777777" w:rsidR="00813497" w:rsidRDefault="00813497" w:rsidP="00813497">
      <w:pPr>
        <w:pStyle w:val="af4"/>
        <w:ind w:left="709" w:firstLine="851"/>
        <w:jc w:val="both"/>
        <w:rPr>
          <w:b/>
          <w:color w:val="000000"/>
          <w:sz w:val="22"/>
          <w:szCs w:val="22"/>
        </w:rPr>
      </w:pPr>
    </w:p>
    <w:p w14:paraId="61D6C994" w14:textId="13C3A125" w:rsidR="007942F6" w:rsidRDefault="007942F6" w:rsidP="00813497">
      <w:pPr>
        <w:pStyle w:val="af4"/>
        <w:numPr>
          <w:ilvl w:val="0"/>
          <w:numId w:val="7"/>
        </w:numPr>
        <w:ind w:left="0" w:firstLine="851"/>
        <w:jc w:val="both"/>
        <w:rPr>
          <w:b/>
          <w:color w:val="000000"/>
          <w:sz w:val="22"/>
          <w:szCs w:val="22"/>
        </w:rPr>
      </w:pPr>
      <w:r w:rsidRPr="0010012F">
        <w:rPr>
          <w:b/>
          <w:color w:val="000000"/>
          <w:sz w:val="22"/>
          <w:szCs w:val="22"/>
        </w:rPr>
        <w:t>Описание Услуг</w:t>
      </w:r>
    </w:p>
    <w:p w14:paraId="7841EA3A" w14:textId="77777777" w:rsidR="00813497" w:rsidRPr="0019282C" w:rsidRDefault="00813497" w:rsidP="00813497">
      <w:pPr>
        <w:pStyle w:val="af4"/>
        <w:ind w:firstLine="851"/>
        <w:jc w:val="both"/>
        <w:rPr>
          <w:b/>
          <w:color w:val="000000"/>
          <w:sz w:val="22"/>
          <w:szCs w:val="22"/>
        </w:rPr>
      </w:pPr>
    </w:p>
    <w:p w14:paraId="7BA726CB" w14:textId="77777777" w:rsidR="007942F6" w:rsidRPr="0019282C" w:rsidRDefault="007942F6" w:rsidP="00813497">
      <w:pPr>
        <w:autoSpaceDE w:val="0"/>
        <w:autoSpaceDN w:val="0"/>
        <w:adjustRightInd w:val="0"/>
        <w:ind w:firstLine="851"/>
        <w:jc w:val="both"/>
        <w:rPr>
          <w:color w:val="000000"/>
          <w:sz w:val="22"/>
          <w:szCs w:val="22"/>
        </w:rPr>
      </w:pPr>
      <w:r w:rsidRPr="0019282C">
        <w:rPr>
          <w:color w:val="000000"/>
          <w:sz w:val="22"/>
          <w:szCs w:val="22"/>
        </w:rPr>
        <w:t xml:space="preserve">2.1. Услуги будут оказаны на указанном в п. 1.1 Объекте. </w:t>
      </w:r>
    </w:p>
    <w:p w14:paraId="3F751B71" w14:textId="77777777" w:rsidR="007942F6" w:rsidRPr="0019282C" w:rsidRDefault="007942F6" w:rsidP="00813497">
      <w:pPr>
        <w:autoSpaceDE w:val="0"/>
        <w:autoSpaceDN w:val="0"/>
        <w:adjustRightInd w:val="0"/>
        <w:ind w:firstLine="851"/>
        <w:jc w:val="both"/>
        <w:rPr>
          <w:color w:val="000000"/>
          <w:sz w:val="22"/>
          <w:szCs w:val="22"/>
        </w:rPr>
      </w:pPr>
      <w:r w:rsidRPr="0019282C">
        <w:rPr>
          <w:color w:val="000000"/>
          <w:sz w:val="22"/>
          <w:szCs w:val="22"/>
        </w:rPr>
        <w:t xml:space="preserve">2.2. Исполнитель по заданию Заказчика в установленные настоящим Договором сроки оказывает Заказчику следующие услуги согласно Техническому заданию (Приложение № 1 к Договору): </w:t>
      </w:r>
    </w:p>
    <w:p w14:paraId="4FE4DCBB" w14:textId="4E0CFC17" w:rsidR="007942F6" w:rsidRPr="00C5332D" w:rsidRDefault="007942F6" w:rsidP="00813497">
      <w:pPr>
        <w:autoSpaceDE w:val="0"/>
        <w:autoSpaceDN w:val="0"/>
        <w:adjustRightInd w:val="0"/>
        <w:ind w:firstLine="851"/>
        <w:jc w:val="both"/>
        <w:rPr>
          <w:color w:val="000000"/>
          <w:sz w:val="22"/>
          <w:szCs w:val="22"/>
        </w:rPr>
      </w:pPr>
      <w:r w:rsidRPr="00C5332D">
        <w:rPr>
          <w:color w:val="000000"/>
          <w:sz w:val="22"/>
          <w:szCs w:val="22"/>
        </w:rPr>
        <w:t>2.2.1. Проведение первичного финансово-технического аудита (далее по тексту</w:t>
      </w:r>
      <w:r w:rsidR="00A535FB" w:rsidRPr="00C5332D">
        <w:rPr>
          <w:color w:val="000000"/>
          <w:sz w:val="22"/>
          <w:szCs w:val="22"/>
        </w:rPr>
        <w:t xml:space="preserve"> -</w:t>
      </w:r>
      <w:r w:rsidRPr="00C5332D">
        <w:rPr>
          <w:color w:val="000000"/>
          <w:sz w:val="22"/>
          <w:szCs w:val="22"/>
        </w:rPr>
        <w:t xml:space="preserve"> «</w:t>
      </w:r>
      <w:r w:rsidR="00423DA3" w:rsidRPr="00C5332D">
        <w:rPr>
          <w:color w:val="000000"/>
          <w:sz w:val="22"/>
          <w:szCs w:val="22"/>
        </w:rPr>
        <w:t>с</w:t>
      </w:r>
      <w:r w:rsidRPr="00C5332D">
        <w:rPr>
          <w:color w:val="000000"/>
          <w:sz w:val="22"/>
          <w:szCs w:val="22"/>
        </w:rPr>
        <w:t>тартовый отчет») по анализу состояния Объекта с начала реализации инвестиционного проекта</w:t>
      </w:r>
      <w:r w:rsidR="001D026E" w:rsidRPr="00C5332D">
        <w:rPr>
          <w:color w:val="000000"/>
          <w:sz w:val="22"/>
          <w:szCs w:val="22"/>
        </w:rPr>
        <w:t xml:space="preserve"> и предоставление </w:t>
      </w:r>
      <w:r w:rsidR="001C0696" w:rsidRPr="00C5332D">
        <w:rPr>
          <w:color w:val="000000"/>
          <w:sz w:val="22"/>
          <w:szCs w:val="22"/>
        </w:rPr>
        <w:t>с</w:t>
      </w:r>
      <w:r w:rsidR="001D026E" w:rsidRPr="00C5332D">
        <w:rPr>
          <w:color w:val="000000"/>
          <w:sz w:val="22"/>
          <w:szCs w:val="22"/>
        </w:rPr>
        <w:t>тартового отчета</w:t>
      </w:r>
      <w:r w:rsidRPr="00C5332D">
        <w:rPr>
          <w:color w:val="000000"/>
          <w:sz w:val="22"/>
          <w:szCs w:val="22"/>
        </w:rPr>
        <w:t xml:space="preserve">; </w:t>
      </w:r>
    </w:p>
    <w:p w14:paraId="6038B5FB" w14:textId="28EE6AF4" w:rsidR="007942F6" w:rsidRPr="00C5332D" w:rsidRDefault="007942F6" w:rsidP="00813497">
      <w:pPr>
        <w:autoSpaceDE w:val="0"/>
        <w:autoSpaceDN w:val="0"/>
        <w:adjustRightInd w:val="0"/>
        <w:ind w:firstLine="851"/>
        <w:jc w:val="both"/>
        <w:rPr>
          <w:color w:val="000000"/>
          <w:sz w:val="22"/>
          <w:szCs w:val="22"/>
        </w:rPr>
      </w:pPr>
      <w:r w:rsidRPr="00C5332D">
        <w:rPr>
          <w:color w:val="000000"/>
          <w:sz w:val="22"/>
          <w:szCs w:val="22"/>
        </w:rPr>
        <w:t>2.2.2. Проведение последующего регулярного финансово-технического мониторинга реализации проекта</w:t>
      </w:r>
      <w:r w:rsidR="005738F6" w:rsidRPr="00C5332D">
        <w:rPr>
          <w:color w:val="000000"/>
          <w:sz w:val="22"/>
          <w:szCs w:val="22"/>
        </w:rPr>
        <w:t xml:space="preserve"> (далее по тексту – «</w:t>
      </w:r>
      <w:r w:rsidR="00423DA3" w:rsidRPr="00C5332D">
        <w:rPr>
          <w:color w:val="000000"/>
          <w:sz w:val="22"/>
          <w:szCs w:val="22"/>
        </w:rPr>
        <w:t>е</w:t>
      </w:r>
      <w:r w:rsidR="005738F6" w:rsidRPr="00C5332D">
        <w:rPr>
          <w:color w:val="000000"/>
          <w:sz w:val="22"/>
          <w:szCs w:val="22"/>
        </w:rPr>
        <w:t>жеквартальный отчет»)</w:t>
      </w:r>
      <w:r w:rsidR="001D026E" w:rsidRPr="00C5332D">
        <w:rPr>
          <w:color w:val="000000"/>
          <w:sz w:val="22"/>
          <w:szCs w:val="22"/>
        </w:rPr>
        <w:t xml:space="preserve"> и предоставление </w:t>
      </w:r>
      <w:r w:rsidR="001C0696" w:rsidRPr="00C5332D">
        <w:rPr>
          <w:color w:val="000000"/>
          <w:sz w:val="22"/>
          <w:szCs w:val="22"/>
        </w:rPr>
        <w:t>е</w:t>
      </w:r>
      <w:r w:rsidR="001D026E" w:rsidRPr="00C5332D">
        <w:rPr>
          <w:color w:val="000000"/>
          <w:sz w:val="22"/>
          <w:szCs w:val="22"/>
        </w:rPr>
        <w:t>жеквартальн</w:t>
      </w:r>
      <w:r w:rsidR="00423DA3" w:rsidRPr="00C5332D">
        <w:rPr>
          <w:color w:val="000000"/>
          <w:sz w:val="22"/>
          <w:szCs w:val="22"/>
        </w:rPr>
        <w:t>ых</w:t>
      </w:r>
      <w:r w:rsidR="001D026E" w:rsidRPr="00C5332D">
        <w:rPr>
          <w:color w:val="000000"/>
          <w:sz w:val="22"/>
          <w:szCs w:val="22"/>
        </w:rPr>
        <w:t xml:space="preserve"> отчет</w:t>
      </w:r>
      <w:r w:rsidR="00423DA3" w:rsidRPr="00C5332D">
        <w:rPr>
          <w:color w:val="000000"/>
          <w:sz w:val="22"/>
          <w:szCs w:val="22"/>
        </w:rPr>
        <w:t>ов</w:t>
      </w:r>
      <w:r w:rsidRPr="00C5332D">
        <w:rPr>
          <w:color w:val="000000"/>
          <w:sz w:val="22"/>
          <w:szCs w:val="22"/>
        </w:rPr>
        <w:t>.</w:t>
      </w:r>
    </w:p>
    <w:p w14:paraId="43B9B546" w14:textId="7839E654" w:rsidR="0054093C" w:rsidRPr="00C5332D" w:rsidRDefault="0054093C" w:rsidP="00813497">
      <w:pPr>
        <w:autoSpaceDE w:val="0"/>
        <w:autoSpaceDN w:val="0"/>
        <w:adjustRightInd w:val="0"/>
        <w:ind w:firstLine="851"/>
        <w:jc w:val="both"/>
        <w:rPr>
          <w:color w:val="000000"/>
          <w:sz w:val="22"/>
          <w:szCs w:val="22"/>
        </w:rPr>
      </w:pPr>
      <w:r w:rsidRPr="00C5332D">
        <w:rPr>
          <w:color w:val="000000"/>
          <w:sz w:val="22"/>
          <w:szCs w:val="22"/>
        </w:rPr>
        <w:t xml:space="preserve">2.2.3. Оказание сопутствующих услуг, возникающих из потребностей Заказчика в ходе исполнения договора. Стоимость оказанных услуг не может превышать </w:t>
      </w:r>
      <w:r w:rsidR="00E3436A" w:rsidRPr="00C5332D">
        <w:rPr>
          <w:color w:val="000000"/>
          <w:sz w:val="22"/>
          <w:szCs w:val="22"/>
        </w:rPr>
        <w:t>стоимость,</w:t>
      </w:r>
      <w:r w:rsidRPr="00C5332D">
        <w:rPr>
          <w:color w:val="000000"/>
          <w:sz w:val="22"/>
          <w:szCs w:val="22"/>
        </w:rPr>
        <w:t xml:space="preserve"> указанную в п. 4.4. Договора.</w:t>
      </w:r>
    </w:p>
    <w:p w14:paraId="5B0A845D" w14:textId="3D84BB87" w:rsidR="00A535FB" w:rsidRPr="00C5332D" w:rsidRDefault="00A535FB" w:rsidP="00813497">
      <w:pPr>
        <w:autoSpaceDE w:val="0"/>
        <w:autoSpaceDN w:val="0"/>
        <w:adjustRightInd w:val="0"/>
        <w:ind w:firstLine="851"/>
        <w:jc w:val="both"/>
        <w:rPr>
          <w:color w:val="000000"/>
          <w:sz w:val="22"/>
          <w:szCs w:val="22"/>
        </w:rPr>
      </w:pPr>
    </w:p>
    <w:p w14:paraId="7AFCED0E" w14:textId="4FDC608F" w:rsidR="00A535FB" w:rsidRPr="00C5332D" w:rsidRDefault="00A535FB" w:rsidP="00813497">
      <w:pPr>
        <w:autoSpaceDE w:val="0"/>
        <w:autoSpaceDN w:val="0"/>
        <w:adjustRightInd w:val="0"/>
        <w:ind w:firstLine="851"/>
        <w:jc w:val="both"/>
        <w:rPr>
          <w:b/>
          <w:bCs/>
          <w:color w:val="000000"/>
          <w:sz w:val="22"/>
          <w:szCs w:val="22"/>
        </w:rPr>
      </w:pPr>
      <w:r w:rsidRPr="00C5332D">
        <w:rPr>
          <w:b/>
          <w:bCs/>
          <w:color w:val="000000"/>
          <w:sz w:val="22"/>
          <w:szCs w:val="22"/>
        </w:rPr>
        <w:t>3. Срок и место оказания Услуг</w:t>
      </w:r>
    </w:p>
    <w:p w14:paraId="547121F1" w14:textId="77777777" w:rsidR="00A535FB" w:rsidRPr="00C5332D" w:rsidRDefault="00A535FB" w:rsidP="00813497">
      <w:pPr>
        <w:autoSpaceDE w:val="0"/>
        <w:autoSpaceDN w:val="0"/>
        <w:adjustRightInd w:val="0"/>
        <w:jc w:val="both"/>
        <w:rPr>
          <w:b/>
          <w:bCs/>
          <w:color w:val="000000"/>
          <w:sz w:val="22"/>
          <w:szCs w:val="22"/>
        </w:rPr>
      </w:pPr>
    </w:p>
    <w:p w14:paraId="41C8ED8B" w14:textId="77777777" w:rsidR="001D026E" w:rsidRPr="00C5332D" w:rsidRDefault="00A535FB" w:rsidP="00813497">
      <w:pPr>
        <w:autoSpaceDE w:val="0"/>
        <w:autoSpaceDN w:val="0"/>
        <w:adjustRightInd w:val="0"/>
        <w:ind w:firstLine="851"/>
        <w:jc w:val="both"/>
        <w:rPr>
          <w:color w:val="000000"/>
          <w:sz w:val="22"/>
          <w:szCs w:val="22"/>
        </w:rPr>
      </w:pPr>
      <w:r w:rsidRPr="00C5332D">
        <w:rPr>
          <w:color w:val="000000"/>
          <w:sz w:val="22"/>
          <w:szCs w:val="22"/>
        </w:rPr>
        <w:t>3.1. Исполнитель оказывает услуги, предусмотренные</w:t>
      </w:r>
      <w:r w:rsidR="001D026E" w:rsidRPr="00C5332D">
        <w:rPr>
          <w:color w:val="000000"/>
          <w:sz w:val="22"/>
          <w:szCs w:val="22"/>
        </w:rPr>
        <w:t>:</w:t>
      </w:r>
    </w:p>
    <w:p w14:paraId="7189B297" w14:textId="3AACF674" w:rsidR="001D026E" w:rsidRPr="00C5332D" w:rsidRDefault="001D026E" w:rsidP="00813497">
      <w:pPr>
        <w:autoSpaceDE w:val="0"/>
        <w:autoSpaceDN w:val="0"/>
        <w:adjustRightInd w:val="0"/>
        <w:ind w:firstLine="851"/>
        <w:jc w:val="both"/>
        <w:rPr>
          <w:color w:val="000000"/>
          <w:sz w:val="22"/>
          <w:szCs w:val="22"/>
        </w:rPr>
      </w:pPr>
      <w:r w:rsidRPr="00C5332D">
        <w:rPr>
          <w:color w:val="000000"/>
          <w:sz w:val="22"/>
          <w:szCs w:val="22"/>
        </w:rPr>
        <w:t>- пунктом 2.2.1</w:t>
      </w:r>
      <w:r w:rsidR="00100768" w:rsidRPr="00C5332D">
        <w:rPr>
          <w:color w:val="000000"/>
          <w:sz w:val="22"/>
          <w:szCs w:val="22"/>
        </w:rPr>
        <w:t xml:space="preserve"> настоящего Договора, в течение</w:t>
      </w:r>
      <w:r w:rsidRPr="00C5332D">
        <w:rPr>
          <w:color w:val="000000"/>
          <w:sz w:val="22"/>
          <w:szCs w:val="22"/>
        </w:rPr>
        <w:t xml:space="preserve"> </w:t>
      </w:r>
      <w:r w:rsidR="00940427" w:rsidRPr="00C5332D">
        <w:rPr>
          <w:color w:val="000000"/>
          <w:sz w:val="22"/>
          <w:szCs w:val="22"/>
        </w:rPr>
        <w:t>20</w:t>
      </w:r>
      <w:r w:rsidRPr="00C5332D">
        <w:rPr>
          <w:color w:val="000000"/>
          <w:sz w:val="22"/>
          <w:szCs w:val="22"/>
        </w:rPr>
        <w:t xml:space="preserve"> (</w:t>
      </w:r>
      <w:r w:rsidR="00940427" w:rsidRPr="00C5332D">
        <w:rPr>
          <w:color w:val="000000"/>
          <w:sz w:val="22"/>
          <w:szCs w:val="22"/>
        </w:rPr>
        <w:t>двадцати</w:t>
      </w:r>
      <w:r w:rsidRPr="00C5332D">
        <w:rPr>
          <w:color w:val="000000"/>
          <w:sz w:val="22"/>
          <w:szCs w:val="22"/>
        </w:rPr>
        <w:t>)</w:t>
      </w:r>
      <w:r w:rsidR="009335C9" w:rsidRPr="00C5332D">
        <w:rPr>
          <w:color w:val="000000"/>
          <w:sz w:val="22"/>
          <w:szCs w:val="22"/>
        </w:rPr>
        <w:t xml:space="preserve"> </w:t>
      </w:r>
      <w:r w:rsidRPr="00C5332D">
        <w:rPr>
          <w:color w:val="000000"/>
          <w:sz w:val="22"/>
          <w:szCs w:val="22"/>
        </w:rPr>
        <w:t>рабочих дней с даты начала оказания услуг</w:t>
      </w:r>
      <w:r w:rsidR="001C0696" w:rsidRPr="00C5332D">
        <w:rPr>
          <w:color w:val="000000"/>
          <w:sz w:val="22"/>
          <w:szCs w:val="22"/>
        </w:rPr>
        <w:t>. Датой начала оказания услуг считается рабочий день, следующий за днем поступления авансового платежа на расчетный счет Исполнителя (п. 5.1) при условии предоставления Заказчиком информации, необходимой для оказания услуг, в соответствии с перечнем (Приложение № 2 к Договору).</w:t>
      </w:r>
    </w:p>
    <w:p w14:paraId="6C2876F5" w14:textId="087C1B6F" w:rsidR="00100768" w:rsidRPr="00C5332D" w:rsidRDefault="001D026E" w:rsidP="00813497">
      <w:pPr>
        <w:autoSpaceDE w:val="0"/>
        <w:autoSpaceDN w:val="0"/>
        <w:adjustRightInd w:val="0"/>
        <w:ind w:firstLine="851"/>
        <w:jc w:val="both"/>
        <w:rPr>
          <w:color w:val="000000"/>
          <w:sz w:val="22"/>
          <w:szCs w:val="22"/>
        </w:rPr>
      </w:pPr>
      <w:r w:rsidRPr="00C5332D">
        <w:rPr>
          <w:color w:val="000000"/>
          <w:sz w:val="22"/>
          <w:szCs w:val="22"/>
        </w:rPr>
        <w:t>-</w:t>
      </w:r>
      <w:r w:rsidR="00A535FB" w:rsidRPr="00C5332D">
        <w:rPr>
          <w:color w:val="000000"/>
          <w:sz w:val="22"/>
          <w:szCs w:val="22"/>
        </w:rPr>
        <w:t xml:space="preserve"> пунктом </w:t>
      </w:r>
      <w:r w:rsidRPr="00C5332D">
        <w:rPr>
          <w:color w:val="000000"/>
          <w:sz w:val="22"/>
          <w:szCs w:val="22"/>
        </w:rPr>
        <w:t>2.2.2</w:t>
      </w:r>
      <w:r w:rsidR="00A535FB" w:rsidRPr="00C5332D">
        <w:rPr>
          <w:color w:val="000000"/>
          <w:sz w:val="22"/>
          <w:szCs w:val="22"/>
        </w:rPr>
        <w:t xml:space="preserve"> </w:t>
      </w:r>
      <w:bookmarkStart w:id="3" w:name="_Hlk167269828"/>
      <w:r w:rsidR="00A535FB" w:rsidRPr="00C5332D">
        <w:rPr>
          <w:color w:val="000000"/>
          <w:sz w:val="22"/>
          <w:szCs w:val="22"/>
        </w:rPr>
        <w:t>настоящего Договора</w:t>
      </w:r>
      <w:bookmarkEnd w:id="3"/>
      <w:r w:rsidR="00A535FB" w:rsidRPr="00C5332D">
        <w:rPr>
          <w:color w:val="000000"/>
          <w:sz w:val="22"/>
          <w:szCs w:val="22"/>
        </w:rPr>
        <w:t xml:space="preserve">, </w:t>
      </w:r>
      <w:r w:rsidR="00100768" w:rsidRPr="00C5332D">
        <w:rPr>
          <w:color w:val="000000"/>
          <w:sz w:val="22"/>
          <w:szCs w:val="22"/>
        </w:rPr>
        <w:t xml:space="preserve">в течение </w:t>
      </w:r>
      <w:r w:rsidR="00A535FB" w:rsidRPr="00C5332D">
        <w:rPr>
          <w:color w:val="000000"/>
          <w:sz w:val="22"/>
          <w:szCs w:val="22"/>
        </w:rPr>
        <w:t>в</w:t>
      </w:r>
      <w:r w:rsidR="00100768" w:rsidRPr="00C5332D">
        <w:rPr>
          <w:color w:val="000000"/>
          <w:sz w:val="22"/>
          <w:szCs w:val="22"/>
        </w:rPr>
        <w:t>сего</w:t>
      </w:r>
      <w:r w:rsidR="00A535FB" w:rsidRPr="00C5332D">
        <w:rPr>
          <w:color w:val="000000"/>
          <w:sz w:val="22"/>
          <w:szCs w:val="22"/>
        </w:rPr>
        <w:t xml:space="preserve"> срок</w:t>
      </w:r>
      <w:r w:rsidR="00100768" w:rsidRPr="00C5332D">
        <w:rPr>
          <w:color w:val="000000"/>
          <w:sz w:val="22"/>
          <w:szCs w:val="22"/>
        </w:rPr>
        <w:t>а</w:t>
      </w:r>
      <w:r w:rsidR="00A535FB" w:rsidRPr="00C5332D">
        <w:rPr>
          <w:color w:val="000000"/>
          <w:sz w:val="22"/>
          <w:szCs w:val="22"/>
        </w:rPr>
        <w:t xml:space="preserve"> осуществления строительно-монтажных работ на Объекте</w:t>
      </w:r>
      <w:r w:rsidRPr="00C5332D">
        <w:rPr>
          <w:color w:val="000000"/>
          <w:sz w:val="22"/>
          <w:szCs w:val="22"/>
        </w:rPr>
        <w:t xml:space="preserve"> со дня </w:t>
      </w:r>
      <w:r w:rsidR="00100768" w:rsidRPr="00C5332D">
        <w:rPr>
          <w:color w:val="000000"/>
          <w:sz w:val="22"/>
          <w:szCs w:val="22"/>
        </w:rPr>
        <w:t xml:space="preserve">их </w:t>
      </w:r>
      <w:r w:rsidRPr="00C5332D">
        <w:rPr>
          <w:color w:val="000000"/>
          <w:sz w:val="22"/>
          <w:szCs w:val="22"/>
        </w:rPr>
        <w:t>начала</w:t>
      </w:r>
      <w:r w:rsidR="00100768" w:rsidRPr="00C5332D">
        <w:rPr>
          <w:color w:val="000000"/>
          <w:sz w:val="22"/>
          <w:szCs w:val="22"/>
        </w:rPr>
        <w:t>.</w:t>
      </w:r>
    </w:p>
    <w:p w14:paraId="3827F9B4" w14:textId="0E9C4D9E" w:rsidR="00940427" w:rsidRPr="00C5332D" w:rsidRDefault="00940427" w:rsidP="00813497">
      <w:pPr>
        <w:autoSpaceDE w:val="0"/>
        <w:autoSpaceDN w:val="0"/>
        <w:adjustRightInd w:val="0"/>
        <w:ind w:firstLine="851"/>
        <w:jc w:val="both"/>
        <w:rPr>
          <w:color w:val="000000"/>
          <w:sz w:val="22"/>
          <w:szCs w:val="22"/>
        </w:rPr>
      </w:pPr>
      <w:r w:rsidRPr="00C5332D">
        <w:rPr>
          <w:color w:val="000000"/>
          <w:sz w:val="22"/>
          <w:szCs w:val="22"/>
        </w:rPr>
        <w:lastRenderedPageBreak/>
        <w:t>Срок оказания услуг по предоставлению ежеквартального отчета согласно п. 2.2.2. Договора составляет 15 (пятнадцать) рабочих дней с даты</w:t>
      </w:r>
      <w:r w:rsidR="00912380" w:rsidRPr="00C5332D">
        <w:rPr>
          <w:color w:val="000000"/>
          <w:sz w:val="22"/>
          <w:szCs w:val="22"/>
        </w:rPr>
        <w:t xml:space="preserve"> поступления авансового платежа на расчетный счет Исполнителя</w:t>
      </w:r>
      <w:r w:rsidRPr="00C5332D">
        <w:rPr>
          <w:color w:val="000000"/>
          <w:sz w:val="22"/>
          <w:szCs w:val="22"/>
        </w:rPr>
        <w:t xml:space="preserve"> </w:t>
      </w:r>
      <w:r w:rsidR="00912380" w:rsidRPr="00C5332D">
        <w:rPr>
          <w:color w:val="000000"/>
          <w:sz w:val="22"/>
          <w:szCs w:val="22"/>
        </w:rPr>
        <w:t>(п.</w:t>
      </w:r>
      <w:r w:rsidR="00E3436A">
        <w:rPr>
          <w:color w:val="000000"/>
          <w:sz w:val="22"/>
          <w:szCs w:val="22"/>
        </w:rPr>
        <w:t xml:space="preserve"> </w:t>
      </w:r>
      <w:r w:rsidR="00912380" w:rsidRPr="00C5332D">
        <w:rPr>
          <w:color w:val="000000"/>
          <w:sz w:val="22"/>
          <w:szCs w:val="22"/>
        </w:rPr>
        <w:t xml:space="preserve">5.2) и </w:t>
      </w:r>
      <w:r w:rsidRPr="00C5332D">
        <w:rPr>
          <w:color w:val="000000"/>
          <w:sz w:val="22"/>
          <w:szCs w:val="22"/>
        </w:rPr>
        <w:t>предоставления Заказчиком письма, содержащего информацию об отсутствии изменений в документах и информации, представленной для подготовки стартового отчета (Приложение №</w:t>
      </w:r>
      <w:r w:rsidR="00E3436A">
        <w:rPr>
          <w:color w:val="000000"/>
          <w:sz w:val="22"/>
          <w:szCs w:val="22"/>
        </w:rPr>
        <w:t xml:space="preserve"> </w:t>
      </w:r>
      <w:r w:rsidRPr="00C5332D">
        <w:rPr>
          <w:color w:val="000000"/>
          <w:sz w:val="22"/>
          <w:szCs w:val="22"/>
        </w:rPr>
        <w:t>2), или в случае изменения документов и информации, представленной для подготовки стартового отчета (Приложение №</w:t>
      </w:r>
      <w:r w:rsidR="00E3436A">
        <w:rPr>
          <w:color w:val="000000"/>
          <w:sz w:val="22"/>
          <w:szCs w:val="22"/>
        </w:rPr>
        <w:t xml:space="preserve"> </w:t>
      </w:r>
      <w:r w:rsidRPr="00C5332D">
        <w:rPr>
          <w:color w:val="000000"/>
          <w:sz w:val="22"/>
          <w:szCs w:val="22"/>
        </w:rPr>
        <w:t xml:space="preserve">2), обновленных информации и документов, за соответствующий Отчетный период. Заказчик обязуется предоставить информацию не позднее 5 </w:t>
      </w:r>
      <w:r w:rsidR="00912380" w:rsidRPr="00C5332D">
        <w:rPr>
          <w:color w:val="000000"/>
          <w:sz w:val="22"/>
          <w:szCs w:val="22"/>
        </w:rPr>
        <w:t xml:space="preserve">рабочих </w:t>
      </w:r>
      <w:r w:rsidRPr="00C5332D">
        <w:rPr>
          <w:color w:val="000000"/>
          <w:sz w:val="22"/>
          <w:szCs w:val="22"/>
        </w:rPr>
        <w:t>дней последнего числа последнего месяца соответствующего отчетного квартала.</w:t>
      </w:r>
    </w:p>
    <w:p w14:paraId="02A5245A" w14:textId="6DB07FF3" w:rsidR="0054093C" w:rsidRDefault="0054093C" w:rsidP="00813497">
      <w:pPr>
        <w:autoSpaceDE w:val="0"/>
        <w:autoSpaceDN w:val="0"/>
        <w:adjustRightInd w:val="0"/>
        <w:ind w:firstLine="851"/>
        <w:jc w:val="both"/>
        <w:rPr>
          <w:color w:val="000000"/>
          <w:sz w:val="22"/>
          <w:szCs w:val="22"/>
        </w:rPr>
      </w:pPr>
      <w:r w:rsidRPr="00C5332D">
        <w:rPr>
          <w:color w:val="000000"/>
          <w:sz w:val="22"/>
          <w:szCs w:val="22"/>
        </w:rPr>
        <w:t xml:space="preserve">- пунктом 2.2.3 настоящего Договора, в течение всего срока действия Договора. </w:t>
      </w:r>
      <w:r w:rsidR="00C5332D" w:rsidRPr="00C5332D">
        <w:rPr>
          <w:color w:val="000000"/>
          <w:sz w:val="22"/>
          <w:szCs w:val="22"/>
        </w:rPr>
        <w:t>Срок оказания</w:t>
      </w:r>
      <w:r w:rsidRPr="00C5332D">
        <w:rPr>
          <w:color w:val="000000"/>
          <w:sz w:val="22"/>
          <w:szCs w:val="22"/>
        </w:rPr>
        <w:t xml:space="preserve"> сопутствующих услуг согласуется сторонами дополнительно</w:t>
      </w:r>
      <w:r w:rsidRPr="00912380">
        <w:rPr>
          <w:color w:val="000000"/>
          <w:sz w:val="22"/>
          <w:szCs w:val="22"/>
        </w:rPr>
        <w:t>, исходя из достигнутых договоренностей Сторон.</w:t>
      </w:r>
    </w:p>
    <w:p w14:paraId="1B8DC9D8" w14:textId="2985269B" w:rsidR="00590F7D" w:rsidRDefault="00590F7D" w:rsidP="00A535FB">
      <w:pPr>
        <w:autoSpaceDE w:val="0"/>
        <w:autoSpaceDN w:val="0"/>
        <w:adjustRightInd w:val="0"/>
        <w:ind w:firstLine="851"/>
        <w:jc w:val="both"/>
        <w:rPr>
          <w:color w:val="000000"/>
          <w:sz w:val="22"/>
          <w:szCs w:val="22"/>
        </w:rPr>
      </w:pPr>
    </w:p>
    <w:p w14:paraId="7325D3A3" w14:textId="059F5D56" w:rsidR="00BA5C38" w:rsidRDefault="00BA5C38" w:rsidP="004568FB">
      <w:pPr>
        <w:autoSpaceDE w:val="0"/>
        <w:autoSpaceDN w:val="0"/>
        <w:adjustRightInd w:val="0"/>
        <w:ind w:firstLine="708"/>
        <w:jc w:val="both"/>
        <w:rPr>
          <w:b/>
          <w:bCs/>
          <w:color w:val="000000"/>
          <w:sz w:val="22"/>
          <w:szCs w:val="22"/>
        </w:rPr>
      </w:pPr>
      <w:r>
        <w:rPr>
          <w:b/>
          <w:bCs/>
          <w:color w:val="000000"/>
          <w:sz w:val="22"/>
          <w:szCs w:val="22"/>
        </w:rPr>
        <w:t>4</w:t>
      </w:r>
      <w:r w:rsidRPr="00BA5C38">
        <w:rPr>
          <w:b/>
          <w:bCs/>
          <w:color w:val="000000"/>
          <w:sz w:val="22"/>
          <w:szCs w:val="22"/>
        </w:rPr>
        <w:t xml:space="preserve">. </w:t>
      </w:r>
      <w:r>
        <w:rPr>
          <w:b/>
          <w:bCs/>
          <w:color w:val="000000"/>
          <w:sz w:val="22"/>
          <w:szCs w:val="22"/>
        </w:rPr>
        <w:t>Стоимость Услуг Исполнителя</w:t>
      </w:r>
    </w:p>
    <w:p w14:paraId="4DCC644A" w14:textId="77777777" w:rsidR="00BA5C38" w:rsidRPr="00BA5C38" w:rsidRDefault="00BA5C38" w:rsidP="00BA5C38">
      <w:pPr>
        <w:autoSpaceDE w:val="0"/>
        <w:autoSpaceDN w:val="0"/>
        <w:adjustRightInd w:val="0"/>
        <w:ind w:firstLine="851"/>
        <w:jc w:val="both"/>
        <w:rPr>
          <w:b/>
          <w:bCs/>
          <w:color w:val="000000"/>
          <w:sz w:val="22"/>
          <w:szCs w:val="22"/>
        </w:rPr>
      </w:pPr>
    </w:p>
    <w:p w14:paraId="0604CD6E" w14:textId="15A29070" w:rsidR="00BA5C38" w:rsidRDefault="00BA5C38" w:rsidP="00BA5C38">
      <w:pPr>
        <w:autoSpaceDE w:val="0"/>
        <w:autoSpaceDN w:val="0"/>
        <w:adjustRightInd w:val="0"/>
        <w:ind w:firstLine="851"/>
        <w:jc w:val="both"/>
        <w:rPr>
          <w:color w:val="000000"/>
          <w:sz w:val="22"/>
          <w:szCs w:val="22"/>
        </w:rPr>
      </w:pPr>
      <w:r>
        <w:rPr>
          <w:color w:val="000000"/>
          <w:sz w:val="22"/>
          <w:szCs w:val="22"/>
        </w:rPr>
        <w:t>4</w:t>
      </w:r>
      <w:r w:rsidRPr="00BA5C38">
        <w:rPr>
          <w:color w:val="000000"/>
          <w:sz w:val="22"/>
          <w:szCs w:val="22"/>
        </w:rPr>
        <w:t xml:space="preserve">.1. Общая стоимость Услуг составляет </w:t>
      </w:r>
      <w:r>
        <w:rPr>
          <w:color w:val="000000"/>
          <w:sz w:val="22"/>
          <w:szCs w:val="22"/>
        </w:rPr>
        <w:t>__________</w:t>
      </w:r>
      <w:r w:rsidRPr="00BA5C38">
        <w:rPr>
          <w:color w:val="000000"/>
          <w:sz w:val="22"/>
          <w:szCs w:val="22"/>
        </w:rPr>
        <w:t xml:space="preserve"> (</w:t>
      </w:r>
      <w:r>
        <w:rPr>
          <w:color w:val="000000"/>
          <w:sz w:val="22"/>
          <w:szCs w:val="22"/>
        </w:rPr>
        <w:t>_____________</w:t>
      </w:r>
      <w:r w:rsidRPr="00BA5C38">
        <w:rPr>
          <w:color w:val="000000"/>
          <w:sz w:val="22"/>
          <w:szCs w:val="22"/>
        </w:rPr>
        <w:t>) рублей</w:t>
      </w:r>
      <w:r>
        <w:rPr>
          <w:color w:val="000000"/>
          <w:sz w:val="22"/>
          <w:szCs w:val="22"/>
        </w:rPr>
        <w:t xml:space="preserve"> __</w:t>
      </w:r>
      <w:r w:rsidRPr="00BA5C38">
        <w:rPr>
          <w:color w:val="000000"/>
          <w:sz w:val="22"/>
          <w:szCs w:val="22"/>
        </w:rPr>
        <w:t xml:space="preserve"> копеек в том числе НДС 20% - </w:t>
      </w:r>
      <w:r>
        <w:rPr>
          <w:color w:val="000000"/>
          <w:sz w:val="22"/>
          <w:szCs w:val="22"/>
        </w:rPr>
        <w:t>__________</w:t>
      </w:r>
      <w:r w:rsidRPr="00BA5C38">
        <w:rPr>
          <w:color w:val="000000"/>
          <w:sz w:val="22"/>
          <w:szCs w:val="22"/>
        </w:rPr>
        <w:t xml:space="preserve"> (</w:t>
      </w:r>
      <w:r>
        <w:rPr>
          <w:color w:val="000000"/>
          <w:sz w:val="22"/>
          <w:szCs w:val="22"/>
        </w:rPr>
        <w:t>_____________</w:t>
      </w:r>
      <w:r w:rsidRPr="00BA5C38">
        <w:rPr>
          <w:color w:val="000000"/>
          <w:sz w:val="22"/>
          <w:szCs w:val="22"/>
        </w:rPr>
        <w:t>) рублей</w:t>
      </w:r>
      <w:r>
        <w:rPr>
          <w:color w:val="000000"/>
          <w:sz w:val="22"/>
          <w:szCs w:val="22"/>
        </w:rPr>
        <w:t xml:space="preserve"> __</w:t>
      </w:r>
      <w:r w:rsidRPr="00BA5C38">
        <w:rPr>
          <w:color w:val="000000"/>
          <w:sz w:val="22"/>
          <w:szCs w:val="22"/>
        </w:rPr>
        <w:t xml:space="preserve"> копеек. </w:t>
      </w:r>
    </w:p>
    <w:p w14:paraId="29710450" w14:textId="1D5A57DB" w:rsidR="00BA5C38" w:rsidRDefault="00BA5C38" w:rsidP="00BA5C38">
      <w:pPr>
        <w:autoSpaceDE w:val="0"/>
        <w:autoSpaceDN w:val="0"/>
        <w:adjustRightInd w:val="0"/>
        <w:ind w:firstLine="851"/>
        <w:jc w:val="both"/>
        <w:rPr>
          <w:color w:val="000000"/>
          <w:sz w:val="22"/>
          <w:szCs w:val="22"/>
        </w:rPr>
      </w:pPr>
      <w:r>
        <w:rPr>
          <w:color w:val="000000"/>
          <w:sz w:val="22"/>
          <w:szCs w:val="22"/>
        </w:rPr>
        <w:t>4</w:t>
      </w:r>
      <w:r w:rsidRPr="00BA5C38">
        <w:rPr>
          <w:color w:val="000000"/>
          <w:sz w:val="22"/>
          <w:szCs w:val="22"/>
        </w:rPr>
        <w:t xml:space="preserve">.2. Стоимость подготовки стартового Отчета по проекту строительства Объекта согласно п. 2.2.1. составляет </w:t>
      </w:r>
      <w:r>
        <w:rPr>
          <w:color w:val="000000"/>
          <w:sz w:val="22"/>
          <w:szCs w:val="22"/>
        </w:rPr>
        <w:t>__________</w:t>
      </w:r>
      <w:r w:rsidRPr="00BA5C38">
        <w:rPr>
          <w:color w:val="000000"/>
          <w:sz w:val="22"/>
          <w:szCs w:val="22"/>
        </w:rPr>
        <w:t xml:space="preserve"> (</w:t>
      </w:r>
      <w:r>
        <w:rPr>
          <w:color w:val="000000"/>
          <w:sz w:val="22"/>
          <w:szCs w:val="22"/>
        </w:rPr>
        <w:t>_____________</w:t>
      </w:r>
      <w:r w:rsidRPr="00BA5C38">
        <w:rPr>
          <w:color w:val="000000"/>
          <w:sz w:val="22"/>
          <w:szCs w:val="22"/>
        </w:rPr>
        <w:t>) рублей</w:t>
      </w:r>
      <w:r>
        <w:rPr>
          <w:color w:val="000000"/>
          <w:sz w:val="22"/>
          <w:szCs w:val="22"/>
        </w:rPr>
        <w:t xml:space="preserve"> __</w:t>
      </w:r>
      <w:r w:rsidRPr="00BA5C38">
        <w:rPr>
          <w:color w:val="000000"/>
          <w:sz w:val="22"/>
          <w:szCs w:val="22"/>
        </w:rPr>
        <w:t xml:space="preserve"> копеек</w:t>
      </w:r>
      <w:r w:rsidR="00E3436A">
        <w:rPr>
          <w:color w:val="000000"/>
          <w:sz w:val="22"/>
          <w:szCs w:val="22"/>
        </w:rPr>
        <w:t>,</w:t>
      </w:r>
      <w:r w:rsidRPr="00BA5C38">
        <w:rPr>
          <w:color w:val="000000"/>
          <w:sz w:val="22"/>
          <w:szCs w:val="22"/>
        </w:rPr>
        <w:t xml:space="preserve"> в том числе НДС 20% - </w:t>
      </w:r>
      <w:r>
        <w:rPr>
          <w:color w:val="000000"/>
          <w:sz w:val="22"/>
          <w:szCs w:val="22"/>
        </w:rPr>
        <w:t>__________</w:t>
      </w:r>
      <w:r w:rsidRPr="00BA5C38">
        <w:rPr>
          <w:color w:val="000000"/>
          <w:sz w:val="22"/>
          <w:szCs w:val="22"/>
        </w:rPr>
        <w:t xml:space="preserve"> (</w:t>
      </w:r>
      <w:r>
        <w:rPr>
          <w:color w:val="000000"/>
          <w:sz w:val="22"/>
          <w:szCs w:val="22"/>
        </w:rPr>
        <w:t>_____________</w:t>
      </w:r>
      <w:r w:rsidRPr="00BA5C38">
        <w:rPr>
          <w:color w:val="000000"/>
          <w:sz w:val="22"/>
          <w:szCs w:val="22"/>
        </w:rPr>
        <w:t>) рублей</w:t>
      </w:r>
      <w:r>
        <w:rPr>
          <w:color w:val="000000"/>
          <w:sz w:val="22"/>
          <w:szCs w:val="22"/>
        </w:rPr>
        <w:t xml:space="preserve"> __</w:t>
      </w:r>
      <w:r w:rsidRPr="00BA5C38">
        <w:rPr>
          <w:color w:val="000000"/>
          <w:sz w:val="22"/>
          <w:szCs w:val="22"/>
        </w:rPr>
        <w:t xml:space="preserve"> копеек</w:t>
      </w:r>
      <w:r>
        <w:rPr>
          <w:color w:val="000000"/>
          <w:sz w:val="22"/>
          <w:szCs w:val="22"/>
        </w:rPr>
        <w:t>.</w:t>
      </w:r>
      <w:r w:rsidRPr="00BA5C38">
        <w:rPr>
          <w:color w:val="000000"/>
          <w:sz w:val="22"/>
          <w:szCs w:val="22"/>
        </w:rPr>
        <w:t xml:space="preserve"> </w:t>
      </w:r>
    </w:p>
    <w:p w14:paraId="335626DF" w14:textId="2DE91B8A" w:rsidR="00D072E9" w:rsidRDefault="00BA5C38" w:rsidP="00BA5C38">
      <w:pPr>
        <w:autoSpaceDE w:val="0"/>
        <w:autoSpaceDN w:val="0"/>
        <w:adjustRightInd w:val="0"/>
        <w:ind w:firstLine="851"/>
        <w:jc w:val="both"/>
        <w:rPr>
          <w:color w:val="000000"/>
          <w:sz w:val="22"/>
          <w:szCs w:val="22"/>
        </w:rPr>
      </w:pPr>
      <w:r>
        <w:rPr>
          <w:color w:val="000000"/>
          <w:sz w:val="22"/>
          <w:szCs w:val="22"/>
        </w:rPr>
        <w:t>4</w:t>
      </w:r>
      <w:r w:rsidRPr="00BA5C38">
        <w:rPr>
          <w:color w:val="000000"/>
          <w:sz w:val="22"/>
          <w:szCs w:val="22"/>
        </w:rPr>
        <w:t xml:space="preserve">.3. Стоимость подготовки </w:t>
      </w:r>
      <w:r w:rsidR="005738F6">
        <w:rPr>
          <w:color w:val="000000"/>
          <w:sz w:val="22"/>
          <w:szCs w:val="22"/>
        </w:rPr>
        <w:t>ежеквартальн</w:t>
      </w:r>
      <w:r w:rsidR="00100768">
        <w:rPr>
          <w:color w:val="000000"/>
          <w:sz w:val="22"/>
          <w:szCs w:val="22"/>
        </w:rPr>
        <w:t>ых</w:t>
      </w:r>
      <w:r w:rsidR="005738F6">
        <w:rPr>
          <w:color w:val="000000"/>
          <w:sz w:val="22"/>
          <w:szCs w:val="22"/>
        </w:rPr>
        <w:t xml:space="preserve"> </w:t>
      </w:r>
      <w:r w:rsidRPr="00BA5C38">
        <w:rPr>
          <w:color w:val="000000"/>
          <w:sz w:val="22"/>
          <w:szCs w:val="22"/>
        </w:rPr>
        <w:t>Отчет</w:t>
      </w:r>
      <w:r w:rsidR="00100768">
        <w:rPr>
          <w:color w:val="000000"/>
          <w:sz w:val="22"/>
          <w:szCs w:val="22"/>
        </w:rPr>
        <w:t>ов</w:t>
      </w:r>
      <w:r w:rsidRPr="00BA5C38">
        <w:rPr>
          <w:color w:val="000000"/>
          <w:sz w:val="22"/>
          <w:szCs w:val="22"/>
        </w:rPr>
        <w:t xml:space="preserve"> по итогам регулярного финансово-технического мониторинга за реализацией проекта строительства Объекта согласно п. 2.2.2. составляет</w:t>
      </w:r>
      <w:r w:rsidR="0067564A" w:rsidRPr="00BA5C38">
        <w:rPr>
          <w:color w:val="000000"/>
          <w:sz w:val="22"/>
          <w:szCs w:val="22"/>
        </w:rPr>
        <w:t xml:space="preserve"> </w:t>
      </w:r>
      <w:r w:rsidR="0067564A">
        <w:rPr>
          <w:color w:val="000000"/>
          <w:sz w:val="22"/>
          <w:szCs w:val="22"/>
        </w:rPr>
        <w:t>__________</w:t>
      </w:r>
      <w:r w:rsidR="0067564A" w:rsidRPr="00BA5C38">
        <w:rPr>
          <w:color w:val="000000"/>
          <w:sz w:val="22"/>
          <w:szCs w:val="22"/>
        </w:rPr>
        <w:t xml:space="preserve"> (</w:t>
      </w:r>
      <w:r w:rsidR="0067564A">
        <w:rPr>
          <w:color w:val="000000"/>
          <w:sz w:val="22"/>
          <w:szCs w:val="22"/>
        </w:rPr>
        <w:t>_____________</w:t>
      </w:r>
      <w:r w:rsidR="0067564A" w:rsidRPr="00BA5C38">
        <w:rPr>
          <w:color w:val="000000"/>
          <w:sz w:val="22"/>
          <w:szCs w:val="22"/>
        </w:rPr>
        <w:t>) рублей</w:t>
      </w:r>
      <w:r w:rsidR="0067564A">
        <w:rPr>
          <w:color w:val="000000"/>
          <w:sz w:val="22"/>
          <w:szCs w:val="22"/>
        </w:rPr>
        <w:t xml:space="preserve"> __</w:t>
      </w:r>
      <w:r w:rsidR="0067564A" w:rsidRPr="00BA5C38">
        <w:rPr>
          <w:color w:val="000000"/>
          <w:sz w:val="22"/>
          <w:szCs w:val="22"/>
        </w:rPr>
        <w:t xml:space="preserve"> копеек</w:t>
      </w:r>
      <w:r w:rsidR="00E3436A">
        <w:rPr>
          <w:color w:val="000000"/>
          <w:sz w:val="22"/>
          <w:szCs w:val="22"/>
        </w:rPr>
        <w:t>,</w:t>
      </w:r>
      <w:r w:rsidR="0067564A" w:rsidRPr="00BA5C38">
        <w:rPr>
          <w:color w:val="000000"/>
          <w:sz w:val="22"/>
          <w:szCs w:val="22"/>
        </w:rPr>
        <w:t xml:space="preserve"> в том числе НДС 20% - </w:t>
      </w:r>
      <w:r w:rsidR="0067564A">
        <w:rPr>
          <w:color w:val="000000"/>
          <w:sz w:val="22"/>
          <w:szCs w:val="22"/>
        </w:rPr>
        <w:t>__________</w:t>
      </w:r>
      <w:r w:rsidR="0067564A" w:rsidRPr="00BA5C38">
        <w:rPr>
          <w:color w:val="000000"/>
          <w:sz w:val="22"/>
          <w:szCs w:val="22"/>
        </w:rPr>
        <w:t xml:space="preserve"> (</w:t>
      </w:r>
      <w:r w:rsidR="0067564A">
        <w:rPr>
          <w:color w:val="000000"/>
          <w:sz w:val="22"/>
          <w:szCs w:val="22"/>
        </w:rPr>
        <w:t>_____________</w:t>
      </w:r>
      <w:r w:rsidR="0067564A" w:rsidRPr="00BA5C38">
        <w:rPr>
          <w:color w:val="000000"/>
          <w:sz w:val="22"/>
          <w:szCs w:val="22"/>
        </w:rPr>
        <w:t>) рублей</w:t>
      </w:r>
      <w:r w:rsidR="0067564A">
        <w:rPr>
          <w:color w:val="000000"/>
          <w:sz w:val="22"/>
          <w:szCs w:val="22"/>
        </w:rPr>
        <w:t xml:space="preserve"> __</w:t>
      </w:r>
      <w:r w:rsidR="0067564A" w:rsidRPr="00BA5C38">
        <w:rPr>
          <w:color w:val="000000"/>
          <w:sz w:val="22"/>
          <w:szCs w:val="22"/>
        </w:rPr>
        <w:t xml:space="preserve"> копеек</w:t>
      </w:r>
      <w:r w:rsidR="0067564A">
        <w:rPr>
          <w:color w:val="000000"/>
          <w:sz w:val="22"/>
          <w:szCs w:val="22"/>
        </w:rPr>
        <w:t xml:space="preserve">; </w:t>
      </w:r>
    </w:p>
    <w:p w14:paraId="5B980532" w14:textId="62D252B3" w:rsidR="00BA5C38" w:rsidRDefault="0067564A" w:rsidP="00BA5C38">
      <w:pPr>
        <w:autoSpaceDE w:val="0"/>
        <w:autoSpaceDN w:val="0"/>
        <w:adjustRightInd w:val="0"/>
        <w:ind w:firstLine="851"/>
        <w:jc w:val="both"/>
        <w:rPr>
          <w:color w:val="000000"/>
          <w:sz w:val="22"/>
          <w:szCs w:val="22"/>
        </w:rPr>
      </w:pPr>
      <w:r>
        <w:rPr>
          <w:color w:val="000000"/>
          <w:sz w:val="22"/>
          <w:szCs w:val="22"/>
        </w:rPr>
        <w:t>из них __________</w:t>
      </w:r>
      <w:r w:rsidRPr="00BA5C38">
        <w:rPr>
          <w:color w:val="000000"/>
          <w:sz w:val="22"/>
          <w:szCs w:val="22"/>
        </w:rPr>
        <w:t xml:space="preserve"> (</w:t>
      </w:r>
      <w:r>
        <w:rPr>
          <w:color w:val="000000"/>
          <w:sz w:val="22"/>
          <w:szCs w:val="22"/>
        </w:rPr>
        <w:t>_____________</w:t>
      </w:r>
      <w:r w:rsidRPr="00BA5C38">
        <w:rPr>
          <w:color w:val="000000"/>
          <w:sz w:val="22"/>
          <w:szCs w:val="22"/>
        </w:rPr>
        <w:t>) рублей</w:t>
      </w:r>
      <w:r>
        <w:rPr>
          <w:color w:val="000000"/>
          <w:sz w:val="22"/>
          <w:szCs w:val="22"/>
        </w:rPr>
        <w:t xml:space="preserve"> __</w:t>
      </w:r>
      <w:r w:rsidRPr="00BA5C38">
        <w:rPr>
          <w:color w:val="000000"/>
          <w:sz w:val="22"/>
          <w:szCs w:val="22"/>
        </w:rPr>
        <w:t xml:space="preserve"> копеек</w:t>
      </w:r>
      <w:r w:rsidR="00E3436A">
        <w:rPr>
          <w:color w:val="000000"/>
          <w:sz w:val="22"/>
          <w:szCs w:val="22"/>
        </w:rPr>
        <w:t>,</w:t>
      </w:r>
      <w:r w:rsidRPr="00BA5C38">
        <w:rPr>
          <w:color w:val="000000"/>
          <w:sz w:val="22"/>
          <w:szCs w:val="22"/>
        </w:rPr>
        <w:t xml:space="preserve"> в том числе НДС 20% - </w:t>
      </w:r>
      <w:r>
        <w:rPr>
          <w:color w:val="000000"/>
          <w:sz w:val="22"/>
          <w:szCs w:val="22"/>
        </w:rPr>
        <w:t>__________</w:t>
      </w:r>
      <w:r w:rsidRPr="00BA5C38">
        <w:rPr>
          <w:color w:val="000000"/>
          <w:sz w:val="22"/>
          <w:szCs w:val="22"/>
        </w:rPr>
        <w:t xml:space="preserve"> (</w:t>
      </w:r>
      <w:r>
        <w:rPr>
          <w:color w:val="000000"/>
          <w:sz w:val="22"/>
          <w:szCs w:val="22"/>
        </w:rPr>
        <w:t>_____________</w:t>
      </w:r>
      <w:r w:rsidRPr="00BA5C38">
        <w:rPr>
          <w:color w:val="000000"/>
          <w:sz w:val="22"/>
          <w:szCs w:val="22"/>
        </w:rPr>
        <w:t>) рублей</w:t>
      </w:r>
      <w:r>
        <w:rPr>
          <w:color w:val="000000"/>
          <w:sz w:val="22"/>
          <w:szCs w:val="22"/>
        </w:rPr>
        <w:t xml:space="preserve"> __</w:t>
      </w:r>
      <w:r w:rsidRPr="00BA5C38">
        <w:rPr>
          <w:color w:val="000000"/>
          <w:sz w:val="22"/>
          <w:szCs w:val="22"/>
        </w:rPr>
        <w:t xml:space="preserve"> копеек</w:t>
      </w:r>
      <w:r w:rsidR="00BA5C38" w:rsidRPr="00BA5C38">
        <w:rPr>
          <w:color w:val="000000"/>
          <w:sz w:val="22"/>
          <w:szCs w:val="22"/>
        </w:rPr>
        <w:t xml:space="preserve"> за </w:t>
      </w:r>
      <w:r w:rsidR="003C22A5">
        <w:rPr>
          <w:color w:val="000000"/>
          <w:sz w:val="22"/>
          <w:szCs w:val="22"/>
        </w:rPr>
        <w:t>один ежеквартальный отчет.</w:t>
      </w:r>
    </w:p>
    <w:p w14:paraId="66FC6EDD" w14:textId="1117A004" w:rsidR="008B2CBA" w:rsidRPr="00912380" w:rsidRDefault="0054093C" w:rsidP="008B2CBA">
      <w:pPr>
        <w:autoSpaceDE w:val="0"/>
        <w:autoSpaceDN w:val="0"/>
        <w:adjustRightInd w:val="0"/>
        <w:ind w:firstLine="851"/>
        <w:jc w:val="both"/>
        <w:rPr>
          <w:color w:val="000000"/>
          <w:sz w:val="22"/>
          <w:szCs w:val="22"/>
        </w:rPr>
      </w:pPr>
      <w:bookmarkStart w:id="4" w:name="_Hlk168305550"/>
      <w:r w:rsidRPr="00912380">
        <w:rPr>
          <w:color w:val="000000"/>
          <w:sz w:val="22"/>
          <w:szCs w:val="22"/>
        </w:rPr>
        <w:t>4.4. Стоимость всех сопутствующих услуг в период действия Договора составляет __________ (_____________) рублей __ копеек</w:t>
      </w:r>
      <w:r w:rsidR="00E3436A">
        <w:rPr>
          <w:color w:val="000000"/>
          <w:sz w:val="22"/>
          <w:szCs w:val="22"/>
        </w:rPr>
        <w:t>,</w:t>
      </w:r>
      <w:r w:rsidRPr="00912380">
        <w:rPr>
          <w:color w:val="000000"/>
          <w:sz w:val="22"/>
          <w:szCs w:val="22"/>
        </w:rPr>
        <w:t xml:space="preserve"> в том числе НДС 20% - __________ (_____________) рублей __ копеек и рассчитана как 10 % от общей стоимости Услуг, указанн</w:t>
      </w:r>
      <w:r w:rsidR="002773BF">
        <w:rPr>
          <w:color w:val="000000"/>
          <w:sz w:val="22"/>
          <w:szCs w:val="22"/>
        </w:rPr>
        <w:t>ых</w:t>
      </w:r>
      <w:r w:rsidRPr="00912380">
        <w:rPr>
          <w:color w:val="000000"/>
          <w:sz w:val="22"/>
          <w:szCs w:val="22"/>
        </w:rPr>
        <w:t xml:space="preserve"> в п. 4.</w:t>
      </w:r>
      <w:r w:rsidR="002773BF">
        <w:rPr>
          <w:color w:val="000000"/>
          <w:sz w:val="22"/>
          <w:szCs w:val="22"/>
        </w:rPr>
        <w:t>2</w:t>
      </w:r>
      <w:r w:rsidRPr="00912380">
        <w:rPr>
          <w:color w:val="000000"/>
          <w:sz w:val="22"/>
          <w:szCs w:val="22"/>
        </w:rPr>
        <w:t>.</w:t>
      </w:r>
      <w:r w:rsidR="002773BF">
        <w:rPr>
          <w:color w:val="000000"/>
          <w:sz w:val="22"/>
          <w:szCs w:val="22"/>
        </w:rPr>
        <w:t xml:space="preserve"> и 4.3.</w:t>
      </w:r>
      <w:r w:rsidRPr="00912380">
        <w:rPr>
          <w:color w:val="000000"/>
          <w:sz w:val="22"/>
          <w:szCs w:val="22"/>
        </w:rPr>
        <w:t xml:space="preserve"> Договора</w:t>
      </w:r>
      <w:r w:rsidR="008B2CBA" w:rsidRPr="00912380">
        <w:rPr>
          <w:color w:val="000000"/>
          <w:sz w:val="22"/>
          <w:szCs w:val="22"/>
        </w:rPr>
        <w:t xml:space="preserve">. </w:t>
      </w:r>
    </w:p>
    <w:bookmarkEnd w:id="4"/>
    <w:p w14:paraId="0D35079C" w14:textId="15C3AD11" w:rsidR="00BA5C38" w:rsidRDefault="00BA5C38" w:rsidP="00BA5C38">
      <w:pPr>
        <w:autoSpaceDE w:val="0"/>
        <w:autoSpaceDN w:val="0"/>
        <w:adjustRightInd w:val="0"/>
        <w:ind w:firstLine="851"/>
        <w:jc w:val="both"/>
        <w:rPr>
          <w:color w:val="000000"/>
          <w:sz w:val="22"/>
          <w:szCs w:val="22"/>
        </w:rPr>
      </w:pPr>
      <w:r w:rsidRPr="00912380">
        <w:rPr>
          <w:color w:val="000000"/>
          <w:sz w:val="22"/>
          <w:szCs w:val="22"/>
        </w:rPr>
        <w:t>4.</w:t>
      </w:r>
      <w:r w:rsidR="0054093C" w:rsidRPr="00912380">
        <w:rPr>
          <w:color w:val="000000"/>
          <w:sz w:val="22"/>
          <w:szCs w:val="22"/>
        </w:rPr>
        <w:t>5</w:t>
      </w:r>
      <w:r w:rsidRPr="00912380">
        <w:rPr>
          <w:color w:val="000000"/>
          <w:sz w:val="22"/>
          <w:szCs w:val="22"/>
        </w:rPr>
        <w:t>. Стоимость оказываемых услуг включает в себя уплату налогов, сборов, других обязательных платежей, все затрат</w:t>
      </w:r>
      <w:r w:rsidRPr="00BA5C38">
        <w:rPr>
          <w:color w:val="000000"/>
          <w:sz w:val="22"/>
          <w:szCs w:val="22"/>
        </w:rPr>
        <w:t>ы Исполнителя, в том числе на командировки, транспорт и иные расходы, необходимые для оказания услуг</w:t>
      </w:r>
      <w:r w:rsidR="00D5331B">
        <w:rPr>
          <w:color w:val="000000"/>
          <w:sz w:val="22"/>
          <w:szCs w:val="22"/>
        </w:rPr>
        <w:t xml:space="preserve"> по </w:t>
      </w:r>
      <w:r w:rsidRPr="00BA5C38">
        <w:rPr>
          <w:color w:val="000000"/>
          <w:sz w:val="22"/>
          <w:szCs w:val="22"/>
        </w:rPr>
        <w:t>Договор</w:t>
      </w:r>
      <w:r w:rsidR="00D5331B">
        <w:rPr>
          <w:color w:val="000000"/>
          <w:sz w:val="22"/>
          <w:szCs w:val="22"/>
        </w:rPr>
        <w:t>у</w:t>
      </w:r>
      <w:r w:rsidRPr="00BA5C38">
        <w:rPr>
          <w:color w:val="000000"/>
          <w:sz w:val="22"/>
          <w:szCs w:val="22"/>
        </w:rPr>
        <w:t>.</w:t>
      </w:r>
    </w:p>
    <w:p w14:paraId="7A93BD38" w14:textId="6A4A179C" w:rsidR="00757C69" w:rsidRPr="00757C69" w:rsidRDefault="00757C69" w:rsidP="00757C69">
      <w:pPr>
        <w:autoSpaceDE w:val="0"/>
        <w:autoSpaceDN w:val="0"/>
        <w:adjustRightInd w:val="0"/>
        <w:ind w:firstLine="851"/>
        <w:jc w:val="both"/>
        <w:rPr>
          <w:color w:val="000000"/>
          <w:sz w:val="22"/>
          <w:szCs w:val="22"/>
        </w:rPr>
      </w:pPr>
      <w:r>
        <w:rPr>
          <w:color w:val="000000"/>
          <w:sz w:val="22"/>
          <w:szCs w:val="22"/>
        </w:rPr>
        <w:t>4.</w:t>
      </w:r>
      <w:r w:rsidR="0054093C">
        <w:rPr>
          <w:color w:val="000000"/>
          <w:sz w:val="22"/>
          <w:szCs w:val="22"/>
        </w:rPr>
        <w:t>6</w:t>
      </w:r>
      <w:r w:rsidRPr="00757C69">
        <w:rPr>
          <w:color w:val="000000"/>
          <w:sz w:val="22"/>
          <w:szCs w:val="22"/>
        </w:rPr>
        <w:t>.</w:t>
      </w:r>
      <w:r w:rsidRPr="00757C69">
        <w:rPr>
          <w:color w:val="000000"/>
          <w:sz w:val="22"/>
          <w:szCs w:val="22"/>
        </w:rPr>
        <w:tab/>
        <w:t>К отношениям Сторон по Договору не подлежит применению ст.</w:t>
      </w:r>
      <w:r w:rsidR="00E3436A">
        <w:rPr>
          <w:color w:val="000000"/>
          <w:sz w:val="22"/>
          <w:szCs w:val="22"/>
        </w:rPr>
        <w:t xml:space="preserve"> </w:t>
      </w:r>
      <w:r w:rsidRPr="00757C69">
        <w:rPr>
          <w:color w:val="000000"/>
          <w:sz w:val="22"/>
          <w:szCs w:val="22"/>
        </w:rPr>
        <w:t>317.1 Гражданского Кодекса Российской Федерации.</w:t>
      </w:r>
    </w:p>
    <w:p w14:paraId="1E772D6A" w14:textId="3185FCCB" w:rsidR="00836D2E" w:rsidRDefault="00836D2E" w:rsidP="0019282C">
      <w:pPr>
        <w:autoSpaceDE w:val="0"/>
        <w:autoSpaceDN w:val="0"/>
        <w:adjustRightInd w:val="0"/>
        <w:jc w:val="both"/>
        <w:rPr>
          <w:color w:val="000000"/>
          <w:sz w:val="22"/>
          <w:szCs w:val="22"/>
        </w:rPr>
      </w:pPr>
    </w:p>
    <w:p w14:paraId="7C3FBB7A" w14:textId="26BD779D" w:rsidR="00836D2E" w:rsidRPr="0054093C" w:rsidRDefault="00836D2E" w:rsidP="00E3436A">
      <w:pPr>
        <w:autoSpaceDE w:val="0"/>
        <w:autoSpaceDN w:val="0"/>
        <w:adjustRightInd w:val="0"/>
        <w:ind w:firstLine="851"/>
        <w:jc w:val="both"/>
        <w:rPr>
          <w:b/>
          <w:color w:val="000000"/>
          <w:sz w:val="22"/>
          <w:szCs w:val="22"/>
        </w:rPr>
      </w:pPr>
      <w:r w:rsidRPr="0054093C">
        <w:rPr>
          <w:b/>
          <w:color w:val="000000"/>
          <w:sz w:val="22"/>
          <w:szCs w:val="22"/>
        </w:rPr>
        <w:t>5. Порядок оплаты и сдачи-приемки Услуг</w:t>
      </w:r>
    </w:p>
    <w:p w14:paraId="4DA29116" w14:textId="77777777" w:rsidR="00836D2E" w:rsidRPr="0054093C" w:rsidRDefault="00836D2E" w:rsidP="0019282C">
      <w:pPr>
        <w:autoSpaceDE w:val="0"/>
        <w:autoSpaceDN w:val="0"/>
        <w:adjustRightInd w:val="0"/>
        <w:jc w:val="both"/>
        <w:rPr>
          <w:b/>
          <w:color w:val="000000"/>
          <w:sz w:val="22"/>
          <w:szCs w:val="22"/>
        </w:rPr>
      </w:pPr>
    </w:p>
    <w:p w14:paraId="20566B63" w14:textId="37789AE8" w:rsidR="00836D2E" w:rsidRPr="00C5332D" w:rsidRDefault="00836D2E" w:rsidP="0019282C">
      <w:pPr>
        <w:autoSpaceDE w:val="0"/>
        <w:autoSpaceDN w:val="0"/>
        <w:adjustRightInd w:val="0"/>
        <w:ind w:firstLine="851"/>
        <w:jc w:val="both"/>
        <w:rPr>
          <w:color w:val="000000"/>
          <w:sz w:val="22"/>
          <w:szCs w:val="22"/>
        </w:rPr>
      </w:pPr>
      <w:r w:rsidRPr="0054093C">
        <w:rPr>
          <w:color w:val="000000" w:themeColor="text1"/>
          <w:sz w:val="22"/>
          <w:szCs w:val="22"/>
        </w:rPr>
        <w:t>5.1</w:t>
      </w:r>
      <w:r w:rsidR="004445E3" w:rsidRPr="0054093C">
        <w:rPr>
          <w:color w:val="000000" w:themeColor="text1"/>
          <w:sz w:val="22"/>
          <w:szCs w:val="22"/>
        </w:rPr>
        <w:t>.</w:t>
      </w:r>
      <w:r w:rsidR="003F7FDA" w:rsidRPr="0054093C">
        <w:rPr>
          <w:color w:val="000000" w:themeColor="text1"/>
          <w:sz w:val="22"/>
          <w:szCs w:val="22"/>
        </w:rPr>
        <w:t xml:space="preserve"> Порядок оплаты услуг, предусмотренных пунктом 2.2.1: в</w:t>
      </w:r>
      <w:r w:rsidR="004445E3" w:rsidRPr="0054093C">
        <w:rPr>
          <w:color w:val="000000" w:themeColor="text1"/>
          <w:sz w:val="22"/>
          <w:szCs w:val="22"/>
        </w:rPr>
        <w:t xml:space="preserve"> течени</w:t>
      </w:r>
      <w:r w:rsidR="00564FC3" w:rsidRPr="0054093C">
        <w:rPr>
          <w:color w:val="000000" w:themeColor="text1"/>
          <w:sz w:val="22"/>
          <w:szCs w:val="22"/>
        </w:rPr>
        <w:t>е</w:t>
      </w:r>
      <w:r w:rsidR="004445E3" w:rsidRPr="0054093C">
        <w:rPr>
          <w:color w:val="000000" w:themeColor="text1"/>
          <w:sz w:val="22"/>
          <w:szCs w:val="22"/>
        </w:rPr>
        <w:t xml:space="preserve"> </w:t>
      </w:r>
      <w:r w:rsidR="001C0696" w:rsidRPr="0054093C">
        <w:rPr>
          <w:color w:val="000000" w:themeColor="text1"/>
          <w:sz w:val="22"/>
          <w:szCs w:val="22"/>
        </w:rPr>
        <w:t>5</w:t>
      </w:r>
      <w:r w:rsidR="004445E3" w:rsidRPr="0054093C">
        <w:rPr>
          <w:color w:val="000000" w:themeColor="text1"/>
          <w:sz w:val="22"/>
          <w:szCs w:val="22"/>
        </w:rPr>
        <w:t>-</w:t>
      </w:r>
      <w:r w:rsidR="001C0696" w:rsidRPr="0054093C">
        <w:rPr>
          <w:color w:val="000000" w:themeColor="text1"/>
          <w:sz w:val="22"/>
          <w:szCs w:val="22"/>
        </w:rPr>
        <w:t>ти (пяти)</w:t>
      </w:r>
      <w:r w:rsidR="004445E3" w:rsidRPr="0054093C">
        <w:rPr>
          <w:color w:val="000000" w:themeColor="text1"/>
          <w:sz w:val="22"/>
          <w:szCs w:val="22"/>
        </w:rPr>
        <w:t xml:space="preserve"> рабочих дней с даты подписания договора </w:t>
      </w:r>
      <w:r w:rsidRPr="0054093C">
        <w:rPr>
          <w:color w:val="000000" w:themeColor="text1"/>
          <w:sz w:val="22"/>
          <w:szCs w:val="22"/>
        </w:rPr>
        <w:t xml:space="preserve">Заказчик оплачивает аванс в размере </w:t>
      </w:r>
      <w:r w:rsidR="006C4352" w:rsidRPr="0054093C">
        <w:rPr>
          <w:color w:val="000000" w:themeColor="text1"/>
          <w:sz w:val="22"/>
          <w:szCs w:val="22"/>
        </w:rPr>
        <w:t>50</w:t>
      </w:r>
      <w:r w:rsidRPr="0054093C">
        <w:rPr>
          <w:color w:val="000000" w:themeColor="text1"/>
          <w:sz w:val="22"/>
          <w:szCs w:val="22"/>
        </w:rPr>
        <w:t xml:space="preserve"> (</w:t>
      </w:r>
      <w:r w:rsidR="006C4352" w:rsidRPr="0054093C">
        <w:rPr>
          <w:color w:val="000000" w:themeColor="text1"/>
          <w:sz w:val="22"/>
          <w:szCs w:val="22"/>
        </w:rPr>
        <w:t>пятидесяти</w:t>
      </w:r>
      <w:r w:rsidRPr="0054093C">
        <w:rPr>
          <w:color w:val="000000" w:themeColor="text1"/>
          <w:sz w:val="22"/>
          <w:szCs w:val="22"/>
        </w:rPr>
        <w:t xml:space="preserve">) % от суммы, указанной </w:t>
      </w:r>
      <w:r w:rsidRPr="00C5332D">
        <w:rPr>
          <w:color w:val="000000" w:themeColor="text1"/>
          <w:sz w:val="22"/>
          <w:szCs w:val="22"/>
        </w:rPr>
        <w:t xml:space="preserve">в п. </w:t>
      </w:r>
      <w:r w:rsidR="008A19A6" w:rsidRPr="00C5332D">
        <w:rPr>
          <w:color w:val="000000" w:themeColor="text1"/>
          <w:sz w:val="22"/>
          <w:szCs w:val="22"/>
        </w:rPr>
        <w:t>4</w:t>
      </w:r>
      <w:r w:rsidRPr="00C5332D">
        <w:rPr>
          <w:color w:val="000000" w:themeColor="text1"/>
          <w:sz w:val="22"/>
          <w:szCs w:val="22"/>
        </w:rPr>
        <w:t xml:space="preserve">.2 Договора, что составляет </w:t>
      </w:r>
      <w:r w:rsidR="008A19A6" w:rsidRPr="00C5332D">
        <w:rPr>
          <w:color w:val="000000" w:themeColor="text1"/>
          <w:sz w:val="22"/>
          <w:szCs w:val="22"/>
        </w:rPr>
        <w:t>__________ (_____________) рублей __ копеек в том числе НДС 20% - __________ (_____________) рублей __ копеек</w:t>
      </w:r>
      <w:r w:rsidRPr="00C5332D">
        <w:rPr>
          <w:color w:val="000000" w:themeColor="text1"/>
          <w:sz w:val="22"/>
          <w:szCs w:val="22"/>
        </w:rPr>
        <w:t xml:space="preserve">. Платеж осуществляется на основании полученного счета от Исполнителя, зачет которого производится </w:t>
      </w:r>
      <w:r w:rsidRPr="00C5332D">
        <w:rPr>
          <w:color w:val="000000"/>
          <w:sz w:val="22"/>
          <w:szCs w:val="22"/>
        </w:rPr>
        <w:t xml:space="preserve">из окончательного платежа после выдачи стартового </w:t>
      </w:r>
      <w:r w:rsidR="006C0866" w:rsidRPr="00C5332D">
        <w:rPr>
          <w:color w:val="000000"/>
          <w:sz w:val="22"/>
          <w:szCs w:val="22"/>
        </w:rPr>
        <w:t>о</w:t>
      </w:r>
      <w:r w:rsidRPr="00C5332D">
        <w:rPr>
          <w:color w:val="000000"/>
          <w:sz w:val="22"/>
          <w:szCs w:val="22"/>
        </w:rPr>
        <w:t xml:space="preserve">тчета Исполнителем. </w:t>
      </w:r>
    </w:p>
    <w:p w14:paraId="5053AA49" w14:textId="049764A0" w:rsidR="00B65116" w:rsidRPr="00C5332D" w:rsidRDefault="00836D2E" w:rsidP="00E3436A">
      <w:pPr>
        <w:autoSpaceDE w:val="0"/>
        <w:autoSpaceDN w:val="0"/>
        <w:adjustRightInd w:val="0"/>
        <w:ind w:firstLine="851"/>
        <w:jc w:val="both"/>
        <w:rPr>
          <w:color w:val="000000"/>
          <w:sz w:val="22"/>
          <w:szCs w:val="22"/>
        </w:rPr>
      </w:pPr>
      <w:r w:rsidRPr="00C5332D">
        <w:rPr>
          <w:color w:val="000000"/>
          <w:sz w:val="22"/>
          <w:szCs w:val="22"/>
        </w:rPr>
        <w:t xml:space="preserve">5.2. </w:t>
      </w:r>
      <w:r w:rsidR="003F7FDA" w:rsidRPr="00C5332D">
        <w:rPr>
          <w:color w:val="000000"/>
          <w:sz w:val="22"/>
          <w:szCs w:val="22"/>
        </w:rPr>
        <w:t>Порядок оплаты услуг, предусмотренных пунктом 2.2.2</w:t>
      </w:r>
      <w:r w:rsidR="00E3436A">
        <w:rPr>
          <w:color w:val="000000"/>
          <w:sz w:val="22"/>
          <w:szCs w:val="22"/>
        </w:rPr>
        <w:t>:</w:t>
      </w:r>
      <w:r w:rsidR="00912380" w:rsidRPr="00C5332D">
        <w:rPr>
          <w:color w:val="000000"/>
          <w:sz w:val="22"/>
          <w:szCs w:val="22"/>
        </w:rPr>
        <w:t xml:space="preserve"> в течение 5-ти (пяти) рабочих дней</w:t>
      </w:r>
      <w:r w:rsidR="00B65116" w:rsidRPr="00C5332D">
        <w:rPr>
          <w:color w:val="000000"/>
          <w:sz w:val="22"/>
          <w:szCs w:val="22"/>
        </w:rPr>
        <w:t xml:space="preserve"> с даты последнего числа </w:t>
      </w:r>
      <w:r w:rsidR="003C22A5" w:rsidRPr="00C5332D">
        <w:rPr>
          <w:color w:val="000000"/>
          <w:sz w:val="22"/>
          <w:szCs w:val="22"/>
        </w:rPr>
        <w:t xml:space="preserve">последнего месяца </w:t>
      </w:r>
      <w:r w:rsidR="008746E7" w:rsidRPr="00C5332D">
        <w:rPr>
          <w:color w:val="000000"/>
          <w:sz w:val="22"/>
          <w:szCs w:val="22"/>
        </w:rPr>
        <w:t xml:space="preserve">соответствующего </w:t>
      </w:r>
      <w:r w:rsidR="00B65116" w:rsidRPr="00C5332D">
        <w:rPr>
          <w:color w:val="000000"/>
          <w:sz w:val="22"/>
          <w:szCs w:val="22"/>
        </w:rPr>
        <w:t>отчетного квартала</w:t>
      </w:r>
      <w:r w:rsidR="003C22A5" w:rsidRPr="00C5332D">
        <w:rPr>
          <w:color w:val="000000"/>
          <w:sz w:val="22"/>
          <w:szCs w:val="22"/>
        </w:rPr>
        <w:t>,</w:t>
      </w:r>
      <w:r w:rsidR="008746E7" w:rsidRPr="00C5332D">
        <w:rPr>
          <w:color w:val="000000"/>
          <w:sz w:val="22"/>
          <w:szCs w:val="22"/>
        </w:rPr>
        <w:t xml:space="preserve"> за который предоставляется ежеквартальный отчет</w:t>
      </w:r>
      <w:r w:rsidR="003C22A5" w:rsidRPr="00C5332D">
        <w:rPr>
          <w:color w:val="000000"/>
          <w:sz w:val="22"/>
          <w:szCs w:val="22"/>
        </w:rPr>
        <w:t>,</w:t>
      </w:r>
      <w:r w:rsidR="008746E7" w:rsidRPr="00C5332D">
        <w:rPr>
          <w:color w:val="000000"/>
          <w:sz w:val="22"/>
          <w:szCs w:val="22"/>
        </w:rPr>
        <w:t xml:space="preserve"> путем </w:t>
      </w:r>
      <w:r w:rsidR="003C22A5" w:rsidRPr="00C5332D">
        <w:rPr>
          <w:color w:val="000000"/>
          <w:sz w:val="22"/>
          <w:szCs w:val="22"/>
        </w:rPr>
        <w:t>перечисления</w:t>
      </w:r>
      <w:r w:rsidR="008746E7" w:rsidRPr="00C5332D">
        <w:rPr>
          <w:color w:val="000000"/>
          <w:sz w:val="22"/>
          <w:szCs w:val="22"/>
        </w:rPr>
        <w:t xml:space="preserve"> </w:t>
      </w:r>
      <w:r w:rsidR="00B65116" w:rsidRPr="00C5332D">
        <w:rPr>
          <w:color w:val="000000"/>
          <w:sz w:val="22"/>
          <w:szCs w:val="22"/>
        </w:rPr>
        <w:t>аванс</w:t>
      </w:r>
      <w:r w:rsidR="008746E7" w:rsidRPr="00C5332D">
        <w:rPr>
          <w:color w:val="000000"/>
          <w:sz w:val="22"/>
          <w:szCs w:val="22"/>
        </w:rPr>
        <w:t>а</w:t>
      </w:r>
      <w:r w:rsidR="00B65116" w:rsidRPr="00C5332D">
        <w:rPr>
          <w:color w:val="000000"/>
          <w:sz w:val="22"/>
          <w:szCs w:val="22"/>
        </w:rPr>
        <w:t xml:space="preserve"> в размере 50 (пятидесяти) % от суммы, указанной в абзаце втором п. 4.3 Договора, что составляет __________ (_____________) рублей __ копеек в том числе НДС 20% - __________ (_____________) рублей __ копеек. Платеж</w:t>
      </w:r>
      <w:r w:rsidR="008746E7" w:rsidRPr="00C5332D">
        <w:rPr>
          <w:color w:val="000000"/>
          <w:sz w:val="22"/>
          <w:szCs w:val="22"/>
        </w:rPr>
        <w:t>и</w:t>
      </w:r>
      <w:r w:rsidR="00B65116" w:rsidRPr="00C5332D">
        <w:rPr>
          <w:color w:val="000000"/>
          <w:sz w:val="22"/>
          <w:szCs w:val="22"/>
        </w:rPr>
        <w:t xml:space="preserve"> осуществля</w:t>
      </w:r>
      <w:r w:rsidR="008746E7" w:rsidRPr="00C5332D">
        <w:rPr>
          <w:color w:val="000000"/>
          <w:sz w:val="22"/>
          <w:szCs w:val="22"/>
        </w:rPr>
        <w:t>ются</w:t>
      </w:r>
      <w:r w:rsidR="00B65116" w:rsidRPr="00C5332D">
        <w:rPr>
          <w:color w:val="000000"/>
          <w:sz w:val="22"/>
          <w:szCs w:val="22"/>
        </w:rPr>
        <w:t xml:space="preserve"> на основании полученн</w:t>
      </w:r>
      <w:r w:rsidR="008746E7" w:rsidRPr="00C5332D">
        <w:rPr>
          <w:color w:val="000000"/>
          <w:sz w:val="22"/>
          <w:szCs w:val="22"/>
        </w:rPr>
        <w:t>ых</w:t>
      </w:r>
      <w:r w:rsidR="00B65116" w:rsidRPr="00C5332D">
        <w:rPr>
          <w:color w:val="000000"/>
          <w:sz w:val="22"/>
          <w:szCs w:val="22"/>
        </w:rPr>
        <w:t xml:space="preserve"> счет</w:t>
      </w:r>
      <w:r w:rsidR="008746E7" w:rsidRPr="00C5332D">
        <w:rPr>
          <w:color w:val="000000"/>
          <w:sz w:val="22"/>
          <w:szCs w:val="22"/>
        </w:rPr>
        <w:t>ов</w:t>
      </w:r>
      <w:r w:rsidR="00B65116" w:rsidRPr="00C5332D">
        <w:rPr>
          <w:color w:val="000000"/>
          <w:sz w:val="22"/>
          <w:szCs w:val="22"/>
        </w:rPr>
        <w:t xml:space="preserve"> от Исполнителя, зачет котор</w:t>
      </w:r>
      <w:r w:rsidR="008746E7" w:rsidRPr="00C5332D">
        <w:rPr>
          <w:color w:val="000000"/>
          <w:sz w:val="22"/>
          <w:szCs w:val="22"/>
        </w:rPr>
        <w:t>ых</w:t>
      </w:r>
      <w:r w:rsidR="00B65116" w:rsidRPr="00C5332D">
        <w:rPr>
          <w:color w:val="000000"/>
          <w:sz w:val="22"/>
          <w:szCs w:val="22"/>
        </w:rPr>
        <w:t xml:space="preserve"> производится </w:t>
      </w:r>
      <w:r w:rsidR="008746E7" w:rsidRPr="00C5332D">
        <w:rPr>
          <w:color w:val="000000"/>
          <w:sz w:val="22"/>
          <w:szCs w:val="22"/>
        </w:rPr>
        <w:t xml:space="preserve">соответственно ежеквартально </w:t>
      </w:r>
      <w:r w:rsidR="00B65116" w:rsidRPr="00C5332D">
        <w:rPr>
          <w:color w:val="000000"/>
          <w:sz w:val="22"/>
          <w:szCs w:val="22"/>
        </w:rPr>
        <w:t xml:space="preserve">после выдачи </w:t>
      </w:r>
      <w:r w:rsidR="003C22A5" w:rsidRPr="00C5332D">
        <w:rPr>
          <w:color w:val="000000"/>
          <w:sz w:val="22"/>
          <w:szCs w:val="22"/>
        </w:rPr>
        <w:t xml:space="preserve">Исполнителем </w:t>
      </w:r>
      <w:r w:rsidR="00912380" w:rsidRPr="00C5332D">
        <w:rPr>
          <w:color w:val="000000"/>
          <w:sz w:val="22"/>
          <w:szCs w:val="22"/>
        </w:rPr>
        <w:t>соответствующего</w:t>
      </w:r>
      <w:r w:rsidR="00B65116" w:rsidRPr="00C5332D">
        <w:rPr>
          <w:color w:val="000000"/>
          <w:sz w:val="22"/>
          <w:szCs w:val="22"/>
        </w:rPr>
        <w:t xml:space="preserve"> ежеквартальн</w:t>
      </w:r>
      <w:r w:rsidR="00912380" w:rsidRPr="00C5332D">
        <w:rPr>
          <w:color w:val="000000"/>
          <w:sz w:val="22"/>
          <w:szCs w:val="22"/>
        </w:rPr>
        <w:t>ого</w:t>
      </w:r>
      <w:r w:rsidR="00B65116" w:rsidRPr="00C5332D">
        <w:rPr>
          <w:color w:val="000000"/>
          <w:sz w:val="22"/>
          <w:szCs w:val="22"/>
        </w:rPr>
        <w:t xml:space="preserve"> отчет</w:t>
      </w:r>
      <w:r w:rsidR="00912380" w:rsidRPr="00C5332D">
        <w:rPr>
          <w:color w:val="000000"/>
          <w:sz w:val="22"/>
          <w:szCs w:val="22"/>
        </w:rPr>
        <w:t>а</w:t>
      </w:r>
      <w:r w:rsidR="00B65116" w:rsidRPr="00C5332D">
        <w:rPr>
          <w:color w:val="000000"/>
          <w:sz w:val="22"/>
          <w:szCs w:val="22"/>
        </w:rPr>
        <w:t>.</w:t>
      </w:r>
    </w:p>
    <w:p w14:paraId="3D656EC9" w14:textId="4CA341EA" w:rsidR="0054093C" w:rsidRPr="00C5332D" w:rsidRDefault="0054093C" w:rsidP="00E3436A">
      <w:pPr>
        <w:autoSpaceDE w:val="0"/>
        <w:autoSpaceDN w:val="0"/>
        <w:adjustRightInd w:val="0"/>
        <w:ind w:firstLine="851"/>
        <w:jc w:val="both"/>
        <w:rPr>
          <w:color w:val="000000"/>
          <w:sz w:val="22"/>
          <w:szCs w:val="22"/>
        </w:rPr>
      </w:pPr>
      <w:r w:rsidRPr="00C5332D">
        <w:rPr>
          <w:color w:val="000000"/>
          <w:sz w:val="22"/>
          <w:szCs w:val="22"/>
        </w:rPr>
        <w:t xml:space="preserve">5.3. Порядок оплаты услуг, предусмотренных пунктом 2.2.3: </w:t>
      </w:r>
      <w:r w:rsidR="00E3436A">
        <w:rPr>
          <w:color w:val="000000"/>
          <w:sz w:val="22"/>
          <w:szCs w:val="22"/>
        </w:rPr>
        <w:t>в</w:t>
      </w:r>
      <w:r w:rsidRPr="00C5332D">
        <w:rPr>
          <w:color w:val="000000"/>
          <w:sz w:val="22"/>
          <w:szCs w:val="22"/>
        </w:rPr>
        <w:t xml:space="preserve"> течение 5 (</w:t>
      </w:r>
      <w:r w:rsidR="00E3436A">
        <w:rPr>
          <w:color w:val="000000"/>
          <w:sz w:val="22"/>
          <w:szCs w:val="22"/>
        </w:rPr>
        <w:t>п</w:t>
      </w:r>
      <w:r w:rsidRPr="00C5332D">
        <w:rPr>
          <w:color w:val="000000"/>
          <w:sz w:val="22"/>
          <w:szCs w:val="22"/>
        </w:rPr>
        <w:t>яти) рабочих дней со дня</w:t>
      </w:r>
      <w:r w:rsidR="00665C1F">
        <w:rPr>
          <w:color w:val="000000"/>
          <w:sz w:val="22"/>
          <w:szCs w:val="22"/>
        </w:rPr>
        <w:t xml:space="preserve"> окончания</w:t>
      </w:r>
      <w:r w:rsidRPr="00C5332D">
        <w:rPr>
          <w:color w:val="000000"/>
          <w:sz w:val="22"/>
          <w:szCs w:val="22"/>
        </w:rPr>
        <w:t xml:space="preserve"> оказания услуг. Платеж осуществляется на основании полученного счета от Исполнителя.</w:t>
      </w:r>
    </w:p>
    <w:p w14:paraId="548FC7C6" w14:textId="77777777" w:rsidR="001F606A" w:rsidRPr="00C5332D" w:rsidRDefault="001F606A" w:rsidP="001F606A">
      <w:pPr>
        <w:autoSpaceDE w:val="0"/>
        <w:autoSpaceDN w:val="0"/>
        <w:adjustRightInd w:val="0"/>
        <w:ind w:firstLine="851"/>
        <w:jc w:val="both"/>
        <w:rPr>
          <w:color w:val="000000"/>
          <w:sz w:val="22"/>
          <w:szCs w:val="22"/>
        </w:rPr>
      </w:pPr>
      <w:r w:rsidRPr="00C5332D">
        <w:rPr>
          <w:color w:val="000000"/>
          <w:sz w:val="22"/>
          <w:szCs w:val="22"/>
        </w:rPr>
        <w:t xml:space="preserve">5.3. Услуги, указанные в п. 2.2.1, оплачиваются и разово сдаются следующим образом: </w:t>
      </w:r>
    </w:p>
    <w:p w14:paraId="2AEFD8CA" w14:textId="23655E61" w:rsidR="001F606A" w:rsidRPr="0054093C" w:rsidRDefault="001F606A" w:rsidP="001F606A">
      <w:pPr>
        <w:autoSpaceDE w:val="0"/>
        <w:autoSpaceDN w:val="0"/>
        <w:adjustRightInd w:val="0"/>
        <w:ind w:firstLine="851"/>
        <w:jc w:val="both"/>
        <w:rPr>
          <w:color w:val="000000"/>
          <w:sz w:val="22"/>
          <w:szCs w:val="22"/>
        </w:rPr>
      </w:pPr>
      <w:r w:rsidRPr="00C5332D">
        <w:rPr>
          <w:color w:val="000000"/>
          <w:sz w:val="22"/>
          <w:szCs w:val="22"/>
        </w:rPr>
        <w:t xml:space="preserve">5.3.1. По окончанию оказания Услуг </w:t>
      </w:r>
      <w:r w:rsidR="00C44A50" w:rsidRPr="00C5332D">
        <w:rPr>
          <w:color w:val="000000"/>
          <w:sz w:val="22"/>
          <w:szCs w:val="22"/>
        </w:rPr>
        <w:t>(</w:t>
      </w:r>
      <w:r w:rsidR="006C0866" w:rsidRPr="00C5332D">
        <w:rPr>
          <w:color w:val="000000"/>
          <w:sz w:val="22"/>
          <w:szCs w:val="22"/>
        </w:rPr>
        <w:t xml:space="preserve">абзац первый </w:t>
      </w:r>
      <w:r w:rsidR="00C44A50" w:rsidRPr="00C5332D">
        <w:rPr>
          <w:color w:val="000000"/>
          <w:sz w:val="22"/>
          <w:szCs w:val="22"/>
        </w:rPr>
        <w:t>п</w:t>
      </w:r>
      <w:r w:rsidR="00C44A50" w:rsidRPr="0054093C">
        <w:rPr>
          <w:color w:val="000000"/>
          <w:sz w:val="22"/>
          <w:szCs w:val="22"/>
        </w:rPr>
        <w:t>. 3.</w:t>
      </w:r>
      <w:r w:rsidR="006C0866" w:rsidRPr="0054093C">
        <w:rPr>
          <w:color w:val="000000"/>
          <w:sz w:val="22"/>
          <w:szCs w:val="22"/>
        </w:rPr>
        <w:t>1</w:t>
      </w:r>
      <w:r w:rsidR="00C44A50" w:rsidRPr="0054093C">
        <w:rPr>
          <w:color w:val="000000"/>
          <w:sz w:val="22"/>
          <w:szCs w:val="22"/>
        </w:rPr>
        <w:t xml:space="preserve">. Договора) </w:t>
      </w:r>
      <w:r w:rsidRPr="0054093C">
        <w:rPr>
          <w:color w:val="000000"/>
          <w:sz w:val="22"/>
          <w:szCs w:val="22"/>
        </w:rPr>
        <w:t xml:space="preserve">Исполнитель направляет на согласование Заказчику </w:t>
      </w:r>
      <w:r w:rsidR="00880CAF" w:rsidRPr="0054093C">
        <w:rPr>
          <w:color w:val="000000"/>
          <w:sz w:val="22"/>
          <w:szCs w:val="22"/>
        </w:rPr>
        <w:t xml:space="preserve">стартовый </w:t>
      </w:r>
      <w:r w:rsidR="006C0866" w:rsidRPr="0054093C">
        <w:rPr>
          <w:color w:val="000000"/>
          <w:sz w:val="22"/>
          <w:szCs w:val="22"/>
        </w:rPr>
        <w:t>о</w:t>
      </w:r>
      <w:r w:rsidRPr="0054093C">
        <w:rPr>
          <w:color w:val="000000"/>
          <w:sz w:val="22"/>
          <w:szCs w:val="22"/>
        </w:rPr>
        <w:t xml:space="preserve">тчет в электронном виде, являющийся </w:t>
      </w:r>
      <w:r w:rsidRPr="0054093C">
        <w:rPr>
          <w:color w:val="000000"/>
          <w:sz w:val="22"/>
          <w:szCs w:val="22"/>
        </w:rPr>
        <w:lastRenderedPageBreak/>
        <w:t>результатом оказания услуг в соответствии с Техническим заданием к Договору, одним из следующих способов:</w:t>
      </w:r>
    </w:p>
    <w:p w14:paraId="4E5C7966" w14:textId="75DF0C73"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 xml:space="preserve">- по адресу электронной почты, указанному в разделе 12 Договора, направляет ссылку и пароль для доступа по ссылке на корпоративное облачное хранилище Исполнителя, где будут размещены и доступны для скачивания вышеуказанные </w:t>
      </w:r>
      <w:r w:rsidR="00B62871" w:rsidRPr="0054093C">
        <w:rPr>
          <w:color w:val="000000"/>
          <w:sz w:val="22"/>
          <w:szCs w:val="22"/>
        </w:rPr>
        <w:t>от</w:t>
      </w:r>
      <w:r w:rsidRPr="0054093C">
        <w:rPr>
          <w:color w:val="000000"/>
          <w:sz w:val="22"/>
          <w:szCs w:val="22"/>
        </w:rPr>
        <w:t>четны</w:t>
      </w:r>
      <w:r w:rsidR="00B62871" w:rsidRPr="0054093C">
        <w:rPr>
          <w:color w:val="000000"/>
          <w:sz w:val="22"/>
          <w:szCs w:val="22"/>
        </w:rPr>
        <w:t>е</w:t>
      </w:r>
      <w:r w:rsidRPr="0054093C">
        <w:rPr>
          <w:color w:val="000000"/>
          <w:sz w:val="22"/>
          <w:szCs w:val="22"/>
        </w:rPr>
        <w:t xml:space="preserve"> документ</w:t>
      </w:r>
      <w:r w:rsidR="00B62871" w:rsidRPr="0054093C">
        <w:rPr>
          <w:color w:val="000000"/>
          <w:sz w:val="22"/>
          <w:szCs w:val="22"/>
        </w:rPr>
        <w:t>ы</w:t>
      </w:r>
      <w:r w:rsidRPr="0054093C">
        <w:rPr>
          <w:color w:val="000000"/>
          <w:sz w:val="22"/>
          <w:szCs w:val="22"/>
        </w:rPr>
        <w:t>,</w:t>
      </w:r>
    </w:p>
    <w:p w14:paraId="4CAA2ADA" w14:textId="77777777"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или</w:t>
      </w:r>
    </w:p>
    <w:p w14:paraId="373ABD25" w14:textId="08ED955C"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 на адрес электронной почты, указанный в разделе 12 Договора</w:t>
      </w:r>
      <w:r w:rsidR="004445E3" w:rsidRPr="0054093C">
        <w:rPr>
          <w:color w:val="000000"/>
          <w:sz w:val="22"/>
          <w:szCs w:val="22"/>
        </w:rPr>
        <w:t>,</w:t>
      </w:r>
    </w:p>
    <w:p w14:paraId="63770703" w14:textId="70E38DB9" w:rsidR="001F606A" w:rsidRPr="0054093C" w:rsidRDefault="001F606A" w:rsidP="001F606A">
      <w:pPr>
        <w:autoSpaceDE w:val="0"/>
        <w:autoSpaceDN w:val="0"/>
        <w:adjustRightInd w:val="0"/>
        <w:ind w:firstLine="851"/>
        <w:jc w:val="both"/>
        <w:rPr>
          <w:color w:val="000000"/>
          <w:sz w:val="22"/>
          <w:szCs w:val="22"/>
        </w:rPr>
      </w:pPr>
      <w:bookmarkStart w:id="5" w:name="_Hlk167212596"/>
      <w:r w:rsidRPr="0054093C">
        <w:rPr>
          <w:color w:val="000000"/>
          <w:sz w:val="22"/>
          <w:szCs w:val="22"/>
        </w:rPr>
        <w:t xml:space="preserve">5.3.2. Заказчик в течение </w:t>
      </w:r>
      <w:r w:rsidR="00564FC3" w:rsidRPr="0054093C">
        <w:rPr>
          <w:color w:val="000000"/>
          <w:sz w:val="22"/>
          <w:szCs w:val="22"/>
        </w:rPr>
        <w:t>25</w:t>
      </w:r>
      <w:r w:rsidRPr="0054093C">
        <w:rPr>
          <w:color w:val="000000"/>
          <w:sz w:val="22"/>
          <w:szCs w:val="22"/>
        </w:rPr>
        <w:t xml:space="preserve"> </w:t>
      </w:r>
      <w:r w:rsidR="00564FC3" w:rsidRPr="0054093C">
        <w:rPr>
          <w:color w:val="000000"/>
          <w:sz w:val="22"/>
          <w:szCs w:val="22"/>
        </w:rPr>
        <w:t>(двадцати пяти</w:t>
      </w:r>
      <w:r w:rsidRPr="0054093C">
        <w:rPr>
          <w:color w:val="000000"/>
          <w:sz w:val="22"/>
          <w:szCs w:val="22"/>
        </w:rPr>
        <w:t>)</w:t>
      </w:r>
      <w:r w:rsidR="00564FC3" w:rsidRPr="0054093C">
        <w:rPr>
          <w:color w:val="000000"/>
          <w:sz w:val="22"/>
          <w:szCs w:val="22"/>
        </w:rPr>
        <w:t xml:space="preserve"> рабочих</w:t>
      </w:r>
      <w:r w:rsidRPr="0054093C">
        <w:rPr>
          <w:color w:val="000000"/>
          <w:sz w:val="22"/>
          <w:szCs w:val="22"/>
        </w:rPr>
        <w:t xml:space="preserve"> дней</w:t>
      </w:r>
      <w:r w:rsidR="004445E3" w:rsidRPr="0054093C">
        <w:rPr>
          <w:color w:val="000000"/>
          <w:sz w:val="22"/>
          <w:szCs w:val="22"/>
        </w:rPr>
        <w:t xml:space="preserve"> с даты получения стартового Отчета </w:t>
      </w:r>
      <w:r w:rsidRPr="0054093C">
        <w:rPr>
          <w:color w:val="000000"/>
          <w:sz w:val="22"/>
          <w:szCs w:val="22"/>
        </w:rPr>
        <w:t xml:space="preserve">осуществляет </w:t>
      </w:r>
      <w:r w:rsidR="004445E3" w:rsidRPr="0054093C">
        <w:rPr>
          <w:color w:val="000000"/>
          <w:sz w:val="22"/>
          <w:szCs w:val="22"/>
        </w:rPr>
        <w:t xml:space="preserve">его </w:t>
      </w:r>
      <w:r w:rsidRPr="0054093C">
        <w:rPr>
          <w:color w:val="000000"/>
          <w:sz w:val="22"/>
          <w:szCs w:val="22"/>
        </w:rPr>
        <w:t xml:space="preserve">рассмотрение. </w:t>
      </w:r>
    </w:p>
    <w:p w14:paraId="10213EAF" w14:textId="2870166E" w:rsidR="00767240" w:rsidRPr="0054093C" w:rsidRDefault="001F606A" w:rsidP="001F606A">
      <w:pPr>
        <w:autoSpaceDE w:val="0"/>
        <w:autoSpaceDN w:val="0"/>
        <w:adjustRightInd w:val="0"/>
        <w:ind w:firstLine="851"/>
        <w:jc w:val="both"/>
        <w:rPr>
          <w:color w:val="000000"/>
          <w:sz w:val="22"/>
          <w:szCs w:val="22"/>
        </w:rPr>
      </w:pPr>
      <w:bookmarkStart w:id="6" w:name="_Hlk167270854"/>
      <w:r w:rsidRPr="0054093C">
        <w:rPr>
          <w:color w:val="000000"/>
          <w:sz w:val="22"/>
          <w:szCs w:val="22"/>
        </w:rPr>
        <w:t xml:space="preserve">5.3.3. При наличии у Заказчика мотивированных возражений по содержанию предоставленного Исполнителем стартового </w:t>
      </w:r>
      <w:r w:rsidR="006C0866" w:rsidRPr="0054093C">
        <w:rPr>
          <w:color w:val="000000"/>
          <w:sz w:val="22"/>
          <w:szCs w:val="22"/>
        </w:rPr>
        <w:t>о</w:t>
      </w:r>
      <w:r w:rsidRPr="0054093C">
        <w:rPr>
          <w:color w:val="000000"/>
          <w:sz w:val="22"/>
          <w:szCs w:val="22"/>
        </w:rPr>
        <w:t xml:space="preserve">тчета, Заказчик обязуется передать Исполнителю возражения в </w:t>
      </w:r>
      <w:r w:rsidR="004445E3" w:rsidRPr="0054093C">
        <w:rPr>
          <w:color w:val="000000"/>
          <w:sz w:val="22"/>
          <w:szCs w:val="22"/>
        </w:rPr>
        <w:t xml:space="preserve">письменной виде </w:t>
      </w:r>
      <w:r w:rsidR="00564FC3" w:rsidRPr="0054093C">
        <w:rPr>
          <w:color w:val="000000"/>
          <w:sz w:val="22"/>
          <w:szCs w:val="22"/>
        </w:rPr>
        <w:t>с использованием электронной почты, по адресу у</w:t>
      </w:r>
      <w:r w:rsidR="006F4566">
        <w:rPr>
          <w:color w:val="000000"/>
          <w:sz w:val="22"/>
          <w:szCs w:val="22"/>
        </w:rPr>
        <w:t>казанному в разделе 12 Договора</w:t>
      </w:r>
      <w:r w:rsidR="00564FC3" w:rsidRPr="0054093C">
        <w:rPr>
          <w:color w:val="000000"/>
          <w:sz w:val="22"/>
          <w:szCs w:val="22"/>
        </w:rPr>
        <w:t xml:space="preserve"> </w:t>
      </w:r>
      <w:r w:rsidRPr="0054093C">
        <w:rPr>
          <w:color w:val="000000"/>
          <w:sz w:val="22"/>
          <w:szCs w:val="22"/>
        </w:rPr>
        <w:t xml:space="preserve"> в течение </w:t>
      </w:r>
      <w:r w:rsidR="00564FC3" w:rsidRPr="0054093C">
        <w:rPr>
          <w:color w:val="000000"/>
          <w:sz w:val="22"/>
          <w:szCs w:val="22"/>
        </w:rPr>
        <w:t>2</w:t>
      </w:r>
      <w:r w:rsidR="00A72A1E" w:rsidRPr="0054093C">
        <w:rPr>
          <w:color w:val="000000"/>
          <w:sz w:val="22"/>
          <w:szCs w:val="22"/>
        </w:rPr>
        <w:t>5</w:t>
      </w:r>
      <w:r w:rsidRPr="0054093C">
        <w:rPr>
          <w:color w:val="000000"/>
          <w:sz w:val="22"/>
          <w:szCs w:val="22"/>
        </w:rPr>
        <w:t xml:space="preserve"> (</w:t>
      </w:r>
      <w:r w:rsidR="00564FC3" w:rsidRPr="0054093C">
        <w:rPr>
          <w:color w:val="000000"/>
          <w:sz w:val="22"/>
          <w:szCs w:val="22"/>
        </w:rPr>
        <w:t>двадцати</w:t>
      </w:r>
      <w:r w:rsidR="00A72A1E" w:rsidRPr="0054093C">
        <w:rPr>
          <w:color w:val="000000"/>
          <w:sz w:val="22"/>
          <w:szCs w:val="22"/>
        </w:rPr>
        <w:t xml:space="preserve"> пяти</w:t>
      </w:r>
      <w:r w:rsidRPr="0054093C">
        <w:rPr>
          <w:color w:val="000000"/>
          <w:sz w:val="22"/>
          <w:szCs w:val="22"/>
        </w:rPr>
        <w:t>)</w:t>
      </w:r>
      <w:r w:rsidR="00564FC3" w:rsidRPr="0054093C">
        <w:rPr>
          <w:color w:val="000000"/>
          <w:sz w:val="22"/>
          <w:szCs w:val="22"/>
        </w:rPr>
        <w:t xml:space="preserve"> рабочих</w:t>
      </w:r>
      <w:r w:rsidRPr="0054093C">
        <w:rPr>
          <w:color w:val="000000"/>
          <w:sz w:val="22"/>
          <w:szCs w:val="22"/>
        </w:rPr>
        <w:t xml:space="preserve"> дней, с даты его получения</w:t>
      </w:r>
      <w:r w:rsidR="003C22A5" w:rsidRPr="0054093C">
        <w:rPr>
          <w:color w:val="000000"/>
          <w:sz w:val="22"/>
          <w:szCs w:val="22"/>
        </w:rPr>
        <w:t>. В случае согласия Исполнителя с выявленными замечаниями</w:t>
      </w:r>
      <w:r w:rsidR="00767240" w:rsidRPr="0054093C">
        <w:rPr>
          <w:color w:val="000000"/>
          <w:sz w:val="22"/>
          <w:szCs w:val="22"/>
        </w:rPr>
        <w:t>, Исполнитель</w:t>
      </w:r>
      <w:r w:rsidR="003C22A5" w:rsidRPr="0054093C">
        <w:rPr>
          <w:color w:val="000000"/>
          <w:sz w:val="22"/>
          <w:szCs w:val="22"/>
        </w:rPr>
        <w:t xml:space="preserve"> обязуется</w:t>
      </w:r>
      <w:r w:rsidR="00767240" w:rsidRPr="0054093C">
        <w:rPr>
          <w:color w:val="000000"/>
          <w:sz w:val="22"/>
          <w:szCs w:val="22"/>
        </w:rPr>
        <w:t xml:space="preserve"> рассмотреть и устранить </w:t>
      </w:r>
      <w:r w:rsidR="003C22A5" w:rsidRPr="0054093C">
        <w:rPr>
          <w:color w:val="000000"/>
          <w:sz w:val="22"/>
          <w:szCs w:val="22"/>
        </w:rPr>
        <w:t xml:space="preserve">указанные </w:t>
      </w:r>
      <w:r w:rsidR="00767240" w:rsidRPr="0054093C">
        <w:rPr>
          <w:color w:val="000000"/>
          <w:sz w:val="22"/>
          <w:szCs w:val="22"/>
        </w:rPr>
        <w:t>замечания в течение 5 (пяти) рабочих дней</w:t>
      </w:r>
      <w:r w:rsidR="00880CAF" w:rsidRPr="0054093C">
        <w:rPr>
          <w:color w:val="000000"/>
          <w:sz w:val="22"/>
          <w:szCs w:val="22"/>
        </w:rPr>
        <w:t xml:space="preserve"> с даты получения указанных замечаний</w:t>
      </w:r>
      <w:r w:rsidR="00767240" w:rsidRPr="0054093C">
        <w:rPr>
          <w:color w:val="000000"/>
          <w:sz w:val="22"/>
          <w:szCs w:val="22"/>
        </w:rPr>
        <w:t>.</w:t>
      </w:r>
      <w:r w:rsidR="00496694" w:rsidRPr="0054093C">
        <w:t xml:space="preserve"> </w:t>
      </w:r>
      <w:r w:rsidR="00496694" w:rsidRPr="0054093C">
        <w:rPr>
          <w:color w:val="000000"/>
          <w:sz w:val="22"/>
          <w:szCs w:val="22"/>
        </w:rPr>
        <w:t xml:space="preserve">В случае внесения изменений/дополнений согласование подготовленного стартового </w:t>
      </w:r>
      <w:r w:rsidR="006C0866" w:rsidRPr="0054093C">
        <w:rPr>
          <w:color w:val="000000"/>
          <w:sz w:val="22"/>
          <w:szCs w:val="22"/>
        </w:rPr>
        <w:t>о</w:t>
      </w:r>
      <w:r w:rsidR="00496694" w:rsidRPr="0054093C">
        <w:rPr>
          <w:color w:val="000000"/>
          <w:sz w:val="22"/>
          <w:szCs w:val="22"/>
        </w:rPr>
        <w:t>тчета после устранения Исполнителем выявленных замечаний осуществляется заново в порядке п. 5.3.2., п. 5.3.3., п. 5.3.4. Договора.</w:t>
      </w:r>
    </w:p>
    <w:p w14:paraId="6854DE5F" w14:textId="60069686" w:rsidR="001F606A" w:rsidRPr="0054093C" w:rsidRDefault="00767240" w:rsidP="001F606A">
      <w:pPr>
        <w:autoSpaceDE w:val="0"/>
        <w:autoSpaceDN w:val="0"/>
        <w:adjustRightInd w:val="0"/>
        <w:ind w:firstLine="851"/>
        <w:jc w:val="both"/>
        <w:rPr>
          <w:color w:val="000000" w:themeColor="text1"/>
          <w:sz w:val="22"/>
          <w:szCs w:val="22"/>
        </w:rPr>
      </w:pPr>
      <w:r w:rsidRPr="0054093C">
        <w:rPr>
          <w:color w:val="000000"/>
          <w:sz w:val="22"/>
          <w:szCs w:val="22"/>
        </w:rPr>
        <w:t>5.3.4. В случае несогласия Исполнителя с выявленными Заказчиком замечаниями Исполнитель</w:t>
      </w:r>
      <w:r w:rsidR="00880CAF" w:rsidRPr="0054093C">
        <w:rPr>
          <w:color w:val="000000"/>
          <w:sz w:val="22"/>
          <w:szCs w:val="22"/>
        </w:rPr>
        <w:t xml:space="preserve"> в течени</w:t>
      </w:r>
      <w:r w:rsidR="004B21CA" w:rsidRPr="0054093C">
        <w:rPr>
          <w:color w:val="000000"/>
          <w:sz w:val="22"/>
          <w:szCs w:val="22"/>
        </w:rPr>
        <w:t>е</w:t>
      </w:r>
      <w:r w:rsidR="00880CAF" w:rsidRPr="0054093C">
        <w:rPr>
          <w:color w:val="000000"/>
          <w:sz w:val="22"/>
          <w:szCs w:val="22"/>
        </w:rPr>
        <w:t xml:space="preserve"> 3 (трех) рабочих дней с даты получения указанных замечаний</w:t>
      </w:r>
      <w:r w:rsidRPr="0054093C">
        <w:rPr>
          <w:color w:val="000000"/>
          <w:sz w:val="22"/>
          <w:szCs w:val="22"/>
        </w:rPr>
        <w:t xml:space="preserve"> готовит акт с перечнем данных замечаний и направляет</w:t>
      </w:r>
      <w:r w:rsidR="004B21CA" w:rsidRPr="0054093C">
        <w:rPr>
          <w:color w:val="000000"/>
          <w:sz w:val="22"/>
          <w:szCs w:val="22"/>
        </w:rPr>
        <w:t xml:space="preserve"> его</w:t>
      </w:r>
      <w:r w:rsidRPr="0054093C">
        <w:rPr>
          <w:color w:val="000000"/>
          <w:sz w:val="22"/>
          <w:szCs w:val="22"/>
        </w:rPr>
        <w:t xml:space="preserve"> в пакете документов вместе со </w:t>
      </w:r>
      <w:r w:rsidR="006C0866" w:rsidRPr="0054093C">
        <w:rPr>
          <w:color w:val="000000"/>
          <w:sz w:val="22"/>
          <w:szCs w:val="22"/>
        </w:rPr>
        <w:t>с</w:t>
      </w:r>
      <w:r w:rsidRPr="0054093C">
        <w:rPr>
          <w:color w:val="000000"/>
          <w:sz w:val="22"/>
          <w:szCs w:val="22"/>
        </w:rPr>
        <w:t xml:space="preserve">тартовым отчетом </w:t>
      </w:r>
      <w:r w:rsidR="00496694" w:rsidRPr="0054093C">
        <w:rPr>
          <w:color w:val="000000"/>
          <w:sz w:val="22"/>
          <w:szCs w:val="22"/>
        </w:rPr>
        <w:t xml:space="preserve">в порядке, </w:t>
      </w:r>
      <w:r w:rsidR="00496694" w:rsidRPr="0054093C">
        <w:rPr>
          <w:color w:val="000000" w:themeColor="text1"/>
          <w:sz w:val="22"/>
          <w:szCs w:val="22"/>
        </w:rPr>
        <w:t>предусмотренном пунктом 5.3.8.</w:t>
      </w:r>
      <w:r w:rsidRPr="0054093C">
        <w:rPr>
          <w:color w:val="000000" w:themeColor="text1"/>
          <w:sz w:val="22"/>
          <w:szCs w:val="22"/>
        </w:rPr>
        <w:t xml:space="preserve"> </w:t>
      </w:r>
    </w:p>
    <w:p w14:paraId="7B2C0BC5" w14:textId="0713529F" w:rsidR="001F606A" w:rsidRPr="0054093C" w:rsidRDefault="001F606A" w:rsidP="001F606A">
      <w:pPr>
        <w:autoSpaceDE w:val="0"/>
        <w:autoSpaceDN w:val="0"/>
        <w:adjustRightInd w:val="0"/>
        <w:ind w:firstLine="851"/>
        <w:jc w:val="both"/>
        <w:rPr>
          <w:color w:val="000000" w:themeColor="text1"/>
          <w:sz w:val="22"/>
          <w:szCs w:val="22"/>
        </w:rPr>
      </w:pPr>
      <w:r w:rsidRPr="0054093C">
        <w:rPr>
          <w:color w:val="000000" w:themeColor="text1"/>
          <w:sz w:val="22"/>
          <w:szCs w:val="22"/>
        </w:rPr>
        <w:t>5.3.</w:t>
      </w:r>
      <w:r w:rsidR="002F46B5" w:rsidRPr="0054093C">
        <w:rPr>
          <w:color w:val="000000" w:themeColor="text1"/>
          <w:sz w:val="22"/>
          <w:szCs w:val="22"/>
        </w:rPr>
        <w:t>5</w:t>
      </w:r>
      <w:r w:rsidRPr="0054093C">
        <w:rPr>
          <w:color w:val="000000" w:themeColor="text1"/>
          <w:sz w:val="22"/>
          <w:szCs w:val="22"/>
        </w:rPr>
        <w:t xml:space="preserve">. В случае неполучения от Заказчика уведомления о согласовании стартового </w:t>
      </w:r>
      <w:r w:rsidR="006C0866" w:rsidRPr="0054093C">
        <w:rPr>
          <w:color w:val="000000" w:themeColor="text1"/>
          <w:sz w:val="22"/>
          <w:szCs w:val="22"/>
        </w:rPr>
        <w:t>о</w:t>
      </w:r>
      <w:r w:rsidRPr="0054093C">
        <w:rPr>
          <w:color w:val="000000" w:themeColor="text1"/>
          <w:sz w:val="22"/>
          <w:szCs w:val="22"/>
        </w:rPr>
        <w:t>тчета и в срок, превышающий 90 календарных дней, Исполнитель вправе осуществлять действия, предусмотренные п. 5.3.</w:t>
      </w:r>
      <w:r w:rsidR="002F46B5" w:rsidRPr="0054093C">
        <w:rPr>
          <w:color w:val="000000" w:themeColor="text1"/>
          <w:sz w:val="22"/>
          <w:szCs w:val="22"/>
        </w:rPr>
        <w:t>8</w:t>
      </w:r>
      <w:r w:rsidRPr="0054093C">
        <w:rPr>
          <w:color w:val="000000" w:themeColor="text1"/>
          <w:sz w:val="22"/>
          <w:szCs w:val="22"/>
        </w:rPr>
        <w:t>. Договора.</w:t>
      </w:r>
    </w:p>
    <w:p w14:paraId="2F2D9B81" w14:textId="5B8BB0EE" w:rsidR="002F46B5" w:rsidRPr="0054093C" w:rsidRDefault="002F46B5" w:rsidP="002F46B5">
      <w:pPr>
        <w:autoSpaceDE w:val="0"/>
        <w:autoSpaceDN w:val="0"/>
        <w:adjustRightInd w:val="0"/>
        <w:ind w:firstLine="851"/>
        <w:jc w:val="both"/>
        <w:rPr>
          <w:color w:val="000000" w:themeColor="text1"/>
          <w:sz w:val="22"/>
          <w:szCs w:val="22"/>
        </w:rPr>
      </w:pPr>
      <w:r w:rsidRPr="0054093C">
        <w:rPr>
          <w:color w:val="000000" w:themeColor="text1"/>
          <w:sz w:val="22"/>
          <w:szCs w:val="22"/>
        </w:rPr>
        <w:t xml:space="preserve">5.3.6. При отсутствии у Заказчика мотивированных возражений по стартовому </w:t>
      </w:r>
      <w:r w:rsidR="006C0866" w:rsidRPr="0054093C">
        <w:rPr>
          <w:color w:val="000000" w:themeColor="text1"/>
          <w:sz w:val="22"/>
          <w:szCs w:val="22"/>
        </w:rPr>
        <w:t>о</w:t>
      </w:r>
      <w:r w:rsidRPr="0054093C">
        <w:rPr>
          <w:color w:val="000000" w:themeColor="text1"/>
          <w:sz w:val="22"/>
          <w:szCs w:val="22"/>
        </w:rPr>
        <w:t>тчету, Исполнитель в течение 1 (одного) рабочего дня с момента его согласования с Заказчиком, осуществляет действия, предусмотренные пунктом 5.3.</w:t>
      </w:r>
      <w:r w:rsidR="006C0866" w:rsidRPr="0054093C">
        <w:rPr>
          <w:color w:val="000000" w:themeColor="text1"/>
          <w:sz w:val="22"/>
          <w:szCs w:val="22"/>
        </w:rPr>
        <w:t>8</w:t>
      </w:r>
      <w:r w:rsidRPr="0054093C">
        <w:rPr>
          <w:color w:val="000000" w:themeColor="text1"/>
          <w:sz w:val="22"/>
          <w:szCs w:val="22"/>
        </w:rPr>
        <w:t xml:space="preserve"> Договора.</w:t>
      </w:r>
    </w:p>
    <w:p w14:paraId="63CC6D50" w14:textId="0FF74602" w:rsidR="001F606A" w:rsidRPr="0054093C" w:rsidRDefault="001F606A" w:rsidP="001F606A">
      <w:pPr>
        <w:autoSpaceDE w:val="0"/>
        <w:autoSpaceDN w:val="0"/>
        <w:adjustRightInd w:val="0"/>
        <w:ind w:firstLine="851"/>
        <w:jc w:val="both"/>
        <w:rPr>
          <w:color w:val="000000" w:themeColor="text1"/>
          <w:sz w:val="22"/>
          <w:szCs w:val="22"/>
        </w:rPr>
      </w:pPr>
      <w:r w:rsidRPr="0054093C">
        <w:rPr>
          <w:color w:val="000000" w:themeColor="text1"/>
          <w:sz w:val="22"/>
          <w:szCs w:val="22"/>
        </w:rPr>
        <w:t>5.3.</w:t>
      </w:r>
      <w:r w:rsidR="002F46B5" w:rsidRPr="0054093C">
        <w:rPr>
          <w:color w:val="000000" w:themeColor="text1"/>
          <w:sz w:val="22"/>
          <w:szCs w:val="22"/>
        </w:rPr>
        <w:t>7</w:t>
      </w:r>
      <w:r w:rsidRPr="0054093C">
        <w:rPr>
          <w:color w:val="000000" w:themeColor="text1"/>
          <w:sz w:val="22"/>
          <w:szCs w:val="22"/>
        </w:rPr>
        <w:t xml:space="preserve">. По окончании согласования Заказчиком стартовый </w:t>
      </w:r>
      <w:r w:rsidR="006C0866" w:rsidRPr="0054093C">
        <w:rPr>
          <w:color w:val="000000" w:themeColor="text1"/>
          <w:sz w:val="22"/>
          <w:szCs w:val="22"/>
        </w:rPr>
        <w:t>о</w:t>
      </w:r>
      <w:r w:rsidRPr="0054093C">
        <w:rPr>
          <w:color w:val="000000" w:themeColor="text1"/>
          <w:sz w:val="22"/>
          <w:szCs w:val="22"/>
        </w:rPr>
        <w:t>тчет считается принятыми Заказчиком и не подлежат изменению.</w:t>
      </w:r>
    </w:p>
    <w:p w14:paraId="348A93DE" w14:textId="1BEDCF5F" w:rsidR="001F606A" w:rsidRPr="0054093C" w:rsidRDefault="001F606A" w:rsidP="001F606A">
      <w:pPr>
        <w:autoSpaceDE w:val="0"/>
        <w:autoSpaceDN w:val="0"/>
        <w:adjustRightInd w:val="0"/>
        <w:ind w:firstLine="851"/>
        <w:jc w:val="both"/>
        <w:rPr>
          <w:color w:val="000000"/>
          <w:sz w:val="22"/>
          <w:szCs w:val="22"/>
        </w:rPr>
      </w:pPr>
      <w:r w:rsidRPr="0054093C">
        <w:rPr>
          <w:color w:val="000000" w:themeColor="text1"/>
          <w:sz w:val="22"/>
          <w:szCs w:val="22"/>
        </w:rPr>
        <w:t>5.3.</w:t>
      </w:r>
      <w:r w:rsidR="002F46B5" w:rsidRPr="0054093C">
        <w:rPr>
          <w:color w:val="000000" w:themeColor="text1"/>
          <w:sz w:val="22"/>
          <w:szCs w:val="22"/>
        </w:rPr>
        <w:t>8</w:t>
      </w:r>
      <w:r w:rsidRPr="0054093C">
        <w:rPr>
          <w:color w:val="000000" w:themeColor="text1"/>
          <w:sz w:val="22"/>
          <w:szCs w:val="22"/>
        </w:rPr>
        <w:t>. По окончании согласования стартового Отчета, а также в случа</w:t>
      </w:r>
      <w:r w:rsidR="00496694" w:rsidRPr="0054093C">
        <w:rPr>
          <w:color w:val="000000" w:themeColor="text1"/>
          <w:sz w:val="22"/>
          <w:szCs w:val="22"/>
        </w:rPr>
        <w:t>ях</w:t>
      </w:r>
      <w:r w:rsidRPr="0054093C">
        <w:rPr>
          <w:color w:val="000000" w:themeColor="text1"/>
          <w:sz w:val="22"/>
          <w:szCs w:val="22"/>
        </w:rPr>
        <w:t>, указанн</w:t>
      </w:r>
      <w:r w:rsidR="00496694" w:rsidRPr="0054093C">
        <w:rPr>
          <w:color w:val="000000" w:themeColor="text1"/>
          <w:sz w:val="22"/>
          <w:szCs w:val="22"/>
        </w:rPr>
        <w:t>ых</w:t>
      </w:r>
      <w:r w:rsidRPr="0054093C">
        <w:rPr>
          <w:color w:val="000000" w:themeColor="text1"/>
          <w:sz w:val="22"/>
          <w:szCs w:val="22"/>
        </w:rPr>
        <w:t xml:space="preserve"> в п. </w:t>
      </w:r>
      <w:r w:rsidRPr="0054093C">
        <w:rPr>
          <w:sz w:val="22"/>
          <w:szCs w:val="22"/>
        </w:rPr>
        <w:t>5.3.</w:t>
      </w:r>
      <w:r w:rsidR="002F46B5" w:rsidRPr="0054093C">
        <w:rPr>
          <w:sz w:val="22"/>
          <w:szCs w:val="22"/>
        </w:rPr>
        <w:t>6</w:t>
      </w:r>
      <w:r w:rsidR="00496694" w:rsidRPr="0054093C">
        <w:rPr>
          <w:sz w:val="22"/>
          <w:szCs w:val="22"/>
        </w:rPr>
        <w:t>, 5.3.4</w:t>
      </w:r>
      <w:r w:rsidRPr="0054093C">
        <w:rPr>
          <w:sz w:val="22"/>
          <w:szCs w:val="22"/>
        </w:rPr>
        <w:t xml:space="preserve"> </w:t>
      </w:r>
      <w:r w:rsidRPr="0054093C">
        <w:rPr>
          <w:color w:val="000000"/>
          <w:sz w:val="22"/>
          <w:szCs w:val="22"/>
        </w:rPr>
        <w:t xml:space="preserve">Договора, Исполнитель в течение </w:t>
      </w:r>
      <w:r w:rsidR="002F46B5" w:rsidRPr="0054093C">
        <w:rPr>
          <w:color w:val="000000"/>
          <w:sz w:val="22"/>
          <w:szCs w:val="22"/>
        </w:rPr>
        <w:t>1</w:t>
      </w:r>
      <w:r w:rsidRPr="0054093C">
        <w:rPr>
          <w:color w:val="000000"/>
          <w:sz w:val="22"/>
          <w:szCs w:val="22"/>
        </w:rPr>
        <w:t xml:space="preserve"> </w:t>
      </w:r>
      <w:r w:rsidR="002F46B5" w:rsidRPr="0054093C">
        <w:rPr>
          <w:color w:val="000000"/>
          <w:sz w:val="22"/>
          <w:szCs w:val="22"/>
        </w:rPr>
        <w:t>(одного</w:t>
      </w:r>
      <w:r w:rsidRPr="0054093C">
        <w:rPr>
          <w:color w:val="000000"/>
          <w:sz w:val="22"/>
          <w:szCs w:val="22"/>
        </w:rPr>
        <w:t>) рабоч</w:t>
      </w:r>
      <w:r w:rsidR="002F46B5" w:rsidRPr="0054093C">
        <w:rPr>
          <w:color w:val="000000"/>
          <w:sz w:val="22"/>
          <w:szCs w:val="22"/>
        </w:rPr>
        <w:t>его</w:t>
      </w:r>
      <w:r w:rsidRPr="0054093C">
        <w:rPr>
          <w:color w:val="000000"/>
          <w:sz w:val="22"/>
          <w:szCs w:val="22"/>
        </w:rPr>
        <w:t xml:space="preserve"> дн</w:t>
      </w:r>
      <w:r w:rsidR="002F46B5" w:rsidRPr="0054093C">
        <w:rPr>
          <w:color w:val="000000"/>
          <w:sz w:val="22"/>
          <w:szCs w:val="22"/>
        </w:rPr>
        <w:t>я</w:t>
      </w:r>
      <w:r w:rsidRPr="0054093C">
        <w:rPr>
          <w:color w:val="000000"/>
          <w:sz w:val="22"/>
          <w:szCs w:val="22"/>
        </w:rPr>
        <w:t xml:space="preserve"> направляет Заказчику:</w:t>
      </w:r>
    </w:p>
    <w:bookmarkEnd w:id="6"/>
    <w:p w14:paraId="43578483" w14:textId="0D393EA4"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 xml:space="preserve">- </w:t>
      </w:r>
      <w:r w:rsidR="006C0866" w:rsidRPr="0054093C">
        <w:rPr>
          <w:color w:val="000000"/>
          <w:sz w:val="22"/>
          <w:szCs w:val="22"/>
        </w:rPr>
        <w:t>с</w:t>
      </w:r>
      <w:r w:rsidRPr="0054093C">
        <w:rPr>
          <w:color w:val="000000"/>
          <w:sz w:val="22"/>
          <w:szCs w:val="22"/>
        </w:rPr>
        <w:t xml:space="preserve">тартовый отчет, составленные в форме электронного документа и подписанные усиленной квалифицированной электронной подписью (УКЭП), а также на бумажном носителе в 3-экземплярах; </w:t>
      </w:r>
    </w:p>
    <w:p w14:paraId="0F837FC4" w14:textId="77777777"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- 2 (два) экземпляра Акта оказанных услуг, подписанных Исполнителем;</w:t>
      </w:r>
    </w:p>
    <w:p w14:paraId="42C94471" w14:textId="77777777"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 счет-фактуру.</w:t>
      </w:r>
    </w:p>
    <w:p w14:paraId="3E536C68" w14:textId="77777777"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 xml:space="preserve">Данные документы, если они не направлялись по системе электронного документооборота (ЭДО), Исполнитель направляет одним из способов, указанных в п. 5.3.1. Договора, а </w:t>
      </w:r>
      <w:bookmarkStart w:id="7" w:name="_Hlk167200126"/>
      <w:r w:rsidRPr="0054093C">
        <w:rPr>
          <w:color w:val="000000"/>
          <w:sz w:val="22"/>
          <w:szCs w:val="22"/>
        </w:rPr>
        <w:t>также почтовым направлением с уведомлением на юридический адрес Заказчика, в соответствии с разделом 12 настоящего договора.</w:t>
      </w:r>
    </w:p>
    <w:bookmarkEnd w:id="7"/>
    <w:p w14:paraId="2172A4F4" w14:textId="2F272D5D" w:rsidR="001F606A" w:rsidRPr="0054093C" w:rsidRDefault="001F606A" w:rsidP="001F606A">
      <w:pPr>
        <w:autoSpaceDE w:val="0"/>
        <w:autoSpaceDN w:val="0"/>
        <w:adjustRightInd w:val="0"/>
        <w:ind w:firstLine="851"/>
        <w:jc w:val="both"/>
        <w:rPr>
          <w:color w:val="000000"/>
        </w:rPr>
      </w:pPr>
      <w:r w:rsidRPr="0054093C">
        <w:rPr>
          <w:color w:val="000000"/>
          <w:sz w:val="22"/>
          <w:szCs w:val="22"/>
        </w:rPr>
        <w:t>5.3.</w:t>
      </w:r>
      <w:r w:rsidR="002F46B5" w:rsidRPr="0054093C">
        <w:rPr>
          <w:color w:val="000000"/>
          <w:sz w:val="22"/>
          <w:szCs w:val="22"/>
        </w:rPr>
        <w:t>9</w:t>
      </w:r>
      <w:r w:rsidRPr="0054093C">
        <w:rPr>
          <w:color w:val="000000"/>
          <w:sz w:val="22"/>
          <w:szCs w:val="22"/>
        </w:rPr>
        <w:t xml:space="preserve">. По окончанию оказания Услуг и передачи Исполнителем Заказчику стартового </w:t>
      </w:r>
      <w:r w:rsidR="006C0866" w:rsidRPr="0054093C">
        <w:rPr>
          <w:color w:val="000000"/>
          <w:sz w:val="22"/>
          <w:szCs w:val="22"/>
        </w:rPr>
        <w:t>о</w:t>
      </w:r>
      <w:r w:rsidRPr="0054093C">
        <w:rPr>
          <w:color w:val="000000"/>
          <w:sz w:val="22"/>
          <w:szCs w:val="22"/>
        </w:rPr>
        <w:t>тчета, счета, двух оригиналов акта и счета-фактуры Заказчик производит платеж на основании подписанного Акта оказанных Услуг в течение 7 (Семи) рабочих</w:t>
      </w:r>
      <w:r w:rsidRPr="0054093C">
        <w:rPr>
          <w:rFonts w:ascii="Times New Roman CYR" w:hAnsi="Times New Roman CYR" w:cs="Times New Roman CYR"/>
          <w:color w:val="000000"/>
        </w:rPr>
        <w:t xml:space="preserve"> дней</w:t>
      </w:r>
      <w:r w:rsidR="000A2CE0" w:rsidRPr="0054093C">
        <w:rPr>
          <w:rFonts w:ascii="Times New Roman CYR" w:hAnsi="Times New Roman CYR" w:cs="Times New Roman CYR"/>
          <w:color w:val="000000"/>
        </w:rPr>
        <w:t xml:space="preserve"> со дня подписания Акта</w:t>
      </w:r>
      <w:r w:rsidRPr="0054093C">
        <w:rPr>
          <w:color w:val="000000"/>
        </w:rPr>
        <w:t xml:space="preserve">. </w:t>
      </w:r>
    </w:p>
    <w:p w14:paraId="6F7484AA" w14:textId="5C21E09E"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5.3.1</w:t>
      </w:r>
      <w:r w:rsidR="003522E3" w:rsidRPr="0054093C">
        <w:rPr>
          <w:color w:val="000000"/>
          <w:sz w:val="22"/>
          <w:szCs w:val="22"/>
        </w:rPr>
        <w:t>0</w:t>
      </w:r>
      <w:r w:rsidRPr="0054093C">
        <w:rPr>
          <w:color w:val="000000"/>
          <w:sz w:val="22"/>
          <w:szCs w:val="22"/>
        </w:rPr>
        <w:t>. Стороны согласились</w:t>
      </w:r>
      <w:r w:rsidR="000A2CE0" w:rsidRPr="0054093C">
        <w:rPr>
          <w:color w:val="000000"/>
          <w:sz w:val="22"/>
          <w:szCs w:val="22"/>
        </w:rPr>
        <w:t xml:space="preserve">, что </w:t>
      </w:r>
      <w:r w:rsidRPr="0054093C">
        <w:rPr>
          <w:color w:val="000000"/>
          <w:sz w:val="22"/>
          <w:szCs w:val="22"/>
        </w:rPr>
        <w:t>переданные по электронной почте копии документов (Акт, счет, счет-фактура) с последующим предоставлением оригиналов этих документов согласно п. 11.6. Переданная по электронной почте копия счета на оплату является основанием для проведения платежа.</w:t>
      </w:r>
    </w:p>
    <w:bookmarkEnd w:id="5"/>
    <w:p w14:paraId="2EDB2D1A" w14:textId="77777777"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 xml:space="preserve">5.4. Услуги, указанные в п. 2.2.2, оплачиваются и ежеквартально сдаются следующим образом: </w:t>
      </w:r>
    </w:p>
    <w:p w14:paraId="295E142A" w14:textId="47D37277"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 xml:space="preserve">5.4.1. По окончанию оказания Услуг </w:t>
      </w:r>
      <w:r w:rsidR="00C44A50" w:rsidRPr="0054093C">
        <w:rPr>
          <w:color w:val="000000"/>
          <w:sz w:val="22"/>
          <w:szCs w:val="22"/>
        </w:rPr>
        <w:t>(</w:t>
      </w:r>
      <w:r w:rsidR="006C0866" w:rsidRPr="0054093C">
        <w:rPr>
          <w:color w:val="000000"/>
          <w:sz w:val="22"/>
          <w:szCs w:val="22"/>
        </w:rPr>
        <w:t xml:space="preserve">абзац третий </w:t>
      </w:r>
      <w:r w:rsidR="00C44A50" w:rsidRPr="0054093C">
        <w:rPr>
          <w:color w:val="000000"/>
          <w:sz w:val="22"/>
          <w:szCs w:val="22"/>
        </w:rPr>
        <w:t>п. 3.</w:t>
      </w:r>
      <w:r w:rsidR="006C0866" w:rsidRPr="0054093C">
        <w:rPr>
          <w:color w:val="000000"/>
          <w:sz w:val="22"/>
          <w:szCs w:val="22"/>
        </w:rPr>
        <w:t>1</w:t>
      </w:r>
      <w:r w:rsidR="00C44A50" w:rsidRPr="0054093C">
        <w:rPr>
          <w:color w:val="000000"/>
          <w:sz w:val="22"/>
          <w:szCs w:val="22"/>
        </w:rPr>
        <w:t xml:space="preserve">. Договора) </w:t>
      </w:r>
      <w:r w:rsidRPr="0054093C">
        <w:rPr>
          <w:color w:val="000000"/>
          <w:sz w:val="22"/>
          <w:szCs w:val="22"/>
        </w:rPr>
        <w:t xml:space="preserve">Исполнитель направляет на согласование Заказчику </w:t>
      </w:r>
      <w:r w:rsidR="000E61BD" w:rsidRPr="0054093C">
        <w:rPr>
          <w:color w:val="000000"/>
          <w:sz w:val="22"/>
          <w:szCs w:val="22"/>
        </w:rPr>
        <w:t>ежеквартальн</w:t>
      </w:r>
      <w:r w:rsidR="00B62871" w:rsidRPr="0054093C">
        <w:rPr>
          <w:color w:val="000000"/>
          <w:sz w:val="22"/>
          <w:szCs w:val="22"/>
        </w:rPr>
        <w:t>ый</w:t>
      </w:r>
      <w:r w:rsidR="000E61BD" w:rsidRPr="0054093C">
        <w:rPr>
          <w:color w:val="000000"/>
          <w:sz w:val="22"/>
          <w:szCs w:val="22"/>
        </w:rPr>
        <w:t xml:space="preserve"> </w:t>
      </w:r>
      <w:r w:rsidR="006C0866" w:rsidRPr="0054093C">
        <w:rPr>
          <w:color w:val="000000"/>
          <w:sz w:val="22"/>
          <w:szCs w:val="22"/>
        </w:rPr>
        <w:t>о</w:t>
      </w:r>
      <w:r w:rsidRPr="0054093C">
        <w:rPr>
          <w:color w:val="000000"/>
          <w:sz w:val="22"/>
          <w:szCs w:val="22"/>
        </w:rPr>
        <w:t>тчет в электронном виде, являющи</w:t>
      </w:r>
      <w:r w:rsidR="00B62871" w:rsidRPr="0054093C">
        <w:rPr>
          <w:color w:val="000000"/>
          <w:sz w:val="22"/>
          <w:szCs w:val="22"/>
        </w:rPr>
        <w:t>й</w:t>
      </w:r>
      <w:r w:rsidRPr="0054093C">
        <w:rPr>
          <w:color w:val="000000"/>
          <w:sz w:val="22"/>
          <w:szCs w:val="22"/>
        </w:rPr>
        <w:t>ся результатом оказания услуг в соответствии с Техническим заданием к Договору, одним из следующих способов:</w:t>
      </w:r>
    </w:p>
    <w:p w14:paraId="1938614F" w14:textId="1BC3E1F5"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 по адресу электронной почты, указанному в разделе 12 Договора, направляет ссылку и пароль для доступа по ссылке на корпоративное облачное хранилище Исполнителя, где будут размещены и доступны для скачивания вышеуказанные отчетны</w:t>
      </w:r>
      <w:r w:rsidR="00B62871" w:rsidRPr="0054093C">
        <w:rPr>
          <w:color w:val="000000"/>
          <w:sz w:val="22"/>
          <w:szCs w:val="22"/>
        </w:rPr>
        <w:t>е</w:t>
      </w:r>
      <w:r w:rsidRPr="0054093C">
        <w:rPr>
          <w:color w:val="000000"/>
          <w:sz w:val="22"/>
          <w:szCs w:val="22"/>
        </w:rPr>
        <w:t xml:space="preserve"> документ</w:t>
      </w:r>
      <w:r w:rsidR="00B62871" w:rsidRPr="0054093C">
        <w:rPr>
          <w:color w:val="000000"/>
          <w:sz w:val="22"/>
          <w:szCs w:val="22"/>
        </w:rPr>
        <w:t>ы</w:t>
      </w:r>
      <w:r w:rsidRPr="0054093C">
        <w:rPr>
          <w:color w:val="000000"/>
          <w:sz w:val="22"/>
          <w:szCs w:val="22"/>
        </w:rPr>
        <w:t>,</w:t>
      </w:r>
    </w:p>
    <w:p w14:paraId="22F9C335" w14:textId="77777777"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t>или</w:t>
      </w:r>
    </w:p>
    <w:p w14:paraId="62C281DF" w14:textId="77777777" w:rsidR="001F606A" w:rsidRPr="0054093C" w:rsidRDefault="001F606A" w:rsidP="001F606A">
      <w:pPr>
        <w:autoSpaceDE w:val="0"/>
        <w:autoSpaceDN w:val="0"/>
        <w:adjustRightInd w:val="0"/>
        <w:ind w:firstLine="851"/>
        <w:jc w:val="both"/>
        <w:rPr>
          <w:color w:val="000000"/>
          <w:sz w:val="22"/>
          <w:szCs w:val="22"/>
        </w:rPr>
      </w:pPr>
      <w:r w:rsidRPr="0054093C">
        <w:rPr>
          <w:color w:val="000000"/>
          <w:sz w:val="22"/>
          <w:szCs w:val="22"/>
        </w:rPr>
        <w:lastRenderedPageBreak/>
        <w:t>- на адрес электронной почты, указанный в разделе 12 Договора.</w:t>
      </w:r>
    </w:p>
    <w:p w14:paraId="7A45C8A9" w14:textId="775086EB" w:rsidR="00050C99" w:rsidRPr="0054093C" w:rsidRDefault="00050C99" w:rsidP="00050C99">
      <w:pPr>
        <w:autoSpaceDE w:val="0"/>
        <w:autoSpaceDN w:val="0"/>
        <w:adjustRightInd w:val="0"/>
        <w:ind w:firstLine="851"/>
        <w:jc w:val="both"/>
        <w:rPr>
          <w:color w:val="000000"/>
          <w:sz w:val="22"/>
          <w:szCs w:val="22"/>
        </w:rPr>
      </w:pPr>
      <w:r w:rsidRPr="0054093C">
        <w:rPr>
          <w:color w:val="000000"/>
          <w:sz w:val="22"/>
          <w:szCs w:val="22"/>
        </w:rPr>
        <w:t>5.</w:t>
      </w:r>
      <w:r w:rsidR="006C0866" w:rsidRPr="0054093C">
        <w:rPr>
          <w:color w:val="000000"/>
          <w:sz w:val="22"/>
          <w:szCs w:val="22"/>
        </w:rPr>
        <w:t>4</w:t>
      </w:r>
      <w:r w:rsidRPr="0054093C">
        <w:rPr>
          <w:color w:val="000000"/>
          <w:sz w:val="22"/>
          <w:szCs w:val="22"/>
        </w:rPr>
        <w:t xml:space="preserve">.2. Заказчик в течение 25 (двадцати пяти) рабочих дней с даты получения ежеквартального Отчета осуществляет его рассмотрение. </w:t>
      </w:r>
    </w:p>
    <w:p w14:paraId="1051760A" w14:textId="7001DF4B" w:rsidR="006C0866" w:rsidRPr="0054093C" w:rsidRDefault="006C0866" w:rsidP="006C0866">
      <w:pPr>
        <w:autoSpaceDE w:val="0"/>
        <w:autoSpaceDN w:val="0"/>
        <w:adjustRightInd w:val="0"/>
        <w:ind w:firstLine="851"/>
        <w:jc w:val="both"/>
        <w:rPr>
          <w:color w:val="000000"/>
          <w:sz w:val="22"/>
          <w:szCs w:val="22"/>
        </w:rPr>
      </w:pPr>
      <w:r w:rsidRPr="0054093C">
        <w:rPr>
          <w:color w:val="000000"/>
          <w:sz w:val="22"/>
          <w:szCs w:val="22"/>
        </w:rPr>
        <w:t>5.4.3. При наличии у Заказчика мотивированных возражений по содержанию предоставленного Исполнителем стартового отчета, Заказчик обязуется передать Исполнителю возражения в письменной виде с использованием электронной почты, по адресу указанному в разделе 12 Договора</w:t>
      </w:r>
      <w:r w:rsidR="006F4566">
        <w:rPr>
          <w:color w:val="000000"/>
          <w:sz w:val="22"/>
          <w:szCs w:val="22"/>
        </w:rPr>
        <w:t>,</w:t>
      </w:r>
      <w:r w:rsidRPr="0054093C">
        <w:rPr>
          <w:color w:val="000000"/>
          <w:sz w:val="22"/>
          <w:szCs w:val="22"/>
        </w:rPr>
        <w:t xml:space="preserve"> в течение 25 (двадцати пяти) рабочих дней, с даты его получения. В случае согласия Исполнителя с выявленными замечаниями, Исполнитель обязуется рассмотреть и устранить указанные замечания в течение 5 (пяти) рабочих дней</w:t>
      </w:r>
      <w:r w:rsidR="00880CAF" w:rsidRPr="0054093C">
        <w:t xml:space="preserve"> </w:t>
      </w:r>
      <w:r w:rsidR="00880CAF" w:rsidRPr="0054093C">
        <w:rPr>
          <w:color w:val="000000"/>
          <w:sz w:val="22"/>
          <w:szCs w:val="22"/>
        </w:rPr>
        <w:t>с даты получения указанных замечаний</w:t>
      </w:r>
      <w:r w:rsidRPr="0054093C">
        <w:rPr>
          <w:color w:val="000000"/>
          <w:sz w:val="22"/>
          <w:szCs w:val="22"/>
        </w:rPr>
        <w:t>.</w:t>
      </w:r>
      <w:r w:rsidRPr="0054093C">
        <w:t xml:space="preserve"> </w:t>
      </w:r>
      <w:r w:rsidRPr="0054093C">
        <w:rPr>
          <w:color w:val="000000"/>
          <w:sz w:val="22"/>
          <w:szCs w:val="22"/>
        </w:rPr>
        <w:t xml:space="preserve">В случае внесения изменений/дополнений согласование подготовленного </w:t>
      </w:r>
      <w:r w:rsidR="00880CAF" w:rsidRPr="0054093C">
        <w:rPr>
          <w:color w:val="000000"/>
          <w:sz w:val="22"/>
          <w:szCs w:val="22"/>
        </w:rPr>
        <w:t>ежеквартального</w:t>
      </w:r>
      <w:r w:rsidRPr="0054093C">
        <w:rPr>
          <w:color w:val="000000"/>
          <w:sz w:val="22"/>
          <w:szCs w:val="22"/>
        </w:rPr>
        <w:t xml:space="preserve"> Отчета после устранения Исполнителем выявленных замечаний осуществляется заново в порядке п. 5.4.2., п. 5.4.3., п. 5.4.4. Договора.</w:t>
      </w:r>
    </w:p>
    <w:p w14:paraId="202A27BD" w14:textId="1F8D235C" w:rsidR="006C0866" w:rsidRPr="0054093C" w:rsidRDefault="006C0866" w:rsidP="006C0866">
      <w:pPr>
        <w:autoSpaceDE w:val="0"/>
        <w:autoSpaceDN w:val="0"/>
        <w:adjustRightInd w:val="0"/>
        <w:ind w:firstLine="851"/>
        <w:jc w:val="both"/>
        <w:rPr>
          <w:color w:val="000000"/>
          <w:sz w:val="22"/>
          <w:szCs w:val="22"/>
        </w:rPr>
      </w:pPr>
      <w:r w:rsidRPr="0054093C">
        <w:rPr>
          <w:color w:val="000000"/>
          <w:sz w:val="22"/>
          <w:szCs w:val="22"/>
        </w:rPr>
        <w:t>5.4.4. В случае несогласия Исполнителя с выявленными Заказчиком замечаниями Исполнитель</w:t>
      </w:r>
      <w:r w:rsidR="00880CAF" w:rsidRPr="0054093C">
        <w:t xml:space="preserve"> </w:t>
      </w:r>
      <w:r w:rsidR="00880CAF" w:rsidRPr="0054093C">
        <w:rPr>
          <w:color w:val="000000"/>
          <w:sz w:val="22"/>
          <w:szCs w:val="22"/>
        </w:rPr>
        <w:t>в течени</w:t>
      </w:r>
      <w:r w:rsidR="004B21CA" w:rsidRPr="0054093C">
        <w:rPr>
          <w:color w:val="000000"/>
          <w:sz w:val="22"/>
          <w:szCs w:val="22"/>
        </w:rPr>
        <w:t>е</w:t>
      </w:r>
      <w:r w:rsidR="00880CAF" w:rsidRPr="0054093C">
        <w:rPr>
          <w:color w:val="000000"/>
          <w:sz w:val="22"/>
          <w:szCs w:val="22"/>
        </w:rPr>
        <w:t xml:space="preserve"> 3 (трех) рабочих дней с даты получения указанных замечаний</w:t>
      </w:r>
      <w:r w:rsidRPr="0054093C">
        <w:rPr>
          <w:color w:val="000000"/>
          <w:sz w:val="22"/>
          <w:szCs w:val="22"/>
        </w:rPr>
        <w:t xml:space="preserve"> готовит акт с перечнем данных замечаний и направляет </w:t>
      </w:r>
      <w:r w:rsidR="004B21CA" w:rsidRPr="0054093C">
        <w:rPr>
          <w:color w:val="000000"/>
          <w:sz w:val="22"/>
          <w:szCs w:val="22"/>
        </w:rPr>
        <w:t xml:space="preserve">его </w:t>
      </w:r>
      <w:r w:rsidRPr="0054093C">
        <w:rPr>
          <w:color w:val="000000"/>
          <w:sz w:val="22"/>
          <w:szCs w:val="22"/>
        </w:rPr>
        <w:t xml:space="preserve">в пакете документов вместе </w:t>
      </w:r>
      <w:r w:rsidR="00880CAF" w:rsidRPr="0054093C">
        <w:rPr>
          <w:color w:val="000000"/>
          <w:sz w:val="22"/>
          <w:szCs w:val="22"/>
        </w:rPr>
        <w:t>ежеквартальным</w:t>
      </w:r>
      <w:r w:rsidRPr="0054093C">
        <w:rPr>
          <w:color w:val="000000"/>
          <w:sz w:val="22"/>
          <w:szCs w:val="22"/>
        </w:rPr>
        <w:t xml:space="preserve"> отчетом в порядке, предусмотренном пунктом 5.</w:t>
      </w:r>
      <w:r w:rsidR="00880CAF" w:rsidRPr="0054093C">
        <w:rPr>
          <w:color w:val="000000"/>
          <w:sz w:val="22"/>
          <w:szCs w:val="22"/>
        </w:rPr>
        <w:t>4</w:t>
      </w:r>
      <w:r w:rsidRPr="0054093C">
        <w:rPr>
          <w:color w:val="000000"/>
          <w:sz w:val="22"/>
          <w:szCs w:val="22"/>
        </w:rPr>
        <w:t xml:space="preserve">.8. </w:t>
      </w:r>
    </w:p>
    <w:p w14:paraId="0C4349CA" w14:textId="4B6E5442" w:rsidR="006C0866" w:rsidRPr="0054093C" w:rsidRDefault="006C0866" w:rsidP="006C0866">
      <w:pPr>
        <w:autoSpaceDE w:val="0"/>
        <w:autoSpaceDN w:val="0"/>
        <w:adjustRightInd w:val="0"/>
        <w:ind w:firstLine="851"/>
        <w:jc w:val="both"/>
        <w:rPr>
          <w:color w:val="000000" w:themeColor="text1"/>
          <w:sz w:val="22"/>
          <w:szCs w:val="22"/>
        </w:rPr>
      </w:pPr>
      <w:r w:rsidRPr="0054093C">
        <w:rPr>
          <w:sz w:val="22"/>
          <w:szCs w:val="22"/>
        </w:rPr>
        <w:t xml:space="preserve">5.4.5. В случае неполучения от Заказчика уведомления о согласовании </w:t>
      </w:r>
      <w:r w:rsidR="00880CAF" w:rsidRPr="0054093C">
        <w:rPr>
          <w:sz w:val="22"/>
          <w:szCs w:val="22"/>
        </w:rPr>
        <w:t>ежеквартального</w:t>
      </w:r>
      <w:r w:rsidRPr="0054093C">
        <w:rPr>
          <w:sz w:val="22"/>
          <w:szCs w:val="22"/>
        </w:rPr>
        <w:t xml:space="preserve"> Отчета </w:t>
      </w:r>
      <w:r w:rsidRPr="0054093C">
        <w:rPr>
          <w:color w:val="000000" w:themeColor="text1"/>
          <w:sz w:val="22"/>
          <w:szCs w:val="22"/>
        </w:rPr>
        <w:t>и в срок, превышающий 90 календарных дней, Исполнитель вправе осуществлять действия, предусмотренные п. 5.4.8. Договора.</w:t>
      </w:r>
    </w:p>
    <w:p w14:paraId="0C7292D8" w14:textId="7823DC23" w:rsidR="006C0866" w:rsidRPr="0054093C" w:rsidRDefault="006C0866" w:rsidP="006C0866">
      <w:pPr>
        <w:autoSpaceDE w:val="0"/>
        <w:autoSpaceDN w:val="0"/>
        <w:adjustRightInd w:val="0"/>
        <w:ind w:firstLine="851"/>
        <w:jc w:val="both"/>
        <w:rPr>
          <w:color w:val="000000" w:themeColor="text1"/>
          <w:sz w:val="22"/>
          <w:szCs w:val="22"/>
        </w:rPr>
      </w:pPr>
      <w:r w:rsidRPr="0054093C">
        <w:rPr>
          <w:color w:val="000000" w:themeColor="text1"/>
          <w:sz w:val="22"/>
          <w:szCs w:val="22"/>
        </w:rPr>
        <w:t xml:space="preserve">5.4.6. При отсутствии у Заказчика мотивированных возражений по </w:t>
      </w:r>
      <w:r w:rsidR="00880CAF" w:rsidRPr="0054093C">
        <w:rPr>
          <w:color w:val="000000" w:themeColor="text1"/>
          <w:sz w:val="22"/>
          <w:szCs w:val="22"/>
        </w:rPr>
        <w:t>ежеквартальному</w:t>
      </w:r>
      <w:r w:rsidRPr="0054093C">
        <w:rPr>
          <w:color w:val="000000" w:themeColor="text1"/>
          <w:sz w:val="22"/>
          <w:szCs w:val="22"/>
        </w:rPr>
        <w:t xml:space="preserve"> </w:t>
      </w:r>
      <w:r w:rsidR="002A1E23" w:rsidRPr="0054093C">
        <w:rPr>
          <w:color w:val="000000" w:themeColor="text1"/>
          <w:sz w:val="22"/>
          <w:szCs w:val="22"/>
        </w:rPr>
        <w:t>о</w:t>
      </w:r>
      <w:r w:rsidRPr="0054093C">
        <w:rPr>
          <w:color w:val="000000" w:themeColor="text1"/>
          <w:sz w:val="22"/>
          <w:szCs w:val="22"/>
        </w:rPr>
        <w:t>тчету, Исполнитель в течение 1 (одного) рабочего дня с момента его согласования с Заказчиком, осуществляет действия, предусмотренные пунктом 5.</w:t>
      </w:r>
      <w:r w:rsidR="0019282C" w:rsidRPr="0054093C">
        <w:rPr>
          <w:color w:val="000000" w:themeColor="text1"/>
          <w:sz w:val="22"/>
          <w:szCs w:val="22"/>
        </w:rPr>
        <w:t>4</w:t>
      </w:r>
      <w:r w:rsidRPr="0054093C">
        <w:rPr>
          <w:color w:val="000000" w:themeColor="text1"/>
          <w:sz w:val="22"/>
          <w:szCs w:val="22"/>
        </w:rPr>
        <w:t>.8 Договора.</w:t>
      </w:r>
    </w:p>
    <w:p w14:paraId="22780E62" w14:textId="7C6EA087" w:rsidR="006C0866" w:rsidRPr="0054093C" w:rsidRDefault="006C0866" w:rsidP="006C0866">
      <w:pPr>
        <w:autoSpaceDE w:val="0"/>
        <w:autoSpaceDN w:val="0"/>
        <w:adjustRightInd w:val="0"/>
        <w:ind w:firstLine="851"/>
        <w:jc w:val="both"/>
        <w:rPr>
          <w:color w:val="000000" w:themeColor="text1"/>
          <w:sz w:val="22"/>
          <w:szCs w:val="22"/>
        </w:rPr>
      </w:pPr>
      <w:r w:rsidRPr="0054093C">
        <w:rPr>
          <w:color w:val="000000" w:themeColor="text1"/>
          <w:sz w:val="22"/>
          <w:szCs w:val="22"/>
        </w:rPr>
        <w:t xml:space="preserve">5.4.7. По окончании согласования Заказчиком </w:t>
      </w:r>
      <w:r w:rsidR="002A1E23" w:rsidRPr="0054093C">
        <w:rPr>
          <w:color w:val="000000" w:themeColor="text1"/>
          <w:sz w:val="22"/>
          <w:szCs w:val="22"/>
        </w:rPr>
        <w:t>ежеквартальный о</w:t>
      </w:r>
      <w:r w:rsidRPr="0054093C">
        <w:rPr>
          <w:color w:val="000000" w:themeColor="text1"/>
          <w:sz w:val="22"/>
          <w:szCs w:val="22"/>
        </w:rPr>
        <w:t>тчет считается принятыми Заказчиком и не подлежат изменению.</w:t>
      </w:r>
    </w:p>
    <w:p w14:paraId="72CC9BFE" w14:textId="002A58E9" w:rsidR="006C0866" w:rsidRPr="0054093C" w:rsidRDefault="006C0866" w:rsidP="006C0866">
      <w:pPr>
        <w:autoSpaceDE w:val="0"/>
        <w:autoSpaceDN w:val="0"/>
        <w:adjustRightInd w:val="0"/>
        <w:ind w:firstLine="851"/>
        <w:jc w:val="both"/>
        <w:rPr>
          <w:color w:val="000000"/>
          <w:sz w:val="22"/>
          <w:szCs w:val="22"/>
        </w:rPr>
      </w:pPr>
      <w:r w:rsidRPr="0054093C">
        <w:rPr>
          <w:color w:val="000000" w:themeColor="text1"/>
          <w:sz w:val="22"/>
          <w:szCs w:val="22"/>
        </w:rPr>
        <w:t xml:space="preserve">5.4.8. По окончании согласования </w:t>
      </w:r>
      <w:r w:rsidR="002A1E23" w:rsidRPr="0054093C">
        <w:rPr>
          <w:color w:val="000000" w:themeColor="text1"/>
          <w:sz w:val="22"/>
          <w:szCs w:val="22"/>
        </w:rPr>
        <w:t xml:space="preserve">ежеквартального </w:t>
      </w:r>
      <w:r w:rsidR="002A1E23" w:rsidRPr="0054093C">
        <w:rPr>
          <w:color w:val="000000"/>
          <w:sz w:val="22"/>
          <w:szCs w:val="22"/>
        </w:rPr>
        <w:t>о</w:t>
      </w:r>
      <w:r w:rsidRPr="0054093C">
        <w:rPr>
          <w:color w:val="000000"/>
          <w:sz w:val="22"/>
          <w:szCs w:val="22"/>
        </w:rPr>
        <w:t xml:space="preserve">тчета, а также в случаях, указанных в п. </w:t>
      </w:r>
      <w:r w:rsidRPr="0054093C">
        <w:rPr>
          <w:sz w:val="22"/>
          <w:szCs w:val="22"/>
        </w:rPr>
        <w:t xml:space="preserve">5.4.6, 5.4.4 </w:t>
      </w:r>
      <w:r w:rsidRPr="0054093C">
        <w:rPr>
          <w:color w:val="000000"/>
          <w:sz w:val="22"/>
          <w:szCs w:val="22"/>
        </w:rPr>
        <w:t>Договора, Исполнитель в течение 1 (одного) рабочего дня направляет Заказчику:</w:t>
      </w:r>
    </w:p>
    <w:p w14:paraId="6308A066" w14:textId="15C75A71" w:rsidR="00050C99" w:rsidRPr="0054093C" w:rsidRDefault="00050C99" w:rsidP="00050C99">
      <w:pPr>
        <w:autoSpaceDE w:val="0"/>
        <w:autoSpaceDN w:val="0"/>
        <w:adjustRightInd w:val="0"/>
        <w:ind w:firstLine="851"/>
        <w:jc w:val="both"/>
        <w:rPr>
          <w:color w:val="000000"/>
          <w:sz w:val="22"/>
          <w:szCs w:val="22"/>
        </w:rPr>
      </w:pPr>
      <w:r w:rsidRPr="0054093C">
        <w:rPr>
          <w:color w:val="000000"/>
          <w:sz w:val="22"/>
          <w:szCs w:val="22"/>
        </w:rPr>
        <w:t xml:space="preserve">- </w:t>
      </w:r>
      <w:r w:rsidR="002A1E23" w:rsidRPr="0054093C">
        <w:rPr>
          <w:color w:val="000000"/>
          <w:sz w:val="22"/>
          <w:szCs w:val="22"/>
        </w:rPr>
        <w:t>е</w:t>
      </w:r>
      <w:r w:rsidRPr="0054093C">
        <w:rPr>
          <w:color w:val="000000"/>
          <w:sz w:val="22"/>
          <w:szCs w:val="22"/>
        </w:rPr>
        <w:t xml:space="preserve">жеквартальный отчет, составленные в форме электронного документа и подписанные усиленной квалифицированной электронной подписью (УКЭП), а также на бумажном носителе в 3-экземплярах; </w:t>
      </w:r>
    </w:p>
    <w:p w14:paraId="5CFE4F08" w14:textId="77777777" w:rsidR="00050C99" w:rsidRPr="0054093C" w:rsidRDefault="00050C99" w:rsidP="00050C99">
      <w:pPr>
        <w:autoSpaceDE w:val="0"/>
        <w:autoSpaceDN w:val="0"/>
        <w:adjustRightInd w:val="0"/>
        <w:ind w:firstLine="851"/>
        <w:jc w:val="both"/>
        <w:rPr>
          <w:color w:val="000000"/>
          <w:sz w:val="22"/>
          <w:szCs w:val="22"/>
        </w:rPr>
      </w:pPr>
      <w:r w:rsidRPr="0054093C">
        <w:rPr>
          <w:color w:val="000000"/>
          <w:sz w:val="22"/>
          <w:szCs w:val="22"/>
        </w:rPr>
        <w:t>- 2 (два) экземпляра Акта оказанных услуг, подписанных Исполнителем;</w:t>
      </w:r>
    </w:p>
    <w:p w14:paraId="232AC7EA" w14:textId="77777777" w:rsidR="00050C99" w:rsidRPr="0054093C" w:rsidRDefault="00050C99" w:rsidP="00050C99">
      <w:pPr>
        <w:autoSpaceDE w:val="0"/>
        <w:autoSpaceDN w:val="0"/>
        <w:adjustRightInd w:val="0"/>
        <w:ind w:firstLine="851"/>
        <w:jc w:val="both"/>
        <w:rPr>
          <w:color w:val="000000"/>
          <w:sz w:val="22"/>
          <w:szCs w:val="22"/>
        </w:rPr>
      </w:pPr>
      <w:r w:rsidRPr="0054093C">
        <w:rPr>
          <w:color w:val="000000"/>
          <w:sz w:val="22"/>
          <w:szCs w:val="22"/>
        </w:rPr>
        <w:t>- счет-фактуру.</w:t>
      </w:r>
    </w:p>
    <w:p w14:paraId="3B4425F6" w14:textId="3F71D3D1" w:rsidR="00050C99" w:rsidRDefault="00050C99" w:rsidP="00050C99">
      <w:pPr>
        <w:autoSpaceDE w:val="0"/>
        <w:autoSpaceDN w:val="0"/>
        <w:adjustRightInd w:val="0"/>
        <w:ind w:firstLine="851"/>
        <w:jc w:val="both"/>
        <w:rPr>
          <w:color w:val="000000"/>
          <w:sz w:val="22"/>
          <w:szCs w:val="22"/>
        </w:rPr>
      </w:pPr>
      <w:r w:rsidRPr="0054093C">
        <w:rPr>
          <w:color w:val="000000"/>
          <w:sz w:val="22"/>
          <w:szCs w:val="22"/>
        </w:rPr>
        <w:t>Данные документы, если они не направлялись по системе электронного документооборота (ЭДО), Исполнитель направляет одним из способов, указанных в п. 5.</w:t>
      </w:r>
      <w:r w:rsidR="006C0866" w:rsidRPr="0054093C">
        <w:rPr>
          <w:color w:val="000000"/>
          <w:sz w:val="22"/>
          <w:szCs w:val="22"/>
        </w:rPr>
        <w:t>4</w:t>
      </w:r>
      <w:r w:rsidRPr="0054093C">
        <w:rPr>
          <w:color w:val="000000"/>
          <w:sz w:val="22"/>
          <w:szCs w:val="22"/>
        </w:rPr>
        <w:t>.1. Договора, а также почтовым направлением с уведомлением на юридический адрес Заказчика, в соответствии с разделом 12 настоящего договора.</w:t>
      </w:r>
    </w:p>
    <w:p w14:paraId="407132EC" w14:textId="2B27E99A" w:rsidR="00050C99" w:rsidRDefault="00050C99" w:rsidP="00050C99">
      <w:pPr>
        <w:autoSpaceDE w:val="0"/>
        <w:autoSpaceDN w:val="0"/>
        <w:adjustRightInd w:val="0"/>
        <w:ind w:firstLine="851"/>
        <w:jc w:val="both"/>
        <w:rPr>
          <w:color w:val="000000"/>
        </w:rPr>
      </w:pPr>
      <w:r>
        <w:rPr>
          <w:color w:val="000000"/>
          <w:sz w:val="22"/>
          <w:szCs w:val="22"/>
        </w:rPr>
        <w:t>5.</w:t>
      </w:r>
      <w:r w:rsidR="006C0866">
        <w:rPr>
          <w:color w:val="000000"/>
          <w:sz w:val="22"/>
          <w:szCs w:val="22"/>
        </w:rPr>
        <w:t>4</w:t>
      </w:r>
      <w:r>
        <w:rPr>
          <w:color w:val="000000"/>
          <w:sz w:val="22"/>
          <w:szCs w:val="22"/>
        </w:rPr>
        <w:t xml:space="preserve">.9. </w:t>
      </w:r>
      <w:r w:rsidRPr="00575E01">
        <w:rPr>
          <w:color w:val="000000"/>
          <w:sz w:val="22"/>
          <w:szCs w:val="22"/>
        </w:rPr>
        <w:t xml:space="preserve">По окончанию оказания Услуг и передачи Исполнителем Заказчику </w:t>
      </w:r>
      <w:r>
        <w:rPr>
          <w:color w:val="000000"/>
          <w:sz w:val="22"/>
          <w:szCs w:val="22"/>
        </w:rPr>
        <w:t>ежеквартального</w:t>
      </w:r>
      <w:r w:rsidRPr="00575E01">
        <w:rPr>
          <w:color w:val="000000"/>
          <w:sz w:val="22"/>
          <w:szCs w:val="22"/>
        </w:rPr>
        <w:t xml:space="preserve"> Отчета, счета, двух оригиналов акта и счета-фактуры Заказчик производит платеж на основании подписанного Акта оказанных Услуг в течение 7 (Семи) рабочих</w:t>
      </w:r>
      <w:r>
        <w:rPr>
          <w:rFonts w:ascii="Times New Roman CYR" w:hAnsi="Times New Roman CYR" w:cs="Times New Roman CYR"/>
          <w:color w:val="000000"/>
        </w:rPr>
        <w:t xml:space="preserve"> дней со дня подписания Акта</w:t>
      </w:r>
      <w:r>
        <w:rPr>
          <w:color w:val="000000"/>
        </w:rPr>
        <w:t xml:space="preserve">. </w:t>
      </w:r>
    </w:p>
    <w:p w14:paraId="10DBC2BD" w14:textId="6B40CA7B" w:rsidR="00050C99" w:rsidRPr="00575E01" w:rsidRDefault="00050C99" w:rsidP="00050C99">
      <w:pPr>
        <w:autoSpaceDE w:val="0"/>
        <w:autoSpaceDN w:val="0"/>
        <w:adjustRightInd w:val="0"/>
        <w:ind w:firstLine="851"/>
        <w:jc w:val="both"/>
        <w:rPr>
          <w:color w:val="000000"/>
          <w:sz w:val="22"/>
          <w:szCs w:val="22"/>
        </w:rPr>
      </w:pPr>
      <w:r w:rsidRPr="00575E01">
        <w:rPr>
          <w:color w:val="000000"/>
          <w:sz w:val="22"/>
          <w:szCs w:val="22"/>
        </w:rPr>
        <w:t>5</w:t>
      </w:r>
      <w:r>
        <w:rPr>
          <w:color w:val="000000"/>
          <w:sz w:val="22"/>
          <w:szCs w:val="22"/>
        </w:rPr>
        <w:t>.</w:t>
      </w:r>
      <w:r w:rsidR="006C0866">
        <w:rPr>
          <w:color w:val="000000"/>
          <w:sz w:val="22"/>
          <w:szCs w:val="22"/>
        </w:rPr>
        <w:t>4</w:t>
      </w:r>
      <w:r w:rsidRPr="00575E01">
        <w:rPr>
          <w:color w:val="000000"/>
          <w:sz w:val="22"/>
          <w:szCs w:val="22"/>
        </w:rPr>
        <w:t>.</w:t>
      </w:r>
      <w:r>
        <w:rPr>
          <w:color w:val="000000"/>
          <w:sz w:val="22"/>
          <w:szCs w:val="22"/>
        </w:rPr>
        <w:t>1</w:t>
      </w:r>
      <w:r w:rsidR="003522E3">
        <w:rPr>
          <w:color w:val="000000"/>
          <w:sz w:val="22"/>
          <w:szCs w:val="22"/>
        </w:rPr>
        <w:t>0</w:t>
      </w:r>
      <w:r>
        <w:rPr>
          <w:color w:val="000000"/>
          <w:sz w:val="22"/>
          <w:szCs w:val="22"/>
        </w:rPr>
        <w:t>.</w:t>
      </w:r>
      <w:r w:rsidRPr="00575E01">
        <w:rPr>
          <w:color w:val="000000"/>
          <w:sz w:val="22"/>
          <w:szCs w:val="22"/>
        </w:rPr>
        <w:t xml:space="preserve"> Стороны согласились</w:t>
      </w:r>
      <w:r>
        <w:rPr>
          <w:color w:val="000000"/>
          <w:sz w:val="22"/>
          <w:szCs w:val="22"/>
        </w:rPr>
        <w:t xml:space="preserve">, что </w:t>
      </w:r>
      <w:r w:rsidRPr="00575E01">
        <w:rPr>
          <w:color w:val="000000"/>
          <w:sz w:val="22"/>
          <w:szCs w:val="22"/>
        </w:rPr>
        <w:t>переданные по электронной почте копии документов (</w:t>
      </w:r>
      <w:r w:rsidRPr="00DC15E7">
        <w:rPr>
          <w:color w:val="000000"/>
          <w:sz w:val="22"/>
          <w:szCs w:val="22"/>
        </w:rPr>
        <w:t xml:space="preserve">Акт, счет, счет-фактура) с последующим предоставлением оригиналов этих документов согласно </w:t>
      </w:r>
      <w:r w:rsidRPr="005841ED">
        <w:rPr>
          <w:color w:val="000000"/>
          <w:sz w:val="22"/>
          <w:szCs w:val="22"/>
        </w:rPr>
        <w:t>п. 11.6. Переданная по</w:t>
      </w:r>
      <w:r w:rsidRPr="00DC15E7">
        <w:rPr>
          <w:color w:val="000000"/>
          <w:sz w:val="22"/>
          <w:szCs w:val="22"/>
        </w:rPr>
        <w:t xml:space="preserve"> электронной</w:t>
      </w:r>
      <w:r w:rsidRPr="00575E01">
        <w:rPr>
          <w:color w:val="000000"/>
          <w:sz w:val="22"/>
          <w:szCs w:val="22"/>
        </w:rPr>
        <w:t xml:space="preserve"> почте копия счета на оплату является основанием для проведения платежа.</w:t>
      </w:r>
    </w:p>
    <w:p w14:paraId="474DB4D9" w14:textId="1248F49D" w:rsidR="00D637B9" w:rsidRDefault="00D637B9" w:rsidP="0019282C">
      <w:pPr>
        <w:autoSpaceDE w:val="0"/>
        <w:autoSpaceDN w:val="0"/>
        <w:adjustRightInd w:val="0"/>
        <w:ind w:firstLine="851"/>
        <w:jc w:val="both"/>
        <w:rPr>
          <w:color w:val="000000"/>
          <w:sz w:val="22"/>
          <w:szCs w:val="22"/>
        </w:rPr>
      </w:pPr>
    </w:p>
    <w:p w14:paraId="01EA6C1A" w14:textId="436A5B1F" w:rsidR="004C1D5D" w:rsidRDefault="004C1D5D" w:rsidP="00244CCB">
      <w:pPr>
        <w:autoSpaceDE w:val="0"/>
        <w:autoSpaceDN w:val="0"/>
        <w:adjustRightInd w:val="0"/>
        <w:ind w:firstLine="851"/>
        <w:rPr>
          <w:b/>
          <w:bCs/>
          <w:color w:val="000000"/>
          <w:sz w:val="22"/>
          <w:szCs w:val="22"/>
        </w:rPr>
      </w:pPr>
      <w:r w:rsidRPr="0019282C">
        <w:rPr>
          <w:b/>
          <w:color w:val="000000"/>
          <w:sz w:val="22"/>
          <w:szCs w:val="22"/>
        </w:rPr>
        <w:t>6</w:t>
      </w:r>
      <w:r w:rsidR="007C3CD4" w:rsidRPr="0019282C">
        <w:rPr>
          <w:b/>
          <w:color w:val="000000"/>
          <w:sz w:val="22"/>
          <w:szCs w:val="22"/>
        </w:rPr>
        <w:t xml:space="preserve">. </w:t>
      </w:r>
      <w:r w:rsidRPr="004C1D5D">
        <w:rPr>
          <w:b/>
          <w:bCs/>
          <w:color w:val="000000"/>
          <w:sz w:val="22"/>
          <w:szCs w:val="22"/>
        </w:rPr>
        <w:t>Права и обязанности Сторон</w:t>
      </w:r>
    </w:p>
    <w:p w14:paraId="62369B70" w14:textId="63F5F618" w:rsidR="004C1D5D" w:rsidRDefault="004C1D5D" w:rsidP="0019282C">
      <w:pPr>
        <w:autoSpaceDE w:val="0"/>
        <w:autoSpaceDN w:val="0"/>
        <w:adjustRightInd w:val="0"/>
        <w:rPr>
          <w:b/>
          <w:bCs/>
          <w:color w:val="000000"/>
          <w:sz w:val="22"/>
          <w:szCs w:val="22"/>
        </w:rPr>
      </w:pPr>
    </w:p>
    <w:p w14:paraId="3086C14A" w14:textId="77777777" w:rsidR="004C1D5D" w:rsidRDefault="004C1D5D" w:rsidP="0019282C">
      <w:pPr>
        <w:autoSpaceDE w:val="0"/>
        <w:autoSpaceDN w:val="0"/>
        <w:adjustRightInd w:val="0"/>
        <w:ind w:firstLine="851"/>
        <w:jc w:val="both"/>
        <w:rPr>
          <w:bCs/>
          <w:color w:val="000000"/>
          <w:sz w:val="22"/>
          <w:szCs w:val="22"/>
        </w:rPr>
      </w:pPr>
      <w:r>
        <w:rPr>
          <w:bCs/>
          <w:color w:val="000000"/>
          <w:sz w:val="22"/>
          <w:szCs w:val="22"/>
        </w:rPr>
        <w:t>6</w:t>
      </w:r>
      <w:r w:rsidRPr="004C1D5D">
        <w:rPr>
          <w:bCs/>
          <w:color w:val="000000"/>
          <w:sz w:val="22"/>
          <w:szCs w:val="22"/>
        </w:rPr>
        <w:t xml:space="preserve">.1. Исполнитель обязан: </w:t>
      </w:r>
    </w:p>
    <w:p w14:paraId="3A2A11F2" w14:textId="77777777" w:rsidR="004C1D5D" w:rsidRDefault="004C1D5D" w:rsidP="0019282C">
      <w:pPr>
        <w:autoSpaceDE w:val="0"/>
        <w:autoSpaceDN w:val="0"/>
        <w:adjustRightInd w:val="0"/>
        <w:ind w:firstLine="851"/>
        <w:jc w:val="both"/>
        <w:rPr>
          <w:bCs/>
          <w:color w:val="000000"/>
          <w:sz w:val="22"/>
          <w:szCs w:val="22"/>
        </w:rPr>
      </w:pPr>
      <w:r>
        <w:rPr>
          <w:bCs/>
          <w:color w:val="000000"/>
          <w:sz w:val="22"/>
          <w:szCs w:val="22"/>
        </w:rPr>
        <w:t>6</w:t>
      </w:r>
      <w:r w:rsidRPr="004C1D5D">
        <w:rPr>
          <w:bCs/>
          <w:color w:val="000000"/>
          <w:sz w:val="22"/>
          <w:szCs w:val="22"/>
        </w:rPr>
        <w:t xml:space="preserve">.1.1. Оказать Услуги в соответствии с Техническим заданием и условиями настоящего Договора. </w:t>
      </w:r>
    </w:p>
    <w:p w14:paraId="573D90A1" w14:textId="77777777" w:rsidR="004C1D5D" w:rsidRDefault="004C1D5D" w:rsidP="0019282C">
      <w:pPr>
        <w:autoSpaceDE w:val="0"/>
        <w:autoSpaceDN w:val="0"/>
        <w:adjustRightInd w:val="0"/>
        <w:ind w:firstLine="851"/>
        <w:jc w:val="both"/>
        <w:rPr>
          <w:bCs/>
          <w:color w:val="000000"/>
          <w:sz w:val="22"/>
          <w:szCs w:val="22"/>
        </w:rPr>
      </w:pPr>
      <w:r>
        <w:rPr>
          <w:bCs/>
          <w:color w:val="000000"/>
          <w:sz w:val="22"/>
          <w:szCs w:val="22"/>
        </w:rPr>
        <w:t>6</w:t>
      </w:r>
      <w:r w:rsidRPr="004C1D5D">
        <w:rPr>
          <w:bCs/>
          <w:color w:val="000000"/>
          <w:sz w:val="22"/>
          <w:szCs w:val="22"/>
        </w:rPr>
        <w:t xml:space="preserve">.1.2. В течение 3 (трех) дней извещать Заказчика о выявленных Исполнителем обстоятельствах, которые могут оказать негативное влияние на выполнение Исполнителем своих договорных обязательств. </w:t>
      </w:r>
    </w:p>
    <w:p w14:paraId="1659BF22" w14:textId="77777777" w:rsidR="004C1D5D" w:rsidRDefault="004C1D5D" w:rsidP="0019282C">
      <w:pPr>
        <w:autoSpaceDE w:val="0"/>
        <w:autoSpaceDN w:val="0"/>
        <w:adjustRightInd w:val="0"/>
        <w:ind w:firstLine="851"/>
        <w:jc w:val="both"/>
        <w:rPr>
          <w:bCs/>
          <w:color w:val="000000"/>
          <w:sz w:val="22"/>
          <w:szCs w:val="22"/>
        </w:rPr>
      </w:pPr>
      <w:r>
        <w:rPr>
          <w:bCs/>
          <w:color w:val="000000"/>
          <w:sz w:val="22"/>
          <w:szCs w:val="22"/>
        </w:rPr>
        <w:t>6</w:t>
      </w:r>
      <w:r w:rsidRPr="004C1D5D">
        <w:rPr>
          <w:bCs/>
          <w:color w:val="000000"/>
          <w:sz w:val="22"/>
          <w:szCs w:val="22"/>
        </w:rPr>
        <w:t xml:space="preserve">.1.3. После истечения срока настоящего Договора вернуть Заказчику всю конфиденциальную информацию. </w:t>
      </w:r>
    </w:p>
    <w:p w14:paraId="00905601" w14:textId="77777777" w:rsidR="004C1D5D" w:rsidRDefault="004C1D5D" w:rsidP="0019282C">
      <w:pPr>
        <w:autoSpaceDE w:val="0"/>
        <w:autoSpaceDN w:val="0"/>
        <w:adjustRightInd w:val="0"/>
        <w:ind w:firstLine="851"/>
        <w:jc w:val="both"/>
        <w:rPr>
          <w:bCs/>
          <w:color w:val="000000"/>
          <w:sz w:val="22"/>
          <w:szCs w:val="22"/>
        </w:rPr>
      </w:pPr>
      <w:r>
        <w:rPr>
          <w:bCs/>
          <w:color w:val="000000"/>
          <w:sz w:val="22"/>
          <w:szCs w:val="22"/>
        </w:rPr>
        <w:t>6</w:t>
      </w:r>
      <w:r w:rsidRPr="004C1D5D">
        <w:rPr>
          <w:bCs/>
          <w:color w:val="000000"/>
          <w:sz w:val="22"/>
          <w:szCs w:val="22"/>
        </w:rPr>
        <w:t xml:space="preserve">.1.4. Обеспечить рабочее взаимодействие с Техническим заказчиком и получение от него исходных данных. </w:t>
      </w:r>
    </w:p>
    <w:p w14:paraId="6DC8A11D" w14:textId="77777777" w:rsidR="004C1D5D" w:rsidRDefault="004C1D5D" w:rsidP="0019282C">
      <w:pPr>
        <w:autoSpaceDE w:val="0"/>
        <w:autoSpaceDN w:val="0"/>
        <w:adjustRightInd w:val="0"/>
        <w:ind w:firstLine="851"/>
        <w:jc w:val="both"/>
        <w:rPr>
          <w:bCs/>
          <w:color w:val="000000"/>
          <w:sz w:val="22"/>
          <w:szCs w:val="22"/>
        </w:rPr>
      </w:pPr>
      <w:r>
        <w:rPr>
          <w:bCs/>
          <w:color w:val="000000"/>
          <w:sz w:val="22"/>
          <w:szCs w:val="22"/>
        </w:rPr>
        <w:t>6</w:t>
      </w:r>
      <w:r w:rsidRPr="004C1D5D">
        <w:rPr>
          <w:bCs/>
          <w:color w:val="000000"/>
          <w:sz w:val="22"/>
          <w:szCs w:val="22"/>
        </w:rPr>
        <w:t xml:space="preserve">.1.5. Предоставлять информацию Финансирующей организации по письменному запросу в рамках заключенного Договора. </w:t>
      </w:r>
    </w:p>
    <w:p w14:paraId="643B69A7" w14:textId="77777777" w:rsidR="007A72D2" w:rsidRDefault="007A72D2" w:rsidP="0019282C">
      <w:pPr>
        <w:autoSpaceDE w:val="0"/>
        <w:autoSpaceDN w:val="0"/>
        <w:adjustRightInd w:val="0"/>
        <w:ind w:firstLine="851"/>
        <w:jc w:val="both"/>
        <w:rPr>
          <w:bCs/>
          <w:color w:val="000000"/>
          <w:sz w:val="22"/>
          <w:szCs w:val="22"/>
        </w:rPr>
      </w:pPr>
      <w:r>
        <w:rPr>
          <w:bCs/>
          <w:color w:val="000000"/>
          <w:sz w:val="22"/>
          <w:szCs w:val="22"/>
        </w:rPr>
        <w:lastRenderedPageBreak/>
        <w:t>6</w:t>
      </w:r>
      <w:r w:rsidR="004C1D5D" w:rsidRPr="004C1D5D">
        <w:rPr>
          <w:bCs/>
          <w:color w:val="000000"/>
          <w:sz w:val="22"/>
          <w:szCs w:val="22"/>
        </w:rPr>
        <w:t xml:space="preserve">.2. Исполнитель имеет право: </w:t>
      </w:r>
    </w:p>
    <w:p w14:paraId="0D02803D" w14:textId="175FF70B" w:rsidR="00182E69" w:rsidRDefault="007A72D2" w:rsidP="0019282C">
      <w:pPr>
        <w:autoSpaceDE w:val="0"/>
        <w:autoSpaceDN w:val="0"/>
        <w:adjustRightInd w:val="0"/>
        <w:ind w:firstLine="851"/>
        <w:jc w:val="both"/>
        <w:rPr>
          <w:bCs/>
          <w:color w:val="000000"/>
          <w:sz w:val="22"/>
          <w:szCs w:val="22"/>
        </w:rPr>
      </w:pPr>
      <w:r>
        <w:rPr>
          <w:bCs/>
          <w:color w:val="000000"/>
          <w:sz w:val="22"/>
          <w:szCs w:val="22"/>
        </w:rPr>
        <w:t>6</w:t>
      </w:r>
      <w:r w:rsidR="004C1D5D" w:rsidRPr="004C1D5D">
        <w:rPr>
          <w:bCs/>
          <w:color w:val="000000"/>
          <w:sz w:val="22"/>
          <w:szCs w:val="22"/>
        </w:rPr>
        <w:t xml:space="preserve">.2.1. </w:t>
      </w:r>
      <w:r w:rsidR="00182E69" w:rsidRPr="00575E01">
        <w:rPr>
          <w:bCs/>
          <w:color w:val="000000"/>
          <w:sz w:val="22"/>
          <w:szCs w:val="22"/>
        </w:rPr>
        <w:t xml:space="preserve">При необходимости запрашивать у Заказчика дополнительные документы и информацию, анализ которых может повлиять на результат оказания услуг. В этом случае срок оказания услуг переносится на соответствующее количество дней предоставления дополнительных </w:t>
      </w:r>
      <w:r w:rsidR="00182E69" w:rsidRPr="00B14A16">
        <w:rPr>
          <w:bCs/>
          <w:color w:val="000000"/>
          <w:sz w:val="22"/>
          <w:szCs w:val="22"/>
        </w:rPr>
        <w:t xml:space="preserve">документов. А также при необходимости получать доступ к Объектам Заказчика (как это понятие определено в </w:t>
      </w:r>
      <w:r w:rsidR="00B14A16" w:rsidRPr="0019282C">
        <w:rPr>
          <w:color w:val="000000"/>
          <w:sz w:val="22"/>
          <w:szCs w:val="22"/>
        </w:rPr>
        <w:t>Техническом задани</w:t>
      </w:r>
      <w:r w:rsidR="00B14A16" w:rsidRPr="00B14A16">
        <w:rPr>
          <w:color w:val="000000"/>
          <w:sz w:val="22"/>
          <w:szCs w:val="22"/>
        </w:rPr>
        <w:t>и</w:t>
      </w:r>
      <w:r w:rsidR="00182E69" w:rsidRPr="00B14A16">
        <w:rPr>
          <w:bCs/>
          <w:color w:val="000000"/>
          <w:sz w:val="22"/>
          <w:szCs w:val="22"/>
        </w:rPr>
        <w:t>).</w:t>
      </w:r>
    </w:p>
    <w:p w14:paraId="2B7BCA17" w14:textId="3A41E532" w:rsidR="007A72D2" w:rsidRDefault="007A72D2" w:rsidP="0019282C">
      <w:pPr>
        <w:autoSpaceDE w:val="0"/>
        <w:autoSpaceDN w:val="0"/>
        <w:adjustRightInd w:val="0"/>
        <w:ind w:firstLine="851"/>
        <w:jc w:val="both"/>
        <w:rPr>
          <w:bCs/>
          <w:color w:val="000000"/>
          <w:sz w:val="22"/>
          <w:szCs w:val="22"/>
        </w:rPr>
      </w:pPr>
      <w:r>
        <w:rPr>
          <w:bCs/>
          <w:color w:val="000000"/>
          <w:sz w:val="22"/>
          <w:szCs w:val="22"/>
        </w:rPr>
        <w:t>6</w:t>
      </w:r>
      <w:r w:rsidR="004C1D5D" w:rsidRPr="004C1D5D">
        <w:rPr>
          <w:bCs/>
          <w:color w:val="000000"/>
          <w:sz w:val="22"/>
          <w:szCs w:val="22"/>
        </w:rPr>
        <w:t xml:space="preserve">.2.2. Самостоятельно определять объем, формы и методы оказания Услуг, при условии их соответствия требованиям Технического задания и условиям Договора. </w:t>
      </w:r>
    </w:p>
    <w:p w14:paraId="02F8C15E" w14:textId="147888DF" w:rsidR="004C1D5D" w:rsidRPr="004C1D5D" w:rsidRDefault="007A72D2" w:rsidP="0019282C">
      <w:pPr>
        <w:autoSpaceDE w:val="0"/>
        <w:autoSpaceDN w:val="0"/>
        <w:adjustRightInd w:val="0"/>
        <w:ind w:firstLine="851"/>
        <w:jc w:val="both"/>
        <w:rPr>
          <w:bCs/>
          <w:color w:val="000000"/>
          <w:sz w:val="22"/>
          <w:szCs w:val="22"/>
        </w:rPr>
      </w:pPr>
      <w:r>
        <w:rPr>
          <w:bCs/>
          <w:color w:val="000000"/>
          <w:sz w:val="22"/>
          <w:szCs w:val="22"/>
        </w:rPr>
        <w:t>6</w:t>
      </w:r>
      <w:r w:rsidR="004C1D5D" w:rsidRPr="004C1D5D">
        <w:rPr>
          <w:bCs/>
          <w:color w:val="000000"/>
          <w:sz w:val="22"/>
          <w:szCs w:val="22"/>
        </w:rPr>
        <w:t>.2.3. Делегировать оказание Услуг по Договору полностью или их части агенту или субподрядчику Исполнителя с предварительного письменного согласия Заказчика.</w:t>
      </w:r>
    </w:p>
    <w:p w14:paraId="19C0E428" w14:textId="77777777" w:rsidR="007A72D2" w:rsidRDefault="004C1D5D" w:rsidP="0019282C">
      <w:pPr>
        <w:autoSpaceDE w:val="0"/>
        <w:autoSpaceDN w:val="0"/>
        <w:adjustRightInd w:val="0"/>
        <w:ind w:firstLine="851"/>
        <w:jc w:val="both"/>
        <w:rPr>
          <w:bCs/>
          <w:color w:val="000000"/>
          <w:sz w:val="22"/>
          <w:szCs w:val="22"/>
        </w:rPr>
      </w:pPr>
      <w:r w:rsidRPr="004C1D5D">
        <w:rPr>
          <w:bCs/>
          <w:color w:val="000000"/>
          <w:sz w:val="22"/>
          <w:szCs w:val="22"/>
        </w:rPr>
        <w:t xml:space="preserve">Ответственность, при этом, за деятельность привлеченных Исполнителем третьих лиц несет Исполнитель. </w:t>
      </w:r>
    </w:p>
    <w:p w14:paraId="1C1ED924" w14:textId="2A7D5CBE" w:rsidR="004C1D5D" w:rsidRDefault="007A72D2" w:rsidP="0019282C">
      <w:pPr>
        <w:autoSpaceDE w:val="0"/>
        <w:autoSpaceDN w:val="0"/>
        <w:adjustRightInd w:val="0"/>
        <w:ind w:firstLine="851"/>
        <w:jc w:val="both"/>
        <w:rPr>
          <w:bCs/>
          <w:color w:val="000000"/>
          <w:sz w:val="22"/>
          <w:szCs w:val="22"/>
        </w:rPr>
      </w:pPr>
      <w:r w:rsidRPr="00104793">
        <w:rPr>
          <w:bCs/>
          <w:color w:val="000000"/>
          <w:sz w:val="22"/>
          <w:szCs w:val="22"/>
        </w:rPr>
        <w:t>6</w:t>
      </w:r>
      <w:r w:rsidR="004C1D5D" w:rsidRPr="00104793">
        <w:rPr>
          <w:bCs/>
          <w:color w:val="000000"/>
          <w:sz w:val="22"/>
          <w:szCs w:val="22"/>
        </w:rPr>
        <w:t xml:space="preserve">.2.4. Производить копирование и накопление полученной в ходе оказания Услуг по Договору информации при соблюдении условий конфиденциальности, установленных </w:t>
      </w:r>
      <w:r w:rsidR="00104793" w:rsidRPr="0019282C">
        <w:rPr>
          <w:bCs/>
          <w:color w:val="000000"/>
          <w:sz w:val="22"/>
          <w:szCs w:val="22"/>
        </w:rPr>
        <w:t>разделом</w:t>
      </w:r>
      <w:r w:rsidR="004C1D5D" w:rsidRPr="00104793">
        <w:rPr>
          <w:bCs/>
          <w:color w:val="000000"/>
          <w:sz w:val="22"/>
          <w:szCs w:val="22"/>
        </w:rPr>
        <w:t xml:space="preserve"> 10 Договора.</w:t>
      </w:r>
      <w:r w:rsidR="004C1D5D" w:rsidRPr="004C1D5D">
        <w:rPr>
          <w:bCs/>
          <w:color w:val="000000"/>
          <w:sz w:val="22"/>
          <w:szCs w:val="22"/>
        </w:rPr>
        <w:t xml:space="preserve"> </w:t>
      </w:r>
    </w:p>
    <w:p w14:paraId="0B120919" w14:textId="4A0AFD68" w:rsidR="002704D4" w:rsidRPr="002704D4" w:rsidRDefault="00182E69" w:rsidP="002704D4">
      <w:pPr>
        <w:autoSpaceDE w:val="0"/>
        <w:autoSpaceDN w:val="0"/>
        <w:adjustRightInd w:val="0"/>
        <w:ind w:firstLine="851"/>
        <w:jc w:val="both"/>
        <w:rPr>
          <w:bCs/>
          <w:color w:val="000000"/>
          <w:sz w:val="22"/>
          <w:szCs w:val="22"/>
        </w:rPr>
      </w:pPr>
      <w:r>
        <w:rPr>
          <w:bCs/>
          <w:color w:val="000000"/>
          <w:sz w:val="22"/>
          <w:szCs w:val="22"/>
        </w:rPr>
        <w:t>6.2.5.</w:t>
      </w:r>
      <w:r w:rsidR="002704D4" w:rsidRPr="002704D4">
        <w:rPr>
          <w:bCs/>
          <w:color w:val="000000"/>
          <w:sz w:val="22"/>
          <w:szCs w:val="22"/>
        </w:rPr>
        <w:tab/>
        <w:t>В случае нарушения Заказчиком обязанностей, предусмотренных пункт</w:t>
      </w:r>
      <w:r w:rsidR="002704D4">
        <w:rPr>
          <w:bCs/>
          <w:color w:val="000000"/>
          <w:sz w:val="22"/>
          <w:szCs w:val="22"/>
        </w:rPr>
        <w:t>ом</w:t>
      </w:r>
      <w:r w:rsidR="002704D4" w:rsidRPr="002704D4">
        <w:rPr>
          <w:bCs/>
          <w:color w:val="000000"/>
          <w:sz w:val="22"/>
          <w:szCs w:val="22"/>
        </w:rPr>
        <w:t xml:space="preserve"> </w:t>
      </w:r>
      <w:r w:rsidR="002704D4">
        <w:rPr>
          <w:bCs/>
          <w:color w:val="000000"/>
          <w:sz w:val="22"/>
          <w:szCs w:val="22"/>
        </w:rPr>
        <w:t>6.2</w:t>
      </w:r>
      <w:r w:rsidR="002704D4" w:rsidRPr="002704D4">
        <w:rPr>
          <w:bCs/>
          <w:color w:val="000000"/>
          <w:sz w:val="22"/>
          <w:szCs w:val="22"/>
        </w:rPr>
        <w:t>.1</w:t>
      </w:r>
      <w:r w:rsidR="002704D4">
        <w:rPr>
          <w:bCs/>
          <w:color w:val="000000"/>
          <w:sz w:val="22"/>
          <w:szCs w:val="22"/>
        </w:rPr>
        <w:t>.</w:t>
      </w:r>
      <w:r w:rsidR="002704D4" w:rsidRPr="002704D4">
        <w:rPr>
          <w:bCs/>
          <w:color w:val="000000"/>
          <w:sz w:val="22"/>
          <w:szCs w:val="22"/>
        </w:rPr>
        <w:t xml:space="preserve">  Договора, приостановить оказание услуг (с последующим уведомлением Заказчика) до момента надлежащего исполнения Заказчиком своих обязательств. В этом случае срок оказания услуг по Договору продлевается на период просрочки Заказчиком исполнения своих обязательств.</w:t>
      </w:r>
    </w:p>
    <w:p w14:paraId="14EF1B3C" w14:textId="4FC55B24" w:rsidR="00182E69" w:rsidRDefault="002704D4" w:rsidP="0019282C">
      <w:pPr>
        <w:autoSpaceDE w:val="0"/>
        <w:autoSpaceDN w:val="0"/>
        <w:adjustRightInd w:val="0"/>
        <w:ind w:firstLine="851"/>
        <w:jc w:val="both"/>
        <w:rPr>
          <w:bCs/>
          <w:color w:val="000000"/>
          <w:sz w:val="22"/>
          <w:szCs w:val="22"/>
        </w:rPr>
      </w:pPr>
      <w:r>
        <w:rPr>
          <w:bCs/>
          <w:color w:val="000000"/>
          <w:sz w:val="22"/>
          <w:szCs w:val="22"/>
        </w:rPr>
        <w:t>6.2.6</w:t>
      </w:r>
      <w:r w:rsidRPr="002704D4">
        <w:rPr>
          <w:bCs/>
          <w:color w:val="000000"/>
          <w:sz w:val="22"/>
          <w:szCs w:val="22"/>
        </w:rPr>
        <w:t>.</w:t>
      </w:r>
      <w:r w:rsidRPr="002704D4">
        <w:rPr>
          <w:bCs/>
          <w:color w:val="000000"/>
          <w:sz w:val="22"/>
          <w:szCs w:val="22"/>
        </w:rPr>
        <w:tab/>
        <w:t>Осуществлять иные права, предусмотренные Договором.</w:t>
      </w:r>
    </w:p>
    <w:p w14:paraId="7D4F6808" w14:textId="77777777" w:rsidR="001F606A" w:rsidRDefault="001F606A" w:rsidP="001F606A">
      <w:pPr>
        <w:autoSpaceDE w:val="0"/>
        <w:autoSpaceDN w:val="0"/>
        <w:adjustRightInd w:val="0"/>
        <w:ind w:firstLine="851"/>
        <w:jc w:val="both"/>
        <w:rPr>
          <w:bCs/>
          <w:color w:val="000000"/>
          <w:sz w:val="22"/>
          <w:szCs w:val="22"/>
        </w:rPr>
      </w:pPr>
      <w:r>
        <w:rPr>
          <w:bCs/>
          <w:color w:val="000000"/>
          <w:sz w:val="22"/>
          <w:szCs w:val="22"/>
        </w:rPr>
        <w:t>6</w:t>
      </w:r>
      <w:r w:rsidRPr="00E01FF0">
        <w:rPr>
          <w:bCs/>
          <w:color w:val="000000"/>
          <w:sz w:val="22"/>
          <w:szCs w:val="22"/>
        </w:rPr>
        <w:t xml:space="preserve">.3. Заказчик обязан: </w:t>
      </w:r>
    </w:p>
    <w:p w14:paraId="6A56F02B" w14:textId="77777777" w:rsidR="001F606A" w:rsidRPr="00E01FF0" w:rsidRDefault="001F606A" w:rsidP="001F606A">
      <w:pPr>
        <w:autoSpaceDE w:val="0"/>
        <w:autoSpaceDN w:val="0"/>
        <w:adjustRightInd w:val="0"/>
        <w:ind w:firstLine="851"/>
        <w:jc w:val="both"/>
        <w:rPr>
          <w:bCs/>
          <w:color w:val="000000"/>
          <w:sz w:val="22"/>
          <w:szCs w:val="22"/>
        </w:rPr>
      </w:pPr>
      <w:r>
        <w:rPr>
          <w:bCs/>
          <w:color w:val="000000"/>
          <w:sz w:val="22"/>
          <w:szCs w:val="22"/>
        </w:rPr>
        <w:t>6</w:t>
      </w:r>
      <w:r w:rsidRPr="00E01FF0">
        <w:rPr>
          <w:bCs/>
          <w:color w:val="000000"/>
          <w:sz w:val="22"/>
          <w:szCs w:val="22"/>
        </w:rPr>
        <w:t>.3.1.</w:t>
      </w:r>
      <w:r w:rsidRPr="00E01FF0">
        <w:rPr>
          <w:bCs/>
          <w:color w:val="000000"/>
          <w:sz w:val="22"/>
          <w:szCs w:val="22"/>
        </w:rPr>
        <w:tab/>
        <w:t>Оплатить услуги в порядке и сроки, предусмотренные Договором.</w:t>
      </w:r>
    </w:p>
    <w:p w14:paraId="244885CD" w14:textId="77777777" w:rsidR="001F606A" w:rsidRDefault="001F606A" w:rsidP="001F606A">
      <w:pPr>
        <w:autoSpaceDE w:val="0"/>
        <w:autoSpaceDN w:val="0"/>
        <w:adjustRightInd w:val="0"/>
        <w:ind w:firstLine="851"/>
        <w:jc w:val="both"/>
        <w:rPr>
          <w:bCs/>
          <w:color w:val="000000"/>
          <w:sz w:val="22"/>
          <w:szCs w:val="22"/>
        </w:rPr>
      </w:pPr>
      <w:r>
        <w:rPr>
          <w:bCs/>
          <w:color w:val="000000"/>
          <w:sz w:val="22"/>
          <w:szCs w:val="22"/>
        </w:rPr>
        <w:t>6</w:t>
      </w:r>
      <w:r w:rsidRPr="00E01FF0">
        <w:rPr>
          <w:bCs/>
          <w:color w:val="000000"/>
          <w:sz w:val="22"/>
          <w:szCs w:val="22"/>
        </w:rPr>
        <w:t>.3.2.</w:t>
      </w:r>
      <w:r w:rsidRPr="00E01FF0">
        <w:rPr>
          <w:bCs/>
          <w:color w:val="000000"/>
          <w:sz w:val="22"/>
          <w:szCs w:val="22"/>
        </w:rPr>
        <w:tab/>
      </w:r>
      <w:r>
        <w:rPr>
          <w:bCs/>
          <w:color w:val="000000"/>
          <w:sz w:val="22"/>
          <w:szCs w:val="22"/>
        </w:rPr>
        <w:t xml:space="preserve">Для подготовки Исполнителем Стартового отчета, предусмотренного п. </w:t>
      </w:r>
      <w:r w:rsidRPr="007B37FC">
        <w:rPr>
          <w:color w:val="000000"/>
          <w:sz w:val="22"/>
          <w:szCs w:val="22"/>
        </w:rPr>
        <w:t xml:space="preserve">2.2.1. </w:t>
      </w:r>
      <w:r>
        <w:rPr>
          <w:color w:val="000000"/>
          <w:sz w:val="22"/>
          <w:szCs w:val="22"/>
        </w:rPr>
        <w:t>Договора, п</w:t>
      </w:r>
      <w:r w:rsidRPr="00E01FF0">
        <w:rPr>
          <w:bCs/>
          <w:color w:val="000000"/>
          <w:sz w:val="22"/>
          <w:szCs w:val="22"/>
        </w:rPr>
        <w:t xml:space="preserve">редоставить в бумажном либо электронном виде в полном объеме все имеющиеся у </w:t>
      </w:r>
      <w:r w:rsidRPr="0048717D">
        <w:rPr>
          <w:bCs/>
          <w:color w:val="000000"/>
          <w:sz w:val="22"/>
          <w:szCs w:val="22"/>
        </w:rPr>
        <w:t>Заказчика документы и информацию, необходимые для оказания услуг, в соответствии с перечнем (Приложение №</w:t>
      </w:r>
      <w:r w:rsidRPr="005841ED">
        <w:rPr>
          <w:bCs/>
          <w:color w:val="000000"/>
          <w:sz w:val="22"/>
          <w:szCs w:val="22"/>
        </w:rPr>
        <w:t xml:space="preserve"> </w:t>
      </w:r>
      <w:r w:rsidRPr="0048717D">
        <w:rPr>
          <w:bCs/>
          <w:color w:val="000000"/>
          <w:sz w:val="22"/>
          <w:szCs w:val="22"/>
        </w:rPr>
        <w:t>2 к Договору),</w:t>
      </w:r>
      <w:r w:rsidRPr="00E01FF0">
        <w:rPr>
          <w:bCs/>
          <w:color w:val="000000"/>
          <w:sz w:val="22"/>
          <w:szCs w:val="22"/>
        </w:rPr>
        <w:t xml:space="preserve"> в срок не позднее 5 (пяти) рабочих дней с даты заключения Договора</w:t>
      </w:r>
      <w:r>
        <w:rPr>
          <w:bCs/>
          <w:color w:val="000000"/>
          <w:sz w:val="22"/>
          <w:szCs w:val="22"/>
        </w:rPr>
        <w:t>.</w:t>
      </w:r>
    </w:p>
    <w:p w14:paraId="0D41DDB2" w14:textId="77777777" w:rsidR="001F606A" w:rsidRDefault="001F606A" w:rsidP="001F606A">
      <w:pPr>
        <w:autoSpaceDE w:val="0"/>
        <w:autoSpaceDN w:val="0"/>
        <w:adjustRightInd w:val="0"/>
        <w:ind w:firstLine="851"/>
        <w:jc w:val="both"/>
        <w:rPr>
          <w:bCs/>
          <w:color w:val="000000"/>
          <w:sz w:val="22"/>
          <w:szCs w:val="22"/>
        </w:rPr>
      </w:pPr>
      <w:r>
        <w:rPr>
          <w:bCs/>
          <w:color w:val="000000"/>
          <w:sz w:val="22"/>
          <w:szCs w:val="22"/>
        </w:rPr>
        <w:t>6.3.3. Для подготовки Исполнителем</w:t>
      </w:r>
      <w:r w:rsidRPr="00CD0188">
        <w:rPr>
          <w:color w:val="000000"/>
          <w:sz w:val="22"/>
          <w:szCs w:val="22"/>
        </w:rPr>
        <w:t xml:space="preserve"> </w:t>
      </w:r>
      <w:r>
        <w:rPr>
          <w:color w:val="000000"/>
          <w:sz w:val="22"/>
          <w:szCs w:val="22"/>
        </w:rPr>
        <w:t xml:space="preserve">ежеквартального </w:t>
      </w:r>
      <w:r w:rsidRPr="00D77990">
        <w:rPr>
          <w:color w:val="000000"/>
          <w:sz w:val="22"/>
          <w:szCs w:val="22"/>
        </w:rPr>
        <w:t xml:space="preserve">финансово-технического мониторинга реализации </w:t>
      </w:r>
      <w:r>
        <w:rPr>
          <w:color w:val="000000"/>
          <w:sz w:val="22"/>
          <w:szCs w:val="22"/>
        </w:rPr>
        <w:t xml:space="preserve">проекта, </w:t>
      </w:r>
      <w:r>
        <w:rPr>
          <w:bCs/>
          <w:color w:val="000000"/>
          <w:sz w:val="22"/>
          <w:szCs w:val="22"/>
        </w:rPr>
        <w:t xml:space="preserve">предусмотренного п. </w:t>
      </w:r>
      <w:r w:rsidRPr="007B37FC">
        <w:rPr>
          <w:color w:val="000000"/>
          <w:sz w:val="22"/>
          <w:szCs w:val="22"/>
        </w:rPr>
        <w:t>2.2.</w:t>
      </w:r>
      <w:r>
        <w:rPr>
          <w:color w:val="000000"/>
          <w:sz w:val="22"/>
          <w:szCs w:val="22"/>
        </w:rPr>
        <w:t>2</w:t>
      </w:r>
      <w:r w:rsidRPr="007B37FC">
        <w:rPr>
          <w:color w:val="000000"/>
          <w:sz w:val="22"/>
          <w:szCs w:val="22"/>
        </w:rPr>
        <w:t xml:space="preserve">. </w:t>
      </w:r>
      <w:r>
        <w:rPr>
          <w:color w:val="000000"/>
          <w:sz w:val="22"/>
          <w:szCs w:val="22"/>
        </w:rPr>
        <w:t>Договора, п</w:t>
      </w:r>
      <w:r w:rsidRPr="00E01FF0">
        <w:rPr>
          <w:bCs/>
          <w:color w:val="000000"/>
          <w:sz w:val="22"/>
          <w:szCs w:val="22"/>
        </w:rPr>
        <w:t>редостав</w:t>
      </w:r>
      <w:r>
        <w:rPr>
          <w:bCs/>
          <w:color w:val="000000"/>
          <w:sz w:val="22"/>
          <w:szCs w:val="22"/>
        </w:rPr>
        <w:t>лять ежеквартально в срок за 5 (пять) рабочих дней до последнего дня месяца отчетного периода (квартала)</w:t>
      </w:r>
      <w:r w:rsidRPr="00E01FF0">
        <w:rPr>
          <w:bCs/>
          <w:color w:val="000000"/>
          <w:sz w:val="22"/>
          <w:szCs w:val="22"/>
        </w:rPr>
        <w:t xml:space="preserve"> в бумажном либо электронном виде в полном объеме все имеющиеся у </w:t>
      </w:r>
      <w:r w:rsidRPr="0048717D">
        <w:rPr>
          <w:bCs/>
          <w:color w:val="000000"/>
          <w:sz w:val="22"/>
          <w:szCs w:val="22"/>
        </w:rPr>
        <w:t>Заказчика документы и информацию, необходимые для оказания услуг, в соответствии с перечнем (Приложение №</w:t>
      </w:r>
      <w:r w:rsidRPr="00D77990">
        <w:rPr>
          <w:bCs/>
          <w:color w:val="000000"/>
          <w:sz w:val="22"/>
          <w:szCs w:val="22"/>
        </w:rPr>
        <w:t xml:space="preserve"> </w:t>
      </w:r>
      <w:r>
        <w:rPr>
          <w:bCs/>
          <w:color w:val="000000"/>
          <w:sz w:val="22"/>
          <w:szCs w:val="22"/>
        </w:rPr>
        <w:t>2 к Договору).</w:t>
      </w:r>
    </w:p>
    <w:p w14:paraId="32E2AF6F" w14:textId="77777777" w:rsidR="001F606A" w:rsidRPr="00E01FF0" w:rsidRDefault="001F606A" w:rsidP="001F606A">
      <w:pPr>
        <w:autoSpaceDE w:val="0"/>
        <w:autoSpaceDN w:val="0"/>
        <w:adjustRightInd w:val="0"/>
        <w:ind w:firstLine="851"/>
        <w:jc w:val="both"/>
        <w:rPr>
          <w:bCs/>
          <w:color w:val="000000"/>
          <w:sz w:val="22"/>
          <w:szCs w:val="22"/>
        </w:rPr>
      </w:pPr>
      <w:r>
        <w:rPr>
          <w:bCs/>
          <w:color w:val="000000"/>
          <w:sz w:val="22"/>
          <w:szCs w:val="22"/>
        </w:rPr>
        <w:t>6.3.4.</w:t>
      </w:r>
      <w:r w:rsidRPr="00E01FF0">
        <w:rPr>
          <w:bCs/>
          <w:color w:val="000000"/>
          <w:sz w:val="22"/>
          <w:szCs w:val="22"/>
        </w:rPr>
        <w:t xml:space="preserve"> </w:t>
      </w:r>
      <w:r>
        <w:rPr>
          <w:bCs/>
          <w:color w:val="000000"/>
          <w:sz w:val="22"/>
          <w:szCs w:val="22"/>
        </w:rPr>
        <w:t>П</w:t>
      </w:r>
      <w:r w:rsidRPr="00E01FF0">
        <w:rPr>
          <w:bCs/>
          <w:color w:val="000000"/>
          <w:sz w:val="22"/>
          <w:szCs w:val="22"/>
        </w:rPr>
        <w:t xml:space="preserve">редоставить в бумажном либо электронном виде в полном объеме все имеющиеся у </w:t>
      </w:r>
      <w:r w:rsidRPr="0048717D">
        <w:rPr>
          <w:bCs/>
          <w:color w:val="000000"/>
          <w:sz w:val="22"/>
          <w:szCs w:val="22"/>
        </w:rPr>
        <w:t xml:space="preserve">Заказчика </w:t>
      </w:r>
      <w:r w:rsidRPr="00E01FF0">
        <w:rPr>
          <w:bCs/>
          <w:color w:val="000000"/>
          <w:sz w:val="22"/>
          <w:szCs w:val="22"/>
        </w:rPr>
        <w:t xml:space="preserve">и необходимые для оказания услуг </w:t>
      </w:r>
      <w:r w:rsidRPr="0048717D">
        <w:rPr>
          <w:bCs/>
          <w:color w:val="000000"/>
          <w:sz w:val="22"/>
          <w:szCs w:val="22"/>
        </w:rPr>
        <w:t>документы и информацию</w:t>
      </w:r>
      <w:r w:rsidRPr="00E01FF0">
        <w:rPr>
          <w:bCs/>
          <w:color w:val="000000"/>
          <w:sz w:val="22"/>
          <w:szCs w:val="22"/>
        </w:rPr>
        <w:t xml:space="preserve"> (п. </w:t>
      </w:r>
      <w:r w:rsidRPr="005841ED">
        <w:rPr>
          <w:bCs/>
          <w:color w:val="000000"/>
          <w:sz w:val="22"/>
          <w:szCs w:val="22"/>
        </w:rPr>
        <w:t>6.2.1.</w:t>
      </w:r>
      <w:r w:rsidRPr="00E01FF0">
        <w:rPr>
          <w:bCs/>
          <w:color w:val="000000"/>
          <w:sz w:val="22"/>
          <w:szCs w:val="22"/>
        </w:rPr>
        <w:t xml:space="preserve"> Договора), в течение 5 (пяти) рабочих дней с даты поступления запроса Исполнителя. Исполнитель вправе увеличить срок оказания услуг на срок предоставления дополнительных документов и информации Заказчиком.</w:t>
      </w:r>
    </w:p>
    <w:p w14:paraId="3D7110E3" w14:textId="77777777" w:rsidR="001F606A" w:rsidRPr="00E01FF0" w:rsidRDefault="001F606A" w:rsidP="001F606A">
      <w:pPr>
        <w:autoSpaceDE w:val="0"/>
        <w:autoSpaceDN w:val="0"/>
        <w:adjustRightInd w:val="0"/>
        <w:ind w:firstLine="851"/>
        <w:jc w:val="both"/>
        <w:rPr>
          <w:bCs/>
          <w:color w:val="000000"/>
          <w:sz w:val="22"/>
          <w:szCs w:val="22"/>
        </w:rPr>
      </w:pPr>
      <w:r w:rsidRPr="00E01FF0">
        <w:rPr>
          <w:bCs/>
          <w:color w:val="000000"/>
          <w:sz w:val="22"/>
          <w:szCs w:val="22"/>
        </w:rPr>
        <w:t>Если документы предоставляются на бумажном носителе в виде копий, то копии должны быть надлежащим образом заверены (подписью уполномоченного лица Заказчика, с проставлением печати и даты заверения).</w:t>
      </w:r>
    </w:p>
    <w:p w14:paraId="35A1ACF5" w14:textId="77777777" w:rsidR="001F606A" w:rsidRPr="00E01FF0" w:rsidRDefault="001F606A" w:rsidP="001F606A">
      <w:pPr>
        <w:autoSpaceDE w:val="0"/>
        <w:autoSpaceDN w:val="0"/>
        <w:adjustRightInd w:val="0"/>
        <w:ind w:firstLine="851"/>
        <w:jc w:val="both"/>
        <w:rPr>
          <w:bCs/>
          <w:color w:val="000000"/>
          <w:sz w:val="22"/>
          <w:szCs w:val="22"/>
        </w:rPr>
      </w:pPr>
      <w:r>
        <w:rPr>
          <w:bCs/>
          <w:color w:val="000000"/>
          <w:sz w:val="22"/>
          <w:szCs w:val="22"/>
        </w:rPr>
        <w:t>6</w:t>
      </w:r>
      <w:r w:rsidRPr="00E01FF0">
        <w:rPr>
          <w:bCs/>
          <w:color w:val="000000"/>
          <w:sz w:val="22"/>
          <w:szCs w:val="22"/>
        </w:rPr>
        <w:t>.3.</w:t>
      </w:r>
      <w:r>
        <w:rPr>
          <w:bCs/>
          <w:color w:val="000000"/>
          <w:sz w:val="22"/>
          <w:szCs w:val="22"/>
        </w:rPr>
        <w:t>5</w:t>
      </w:r>
      <w:r w:rsidRPr="00E01FF0">
        <w:rPr>
          <w:bCs/>
          <w:color w:val="000000"/>
          <w:sz w:val="22"/>
          <w:szCs w:val="22"/>
        </w:rPr>
        <w:t xml:space="preserve">.   Оказывать Исполнителю содействие при оказании услуг, в т.ч. Заказчик обязан обеспечить </w:t>
      </w:r>
      <w:r w:rsidRPr="00B14A16">
        <w:rPr>
          <w:bCs/>
          <w:color w:val="000000"/>
          <w:sz w:val="22"/>
          <w:szCs w:val="22"/>
        </w:rPr>
        <w:t>доступ представителям Исполнителя на Объекты для оказания услуг в соответствии с условиями Договора, Технического задания в течение</w:t>
      </w:r>
      <w:r w:rsidRPr="00E01FF0">
        <w:rPr>
          <w:bCs/>
          <w:color w:val="000000"/>
          <w:sz w:val="22"/>
          <w:szCs w:val="22"/>
        </w:rPr>
        <w:t xml:space="preserve"> всего срока оказания услуг. Если доступ на Объекты требует наличия специального пропуска (удостоверения, иного разрешительного документа), Заказчик обязуется обеспечить представителей Исполнителя специальным пропуском на Объекты к моменту начала оказания услуг и на каждый день посещения Объектов.</w:t>
      </w:r>
    </w:p>
    <w:p w14:paraId="1674FA57" w14:textId="66343C41" w:rsidR="001F606A" w:rsidRPr="00E01FF0" w:rsidRDefault="001F606A" w:rsidP="001F606A">
      <w:pPr>
        <w:autoSpaceDE w:val="0"/>
        <w:autoSpaceDN w:val="0"/>
        <w:adjustRightInd w:val="0"/>
        <w:ind w:firstLine="851"/>
        <w:jc w:val="both"/>
        <w:rPr>
          <w:bCs/>
          <w:color w:val="000000"/>
          <w:sz w:val="22"/>
          <w:szCs w:val="22"/>
        </w:rPr>
      </w:pPr>
      <w:r>
        <w:rPr>
          <w:bCs/>
          <w:color w:val="000000"/>
          <w:sz w:val="22"/>
          <w:szCs w:val="22"/>
        </w:rPr>
        <w:t>6</w:t>
      </w:r>
      <w:r w:rsidRPr="00E01FF0">
        <w:rPr>
          <w:bCs/>
          <w:color w:val="000000"/>
          <w:sz w:val="22"/>
          <w:szCs w:val="22"/>
        </w:rPr>
        <w:t>.3.</w:t>
      </w:r>
      <w:r>
        <w:rPr>
          <w:bCs/>
          <w:color w:val="000000"/>
          <w:sz w:val="22"/>
          <w:szCs w:val="22"/>
        </w:rPr>
        <w:t>6</w:t>
      </w:r>
      <w:r w:rsidRPr="00E01FF0">
        <w:rPr>
          <w:bCs/>
          <w:color w:val="000000"/>
          <w:sz w:val="22"/>
          <w:szCs w:val="22"/>
        </w:rPr>
        <w:t xml:space="preserve">. Своевременно согласовывать проекты </w:t>
      </w:r>
      <w:r>
        <w:rPr>
          <w:bCs/>
          <w:color w:val="000000"/>
          <w:sz w:val="22"/>
          <w:szCs w:val="22"/>
        </w:rPr>
        <w:t>стартового</w:t>
      </w:r>
      <w:r w:rsidR="00263FD0">
        <w:rPr>
          <w:bCs/>
          <w:color w:val="000000"/>
          <w:sz w:val="22"/>
          <w:szCs w:val="22"/>
        </w:rPr>
        <w:t xml:space="preserve"> и ежеквартального</w:t>
      </w:r>
      <w:r>
        <w:rPr>
          <w:bCs/>
          <w:color w:val="000000"/>
          <w:sz w:val="22"/>
          <w:szCs w:val="22"/>
        </w:rPr>
        <w:t xml:space="preserve"> Отчёта </w:t>
      </w:r>
      <w:r w:rsidRPr="00E01FF0">
        <w:rPr>
          <w:bCs/>
          <w:color w:val="000000"/>
          <w:sz w:val="22"/>
          <w:szCs w:val="22"/>
        </w:rPr>
        <w:t>и своевременно</w:t>
      </w:r>
      <w:r>
        <w:rPr>
          <w:bCs/>
          <w:color w:val="000000"/>
          <w:sz w:val="22"/>
          <w:szCs w:val="22"/>
        </w:rPr>
        <w:t xml:space="preserve"> </w:t>
      </w:r>
      <w:r w:rsidRPr="00E01FF0">
        <w:rPr>
          <w:bCs/>
          <w:color w:val="000000"/>
          <w:sz w:val="22"/>
          <w:szCs w:val="22"/>
        </w:rPr>
        <w:t xml:space="preserve">подписывать, и направлять Исполнителю </w:t>
      </w:r>
      <w:r w:rsidRPr="005841ED">
        <w:rPr>
          <w:bCs/>
          <w:color w:val="000000"/>
          <w:sz w:val="22"/>
          <w:szCs w:val="22"/>
        </w:rPr>
        <w:t>подписанный Акт оказанных услуг</w:t>
      </w:r>
      <w:r w:rsidRPr="00E01FF0">
        <w:rPr>
          <w:bCs/>
          <w:color w:val="000000"/>
          <w:sz w:val="22"/>
          <w:szCs w:val="22"/>
        </w:rPr>
        <w:t xml:space="preserve">. </w:t>
      </w:r>
    </w:p>
    <w:p w14:paraId="20B48C16" w14:textId="61D5363F" w:rsidR="001F606A" w:rsidRDefault="001F606A" w:rsidP="001F606A">
      <w:pPr>
        <w:autoSpaceDE w:val="0"/>
        <w:autoSpaceDN w:val="0"/>
        <w:adjustRightInd w:val="0"/>
        <w:ind w:firstLine="851"/>
        <w:jc w:val="both"/>
        <w:rPr>
          <w:bCs/>
          <w:color w:val="000000"/>
          <w:sz w:val="22"/>
          <w:szCs w:val="22"/>
        </w:rPr>
      </w:pPr>
      <w:r>
        <w:rPr>
          <w:bCs/>
          <w:color w:val="000000"/>
          <w:sz w:val="22"/>
          <w:szCs w:val="22"/>
        </w:rPr>
        <w:t>6</w:t>
      </w:r>
      <w:r w:rsidRPr="00E01FF0">
        <w:rPr>
          <w:bCs/>
          <w:color w:val="000000"/>
          <w:sz w:val="22"/>
          <w:szCs w:val="22"/>
        </w:rPr>
        <w:t>.3.</w:t>
      </w:r>
      <w:r>
        <w:rPr>
          <w:bCs/>
          <w:color w:val="000000"/>
          <w:sz w:val="22"/>
          <w:szCs w:val="22"/>
        </w:rPr>
        <w:t>7</w:t>
      </w:r>
      <w:r w:rsidRPr="00E01FF0">
        <w:rPr>
          <w:bCs/>
          <w:color w:val="000000"/>
          <w:sz w:val="22"/>
          <w:szCs w:val="22"/>
        </w:rPr>
        <w:t>. Исполнять иные обязанности, предусмотренные Договором.</w:t>
      </w:r>
    </w:p>
    <w:p w14:paraId="34D98BFB" w14:textId="77777777" w:rsidR="009F1733" w:rsidRDefault="009F1733" w:rsidP="0019282C">
      <w:pPr>
        <w:autoSpaceDE w:val="0"/>
        <w:autoSpaceDN w:val="0"/>
        <w:adjustRightInd w:val="0"/>
        <w:ind w:firstLine="851"/>
        <w:jc w:val="both"/>
        <w:rPr>
          <w:bCs/>
          <w:color w:val="000000"/>
          <w:sz w:val="22"/>
          <w:szCs w:val="22"/>
        </w:rPr>
      </w:pPr>
      <w:r>
        <w:rPr>
          <w:bCs/>
          <w:color w:val="000000"/>
          <w:sz w:val="22"/>
          <w:szCs w:val="22"/>
        </w:rPr>
        <w:t>6</w:t>
      </w:r>
      <w:r w:rsidR="00E01FF0" w:rsidRPr="00E01FF0">
        <w:rPr>
          <w:bCs/>
          <w:color w:val="000000"/>
          <w:sz w:val="22"/>
          <w:szCs w:val="22"/>
        </w:rPr>
        <w:t xml:space="preserve">.4. Заказчик имеет право: </w:t>
      </w:r>
    </w:p>
    <w:p w14:paraId="0D0A3806" w14:textId="77777777" w:rsidR="009F1733" w:rsidRDefault="009F1733" w:rsidP="0019282C">
      <w:pPr>
        <w:autoSpaceDE w:val="0"/>
        <w:autoSpaceDN w:val="0"/>
        <w:adjustRightInd w:val="0"/>
        <w:ind w:firstLine="851"/>
        <w:jc w:val="both"/>
        <w:rPr>
          <w:bCs/>
          <w:color w:val="000000"/>
          <w:sz w:val="22"/>
          <w:szCs w:val="22"/>
        </w:rPr>
      </w:pPr>
      <w:r>
        <w:rPr>
          <w:bCs/>
          <w:color w:val="000000"/>
          <w:sz w:val="22"/>
          <w:szCs w:val="22"/>
        </w:rPr>
        <w:t>6</w:t>
      </w:r>
      <w:r w:rsidR="00E01FF0" w:rsidRPr="00E01FF0">
        <w:rPr>
          <w:bCs/>
          <w:color w:val="000000"/>
          <w:sz w:val="22"/>
          <w:szCs w:val="22"/>
        </w:rPr>
        <w:t xml:space="preserve">.4.1. Заказчик имеет право контролировать оказание Услуг Исполнителем, не вмешиваясь в его хозяйственную деятельность. </w:t>
      </w:r>
    </w:p>
    <w:p w14:paraId="3E105AD0" w14:textId="6BF91E67" w:rsidR="009F1733" w:rsidRDefault="009F1733" w:rsidP="0019282C">
      <w:pPr>
        <w:autoSpaceDE w:val="0"/>
        <w:autoSpaceDN w:val="0"/>
        <w:adjustRightInd w:val="0"/>
        <w:ind w:firstLine="851"/>
        <w:jc w:val="both"/>
        <w:rPr>
          <w:bCs/>
          <w:color w:val="000000"/>
          <w:sz w:val="22"/>
          <w:szCs w:val="22"/>
        </w:rPr>
      </w:pPr>
      <w:r>
        <w:rPr>
          <w:bCs/>
          <w:color w:val="000000"/>
          <w:sz w:val="22"/>
          <w:szCs w:val="22"/>
        </w:rPr>
        <w:t>6</w:t>
      </w:r>
      <w:r w:rsidR="00E01FF0" w:rsidRPr="00E01FF0">
        <w:rPr>
          <w:bCs/>
          <w:color w:val="000000"/>
          <w:sz w:val="22"/>
          <w:szCs w:val="22"/>
        </w:rPr>
        <w:t>.4.2. По своему усмотрению использовать результат Услуг – Отчет</w:t>
      </w:r>
      <w:r w:rsidR="00050C99">
        <w:rPr>
          <w:bCs/>
          <w:color w:val="000000"/>
          <w:sz w:val="22"/>
          <w:szCs w:val="22"/>
        </w:rPr>
        <w:t>ы</w:t>
      </w:r>
      <w:r w:rsidR="00E01FF0" w:rsidRPr="00E01FF0">
        <w:rPr>
          <w:bCs/>
          <w:color w:val="000000"/>
          <w:sz w:val="22"/>
          <w:szCs w:val="22"/>
        </w:rPr>
        <w:t xml:space="preserve">, в том числе, но, не ограничиваясь, передавать его для ознакомления любым третьим лицам. </w:t>
      </w:r>
    </w:p>
    <w:p w14:paraId="6429C26E" w14:textId="49926C52" w:rsidR="009F1733" w:rsidRPr="009F1733" w:rsidRDefault="009F1733" w:rsidP="009F1733">
      <w:pPr>
        <w:autoSpaceDE w:val="0"/>
        <w:autoSpaceDN w:val="0"/>
        <w:adjustRightInd w:val="0"/>
        <w:ind w:firstLine="851"/>
        <w:jc w:val="both"/>
        <w:rPr>
          <w:bCs/>
          <w:color w:val="000000"/>
          <w:sz w:val="22"/>
          <w:szCs w:val="22"/>
        </w:rPr>
      </w:pPr>
      <w:r>
        <w:rPr>
          <w:bCs/>
          <w:color w:val="000000"/>
          <w:sz w:val="22"/>
          <w:szCs w:val="22"/>
        </w:rPr>
        <w:t>6</w:t>
      </w:r>
      <w:r w:rsidRPr="009F1733">
        <w:rPr>
          <w:bCs/>
          <w:color w:val="000000"/>
          <w:sz w:val="22"/>
          <w:szCs w:val="22"/>
        </w:rPr>
        <w:t xml:space="preserve">.4.1. </w:t>
      </w:r>
      <w:r w:rsidRPr="009F1733">
        <w:rPr>
          <w:bCs/>
          <w:color w:val="000000"/>
          <w:sz w:val="22"/>
          <w:szCs w:val="22"/>
        </w:rPr>
        <w:tab/>
        <w:t>Запрашивать у Исполнителя сведения о ходе оказания услуг.</w:t>
      </w:r>
    </w:p>
    <w:p w14:paraId="3114D5F2" w14:textId="2D6B4E5C" w:rsidR="009F1733" w:rsidRPr="009F1733" w:rsidRDefault="009F1733" w:rsidP="009F1733">
      <w:pPr>
        <w:autoSpaceDE w:val="0"/>
        <w:autoSpaceDN w:val="0"/>
        <w:adjustRightInd w:val="0"/>
        <w:ind w:firstLine="851"/>
        <w:jc w:val="both"/>
        <w:rPr>
          <w:bCs/>
          <w:color w:val="000000"/>
          <w:sz w:val="22"/>
          <w:szCs w:val="22"/>
        </w:rPr>
      </w:pPr>
      <w:r>
        <w:rPr>
          <w:bCs/>
          <w:color w:val="000000"/>
          <w:sz w:val="22"/>
          <w:szCs w:val="22"/>
        </w:rPr>
        <w:t>6</w:t>
      </w:r>
      <w:r w:rsidRPr="009F1733">
        <w:rPr>
          <w:bCs/>
          <w:color w:val="000000"/>
          <w:sz w:val="22"/>
          <w:szCs w:val="22"/>
        </w:rPr>
        <w:t>.4.2.</w:t>
      </w:r>
      <w:r w:rsidRPr="009F1733">
        <w:rPr>
          <w:bCs/>
          <w:color w:val="000000"/>
          <w:sz w:val="22"/>
          <w:szCs w:val="22"/>
        </w:rPr>
        <w:tab/>
        <w:t>Направлять Исполнителю комментарии/замечания/предложения к проектам</w:t>
      </w:r>
      <w:r>
        <w:rPr>
          <w:bCs/>
          <w:color w:val="000000"/>
          <w:sz w:val="22"/>
          <w:szCs w:val="22"/>
        </w:rPr>
        <w:t xml:space="preserve"> стартового</w:t>
      </w:r>
      <w:r w:rsidR="00263FD0">
        <w:rPr>
          <w:bCs/>
          <w:color w:val="000000"/>
          <w:sz w:val="22"/>
          <w:szCs w:val="22"/>
        </w:rPr>
        <w:t xml:space="preserve"> и ежеквартального</w:t>
      </w:r>
      <w:r>
        <w:rPr>
          <w:bCs/>
          <w:color w:val="000000"/>
          <w:sz w:val="22"/>
          <w:szCs w:val="22"/>
        </w:rPr>
        <w:t xml:space="preserve"> Отчёта</w:t>
      </w:r>
      <w:r w:rsidRPr="009F1733">
        <w:rPr>
          <w:bCs/>
          <w:color w:val="000000"/>
          <w:sz w:val="22"/>
          <w:szCs w:val="22"/>
        </w:rPr>
        <w:t>, подгот</w:t>
      </w:r>
      <w:r>
        <w:rPr>
          <w:bCs/>
          <w:color w:val="000000"/>
          <w:sz w:val="22"/>
          <w:szCs w:val="22"/>
        </w:rPr>
        <w:t>овленных в ходе оказания услуг</w:t>
      </w:r>
      <w:r w:rsidRPr="009F1733">
        <w:rPr>
          <w:bCs/>
          <w:color w:val="000000"/>
          <w:sz w:val="22"/>
          <w:szCs w:val="22"/>
        </w:rPr>
        <w:t>.</w:t>
      </w:r>
    </w:p>
    <w:p w14:paraId="0760728B" w14:textId="08A9D84C" w:rsidR="009F1733" w:rsidRDefault="009F1733" w:rsidP="009F1733">
      <w:pPr>
        <w:autoSpaceDE w:val="0"/>
        <w:autoSpaceDN w:val="0"/>
        <w:adjustRightInd w:val="0"/>
        <w:ind w:firstLine="851"/>
        <w:jc w:val="both"/>
        <w:rPr>
          <w:bCs/>
          <w:color w:val="000000"/>
          <w:sz w:val="22"/>
          <w:szCs w:val="22"/>
        </w:rPr>
      </w:pPr>
      <w:r>
        <w:rPr>
          <w:bCs/>
          <w:color w:val="000000"/>
          <w:sz w:val="22"/>
          <w:szCs w:val="22"/>
        </w:rPr>
        <w:lastRenderedPageBreak/>
        <w:t>6</w:t>
      </w:r>
      <w:r w:rsidRPr="009F1733">
        <w:rPr>
          <w:bCs/>
          <w:color w:val="000000"/>
          <w:sz w:val="22"/>
          <w:szCs w:val="22"/>
        </w:rPr>
        <w:t>.4.3.</w:t>
      </w:r>
      <w:r w:rsidRPr="009F1733">
        <w:rPr>
          <w:bCs/>
          <w:color w:val="000000"/>
          <w:sz w:val="22"/>
          <w:szCs w:val="22"/>
        </w:rPr>
        <w:tab/>
        <w:t xml:space="preserve">Отказаться от исполнения Договора и потребовать возврата авансового платежа, если Исполнитель </w:t>
      </w:r>
      <w:r w:rsidRPr="00897D86">
        <w:rPr>
          <w:bCs/>
          <w:color w:val="000000"/>
          <w:sz w:val="22"/>
          <w:szCs w:val="22"/>
        </w:rPr>
        <w:t xml:space="preserve">не приступил к исполнению своих обязательств в срок, согласованный Сторонами </w:t>
      </w:r>
      <w:r w:rsidR="00897D86" w:rsidRPr="00897D86">
        <w:rPr>
          <w:bCs/>
          <w:color w:val="000000"/>
          <w:sz w:val="22"/>
          <w:szCs w:val="22"/>
        </w:rPr>
        <w:t>(п. 3.</w:t>
      </w:r>
      <w:r w:rsidR="003522E3">
        <w:rPr>
          <w:bCs/>
          <w:color w:val="000000"/>
          <w:sz w:val="22"/>
          <w:szCs w:val="22"/>
        </w:rPr>
        <w:t>1</w:t>
      </w:r>
      <w:r w:rsidR="00897D86" w:rsidRPr="00897D86">
        <w:rPr>
          <w:bCs/>
          <w:color w:val="000000"/>
          <w:sz w:val="22"/>
          <w:szCs w:val="22"/>
        </w:rPr>
        <w:t>. Договора</w:t>
      </w:r>
      <w:r w:rsidRPr="00897D86">
        <w:rPr>
          <w:bCs/>
          <w:color w:val="000000"/>
          <w:sz w:val="22"/>
          <w:szCs w:val="22"/>
        </w:rPr>
        <w:t>)</w:t>
      </w:r>
      <w:r w:rsidR="00050C99">
        <w:rPr>
          <w:bCs/>
          <w:color w:val="000000"/>
          <w:sz w:val="22"/>
          <w:szCs w:val="22"/>
        </w:rPr>
        <w:t xml:space="preserve"> или нарушает иные условия Договора</w:t>
      </w:r>
      <w:r w:rsidRPr="00897D86">
        <w:rPr>
          <w:bCs/>
          <w:color w:val="000000"/>
          <w:sz w:val="22"/>
          <w:szCs w:val="22"/>
        </w:rPr>
        <w:t>.</w:t>
      </w:r>
    </w:p>
    <w:p w14:paraId="610E04DD" w14:textId="763C73B0" w:rsidR="003522E3" w:rsidRPr="0054093C" w:rsidRDefault="003522E3" w:rsidP="009F1733">
      <w:pPr>
        <w:autoSpaceDE w:val="0"/>
        <w:autoSpaceDN w:val="0"/>
        <w:adjustRightInd w:val="0"/>
        <w:ind w:firstLine="851"/>
        <w:jc w:val="both"/>
        <w:rPr>
          <w:bCs/>
          <w:color w:val="000000"/>
          <w:sz w:val="22"/>
          <w:szCs w:val="22"/>
        </w:rPr>
      </w:pPr>
      <w:r w:rsidRPr="0054093C">
        <w:rPr>
          <w:bCs/>
          <w:color w:val="000000"/>
          <w:sz w:val="22"/>
          <w:szCs w:val="22"/>
        </w:rPr>
        <w:t>6.4.4.  Заказчик имеет право не оплачивать услуги, в отношении которых составлен акт, предусмотренный пунктами 5.3.4 и 5.4.4 Договора, до разрешения спора в досудебном или судебном порядке.</w:t>
      </w:r>
    </w:p>
    <w:p w14:paraId="4DBA359D" w14:textId="76DB89E9" w:rsidR="009F1733" w:rsidRDefault="009F1733" w:rsidP="0019282C">
      <w:pPr>
        <w:autoSpaceDE w:val="0"/>
        <w:autoSpaceDN w:val="0"/>
        <w:adjustRightInd w:val="0"/>
        <w:ind w:firstLine="851"/>
        <w:jc w:val="both"/>
        <w:rPr>
          <w:bCs/>
          <w:color w:val="000000"/>
          <w:sz w:val="22"/>
          <w:szCs w:val="22"/>
        </w:rPr>
      </w:pPr>
      <w:r w:rsidRPr="0054093C">
        <w:rPr>
          <w:bCs/>
          <w:color w:val="000000"/>
          <w:sz w:val="22"/>
          <w:szCs w:val="22"/>
        </w:rPr>
        <w:t>6.4.</w:t>
      </w:r>
      <w:r w:rsidR="003522E3" w:rsidRPr="0054093C">
        <w:rPr>
          <w:bCs/>
          <w:color w:val="000000"/>
          <w:sz w:val="22"/>
          <w:szCs w:val="22"/>
        </w:rPr>
        <w:t>5</w:t>
      </w:r>
      <w:r w:rsidRPr="0054093C">
        <w:rPr>
          <w:bCs/>
          <w:color w:val="000000"/>
          <w:sz w:val="22"/>
          <w:szCs w:val="22"/>
        </w:rPr>
        <w:t>.</w:t>
      </w:r>
      <w:r w:rsidRPr="0054093C">
        <w:rPr>
          <w:bCs/>
          <w:color w:val="000000"/>
          <w:sz w:val="22"/>
          <w:szCs w:val="22"/>
        </w:rPr>
        <w:tab/>
        <w:t>Осуществлять иные</w:t>
      </w:r>
      <w:r w:rsidRPr="009F1733">
        <w:rPr>
          <w:bCs/>
          <w:color w:val="000000"/>
          <w:sz w:val="22"/>
          <w:szCs w:val="22"/>
        </w:rPr>
        <w:t xml:space="preserve"> права, предусмотренные Договором.</w:t>
      </w:r>
    </w:p>
    <w:p w14:paraId="762C3B92" w14:textId="77777777" w:rsidR="009F1733" w:rsidRDefault="009F1733" w:rsidP="0019282C">
      <w:pPr>
        <w:autoSpaceDE w:val="0"/>
        <w:autoSpaceDN w:val="0"/>
        <w:adjustRightInd w:val="0"/>
        <w:ind w:firstLine="851"/>
        <w:jc w:val="both"/>
        <w:rPr>
          <w:bCs/>
          <w:color w:val="000000"/>
          <w:sz w:val="22"/>
          <w:szCs w:val="22"/>
        </w:rPr>
      </w:pPr>
    </w:p>
    <w:p w14:paraId="7F781090" w14:textId="5877B2DD" w:rsidR="009F1733" w:rsidRDefault="009F1733" w:rsidP="00244CCB">
      <w:pPr>
        <w:autoSpaceDE w:val="0"/>
        <w:autoSpaceDN w:val="0"/>
        <w:adjustRightInd w:val="0"/>
        <w:ind w:firstLine="851"/>
        <w:jc w:val="both"/>
        <w:rPr>
          <w:b/>
          <w:bCs/>
          <w:color w:val="000000"/>
          <w:sz w:val="22"/>
          <w:szCs w:val="22"/>
        </w:rPr>
      </w:pPr>
      <w:r w:rsidRPr="0019282C">
        <w:rPr>
          <w:b/>
          <w:bCs/>
          <w:color w:val="000000"/>
          <w:sz w:val="22"/>
          <w:szCs w:val="22"/>
        </w:rPr>
        <w:t>7. Порядок разрешения споров</w:t>
      </w:r>
    </w:p>
    <w:p w14:paraId="44AB2E80" w14:textId="77777777" w:rsidR="00244CCB" w:rsidRPr="0019282C" w:rsidRDefault="00244CCB" w:rsidP="00244CCB">
      <w:pPr>
        <w:autoSpaceDE w:val="0"/>
        <w:autoSpaceDN w:val="0"/>
        <w:adjustRightInd w:val="0"/>
        <w:ind w:firstLine="851"/>
        <w:jc w:val="both"/>
        <w:rPr>
          <w:b/>
          <w:bCs/>
          <w:color w:val="000000"/>
          <w:sz w:val="22"/>
          <w:szCs w:val="22"/>
        </w:rPr>
      </w:pPr>
    </w:p>
    <w:p w14:paraId="3F497BA3" w14:textId="01C1BE1F" w:rsidR="009F1733" w:rsidRDefault="009F1733" w:rsidP="00244CCB">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 xml:space="preserve">7.1. </w:t>
      </w:r>
      <w:r w:rsidRPr="007E4AA1">
        <w:rPr>
          <w:rFonts w:ascii="Times New Roman" w:hAnsi="Times New Roman"/>
          <w:b w:val="0"/>
          <w:bCs w:val="0"/>
          <w:color w:val="000000"/>
          <w:sz w:val="22"/>
          <w:szCs w:val="22"/>
        </w:rPr>
        <w:t>В случае возникновения споров по вопросам исполнения Договора Стороны принимают меры к их разрешению путем переговоров</w:t>
      </w:r>
      <w:r>
        <w:rPr>
          <w:rFonts w:ascii="Times New Roman" w:hAnsi="Times New Roman"/>
          <w:b w:val="0"/>
          <w:bCs w:val="0"/>
          <w:color w:val="000000"/>
          <w:sz w:val="22"/>
          <w:szCs w:val="22"/>
        </w:rPr>
        <w:t>, а также путем направления претензий, которые должны быть составлены в письменной форме. Сторона, получившая претензию, обязана рассмотреть ее и направить другой Стороне письменный ответ не позднее 10 (десяти) рабочих дней с момента направления претензии.</w:t>
      </w:r>
      <w:r w:rsidRPr="007E4AA1">
        <w:rPr>
          <w:rFonts w:ascii="Times New Roman" w:hAnsi="Times New Roman"/>
          <w:b w:val="0"/>
          <w:bCs w:val="0"/>
          <w:color w:val="000000"/>
          <w:sz w:val="22"/>
          <w:szCs w:val="22"/>
        </w:rPr>
        <w:t xml:space="preserve"> </w:t>
      </w:r>
    </w:p>
    <w:p w14:paraId="011903B2" w14:textId="22F36D4F" w:rsidR="009F1733" w:rsidRDefault="009F1733" w:rsidP="00244CCB">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 xml:space="preserve">7.2. </w:t>
      </w:r>
      <w:r w:rsidRPr="007E4AA1">
        <w:rPr>
          <w:rFonts w:ascii="Times New Roman" w:hAnsi="Times New Roman"/>
          <w:b w:val="0"/>
          <w:bCs w:val="0"/>
          <w:color w:val="000000"/>
          <w:sz w:val="22"/>
          <w:szCs w:val="22"/>
        </w:rPr>
        <w:t xml:space="preserve">В случае </w:t>
      </w:r>
      <w:r>
        <w:rPr>
          <w:rFonts w:ascii="Times New Roman" w:hAnsi="Times New Roman"/>
          <w:b w:val="0"/>
          <w:bCs w:val="0"/>
          <w:color w:val="000000"/>
          <w:sz w:val="22"/>
          <w:szCs w:val="22"/>
        </w:rPr>
        <w:t>невозможности разрешить спор в претензионном порядке</w:t>
      </w:r>
      <w:r w:rsidRPr="007E4AA1">
        <w:rPr>
          <w:rFonts w:ascii="Times New Roman" w:hAnsi="Times New Roman"/>
          <w:b w:val="0"/>
          <w:bCs w:val="0"/>
          <w:color w:val="000000"/>
          <w:sz w:val="22"/>
          <w:szCs w:val="22"/>
        </w:rPr>
        <w:t xml:space="preserve"> </w:t>
      </w:r>
      <w:r>
        <w:rPr>
          <w:rFonts w:ascii="Times New Roman" w:hAnsi="Times New Roman"/>
          <w:b w:val="0"/>
          <w:bCs w:val="0"/>
          <w:color w:val="000000"/>
          <w:sz w:val="22"/>
          <w:szCs w:val="22"/>
        </w:rPr>
        <w:t>заинтересованная Сторона вправе обратиться с иском в Арбитражный суд города Москвы.</w:t>
      </w:r>
    </w:p>
    <w:p w14:paraId="7623CB9A" w14:textId="77777777" w:rsidR="00244CCB" w:rsidRDefault="00244CCB" w:rsidP="00244CCB">
      <w:pPr>
        <w:pStyle w:val="21"/>
        <w:ind w:firstLine="851"/>
        <w:jc w:val="both"/>
        <w:rPr>
          <w:rFonts w:ascii="Times New Roman" w:hAnsi="Times New Roman"/>
          <w:b w:val="0"/>
          <w:bCs w:val="0"/>
          <w:color w:val="000000"/>
          <w:sz w:val="22"/>
          <w:szCs w:val="22"/>
        </w:rPr>
      </w:pPr>
    </w:p>
    <w:p w14:paraId="0255D484" w14:textId="03B31A7C" w:rsidR="009F1733" w:rsidRDefault="009F1733" w:rsidP="00244CCB">
      <w:pPr>
        <w:pStyle w:val="21"/>
        <w:ind w:firstLine="851"/>
        <w:jc w:val="both"/>
        <w:rPr>
          <w:rFonts w:ascii="Times New Roman" w:hAnsi="Times New Roman"/>
          <w:bCs w:val="0"/>
          <w:color w:val="000000"/>
          <w:sz w:val="22"/>
          <w:szCs w:val="22"/>
        </w:rPr>
      </w:pPr>
      <w:r w:rsidRPr="0019282C">
        <w:rPr>
          <w:rFonts w:ascii="Times New Roman" w:hAnsi="Times New Roman"/>
          <w:bCs w:val="0"/>
          <w:color w:val="000000"/>
          <w:sz w:val="22"/>
          <w:szCs w:val="22"/>
        </w:rPr>
        <w:t>8</w:t>
      </w:r>
      <w:r>
        <w:rPr>
          <w:rFonts w:ascii="Times New Roman" w:hAnsi="Times New Roman"/>
          <w:bCs w:val="0"/>
          <w:color w:val="000000"/>
          <w:sz w:val="22"/>
          <w:szCs w:val="22"/>
        </w:rPr>
        <w:t xml:space="preserve">. </w:t>
      </w:r>
      <w:r w:rsidRPr="0019282C">
        <w:rPr>
          <w:rFonts w:ascii="Times New Roman" w:hAnsi="Times New Roman"/>
          <w:bCs w:val="0"/>
          <w:color w:val="000000"/>
          <w:sz w:val="22"/>
          <w:szCs w:val="22"/>
        </w:rPr>
        <w:t>Ответственность Сторон</w:t>
      </w:r>
    </w:p>
    <w:p w14:paraId="5646B83F" w14:textId="77777777" w:rsidR="00244CCB" w:rsidRPr="0019282C" w:rsidRDefault="00244CCB" w:rsidP="00244CCB">
      <w:pPr>
        <w:pStyle w:val="21"/>
        <w:ind w:firstLine="142"/>
        <w:jc w:val="both"/>
        <w:rPr>
          <w:rFonts w:ascii="Times New Roman" w:hAnsi="Times New Roman"/>
          <w:bCs w:val="0"/>
          <w:color w:val="000000"/>
          <w:sz w:val="22"/>
          <w:szCs w:val="22"/>
        </w:rPr>
      </w:pPr>
    </w:p>
    <w:p w14:paraId="31C67DA2" w14:textId="244CBDD7" w:rsidR="009F1733" w:rsidRPr="009F1733" w:rsidRDefault="009F1733" w:rsidP="00244CCB">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8</w:t>
      </w:r>
      <w:r w:rsidRPr="009F1733">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ab/>
        <w:t>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14:paraId="26CE73BE" w14:textId="08DF6A06" w:rsidR="009F1733" w:rsidRPr="009F1733" w:rsidRDefault="009F1733" w:rsidP="0019282C">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8</w:t>
      </w:r>
      <w:r w:rsidRPr="009F1733">
        <w:rPr>
          <w:rFonts w:ascii="Times New Roman" w:hAnsi="Times New Roman"/>
          <w:b w:val="0"/>
          <w:bCs w:val="0"/>
          <w:color w:val="000000"/>
          <w:sz w:val="22"/>
          <w:szCs w:val="22"/>
        </w:rPr>
        <w:t>.2.</w:t>
      </w:r>
      <w:r w:rsidRPr="009F1733">
        <w:rPr>
          <w:rFonts w:ascii="Times New Roman" w:hAnsi="Times New Roman"/>
          <w:b w:val="0"/>
          <w:bCs w:val="0"/>
          <w:color w:val="000000"/>
          <w:sz w:val="22"/>
          <w:szCs w:val="22"/>
        </w:rPr>
        <w:tab/>
        <w:t>Исполнитель оказывает услуги без предоставления Заказчику каких-либо гарантий в отношении условий последующих сделок с объектом анализа.</w:t>
      </w:r>
    </w:p>
    <w:p w14:paraId="593AF9DE" w14:textId="756FAB8F" w:rsidR="009F1733" w:rsidRPr="009F1733" w:rsidRDefault="009F1733" w:rsidP="0019282C">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8</w:t>
      </w:r>
      <w:r w:rsidRPr="009F1733">
        <w:rPr>
          <w:rFonts w:ascii="Times New Roman" w:hAnsi="Times New Roman"/>
          <w:b w:val="0"/>
          <w:bCs w:val="0"/>
          <w:color w:val="000000"/>
          <w:sz w:val="22"/>
          <w:szCs w:val="22"/>
        </w:rPr>
        <w:t>.3.</w:t>
      </w:r>
      <w:r w:rsidRPr="009F1733">
        <w:rPr>
          <w:rFonts w:ascii="Times New Roman" w:hAnsi="Times New Roman"/>
          <w:b w:val="0"/>
          <w:bCs w:val="0"/>
          <w:color w:val="000000"/>
          <w:sz w:val="22"/>
          <w:szCs w:val="22"/>
        </w:rPr>
        <w:tab/>
        <w:t>Исполнитель не несет ответственность за выводы, сделанные на основании документов и информации, содержащих недостоверные сведения. Предполагается, что Исполнитель не знал и не мог знать о недостоверном характере таких сведений, кроме случаев, когда Исполнитель в соответствии со своим профессиональным уровнем был способен выявить их недостоверность.</w:t>
      </w:r>
    </w:p>
    <w:p w14:paraId="46909C2E" w14:textId="22D25717" w:rsidR="009F1733" w:rsidRPr="009F1733" w:rsidRDefault="009F1733" w:rsidP="0019282C">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8</w:t>
      </w:r>
      <w:r w:rsidRPr="009F1733">
        <w:rPr>
          <w:rFonts w:ascii="Times New Roman" w:hAnsi="Times New Roman"/>
          <w:b w:val="0"/>
          <w:bCs w:val="0"/>
          <w:color w:val="000000"/>
          <w:sz w:val="22"/>
          <w:szCs w:val="22"/>
        </w:rPr>
        <w:t>.4.</w:t>
      </w:r>
      <w:r w:rsidRPr="009F1733">
        <w:rPr>
          <w:rFonts w:ascii="Times New Roman" w:hAnsi="Times New Roman"/>
          <w:b w:val="0"/>
          <w:bCs w:val="0"/>
          <w:color w:val="000000"/>
          <w:sz w:val="22"/>
          <w:szCs w:val="22"/>
        </w:rPr>
        <w:tab/>
        <w:t xml:space="preserve">В случае нарушения Заказчиком сроков оплаты услуг, установленных в </w:t>
      </w:r>
      <w:r w:rsidR="00DF73D2">
        <w:rPr>
          <w:rFonts w:ascii="Times New Roman" w:hAnsi="Times New Roman"/>
          <w:b w:val="0"/>
          <w:bCs w:val="0"/>
          <w:color w:val="000000"/>
          <w:sz w:val="22"/>
          <w:szCs w:val="22"/>
        </w:rPr>
        <w:t>п. 5.1., п. 5.2. Договора</w:t>
      </w:r>
      <w:r w:rsidRPr="009F1733">
        <w:rPr>
          <w:rFonts w:ascii="Times New Roman" w:hAnsi="Times New Roman"/>
          <w:b w:val="0"/>
          <w:bCs w:val="0"/>
          <w:color w:val="000000"/>
          <w:sz w:val="22"/>
          <w:szCs w:val="22"/>
        </w:rPr>
        <w:t xml:space="preserve">, Исполнитель </w:t>
      </w:r>
      <w:bookmarkStart w:id="8" w:name="_Hlk167298539"/>
      <w:r w:rsidRPr="009F1733">
        <w:rPr>
          <w:rFonts w:ascii="Times New Roman" w:hAnsi="Times New Roman"/>
          <w:b w:val="0"/>
          <w:bCs w:val="0"/>
          <w:color w:val="000000"/>
          <w:sz w:val="22"/>
          <w:szCs w:val="22"/>
        </w:rPr>
        <w:t xml:space="preserve">вправе требовать неустойку за каждый день просрочки в размере </w:t>
      </w:r>
      <w:r w:rsidR="009C4130">
        <w:rPr>
          <w:rFonts w:ascii="Times New Roman" w:hAnsi="Times New Roman"/>
          <w:b w:val="0"/>
          <w:bCs w:val="0"/>
          <w:color w:val="000000"/>
          <w:sz w:val="22"/>
          <w:szCs w:val="22"/>
        </w:rPr>
        <w:t xml:space="preserve">1/300 </w:t>
      </w:r>
      <w:r w:rsidR="009C4130" w:rsidRPr="009C4130">
        <w:rPr>
          <w:rFonts w:ascii="Times New Roman" w:hAnsi="Times New Roman"/>
          <w:b w:val="0"/>
          <w:bCs w:val="0"/>
          <w:color w:val="000000"/>
          <w:sz w:val="22"/>
          <w:szCs w:val="22"/>
        </w:rPr>
        <w:t>ключевой ставки Центрального банка Российской Федерации</w:t>
      </w:r>
      <w:r w:rsidRPr="009F1733">
        <w:rPr>
          <w:rFonts w:ascii="Times New Roman" w:hAnsi="Times New Roman"/>
          <w:b w:val="0"/>
          <w:bCs w:val="0"/>
          <w:color w:val="000000"/>
          <w:sz w:val="22"/>
          <w:szCs w:val="22"/>
        </w:rPr>
        <w:t xml:space="preserve"> от стоимости услуг, установленной в </w:t>
      </w:r>
      <w:r w:rsidR="00DF73D2">
        <w:rPr>
          <w:rFonts w:ascii="Times New Roman" w:hAnsi="Times New Roman"/>
          <w:b w:val="0"/>
          <w:bCs w:val="0"/>
          <w:color w:val="000000"/>
          <w:sz w:val="22"/>
          <w:szCs w:val="22"/>
        </w:rPr>
        <w:t>п. 5.1., п. 5.2. Договора</w:t>
      </w:r>
      <w:r w:rsidRPr="009F1733">
        <w:rPr>
          <w:rFonts w:ascii="Times New Roman" w:hAnsi="Times New Roman"/>
          <w:b w:val="0"/>
          <w:bCs w:val="0"/>
          <w:color w:val="000000"/>
          <w:sz w:val="22"/>
          <w:szCs w:val="22"/>
        </w:rPr>
        <w:t>, но не более 10% стоимости услуг</w:t>
      </w:r>
      <w:bookmarkEnd w:id="8"/>
      <w:r w:rsidRPr="009F1733">
        <w:rPr>
          <w:rFonts w:ascii="Times New Roman" w:hAnsi="Times New Roman"/>
          <w:b w:val="0"/>
          <w:bCs w:val="0"/>
          <w:color w:val="000000"/>
          <w:sz w:val="22"/>
          <w:szCs w:val="22"/>
        </w:rPr>
        <w:t>.</w:t>
      </w:r>
    </w:p>
    <w:p w14:paraId="34C46515" w14:textId="0F36E283" w:rsidR="009F1733" w:rsidRPr="009F1733" w:rsidRDefault="009F1733" w:rsidP="0019282C">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8</w:t>
      </w:r>
      <w:r w:rsidRPr="009F1733">
        <w:rPr>
          <w:rFonts w:ascii="Times New Roman" w:hAnsi="Times New Roman"/>
          <w:b w:val="0"/>
          <w:bCs w:val="0"/>
          <w:color w:val="000000"/>
          <w:sz w:val="22"/>
          <w:szCs w:val="22"/>
        </w:rPr>
        <w:t>.5.</w:t>
      </w:r>
      <w:r w:rsidRPr="009F1733">
        <w:rPr>
          <w:rFonts w:ascii="Times New Roman" w:hAnsi="Times New Roman"/>
          <w:b w:val="0"/>
          <w:bCs w:val="0"/>
          <w:color w:val="000000"/>
          <w:sz w:val="22"/>
          <w:szCs w:val="22"/>
        </w:rPr>
        <w:tab/>
        <w:t xml:space="preserve">В случае нарушения Исполнителем сроков оказания услуг, установленных в </w:t>
      </w:r>
      <w:r w:rsidR="00DF73D2">
        <w:rPr>
          <w:rFonts w:ascii="Times New Roman" w:hAnsi="Times New Roman"/>
          <w:b w:val="0"/>
          <w:bCs w:val="0"/>
          <w:color w:val="000000"/>
          <w:sz w:val="22"/>
          <w:szCs w:val="22"/>
        </w:rPr>
        <w:t>п. 5.1., п. 5.2. Договора</w:t>
      </w:r>
      <w:r w:rsidRPr="009F1733">
        <w:rPr>
          <w:rFonts w:ascii="Times New Roman" w:hAnsi="Times New Roman"/>
          <w:b w:val="0"/>
          <w:bCs w:val="0"/>
          <w:color w:val="000000"/>
          <w:sz w:val="22"/>
          <w:szCs w:val="22"/>
        </w:rPr>
        <w:t xml:space="preserve">, Заказчик </w:t>
      </w:r>
      <w:r w:rsidR="00940427" w:rsidRPr="009F1733">
        <w:rPr>
          <w:rFonts w:ascii="Times New Roman" w:hAnsi="Times New Roman"/>
          <w:b w:val="0"/>
          <w:bCs w:val="0"/>
          <w:color w:val="000000"/>
          <w:sz w:val="22"/>
          <w:szCs w:val="22"/>
        </w:rPr>
        <w:t xml:space="preserve">вправе требовать неустойку за каждый день просрочки в размере </w:t>
      </w:r>
      <w:r w:rsidR="00940427">
        <w:rPr>
          <w:rFonts w:ascii="Times New Roman" w:hAnsi="Times New Roman"/>
          <w:b w:val="0"/>
          <w:bCs w:val="0"/>
          <w:color w:val="000000"/>
          <w:sz w:val="22"/>
          <w:szCs w:val="22"/>
        </w:rPr>
        <w:t xml:space="preserve">1/300 </w:t>
      </w:r>
      <w:r w:rsidR="00940427" w:rsidRPr="009C4130">
        <w:rPr>
          <w:rFonts w:ascii="Times New Roman" w:hAnsi="Times New Roman"/>
          <w:b w:val="0"/>
          <w:bCs w:val="0"/>
          <w:color w:val="000000"/>
          <w:sz w:val="22"/>
          <w:szCs w:val="22"/>
        </w:rPr>
        <w:t>ключевой ставки Центрального банка Российской Федерации</w:t>
      </w:r>
      <w:r w:rsidR="00940427" w:rsidRPr="009F1733">
        <w:rPr>
          <w:rFonts w:ascii="Times New Roman" w:hAnsi="Times New Roman"/>
          <w:b w:val="0"/>
          <w:bCs w:val="0"/>
          <w:color w:val="000000"/>
          <w:sz w:val="22"/>
          <w:szCs w:val="22"/>
        </w:rPr>
        <w:t xml:space="preserve"> от стоимости услуг, установленной в </w:t>
      </w:r>
      <w:r w:rsidR="00940427">
        <w:rPr>
          <w:rFonts w:ascii="Times New Roman" w:hAnsi="Times New Roman"/>
          <w:b w:val="0"/>
          <w:bCs w:val="0"/>
          <w:color w:val="000000"/>
          <w:sz w:val="22"/>
          <w:szCs w:val="22"/>
        </w:rPr>
        <w:t>п. 5.1., п. 5.2. Договора</w:t>
      </w:r>
      <w:r w:rsidR="00940427" w:rsidRPr="009F1733">
        <w:rPr>
          <w:rFonts w:ascii="Times New Roman" w:hAnsi="Times New Roman"/>
          <w:b w:val="0"/>
          <w:bCs w:val="0"/>
          <w:color w:val="000000"/>
          <w:sz w:val="22"/>
          <w:szCs w:val="22"/>
        </w:rPr>
        <w:t>, но не более 10% стоимости услуг</w:t>
      </w:r>
      <w:r w:rsidRPr="009F1733">
        <w:rPr>
          <w:rFonts w:ascii="Times New Roman" w:hAnsi="Times New Roman"/>
          <w:b w:val="0"/>
          <w:bCs w:val="0"/>
          <w:color w:val="000000"/>
          <w:sz w:val="22"/>
          <w:szCs w:val="22"/>
        </w:rPr>
        <w:t>.</w:t>
      </w:r>
    </w:p>
    <w:p w14:paraId="6FB536E1" w14:textId="53868D8A" w:rsidR="009F1733" w:rsidRDefault="009F1733" w:rsidP="0019282C">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8</w:t>
      </w:r>
      <w:r w:rsidRPr="009F1733">
        <w:rPr>
          <w:rFonts w:ascii="Times New Roman" w:hAnsi="Times New Roman"/>
          <w:b w:val="0"/>
          <w:bCs w:val="0"/>
          <w:color w:val="000000"/>
          <w:sz w:val="22"/>
          <w:szCs w:val="22"/>
        </w:rPr>
        <w:t>.6.</w:t>
      </w:r>
      <w:r w:rsidRPr="009F1733">
        <w:rPr>
          <w:rFonts w:ascii="Times New Roman" w:hAnsi="Times New Roman"/>
          <w:b w:val="0"/>
          <w:bCs w:val="0"/>
          <w:color w:val="000000"/>
          <w:sz w:val="22"/>
          <w:szCs w:val="22"/>
        </w:rPr>
        <w:tab/>
        <w:t>При отсутствии надлежащим образом оформленного требования (претензии) неустойка не уплачивается.</w:t>
      </w:r>
    </w:p>
    <w:p w14:paraId="6BF0D473" w14:textId="77777777" w:rsidR="009F1733" w:rsidRDefault="009F1733" w:rsidP="0019282C">
      <w:pPr>
        <w:pStyle w:val="21"/>
        <w:ind w:firstLine="851"/>
        <w:jc w:val="both"/>
        <w:rPr>
          <w:rFonts w:ascii="Times New Roman" w:hAnsi="Times New Roman"/>
          <w:b w:val="0"/>
          <w:bCs w:val="0"/>
          <w:color w:val="000000"/>
          <w:sz w:val="22"/>
          <w:szCs w:val="22"/>
        </w:rPr>
      </w:pPr>
    </w:p>
    <w:p w14:paraId="09E99E0D" w14:textId="11134082" w:rsidR="009F1733" w:rsidRDefault="009F1733" w:rsidP="00244CCB">
      <w:pPr>
        <w:pStyle w:val="21"/>
        <w:ind w:firstLine="851"/>
        <w:jc w:val="both"/>
        <w:rPr>
          <w:rFonts w:ascii="Times New Roman" w:hAnsi="Times New Roman"/>
          <w:bCs w:val="0"/>
          <w:color w:val="000000"/>
          <w:sz w:val="22"/>
          <w:szCs w:val="22"/>
        </w:rPr>
      </w:pPr>
      <w:r w:rsidRPr="0019282C">
        <w:rPr>
          <w:rFonts w:ascii="Times New Roman" w:hAnsi="Times New Roman"/>
          <w:bCs w:val="0"/>
          <w:color w:val="000000"/>
          <w:sz w:val="22"/>
          <w:szCs w:val="22"/>
        </w:rPr>
        <w:t>9. Освобождение от ответственности</w:t>
      </w:r>
    </w:p>
    <w:p w14:paraId="2A9E711A" w14:textId="77777777" w:rsidR="009F1733" w:rsidRPr="0019282C" w:rsidRDefault="009F1733" w:rsidP="00244CCB">
      <w:pPr>
        <w:pStyle w:val="21"/>
        <w:jc w:val="both"/>
        <w:rPr>
          <w:rFonts w:ascii="Times New Roman" w:hAnsi="Times New Roman"/>
          <w:bCs w:val="0"/>
          <w:color w:val="000000"/>
          <w:sz w:val="22"/>
          <w:szCs w:val="22"/>
        </w:rPr>
      </w:pPr>
    </w:p>
    <w:p w14:paraId="626105FA" w14:textId="62185D04" w:rsidR="009F1733" w:rsidRPr="009F1733" w:rsidRDefault="009F1733" w:rsidP="00244CCB">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9</w:t>
      </w:r>
      <w:r w:rsidRPr="009F1733">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ab/>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влияющих на исполнение Сторонами своих обязательство по Договору, которые ни одна из Сторон не в состоянии ни предвидеть, ни предотвратить разумными мерами.</w:t>
      </w:r>
    </w:p>
    <w:p w14:paraId="3F2F3CEF" w14:textId="5651F2D3" w:rsidR="009F1733" w:rsidRPr="009F1733" w:rsidRDefault="009F1733" w:rsidP="00244CCB">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9</w:t>
      </w:r>
      <w:r w:rsidRPr="009F1733">
        <w:rPr>
          <w:rFonts w:ascii="Times New Roman" w:hAnsi="Times New Roman"/>
          <w:b w:val="0"/>
          <w:bCs w:val="0"/>
          <w:color w:val="000000"/>
          <w:sz w:val="22"/>
          <w:szCs w:val="22"/>
        </w:rPr>
        <w:t>.2.</w:t>
      </w:r>
      <w:r w:rsidRPr="009F1733">
        <w:rPr>
          <w:rFonts w:ascii="Times New Roman" w:hAnsi="Times New Roman"/>
          <w:b w:val="0"/>
          <w:bCs w:val="0"/>
          <w:color w:val="000000"/>
          <w:sz w:val="22"/>
          <w:szCs w:val="22"/>
        </w:rPr>
        <w:tab/>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эпидемии, пандемии, карантины, пожары, аварии, акты государственных органов, препятствующие исполнению Сторонами своих обязательств.</w:t>
      </w:r>
    </w:p>
    <w:p w14:paraId="124172FF" w14:textId="6C0C1FEC" w:rsidR="009F1733" w:rsidRPr="009F1733" w:rsidRDefault="009F1733" w:rsidP="00244CCB">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9</w:t>
      </w:r>
      <w:r w:rsidRPr="009F1733">
        <w:rPr>
          <w:rFonts w:ascii="Times New Roman" w:hAnsi="Times New Roman"/>
          <w:b w:val="0"/>
          <w:bCs w:val="0"/>
          <w:color w:val="000000"/>
          <w:sz w:val="22"/>
          <w:szCs w:val="22"/>
        </w:rPr>
        <w:t>.3.</w:t>
      </w:r>
      <w:r w:rsidRPr="009F1733">
        <w:rPr>
          <w:rFonts w:ascii="Times New Roman" w:hAnsi="Times New Roman"/>
          <w:b w:val="0"/>
          <w:bCs w:val="0"/>
          <w:color w:val="000000"/>
          <w:sz w:val="22"/>
          <w:szCs w:val="22"/>
        </w:rPr>
        <w:tab/>
        <w:t>Сторона, которая не в состоянии выполнить свои обязательства по Договору в силу возникновения обстоятельств непреодолимой силы, обязана в течение 3 (трех) рабочих дней информировать другую Сторону о наступлении таких обстоятельств и сообщить данные о характере обстоятельств, дать оценку их влияния на исполнение и возможный срок исполнения обязательств по Договору.</w:t>
      </w:r>
    </w:p>
    <w:p w14:paraId="73E54FC4" w14:textId="0E3ADF83" w:rsidR="009F1733" w:rsidRDefault="009F1733" w:rsidP="00244CCB">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lastRenderedPageBreak/>
        <w:t>9</w:t>
      </w:r>
      <w:r w:rsidRPr="009F1733">
        <w:rPr>
          <w:rFonts w:ascii="Times New Roman" w:hAnsi="Times New Roman"/>
          <w:b w:val="0"/>
          <w:bCs w:val="0"/>
          <w:color w:val="000000"/>
          <w:sz w:val="22"/>
          <w:szCs w:val="22"/>
        </w:rPr>
        <w:t>.4.</w:t>
      </w:r>
      <w:r w:rsidRPr="009F1733">
        <w:rPr>
          <w:rFonts w:ascii="Times New Roman" w:hAnsi="Times New Roman"/>
          <w:b w:val="0"/>
          <w:bCs w:val="0"/>
          <w:color w:val="000000"/>
          <w:sz w:val="22"/>
          <w:szCs w:val="22"/>
        </w:rPr>
        <w:tab/>
        <w:t>В случае возникновения обстоятельств непреодолимой силы срок исполнения обязательств по Договору продлевается на срок действия таких обстоятельств и их последствий.</w:t>
      </w:r>
    </w:p>
    <w:p w14:paraId="368802C6" w14:textId="77777777" w:rsidR="00244CCB" w:rsidRPr="009F1733" w:rsidRDefault="00244CCB" w:rsidP="00244CCB">
      <w:pPr>
        <w:pStyle w:val="21"/>
        <w:ind w:firstLine="851"/>
        <w:jc w:val="both"/>
        <w:rPr>
          <w:rFonts w:ascii="Times New Roman" w:hAnsi="Times New Roman"/>
          <w:b w:val="0"/>
          <w:bCs w:val="0"/>
          <w:color w:val="000000"/>
          <w:sz w:val="22"/>
          <w:szCs w:val="22"/>
        </w:rPr>
      </w:pPr>
    </w:p>
    <w:p w14:paraId="3F31F5B5" w14:textId="2A74FEA7" w:rsidR="009F1733" w:rsidRDefault="009F1733" w:rsidP="00244CCB">
      <w:pPr>
        <w:pStyle w:val="21"/>
        <w:ind w:firstLine="851"/>
        <w:jc w:val="both"/>
        <w:rPr>
          <w:rFonts w:ascii="Times New Roman" w:hAnsi="Times New Roman"/>
          <w:bCs w:val="0"/>
          <w:color w:val="000000"/>
          <w:sz w:val="22"/>
          <w:szCs w:val="22"/>
        </w:rPr>
      </w:pPr>
      <w:r w:rsidRPr="0019282C">
        <w:rPr>
          <w:rFonts w:ascii="Times New Roman" w:hAnsi="Times New Roman"/>
          <w:bCs w:val="0"/>
          <w:color w:val="000000"/>
          <w:sz w:val="22"/>
          <w:szCs w:val="22"/>
        </w:rPr>
        <w:t>10. Конфиденциальность</w:t>
      </w:r>
    </w:p>
    <w:p w14:paraId="1ADF4039" w14:textId="77777777" w:rsidR="00244CCB" w:rsidRPr="0019282C" w:rsidRDefault="00244CCB" w:rsidP="00244CCB">
      <w:pPr>
        <w:pStyle w:val="21"/>
        <w:jc w:val="both"/>
        <w:rPr>
          <w:rFonts w:ascii="Times New Roman" w:hAnsi="Times New Roman"/>
          <w:bCs w:val="0"/>
          <w:color w:val="000000"/>
          <w:sz w:val="22"/>
          <w:szCs w:val="22"/>
        </w:rPr>
      </w:pPr>
    </w:p>
    <w:p w14:paraId="7AAC02FB" w14:textId="3D46FD29" w:rsidR="009F1733" w:rsidRPr="009F1733" w:rsidRDefault="009F1733" w:rsidP="00244CCB">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10</w:t>
      </w:r>
      <w:r w:rsidRPr="009F1733">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ab/>
        <w:t xml:space="preserve"> Стороны обязуются сохранять конфиденциальность информации, относящейся к процессу оказания услуг и полученным результатам.</w:t>
      </w:r>
    </w:p>
    <w:p w14:paraId="33FB5C68" w14:textId="50871985" w:rsidR="009F1733" w:rsidRPr="009F1733" w:rsidRDefault="009F1733" w:rsidP="0019282C">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10</w:t>
      </w:r>
      <w:r w:rsidRPr="009F1733">
        <w:rPr>
          <w:rFonts w:ascii="Times New Roman" w:hAnsi="Times New Roman"/>
          <w:b w:val="0"/>
          <w:bCs w:val="0"/>
          <w:color w:val="000000"/>
          <w:sz w:val="22"/>
          <w:szCs w:val="22"/>
        </w:rPr>
        <w:t>.2.</w:t>
      </w:r>
      <w:r w:rsidRPr="009F1733">
        <w:rPr>
          <w:rFonts w:ascii="Times New Roman" w:hAnsi="Times New Roman"/>
          <w:b w:val="0"/>
          <w:bCs w:val="0"/>
          <w:color w:val="000000"/>
          <w:sz w:val="22"/>
          <w:szCs w:val="22"/>
        </w:rPr>
        <w:tab/>
        <w:t xml:space="preserve"> Исполнитель обязуется обеспечить конфиденциальность документов и информации, полученных от Заказчика и третьих лиц в ходе оказания услуг. Обязательства Исполнителя по сохранению конфиденциальности документов и информации распространяются на привлекаемых с его стороны специалистов. Предусмотренные Договором требования по конфиденциальности информации не распространяются на общедоступную информацию, а также на информацию, которую Исполнитель и привлекаемые с его стороны специалисты обязаны предоставлять органам государственной власти и судебным органам в соответствии с законодательством Российской Федерации.</w:t>
      </w:r>
    </w:p>
    <w:p w14:paraId="4D14DA1F" w14:textId="636273D2" w:rsidR="009F1733" w:rsidRPr="009F1733" w:rsidRDefault="009F1733" w:rsidP="0019282C">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10</w:t>
      </w:r>
      <w:r w:rsidRPr="009F1733">
        <w:rPr>
          <w:rFonts w:ascii="Times New Roman" w:hAnsi="Times New Roman"/>
          <w:b w:val="0"/>
          <w:bCs w:val="0"/>
          <w:color w:val="000000"/>
          <w:sz w:val="22"/>
          <w:szCs w:val="22"/>
        </w:rPr>
        <w:t>.3.</w:t>
      </w:r>
      <w:r w:rsidRPr="009F1733">
        <w:rPr>
          <w:rFonts w:ascii="Times New Roman" w:hAnsi="Times New Roman"/>
          <w:b w:val="0"/>
          <w:bCs w:val="0"/>
          <w:color w:val="000000"/>
          <w:sz w:val="22"/>
          <w:szCs w:val="22"/>
        </w:rPr>
        <w:tab/>
        <w:t xml:space="preserve">Отчетные документы и результаты услуг могут быть использованы Заказчиком исключительно в целях, указанных в </w:t>
      </w:r>
      <w:r w:rsidR="00D131DA">
        <w:rPr>
          <w:rFonts w:ascii="Times New Roman" w:hAnsi="Times New Roman"/>
          <w:b w:val="0"/>
          <w:bCs w:val="0"/>
          <w:color w:val="000000"/>
          <w:sz w:val="22"/>
          <w:szCs w:val="22"/>
        </w:rPr>
        <w:t>Техническом задании</w:t>
      </w:r>
      <w:r w:rsidRPr="009F1733">
        <w:rPr>
          <w:rFonts w:ascii="Times New Roman" w:hAnsi="Times New Roman"/>
          <w:b w:val="0"/>
          <w:bCs w:val="0"/>
          <w:color w:val="000000"/>
          <w:sz w:val="22"/>
          <w:szCs w:val="22"/>
        </w:rPr>
        <w:t>, и не могут быть использованы в каких-либо иных целях. Без предварительного письменного согласия Исполнителя Заказчик не вправе предоставлять отчетные документы третьим лицам и раскрывать третьим лицам полностью или частично информацию, содержащуюся в отчетных документах.</w:t>
      </w:r>
    </w:p>
    <w:p w14:paraId="3400B705" w14:textId="0C1F68BC" w:rsidR="009F1733" w:rsidRDefault="009F1733" w:rsidP="00244CCB">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10</w:t>
      </w:r>
      <w:r w:rsidRPr="009F1733">
        <w:rPr>
          <w:rFonts w:ascii="Times New Roman" w:hAnsi="Times New Roman"/>
          <w:b w:val="0"/>
          <w:bCs w:val="0"/>
          <w:color w:val="000000"/>
          <w:sz w:val="22"/>
          <w:szCs w:val="22"/>
        </w:rPr>
        <w:t>.4.</w:t>
      </w:r>
      <w:r w:rsidRPr="009F1733">
        <w:rPr>
          <w:rFonts w:ascii="Times New Roman" w:hAnsi="Times New Roman"/>
          <w:b w:val="0"/>
          <w:bCs w:val="0"/>
          <w:color w:val="000000"/>
          <w:sz w:val="22"/>
          <w:szCs w:val="22"/>
        </w:rPr>
        <w:tab/>
        <w:t>Заказчик разрешает Исполнителю для подтверждения опыта и квалификации представлять копии настоящего Договора, Акта оказанных услуг и отчетных документов, являющихся результатом оказания услуг по Договору, организатору торгов (закупок), проводимых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223-ФЗ «О закупках товаров, работ, услуг отдельными видами юридических лиц», а также иных конкурентных процедур, проводимых в соответствии с гражданским законодательством Российской Федерации. При представлении указанных документов не требуется письменное согласие Заказчика.</w:t>
      </w:r>
    </w:p>
    <w:p w14:paraId="439CB41F" w14:textId="77777777" w:rsidR="00244CCB" w:rsidRPr="009F1733" w:rsidRDefault="00244CCB" w:rsidP="00244CCB">
      <w:pPr>
        <w:pStyle w:val="21"/>
        <w:ind w:firstLine="851"/>
        <w:jc w:val="both"/>
        <w:rPr>
          <w:rFonts w:ascii="Times New Roman" w:hAnsi="Times New Roman"/>
          <w:b w:val="0"/>
          <w:bCs w:val="0"/>
          <w:color w:val="000000"/>
          <w:sz w:val="22"/>
          <w:szCs w:val="22"/>
        </w:rPr>
      </w:pPr>
    </w:p>
    <w:p w14:paraId="1A7A19E7" w14:textId="58832F5B" w:rsidR="009F1733" w:rsidRDefault="009F1733" w:rsidP="00244CCB">
      <w:pPr>
        <w:pStyle w:val="21"/>
        <w:ind w:firstLine="851"/>
        <w:jc w:val="both"/>
        <w:rPr>
          <w:rFonts w:ascii="Times New Roman" w:hAnsi="Times New Roman"/>
          <w:bCs w:val="0"/>
          <w:color w:val="000000"/>
          <w:sz w:val="22"/>
          <w:szCs w:val="22"/>
        </w:rPr>
      </w:pPr>
      <w:r w:rsidRPr="0019282C">
        <w:rPr>
          <w:rFonts w:ascii="Times New Roman" w:hAnsi="Times New Roman"/>
          <w:bCs w:val="0"/>
          <w:color w:val="000000"/>
          <w:sz w:val="22"/>
          <w:szCs w:val="22"/>
        </w:rPr>
        <w:t>11. Прочие условия</w:t>
      </w:r>
    </w:p>
    <w:p w14:paraId="6DB6CFD7" w14:textId="77777777" w:rsidR="00244CCB" w:rsidRPr="0019282C" w:rsidRDefault="00244CCB" w:rsidP="00244CCB">
      <w:pPr>
        <w:pStyle w:val="21"/>
        <w:ind w:firstLine="851"/>
        <w:jc w:val="both"/>
        <w:rPr>
          <w:rFonts w:ascii="Times New Roman" w:hAnsi="Times New Roman"/>
          <w:bCs w:val="0"/>
          <w:color w:val="000000"/>
          <w:sz w:val="22"/>
          <w:szCs w:val="22"/>
        </w:rPr>
      </w:pPr>
    </w:p>
    <w:p w14:paraId="594079A6" w14:textId="5024EB78" w:rsidR="009F1733" w:rsidRPr="009F1733" w:rsidRDefault="009F1733" w:rsidP="00244CCB">
      <w:pPr>
        <w:pStyle w:val="21"/>
        <w:ind w:firstLine="851"/>
        <w:jc w:val="both"/>
        <w:rPr>
          <w:rFonts w:ascii="Times New Roman" w:hAnsi="Times New Roman"/>
          <w:b w:val="0"/>
          <w:bCs w:val="0"/>
          <w:color w:val="000000"/>
          <w:sz w:val="22"/>
          <w:szCs w:val="22"/>
        </w:rPr>
      </w:pPr>
      <w:r w:rsidRPr="009F1733">
        <w:rPr>
          <w:rFonts w:ascii="Times New Roman" w:hAnsi="Times New Roman"/>
          <w:b w:val="0"/>
          <w:bCs w:val="0"/>
          <w:color w:val="000000"/>
          <w:sz w:val="22"/>
          <w:szCs w:val="22"/>
        </w:rPr>
        <w:t>1</w:t>
      </w:r>
      <w:r>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ab/>
        <w:t>Договор вступает в силу и становится обязательным для Сторон с даты его подписания и действует до полного исполнения Сторонами обязательств по Договору.</w:t>
      </w:r>
    </w:p>
    <w:p w14:paraId="1987C121" w14:textId="0F3BD78A" w:rsidR="009F1733" w:rsidRPr="009F1733" w:rsidRDefault="009F1733" w:rsidP="00244CCB">
      <w:pPr>
        <w:pStyle w:val="21"/>
        <w:ind w:firstLine="851"/>
        <w:jc w:val="both"/>
        <w:rPr>
          <w:rFonts w:ascii="Times New Roman" w:hAnsi="Times New Roman"/>
          <w:b w:val="0"/>
          <w:bCs w:val="0"/>
          <w:color w:val="000000"/>
          <w:sz w:val="22"/>
          <w:szCs w:val="22"/>
        </w:rPr>
      </w:pPr>
      <w:r w:rsidRPr="009F1733">
        <w:rPr>
          <w:rFonts w:ascii="Times New Roman" w:hAnsi="Times New Roman"/>
          <w:b w:val="0"/>
          <w:bCs w:val="0"/>
          <w:color w:val="000000"/>
          <w:sz w:val="22"/>
          <w:szCs w:val="22"/>
        </w:rPr>
        <w:t>1</w:t>
      </w:r>
      <w:r>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.2.</w:t>
      </w:r>
      <w:r w:rsidRPr="009F1733">
        <w:rPr>
          <w:rFonts w:ascii="Times New Roman" w:hAnsi="Times New Roman"/>
          <w:b w:val="0"/>
          <w:bCs w:val="0"/>
          <w:color w:val="000000"/>
          <w:sz w:val="22"/>
          <w:szCs w:val="22"/>
        </w:rPr>
        <w:tab/>
        <w:t>Договор может быть изменен или расторгнут по соглашению Сторон. Все изменения и дополнения к Договору оформляются в письменном виде, подписываются Сторонами и являются неотъемлемой частью Договора.</w:t>
      </w:r>
    </w:p>
    <w:p w14:paraId="0808D114" w14:textId="77869CA9" w:rsidR="009F1733" w:rsidRPr="009F1733" w:rsidRDefault="009F1733" w:rsidP="0019282C">
      <w:pPr>
        <w:pStyle w:val="21"/>
        <w:ind w:firstLine="851"/>
        <w:jc w:val="both"/>
        <w:rPr>
          <w:rFonts w:ascii="Times New Roman" w:hAnsi="Times New Roman"/>
          <w:b w:val="0"/>
          <w:bCs w:val="0"/>
          <w:color w:val="000000"/>
          <w:sz w:val="22"/>
          <w:szCs w:val="22"/>
        </w:rPr>
      </w:pPr>
      <w:r w:rsidRPr="009F1733">
        <w:rPr>
          <w:rFonts w:ascii="Times New Roman" w:hAnsi="Times New Roman"/>
          <w:b w:val="0"/>
          <w:bCs w:val="0"/>
          <w:color w:val="000000"/>
          <w:sz w:val="22"/>
          <w:szCs w:val="22"/>
        </w:rPr>
        <w:t>1</w:t>
      </w:r>
      <w:r>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.3.</w:t>
      </w:r>
      <w:r w:rsidRPr="009F1733">
        <w:rPr>
          <w:rFonts w:ascii="Times New Roman" w:hAnsi="Times New Roman"/>
          <w:b w:val="0"/>
          <w:bCs w:val="0"/>
          <w:color w:val="000000"/>
          <w:sz w:val="22"/>
          <w:szCs w:val="22"/>
        </w:rPr>
        <w:tab/>
        <w:t>Во всем остальном, что не предусмотрено Договором, отношения Сторон регулируются положениями действующего законодательства Российской Федерации.</w:t>
      </w:r>
    </w:p>
    <w:p w14:paraId="5549A7AF" w14:textId="46A7571C" w:rsidR="009F1733" w:rsidRPr="009F1733" w:rsidRDefault="009F1733" w:rsidP="0019282C">
      <w:pPr>
        <w:pStyle w:val="21"/>
        <w:ind w:firstLine="851"/>
        <w:jc w:val="both"/>
        <w:rPr>
          <w:rFonts w:ascii="Times New Roman" w:hAnsi="Times New Roman"/>
          <w:b w:val="0"/>
          <w:bCs w:val="0"/>
          <w:color w:val="000000"/>
          <w:sz w:val="22"/>
          <w:szCs w:val="22"/>
        </w:rPr>
      </w:pPr>
      <w:r w:rsidRPr="009F1733">
        <w:rPr>
          <w:rFonts w:ascii="Times New Roman" w:hAnsi="Times New Roman"/>
          <w:b w:val="0"/>
          <w:bCs w:val="0"/>
          <w:color w:val="000000"/>
          <w:sz w:val="22"/>
          <w:szCs w:val="22"/>
        </w:rPr>
        <w:t>1</w:t>
      </w:r>
      <w:r>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.4.</w:t>
      </w:r>
      <w:r w:rsidRPr="009F1733">
        <w:rPr>
          <w:rFonts w:ascii="Times New Roman" w:hAnsi="Times New Roman"/>
          <w:b w:val="0"/>
          <w:bCs w:val="0"/>
          <w:color w:val="000000"/>
          <w:sz w:val="22"/>
          <w:szCs w:val="22"/>
        </w:rPr>
        <w:tab/>
        <w:t xml:space="preserve">Стороны обязуются уведомлять друг друга об изменении своих реквизитов, </w:t>
      </w:r>
      <w:r w:rsidRPr="00104793">
        <w:rPr>
          <w:rFonts w:ascii="Times New Roman" w:hAnsi="Times New Roman"/>
          <w:b w:val="0"/>
          <w:bCs w:val="0"/>
          <w:color w:val="000000"/>
          <w:sz w:val="22"/>
          <w:szCs w:val="22"/>
        </w:rPr>
        <w:t xml:space="preserve">указанных в разделе </w:t>
      </w:r>
      <w:r w:rsidR="00104793" w:rsidRPr="0019282C">
        <w:rPr>
          <w:rFonts w:ascii="Times New Roman" w:hAnsi="Times New Roman"/>
          <w:b w:val="0"/>
          <w:bCs w:val="0"/>
          <w:color w:val="000000"/>
          <w:sz w:val="22"/>
          <w:szCs w:val="22"/>
        </w:rPr>
        <w:t>12</w:t>
      </w:r>
      <w:r w:rsidRPr="00104793">
        <w:rPr>
          <w:rFonts w:ascii="Times New Roman" w:hAnsi="Times New Roman"/>
          <w:b w:val="0"/>
          <w:bCs w:val="0"/>
          <w:color w:val="000000"/>
          <w:sz w:val="22"/>
          <w:szCs w:val="22"/>
        </w:rPr>
        <w:t xml:space="preserve"> Договора, а также</w:t>
      </w:r>
      <w:r w:rsidRPr="009F1733">
        <w:rPr>
          <w:rFonts w:ascii="Times New Roman" w:hAnsi="Times New Roman"/>
          <w:b w:val="0"/>
          <w:bCs w:val="0"/>
          <w:color w:val="000000"/>
          <w:sz w:val="22"/>
          <w:szCs w:val="22"/>
        </w:rPr>
        <w:t xml:space="preserve"> об изменении наименования, организационно-правовой формы, лица, уполномоченного действовать от имени Стороны, и других данных, имеющих значение для заключения Договора и исполнения по нему. Уведомление должно быть составлено в письменной форме, подписано уполномоченным лицом Стороны, заверено печатью организации и направлено другой Стороне в течение 5 (пяти) рабочих дней с момента изменения соответствующих данных.</w:t>
      </w:r>
    </w:p>
    <w:p w14:paraId="05B2BFFE" w14:textId="0977BC0B" w:rsidR="009F1733" w:rsidRPr="009F1733" w:rsidRDefault="009F1733" w:rsidP="0019282C">
      <w:pPr>
        <w:pStyle w:val="21"/>
        <w:ind w:firstLine="851"/>
        <w:jc w:val="both"/>
        <w:rPr>
          <w:rFonts w:ascii="Times New Roman" w:hAnsi="Times New Roman"/>
          <w:b w:val="0"/>
          <w:bCs w:val="0"/>
          <w:color w:val="000000"/>
          <w:sz w:val="22"/>
          <w:szCs w:val="22"/>
        </w:rPr>
      </w:pPr>
      <w:r w:rsidRPr="009F1733">
        <w:rPr>
          <w:rFonts w:ascii="Times New Roman" w:hAnsi="Times New Roman"/>
          <w:b w:val="0"/>
          <w:bCs w:val="0"/>
          <w:color w:val="000000"/>
          <w:sz w:val="22"/>
          <w:szCs w:val="22"/>
        </w:rPr>
        <w:t>1</w:t>
      </w:r>
      <w:r>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.5.</w:t>
      </w:r>
      <w:r w:rsidRPr="009F1733">
        <w:rPr>
          <w:rFonts w:ascii="Times New Roman" w:hAnsi="Times New Roman"/>
          <w:b w:val="0"/>
          <w:bCs w:val="0"/>
          <w:color w:val="000000"/>
          <w:sz w:val="22"/>
          <w:szCs w:val="22"/>
        </w:rPr>
        <w:tab/>
        <w:t xml:space="preserve">Если иное не указано в Договоре, все уведомления, запросы, ответы и иные документы могут быть переданы путем отправки на электронные адреса Сторон, указанные в </w:t>
      </w:r>
      <w:r w:rsidRPr="00104793">
        <w:rPr>
          <w:rFonts w:ascii="Times New Roman" w:hAnsi="Times New Roman"/>
          <w:b w:val="0"/>
          <w:bCs w:val="0"/>
          <w:color w:val="000000"/>
          <w:sz w:val="22"/>
          <w:szCs w:val="22"/>
        </w:rPr>
        <w:t xml:space="preserve">разделе </w:t>
      </w:r>
      <w:r w:rsidR="00104793" w:rsidRPr="0019282C">
        <w:rPr>
          <w:rFonts w:ascii="Times New Roman" w:hAnsi="Times New Roman"/>
          <w:b w:val="0"/>
          <w:bCs w:val="0"/>
          <w:color w:val="000000"/>
          <w:sz w:val="22"/>
          <w:szCs w:val="22"/>
        </w:rPr>
        <w:t>12</w:t>
      </w:r>
      <w:r w:rsidRPr="00104793">
        <w:rPr>
          <w:rFonts w:ascii="Times New Roman" w:hAnsi="Times New Roman"/>
          <w:b w:val="0"/>
          <w:bCs w:val="0"/>
          <w:color w:val="000000"/>
          <w:sz w:val="22"/>
          <w:szCs w:val="22"/>
        </w:rPr>
        <w:t xml:space="preserve"> Договора.</w:t>
      </w:r>
      <w:r w:rsidRPr="009F1733">
        <w:rPr>
          <w:rFonts w:ascii="Times New Roman" w:hAnsi="Times New Roman"/>
          <w:b w:val="0"/>
          <w:bCs w:val="0"/>
          <w:color w:val="000000"/>
          <w:sz w:val="22"/>
          <w:szCs w:val="22"/>
        </w:rPr>
        <w:t xml:space="preserve"> Датой получения документов, указанных в настоящем пункте, является дата их отправки на электронный адрес Стороны, указанный в Договоре.</w:t>
      </w:r>
    </w:p>
    <w:p w14:paraId="357C1777" w14:textId="2499A0F5" w:rsidR="009F1733" w:rsidRPr="009F1733" w:rsidRDefault="009F1733" w:rsidP="0019282C">
      <w:pPr>
        <w:pStyle w:val="21"/>
        <w:ind w:firstLine="851"/>
        <w:jc w:val="both"/>
        <w:rPr>
          <w:rFonts w:ascii="Times New Roman" w:hAnsi="Times New Roman"/>
          <w:b w:val="0"/>
          <w:bCs w:val="0"/>
          <w:color w:val="000000"/>
          <w:sz w:val="22"/>
          <w:szCs w:val="22"/>
        </w:rPr>
      </w:pPr>
      <w:r w:rsidRPr="009F1733">
        <w:rPr>
          <w:rFonts w:ascii="Times New Roman" w:hAnsi="Times New Roman"/>
          <w:b w:val="0"/>
          <w:bCs w:val="0"/>
          <w:color w:val="000000"/>
          <w:sz w:val="22"/>
          <w:szCs w:val="22"/>
        </w:rPr>
        <w:t>1</w:t>
      </w:r>
      <w:r>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.6.</w:t>
      </w:r>
      <w:r w:rsidRPr="009F1733">
        <w:rPr>
          <w:rFonts w:ascii="Times New Roman" w:hAnsi="Times New Roman"/>
          <w:b w:val="0"/>
          <w:bCs w:val="0"/>
          <w:color w:val="000000"/>
          <w:sz w:val="22"/>
          <w:szCs w:val="22"/>
        </w:rPr>
        <w:tab/>
        <w:t xml:space="preserve">Стороны договорились, что сканированные копии документов, поступившие по электронной почте, имеют юридическую силу (Договор, Дополнительные соглашения, Акты выполненных работ, Счета на оплату, Счета-фактуры, Отказы от приемки Услуг, Требования (претензии), Уведомление о расторжении Договора) до момента получения Сторонами оригиналов этих документов, при условии печати и подписи уполномоченного лица. Стороны обязуются выслать путем отправки почтой или курьерской службой оригиналы соответствующих документов в адрес, указанный </w:t>
      </w:r>
      <w:r w:rsidRPr="00104793">
        <w:rPr>
          <w:rFonts w:ascii="Times New Roman" w:hAnsi="Times New Roman"/>
          <w:b w:val="0"/>
          <w:bCs w:val="0"/>
          <w:color w:val="000000"/>
          <w:sz w:val="22"/>
          <w:szCs w:val="22"/>
        </w:rPr>
        <w:t xml:space="preserve">в разделе </w:t>
      </w:r>
      <w:r w:rsidR="00104793" w:rsidRPr="0019282C">
        <w:rPr>
          <w:rFonts w:ascii="Times New Roman" w:hAnsi="Times New Roman"/>
          <w:b w:val="0"/>
          <w:bCs w:val="0"/>
          <w:color w:val="000000"/>
          <w:sz w:val="22"/>
          <w:szCs w:val="22"/>
        </w:rPr>
        <w:t>12</w:t>
      </w:r>
      <w:r w:rsidRPr="00104793">
        <w:rPr>
          <w:rFonts w:ascii="Times New Roman" w:hAnsi="Times New Roman"/>
          <w:b w:val="0"/>
          <w:bCs w:val="0"/>
          <w:color w:val="000000"/>
          <w:sz w:val="22"/>
          <w:szCs w:val="22"/>
        </w:rPr>
        <w:t xml:space="preserve"> Договора. Данные</w:t>
      </w:r>
      <w:r w:rsidRPr="009F1733">
        <w:rPr>
          <w:rFonts w:ascii="Times New Roman" w:hAnsi="Times New Roman"/>
          <w:b w:val="0"/>
          <w:bCs w:val="0"/>
          <w:color w:val="000000"/>
          <w:sz w:val="22"/>
          <w:szCs w:val="22"/>
        </w:rPr>
        <w:t xml:space="preserve"> документы могут быть подписаны Сторонами квалифицированной электронной подписью. Документы, </w:t>
      </w:r>
      <w:r w:rsidRPr="009F1733">
        <w:rPr>
          <w:rFonts w:ascii="Times New Roman" w:hAnsi="Times New Roman"/>
          <w:b w:val="0"/>
          <w:bCs w:val="0"/>
          <w:color w:val="000000"/>
          <w:sz w:val="22"/>
          <w:szCs w:val="22"/>
        </w:rPr>
        <w:lastRenderedPageBreak/>
        <w:t>подписанные квалифицированной электронной подписью, равнозначны документам на бумажном носителе, подписанным собственноручной подписью, и могут применяться в любых правоотношениях в соответствии с законодательством Российской Федерации. Стороны могут в целях и в связи с исполнением своих обязательств по Договору осуществлять электронный обмен документами по телекоммуникационным каналам связи, подписанными квалифицированной электронной подписью, при этом предоставление указанных документов на бумажном носителе не требуется. Электронный обмен документами осуществляется Сторонами в соответствии с действующим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приказом Минфина России от 05.02.2021 N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(Зарегистрировано в Минюсте России 12.03.2021 N 62737) и иными нормативно-правовыми актами.</w:t>
      </w:r>
    </w:p>
    <w:p w14:paraId="749CFFCD" w14:textId="51EEB55C" w:rsidR="009F1733" w:rsidRPr="009F1733" w:rsidRDefault="009F1733" w:rsidP="0019282C">
      <w:pPr>
        <w:pStyle w:val="21"/>
        <w:ind w:firstLine="851"/>
        <w:jc w:val="both"/>
        <w:rPr>
          <w:rFonts w:ascii="Times New Roman" w:hAnsi="Times New Roman"/>
          <w:b w:val="0"/>
          <w:bCs w:val="0"/>
          <w:color w:val="000000"/>
          <w:sz w:val="22"/>
          <w:szCs w:val="22"/>
        </w:rPr>
      </w:pPr>
      <w:r w:rsidRPr="009F1733">
        <w:rPr>
          <w:rFonts w:ascii="Times New Roman" w:hAnsi="Times New Roman"/>
          <w:b w:val="0"/>
          <w:bCs w:val="0"/>
          <w:color w:val="000000"/>
          <w:sz w:val="22"/>
          <w:szCs w:val="22"/>
        </w:rPr>
        <w:t>1</w:t>
      </w:r>
      <w:r>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.7.</w:t>
      </w:r>
      <w:r w:rsidRPr="009F1733">
        <w:rPr>
          <w:rFonts w:ascii="Times New Roman" w:hAnsi="Times New Roman"/>
          <w:b w:val="0"/>
          <w:bCs w:val="0"/>
          <w:color w:val="000000"/>
          <w:sz w:val="22"/>
          <w:szCs w:val="22"/>
        </w:rPr>
        <w:tab/>
        <w:t>Стороны утверждают Приложения к Договору, которые являются его неотъемлемой частью:</w:t>
      </w:r>
    </w:p>
    <w:p w14:paraId="460E57EE" w14:textId="215B8EDE" w:rsidR="009F1733" w:rsidRDefault="009F1733" w:rsidP="0019282C">
      <w:pPr>
        <w:pStyle w:val="21"/>
        <w:ind w:firstLine="851"/>
        <w:jc w:val="both"/>
        <w:rPr>
          <w:rFonts w:ascii="Times New Roman" w:hAnsi="Times New Roman"/>
          <w:b w:val="0"/>
          <w:bCs w:val="0"/>
          <w:color w:val="000000"/>
          <w:sz w:val="22"/>
          <w:szCs w:val="22"/>
        </w:rPr>
      </w:pPr>
      <w:r w:rsidRPr="009F1733">
        <w:rPr>
          <w:rFonts w:ascii="Times New Roman" w:hAnsi="Times New Roman"/>
          <w:b w:val="0"/>
          <w:bCs w:val="0"/>
          <w:color w:val="000000"/>
          <w:sz w:val="22"/>
          <w:szCs w:val="22"/>
        </w:rPr>
        <w:t xml:space="preserve">Приложение №1 – </w:t>
      </w:r>
      <w:r w:rsidR="00D131DA" w:rsidRPr="009F1733">
        <w:rPr>
          <w:rFonts w:ascii="Times New Roman" w:hAnsi="Times New Roman"/>
          <w:b w:val="0"/>
          <w:bCs w:val="0"/>
          <w:color w:val="000000"/>
          <w:sz w:val="22"/>
          <w:szCs w:val="22"/>
        </w:rPr>
        <w:t>Техническое задание</w:t>
      </w:r>
      <w:r w:rsidR="00D131DA">
        <w:rPr>
          <w:rFonts w:ascii="Times New Roman" w:hAnsi="Times New Roman"/>
          <w:b w:val="0"/>
          <w:bCs w:val="0"/>
          <w:color w:val="000000"/>
          <w:sz w:val="22"/>
          <w:szCs w:val="22"/>
        </w:rPr>
        <w:t xml:space="preserve"> </w:t>
      </w:r>
      <w:r w:rsidR="00D131DA" w:rsidRPr="00D131DA">
        <w:rPr>
          <w:rFonts w:ascii="Times New Roman" w:hAnsi="Times New Roman"/>
          <w:b w:val="0"/>
          <w:bCs w:val="0"/>
          <w:color w:val="000000"/>
          <w:sz w:val="22"/>
          <w:szCs w:val="22"/>
        </w:rPr>
        <w:t>на оказание услуг по проведению финансово-технического аудита и мониторинга</w:t>
      </w:r>
      <w:r w:rsidR="00D131DA">
        <w:rPr>
          <w:rFonts w:ascii="Times New Roman" w:hAnsi="Times New Roman"/>
          <w:b w:val="0"/>
          <w:bCs w:val="0"/>
          <w:color w:val="000000"/>
          <w:sz w:val="22"/>
          <w:szCs w:val="22"/>
        </w:rPr>
        <w:t>:</w:t>
      </w:r>
    </w:p>
    <w:p w14:paraId="5084B17D" w14:textId="71C329B8" w:rsidR="00D131DA" w:rsidRDefault="00D131DA" w:rsidP="0019282C">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1.1. - Т</w:t>
      </w:r>
      <w:r w:rsidRPr="00D131DA">
        <w:rPr>
          <w:rFonts w:ascii="Times New Roman" w:hAnsi="Times New Roman"/>
          <w:b w:val="0"/>
          <w:bCs w:val="0"/>
          <w:color w:val="000000"/>
          <w:sz w:val="22"/>
          <w:szCs w:val="22"/>
        </w:rPr>
        <w:t>ехническое задание по осуществлению финансово-технического аудита (стартовый/нулевой отчёт) за ходом реализации проекта на предынвестиционной стадии</w:t>
      </w:r>
      <w:r>
        <w:rPr>
          <w:rFonts w:ascii="Times New Roman" w:hAnsi="Times New Roman"/>
          <w:b w:val="0"/>
          <w:bCs w:val="0"/>
          <w:color w:val="000000"/>
          <w:sz w:val="22"/>
          <w:szCs w:val="22"/>
        </w:rPr>
        <w:t>;</w:t>
      </w:r>
    </w:p>
    <w:p w14:paraId="6724604B" w14:textId="245D215B" w:rsidR="00D131DA" w:rsidRDefault="00D131DA" w:rsidP="0019282C">
      <w:pPr>
        <w:pStyle w:val="21"/>
        <w:ind w:firstLine="851"/>
        <w:jc w:val="both"/>
        <w:rPr>
          <w:rFonts w:ascii="Times New Roman" w:hAnsi="Times New Roman"/>
          <w:b w:val="0"/>
          <w:bCs w:val="0"/>
          <w:color w:val="000000"/>
          <w:sz w:val="22"/>
          <w:szCs w:val="22"/>
        </w:rPr>
      </w:pPr>
      <w:r>
        <w:rPr>
          <w:rFonts w:ascii="Times New Roman" w:hAnsi="Times New Roman"/>
          <w:b w:val="0"/>
          <w:bCs w:val="0"/>
          <w:color w:val="000000"/>
          <w:sz w:val="22"/>
          <w:szCs w:val="22"/>
        </w:rPr>
        <w:t>1.2. - Т</w:t>
      </w:r>
      <w:r w:rsidRPr="00D131DA">
        <w:rPr>
          <w:rFonts w:ascii="Times New Roman" w:hAnsi="Times New Roman"/>
          <w:b w:val="0"/>
          <w:bCs w:val="0"/>
          <w:color w:val="000000"/>
          <w:sz w:val="22"/>
          <w:szCs w:val="22"/>
        </w:rPr>
        <w:t>ехническое задание на осуществление финансово-технического мониторинга (на регулярной основе) за ходом реализации проекта на инвестиционной стади</w:t>
      </w:r>
      <w:r>
        <w:rPr>
          <w:rFonts w:ascii="Times New Roman" w:hAnsi="Times New Roman"/>
          <w:b w:val="0"/>
          <w:bCs w:val="0"/>
          <w:color w:val="000000"/>
          <w:sz w:val="22"/>
          <w:szCs w:val="22"/>
        </w:rPr>
        <w:t>и;</w:t>
      </w:r>
    </w:p>
    <w:p w14:paraId="2E1E720B" w14:textId="0252CDAA" w:rsidR="009F1733" w:rsidRPr="009F1733" w:rsidRDefault="009F1733" w:rsidP="0019282C">
      <w:pPr>
        <w:pStyle w:val="21"/>
        <w:ind w:firstLine="851"/>
        <w:jc w:val="both"/>
        <w:rPr>
          <w:rFonts w:ascii="Times New Roman" w:hAnsi="Times New Roman"/>
          <w:b w:val="0"/>
          <w:bCs w:val="0"/>
          <w:color w:val="000000"/>
          <w:sz w:val="22"/>
          <w:szCs w:val="22"/>
        </w:rPr>
      </w:pPr>
      <w:r w:rsidRPr="009F1733">
        <w:rPr>
          <w:rFonts w:ascii="Times New Roman" w:hAnsi="Times New Roman"/>
          <w:b w:val="0"/>
          <w:bCs w:val="0"/>
          <w:color w:val="000000"/>
          <w:sz w:val="22"/>
          <w:szCs w:val="22"/>
        </w:rPr>
        <w:t xml:space="preserve">Приложение №2 – Перечень документов и информации, необходимых для </w:t>
      </w:r>
      <w:r w:rsidR="00D131DA">
        <w:rPr>
          <w:rFonts w:ascii="Times New Roman" w:hAnsi="Times New Roman"/>
          <w:b w:val="0"/>
          <w:bCs w:val="0"/>
          <w:color w:val="000000"/>
          <w:sz w:val="22"/>
          <w:szCs w:val="22"/>
        </w:rPr>
        <w:t>оказания консультационных услуг.</w:t>
      </w:r>
    </w:p>
    <w:p w14:paraId="5C6B47A1" w14:textId="0C758DA2" w:rsidR="009F1733" w:rsidRDefault="009F1733" w:rsidP="0019282C">
      <w:pPr>
        <w:pStyle w:val="21"/>
        <w:ind w:firstLine="851"/>
        <w:jc w:val="both"/>
        <w:rPr>
          <w:rFonts w:ascii="Times New Roman" w:hAnsi="Times New Roman"/>
          <w:b w:val="0"/>
          <w:bCs w:val="0"/>
          <w:color w:val="000000"/>
          <w:sz w:val="22"/>
          <w:szCs w:val="22"/>
        </w:rPr>
      </w:pPr>
      <w:r w:rsidRPr="009F1733">
        <w:rPr>
          <w:rFonts w:ascii="Times New Roman" w:hAnsi="Times New Roman"/>
          <w:b w:val="0"/>
          <w:bCs w:val="0"/>
          <w:color w:val="000000"/>
          <w:sz w:val="22"/>
          <w:szCs w:val="22"/>
        </w:rPr>
        <w:t>1</w:t>
      </w:r>
      <w:r>
        <w:rPr>
          <w:rFonts w:ascii="Times New Roman" w:hAnsi="Times New Roman"/>
          <w:b w:val="0"/>
          <w:bCs w:val="0"/>
          <w:color w:val="000000"/>
          <w:sz w:val="22"/>
          <w:szCs w:val="22"/>
        </w:rPr>
        <w:t>1</w:t>
      </w:r>
      <w:r w:rsidRPr="009F1733">
        <w:rPr>
          <w:rFonts w:ascii="Times New Roman" w:hAnsi="Times New Roman"/>
          <w:b w:val="0"/>
          <w:bCs w:val="0"/>
          <w:color w:val="000000"/>
          <w:sz w:val="22"/>
          <w:szCs w:val="22"/>
        </w:rPr>
        <w:t>.8.</w:t>
      </w:r>
      <w:r w:rsidRPr="009F1733">
        <w:rPr>
          <w:rFonts w:ascii="Times New Roman" w:hAnsi="Times New Roman"/>
          <w:b w:val="0"/>
          <w:bCs w:val="0"/>
          <w:color w:val="000000"/>
          <w:sz w:val="22"/>
          <w:szCs w:val="22"/>
        </w:rPr>
        <w:tab/>
        <w:t>Договор составлен в 2 (двух) экземплярах, имеющих одинаковую юридическую силу, по одному экземпляру для каждой из Сторон.</w:t>
      </w:r>
    </w:p>
    <w:p w14:paraId="14C7428A" w14:textId="3B5074EF" w:rsidR="009C4A10" w:rsidRDefault="009C4A10" w:rsidP="0019282C">
      <w:pPr>
        <w:pStyle w:val="21"/>
        <w:ind w:firstLine="851"/>
        <w:jc w:val="both"/>
        <w:rPr>
          <w:rFonts w:ascii="Times New Roman" w:hAnsi="Times New Roman"/>
          <w:b w:val="0"/>
          <w:bCs w:val="0"/>
          <w:color w:val="000000"/>
          <w:sz w:val="22"/>
          <w:szCs w:val="22"/>
        </w:rPr>
      </w:pPr>
    </w:p>
    <w:p w14:paraId="46B62F57" w14:textId="476F68B2" w:rsidR="009F1733" w:rsidRPr="0019282C" w:rsidRDefault="009F1733" w:rsidP="0019282C">
      <w:pPr>
        <w:pStyle w:val="21"/>
        <w:ind w:firstLine="851"/>
        <w:jc w:val="both"/>
        <w:rPr>
          <w:rFonts w:ascii="Times New Roman" w:hAnsi="Times New Roman"/>
          <w:bCs w:val="0"/>
          <w:color w:val="000000"/>
          <w:sz w:val="22"/>
          <w:szCs w:val="22"/>
        </w:rPr>
      </w:pPr>
      <w:r w:rsidRPr="0019282C">
        <w:rPr>
          <w:rFonts w:ascii="Times New Roman" w:hAnsi="Times New Roman"/>
          <w:bCs w:val="0"/>
          <w:color w:val="000000"/>
          <w:sz w:val="22"/>
          <w:szCs w:val="22"/>
        </w:rPr>
        <w:t>12. Место нахождения, реквизиты и подписи сторон</w:t>
      </w:r>
    </w:p>
    <w:p w14:paraId="418C0FF9" w14:textId="3363978B" w:rsidR="009F1733" w:rsidRDefault="009F1733" w:rsidP="0019282C">
      <w:pPr>
        <w:autoSpaceDE w:val="0"/>
        <w:autoSpaceDN w:val="0"/>
        <w:adjustRightInd w:val="0"/>
        <w:ind w:firstLine="851"/>
        <w:jc w:val="both"/>
        <w:rPr>
          <w:bCs/>
          <w:color w:val="000000"/>
          <w:sz w:val="22"/>
          <w:szCs w:val="22"/>
        </w:rPr>
      </w:pPr>
    </w:p>
    <w:tbl>
      <w:tblPr>
        <w:tblW w:w="9072" w:type="dxa"/>
        <w:tblLook w:val="0000" w:firstRow="0" w:lastRow="0" w:firstColumn="0" w:lastColumn="0" w:noHBand="0" w:noVBand="0"/>
      </w:tblPr>
      <w:tblGrid>
        <w:gridCol w:w="4820"/>
        <w:gridCol w:w="4252"/>
      </w:tblGrid>
      <w:tr w:rsidR="00104793" w:rsidRPr="007E4AA1" w14:paraId="273431CB" w14:textId="77777777" w:rsidTr="0019282C">
        <w:trPr>
          <w:trHeight w:val="214"/>
        </w:trPr>
        <w:tc>
          <w:tcPr>
            <w:tcW w:w="4820" w:type="dxa"/>
            <w:tcMar>
              <w:top w:w="85" w:type="dxa"/>
              <w:bottom w:w="85" w:type="dxa"/>
            </w:tcMar>
          </w:tcPr>
          <w:p w14:paraId="0F1B9714" w14:textId="77777777" w:rsidR="00104793" w:rsidRPr="007E4AA1" w:rsidRDefault="00104793" w:rsidP="00D80935">
            <w:pPr>
              <w:keepNext/>
              <w:contextualSpacing/>
              <w:rPr>
                <w:b/>
                <w:color w:val="000000"/>
                <w:sz w:val="22"/>
                <w:szCs w:val="22"/>
              </w:rPr>
            </w:pPr>
            <w:r w:rsidRPr="007E4AA1">
              <w:rPr>
                <w:b/>
                <w:color w:val="000000"/>
                <w:sz w:val="22"/>
                <w:szCs w:val="22"/>
              </w:rPr>
              <w:t>ЗАКАЗЧИК</w:t>
            </w:r>
          </w:p>
        </w:tc>
        <w:tc>
          <w:tcPr>
            <w:tcW w:w="4252" w:type="dxa"/>
          </w:tcPr>
          <w:p w14:paraId="307F8593" w14:textId="77777777" w:rsidR="00104793" w:rsidRPr="007E4AA1" w:rsidRDefault="00104793" w:rsidP="00D80935">
            <w:pPr>
              <w:keepNext/>
              <w:contextualSpacing/>
              <w:rPr>
                <w:b/>
                <w:color w:val="000000"/>
                <w:sz w:val="22"/>
                <w:szCs w:val="22"/>
              </w:rPr>
            </w:pPr>
            <w:r w:rsidRPr="007E4AA1">
              <w:rPr>
                <w:b/>
                <w:color w:val="000000"/>
                <w:sz w:val="22"/>
                <w:szCs w:val="22"/>
              </w:rPr>
              <w:t> ИСПОЛНИТЕЛЬ</w:t>
            </w:r>
          </w:p>
        </w:tc>
      </w:tr>
      <w:tr w:rsidR="00104793" w:rsidRPr="007E4AA1" w14:paraId="1EC2C599" w14:textId="77777777" w:rsidTr="0019282C">
        <w:trPr>
          <w:trHeight w:val="449"/>
        </w:trPr>
        <w:tc>
          <w:tcPr>
            <w:tcW w:w="4820" w:type="dxa"/>
            <w:tcMar>
              <w:top w:w="85" w:type="dxa"/>
              <w:bottom w:w="85" w:type="dxa"/>
            </w:tcMar>
          </w:tcPr>
          <w:p w14:paraId="186706F9" w14:textId="6A19CA65" w:rsidR="00104793" w:rsidRPr="00457004" w:rsidRDefault="00DC15E7" w:rsidP="00D80935">
            <w:pPr>
              <w:keepNext/>
              <w:contextualSpacing/>
              <w:rPr>
                <w:b/>
                <w:color w:val="808080" w:themeColor="background1" w:themeShade="80"/>
                <w:sz w:val="22"/>
                <w:szCs w:val="22"/>
              </w:rPr>
            </w:pPr>
            <w:r w:rsidRPr="0019282C">
              <w:rPr>
                <w:b/>
                <w:sz w:val="22"/>
                <w:szCs w:val="22"/>
              </w:rPr>
              <w:t>ООО «Порт Марина»</w:t>
            </w:r>
          </w:p>
        </w:tc>
        <w:tc>
          <w:tcPr>
            <w:tcW w:w="4252" w:type="dxa"/>
          </w:tcPr>
          <w:p w14:paraId="43834A36" w14:textId="7A8E2DA0" w:rsidR="00104793" w:rsidRPr="00457004" w:rsidRDefault="00104793" w:rsidP="00D80935">
            <w:pPr>
              <w:keepNext/>
              <w:contextualSpacing/>
              <w:rPr>
                <w:b/>
                <w:color w:val="808080" w:themeColor="background1" w:themeShade="80"/>
                <w:sz w:val="22"/>
                <w:szCs w:val="22"/>
              </w:rPr>
            </w:pPr>
          </w:p>
        </w:tc>
      </w:tr>
      <w:tr w:rsidR="00104793" w:rsidRPr="007E4AA1" w14:paraId="0877CF61" w14:textId="77777777" w:rsidTr="0019282C">
        <w:trPr>
          <w:trHeight w:val="851"/>
        </w:trPr>
        <w:tc>
          <w:tcPr>
            <w:tcW w:w="4820" w:type="dxa"/>
            <w:tcMar>
              <w:top w:w="85" w:type="dxa"/>
              <w:bottom w:w="85" w:type="dxa"/>
            </w:tcMar>
          </w:tcPr>
          <w:p w14:paraId="3F21EC9F" w14:textId="44AB64A8" w:rsidR="00104793" w:rsidRPr="0019282C" w:rsidRDefault="00104793">
            <w:pPr>
              <w:contextualSpacing/>
              <w:rPr>
                <w:rFonts w:eastAsia="Calibri"/>
                <w:sz w:val="23"/>
                <w:szCs w:val="23"/>
                <w:lang w:eastAsia="en-US"/>
              </w:rPr>
            </w:pPr>
            <w:r w:rsidRPr="008D58E3">
              <w:rPr>
                <w:sz w:val="22"/>
                <w:szCs w:val="22"/>
              </w:rPr>
              <w:t>Место нахождения:</w:t>
            </w:r>
            <w:r w:rsidRPr="00457004">
              <w:rPr>
                <w:sz w:val="22"/>
                <w:szCs w:val="22"/>
              </w:rPr>
              <w:t xml:space="preserve"> </w:t>
            </w:r>
            <w:r w:rsidR="00DC15E7">
              <w:rPr>
                <w:rFonts w:eastAsia="Calibri"/>
                <w:sz w:val="23"/>
                <w:szCs w:val="23"/>
                <w:lang w:eastAsia="en-US"/>
              </w:rPr>
              <w:t>685000, Россия, Магаданская область, г. Магадан, проспект Ленина, д. 26, кабинет 25</w:t>
            </w:r>
          </w:p>
        </w:tc>
        <w:tc>
          <w:tcPr>
            <w:tcW w:w="4252" w:type="dxa"/>
          </w:tcPr>
          <w:p w14:paraId="2F526EF7" w14:textId="3B7942EB" w:rsidR="00104793" w:rsidRPr="007E4AA1" w:rsidRDefault="00104793" w:rsidP="00D80935">
            <w:pPr>
              <w:contextualSpacing/>
              <w:rPr>
                <w:sz w:val="22"/>
                <w:szCs w:val="22"/>
              </w:rPr>
            </w:pPr>
          </w:p>
        </w:tc>
      </w:tr>
      <w:tr w:rsidR="00104793" w:rsidRPr="007E4AA1" w14:paraId="169A16C7" w14:textId="77777777" w:rsidTr="0019282C">
        <w:trPr>
          <w:trHeight w:val="1815"/>
        </w:trPr>
        <w:tc>
          <w:tcPr>
            <w:tcW w:w="4820" w:type="dxa"/>
            <w:tcMar>
              <w:top w:w="85" w:type="dxa"/>
              <w:bottom w:w="85" w:type="dxa"/>
            </w:tcMar>
          </w:tcPr>
          <w:p w14:paraId="775B60F3" w14:textId="41297E66" w:rsidR="00104793" w:rsidRPr="00457004" w:rsidRDefault="00104793" w:rsidP="00D80935">
            <w:pPr>
              <w:contextualSpacing/>
              <w:rPr>
                <w:sz w:val="22"/>
                <w:szCs w:val="22"/>
                <w:highlight w:val="yellow"/>
              </w:rPr>
            </w:pPr>
            <w:r w:rsidRPr="008D58E3">
              <w:rPr>
                <w:sz w:val="22"/>
                <w:szCs w:val="22"/>
              </w:rPr>
              <w:t>ИНН/КПП:</w:t>
            </w:r>
            <w:r w:rsidRPr="00457004">
              <w:rPr>
                <w:sz w:val="22"/>
                <w:szCs w:val="22"/>
              </w:rPr>
              <w:t xml:space="preserve"> </w:t>
            </w:r>
            <w:r w:rsidR="00DC15E7">
              <w:rPr>
                <w:bCs/>
                <w:sz w:val="22"/>
                <w:szCs w:val="22"/>
              </w:rPr>
              <w:t>4900010785 / 490001001</w:t>
            </w:r>
          </w:p>
          <w:p w14:paraId="07A34AA2" w14:textId="46C01C34" w:rsidR="00104793" w:rsidRPr="00B43C56" w:rsidRDefault="00104793" w:rsidP="00D80935">
            <w:pPr>
              <w:contextualSpacing/>
              <w:rPr>
                <w:sz w:val="22"/>
                <w:szCs w:val="22"/>
                <w:highlight w:val="yellow"/>
              </w:rPr>
            </w:pPr>
            <w:r w:rsidRPr="008D58E3">
              <w:rPr>
                <w:sz w:val="22"/>
                <w:szCs w:val="22"/>
              </w:rPr>
              <w:t>р/с</w:t>
            </w:r>
            <w:r w:rsidRPr="00B43C56">
              <w:rPr>
                <w:sz w:val="22"/>
                <w:szCs w:val="22"/>
              </w:rPr>
              <w:t xml:space="preserve"> </w:t>
            </w:r>
            <w:r w:rsidRPr="00C707E7">
              <w:rPr>
                <w:sz w:val="22"/>
                <w:szCs w:val="22"/>
              </w:rPr>
              <w:t>№</w:t>
            </w:r>
            <w:r w:rsidRPr="00FC5F4D">
              <w:rPr>
                <w:sz w:val="22"/>
                <w:szCs w:val="22"/>
              </w:rPr>
              <w:t xml:space="preserve"> </w:t>
            </w:r>
            <w:r w:rsidR="00DC15E7">
              <w:rPr>
                <w:bCs/>
                <w:sz w:val="22"/>
                <w:szCs w:val="22"/>
              </w:rPr>
              <w:t>40602810920230000001</w:t>
            </w:r>
          </w:p>
          <w:p w14:paraId="1E72E22D" w14:textId="3D75F1C7" w:rsidR="00104793" w:rsidRPr="00810A89" w:rsidRDefault="00104793" w:rsidP="00D80935">
            <w:pPr>
              <w:contextualSpacing/>
              <w:rPr>
                <w:sz w:val="22"/>
                <w:szCs w:val="22"/>
                <w:highlight w:val="yellow"/>
              </w:rPr>
            </w:pPr>
            <w:r w:rsidRPr="008D58E3">
              <w:rPr>
                <w:sz w:val="22"/>
                <w:szCs w:val="22"/>
              </w:rPr>
              <w:t>в</w:t>
            </w:r>
            <w:r w:rsidRPr="00810A89">
              <w:rPr>
                <w:sz w:val="22"/>
                <w:szCs w:val="22"/>
              </w:rPr>
              <w:t xml:space="preserve"> </w:t>
            </w:r>
            <w:r w:rsidR="00DC15E7">
              <w:rPr>
                <w:bCs/>
                <w:sz w:val="22"/>
                <w:szCs w:val="22"/>
              </w:rPr>
              <w:t>ФИЛИАЛ "ЦЕНТРАЛЬНЫЙ" БАНКА ВТБ (ПАО) г. Москва</w:t>
            </w:r>
          </w:p>
          <w:p w14:paraId="385B8A1A" w14:textId="77F1DF3F" w:rsidR="00104793" w:rsidRPr="00B43C56" w:rsidRDefault="00104793" w:rsidP="00D80935">
            <w:pPr>
              <w:contextualSpacing/>
              <w:rPr>
                <w:sz w:val="22"/>
                <w:szCs w:val="22"/>
                <w:highlight w:val="yellow"/>
              </w:rPr>
            </w:pPr>
            <w:r w:rsidRPr="008D58E3">
              <w:rPr>
                <w:sz w:val="22"/>
                <w:szCs w:val="22"/>
              </w:rPr>
              <w:t>к/с</w:t>
            </w:r>
            <w:r>
              <w:rPr>
                <w:sz w:val="22"/>
                <w:szCs w:val="22"/>
              </w:rPr>
              <w:t xml:space="preserve"> </w:t>
            </w:r>
            <w:r w:rsidR="00DC15E7">
              <w:rPr>
                <w:bCs/>
                <w:sz w:val="22"/>
                <w:szCs w:val="22"/>
              </w:rPr>
              <w:t>30101810145250000411</w:t>
            </w:r>
          </w:p>
          <w:p w14:paraId="2ACDD24D" w14:textId="3E0EFA3C" w:rsidR="00104793" w:rsidRPr="00B43C56" w:rsidRDefault="00104793" w:rsidP="00D80935">
            <w:pPr>
              <w:contextualSpacing/>
              <w:rPr>
                <w:sz w:val="22"/>
                <w:szCs w:val="22"/>
                <w:highlight w:val="yellow"/>
              </w:rPr>
            </w:pPr>
            <w:r w:rsidRPr="008D58E3">
              <w:rPr>
                <w:sz w:val="22"/>
                <w:szCs w:val="22"/>
              </w:rPr>
              <w:t>БИК</w:t>
            </w:r>
            <w:r>
              <w:rPr>
                <w:sz w:val="22"/>
                <w:szCs w:val="22"/>
              </w:rPr>
              <w:t xml:space="preserve"> </w:t>
            </w:r>
            <w:r w:rsidR="00DC15E7">
              <w:rPr>
                <w:bCs/>
                <w:sz w:val="22"/>
                <w:szCs w:val="22"/>
              </w:rPr>
              <w:t>044525411</w:t>
            </w:r>
          </w:p>
          <w:p w14:paraId="3509990F" w14:textId="1B33E15F" w:rsidR="00104793" w:rsidRPr="00B43C56" w:rsidRDefault="00104793" w:rsidP="00D80935">
            <w:pPr>
              <w:contextualSpacing/>
              <w:rPr>
                <w:sz w:val="22"/>
                <w:szCs w:val="22"/>
              </w:rPr>
            </w:pPr>
            <w:r w:rsidRPr="008D58E3">
              <w:rPr>
                <w:sz w:val="22"/>
                <w:szCs w:val="22"/>
              </w:rPr>
              <w:t>ОГРН:</w:t>
            </w:r>
            <w:r w:rsidRPr="00810A89">
              <w:rPr>
                <w:sz w:val="22"/>
                <w:szCs w:val="22"/>
              </w:rPr>
              <w:t xml:space="preserve"> </w:t>
            </w:r>
            <w:r w:rsidR="00DC15E7">
              <w:rPr>
                <w:bCs/>
                <w:sz w:val="22"/>
                <w:szCs w:val="22"/>
              </w:rPr>
              <w:t>1214900001645</w:t>
            </w:r>
          </w:p>
        </w:tc>
        <w:tc>
          <w:tcPr>
            <w:tcW w:w="4252" w:type="dxa"/>
          </w:tcPr>
          <w:p w14:paraId="2FB0397C" w14:textId="36090B83" w:rsidR="00104793" w:rsidRPr="00E3633D" w:rsidRDefault="00104793" w:rsidP="00D80935">
            <w:pPr>
              <w:contextualSpacing/>
              <w:rPr>
                <w:sz w:val="22"/>
                <w:szCs w:val="22"/>
              </w:rPr>
            </w:pPr>
          </w:p>
        </w:tc>
      </w:tr>
      <w:tr w:rsidR="00104793" w:rsidRPr="00723CFA" w14:paraId="05CC2589" w14:textId="77777777" w:rsidTr="0019282C">
        <w:trPr>
          <w:trHeight w:val="539"/>
        </w:trPr>
        <w:tc>
          <w:tcPr>
            <w:tcW w:w="4820" w:type="dxa"/>
            <w:tcMar>
              <w:top w:w="85" w:type="dxa"/>
              <w:bottom w:w="85" w:type="dxa"/>
            </w:tcMar>
          </w:tcPr>
          <w:p w14:paraId="306883C5" w14:textId="2B5FA63C" w:rsidR="00104793" w:rsidRPr="00723CFA" w:rsidRDefault="00104793" w:rsidP="00D80935">
            <w:pPr>
              <w:contextualSpacing/>
              <w:rPr>
                <w:sz w:val="22"/>
                <w:szCs w:val="22"/>
                <w:highlight w:val="yellow"/>
              </w:rPr>
            </w:pPr>
            <w:r w:rsidRPr="00E3633D">
              <w:rPr>
                <w:sz w:val="22"/>
                <w:szCs w:val="22"/>
              </w:rPr>
              <w:t>Тел</w:t>
            </w:r>
            <w:r w:rsidRPr="00810A89">
              <w:rPr>
                <w:sz w:val="22"/>
                <w:szCs w:val="22"/>
              </w:rPr>
              <w:t xml:space="preserve">. </w:t>
            </w:r>
            <w:r w:rsidR="00DC15E7">
              <w:rPr>
                <w:sz w:val="22"/>
                <w:szCs w:val="22"/>
              </w:rPr>
              <w:t>8(413) 2-</w:t>
            </w:r>
            <w:r w:rsidR="00DC15E7" w:rsidRPr="00DC15E7">
              <w:rPr>
                <w:sz w:val="22"/>
                <w:szCs w:val="22"/>
              </w:rPr>
              <w:t>22-00-10</w:t>
            </w:r>
          </w:p>
          <w:p w14:paraId="3493EE3D" w14:textId="2DD348CE" w:rsidR="00104793" w:rsidRPr="00DC15E7" w:rsidRDefault="00104793">
            <w:pPr>
              <w:contextualSpacing/>
              <w:rPr>
                <w:sz w:val="22"/>
                <w:szCs w:val="22"/>
              </w:rPr>
            </w:pPr>
            <w:r w:rsidRPr="00E3633D">
              <w:rPr>
                <w:sz w:val="22"/>
                <w:szCs w:val="22"/>
              </w:rPr>
              <w:t>Э</w:t>
            </w:r>
            <w:r w:rsidRPr="00723CFA">
              <w:rPr>
                <w:sz w:val="22"/>
                <w:szCs w:val="22"/>
              </w:rPr>
              <w:t>/</w:t>
            </w:r>
            <w:r w:rsidRPr="00E3633D">
              <w:rPr>
                <w:sz w:val="22"/>
                <w:szCs w:val="22"/>
              </w:rPr>
              <w:t>п</w:t>
            </w:r>
            <w:r w:rsidRPr="00723CFA">
              <w:rPr>
                <w:sz w:val="22"/>
                <w:szCs w:val="22"/>
              </w:rPr>
              <w:t xml:space="preserve">: </w:t>
            </w:r>
            <w:proofErr w:type="spellStart"/>
            <w:r w:rsidR="00DC15E7">
              <w:rPr>
                <w:sz w:val="22"/>
                <w:szCs w:val="22"/>
                <w:lang w:val="en-US"/>
              </w:rPr>
              <w:t>ukgeolog</w:t>
            </w:r>
            <w:proofErr w:type="spellEnd"/>
            <w:r w:rsidR="00DC15E7" w:rsidRPr="0019282C">
              <w:rPr>
                <w:sz w:val="22"/>
                <w:szCs w:val="22"/>
              </w:rPr>
              <w:t>@</w:t>
            </w:r>
            <w:r w:rsidR="00DC15E7">
              <w:rPr>
                <w:sz w:val="22"/>
                <w:szCs w:val="22"/>
                <w:lang w:val="en-US"/>
              </w:rPr>
              <w:t>mail</w:t>
            </w:r>
            <w:r w:rsidR="00DC15E7" w:rsidRPr="0019282C">
              <w:rPr>
                <w:sz w:val="22"/>
                <w:szCs w:val="22"/>
              </w:rPr>
              <w:t>.</w:t>
            </w:r>
            <w:proofErr w:type="spellStart"/>
            <w:r w:rsidR="00DC15E7">
              <w:rPr>
                <w:sz w:val="22"/>
                <w:szCs w:val="22"/>
                <w:lang w:val="en-US"/>
              </w:rPr>
              <w:t>ru</w:t>
            </w:r>
            <w:proofErr w:type="spellEnd"/>
          </w:p>
        </w:tc>
        <w:tc>
          <w:tcPr>
            <w:tcW w:w="4252" w:type="dxa"/>
          </w:tcPr>
          <w:p w14:paraId="4688B673" w14:textId="140B67C6" w:rsidR="00104793" w:rsidRPr="00810A89" w:rsidRDefault="00104793" w:rsidP="00D80935">
            <w:pPr>
              <w:contextualSpacing/>
              <w:rPr>
                <w:sz w:val="22"/>
                <w:szCs w:val="22"/>
              </w:rPr>
            </w:pPr>
          </w:p>
        </w:tc>
      </w:tr>
      <w:tr w:rsidR="00104793" w:rsidRPr="007E4AA1" w14:paraId="02ACC792" w14:textId="77777777" w:rsidTr="0019282C">
        <w:trPr>
          <w:trHeight w:val="319"/>
        </w:trPr>
        <w:tc>
          <w:tcPr>
            <w:tcW w:w="4820" w:type="dxa"/>
            <w:tcMar>
              <w:top w:w="85" w:type="dxa"/>
              <w:bottom w:w="85" w:type="dxa"/>
            </w:tcMar>
          </w:tcPr>
          <w:p w14:paraId="03C89E63" w14:textId="77777777" w:rsidR="00104793" w:rsidRPr="007E4AA1" w:rsidRDefault="00104793" w:rsidP="00D80935">
            <w:pPr>
              <w:contextualSpacing/>
              <w:rPr>
                <w:color w:val="000000"/>
                <w:sz w:val="22"/>
                <w:szCs w:val="22"/>
              </w:rPr>
            </w:pPr>
            <w:r w:rsidRPr="007E4AA1">
              <w:rPr>
                <w:color w:val="000000"/>
                <w:sz w:val="22"/>
                <w:szCs w:val="22"/>
              </w:rPr>
              <w:t>От Заказчика:</w:t>
            </w:r>
          </w:p>
        </w:tc>
        <w:tc>
          <w:tcPr>
            <w:tcW w:w="4252" w:type="dxa"/>
          </w:tcPr>
          <w:p w14:paraId="4270F67C" w14:textId="77777777" w:rsidR="00104793" w:rsidRPr="007E4AA1" w:rsidRDefault="00104793" w:rsidP="00D80935">
            <w:pPr>
              <w:contextualSpacing/>
              <w:rPr>
                <w:color w:val="000000"/>
                <w:sz w:val="22"/>
                <w:szCs w:val="22"/>
              </w:rPr>
            </w:pPr>
            <w:r w:rsidRPr="007E4AA1">
              <w:rPr>
                <w:color w:val="000000"/>
                <w:sz w:val="22"/>
                <w:szCs w:val="22"/>
              </w:rPr>
              <w:t>От Исполнителя:</w:t>
            </w:r>
          </w:p>
        </w:tc>
      </w:tr>
      <w:tr w:rsidR="00104793" w:rsidRPr="007E4AA1" w14:paraId="430229B2" w14:textId="77777777" w:rsidTr="0019282C">
        <w:trPr>
          <w:trHeight w:val="1194"/>
        </w:trPr>
        <w:tc>
          <w:tcPr>
            <w:tcW w:w="4820" w:type="dxa"/>
            <w:tcMar>
              <w:top w:w="85" w:type="dxa"/>
              <w:bottom w:w="85" w:type="dxa"/>
            </w:tcMar>
          </w:tcPr>
          <w:p w14:paraId="3970DB52" w14:textId="3EFA2255" w:rsidR="00104793" w:rsidRDefault="00DC15E7" w:rsidP="00D80935">
            <w:pPr>
              <w:contextualSpacing/>
              <w:rPr>
                <w:sz w:val="22"/>
                <w:szCs w:val="22"/>
              </w:rPr>
            </w:pPr>
            <w:r>
              <w:rPr>
                <w:sz w:val="22"/>
                <w:szCs w:val="22"/>
              </w:rPr>
              <w:t>Генеральный директор</w:t>
            </w:r>
          </w:p>
          <w:p w14:paraId="1D03EBA0" w14:textId="20990435" w:rsidR="00DC15E7" w:rsidRDefault="00DC15E7" w:rsidP="00D80935">
            <w:pPr>
              <w:contextualSpacing/>
              <w:rPr>
                <w:sz w:val="22"/>
                <w:szCs w:val="22"/>
              </w:rPr>
            </w:pPr>
            <w:r>
              <w:rPr>
                <w:sz w:val="22"/>
                <w:szCs w:val="22"/>
              </w:rPr>
              <w:t>ООО «Порт Марина»</w:t>
            </w:r>
          </w:p>
          <w:p w14:paraId="399AA3DF" w14:textId="77777777" w:rsidR="00104793" w:rsidRDefault="00104793" w:rsidP="00D80935">
            <w:pPr>
              <w:contextualSpacing/>
              <w:rPr>
                <w:color w:val="000000"/>
                <w:sz w:val="22"/>
                <w:szCs w:val="22"/>
              </w:rPr>
            </w:pPr>
          </w:p>
          <w:p w14:paraId="7C8D6CA3" w14:textId="6C20BCDC" w:rsidR="00104793" w:rsidRDefault="00104793" w:rsidP="00D80935">
            <w:pPr>
              <w:contextualSpacing/>
              <w:rPr>
                <w:color w:val="000000"/>
                <w:sz w:val="22"/>
                <w:szCs w:val="22"/>
              </w:rPr>
            </w:pPr>
            <w:r w:rsidRPr="00FB2A8F">
              <w:rPr>
                <w:color w:val="000000"/>
                <w:sz w:val="22"/>
                <w:szCs w:val="22"/>
              </w:rPr>
              <w:t>______________________/</w:t>
            </w:r>
            <w:r w:rsidR="00DC15E7">
              <w:rPr>
                <w:color w:val="000000"/>
                <w:sz w:val="22"/>
                <w:szCs w:val="22"/>
              </w:rPr>
              <w:t>Панова Е.Б.</w:t>
            </w:r>
          </w:p>
          <w:p w14:paraId="588DA61E" w14:textId="77777777" w:rsidR="00104793" w:rsidRPr="00E2636A" w:rsidRDefault="00104793" w:rsidP="00D80935">
            <w:pPr>
              <w:contextualSpacing/>
              <w:rPr>
                <w:color w:val="000000"/>
                <w:sz w:val="22"/>
                <w:szCs w:val="22"/>
              </w:rPr>
            </w:pPr>
            <w:r>
              <w:rPr>
                <w:color w:val="000000"/>
              </w:rPr>
              <w:t>М.П.</w:t>
            </w:r>
            <w:r>
              <w:fldChar w:fldCharType="begin"/>
            </w:r>
            <w:r>
              <w:instrText xml:space="preserve"> MERGEFIELD "Подписант со стороны контрагента.ФИО" \* MERGEFORMAT </w:instrText>
            </w:r>
            <w:r>
              <w:fldChar w:fldCharType="end"/>
            </w:r>
          </w:p>
        </w:tc>
        <w:tc>
          <w:tcPr>
            <w:tcW w:w="4252" w:type="dxa"/>
          </w:tcPr>
          <w:p w14:paraId="47B6986B" w14:textId="1498DFD7" w:rsidR="00104793" w:rsidRPr="00E57265" w:rsidRDefault="00104793" w:rsidP="00D80935">
            <w:pPr>
              <w:contextualSpacing/>
              <w:rPr>
                <w:i/>
                <w:color w:val="808080" w:themeColor="background1" w:themeShade="80"/>
                <w:sz w:val="22"/>
                <w:szCs w:val="22"/>
              </w:rPr>
            </w:pPr>
          </w:p>
        </w:tc>
      </w:tr>
    </w:tbl>
    <w:p w14:paraId="0EB97C4D" w14:textId="77777777" w:rsidR="00104793" w:rsidRDefault="00104793" w:rsidP="0019282C">
      <w:pPr>
        <w:autoSpaceDE w:val="0"/>
        <w:autoSpaceDN w:val="0"/>
        <w:adjustRightInd w:val="0"/>
        <w:ind w:firstLine="851"/>
        <w:jc w:val="both"/>
        <w:rPr>
          <w:bCs/>
          <w:color w:val="000000"/>
          <w:sz w:val="22"/>
          <w:szCs w:val="22"/>
        </w:rPr>
      </w:pPr>
    </w:p>
    <w:p w14:paraId="7E9DD282" w14:textId="730056DD" w:rsidR="00244CCB" w:rsidRDefault="00244CCB">
      <w:pPr>
        <w:rPr>
          <w:bCs/>
          <w:color w:val="000000"/>
          <w:sz w:val="22"/>
          <w:szCs w:val="22"/>
        </w:rPr>
      </w:pPr>
      <w:r>
        <w:rPr>
          <w:bCs/>
          <w:color w:val="000000"/>
          <w:sz w:val="22"/>
          <w:szCs w:val="22"/>
        </w:rPr>
        <w:br w:type="page"/>
      </w:r>
    </w:p>
    <w:p w14:paraId="240C29C6" w14:textId="77777777" w:rsidR="00D131DA" w:rsidRDefault="00D131DA" w:rsidP="0019282C">
      <w:pPr>
        <w:tabs>
          <w:tab w:val="num" w:pos="1276"/>
        </w:tabs>
        <w:jc w:val="right"/>
        <w:outlineLvl w:val="0"/>
        <w:rPr>
          <w:b/>
          <w:sz w:val="22"/>
          <w:szCs w:val="22"/>
        </w:rPr>
      </w:pPr>
      <w:r w:rsidRPr="00D131DA">
        <w:rPr>
          <w:b/>
          <w:sz w:val="22"/>
          <w:szCs w:val="22"/>
        </w:rPr>
        <w:lastRenderedPageBreak/>
        <w:t xml:space="preserve">Приложение № 1 к Договору </w:t>
      </w:r>
    </w:p>
    <w:p w14:paraId="1B24B867" w14:textId="6CFC3F10" w:rsidR="00D131DA" w:rsidRDefault="00D131DA" w:rsidP="0019282C">
      <w:pPr>
        <w:tabs>
          <w:tab w:val="num" w:pos="1276"/>
        </w:tabs>
        <w:jc w:val="right"/>
        <w:outlineLvl w:val="0"/>
        <w:rPr>
          <w:b/>
          <w:sz w:val="22"/>
          <w:szCs w:val="22"/>
        </w:rPr>
      </w:pPr>
      <w:r w:rsidRPr="00D131DA">
        <w:rPr>
          <w:b/>
          <w:sz w:val="22"/>
          <w:szCs w:val="22"/>
        </w:rPr>
        <w:t>№ _______________ от «___» _______202</w:t>
      </w:r>
      <w:r>
        <w:rPr>
          <w:b/>
          <w:sz w:val="22"/>
          <w:szCs w:val="22"/>
        </w:rPr>
        <w:t>4</w:t>
      </w:r>
    </w:p>
    <w:p w14:paraId="22B1185A" w14:textId="092204AE" w:rsidR="00D131DA" w:rsidRDefault="00D131DA" w:rsidP="0019282C">
      <w:pPr>
        <w:tabs>
          <w:tab w:val="num" w:pos="1276"/>
        </w:tabs>
        <w:outlineLvl w:val="0"/>
        <w:rPr>
          <w:b/>
          <w:sz w:val="22"/>
          <w:szCs w:val="22"/>
        </w:rPr>
      </w:pPr>
    </w:p>
    <w:p w14:paraId="791A2A46" w14:textId="7BD4BFEE" w:rsidR="00D131DA" w:rsidRPr="0019282C" w:rsidRDefault="00D131DA">
      <w:pPr>
        <w:tabs>
          <w:tab w:val="num" w:pos="1276"/>
        </w:tabs>
        <w:jc w:val="center"/>
        <w:outlineLvl w:val="0"/>
        <w:rPr>
          <w:b/>
          <w:szCs w:val="22"/>
        </w:rPr>
      </w:pPr>
    </w:p>
    <w:p w14:paraId="229F8A5F" w14:textId="5D8C30DB" w:rsidR="00D131DA" w:rsidRPr="0019282C" w:rsidRDefault="00D131DA">
      <w:pPr>
        <w:tabs>
          <w:tab w:val="num" w:pos="1276"/>
        </w:tabs>
        <w:jc w:val="center"/>
        <w:outlineLvl w:val="0"/>
        <w:rPr>
          <w:b/>
          <w:szCs w:val="22"/>
        </w:rPr>
      </w:pPr>
      <w:r w:rsidRPr="0019282C">
        <w:rPr>
          <w:b/>
          <w:szCs w:val="22"/>
        </w:rPr>
        <w:t>Техническое задание</w:t>
      </w:r>
    </w:p>
    <w:p w14:paraId="2BD3FB15" w14:textId="5DC9D28E" w:rsidR="00D131DA" w:rsidRPr="0019282C" w:rsidRDefault="00D131DA">
      <w:pPr>
        <w:tabs>
          <w:tab w:val="num" w:pos="1276"/>
        </w:tabs>
        <w:jc w:val="center"/>
        <w:outlineLvl w:val="0"/>
        <w:rPr>
          <w:b/>
          <w:szCs w:val="22"/>
        </w:rPr>
      </w:pPr>
      <w:r w:rsidRPr="0019282C">
        <w:rPr>
          <w:b/>
          <w:szCs w:val="22"/>
        </w:rPr>
        <w:t>на оказание услуг по проведению финансово-технического аудита и мониторинга</w:t>
      </w:r>
    </w:p>
    <w:p w14:paraId="4CF667BF" w14:textId="77777777" w:rsidR="00D131DA" w:rsidRDefault="00D131DA" w:rsidP="0019282C">
      <w:pPr>
        <w:tabs>
          <w:tab w:val="num" w:pos="1276"/>
        </w:tabs>
        <w:outlineLvl w:val="0"/>
        <w:rPr>
          <w:b/>
          <w:sz w:val="22"/>
          <w:szCs w:val="22"/>
        </w:rPr>
      </w:pPr>
    </w:p>
    <w:p w14:paraId="6B90174E" w14:textId="212B89A0" w:rsidR="00D131DA" w:rsidRPr="0019282C" w:rsidRDefault="00AC3636">
      <w:pPr>
        <w:tabs>
          <w:tab w:val="num" w:pos="1276"/>
        </w:tabs>
        <w:jc w:val="center"/>
        <w:outlineLvl w:val="0"/>
        <w:rPr>
          <w:b/>
          <w:sz w:val="22"/>
          <w:szCs w:val="22"/>
        </w:rPr>
      </w:pPr>
      <w:r w:rsidRPr="0019282C">
        <w:rPr>
          <w:b/>
          <w:sz w:val="22"/>
          <w:szCs w:val="22"/>
        </w:rPr>
        <w:t>1.1. ТЕХНИЧЕСКОЕ ЗАДАНИЕ ПО ОСУЩЕСТВЛЕНИЮ ФИНАНСОВО-ТЕХНИЧЕСКОГО АУДИТА (СТАРТОВЫЙ/НУЛЕВОЙ ОТЧЁТ) ЗА ХОДОМ РЕАЛИЗАЦИИ ПРОЕКТА НА ПРЕДЫНВЕСТИЦИОННОЙ СТАДИИ</w:t>
      </w:r>
    </w:p>
    <w:p w14:paraId="082BE07A" w14:textId="164F5116" w:rsidR="00D131DA" w:rsidRDefault="00D131DA">
      <w:pPr>
        <w:tabs>
          <w:tab w:val="num" w:pos="1276"/>
        </w:tabs>
        <w:jc w:val="center"/>
        <w:outlineLvl w:val="0"/>
        <w:rPr>
          <w:sz w:val="22"/>
          <w:szCs w:val="22"/>
        </w:rPr>
      </w:pPr>
    </w:p>
    <w:p w14:paraId="2E718A3F" w14:textId="77777777" w:rsidR="00D131DA" w:rsidRPr="00D131DA" w:rsidRDefault="00D131DA" w:rsidP="00244CCB">
      <w:pPr>
        <w:tabs>
          <w:tab w:val="num" w:pos="1276"/>
        </w:tabs>
        <w:ind w:firstLine="709"/>
        <w:jc w:val="both"/>
        <w:outlineLvl w:val="0"/>
        <w:rPr>
          <w:i/>
          <w:sz w:val="22"/>
          <w:szCs w:val="22"/>
        </w:rPr>
      </w:pPr>
      <w:r w:rsidRPr="00D131DA">
        <w:rPr>
          <w:i/>
          <w:sz w:val="22"/>
          <w:szCs w:val="22"/>
        </w:rPr>
        <w:t>Техническое задание на финансово-технический аудит Проекта на предынвестиционной стадии может быть дополнено при формировании условий кредитного соглашения и/или после получения обновлённых исходных данных по Проекту.</w:t>
      </w:r>
    </w:p>
    <w:p w14:paraId="54D167B4" w14:textId="77777777" w:rsidR="00D131DA" w:rsidRPr="00D131DA" w:rsidRDefault="00D131DA" w:rsidP="00244CCB">
      <w:pPr>
        <w:tabs>
          <w:tab w:val="num" w:pos="1276"/>
        </w:tabs>
        <w:ind w:firstLine="709"/>
        <w:jc w:val="both"/>
        <w:outlineLvl w:val="0"/>
        <w:rPr>
          <w:b/>
          <w:bCs/>
          <w:sz w:val="22"/>
          <w:szCs w:val="22"/>
        </w:rPr>
      </w:pPr>
    </w:p>
    <w:p w14:paraId="008455E9"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1. ТЕРМИНЫ И ОПРЕДЕЛЕНИЯ</w:t>
      </w:r>
    </w:p>
    <w:p w14:paraId="6FE0863C" w14:textId="77777777" w:rsidR="00D131DA" w:rsidRPr="00D131DA" w:rsidRDefault="00D131DA" w:rsidP="00244CCB">
      <w:pPr>
        <w:tabs>
          <w:tab w:val="num" w:pos="1276"/>
        </w:tabs>
        <w:ind w:firstLine="851"/>
        <w:jc w:val="both"/>
        <w:outlineLvl w:val="0"/>
        <w:rPr>
          <w:b/>
          <w:bCs/>
          <w:sz w:val="22"/>
          <w:szCs w:val="22"/>
        </w:rPr>
      </w:pPr>
    </w:p>
    <w:p w14:paraId="138AADA7" w14:textId="77777777" w:rsidR="00D131DA" w:rsidRPr="00D131DA" w:rsidRDefault="00D131DA" w:rsidP="00244CCB">
      <w:pPr>
        <w:tabs>
          <w:tab w:val="num" w:pos="1276"/>
        </w:tabs>
        <w:ind w:firstLine="851"/>
        <w:jc w:val="both"/>
        <w:outlineLvl w:val="0"/>
        <w:rPr>
          <w:sz w:val="22"/>
          <w:szCs w:val="22"/>
        </w:rPr>
      </w:pPr>
      <w:r w:rsidRPr="00D131DA">
        <w:rPr>
          <w:sz w:val="22"/>
          <w:szCs w:val="22"/>
        </w:rPr>
        <w:t>Индивидуальные сведения по Проекту. Термины и определения в Техническом задании (такие как Бюджет Проекта, Бюджет расходов и т.п.) должны соответствовать терминам и определениям в Кредитном соглашении будут определены на этапе согласования договорной документации между Заёмщиком, Кредитором.</w:t>
      </w:r>
    </w:p>
    <w:p w14:paraId="4A349671" w14:textId="77777777" w:rsidR="00D131DA" w:rsidRPr="00D131DA" w:rsidRDefault="00D131DA" w:rsidP="00244CCB">
      <w:pPr>
        <w:tabs>
          <w:tab w:val="num" w:pos="1276"/>
        </w:tabs>
        <w:ind w:firstLine="851"/>
        <w:jc w:val="both"/>
        <w:outlineLvl w:val="0"/>
        <w:rPr>
          <w:sz w:val="22"/>
          <w:szCs w:val="22"/>
        </w:rPr>
      </w:pPr>
    </w:p>
    <w:p w14:paraId="5E7C3E6C" w14:textId="29DCF9E0" w:rsidR="00D131DA" w:rsidRPr="00D131DA" w:rsidRDefault="00D131DA" w:rsidP="00244CCB">
      <w:pPr>
        <w:tabs>
          <w:tab w:val="num" w:pos="1276"/>
        </w:tabs>
        <w:ind w:firstLine="851"/>
        <w:jc w:val="both"/>
        <w:outlineLvl w:val="0"/>
        <w:rPr>
          <w:sz w:val="22"/>
          <w:szCs w:val="22"/>
        </w:rPr>
      </w:pPr>
      <w:r w:rsidRPr="00D131DA">
        <w:rPr>
          <w:sz w:val="22"/>
          <w:szCs w:val="22"/>
        </w:rPr>
        <w:t>Анализируемый период (с даты начала реализации Проекта по дату подготовки нулевого отчёта) ля целей подготовки отчёта будет также определен на этапе согласования договорной документации между Заёмщиком, Кредитором.</w:t>
      </w:r>
    </w:p>
    <w:p w14:paraId="70C5CC3E" w14:textId="77777777" w:rsidR="00D131DA" w:rsidRPr="00D131DA" w:rsidRDefault="00D131DA" w:rsidP="00244CCB">
      <w:pPr>
        <w:tabs>
          <w:tab w:val="num" w:pos="1276"/>
        </w:tabs>
        <w:ind w:firstLine="851"/>
        <w:jc w:val="both"/>
        <w:outlineLvl w:val="0"/>
        <w:rPr>
          <w:sz w:val="22"/>
          <w:szCs w:val="22"/>
        </w:rPr>
      </w:pPr>
    </w:p>
    <w:p w14:paraId="6F395723"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2. ОБЩИЕ ВЫВОДЫ</w:t>
      </w:r>
    </w:p>
    <w:p w14:paraId="05D0DA39" w14:textId="77777777" w:rsidR="00D131DA" w:rsidRPr="00D131DA" w:rsidRDefault="00D131DA" w:rsidP="00244CCB">
      <w:pPr>
        <w:tabs>
          <w:tab w:val="num" w:pos="1276"/>
        </w:tabs>
        <w:ind w:firstLine="851"/>
        <w:jc w:val="both"/>
        <w:outlineLvl w:val="0"/>
        <w:rPr>
          <w:sz w:val="22"/>
          <w:szCs w:val="22"/>
        </w:rPr>
      </w:pPr>
    </w:p>
    <w:p w14:paraId="38505D9A" w14:textId="77777777" w:rsidR="00D131DA" w:rsidRPr="00D131DA" w:rsidRDefault="00D131DA" w:rsidP="00244CCB">
      <w:pPr>
        <w:tabs>
          <w:tab w:val="num" w:pos="1276"/>
        </w:tabs>
        <w:ind w:firstLine="851"/>
        <w:jc w:val="both"/>
        <w:outlineLvl w:val="0"/>
        <w:rPr>
          <w:sz w:val="22"/>
          <w:szCs w:val="22"/>
        </w:rPr>
      </w:pPr>
      <w:r w:rsidRPr="00D131DA">
        <w:rPr>
          <w:sz w:val="22"/>
          <w:szCs w:val="22"/>
        </w:rPr>
        <w:t xml:space="preserve">Итоговые краткие выводы, заключения и рекомендации по всем пунктам технического задания со ссылками на соответствующие разделы отчёта, а также выводы в отношении факторов, влияющих на возникновение рисков, выявленных при проведении анализа по всем пунктам технического задания. </w:t>
      </w:r>
    </w:p>
    <w:p w14:paraId="7E23ACD1" w14:textId="77777777" w:rsidR="00D131DA" w:rsidRPr="00D131DA" w:rsidRDefault="00D131DA" w:rsidP="00244CCB">
      <w:pPr>
        <w:tabs>
          <w:tab w:val="num" w:pos="1276"/>
        </w:tabs>
        <w:ind w:firstLine="851"/>
        <w:jc w:val="both"/>
        <w:outlineLvl w:val="0"/>
        <w:rPr>
          <w:b/>
          <w:bCs/>
          <w:sz w:val="22"/>
          <w:szCs w:val="22"/>
        </w:rPr>
      </w:pPr>
    </w:p>
    <w:p w14:paraId="4033724F"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3. ОПИСАНИЕ ПРОЕКТА</w:t>
      </w:r>
    </w:p>
    <w:p w14:paraId="10B50A6F" w14:textId="77777777" w:rsidR="00D131DA" w:rsidRPr="00D131DA" w:rsidRDefault="00D131DA" w:rsidP="00D131DA">
      <w:pPr>
        <w:tabs>
          <w:tab w:val="num" w:pos="1276"/>
        </w:tabs>
        <w:jc w:val="both"/>
        <w:outlineLvl w:val="0"/>
        <w:rPr>
          <w:sz w:val="22"/>
          <w:szCs w:val="22"/>
        </w:rPr>
      </w:pPr>
    </w:p>
    <w:p w14:paraId="0C5DED9D" w14:textId="77777777" w:rsidR="00D131DA" w:rsidRPr="00D131DA" w:rsidRDefault="00D131DA" w:rsidP="00244CCB">
      <w:pPr>
        <w:numPr>
          <w:ilvl w:val="0"/>
          <w:numId w:val="23"/>
        </w:numPr>
        <w:tabs>
          <w:tab w:val="clear" w:pos="720"/>
          <w:tab w:val="num" w:pos="0"/>
          <w:tab w:val="num" w:pos="1276"/>
        </w:tabs>
        <w:ind w:left="0" w:firstLine="851"/>
        <w:jc w:val="both"/>
        <w:outlineLvl w:val="0"/>
        <w:rPr>
          <w:sz w:val="22"/>
          <w:szCs w:val="22"/>
        </w:rPr>
      </w:pPr>
      <w:r w:rsidRPr="00D131DA">
        <w:rPr>
          <w:sz w:val="22"/>
          <w:szCs w:val="22"/>
        </w:rPr>
        <w:t>Наименование Проекта, общее описание, цель, сектор экономики, отрасль, состав Проекта, способ реализации (единый или по очередям/ этапам), объекты Проекта (причалы, здания, сооружения инженерной инфраструктуры, основное оборудование, инфраструктурные и транспортные объекты и др.), титульный список объектов с классификацией (строительство/ реконструкция/капитальный ремонт), предыстория развития Проекта и хронология выполненных работ по Проекту на отчётную дату, сроки реализации основных этапов Проекта;</w:t>
      </w:r>
    </w:p>
    <w:p w14:paraId="391934B4" w14:textId="77777777" w:rsidR="00D131DA" w:rsidRPr="00D131DA" w:rsidRDefault="00D131DA" w:rsidP="00244CCB">
      <w:pPr>
        <w:numPr>
          <w:ilvl w:val="0"/>
          <w:numId w:val="23"/>
        </w:numPr>
        <w:tabs>
          <w:tab w:val="clear" w:pos="720"/>
          <w:tab w:val="num" w:pos="0"/>
          <w:tab w:val="num" w:pos="1276"/>
        </w:tabs>
        <w:ind w:left="0" w:firstLine="851"/>
        <w:jc w:val="both"/>
        <w:outlineLvl w:val="0"/>
        <w:rPr>
          <w:sz w:val="22"/>
          <w:szCs w:val="22"/>
        </w:rPr>
      </w:pPr>
      <w:r w:rsidRPr="00D131DA">
        <w:rPr>
          <w:sz w:val="22"/>
          <w:szCs w:val="22"/>
        </w:rPr>
        <w:t>Характеристики местоположения Проекта, схема планировочной организации земельного участка, площадь застройки, количество земельных участков и их правообладатели, количество площадок строительства и их площадь, количество и назначение объектов Проекта, зданий и сооружений, расположенных на соответствующих земельных участках и относящихся к соответствующим объектам Проекта, перечень объектов, подлежащих строительству/реконструкции/капитальному ремонту/демонтажу;</w:t>
      </w:r>
    </w:p>
    <w:p w14:paraId="1A6CADE1" w14:textId="77777777" w:rsidR="00D131DA" w:rsidRPr="00D131DA" w:rsidRDefault="00D131DA" w:rsidP="00244CCB">
      <w:pPr>
        <w:numPr>
          <w:ilvl w:val="0"/>
          <w:numId w:val="23"/>
        </w:numPr>
        <w:tabs>
          <w:tab w:val="clear" w:pos="720"/>
          <w:tab w:val="num" w:pos="0"/>
          <w:tab w:val="num" w:pos="1276"/>
        </w:tabs>
        <w:ind w:left="0" w:firstLine="851"/>
        <w:jc w:val="both"/>
        <w:outlineLvl w:val="0"/>
        <w:rPr>
          <w:sz w:val="22"/>
          <w:szCs w:val="22"/>
        </w:rPr>
      </w:pPr>
      <w:r w:rsidRPr="00D131DA">
        <w:rPr>
          <w:sz w:val="22"/>
          <w:szCs w:val="22"/>
        </w:rPr>
        <w:t>Архитектурные, объемно-планировочные решения, конструктивные особенности объектов Проекта (в т. ч. описание используемых в строительстве основных материалов);</w:t>
      </w:r>
    </w:p>
    <w:p w14:paraId="70D1B642" w14:textId="77777777" w:rsidR="00D131DA" w:rsidRPr="00D131DA" w:rsidRDefault="00D131DA" w:rsidP="00244CCB">
      <w:pPr>
        <w:numPr>
          <w:ilvl w:val="0"/>
          <w:numId w:val="23"/>
        </w:numPr>
        <w:tabs>
          <w:tab w:val="clear" w:pos="720"/>
          <w:tab w:val="num" w:pos="0"/>
          <w:tab w:val="num" w:pos="1276"/>
        </w:tabs>
        <w:ind w:left="0" w:firstLine="851"/>
        <w:jc w:val="both"/>
        <w:outlineLvl w:val="0"/>
        <w:rPr>
          <w:sz w:val="22"/>
          <w:szCs w:val="22"/>
        </w:rPr>
      </w:pPr>
      <w:r w:rsidRPr="00D131DA">
        <w:rPr>
          <w:sz w:val="22"/>
          <w:szCs w:val="22"/>
        </w:rPr>
        <w:t>Технико-экономические показатели Проекта, в т. ч. в разбивке по каждому объекту Проекта.</w:t>
      </w:r>
    </w:p>
    <w:p w14:paraId="3849E6AE" w14:textId="77777777" w:rsidR="00D131DA" w:rsidRPr="00D131DA" w:rsidRDefault="00D131DA" w:rsidP="00D131DA">
      <w:pPr>
        <w:tabs>
          <w:tab w:val="num" w:pos="1276"/>
        </w:tabs>
        <w:jc w:val="both"/>
        <w:outlineLvl w:val="0"/>
        <w:rPr>
          <w:sz w:val="22"/>
          <w:szCs w:val="22"/>
        </w:rPr>
      </w:pPr>
    </w:p>
    <w:p w14:paraId="06237FD9" w14:textId="77777777" w:rsidR="00D131DA" w:rsidRPr="00D131DA" w:rsidRDefault="00D131DA" w:rsidP="00244CCB">
      <w:pPr>
        <w:tabs>
          <w:tab w:val="num" w:pos="1276"/>
        </w:tabs>
        <w:ind w:firstLine="709"/>
        <w:jc w:val="both"/>
        <w:outlineLvl w:val="0"/>
        <w:rPr>
          <w:b/>
          <w:bCs/>
          <w:sz w:val="22"/>
          <w:szCs w:val="22"/>
        </w:rPr>
      </w:pPr>
      <w:r w:rsidRPr="00D131DA">
        <w:rPr>
          <w:b/>
          <w:bCs/>
          <w:sz w:val="22"/>
          <w:szCs w:val="22"/>
        </w:rPr>
        <w:t>РАЗДЕЛ 4. ТЕХНОЛОГИЧЕСКИЕ РЕШЕНИЯ</w:t>
      </w:r>
    </w:p>
    <w:p w14:paraId="1AEC6B1F" w14:textId="77777777" w:rsidR="00D131DA" w:rsidRPr="00D131DA" w:rsidRDefault="00D131DA" w:rsidP="00244CCB">
      <w:pPr>
        <w:tabs>
          <w:tab w:val="num" w:pos="1276"/>
        </w:tabs>
        <w:ind w:firstLine="709"/>
        <w:jc w:val="both"/>
        <w:outlineLvl w:val="0"/>
        <w:rPr>
          <w:sz w:val="22"/>
          <w:szCs w:val="22"/>
        </w:rPr>
      </w:pPr>
    </w:p>
    <w:p w14:paraId="7AD63C14" w14:textId="77777777" w:rsidR="00D131DA" w:rsidRPr="00D131DA" w:rsidRDefault="00D131DA" w:rsidP="00244CCB">
      <w:pPr>
        <w:numPr>
          <w:ilvl w:val="0"/>
          <w:numId w:val="32"/>
        </w:numPr>
        <w:tabs>
          <w:tab w:val="num" w:pos="1276"/>
        </w:tabs>
        <w:ind w:left="0" w:firstLine="709"/>
        <w:jc w:val="both"/>
        <w:outlineLvl w:val="0"/>
        <w:rPr>
          <w:sz w:val="22"/>
          <w:szCs w:val="22"/>
        </w:rPr>
      </w:pPr>
      <w:r w:rsidRPr="00D131DA">
        <w:rPr>
          <w:sz w:val="22"/>
          <w:szCs w:val="22"/>
        </w:rPr>
        <w:t>Описание основного технологического оборудования и инженерных систем (перегрузочного оборудования, навигационного оборудования, систем обеспечения безопасности мореплавания, радиолокационных систем и др.);</w:t>
      </w:r>
    </w:p>
    <w:p w14:paraId="3223D6EE" w14:textId="77777777" w:rsidR="00D131DA" w:rsidRPr="00D131DA" w:rsidRDefault="00D131DA" w:rsidP="00244CCB">
      <w:pPr>
        <w:numPr>
          <w:ilvl w:val="0"/>
          <w:numId w:val="32"/>
        </w:numPr>
        <w:tabs>
          <w:tab w:val="num" w:pos="1276"/>
        </w:tabs>
        <w:ind w:left="0" w:firstLine="709"/>
        <w:jc w:val="both"/>
        <w:outlineLvl w:val="0"/>
        <w:rPr>
          <w:sz w:val="22"/>
          <w:szCs w:val="22"/>
        </w:rPr>
      </w:pPr>
      <w:r w:rsidRPr="00D131DA">
        <w:rPr>
          <w:sz w:val="22"/>
          <w:szCs w:val="22"/>
        </w:rPr>
        <w:lastRenderedPageBreak/>
        <w:t>Описание монтируемого технологического оборудования с указанием предполагаемых производителей/поставщиков оборудования, стоимости оборудования и сроков поставки (с учетом текущей геополитической ситуации);</w:t>
      </w:r>
    </w:p>
    <w:p w14:paraId="2835A667" w14:textId="77777777" w:rsidR="00D131DA" w:rsidRPr="00D131DA" w:rsidRDefault="00D131DA" w:rsidP="00244CCB">
      <w:pPr>
        <w:numPr>
          <w:ilvl w:val="0"/>
          <w:numId w:val="32"/>
        </w:numPr>
        <w:tabs>
          <w:tab w:val="num" w:pos="1276"/>
        </w:tabs>
        <w:ind w:left="0" w:firstLine="709"/>
        <w:jc w:val="both"/>
        <w:outlineLvl w:val="0"/>
        <w:rPr>
          <w:sz w:val="22"/>
          <w:szCs w:val="22"/>
        </w:rPr>
      </w:pPr>
      <w:r w:rsidRPr="00D131DA">
        <w:rPr>
          <w:sz w:val="22"/>
          <w:szCs w:val="22"/>
        </w:rPr>
        <w:t xml:space="preserve">Подтверждение </w:t>
      </w:r>
      <w:proofErr w:type="spellStart"/>
      <w:r w:rsidRPr="00D131DA">
        <w:rPr>
          <w:sz w:val="22"/>
          <w:szCs w:val="22"/>
        </w:rPr>
        <w:t>апробированности</w:t>
      </w:r>
      <w:proofErr w:type="spellEnd"/>
      <w:r w:rsidRPr="00D131DA">
        <w:rPr>
          <w:sz w:val="22"/>
          <w:szCs w:val="22"/>
        </w:rPr>
        <w:t xml:space="preserve"> планируемого основного технологического оборудования с указанием объектов, использующих аналогичные технологические решения и оборудование (при наличии достаточного объема данных);</w:t>
      </w:r>
    </w:p>
    <w:p w14:paraId="2BEC92AA" w14:textId="77777777" w:rsidR="00D131DA" w:rsidRPr="00D131DA" w:rsidRDefault="00D131DA" w:rsidP="00244CCB">
      <w:pPr>
        <w:numPr>
          <w:ilvl w:val="0"/>
          <w:numId w:val="32"/>
        </w:numPr>
        <w:tabs>
          <w:tab w:val="num" w:pos="1276"/>
        </w:tabs>
        <w:ind w:left="0" w:firstLine="709"/>
        <w:jc w:val="both"/>
        <w:outlineLvl w:val="0"/>
        <w:rPr>
          <w:sz w:val="22"/>
          <w:szCs w:val="22"/>
        </w:rPr>
      </w:pPr>
      <w:r w:rsidRPr="00D131DA">
        <w:rPr>
          <w:sz w:val="22"/>
          <w:szCs w:val="22"/>
        </w:rPr>
        <w:t>Оценка реалистичности сроков производства и поставки основного технологического оборудования (по укрупненной номенклатуре);</w:t>
      </w:r>
    </w:p>
    <w:p w14:paraId="368C5A90" w14:textId="77777777" w:rsidR="00D131DA" w:rsidRPr="00D131DA" w:rsidRDefault="00D131DA" w:rsidP="00244CCB">
      <w:pPr>
        <w:numPr>
          <w:ilvl w:val="0"/>
          <w:numId w:val="32"/>
        </w:numPr>
        <w:tabs>
          <w:tab w:val="num" w:pos="1276"/>
        </w:tabs>
        <w:ind w:left="0" w:firstLine="709"/>
        <w:jc w:val="both"/>
        <w:outlineLvl w:val="0"/>
        <w:rPr>
          <w:sz w:val="22"/>
          <w:szCs w:val="22"/>
        </w:rPr>
      </w:pPr>
      <w:r w:rsidRPr="00D131DA">
        <w:rPr>
          <w:sz w:val="22"/>
          <w:szCs w:val="22"/>
        </w:rPr>
        <w:t xml:space="preserve">Оценка предполагаемой (предельной) стоимости основного технологического оборудования, его доставки, монтажа и пусконаладочных работ, с учетом стоимости строительства аналогичных объектов (при наличии достаточного объема данных). </w:t>
      </w:r>
    </w:p>
    <w:p w14:paraId="417B1789" w14:textId="77777777" w:rsidR="00D131DA" w:rsidRPr="00D131DA" w:rsidRDefault="00D131DA" w:rsidP="00D131DA">
      <w:pPr>
        <w:tabs>
          <w:tab w:val="num" w:pos="1276"/>
        </w:tabs>
        <w:jc w:val="both"/>
        <w:outlineLvl w:val="0"/>
        <w:rPr>
          <w:sz w:val="22"/>
          <w:szCs w:val="22"/>
        </w:rPr>
      </w:pPr>
    </w:p>
    <w:p w14:paraId="5CB50511"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РАЗДЕЛ 5. ТЕХНИЧЕСКИЙ АУДИТ</w:t>
      </w:r>
    </w:p>
    <w:p w14:paraId="27904D0C" w14:textId="77777777" w:rsidR="00D131DA" w:rsidRPr="00D131DA" w:rsidRDefault="00D131DA" w:rsidP="00244CCB">
      <w:pPr>
        <w:tabs>
          <w:tab w:val="left" w:pos="709"/>
          <w:tab w:val="num" w:pos="1276"/>
        </w:tabs>
        <w:ind w:firstLine="851"/>
        <w:jc w:val="both"/>
        <w:outlineLvl w:val="0"/>
        <w:rPr>
          <w:b/>
          <w:bCs/>
          <w:sz w:val="22"/>
          <w:szCs w:val="22"/>
        </w:rPr>
      </w:pPr>
    </w:p>
    <w:p w14:paraId="65E8801A"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5.1. Анализ основных участников Проекта</w:t>
      </w:r>
    </w:p>
    <w:p w14:paraId="23874EDF" w14:textId="77777777" w:rsidR="00D131DA" w:rsidRPr="00D131DA" w:rsidRDefault="00D131DA" w:rsidP="00244CCB">
      <w:pPr>
        <w:tabs>
          <w:tab w:val="left" w:pos="709"/>
          <w:tab w:val="num" w:pos="1276"/>
        </w:tabs>
        <w:ind w:firstLine="851"/>
        <w:jc w:val="both"/>
        <w:outlineLvl w:val="0"/>
        <w:rPr>
          <w:sz w:val="22"/>
          <w:szCs w:val="22"/>
        </w:rPr>
      </w:pPr>
    </w:p>
    <w:p w14:paraId="18E98A4B" w14:textId="77777777" w:rsidR="00D131DA" w:rsidRPr="00D131DA" w:rsidRDefault="00D131DA" w:rsidP="00244CCB">
      <w:pPr>
        <w:numPr>
          <w:ilvl w:val="0"/>
          <w:numId w:val="24"/>
        </w:numPr>
        <w:tabs>
          <w:tab w:val="clear" w:pos="720"/>
          <w:tab w:val="left" w:pos="709"/>
          <w:tab w:val="num" w:pos="1276"/>
        </w:tabs>
        <w:ind w:left="0" w:firstLine="851"/>
        <w:jc w:val="both"/>
        <w:outlineLvl w:val="0"/>
        <w:rPr>
          <w:sz w:val="22"/>
          <w:szCs w:val="22"/>
        </w:rPr>
      </w:pPr>
      <w:r w:rsidRPr="00D131DA">
        <w:rPr>
          <w:sz w:val="22"/>
          <w:szCs w:val="22"/>
        </w:rPr>
        <w:t>Описание структурно-организационной схемы основных участников (</w:t>
      </w:r>
      <w:proofErr w:type="spellStart"/>
      <w:r w:rsidRPr="00D131DA">
        <w:rPr>
          <w:sz w:val="22"/>
          <w:szCs w:val="22"/>
        </w:rPr>
        <w:t>концедент</w:t>
      </w:r>
      <w:proofErr w:type="spellEnd"/>
      <w:r w:rsidRPr="00D131DA">
        <w:rPr>
          <w:sz w:val="22"/>
          <w:szCs w:val="22"/>
        </w:rPr>
        <w:t xml:space="preserve">, концессионер, заёмщик, технический заказчик, генеральный подрядчик, генеральный проектировщик, авторский надзор, поставщик технологического оборудования, строительный контроль и т.д.) с раскрытием цепочки договоров (при наличии) до непосредственных исполнителей/ производителей работ. Оценка наличия и сроков действия необходимых согласований/лицензий/разрешений/ свидетельств о допуске, членство в СРО и прочих документов на осуществление деятельности у основных участников Проекта, оценка влияния их отсутствия на сроки реализации Проекта с приведением возможных последствий административного и иного характера. Анализ аффилированности основных участников Проекта. Данные о соответствии опыта и квалификации у действующих основных участников масштабу, целям и задачам Проекта, а также рекомендации исполнителя на предмет замены отдельных основных участников Проекта при наличии соответствующей необходимости.  Выводы по итогам анализа организационной структуры; </w:t>
      </w:r>
    </w:p>
    <w:p w14:paraId="746EAA33" w14:textId="77777777" w:rsidR="00D131DA" w:rsidRPr="00D131DA" w:rsidRDefault="00D131DA" w:rsidP="00244CCB">
      <w:pPr>
        <w:numPr>
          <w:ilvl w:val="0"/>
          <w:numId w:val="24"/>
        </w:numPr>
        <w:tabs>
          <w:tab w:val="clear" w:pos="720"/>
          <w:tab w:val="left" w:pos="709"/>
          <w:tab w:val="num" w:pos="1276"/>
        </w:tabs>
        <w:ind w:left="0" w:firstLine="851"/>
        <w:jc w:val="both"/>
        <w:outlineLvl w:val="0"/>
        <w:rPr>
          <w:sz w:val="22"/>
          <w:szCs w:val="22"/>
        </w:rPr>
      </w:pPr>
      <w:r w:rsidRPr="00D131DA">
        <w:rPr>
          <w:sz w:val="22"/>
          <w:szCs w:val="22"/>
        </w:rPr>
        <w:t>Анализ организационной структуры управления Проектом и схемы взаимодействия участников (организационная структура, система принятия решений и контроля, распределение обязанностей, оценка квалификации менеджмента Проекта) с приведением выводов о соответствии существующей организационной структуры, опыта и квалификации менеджмента целям и масштабу Проекта, требованиям законодательства и нормативным актам. Выводы и рекомендации по оптимизации структуры управления Проектом, в т. ч. замены отдельных основных участников Проекта при необходимости.</w:t>
      </w:r>
    </w:p>
    <w:p w14:paraId="5484550C" w14:textId="77777777" w:rsidR="00D131DA" w:rsidRPr="00D131DA" w:rsidRDefault="00D131DA" w:rsidP="00244CCB">
      <w:pPr>
        <w:tabs>
          <w:tab w:val="left" w:pos="709"/>
          <w:tab w:val="num" w:pos="1276"/>
        </w:tabs>
        <w:ind w:firstLine="851"/>
        <w:jc w:val="both"/>
        <w:outlineLvl w:val="0"/>
        <w:rPr>
          <w:sz w:val="22"/>
          <w:szCs w:val="22"/>
        </w:rPr>
      </w:pPr>
    </w:p>
    <w:p w14:paraId="73BF8433" w14:textId="77777777" w:rsidR="00D131DA" w:rsidRDefault="00D131DA" w:rsidP="00244CCB">
      <w:pPr>
        <w:tabs>
          <w:tab w:val="left" w:pos="709"/>
          <w:tab w:val="num" w:pos="1276"/>
        </w:tabs>
        <w:ind w:firstLine="851"/>
        <w:jc w:val="both"/>
        <w:outlineLvl w:val="0"/>
        <w:rPr>
          <w:b/>
          <w:bCs/>
          <w:sz w:val="22"/>
          <w:szCs w:val="22"/>
        </w:rPr>
      </w:pPr>
      <w:r w:rsidRPr="00D131DA">
        <w:rPr>
          <w:b/>
          <w:bCs/>
          <w:sz w:val="22"/>
          <w:szCs w:val="22"/>
        </w:rPr>
        <w:t>5.2. Анализ договорной документации</w:t>
      </w:r>
    </w:p>
    <w:p w14:paraId="0C3536B0" w14:textId="77777777" w:rsidR="00244CCB" w:rsidRPr="00D131DA" w:rsidRDefault="00244CCB" w:rsidP="00244CCB">
      <w:pPr>
        <w:tabs>
          <w:tab w:val="left" w:pos="709"/>
          <w:tab w:val="num" w:pos="1276"/>
        </w:tabs>
        <w:ind w:firstLine="851"/>
        <w:jc w:val="both"/>
        <w:outlineLvl w:val="0"/>
        <w:rPr>
          <w:b/>
          <w:bCs/>
          <w:sz w:val="22"/>
          <w:szCs w:val="22"/>
        </w:rPr>
      </w:pPr>
    </w:p>
    <w:p w14:paraId="4112CF71" w14:textId="77777777" w:rsidR="00D131DA" w:rsidRPr="00D131DA" w:rsidRDefault="00D131DA" w:rsidP="00244CCB">
      <w:pPr>
        <w:numPr>
          <w:ilvl w:val="0"/>
          <w:numId w:val="25"/>
        </w:numPr>
        <w:tabs>
          <w:tab w:val="left" w:pos="709"/>
          <w:tab w:val="num" w:pos="1276"/>
        </w:tabs>
        <w:ind w:left="0" w:firstLine="851"/>
        <w:jc w:val="both"/>
        <w:outlineLvl w:val="0"/>
        <w:rPr>
          <w:sz w:val="22"/>
          <w:szCs w:val="22"/>
        </w:rPr>
      </w:pPr>
      <w:r w:rsidRPr="00D131DA">
        <w:rPr>
          <w:sz w:val="22"/>
          <w:szCs w:val="22"/>
        </w:rPr>
        <w:t>Анализ соответствия договоров, заключенных между Концессионером и подрядчиками, а также между подрядчиками и субподрядчиками – Концессионному соглашению. Анализ заключенных/планируемых к заключению, договоров, предварительных соглашений и договорных отношений</w:t>
      </w:r>
      <w:r w:rsidRPr="00D131DA">
        <w:rPr>
          <w:bCs/>
          <w:sz w:val="22"/>
          <w:szCs w:val="22"/>
        </w:rPr>
        <w:t xml:space="preserve">, включая, но не ограничиваясь договорами подряда, поставки материалов и оборудования. </w:t>
      </w:r>
      <w:r w:rsidRPr="00D131DA">
        <w:rPr>
          <w:sz w:val="22"/>
          <w:szCs w:val="22"/>
        </w:rPr>
        <w:t>Выводы по результатам анализа о соответствии/несоответствии целям и задачам Проекта, условиям Концессионного соглашения/Кредитного соглашения, проектной и сметной документации, соответствия рыночной практике условий договоров (цены, условий оплаты, сроков выполнения работ, порядка приемки работ, оказания услуг, поставки оборудования/материалов, гарантийных удержаний и прочих условий, по которым возможно возникновение рисков, в т. ч. технических). Обоснованность стоимости объемов работ, планируемых к включению в договоры Проекта (при отсутствии информации о стоимости работ/услуг/оборудования/ выполнения отдельных этапов работ, проведение экспертной оценки их стоимости). Отразить в отчёте реестр заключенных/ планируемых к заключению договоров (включая договоры на технологическое присоединение) в разрезе статей бюджета и источников финансирования (собственные/заёмные);</w:t>
      </w:r>
    </w:p>
    <w:p w14:paraId="4A62615B" w14:textId="77777777" w:rsidR="00D131DA" w:rsidRPr="00D131DA" w:rsidRDefault="00D131DA" w:rsidP="00244CCB">
      <w:pPr>
        <w:numPr>
          <w:ilvl w:val="0"/>
          <w:numId w:val="25"/>
        </w:numPr>
        <w:tabs>
          <w:tab w:val="left" w:pos="709"/>
          <w:tab w:val="num" w:pos="1276"/>
        </w:tabs>
        <w:ind w:left="0" w:firstLine="851"/>
        <w:jc w:val="both"/>
        <w:outlineLvl w:val="0"/>
        <w:rPr>
          <w:sz w:val="22"/>
          <w:szCs w:val="22"/>
        </w:rPr>
      </w:pPr>
      <w:r w:rsidRPr="00D131DA">
        <w:rPr>
          <w:sz w:val="22"/>
          <w:szCs w:val="22"/>
        </w:rPr>
        <w:t xml:space="preserve">Анализ договоров страхования СМР «от всех рисков» и гражданской ответственности перед третьими лицами (в том числе на предмет соответствия условиям Концессионного соглашения/Кредитного соглашения). Выводы по результатам анализа о </w:t>
      </w:r>
      <w:r w:rsidRPr="00D131DA">
        <w:rPr>
          <w:sz w:val="22"/>
          <w:szCs w:val="22"/>
        </w:rPr>
        <w:lastRenderedPageBreak/>
        <w:t>наличии, достаточности, условиям, сроку действия, не застрахованных видах работ. Отразить в отчёте реестр договоров страхования;</w:t>
      </w:r>
    </w:p>
    <w:p w14:paraId="4AE354C9" w14:textId="77777777" w:rsidR="00D131DA" w:rsidRPr="00D131DA" w:rsidRDefault="00D131DA" w:rsidP="00244CCB">
      <w:pPr>
        <w:numPr>
          <w:ilvl w:val="0"/>
          <w:numId w:val="25"/>
        </w:numPr>
        <w:tabs>
          <w:tab w:val="left" w:pos="709"/>
          <w:tab w:val="num" w:pos="1276"/>
        </w:tabs>
        <w:ind w:left="0" w:firstLine="851"/>
        <w:jc w:val="both"/>
        <w:outlineLvl w:val="0"/>
        <w:rPr>
          <w:sz w:val="22"/>
          <w:szCs w:val="22"/>
        </w:rPr>
      </w:pPr>
      <w:r w:rsidRPr="00D131DA">
        <w:rPr>
          <w:sz w:val="22"/>
          <w:szCs w:val="22"/>
        </w:rPr>
        <w:t>Анализ конкурсной документации, включая извещения о проведении закупок, предложений участников, результатов экспертиз предложений, подтверждение соответствия положению о закупках, анализ обоснованности критериев оценки участников конкурса, позволяющих выбрать оптимальных поставщиков/ подрядчиков. Подтверждение обоснованности заключения договоров по результатам анализа;</w:t>
      </w:r>
    </w:p>
    <w:p w14:paraId="28F26BE5" w14:textId="77777777" w:rsidR="00D131DA" w:rsidRPr="00D131DA" w:rsidRDefault="00D131DA" w:rsidP="00244CCB">
      <w:pPr>
        <w:numPr>
          <w:ilvl w:val="0"/>
          <w:numId w:val="25"/>
        </w:numPr>
        <w:tabs>
          <w:tab w:val="left" w:pos="709"/>
          <w:tab w:val="num" w:pos="1276"/>
        </w:tabs>
        <w:ind w:left="0" w:firstLine="851"/>
        <w:jc w:val="both"/>
        <w:outlineLvl w:val="0"/>
        <w:rPr>
          <w:sz w:val="22"/>
          <w:szCs w:val="22"/>
        </w:rPr>
      </w:pPr>
      <w:r w:rsidRPr="00D131DA">
        <w:rPr>
          <w:sz w:val="22"/>
          <w:szCs w:val="22"/>
        </w:rPr>
        <w:t>Подтверждение обоснованности заключения договоров с контрагентами на предложенных условиях. Вывод по анализу объективности причин, по которым конкурентные процедуры не осуществлялись, подтверждение наличия у контрагента опыта реализации аналогичных проектов, подтверждение соответствия цены, сроков и порядка расчетов, гарантийных обязательств среднерыночным показателям;</w:t>
      </w:r>
    </w:p>
    <w:p w14:paraId="6F830B1A" w14:textId="77777777" w:rsidR="00D131DA" w:rsidRPr="00D131DA" w:rsidRDefault="00D131DA" w:rsidP="00244CCB">
      <w:pPr>
        <w:numPr>
          <w:ilvl w:val="0"/>
          <w:numId w:val="25"/>
        </w:numPr>
        <w:tabs>
          <w:tab w:val="left" w:pos="709"/>
          <w:tab w:val="num" w:pos="1276"/>
        </w:tabs>
        <w:ind w:left="0" w:firstLine="851"/>
        <w:jc w:val="both"/>
        <w:outlineLvl w:val="0"/>
        <w:rPr>
          <w:sz w:val="22"/>
          <w:szCs w:val="22"/>
        </w:rPr>
      </w:pPr>
      <w:r w:rsidRPr="00D131DA">
        <w:rPr>
          <w:sz w:val="22"/>
          <w:szCs w:val="22"/>
        </w:rPr>
        <w:t>Подтверждение обоснованности заключения договоров с участием посреднических организаций (при выявлении таковых), в т.</w:t>
      </w:r>
      <w:r w:rsidRPr="00D131DA">
        <w:rPr>
          <w:sz w:val="22"/>
          <w:szCs w:val="22"/>
          <w:lang w:val="en-US"/>
        </w:rPr>
        <w:t> </w:t>
      </w:r>
      <w:r w:rsidRPr="00D131DA">
        <w:rPr>
          <w:sz w:val="22"/>
          <w:szCs w:val="22"/>
        </w:rPr>
        <w:t xml:space="preserve">ч. на предмет сравнения стоимостных условий с условиями поставки от конечных поставщиков продукции/оборудования/услуг. </w:t>
      </w:r>
    </w:p>
    <w:p w14:paraId="114DDB0F" w14:textId="77777777" w:rsidR="00D131DA" w:rsidRPr="00D131DA" w:rsidRDefault="00D131DA" w:rsidP="00244CCB">
      <w:pPr>
        <w:tabs>
          <w:tab w:val="left" w:pos="709"/>
          <w:tab w:val="num" w:pos="1276"/>
        </w:tabs>
        <w:ind w:firstLine="851"/>
        <w:jc w:val="both"/>
        <w:outlineLvl w:val="0"/>
        <w:rPr>
          <w:sz w:val="22"/>
          <w:szCs w:val="22"/>
        </w:rPr>
      </w:pPr>
    </w:p>
    <w:p w14:paraId="72D9969A"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 xml:space="preserve">5.3. Анализ правоустанавливающей и исходно-разрешительной документации </w:t>
      </w:r>
    </w:p>
    <w:p w14:paraId="20738F14" w14:textId="77777777" w:rsidR="00D131DA" w:rsidRPr="00D131DA" w:rsidRDefault="00D131DA" w:rsidP="00244CCB">
      <w:pPr>
        <w:tabs>
          <w:tab w:val="left" w:pos="709"/>
          <w:tab w:val="num" w:pos="1276"/>
        </w:tabs>
        <w:ind w:firstLine="851"/>
        <w:jc w:val="both"/>
        <w:outlineLvl w:val="0"/>
        <w:rPr>
          <w:sz w:val="22"/>
          <w:szCs w:val="22"/>
        </w:rPr>
      </w:pPr>
    </w:p>
    <w:p w14:paraId="0C44B2EF" w14:textId="77777777" w:rsidR="00D131DA" w:rsidRPr="00D131DA" w:rsidRDefault="00D131DA" w:rsidP="00244CCB">
      <w:pPr>
        <w:numPr>
          <w:ilvl w:val="0"/>
          <w:numId w:val="26"/>
        </w:numPr>
        <w:tabs>
          <w:tab w:val="clear" w:pos="720"/>
          <w:tab w:val="left" w:pos="709"/>
          <w:tab w:val="num" w:pos="1276"/>
        </w:tabs>
        <w:ind w:left="0" w:firstLine="851"/>
        <w:jc w:val="both"/>
        <w:outlineLvl w:val="0"/>
        <w:rPr>
          <w:sz w:val="22"/>
          <w:szCs w:val="22"/>
        </w:rPr>
      </w:pPr>
      <w:r w:rsidRPr="00D131DA">
        <w:rPr>
          <w:sz w:val="22"/>
          <w:szCs w:val="22"/>
        </w:rPr>
        <w:t xml:space="preserve">Анализ наличия и достаточности, имеющейся правоустанавливающей (в т. ч. на земельные участки, на которых планируется размещение объектов Проекта) и исходно-разрешительной документации. Вывод о достаточности/ недостаточности правоустанавливающей и исходно-разрешительной документации для реализации Проекта, а также ее соответствия требованиям законодательства и иным требованиям, предъявляемым к данному виду документов, и целевым показателям Проекта, заявленным в бизнес-плане (финансовой модели) и в проектной документации. Оценка рисков увеличения стоимости и/или сроков реализации Проекта, вызванных выявленными недостатками, рекомендаций по их ликвидации/минимизации; </w:t>
      </w:r>
    </w:p>
    <w:p w14:paraId="5542C1CF" w14:textId="77777777" w:rsidR="00D131DA" w:rsidRPr="00D131DA" w:rsidRDefault="00D131DA" w:rsidP="00244CCB">
      <w:pPr>
        <w:numPr>
          <w:ilvl w:val="0"/>
          <w:numId w:val="26"/>
        </w:numPr>
        <w:tabs>
          <w:tab w:val="clear" w:pos="720"/>
          <w:tab w:val="left" w:pos="709"/>
          <w:tab w:val="num" w:pos="1276"/>
        </w:tabs>
        <w:ind w:left="0" w:firstLine="851"/>
        <w:jc w:val="both"/>
        <w:outlineLvl w:val="0"/>
        <w:rPr>
          <w:sz w:val="22"/>
          <w:szCs w:val="22"/>
        </w:rPr>
      </w:pPr>
      <w:r w:rsidRPr="00D131DA">
        <w:rPr>
          <w:sz w:val="22"/>
          <w:szCs w:val="22"/>
        </w:rPr>
        <w:t>Оценка состояния планируемых к использованию в рамках Проекта земельных участков. Проверка соответствия категории земельных участков и вида разрешенного использования для целей реализации Проекта. Выводы о пригодности земельных участков в отношении каждого объекта для реализации Проекта (в т. ч. с учетом географических, геологических, иных особенностей, наличия обременений, экологических ограничений и т.д.).</w:t>
      </w:r>
    </w:p>
    <w:p w14:paraId="386321C2" w14:textId="77777777" w:rsidR="00D131DA" w:rsidRPr="00D131DA" w:rsidRDefault="00D131DA" w:rsidP="00244CCB">
      <w:pPr>
        <w:numPr>
          <w:ilvl w:val="0"/>
          <w:numId w:val="26"/>
        </w:numPr>
        <w:tabs>
          <w:tab w:val="clear" w:pos="720"/>
          <w:tab w:val="left" w:pos="709"/>
          <w:tab w:val="num" w:pos="1276"/>
        </w:tabs>
        <w:ind w:left="0" w:firstLine="851"/>
        <w:jc w:val="both"/>
        <w:outlineLvl w:val="0"/>
        <w:rPr>
          <w:sz w:val="22"/>
          <w:szCs w:val="22"/>
        </w:rPr>
      </w:pPr>
      <w:r w:rsidRPr="00D131DA">
        <w:rPr>
          <w:sz w:val="22"/>
          <w:szCs w:val="22"/>
        </w:rPr>
        <w:t>Анализ хода предоставления земельных участков для производства работ (в т.ч. на предмет соответствия условиям Концессионного соглашения). Сводные данные по оформлению земельных участков.</w:t>
      </w:r>
    </w:p>
    <w:p w14:paraId="4E12ED83" w14:textId="77777777" w:rsidR="00D131DA" w:rsidRPr="00D131DA" w:rsidRDefault="00D131DA" w:rsidP="00244CCB">
      <w:pPr>
        <w:tabs>
          <w:tab w:val="left" w:pos="709"/>
          <w:tab w:val="num" w:pos="1276"/>
        </w:tabs>
        <w:ind w:firstLine="851"/>
        <w:jc w:val="both"/>
        <w:outlineLvl w:val="0"/>
        <w:rPr>
          <w:sz w:val="22"/>
          <w:szCs w:val="22"/>
        </w:rPr>
      </w:pPr>
    </w:p>
    <w:p w14:paraId="472E92DB"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 xml:space="preserve">5.4. Анализ проектной документации и результатов инженерных изысканий </w:t>
      </w:r>
    </w:p>
    <w:p w14:paraId="60C4B459" w14:textId="77777777" w:rsidR="00D131DA" w:rsidRPr="00D131DA" w:rsidRDefault="00D131DA" w:rsidP="00244CCB">
      <w:pPr>
        <w:tabs>
          <w:tab w:val="left" w:pos="709"/>
          <w:tab w:val="num" w:pos="1276"/>
        </w:tabs>
        <w:ind w:firstLine="851"/>
        <w:jc w:val="both"/>
        <w:outlineLvl w:val="0"/>
        <w:rPr>
          <w:sz w:val="22"/>
          <w:szCs w:val="22"/>
        </w:rPr>
      </w:pPr>
    </w:p>
    <w:p w14:paraId="75479D89" w14:textId="77777777" w:rsidR="00D131DA" w:rsidRPr="00D131DA" w:rsidRDefault="00D131DA" w:rsidP="00244CCB">
      <w:pPr>
        <w:numPr>
          <w:ilvl w:val="0"/>
          <w:numId w:val="27"/>
        </w:numPr>
        <w:tabs>
          <w:tab w:val="clear" w:pos="720"/>
          <w:tab w:val="left" w:pos="709"/>
          <w:tab w:val="num" w:pos="1276"/>
        </w:tabs>
        <w:ind w:left="0" w:firstLine="851"/>
        <w:jc w:val="both"/>
        <w:outlineLvl w:val="0"/>
        <w:rPr>
          <w:sz w:val="22"/>
          <w:szCs w:val="22"/>
        </w:rPr>
      </w:pPr>
      <w:r w:rsidRPr="00D131DA">
        <w:rPr>
          <w:sz w:val="22"/>
          <w:szCs w:val="22"/>
        </w:rPr>
        <w:t>Анализ технического задания на проведение обследований существующих зданий и сооружений, технического задания на выполнение инженерных изысканий, технического задания на разработку проектной документации на предмет полноты и достаточности требований для реализации Проекта. Однозначные выводы о соответствии/несоответствии целям Проекта, нормативной документации и законодательству РФ. Анализ достаточности исходных данных для проектирования;</w:t>
      </w:r>
    </w:p>
    <w:p w14:paraId="04A213D5" w14:textId="77777777" w:rsidR="00D131DA" w:rsidRPr="00D131DA" w:rsidRDefault="00D131DA" w:rsidP="00244CCB">
      <w:pPr>
        <w:numPr>
          <w:ilvl w:val="0"/>
          <w:numId w:val="27"/>
        </w:numPr>
        <w:tabs>
          <w:tab w:val="clear" w:pos="720"/>
          <w:tab w:val="left" w:pos="709"/>
          <w:tab w:val="num" w:pos="1276"/>
        </w:tabs>
        <w:ind w:left="0" w:firstLine="851"/>
        <w:jc w:val="both"/>
        <w:outlineLvl w:val="0"/>
        <w:rPr>
          <w:sz w:val="22"/>
          <w:szCs w:val="22"/>
        </w:rPr>
      </w:pPr>
      <w:r w:rsidRPr="00D131DA">
        <w:rPr>
          <w:sz w:val="22"/>
          <w:szCs w:val="22"/>
        </w:rPr>
        <w:t xml:space="preserve">Анализ проектной документации и результатов инженерных изысканий. Однозначные выводы о наличии, необходимости, достаточности/ недостаточности имеющихся результатов инженерных изысканий, проектной документации, положительного заключения государственной экспертизы проектной документации, заключения экспертизы промышленной безопасности, положительного заключения государственной экологической экспертизы, иных заключений/экспертиз и их соответствия требованиям нормативной правовой документации, техническим регламентам, проектным </w:t>
      </w:r>
      <w:proofErr w:type="spellStart"/>
      <w:r w:rsidRPr="00D131DA">
        <w:rPr>
          <w:sz w:val="22"/>
          <w:szCs w:val="22"/>
        </w:rPr>
        <w:t>ТЭПам</w:t>
      </w:r>
      <w:proofErr w:type="spellEnd"/>
      <w:r w:rsidRPr="00D131DA">
        <w:rPr>
          <w:sz w:val="22"/>
          <w:szCs w:val="22"/>
        </w:rPr>
        <w:t>, ГОСТам, СП, СНиПам и т.д., целевым показателям Проекта, заявленным в Концессионном соглашении/бизнес-плане (финансовой модели) Проекта.</w:t>
      </w:r>
    </w:p>
    <w:p w14:paraId="12B18DA3" w14:textId="77777777" w:rsidR="00D131DA" w:rsidRPr="00D131DA" w:rsidRDefault="00D131DA" w:rsidP="00244CCB">
      <w:pPr>
        <w:tabs>
          <w:tab w:val="left" w:pos="709"/>
          <w:tab w:val="num" w:pos="1276"/>
        </w:tabs>
        <w:ind w:firstLine="851"/>
        <w:jc w:val="both"/>
        <w:outlineLvl w:val="0"/>
        <w:rPr>
          <w:sz w:val="22"/>
          <w:szCs w:val="22"/>
        </w:rPr>
      </w:pPr>
    </w:p>
    <w:p w14:paraId="40936D3F"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 xml:space="preserve">5.5. Анализ сметной документации </w:t>
      </w:r>
    </w:p>
    <w:p w14:paraId="72D2EB37" w14:textId="77777777" w:rsidR="00D131DA" w:rsidRPr="00D131DA" w:rsidRDefault="00D131DA" w:rsidP="00244CCB">
      <w:pPr>
        <w:tabs>
          <w:tab w:val="left" w:pos="709"/>
          <w:tab w:val="num" w:pos="1276"/>
        </w:tabs>
        <w:ind w:firstLine="851"/>
        <w:jc w:val="both"/>
        <w:outlineLvl w:val="0"/>
        <w:rPr>
          <w:b/>
          <w:bCs/>
          <w:sz w:val="22"/>
          <w:szCs w:val="22"/>
        </w:rPr>
      </w:pPr>
    </w:p>
    <w:p w14:paraId="20969B50" w14:textId="77777777" w:rsidR="00D131DA" w:rsidRPr="00D131DA" w:rsidRDefault="00D131DA" w:rsidP="00244CCB">
      <w:pPr>
        <w:numPr>
          <w:ilvl w:val="0"/>
          <w:numId w:val="28"/>
        </w:numPr>
        <w:tabs>
          <w:tab w:val="clear" w:pos="720"/>
          <w:tab w:val="left" w:pos="709"/>
          <w:tab w:val="num" w:pos="1276"/>
        </w:tabs>
        <w:ind w:left="0" w:firstLine="851"/>
        <w:jc w:val="both"/>
        <w:outlineLvl w:val="0"/>
        <w:rPr>
          <w:sz w:val="22"/>
          <w:szCs w:val="22"/>
        </w:rPr>
      </w:pPr>
      <w:r w:rsidRPr="00D131DA">
        <w:rPr>
          <w:sz w:val="22"/>
          <w:szCs w:val="22"/>
        </w:rPr>
        <w:t xml:space="preserve">Оценка наличия и достаточности сметной документации. Однозначный вывод о наличии, достаточности/недостаточности сметной документации для реализации Проекта и ее </w:t>
      </w:r>
      <w:r w:rsidRPr="00D131DA">
        <w:rPr>
          <w:sz w:val="22"/>
          <w:szCs w:val="22"/>
        </w:rPr>
        <w:lastRenderedPageBreak/>
        <w:t>соответствия изыскательской, проектной, рабочей документации, требованиям нормативной правовой документации и нормативной документации в строительстве, бюджету Проекта, целевым показателям, заявленным в Концессионном соглашении/бизнес-плане (финансовой модели) Проекта.</w:t>
      </w:r>
    </w:p>
    <w:p w14:paraId="0A581241" w14:textId="77777777" w:rsidR="00D131DA" w:rsidRPr="00D131DA" w:rsidRDefault="00D131DA" w:rsidP="00244CCB">
      <w:pPr>
        <w:tabs>
          <w:tab w:val="left" w:pos="709"/>
          <w:tab w:val="num" w:pos="1276"/>
        </w:tabs>
        <w:ind w:firstLine="851"/>
        <w:jc w:val="both"/>
        <w:outlineLvl w:val="0"/>
        <w:rPr>
          <w:sz w:val="22"/>
          <w:szCs w:val="22"/>
        </w:rPr>
      </w:pPr>
    </w:p>
    <w:p w14:paraId="6FC1043A"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5.6. Инженерные сети и инфраструктура</w:t>
      </w:r>
    </w:p>
    <w:p w14:paraId="5ACC2340" w14:textId="77777777" w:rsidR="00D131DA" w:rsidRPr="00D131DA" w:rsidRDefault="00D131DA" w:rsidP="00244CCB">
      <w:pPr>
        <w:tabs>
          <w:tab w:val="left" w:pos="709"/>
          <w:tab w:val="num" w:pos="1276"/>
        </w:tabs>
        <w:ind w:firstLine="851"/>
        <w:jc w:val="both"/>
        <w:outlineLvl w:val="0"/>
        <w:rPr>
          <w:sz w:val="22"/>
          <w:szCs w:val="22"/>
        </w:rPr>
      </w:pPr>
    </w:p>
    <w:p w14:paraId="64712397" w14:textId="77777777" w:rsidR="00D131DA" w:rsidRPr="00D131DA" w:rsidRDefault="00D131DA" w:rsidP="00244CCB">
      <w:pPr>
        <w:numPr>
          <w:ilvl w:val="0"/>
          <w:numId w:val="29"/>
        </w:numPr>
        <w:tabs>
          <w:tab w:val="clear" w:pos="720"/>
          <w:tab w:val="left" w:pos="709"/>
          <w:tab w:val="num" w:pos="1276"/>
        </w:tabs>
        <w:ind w:left="0" w:firstLine="851"/>
        <w:jc w:val="both"/>
        <w:outlineLvl w:val="0"/>
        <w:rPr>
          <w:sz w:val="22"/>
          <w:szCs w:val="22"/>
        </w:rPr>
      </w:pPr>
      <w:r w:rsidRPr="00D131DA">
        <w:rPr>
          <w:sz w:val="22"/>
          <w:szCs w:val="22"/>
        </w:rPr>
        <w:t>Характеристика инженерных сетей, коммуникаций и транспортной инфраструктуры. Анализ соответствия существующей и проектируемой инфраструктуры, потребности в ресурсах и технологических возможностях (подъездные пути, теплоснабжение, водоснабжение и водоотведение, энергоснабжение и пр.), в т. ч. для временных нужд на период строительства (в т. ч. в отношении временных зданий и сооружений). Однозначный вывод о достаточности/недостаточности выделяемых или имеющихся мощностей (инженерного обеспечения объектов Проекта) для реализации Проекта, соответствии/несоответствии мощностей проектной документации;</w:t>
      </w:r>
    </w:p>
    <w:p w14:paraId="40EE307E" w14:textId="77777777" w:rsidR="00D131DA" w:rsidRPr="00D131DA" w:rsidRDefault="00D131DA" w:rsidP="00244CCB">
      <w:pPr>
        <w:numPr>
          <w:ilvl w:val="0"/>
          <w:numId w:val="29"/>
        </w:numPr>
        <w:tabs>
          <w:tab w:val="clear" w:pos="720"/>
          <w:tab w:val="left" w:pos="709"/>
          <w:tab w:val="num" w:pos="1276"/>
        </w:tabs>
        <w:ind w:left="0" w:firstLine="851"/>
        <w:jc w:val="both"/>
        <w:outlineLvl w:val="0"/>
        <w:rPr>
          <w:sz w:val="22"/>
          <w:szCs w:val="22"/>
        </w:rPr>
      </w:pPr>
      <w:r w:rsidRPr="00D131DA">
        <w:rPr>
          <w:sz w:val="22"/>
          <w:szCs w:val="22"/>
        </w:rPr>
        <w:t xml:space="preserve">Анализ технических условий, договоров на технологическое присоединение (подключение) объектов Проекта к сетям инженерного обеспечения. Выводы по результатам анализа о наличии, условиях, стоимости договоров, сроках действия технических условий, соответствии/несоответствии целям Проекта, проектной документации. Оценить риски изменения бюджета и сроков реализации Проекта, в случае отсутствия технических условий/необходимых лимитов. </w:t>
      </w:r>
    </w:p>
    <w:p w14:paraId="5084D056" w14:textId="77777777" w:rsidR="00D131DA" w:rsidRPr="00D131DA" w:rsidRDefault="00D131DA" w:rsidP="00244CCB">
      <w:pPr>
        <w:tabs>
          <w:tab w:val="left" w:pos="709"/>
          <w:tab w:val="num" w:pos="1276"/>
        </w:tabs>
        <w:ind w:firstLine="851"/>
        <w:jc w:val="both"/>
        <w:outlineLvl w:val="0"/>
        <w:rPr>
          <w:sz w:val="22"/>
          <w:szCs w:val="22"/>
        </w:rPr>
      </w:pPr>
    </w:p>
    <w:p w14:paraId="123947EA"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 xml:space="preserve">5.7. Текущий статус реализации Проекта </w:t>
      </w:r>
    </w:p>
    <w:p w14:paraId="3A88993A" w14:textId="77777777" w:rsidR="00D131DA" w:rsidRPr="00D131DA" w:rsidRDefault="00D131DA" w:rsidP="00244CCB">
      <w:pPr>
        <w:tabs>
          <w:tab w:val="left" w:pos="709"/>
          <w:tab w:val="num" w:pos="1276"/>
        </w:tabs>
        <w:ind w:firstLine="851"/>
        <w:jc w:val="both"/>
        <w:outlineLvl w:val="0"/>
        <w:rPr>
          <w:sz w:val="22"/>
          <w:szCs w:val="22"/>
        </w:rPr>
      </w:pPr>
    </w:p>
    <w:p w14:paraId="256B08E9" w14:textId="158AE7F2" w:rsidR="00D131DA" w:rsidRPr="00D131DA" w:rsidRDefault="00D131DA" w:rsidP="00244CCB">
      <w:pPr>
        <w:numPr>
          <w:ilvl w:val="0"/>
          <w:numId w:val="36"/>
        </w:numPr>
        <w:tabs>
          <w:tab w:val="clear" w:pos="720"/>
          <w:tab w:val="left" w:pos="709"/>
          <w:tab w:val="num" w:pos="1276"/>
        </w:tabs>
        <w:ind w:left="0" w:firstLine="851"/>
        <w:jc w:val="both"/>
        <w:outlineLvl w:val="0"/>
        <w:rPr>
          <w:sz w:val="22"/>
          <w:szCs w:val="22"/>
        </w:rPr>
      </w:pPr>
      <w:r w:rsidRPr="00D131DA">
        <w:rPr>
          <w:sz w:val="22"/>
          <w:szCs w:val="22"/>
        </w:rPr>
        <w:t>Определение уровня общей строительной (технической) готовности объектов, включая поставку оборудования (количественная оценка в процентах), входящих в состав Проекта, соответствие графику реализации Проекта, условиям Концессионного соглашения.</w:t>
      </w:r>
    </w:p>
    <w:p w14:paraId="6AE5A361" w14:textId="77777777" w:rsidR="00D131DA" w:rsidRPr="00D131DA" w:rsidRDefault="00D131DA" w:rsidP="00244CCB">
      <w:pPr>
        <w:tabs>
          <w:tab w:val="left" w:pos="709"/>
          <w:tab w:val="num" w:pos="1276"/>
        </w:tabs>
        <w:ind w:firstLine="851"/>
        <w:jc w:val="both"/>
        <w:outlineLvl w:val="0"/>
        <w:rPr>
          <w:sz w:val="22"/>
          <w:szCs w:val="22"/>
        </w:rPr>
      </w:pPr>
    </w:p>
    <w:p w14:paraId="06B9B4E8"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5.8. Анализ графика реализации Проекта</w:t>
      </w:r>
    </w:p>
    <w:p w14:paraId="1D5DD4B7" w14:textId="77777777" w:rsidR="00D131DA" w:rsidRPr="00D131DA" w:rsidRDefault="00D131DA" w:rsidP="00244CCB">
      <w:pPr>
        <w:tabs>
          <w:tab w:val="left" w:pos="709"/>
          <w:tab w:val="num" w:pos="1276"/>
        </w:tabs>
        <w:ind w:firstLine="851"/>
        <w:jc w:val="both"/>
        <w:outlineLvl w:val="0"/>
        <w:rPr>
          <w:sz w:val="22"/>
          <w:szCs w:val="22"/>
        </w:rPr>
      </w:pPr>
    </w:p>
    <w:p w14:paraId="33B63F4E" w14:textId="77777777" w:rsidR="00D131DA" w:rsidRPr="00D131DA" w:rsidRDefault="00D131DA" w:rsidP="00244CCB">
      <w:pPr>
        <w:numPr>
          <w:ilvl w:val="0"/>
          <w:numId w:val="34"/>
        </w:numPr>
        <w:tabs>
          <w:tab w:val="clear" w:pos="720"/>
          <w:tab w:val="left" w:pos="709"/>
          <w:tab w:val="num" w:pos="1276"/>
        </w:tabs>
        <w:ind w:left="0" w:firstLine="851"/>
        <w:jc w:val="both"/>
        <w:outlineLvl w:val="0"/>
        <w:rPr>
          <w:sz w:val="22"/>
          <w:szCs w:val="22"/>
        </w:rPr>
      </w:pPr>
      <w:r w:rsidRPr="00D131DA">
        <w:rPr>
          <w:sz w:val="22"/>
          <w:szCs w:val="22"/>
        </w:rPr>
        <w:t>Анализ календарного плана-графика производства работ/реализации Проекта, в т. ч. продолжительности реализации Проекта (продолжительности строительства, иных видов работ/мероприятий) на основании объектов-аналогов, нормативов продолжительности строительства и иных способов определения продолжительности, соответствия календарного плана-графика производства работ/реализации Проекта финансовой модели и бюджету Проекта. В случае отклонения фактического состояния от запланированного графика реализации Проекта, отражение причин отклонений, прогноза изменения общих сроков реализации Проекта и рекомендаций по ликвидации отставаний. Однозначный вывод о выполнимости/невыполнимости графика (с учетом оформления документации, необходимой для строительства и реализации Проекта) на отчётную дату и в перспективе;</w:t>
      </w:r>
    </w:p>
    <w:p w14:paraId="3F92A354" w14:textId="77777777" w:rsidR="00D131DA" w:rsidRPr="00D131DA" w:rsidRDefault="00D131DA" w:rsidP="00244CCB">
      <w:pPr>
        <w:numPr>
          <w:ilvl w:val="0"/>
          <w:numId w:val="34"/>
        </w:numPr>
        <w:tabs>
          <w:tab w:val="clear" w:pos="720"/>
          <w:tab w:val="left" w:pos="709"/>
          <w:tab w:val="num" w:pos="1276"/>
        </w:tabs>
        <w:ind w:left="0" w:firstLine="851"/>
        <w:jc w:val="both"/>
        <w:outlineLvl w:val="0"/>
        <w:rPr>
          <w:sz w:val="22"/>
          <w:szCs w:val="22"/>
        </w:rPr>
      </w:pPr>
      <w:r w:rsidRPr="00D131DA">
        <w:rPr>
          <w:sz w:val="22"/>
          <w:szCs w:val="22"/>
        </w:rPr>
        <w:t>Оценка возможного (предельного) превышения предполагаемого срока строительства (реализации Проекта), в случае если выявлена вероятность превышения запланированной продолжительности строительства. Подготовка консервативного план-графика производства работ/реализации Проекта;</w:t>
      </w:r>
    </w:p>
    <w:p w14:paraId="04F80E25" w14:textId="77777777" w:rsidR="00D131DA" w:rsidRPr="00D131DA" w:rsidRDefault="00D131DA" w:rsidP="00244CCB">
      <w:pPr>
        <w:numPr>
          <w:ilvl w:val="0"/>
          <w:numId w:val="34"/>
        </w:numPr>
        <w:tabs>
          <w:tab w:val="clear" w:pos="720"/>
          <w:tab w:val="left" w:pos="709"/>
          <w:tab w:val="num" w:pos="1276"/>
        </w:tabs>
        <w:ind w:left="0" w:firstLine="851"/>
        <w:jc w:val="both"/>
        <w:outlineLvl w:val="0"/>
        <w:rPr>
          <w:sz w:val="22"/>
          <w:szCs w:val="22"/>
        </w:rPr>
      </w:pPr>
      <w:r w:rsidRPr="00D131DA">
        <w:rPr>
          <w:sz w:val="22"/>
          <w:szCs w:val="22"/>
        </w:rPr>
        <w:t>Выводы относительно полноты отражения в графике основных закупочных/ договорных/организационных процедур, разработки и выпуска проектной документации, основных строительно-монтажных, пуско-наладочных работ, последовательности этих работ и связей между ними в графике реализации Проекта.</w:t>
      </w:r>
    </w:p>
    <w:p w14:paraId="3B43639B" w14:textId="77777777" w:rsidR="00D131DA" w:rsidRPr="00D131DA" w:rsidRDefault="00D131DA" w:rsidP="00244CCB">
      <w:pPr>
        <w:tabs>
          <w:tab w:val="left" w:pos="709"/>
          <w:tab w:val="num" w:pos="1276"/>
        </w:tabs>
        <w:ind w:firstLine="851"/>
        <w:jc w:val="both"/>
        <w:outlineLvl w:val="0"/>
        <w:rPr>
          <w:sz w:val="22"/>
          <w:szCs w:val="22"/>
        </w:rPr>
      </w:pPr>
    </w:p>
    <w:p w14:paraId="2350F3B2"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6. ФИНАНСОВЫЙ АУДИТ</w:t>
      </w:r>
    </w:p>
    <w:p w14:paraId="73A1CAF4" w14:textId="77777777" w:rsidR="00D131DA" w:rsidRPr="00D131DA" w:rsidRDefault="00D131DA" w:rsidP="00244CCB">
      <w:pPr>
        <w:tabs>
          <w:tab w:val="num" w:pos="1276"/>
        </w:tabs>
        <w:ind w:firstLine="851"/>
        <w:jc w:val="both"/>
        <w:outlineLvl w:val="0"/>
        <w:rPr>
          <w:sz w:val="22"/>
          <w:szCs w:val="22"/>
        </w:rPr>
      </w:pPr>
    </w:p>
    <w:p w14:paraId="20F3E3EF"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6.1. Анализ бюджета Проекта</w:t>
      </w:r>
    </w:p>
    <w:p w14:paraId="477C13E0" w14:textId="77777777" w:rsidR="00D131DA" w:rsidRPr="00D131DA" w:rsidRDefault="00D131DA" w:rsidP="00244CCB">
      <w:pPr>
        <w:tabs>
          <w:tab w:val="num" w:pos="1276"/>
        </w:tabs>
        <w:ind w:firstLine="851"/>
        <w:jc w:val="both"/>
        <w:outlineLvl w:val="0"/>
        <w:rPr>
          <w:sz w:val="22"/>
          <w:szCs w:val="22"/>
        </w:rPr>
      </w:pPr>
    </w:p>
    <w:p w14:paraId="7E136039" w14:textId="77777777" w:rsidR="00D131DA" w:rsidRPr="00D131DA" w:rsidRDefault="00D131DA" w:rsidP="00244CCB">
      <w:pPr>
        <w:numPr>
          <w:ilvl w:val="0"/>
          <w:numId w:val="30"/>
        </w:numPr>
        <w:tabs>
          <w:tab w:val="num" w:pos="1276"/>
        </w:tabs>
        <w:ind w:left="0" w:firstLine="851"/>
        <w:jc w:val="both"/>
        <w:outlineLvl w:val="0"/>
        <w:rPr>
          <w:sz w:val="22"/>
          <w:szCs w:val="22"/>
        </w:rPr>
      </w:pPr>
      <w:r w:rsidRPr="00D131DA">
        <w:rPr>
          <w:sz w:val="22"/>
          <w:szCs w:val="22"/>
        </w:rPr>
        <w:t>Анализ и оценка стоимости реализации Проекта/величины планируемых капитальных затрат (</w:t>
      </w:r>
      <w:proofErr w:type="spellStart"/>
      <w:r w:rsidRPr="00D131DA">
        <w:rPr>
          <w:sz w:val="22"/>
          <w:szCs w:val="22"/>
        </w:rPr>
        <w:t>Capex</w:t>
      </w:r>
      <w:proofErr w:type="spellEnd"/>
      <w:r w:rsidRPr="00D131DA">
        <w:rPr>
          <w:sz w:val="22"/>
          <w:szCs w:val="22"/>
        </w:rPr>
        <w:t xml:space="preserve">) и операционных затрат на инвестиционной стадии на предмет соответствия целям реализации Проекта и Концессионного соглашения, среднерыночному уровню цен, стоимости аналогичных проектов, укрупненных показателей стоимости строительства, иным нормативам стоимости строительства и иным видам затрат. Однозначный вывод об обоснованности/необоснованности запланированных расходов, согласование </w:t>
      </w:r>
      <w:r w:rsidRPr="00D131DA">
        <w:rPr>
          <w:sz w:val="22"/>
          <w:szCs w:val="22"/>
        </w:rPr>
        <w:lastRenderedPageBreak/>
        <w:t>бюджета. При отсутствии информации о стоимости работ/услуг/оборудования, выполнения отдельных этапов работ, проведение экспертной оценки их стоимости;</w:t>
      </w:r>
    </w:p>
    <w:p w14:paraId="0E2B0EB1" w14:textId="77777777" w:rsidR="00D131DA" w:rsidRPr="00D131DA" w:rsidRDefault="00D131DA" w:rsidP="00244CCB">
      <w:pPr>
        <w:numPr>
          <w:ilvl w:val="0"/>
          <w:numId w:val="30"/>
        </w:numPr>
        <w:tabs>
          <w:tab w:val="num" w:pos="1276"/>
        </w:tabs>
        <w:ind w:left="0" w:firstLine="851"/>
        <w:jc w:val="both"/>
        <w:outlineLvl w:val="0"/>
        <w:rPr>
          <w:sz w:val="22"/>
          <w:szCs w:val="22"/>
        </w:rPr>
      </w:pPr>
      <w:r w:rsidRPr="00D131DA">
        <w:rPr>
          <w:sz w:val="22"/>
          <w:szCs w:val="22"/>
        </w:rPr>
        <w:t>Выводы о достаточности/недостаточности/превышения средств, предусмотренных бюджетом Проекта, либо вероятность возникновения недостаточности/превышения планового бюджета Проекта. Рекомендации по итогам анализа бюджета Проекта, альтернативный вариант бюджета с отражением обосновывающих расчетов и выводов;</w:t>
      </w:r>
    </w:p>
    <w:p w14:paraId="24524A7F" w14:textId="77777777" w:rsidR="00D131DA" w:rsidRPr="00D131DA" w:rsidRDefault="00D131DA" w:rsidP="00244CCB">
      <w:pPr>
        <w:numPr>
          <w:ilvl w:val="0"/>
          <w:numId w:val="30"/>
        </w:numPr>
        <w:tabs>
          <w:tab w:val="num" w:pos="1276"/>
        </w:tabs>
        <w:ind w:left="0" w:firstLine="851"/>
        <w:jc w:val="both"/>
        <w:outlineLvl w:val="0"/>
        <w:rPr>
          <w:sz w:val="22"/>
          <w:szCs w:val="22"/>
        </w:rPr>
      </w:pPr>
      <w:r w:rsidRPr="00D131DA">
        <w:rPr>
          <w:sz w:val="22"/>
          <w:szCs w:val="22"/>
        </w:rPr>
        <w:t>Анализ соответствия бюджета Проекта финансовой модели/бизнес-плану в части всех инвестиционных и операционных затрат на инвестиционной стадии;</w:t>
      </w:r>
    </w:p>
    <w:p w14:paraId="27DEF3DF" w14:textId="77777777" w:rsidR="00D131DA" w:rsidRPr="00D131DA" w:rsidRDefault="00D131DA" w:rsidP="00244CCB">
      <w:pPr>
        <w:numPr>
          <w:ilvl w:val="0"/>
          <w:numId w:val="30"/>
        </w:numPr>
        <w:tabs>
          <w:tab w:val="num" w:pos="1276"/>
        </w:tabs>
        <w:ind w:left="0" w:firstLine="851"/>
        <w:jc w:val="both"/>
        <w:outlineLvl w:val="0"/>
        <w:rPr>
          <w:sz w:val="22"/>
          <w:szCs w:val="22"/>
        </w:rPr>
      </w:pPr>
      <w:r w:rsidRPr="00D131DA">
        <w:rPr>
          <w:sz w:val="22"/>
          <w:szCs w:val="22"/>
        </w:rPr>
        <w:t xml:space="preserve">Оценка </w:t>
      </w:r>
      <w:proofErr w:type="spellStart"/>
      <w:r w:rsidRPr="00D131DA">
        <w:rPr>
          <w:sz w:val="22"/>
          <w:szCs w:val="22"/>
        </w:rPr>
        <w:t>законтрактованности</w:t>
      </w:r>
      <w:proofErr w:type="spellEnd"/>
      <w:r w:rsidRPr="00D131DA">
        <w:rPr>
          <w:sz w:val="22"/>
          <w:szCs w:val="22"/>
        </w:rPr>
        <w:t xml:space="preserve"> бюджета. Сопоставление стоимости заключенных договоров с бюджетом Проекта. Подтверждение стоимости не законтрактованных работ, анализ достаточности бюджета с учетом не законтрактованных работ. Выводы и рекомендации по итогам анализа;</w:t>
      </w:r>
    </w:p>
    <w:p w14:paraId="0A9F7D5E" w14:textId="77777777" w:rsidR="00D131DA" w:rsidRPr="00D131DA" w:rsidRDefault="00D131DA" w:rsidP="00244CCB">
      <w:pPr>
        <w:numPr>
          <w:ilvl w:val="0"/>
          <w:numId w:val="30"/>
        </w:numPr>
        <w:tabs>
          <w:tab w:val="num" w:pos="1276"/>
        </w:tabs>
        <w:ind w:left="0" w:firstLine="851"/>
        <w:jc w:val="both"/>
        <w:outlineLvl w:val="0"/>
        <w:rPr>
          <w:sz w:val="22"/>
          <w:szCs w:val="22"/>
        </w:rPr>
      </w:pPr>
      <w:r w:rsidRPr="00D131DA">
        <w:rPr>
          <w:sz w:val="22"/>
          <w:szCs w:val="22"/>
        </w:rPr>
        <w:t xml:space="preserve">Анализ схемы финансирования (в том числе на предмет соответствия условиям Концессионного соглашения), источников финансирования Проекта (собственные средства инициаторов Проекта, кредитные средства, иные источники финансирования с детализацией источников). </w:t>
      </w:r>
    </w:p>
    <w:p w14:paraId="23992B5C" w14:textId="77777777" w:rsidR="00D131DA" w:rsidRPr="00D131DA" w:rsidRDefault="00D131DA" w:rsidP="00244CCB">
      <w:pPr>
        <w:tabs>
          <w:tab w:val="num" w:pos="1276"/>
        </w:tabs>
        <w:ind w:firstLine="851"/>
        <w:jc w:val="both"/>
        <w:outlineLvl w:val="0"/>
        <w:rPr>
          <w:sz w:val="22"/>
          <w:szCs w:val="22"/>
        </w:rPr>
      </w:pPr>
    </w:p>
    <w:p w14:paraId="002F4D1C"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 xml:space="preserve">6.2. Анализ произведенных затрат по Проекту </w:t>
      </w:r>
    </w:p>
    <w:p w14:paraId="31ADD50F" w14:textId="77777777" w:rsidR="00D131DA" w:rsidRPr="00D131DA" w:rsidRDefault="00D131DA" w:rsidP="00244CCB">
      <w:pPr>
        <w:tabs>
          <w:tab w:val="num" w:pos="1276"/>
        </w:tabs>
        <w:ind w:firstLine="851"/>
        <w:jc w:val="both"/>
        <w:outlineLvl w:val="0"/>
        <w:rPr>
          <w:sz w:val="22"/>
          <w:szCs w:val="22"/>
        </w:rPr>
      </w:pPr>
    </w:p>
    <w:p w14:paraId="74D36887" w14:textId="77777777" w:rsidR="00D131DA" w:rsidRPr="00D131DA" w:rsidRDefault="00D131DA" w:rsidP="00244CCB">
      <w:pPr>
        <w:numPr>
          <w:ilvl w:val="0"/>
          <w:numId w:val="33"/>
        </w:numPr>
        <w:tabs>
          <w:tab w:val="num" w:pos="1276"/>
        </w:tabs>
        <w:ind w:left="0" w:firstLine="851"/>
        <w:jc w:val="both"/>
        <w:outlineLvl w:val="0"/>
        <w:rPr>
          <w:sz w:val="22"/>
          <w:szCs w:val="22"/>
        </w:rPr>
      </w:pPr>
      <w:r w:rsidRPr="00D131DA">
        <w:rPr>
          <w:sz w:val="22"/>
          <w:szCs w:val="22"/>
        </w:rPr>
        <w:t>Анализ произведенных затрат по Проекту (с даты начала реализации Проекта) на отчётную дату с указанием доли собственных/заёмных средств от общей стоимости Проекта и суммы затрат в разрезе статей бюджета;</w:t>
      </w:r>
    </w:p>
    <w:p w14:paraId="4B561222" w14:textId="77777777" w:rsidR="00D131DA" w:rsidRPr="00D131DA" w:rsidRDefault="00D131DA" w:rsidP="00244CCB">
      <w:pPr>
        <w:numPr>
          <w:ilvl w:val="0"/>
          <w:numId w:val="33"/>
        </w:numPr>
        <w:tabs>
          <w:tab w:val="num" w:pos="1276"/>
        </w:tabs>
        <w:ind w:left="0" w:firstLine="851"/>
        <w:jc w:val="both"/>
        <w:outlineLvl w:val="0"/>
        <w:rPr>
          <w:sz w:val="22"/>
          <w:szCs w:val="22"/>
        </w:rPr>
      </w:pPr>
      <w:r w:rsidRPr="00D131DA">
        <w:rPr>
          <w:sz w:val="22"/>
          <w:szCs w:val="22"/>
        </w:rPr>
        <w:t>Подтверждение обоснованности произведенных затрат по Проекту из собственных средств Заёмщика в размере не менее определенной Кредитным соглашением. Подтверждение обоснованности произведенных затрат по Проекту за счет средств капитального гранта. Однозначный вывод о том, что средства, направленные на реализацию Проекта, были использованы целевым образом, либо детальное описание фактов нецелевого использования средств, при их наличии, с указанием источников финансирования;</w:t>
      </w:r>
    </w:p>
    <w:p w14:paraId="3A0CF95A" w14:textId="77777777" w:rsidR="00D131DA" w:rsidRPr="00D131DA" w:rsidRDefault="00D131DA" w:rsidP="00244CCB">
      <w:pPr>
        <w:numPr>
          <w:ilvl w:val="0"/>
          <w:numId w:val="33"/>
        </w:numPr>
        <w:tabs>
          <w:tab w:val="num" w:pos="1276"/>
        </w:tabs>
        <w:ind w:left="0" w:firstLine="851"/>
        <w:jc w:val="both"/>
        <w:outlineLvl w:val="0"/>
        <w:rPr>
          <w:sz w:val="22"/>
          <w:szCs w:val="22"/>
        </w:rPr>
      </w:pPr>
      <w:r w:rsidRPr="00D131DA">
        <w:rPr>
          <w:sz w:val="22"/>
          <w:szCs w:val="22"/>
        </w:rPr>
        <w:t>Анализ ценовых параметров, актов выполненных работ и иных документов, подтверждающих освоение денежных средств по проектированию, строительно-монтажным работам, приобретению оборудования, прочим работам и затратам. Вывод о соответствии фактических расходов среднерыночному уровню цен;</w:t>
      </w:r>
    </w:p>
    <w:p w14:paraId="4CB18A79" w14:textId="77777777" w:rsidR="00D131DA" w:rsidRPr="00D131DA" w:rsidRDefault="00D131DA" w:rsidP="00244CCB">
      <w:pPr>
        <w:numPr>
          <w:ilvl w:val="0"/>
          <w:numId w:val="33"/>
        </w:numPr>
        <w:tabs>
          <w:tab w:val="num" w:pos="1276"/>
        </w:tabs>
        <w:ind w:left="0" w:firstLine="851"/>
        <w:jc w:val="both"/>
        <w:outlineLvl w:val="0"/>
        <w:rPr>
          <w:sz w:val="22"/>
          <w:szCs w:val="22"/>
        </w:rPr>
      </w:pPr>
      <w:r w:rsidRPr="00D131DA">
        <w:rPr>
          <w:sz w:val="22"/>
          <w:szCs w:val="22"/>
        </w:rPr>
        <w:t>Однозначный вывод о соответствии/несоответствии документально подтвержденной стоимости выполненных работ, уровню строительной (технической) готовности объектов Проекта (в разрезе строительно-монтажных работ, оборудования, пусконаладочных работ, проектирования) на отчётную дату;</w:t>
      </w:r>
    </w:p>
    <w:p w14:paraId="512F132D" w14:textId="77777777" w:rsidR="00D131DA" w:rsidRPr="00D131DA" w:rsidRDefault="00D131DA" w:rsidP="00244CCB">
      <w:pPr>
        <w:numPr>
          <w:ilvl w:val="0"/>
          <w:numId w:val="33"/>
        </w:numPr>
        <w:tabs>
          <w:tab w:val="num" w:pos="1276"/>
        </w:tabs>
        <w:ind w:left="0" w:firstLine="851"/>
        <w:jc w:val="both"/>
        <w:outlineLvl w:val="0"/>
        <w:rPr>
          <w:sz w:val="22"/>
          <w:szCs w:val="22"/>
        </w:rPr>
      </w:pPr>
      <w:r w:rsidRPr="00D131DA">
        <w:rPr>
          <w:sz w:val="22"/>
          <w:szCs w:val="22"/>
        </w:rPr>
        <w:t>Отразить в отчёте реестр исполненных договоров (при наличии), по которым Заёмщиком понесены затраты, а также планируемых к заключению договоров в разрезе принятого между Заёмщиком и Банком в бизнес-плане принципа учета статей затрат (статьи бюджета, сводного сметного расчета, в разрезе объектов строительства и т.д.) и источников финансирования (собственные/заёмные). Анализ незакрытых авансов, выданных поставщикам и подрядчикам по Проекту.</w:t>
      </w:r>
    </w:p>
    <w:p w14:paraId="15FF7466" w14:textId="77777777" w:rsidR="00D131DA" w:rsidRPr="00D131DA" w:rsidRDefault="00D131DA" w:rsidP="00244CCB">
      <w:pPr>
        <w:tabs>
          <w:tab w:val="num" w:pos="1276"/>
        </w:tabs>
        <w:ind w:firstLine="851"/>
        <w:jc w:val="both"/>
        <w:outlineLvl w:val="0"/>
        <w:rPr>
          <w:sz w:val="22"/>
          <w:szCs w:val="22"/>
        </w:rPr>
      </w:pPr>
    </w:p>
    <w:p w14:paraId="042138BC"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7. ЭКОЛОГИЧЕСКИЙ АУДИТ</w:t>
      </w:r>
    </w:p>
    <w:p w14:paraId="098A494F" w14:textId="77777777" w:rsidR="00D131DA" w:rsidRPr="00D131DA" w:rsidRDefault="00D131DA" w:rsidP="00244CCB">
      <w:pPr>
        <w:tabs>
          <w:tab w:val="num" w:pos="1276"/>
        </w:tabs>
        <w:ind w:firstLine="851"/>
        <w:jc w:val="both"/>
        <w:outlineLvl w:val="0"/>
        <w:rPr>
          <w:b/>
          <w:bCs/>
          <w:sz w:val="22"/>
          <w:szCs w:val="22"/>
        </w:rPr>
      </w:pPr>
    </w:p>
    <w:p w14:paraId="192B1A58"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Обзор имеющейся проектной и исходно-разрешительной документации по охране окружающей среды. Анализ наличия/отсутствия, достаточности/недостаточности, проектной и исходно-разрешительной документации по охране окружающей среды для всех этапов жизненного цикла проекта, с указанием планируемых сроков ее получения, в случае отсутствия;</w:t>
      </w:r>
    </w:p>
    <w:p w14:paraId="456651EA"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Отдельным блоком выделить документацию в части использования водного объекта (решение о предоставлении водного объекта в пользование, НДС, согласование размещения излишек грунта в подводном отвале / размещение на суше (транспортировка обводненного грунта, наличие площадок осушки грунта, сведения, подтверждающие возможность прием грунта в целях размещения в заявленных объемах и др.), согласование с Федеральным агентством по Росрыболовству, учет ограничений на период нереста в графике реализации Проекта и др.);</w:t>
      </w:r>
    </w:p>
    <w:p w14:paraId="0F54276B"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lastRenderedPageBreak/>
        <w:t>Обзор публично доступной информации (о наличии исков, штрафов, предписаний, об аварийных ситуациях, о недовольствах местного населения и др.) для выявления проблем в области экологических аспектов в связи с реализацией проекта;</w:t>
      </w:r>
    </w:p>
    <w:p w14:paraId="7ED0F627" w14:textId="708EE11B" w:rsidR="00D131DA" w:rsidRPr="00D131DA" w:rsidRDefault="00244CCB" w:rsidP="00244CCB">
      <w:pPr>
        <w:numPr>
          <w:ilvl w:val="0"/>
          <w:numId w:val="31"/>
        </w:numPr>
        <w:tabs>
          <w:tab w:val="num" w:pos="1276"/>
        </w:tabs>
        <w:ind w:left="0" w:firstLine="851"/>
        <w:jc w:val="both"/>
        <w:outlineLvl w:val="0"/>
        <w:rPr>
          <w:sz w:val="22"/>
          <w:szCs w:val="22"/>
        </w:rPr>
      </w:pPr>
      <w:r>
        <w:rPr>
          <w:sz w:val="22"/>
          <w:szCs w:val="22"/>
        </w:rPr>
        <w:t>о</w:t>
      </w:r>
      <w:r w:rsidR="00D131DA" w:rsidRPr="00D131DA">
        <w:rPr>
          <w:sz w:val="22"/>
          <w:szCs w:val="22"/>
        </w:rPr>
        <w:t xml:space="preserve">ценка достаточности выполненных исследований по экологическому воздействию проекта, определение работ, которые необходимо выполнить для завершения оценки воздействия. Анализ воздействия на природную среду (земельные ресурсы, атмосферу, почвенный и растительный покров, поверхностные воды, подземные воды, обращение с отходами производства, биоресурсы и т.д.). Анализ мероприятий по минимизации воздействия на окружающую среду и их выполнение в установленные сроки в соответствии с разработанным планом-графиком экологических мероприятий; </w:t>
      </w:r>
    </w:p>
    <w:p w14:paraId="1DDC85EF"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Анализ достаточности / недостаточности заложенных расходов на реализацию природоохранных мероприятий, компенсационных выплат и экологических платежей (рекультивация, ущерб водным и биологическим ресурсам, ущерб животному и растительному миру, экологический мониторинг и др.);</w:t>
      </w:r>
    </w:p>
    <w:p w14:paraId="2C29CB30"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 xml:space="preserve">Провести категорирование объектов негативного воздействия на окружающую среду (НВОС) в соответствии с Постановлением Правительства РФ от 31.12.2020 </w:t>
      </w:r>
      <w:r w:rsidRPr="00D131DA">
        <w:rPr>
          <w:sz w:val="22"/>
          <w:szCs w:val="22"/>
        </w:rPr>
        <w:br/>
        <w:t>N 2398 и проанализировать требования, предъявляемые к объектам, в зависимости от категории, и возможность соблюдения данных требований, с указанием сроков их исполнения;</w:t>
      </w:r>
    </w:p>
    <w:p w14:paraId="64BCD97A"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Анализ учета применения наилучших доступных технологий (НДТ), направленных на предотвращение загрязнения окружающей среды и рациональное использование природных ресурсов (привести ссылки на информационно-технические справочники);</w:t>
      </w:r>
    </w:p>
    <w:p w14:paraId="014B41AA"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 xml:space="preserve">Анализ необходимости проведения государственной экологической экспертизы Проекта в соответствии с законодательством РФ;  </w:t>
      </w:r>
    </w:p>
    <w:p w14:paraId="336AA058"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Отразить в Отчете имеющуюся информацию и сделать выводы о юридической силе заключения государственной экологической экспертизы в соответствии со статьей 18 ФЗ №174 (при наличии заключения);</w:t>
      </w:r>
    </w:p>
    <w:p w14:paraId="45BDD3AB"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Выводы о соответствия проекта требованиям, установленным стандартами в области охраны окружающей среды и законодательством РФ. Выводы по результатам проведенного анализа с указанием выявленных существующих и/или потенциальных экологических рисков, влияющих на финансовые показатели и сроки реализации Проекта. Разработка и отражение рекомендаций по устранению выявленных несоответствий и управлению экологическими рисками Проекта, с обязательным указанием сроков устранения замечаний и требуемых затрат. Разработка плана мероприятий по минимизации уровня воздействия на окружающую среду (фактически план минимизации рисков, проистекающих из экологических требований и стандартов).</w:t>
      </w:r>
    </w:p>
    <w:p w14:paraId="00891F57" w14:textId="77777777" w:rsidR="00D131DA" w:rsidRPr="00D131DA" w:rsidRDefault="00D131DA" w:rsidP="00244CCB">
      <w:pPr>
        <w:tabs>
          <w:tab w:val="num" w:pos="1276"/>
        </w:tabs>
        <w:ind w:firstLine="851"/>
        <w:jc w:val="both"/>
        <w:outlineLvl w:val="0"/>
        <w:rPr>
          <w:b/>
          <w:bCs/>
          <w:sz w:val="22"/>
          <w:szCs w:val="22"/>
        </w:rPr>
      </w:pPr>
    </w:p>
    <w:p w14:paraId="2783EDCD"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8. РИСКИ ПРОЕКТА</w:t>
      </w:r>
    </w:p>
    <w:p w14:paraId="0B4696DC" w14:textId="77777777" w:rsidR="00D131DA" w:rsidRPr="00D131DA" w:rsidRDefault="00D131DA" w:rsidP="00244CCB">
      <w:pPr>
        <w:tabs>
          <w:tab w:val="num" w:pos="1276"/>
        </w:tabs>
        <w:ind w:firstLine="851"/>
        <w:jc w:val="both"/>
        <w:outlineLvl w:val="0"/>
        <w:rPr>
          <w:b/>
          <w:bCs/>
          <w:sz w:val="22"/>
          <w:szCs w:val="22"/>
        </w:rPr>
      </w:pPr>
    </w:p>
    <w:p w14:paraId="2E163C8B" w14:textId="77777777" w:rsidR="00D131DA" w:rsidRDefault="00D131DA" w:rsidP="00244CCB">
      <w:pPr>
        <w:tabs>
          <w:tab w:val="num" w:pos="1276"/>
        </w:tabs>
        <w:ind w:firstLine="851"/>
        <w:jc w:val="both"/>
        <w:outlineLvl w:val="0"/>
        <w:rPr>
          <w:sz w:val="22"/>
          <w:szCs w:val="22"/>
        </w:rPr>
      </w:pPr>
      <w:r w:rsidRPr="00D131DA">
        <w:rPr>
          <w:sz w:val="22"/>
          <w:szCs w:val="22"/>
        </w:rPr>
        <w:t xml:space="preserve">Выявление строительных, технических, технологических, экологических, правовых и финансовых факторов, по каждому пункту технического задания, оказывающих негативное влияние на процесс реализации Проекта, которые могут привести к негативному отклонению параметров Проекта от запланированных показателей, включая возможное увеличение бюджета и сроков реализации Проекта, а также возможное не достижение технико-экономических показателей Проекта. Оценка степени воздействия таких факторов (с указанием вероятности возникновения риска, степени влияния на проект и стоимостной оценки последствий и предоставление рекомендаций по их устранению/ снижению влияния. Выводы с отражением рисков/подтверждение отсутствия рисков по каждому пункту технического задания. </w:t>
      </w:r>
    </w:p>
    <w:p w14:paraId="0E8190FE" w14:textId="77777777" w:rsidR="002C7CEB" w:rsidRPr="00D131DA" w:rsidRDefault="002C7CEB" w:rsidP="00244CCB">
      <w:pPr>
        <w:tabs>
          <w:tab w:val="num" w:pos="1276"/>
        </w:tabs>
        <w:ind w:firstLine="851"/>
        <w:jc w:val="both"/>
        <w:outlineLvl w:val="0"/>
        <w:rPr>
          <w:sz w:val="22"/>
          <w:szCs w:val="22"/>
        </w:rPr>
      </w:pPr>
    </w:p>
    <w:p w14:paraId="261D6EB0" w14:textId="01D2B033" w:rsidR="00D131DA" w:rsidRDefault="00D131DA" w:rsidP="00244CCB">
      <w:pPr>
        <w:tabs>
          <w:tab w:val="num" w:pos="1276"/>
        </w:tabs>
        <w:ind w:firstLine="851"/>
        <w:jc w:val="both"/>
        <w:outlineLvl w:val="0"/>
        <w:rPr>
          <w:b/>
          <w:bCs/>
          <w:sz w:val="22"/>
          <w:szCs w:val="22"/>
        </w:rPr>
      </w:pPr>
      <w:r w:rsidRPr="00D131DA">
        <w:rPr>
          <w:b/>
          <w:bCs/>
          <w:sz w:val="22"/>
          <w:szCs w:val="22"/>
        </w:rPr>
        <w:t>ОСНОВНЫЕ ТРЕБОВАНИЯ И РЕКОМЕНДАЦИИ К РЕЗУЛЬТАТАМ ВЫПОЛНЕНИЯ РАБОТ И ОФОРМЛЕНИЮ ОТЧЁТНОЙ ДОКУМЕНТАЦИИ</w:t>
      </w:r>
    </w:p>
    <w:p w14:paraId="1BA41BFE" w14:textId="77777777" w:rsidR="002C7CEB" w:rsidRPr="00D131DA" w:rsidRDefault="002C7CEB" w:rsidP="00244CCB">
      <w:pPr>
        <w:tabs>
          <w:tab w:val="num" w:pos="1276"/>
        </w:tabs>
        <w:ind w:firstLine="851"/>
        <w:jc w:val="both"/>
        <w:outlineLvl w:val="0"/>
        <w:rPr>
          <w:b/>
          <w:bCs/>
          <w:sz w:val="22"/>
          <w:szCs w:val="22"/>
        </w:rPr>
      </w:pPr>
    </w:p>
    <w:p w14:paraId="522C0B06"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Результатом выполнения работ будет являться стартовый/нулевой отчёт;</w:t>
      </w:r>
    </w:p>
    <w:p w14:paraId="7EAFC665"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Отчёт должен иметь индивидуальный порядковый номер и дату составления. В случае если производилась корректировка отчёта, указывается дата составления первой редакции отчёта и дополнительно указывается дата редакции откорректированной версии отчёта (например, «в редакции от 19.11.2023»);</w:t>
      </w:r>
    </w:p>
    <w:p w14:paraId="385B17B7"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lastRenderedPageBreak/>
        <w:t>Отчёт должен начинаться с раздела, содержащего сведения об Исполнителе, о лицах, участвовавших в составлении отчёта, в данном разделе должно быть указано основание для составления отчёта. После указанного раздела должна быть представлена вводная часть, содержащая характеристику и описание проекта и объектов, хронологию основных событий по проекту;</w:t>
      </w:r>
    </w:p>
    <w:p w14:paraId="19A9873F"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После вводной части приводится раздел «Общие выводы» с указанием кратких выводов, заключений и рекомендаций по всем пунктам технического задания со ссылками на соответствующие разделы отчёта в соответствии со структурой технического задания. Выводы в отношении факторов, влияющих на возникновение рисков, выявленных при проведении анализа по разным пунктам технического задания, указываются в ответе на каждый пункт технического задания и в одном отдельном пункте;</w:t>
      </w:r>
    </w:p>
    <w:p w14:paraId="17B64578"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После раздела «Общие выводы» приводится раздел, содержащий анализ по каждому пункту Технического задания, включая табличные и графические формы;</w:t>
      </w:r>
    </w:p>
    <w:p w14:paraId="4693CE4E"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Информация, отражаемая в отчёте должна отвечать следующим принципам: достоверность, актуальность, краткость, емкость, четкость и однозначность;</w:t>
      </w:r>
    </w:p>
    <w:p w14:paraId="2F5E6BA4"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Преимущественно отчёт должен составлять 50-80 страниц, без учета фотоотчёта и приложений;</w:t>
      </w:r>
    </w:p>
    <w:p w14:paraId="54543C3B"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Приложения к отчёту должны иметь названия и быть пронумерованы;</w:t>
      </w:r>
    </w:p>
    <w:p w14:paraId="3E97927A"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Фотоотчёт оформляется в виде последнего приложения к отчёту;</w:t>
      </w:r>
    </w:p>
    <w:p w14:paraId="57DB3380"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В отчёте должны быть даны ответы по всем пунктам технического задания. Структура отчёта должна соответствовать структуре технического задания; в случае если данное требование неисполнимо, в отчёте должен быть приведен лист соответствия пунктов технического задания разделам отчёта;</w:t>
      </w:r>
    </w:p>
    <w:p w14:paraId="0F53A5E5"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В случае невозможности отражения в отчёте ответов (анализа, результатов анализа, выводов) по одному или нескольким пунктам технического задания, Исполнитель фиксирует это в отчёте с указанием причин, влияющих на возможность отражения ответов в отчёте. Вместе с тем, Исполнитель отражает в отчёте следующую информацию: сроки, в которые (в отчёте за какой период) будут даны ответы по указанным пунктам технического задания, какие мероприятия проводятся для подготовки ответов по указанным пунктам технического задания, иная важная информация по мнению Исполнителя и Заёмщика;</w:t>
      </w:r>
    </w:p>
    <w:p w14:paraId="1710075A"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Также в отчёте приводится анализ и вывод по результатам анализа о влияния отсутствия ответов по не раскрытым пунктам технического задания на выводы, сделанные Исполнителем о ходе реализации Проекта, отражаются риски и даются рекомендации по их ликвидации или минимизации;</w:t>
      </w:r>
    </w:p>
    <w:p w14:paraId="5CF6D445"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Отчёт должен содержать: аргументацию, информационные/аналитические данные, документы (в случае необходимости), обосновывающие/ подтверждающие выводы Исполнителя, которые могут быть приняты из различных источников, в том числе:</w:t>
      </w:r>
    </w:p>
    <w:p w14:paraId="043A4D56" w14:textId="77777777" w:rsidR="00D131DA" w:rsidRPr="00D131DA" w:rsidRDefault="00D131DA" w:rsidP="00244CCB">
      <w:pPr>
        <w:tabs>
          <w:tab w:val="num" w:pos="1276"/>
        </w:tabs>
        <w:ind w:firstLine="851"/>
        <w:jc w:val="both"/>
        <w:outlineLvl w:val="0"/>
        <w:rPr>
          <w:sz w:val="22"/>
          <w:szCs w:val="22"/>
        </w:rPr>
      </w:pPr>
      <w:r w:rsidRPr="00D131DA">
        <w:rPr>
          <w:sz w:val="22"/>
          <w:szCs w:val="22"/>
        </w:rPr>
        <w:t>- действующее законодательство, нормы и правила, регламенты и инструкции, методические рекомендации и прочие документы;</w:t>
      </w:r>
    </w:p>
    <w:p w14:paraId="4BB58FCB" w14:textId="77777777" w:rsidR="00D131DA" w:rsidRPr="00D131DA" w:rsidRDefault="00D131DA" w:rsidP="00244CCB">
      <w:pPr>
        <w:tabs>
          <w:tab w:val="num" w:pos="1276"/>
        </w:tabs>
        <w:ind w:firstLine="851"/>
        <w:jc w:val="both"/>
        <w:outlineLvl w:val="0"/>
        <w:rPr>
          <w:sz w:val="22"/>
          <w:szCs w:val="22"/>
        </w:rPr>
      </w:pPr>
      <w:r w:rsidRPr="00D131DA">
        <w:rPr>
          <w:sz w:val="22"/>
          <w:szCs w:val="22"/>
        </w:rPr>
        <w:t>- сравнительный анализ по отношению к объектам-аналогам и/или объектам, имеющим сопоставимые технико-экономические, технологические, инженерные и иные решения, в части сроков, стоимости, технологии, оборудования, индивидуальных условий инвестиционного Проекта и т.д.;</w:t>
      </w:r>
    </w:p>
    <w:p w14:paraId="0F5A3764" w14:textId="77777777" w:rsidR="00D131DA" w:rsidRPr="00D131DA" w:rsidRDefault="00D131DA" w:rsidP="00244CCB">
      <w:pPr>
        <w:tabs>
          <w:tab w:val="num" w:pos="1276"/>
        </w:tabs>
        <w:ind w:firstLine="851"/>
        <w:jc w:val="both"/>
        <w:outlineLvl w:val="0"/>
        <w:rPr>
          <w:sz w:val="22"/>
          <w:szCs w:val="22"/>
        </w:rPr>
      </w:pPr>
      <w:r w:rsidRPr="00D131DA">
        <w:rPr>
          <w:sz w:val="22"/>
          <w:szCs w:val="22"/>
        </w:rPr>
        <w:t>- опыт Исполнителя по осуществлению финансово-технического аудита/мониторинга за реализацией иных проектов;</w:t>
      </w:r>
    </w:p>
    <w:p w14:paraId="130BA63C"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Все неточности и/или недостатки формулировок требований предлагаемого технического задания, в случае возникновения спорных ситуаций, однозначно толкуются Исполнителем в пользу более полного раскрытия информации по Проекту, чем это может быть предусмотрено текущими требованиями - при условии, что дополнительная информация является существенной с точки зрения формирования максимально полного и объективного представления о состоянии Проекта на отчётную дату и/или прогноза дальнейшего развития событий, связанных с его реализацией;</w:t>
      </w:r>
    </w:p>
    <w:p w14:paraId="40F51A66"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Раскрытию в отчёте подлежит только та информация, которая напрямую относится к Проекту, и в объеме, необходимом и достаточном для формирования максимально полной и объективной картины хода реализации Проекта;</w:t>
      </w:r>
    </w:p>
    <w:p w14:paraId="1602834A"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Представление в тексте отчёта специфической и/или заведомо избыточной информации - без приведения содержательных выводов, сделанных на ее основе и непосредственно относящихся к Проекту, трактуется Банком как формальный подход при подготовке отчёта и может быть основанием для признания отчёта неприемлемым для Банка;</w:t>
      </w:r>
    </w:p>
    <w:p w14:paraId="79736540"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lastRenderedPageBreak/>
        <w:t>В случае невозможности представления информации, раскрытие которой необходимо в тексте отчёта и/или в табличных формах в соответствии с предлагаемым техническим заданием, Исполнитель должен в обязательном порядке:</w:t>
      </w:r>
    </w:p>
    <w:p w14:paraId="5B00515E" w14:textId="77777777" w:rsidR="00D131DA" w:rsidRPr="00D131DA" w:rsidRDefault="00D131DA" w:rsidP="00244CCB">
      <w:pPr>
        <w:tabs>
          <w:tab w:val="num" w:pos="1276"/>
        </w:tabs>
        <w:ind w:firstLine="851"/>
        <w:jc w:val="both"/>
        <w:outlineLvl w:val="0"/>
        <w:rPr>
          <w:sz w:val="22"/>
          <w:szCs w:val="22"/>
        </w:rPr>
      </w:pPr>
      <w:r w:rsidRPr="00D131DA">
        <w:rPr>
          <w:sz w:val="22"/>
          <w:szCs w:val="22"/>
        </w:rPr>
        <w:t>- привести свои комментарии относительно причин не заполнения (неактуальность для текущего этапа реализации Проекта, непредставление необходимой информации инициаторами Проекта, техническая невозможность и т.д.);</w:t>
      </w:r>
    </w:p>
    <w:p w14:paraId="363E6C93" w14:textId="77777777" w:rsidR="00D131DA" w:rsidRPr="00D131DA" w:rsidRDefault="00D131DA" w:rsidP="00244CCB">
      <w:pPr>
        <w:tabs>
          <w:tab w:val="num" w:pos="1276"/>
        </w:tabs>
        <w:ind w:firstLine="851"/>
        <w:jc w:val="both"/>
        <w:outlineLvl w:val="0"/>
        <w:rPr>
          <w:sz w:val="22"/>
          <w:szCs w:val="22"/>
        </w:rPr>
      </w:pPr>
      <w:r w:rsidRPr="00D131DA">
        <w:rPr>
          <w:sz w:val="22"/>
          <w:szCs w:val="22"/>
        </w:rPr>
        <w:t>- привести допущения, принятые Исполнителем в условиях отсутствия (не предоставления) запрошенной информации, при подготовке выводов по анализу хода реализации Проекта;</w:t>
      </w:r>
    </w:p>
    <w:p w14:paraId="13D80CAF"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В случае изменений каких-либо данных за один или несколько прошедших отчётных периодов, в отчёте за текущий отчётный период необходимо привести перечень таких изменений с указанием причин их возникновения (новая информация, уточнение расчетов и т.п.), а также информации о том, как указанные изменения повлияют на текущие выводы относительно хода реализации Проекта;</w:t>
      </w:r>
    </w:p>
    <w:p w14:paraId="626B61C6"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Допускается включение Исполнителем в отчёт дополнительной информации, раскрытие которой прямо не предусмотрено предлагаемым техническим заданием, однако которая с точки зрения Исполнителя является важной для более объективной характеристики состояния Проекта на отчётную дату и/или прогноза дальнейшего развития событий, связанных с его реализацией. Дополнительную информации допускается представлять в произвольной форме;</w:t>
      </w:r>
    </w:p>
    <w:p w14:paraId="4C92DEB7" w14:textId="607CD07A" w:rsidR="00D131DA" w:rsidRDefault="00D131DA" w:rsidP="00244CCB">
      <w:pPr>
        <w:numPr>
          <w:ilvl w:val="0"/>
          <w:numId w:val="35"/>
        </w:numPr>
        <w:tabs>
          <w:tab w:val="num" w:pos="1276"/>
        </w:tabs>
        <w:ind w:left="0" w:firstLine="851"/>
        <w:jc w:val="both"/>
        <w:outlineLvl w:val="0"/>
        <w:rPr>
          <w:sz w:val="22"/>
          <w:szCs w:val="22"/>
        </w:rPr>
      </w:pPr>
      <w:r w:rsidRPr="00D131DA">
        <w:rPr>
          <w:sz w:val="22"/>
          <w:szCs w:val="22"/>
        </w:rPr>
        <w:t>Отчёт должен включать данные, сформированные в виде информационных таблиц, по форме, определенной в приложении к техническому заданию. Кроме того, Исполнитель предоставляет эти таблицы в формате *</w:t>
      </w:r>
      <w:proofErr w:type="spellStart"/>
      <w:r w:rsidRPr="00D131DA">
        <w:rPr>
          <w:sz w:val="22"/>
          <w:szCs w:val="22"/>
        </w:rPr>
        <w:t>xls</w:t>
      </w:r>
      <w:proofErr w:type="spellEnd"/>
      <w:r w:rsidRPr="00D131DA">
        <w:rPr>
          <w:sz w:val="22"/>
          <w:szCs w:val="22"/>
        </w:rPr>
        <w:t>, с содержанием всех связей и формул.</w:t>
      </w:r>
    </w:p>
    <w:p w14:paraId="1A5E7996" w14:textId="356B3DDE" w:rsidR="00D131DA" w:rsidRDefault="00D131DA" w:rsidP="0019282C">
      <w:pPr>
        <w:tabs>
          <w:tab w:val="num" w:pos="1276"/>
        </w:tabs>
        <w:jc w:val="both"/>
        <w:outlineLvl w:val="0"/>
        <w:rPr>
          <w:sz w:val="22"/>
          <w:szCs w:val="22"/>
        </w:rPr>
      </w:pPr>
    </w:p>
    <w:p w14:paraId="34681D0D" w14:textId="77777777" w:rsidR="00D131DA" w:rsidRDefault="00D131DA" w:rsidP="00D131DA">
      <w:pPr>
        <w:tabs>
          <w:tab w:val="num" w:pos="1276"/>
        </w:tabs>
        <w:jc w:val="both"/>
        <w:outlineLvl w:val="0"/>
        <w:rPr>
          <w:sz w:val="22"/>
          <w:szCs w:val="22"/>
        </w:rPr>
        <w:sectPr w:rsidR="00D131DA" w:rsidSect="00931B9E">
          <w:pgSz w:w="11906" w:h="16838"/>
          <w:pgMar w:top="993" w:right="1133" w:bottom="709" w:left="1701" w:header="708" w:footer="708" w:gutter="0"/>
          <w:cols w:space="708"/>
          <w:docGrid w:linePitch="360"/>
        </w:sectPr>
      </w:pPr>
    </w:p>
    <w:p w14:paraId="06F02F96" w14:textId="080B43C8" w:rsidR="00D131DA" w:rsidRPr="00A4177B" w:rsidRDefault="00D131DA" w:rsidP="00E31568">
      <w:pPr>
        <w:jc w:val="center"/>
        <w:rPr>
          <w:rFonts w:ascii="DIN Pro Regular" w:hAnsi="DIN Pro Regular" w:cs="DIN Pro Regular"/>
          <w:b/>
          <w:bCs/>
          <w:kern w:val="24"/>
        </w:rPr>
      </w:pPr>
      <w:r w:rsidRPr="00A4177B">
        <w:rPr>
          <w:rFonts w:ascii="DIN Pro Regular" w:hAnsi="DIN Pro Regular" w:cs="DIN Pro Regular"/>
          <w:b/>
          <w:bCs/>
          <w:kern w:val="24"/>
        </w:rPr>
        <w:lastRenderedPageBreak/>
        <w:t>ФОРМЫ ИНФОРМАЦИОННЫХ ТАБЛИЦ ДЛЯ ПРЕДОСТАВЛЕНИЯ СВЕДЕНИЙ ПРИ СОСТАВЛЕНИИ СТАРТОВОГО ОТЧЁТА</w:t>
      </w:r>
    </w:p>
    <w:p w14:paraId="475E3102" w14:textId="77777777" w:rsidR="00D131DA" w:rsidRPr="00A4177B" w:rsidRDefault="00D131DA" w:rsidP="00D131DA">
      <w:pPr>
        <w:shd w:val="clear" w:color="auto" w:fill="FFFFFF"/>
        <w:ind w:firstLine="288"/>
        <w:rPr>
          <w:rFonts w:ascii="DIN Pro Regular" w:hAnsi="DIN Pro Regular" w:cs="DIN Pro Regular"/>
          <w:sz w:val="20"/>
          <w:szCs w:val="20"/>
        </w:rPr>
      </w:pPr>
    </w:p>
    <w:p w14:paraId="038AF751" w14:textId="77777777" w:rsidR="00D131DA" w:rsidRPr="00A4177B" w:rsidRDefault="00D131DA" w:rsidP="00D131DA">
      <w:pPr>
        <w:shd w:val="clear" w:color="auto" w:fill="FFFFFF"/>
        <w:ind w:firstLine="288"/>
        <w:rPr>
          <w:rFonts w:ascii="DIN Pro Regular" w:hAnsi="DIN Pro Regular" w:cs="DIN Pro Regular"/>
          <w:sz w:val="20"/>
          <w:szCs w:val="20"/>
        </w:rPr>
      </w:pPr>
      <w:r w:rsidRPr="00A4177B">
        <w:rPr>
          <w:rFonts w:ascii="DIN Pro Regular" w:hAnsi="DIN Pro Regular" w:cs="DIN Pro Regular"/>
          <w:sz w:val="20"/>
          <w:szCs w:val="20"/>
        </w:rPr>
        <w:t>Формат таблиц может быть скорректирован по результатам согласования договорной документации между Заёмщиком, Кредитором/Кредиторами.</w:t>
      </w:r>
    </w:p>
    <w:p w14:paraId="053E8CE3" w14:textId="77777777" w:rsidR="00D131DA" w:rsidRPr="00A4177B" w:rsidRDefault="00D131DA" w:rsidP="00D131DA">
      <w:pPr>
        <w:shd w:val="clear" w:color="auto" w:fill="FFFFFF"/>
        <w:ind w:firstLine="288"/>
        <w:rPr>
          <w:rFonts w:ascii="DIN Pro Regular" w:hAnsi="DIN Pro Regular" w:cs="DIN Pro Regular"/>
          <w:sz w:val="20"/>
          <w:szCs w:val="20"/>
        </w:rPr>
      </w:pPr>
      <w:r w:rsidRPr="00A4177B">
        <w:rPr>
          <w:rFonts w:ascii="DIN Pro Regular" w:hAnsi="DIN Pro Regular" w:cs="DIN Pro Regular"/>
          <w:sz w:val="20"/>
          <w:szCs w:val="20"/>
        </w:rPr>
        <w:t>Таблица 1</w:t>
      </w:r>
      <w:r w:rsidRPr="00A4177B">
        <w:rPr>
          <w:rFonts w:ascii="DIN Pro Regular" w:hAnsi="DIN Pro Regular" w:cs="DIN Pro Regular"/>
          <w:sz w:val="20"/>
          <w:szCs w:val="20"/>
          <w:lang w:val="en-US"/>
        </w:rPr>
        <w:t xml:space="preserve">. </w:t>
      </w:r>
      <w:r w:rsidRPr="00A4177B">
        <w:rPr>
          <w:rFonts w:ascii="DIN Pro Regular" w:hAnsi="DIN Pro Regular" w:cs="DIN Pro Regular"/>
          <w:sz w:val="20"/>
          <w:szCs w:val="20"/>
        </w:rPr>
        <w:t>Общие выводы</w:t>
      </w:r>
    </w:p>
    <w:tbl>
      <w:tblPr>
        <w:tblW w:w="4997"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556973"/>
        <w:tblLook w:val="04A0" w:firstRow="1" w:lastRow="0" w:firstColumn="1" w:lastColumn="0" w:noHBand="0" w:noVBand="1"/>
      </w:tblPr>
      <w:tblGrid>
        <w:gridCol w:w="967"/>
        <w:gridCol w:w="3139"/>
        <w:gridCol w:w="9133"/>
        <w:gridCol w:w="2105"/>
      </w:tblGrid>
      <w:tr w:rsidR="00D131DA" w:rsidRPr="00905E65" w14:paraId="0AAD2922" w14:textId="77777777" w:rsidTr="00D80935">
        <w:trPr>
          <w:trHeight w:val="424"/>
        </w:trPr>
        <w:tc>
          <w:tcPr>
            <w:tcW w:w="315" w:type="pct"/>
            <w:shd w:val="clear" w:color="auto" w:fill="556973"/>
            <w:vAlign w:val="center"/>
          </w:tcPr>
          <w:p w14:paraId="4BAF854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 п/п</w:t>
            </w:r>
          </w:p>
        </w:tc>
        <w:tc>
          <w:tcPr>
            <w:tcW w:w="1023" w:type="pct"/>
            <w:shd w:val="clear" w:color="auto" w:fill="556973"/>
            <w:vAlign w:val="center"/>
          </w:tcPr>
          <w:p w14:paraId="2797EF93"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раздела (пункт ТЗ)</w:t>
            </w:r>
          </w:p>
        </w:tc>
        <w:tc>
          <w:tcPr>
            <w:tcW w:w="2976" w:type="pct"/>
            <w:shd w:val="clear" w:color="auto" w:fill="556973"/>
            <w:vAlign w:val="center"/>
          </w:tcPr>
          <w:p w14:paraId="0ACE8F88"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Основной вывод</w:t>
            </w:r>
          </w:p>
        </w:tc>
        <w:tc>
          <w:tcPr>
            <w:tcW w:w="686" w:type="pct"/>
            <w:shd w:val="clear" w:color="auto" w:fill="556973"/>
            <w:vAlign w:val="center"/>
          </w:tcPr>
          <w:p w14:paraId="3164FF9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Номер раздела отчёта</w:t>
            </w:r>
          </w:p>
        </w:tc>
      </w:tr>
      <w:tr w:rsidR="00D131DA" w:rsidRPr="00905E65" w14:paraId="67831C2B" w14:textId="77777777" w:rsidTr="00D80935">
        <w:trPr>
          <w:trHeight w:val="269"/>
        </w:trPr>
        <w:tc>
          <w:tcPr>
            <w:tcW w:w="315" w:type="pct"/>
            <w:shd w:val="clear" w:color="auto" w:fill="auto"/>
            <w:vAlign w:val="bottom"/>
          </w:tcPr>
          <w:p w14:paraId="300FAD75" w14:textId="77777777" w:rsidR="00D131DA" w:rsidRPr="00905E65" w:rsidRDefault="00D131DA" w:rsidP="00D80935">
            <w:pPr>
              <w:ind w:hanging="142"/>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1023" w:type="pct"/>
            <w:shd w:val="clear" w:color="auto" w:fill="auto"/>
            <w:vAlign w:val="bottom"/>
          </w:tcPr>
          <w:p w14:paraId="647E2C81" w14:textId="77777777" w:rsidR="00D131DA" w:rsidRPr="00905E65" w:rsidRDefault="00D131DA" w:rsidP="00D80935">
            <w:pPr>
              <w:ind w:firstLine="33"/>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2976" w:type="pct"/>
            <w:shd w:val="clear" w:color="auto" w:fill="auto"/>
            <w:vAlign w:val="bottom"/>
          </w:tcPr>
          <w:p w14:paraId="577E4A3F"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686" w:type="pct"/>
            <w:shd w:val="clear" w:color="auto" w:fill="auto"/>
            <w:vAlign w:val="bottom"/>
          </w:tcPr>
          <w:p w14:paraId="22F3369E" w14:textId="77777777" w:rsidR="00D131DA" w:rsidRPr="00905E65" w:rsidRDefault="00D131DA" w:rsidP="00D80935">
            <w:pPr>
              <w:ind w:firstLine="34"/>
              <w:jc w:val="center"/>
              <w:rPr>
                <w:rFonts w:ascii="DIN Pro Regular" w:hAnsi="DIN Pro Regular" w:cs="DIN Pro Regular"/>
                <w:sz w:val="16"/>
                <w:szCs w:val="16"/>
              </w:rPr>
            </w:pPr>
            <w:r w:rsidRPr="00905E65">
              <w:rPr>
                <w:rFonts w:ascii="DIN Pro Regular" w:hAnsi="DIN Pro Regular" w:cs="DIN Pro Regular"/>
                <w:sz w:val="16"/>
                <w:szCs w:val="16"/>
              </w:rPr>
              <w:t>4</w:t>
            </w:r>
          </w:p>
        </w:tc>
      </w:tr>
      <w:tr w:rsidR="00D131DA" w:rsidRPr="00905E65" w14:paraId="153E9ACD" w14:textId="77777777" w:rsidTr="00D80935">
        <w:trPr>
          <w:trHeight w:val="121"/>
        </w:trPr>
        <w:tc>
          <w:tcPr>
            <w:tcW w:w="315" w:type="pct"/>
            <w:shd w:val="clear" w:color="auto" w:fill="auto"/>
            <w:vAlign w:val="center"/>
          </w:tcPr>
          <w:p w14:paraId="2BDC967B" w14:textId="77777777" w:rsidR="00D131DA" w:rsidRPr="00905E65" w:rsidRDefault="00D131DA" w:rsidP="00D80935">
            <w:pPr>
              <w:jc w:val="center"/>
              <w:rPr>
                <w:rFonts w:ascii="DIN Pro Regular" w:hAnsi="DIN Pro Regular" w:cs="DIN Pro Regular"/>
                <w:sz w:val="16"/>
                <w:szCs w:val="16"/>
              </w:rPr>
            </w:pPr>
          </w:p>
        </w:tc>
        <w:tc>
          <w:tcPr>
            <w:tcW w:w="1023" w:type="pct"/>
            <w:shd w:val="clear" w:color="auto" w:fill="auto"/>
            <w:vAlign w:val="center"/>
          </w:tcPr>
          <w:p w14:paraId="4885C5FF" w14:textId="77777777" w:rsidR="00D131DA" w:rsidRPr="00905E65" w:rsidRDefault="00D131DA" w:rsidP="00D80935">
            <w:pPr>
              <w:jc w:val="center"/>
              <w:rPr>
                <w:rFonts w:ascii="DIN Pro Regular" w:hAnsi="DIN Pro Regular" w:cs="DIN Pro Regular"/>
                <w:sz w:val="16"/>
                <w:szCs w:val="16"/>
              </w:rPr>
            </w:pPr>
          </w:p>
        </w:tc>
        <w:tc>
          <w:tcPr>
            <w:tcW w:w="2976" w:type="pct"/>
            <w:shd w:val="clear" w:color="auto" w:fill="auto"/>
            <w:vAlign w:val="center"/>
          </w:tcPr>
          <w:p w14:paraId="4F09B542" w14:textId="77777777" w:rsidR="00D131DA" w:rsidRPr="00905E65" w:rsidRDefault="00D131DA" w:rsidP="00D80935">
            <w:pPr>
              <w:jc w:val="center"/>
              <w:rPr>
                <w:rFonts w:ascii="DIN Pro Regular" w:hAnsi="DIN Pro Regular" w:cs="DIN Pro Regular"/>
                <w:sz w:val="16"/>
                <w:szCs w:val="16"/>
              </w:rPr>
            </w:pPr>
          </w:p>
        </w:tc>
        <w:tc>
          <w:tcPr>
            <w:tcW w:w="686" w:type="pct"/>
            <w:shd w:val="clear" w:color="auto" w:fill="auto"/>
            <w:vAlign w:val="center"/>
          </w:tcPr>
          <w:p w14:paraId="427B74DA" w14:textId="77777777" w:rsidR="00D131DA" w:rsidRPr="00905E65" w:rsidRDefault="00D131DA" w:rsidP="00D80935">
            <w:pPr>
              <w:jc w:val="center"/>
              <w:rPr>
                <w:rFonts w:ascii="DIN Pro Regular" w:hAnsi="DIN Pro Regular" w:cs="DIN Pro Regular"/>
                <w:sz w:val="16"/>
                <w:szCs w:val="16"/>
              </w:rPr>
            </w:pPr>
          </w:p>
        </w:tc>
      </w:tr>
    </w:tbl>
    <w:p w14:paraId="1DC56884" w14:textId="77777777" w:rsidR="00D131DA" w:rsidRPr="00905E65" w:rsidRDefault="00D131DA" w:rsidP="00D131DA">
      <w:pPr>
        <w:shd w:val="clear" w:color="auto" w:fill="FFFFFF"/>
        <w:ind w:firstLine="288"/>
        <w:rPr>
          <w:rFonts w:ascii="DIN Pro Regular" w:hAnsi="DIN Pro Regular" w:cs="DIN Pro Regular"/>
          <w:sz w:val="20"/>
          <w:szCs w:val="20"/>
        </w:rPr>
      </w:pPr>
    </w:p>
    <w:p w14:paraId="394752B7" w14:textId="77777777" w:rsidR="00D131DA" w:rsidRPr="00A4177B" w:rsidRDefault="00D131DA" w:rsidP="00D131DA">
      <w:pPr>
        <w:shd w:val="clear" w:color="auto" w:fill="FFFFFF"/>
        <w:ind w:firstLine="288"/>
        <w:rPr>
          <w:rFonts w:ascii="DIN Pro Regular" w:hAnsi="DIN Pro Regular" w:cs="DIN Pro Regular"/>
          <w:sz w:val="20"/>
          <w:szCs w:val="20"/>
        </w:rPr>
      </w:pPr>
      <w:r w:rsidRPr="00A4177B">
        <w:rPr>
          <w:rFonts w:ascii="DIN Pro Regular" w:hAnsi="DIN Pro Regular" w:cs="DIN Pro Regular"/>
          <w:sz w:val="20"/>
          <w:szCs w:val="20"/>
        </w:rPr>
        <w:t>Таблица 2. Реестр исходно-разрешительной документации (таблица приводится при первом анализе и при выявлении изменений ситуации за период)</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556973"/>
        <w:tblLook w:val="04A0" w:firstRow="1" w:lastRow="0" w:firstColumn="1" w:lastColumn="0" w:noHBand="0" w:noVBand="1"/>
      </w:tblPr>
      <w:tblGrid>
        <w:gridCol w:w="987"/>
        <w:gridCol w:w="3130"/>
        <w:gridCol w:w="2356"/>
        <w:gridCol w:w="2367"/>
        <w:gridCol w:w="2367"/>
        <w:gridCol w:w="2073"/>
        <w:gridCol w:w="2073"/>
      </w:tblGrid>
      <w:tr w:rsidR="00D131DA" w:rsidRPr="00905E65" w14:paraId="3DF3F269" w14:textId="77777777" w:rsidTr="00D80935">
        <w:trPr>
          <w:trHeight w:val="578"/>
        </w:trPr>
        <w:tc>
          <w:tcPr>
            <w:tcW w:w="321" w:type="pct"/>
            <w:shd w:val="clear" w:color="auto" w:fill="556973"/>
            <w:vAlign w:val="center"/>
          </w:tcPr>
          <w:p w14:paraId="003D0A4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 п/п</w:t>
            </w:r>
          </w:p>
        </w:tc>
        <w:tc>
          <w:tcPr>
            <w:tcW w:w="1019" w:type="pct"/>
            <w:shd w:val="clear" w:color="auto" w:fill="556973"/>
            <w:vAlign w:val="center"/>
          </w:tcPr>
          <w:p w14:paraId="40BF15F0"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документа</w:t>
            </w:r>
          </w:p>
        </w:tc>
        <w:tc>
          <w:tcPr>
            <w:tcW w:w="767" w:type="pct"/>
            <w:shd w:val="clear" w:color="auto" w:fill="556973"/>
            <w:vAlign w:val="center"/>
          </w:tcPr>
          <w:p w14:paraId="7DB9661C"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Реквизиты документа</w:t>
            </w:r>
          </w:p>
        </w:tc>
        <w:tc>
          <w:tcPr>
            <w:tcW w:w="771" w:type="pct"/>
            <w:shd w:val="clear" w:color="auto" w:fill="556973"/>
            <w:vAlign w:val="center"/>
          </w:tcPr>
          <w:p w14:paraId="4C8F4B2A"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Основные условия</w:t>
            </w:r>
          </w:p>
        </w:tc>
        <w:tc>
          <w:tcPr>
            <w:tcW w:w="771" w:type="pct"/>
            <w:shd w:val="clear" w:color="auto" w:fill="556973"/>
            <w:vAlign w:val="center"/>
          </w:tcPr>
          <w:p w14:paraId="30436200"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Дата получения</w:t>
            </w:r>
          </w:p>
        </w:tc>
        <w:tc>
          <w:tcPr>
            <w:tcW w:w="675" w:type="pct"/>
            <w:shd w:val="clear" w:color="auto" w:fill="556973"/>
            <w:vAlign w:val="center"/>
          </w:tcPr>
          <w:p w14:paraId="2413686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Срок действия</w:t>
            </w:r>
          </w:p>
        </w:tc>
        <w:tc>
          <w:tcPr>
            <w:tcW w:w="675" w:type="pct"/>
            <w:shd w:val="clear" w:color="auto" w:fill="556973"/>
            <w:vAlign w:val="center"/>
          </w:tcPr>
          <w:p w14:paraId="1798049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Комментарии</w:t>
            </w:r>
          </w:p>
        </w:tc>
      </w:tr>
      <w:tr w:rsidR="00D131DA" w:rsidRPr="00905E65" w14:paraId="649A0357" w14:textId="77777777" w:rsidTr="00D80935">
        <w:trPr>
          <w:trHeight w:val="315"/>
        </w:trPr>
        <w:tc>
          <w:tcPr>
            <w:tcW w:w="321" w:type="pct"/>
            <w:shd w:val="clear" w:color="auto" w:fill="auto"/>
            <w:vAlign w:val="bottom"/>
          </w:tcPr>
          <w:p w14:paraId="52A787C6"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1019" w:type="pct"/>
            <w:shd w:val="clear" w:color="auto" w:fill="auto"/>
            <w:vAlign w:val="bottom"/>
          </w:tcPr>
          <w:p w14:paraId="0010AAC6"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767" w:type="pct"/>
            <w:shd w:val="clear" w:color="auto" w:fill="auto"/>
            <w:vAlign w:val="bottom"/>
          </w:tcPr>
          <w:p w14:paraId="1A741A5D"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771" w:type="pct"/>
            <w:shd w:val="clear" w:color="auto" w:fill="auto"/>
            <w:vAlign w:val="bottom"/>
          </w:tcPr>
          <w:p w14:paraId="7324309C"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771" w:type="pct"/>
            <w:shd w:val="clear" w:color="auto" w:fill="auto"/>
            <w:vAlign w:val="bottom"/>
          </w:tcPr>
          <w:p w14:paraId="4E69BB76"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675" w:type="pct"/>
            <w:shd w:val="clear" w:color="auto" w:fill="auto"/>
            <w:vAlign w:val="bottom"/>
          </w:tcPr>
          <w:p w14:paraId="4949902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6</w:t>
            </w:r>
          </w:p>
        </w:tc>
        <w:tc>
          <w:tcPr>
            <w:tcW w:w="675" w:type="pct"/>
            <w:shd w:val="clear" w:color="auto" w:fill="auto"/>
            <w:vAlign w:val="bottom"/>
          </w:tcPr>
          <w:p w14:paraId="262B424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7</w:t>
            </w:r>
          </w:p>
        </w:tc>
      </w:tr>
      <w:tr w:rsidR="00D131DA" w:rsidRPr="00905E65" w14:paraId="0A446AF4" w14:textId="77777777" w:rsidTr="00D80935">
        <w:trPr>
          <w:trHeight w:val="315"/>
        </w:trPr>
        <w:tc>
          <w:tcPr>
            <w:tcW w:w="321" w:type="pct"/>
            <w:shd w:val="clear" w:color="auto" w:fill="auto"/>
            <w:vAlign w:val="bottom"/>
          </w:tcPr>
          <w:p w14:paraId="037F1C3E" w14:textId="77777777" w:rsidR="00D131DA" w:rsidRPr="00905E65" w:rsidRDefault="00D131DA" w:rsidP="00D80935">
            <w:pPr>
              <w:jc w:val="center"/>
              <w:rPr>
                <w:rFonts w:ascii="DIN Pro Regular" w:hAnsi="DIN Pro Regular" w:cs="DIN Pro Regular"/>
                <w:sz w:val="16"/>
                <w:szCs w:val="16"/>
              </w:rPr>
            </w:pPr>
          </w:p>
        </w:tc>
        <w:tc>
          <w:tcPr>
            <w:tcW w:w="1019" w:type="pct"/>
            <w:shd w:val="clear" w:color="auto" w:fill="auto"/>
            <w:vAlign w:val="bottom"/>
          </w:tcPr>
          <w:p w14:paraId="3E6B1EC3" w14:textId="77777777" w:rsidR="00D131DA" w:rsidRPr="00905E65" w:rsidRDefault="00D131DA" w:rsidP="00D80935">
            <w:pPr>
              <w:jc w:val="center"/>
              <w:rPr>
                <w:rFonts w:ascii="DIN Pro Regular" w:hAnsi="DIN Pro Regular" w:cs="DIN Pro Regular"/>
                <w:sz w:val="16"/>
                <w:szCs w:val="16"/>
              </w:rPr>
            </w:pPr>
          </w:p>
        </w:tc>
        <w:tc>
          <w:tcPr>
            <w:tcW w:w="767" w:type="pct"/>
            <w:shd w:val="clear" w:color="auto" w:fill="auto"/>
            <w:vAlign w:val="bottom"/>
          </w:tcPr>
          <w:p w14:paraId="2E87E712" w14:textId="77777777" w:rsidR="00D131DA" w:rsidRPr="00905E65" w:rsidRDefault="00D131DA" w:rsidP="00D80935">
            <w:pPr>
              <w:jc w:val="center"/>
              <w:rPr>
                <w:rFonts w:ascii="DIN Pro Regular" w:hAnsi="DIN Pro Regular" w:cs="DIN Pro Regular"/>
                <w:sz w:val="16"/>
                <w:szCs w:val="16"/>
              </w:rPr>
            </w:pPr>
          </w:p>
        </w:tc>
        <w:tc>
          <w:tcPr>
            <w:tcW w:w="771" w:type="pct"/>
            <w:shd w:val="clear" w:color="auto" w:fill="auto"/>
            <w:vAlign w:val="bottom"/>
          </w:tcPr>
          <w:p w14:paraId="2EB87B47" w14:textId="77777777" w:rsidR="00D131DA" w:rsidRPr="00905E65" w:rsidRDefault="00D131DA" w:rsidP="00D80935">
            <w:pPr>
              <w:jc w:val="center"/>
              <w:rPr>
                <w:rFonts w:ascii="DIN Pro Regular" w:hAnsi="DIN Pro Regular" w:cs="DIN Pro Regular"/>
                <w:sz w:val="16"/>
                <w:szCs w:val="16"/>
              </w:rPr>
            </w:pPr>
          </w:p>
        </w:tc>
        <w:tc>
          <w:tcPr>
            <w:tcW w:w="771" w:type="pct"/>
            <w:shd w:val="clear" w:color="auto" w:fill="auto"/>
            <w:vAlign w:val="bottom"/>
          </w:tcPr>
          <w:p w14:paraId="765E0F2F" w14:textId="77777777" w:rsidR="00D131DA" w:rsidRPr="00905E65" w:rsidRDefault="00D131DA" w:rsidP="00D80935">
            <w:pPr>
              <w:jc w:val="center"/>
              <w:rPr>
                <w:rFonts w:ascii="DIN Pro Regular" w:hAnsi="DIN Pro Regular" w:cs="DIN Pro Regular"/>
                <w:sz w:val="16"/>
                <w:szCs w:val="16"/>
              </w:rPr>
            </w:pPr>
          </w:p>
        </w:tc>
        <w:tc>
          <w:tcPr>
            <w:tcW w:w="675" w:type="pct"/>
            <w:shd w:val="clear" w:color="auto" w:fill="auto"/>
            <w:vAlign w:val="bottom"/>
          </w:tcPr>
          <w:p w14:paraId="1179675A" w14:textId="77777777" w:rsidR="00D131DA" w:rsidRPr="00905E65" w:rsidRDefault="00D131DA" w:rsidP="00D80935">
            <w:pPr>
              <w:jc w:val="center"/>
              <w:rPr>
                <w:rFonts w:ascii="DIN Pro Regular" w:hAnsi="DIN Pro Regular" w:cs="DIN Pro Regular"/>
                <w:sz w:val="16"/>
                <w:szCs w:val="16"/>
              </w:rPr>
            </w:pPr>
          </w:p>
        </w:tc>
        <w:tc>
          <w:tcPr>
            <w:tcW w:w="675" w:type="pct"/>
            <w:shd w:val="clear" w:color="auto" w:fill="auto"/>
            <w:vAlign w:val="bottom"/>
          </w:tcPr>
          <w:p w14:paraId="797EA31C" w14:textId="77777777" w:rsidR="00D131DA" w:rsidRPr="00905E65" w:rsidRDefault="00D131DA" w:rsidP="00D80935">
            <w:pPr>
              <w:jc w:val="center"/>
              <w:rPr>
                <w:rFonts w:ascii="DIN Pro Regular" w:hAnsi="DIN Pro Regular" w:cs="DIN Pro Regular"/>
                <w:sz w:val="16"/>
                <w:szCs w:val="16"/>
              </w:rPr>
            </w:pPr>
          </w:p>
        </w:tc>
      </w:tr>
    </w:tbl>
    <w:p w14:paraId="7DC7B6D4" w14:textId="77777777" w:rsidR="00D131DA" w:rsidRPr="00905E65" w:rsidRDefault="00D131DA" w:rsidP="00D131DA">
      <w:pPr>
        <w:shd w:val="clear" w:color="auto" w:fill="FFFFFF"/>
        <w:ind w:firstLine="288"/>
        <w:jc w:val="center"/>
        <w:rPr>
          <w:rFonts w:ascii="DIN Pro Regular" w:hAnsi="DIN Pro Regular" w:cs="DIN Pro Regular"/>
          <w:sz w:val="20"/>
          <w:szCs w:val="20"/>
        </w:rPr>
      </w:pPr>
    </w:p>
    <w:p w14:paraId="71BDD8F3" w14:textId="77777777" w:rsidR="00D131DA" w:rsidRPr="00905E65" w:rsidRDefault="00D131DA" w:rsidP="00D131DA">
      <w:pPr>
        <w:shd w:val="clear" w:color="auto" w:fill="FFFFFF"/>
        <w:ind w:firstLine="288"/>
        <w:rPr>
          <w:rFonts w:ascii="DIN Pro Regular" w:hAnsi="DIN Pro Regular" w:cs="DIN Pro Regular"/>
          <w:sz w:val="20"/>
          <w:szCs w:val="20"/>
        </w:rPr>
      </w:pPr>
      <w:r w:rsidRPr="00905E65">
        <w:rPr>
          <w:rFonts w:ascii="DIN Pro Regular" w:hAnsi="DIN Pro Regular" w:cs="DIN Pro Regular"/>
          <w:sz w:val="20"/>
          <w:szCs w:val="20"/>
        </w:rPr>
        <w:t>Таблица 3. Отчёт о состоянии проектной документации</w:t>
      </w:r>
      <w:r w:rsidRPr="00905E65">
        <w:rPr>
          <w:rStyle w:val="aff4"/>
          <w:rFonts w:ascii="DIN Pro Regular" w:hAnsi="DIN Pro Regular" w:cs="DIN Pro Regular"/>
          <w:sz w:val="20"/>
          <w:szCs w:val="20"/>
        </w:rPr>
        <w:footnoteReference w:id="1"/>
      </w:r>
      <w:r w:rsidRPr="00905E65">
        <w:rPr>
          <w:rFonts w:ascii="DIN Pro Regular" w:hAnsi="DIN Pro Regular" w:cs="DIN Pro Regular"/>
          <w:sz w:val="20"/>
          <w:szCs w:val="20"/>
        </w:rPr>
        <w:t xml:space="preserve"> (таблица приводится при первом анализе и при выявлении изменений ситуации за период)</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556973"/>
        <w:tblLook w:val="04A0" w:firstRow="1" w:lastRow="0" w:firstColumn="1" w:lastColumn="0" w:noHBand="0" w:noVBand="1"/>
      </w:tblPr>
      <w:tblGrid>
        <w:gridCol w:w="987"/>
        <w:gridCol w:w="3130"/>
        <w:gridCol w:w="2356"/>
        <w:gridCol w:w="2367"/>
        <w:gridCol w:w="2367"/>
        <w:gridCol w:w="2073"/>
        <w:gridCol w:w="2073"/>
      </w:tblGrid>
      <w:tr w:rsidR="00D131DA" w:rsidRPr="00905E65" w14:paraId="0964B915" w14:textId="77777777" w:rsidTr="00D80935">
        <w:trPr>
          <w:trHeight w:val="596"/>
        </w:trPr>
        <w:tc>
          <w:tcPr>
            <w:tcW w:w="321" w:type="pct"/>
            <w:shd w:val="clear" w:color="auto" w:fill="556973"/>
            <w:vAlign w:val="bottom"/>
          </w:tcPr>
          <w:p w14:paraId="1B38DEE3"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 п/п</w:t>
            </w:r>
          </w:p>
        </w:tc>
        <w:tc>
          <w:tcPr>
            <w:tcW w:w="1019" w:type="pct"/>
            <w:shd w:val="clear" w:color="auto" w:fill="556973"/>
            <w:vAlign w:val="bottom"/>
          </w:tcPr>
          <w:p w14:paraId="6FCB60A3"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документа</w:t>
            </w:r>
          </w:p>
        </w:tc>
        <w:tc>
          <w:tcPr>
            <w:tcW w:w="767" w:type="pct"/>
            <w:shd w:val="clear" w:color="auto" w:fill="556973"/>
            <w:vAlign w:val="bottom"/>
          </w:tcPr>
          <w:p w14:paraId="6847339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Реквизиты документа</w:t>
            </w:r>
          </w:p>
        </w:tc>
        <w:tc>
          <w:tcPr>
            <w:tcW w:w="771" w:type="pct"/>
            <w:shd w:val="clear" w:color="auto" w:fill="556973"/>
            <w:vAlign w:val="bottom"/>
          </w:tcPr>
          <w:p w14:paraId="0E922050"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Дата разработки планируемая</w:t>
            </w:r>
          </w:p>
        </w:tc>
        <w:tc>
          <w:tcPr>
            <w:tcW w:w="771" w:type="pct"/>
            <w:shd w:val="clear" w:color="auto" w:fill="556973"/>
            <w:vAlign w:val="bottom"/>
          </w:tcPr>
          <w:p w14:paraId="16EE605A"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Дата разработки фактическая</w:t>
            </w:r>
          </w:p>
        </w:tc>
        <w:tc>
          <w:tcPr>
            <w:tcW w:w="675" w:type="pct"/>
            <w:shd w:val="clear" w:color="auto" w:fill="556973"/>
            <w:vAlign w:val="bottom"/>
          </w:tcPr>
          <w:p w14:paraId="51F31484"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Статус</w:t>
            </w:r>
            <w:r w:rsidRPr="00905E65">
              <w:rPr>
                <w:rStyle w:val="aff4"/>
                <w:rFonts w:ascii="DIN Pro Regular" w:hAnsi="DIN Pro Regular" w:cs="DIN Pro Regular"/>
                <w:color w:val="FFFFFF"/>
                <w:sz w:val="16"/>
                <w:szCs w:val="16"/>
              </w:rPr>
              <w:footnoteReference w:id="2"/>
            </w:r>
          </w:p>
        </w:tc>
        <w:tc>
          <w:tcPr>
            <w:tcW w:w="675" w:type="pct"/>
            <w:shd w:val="clear" w:color="auto" w:fill="556973"/>
            <w:vAlign w:val="bottom"/>
          </w:tcPr>
          <w:p w14:paraId="7566F227"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Комментарии</w:t>
            </w:r>
          </w:p>
        </w:tc>
      </w:tr>
      <w:tr w:rsidR="00D131DA" w:rsidRPr="00905E65" w14:paraId="7D4D0DF9" w14:textId="77777777" w:rsidTr="00D80935">
        <w:trPr>
          <w:trHeight w:val="315"/>
        </w:trPr>
        <w:tc>
          <w:tcPr>
            <w:tcW w:w="321" w:type="pct"/>
            <w:shd w:val="clear" w:color="auto" w:fill="auto"/>
            <w:vAlign w:val="center"/>
          </w:tcPr>
          <w:p w14:paraId="781D184B"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1019" w:type="pct"/>
            <w:shd w:val="clear" w:color="auto" w:fill="auto"/>
            <w:vAlign w:val="center"/>
          </w:tcPr>
          <w:p w14:paraId="0F39E1E5"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767" w:type="pct"/>
            <w:shd w:val="clear" w:color="auto" w:fill="auto"/>
            <w:vAlign w:val="center"/>
          </w:tcPr>
          <w:p w14:paraId="3A9BD05B"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771" w:type="pct"/>
            <w:shd w:val="clear" w:color="auto" w:fill="auto"/>
            <w:vAlign w:val="center"/>
          </w:tcPr>
          <w:p w14:paraId="0694F573"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771" w:type="pct"/>
            <w:shd w:val="clear" w:color="auto" w:fill="auto"/>
            <w:vAlign w:val="center"/>
          </w:tcPr>
          <w:p w14:paraId="1B98EDB5"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675" w:type="pct"/>
            <w:shd w:val="clear" w:color="auto" w:fill="auto"/>
            <w:vAlign w:val="center"/>
          </w:tcPr>
          <w:p w14:paraId="54E403AE"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6</w:t>
            </w:r>
          </w:p>
        </w:tc>
        <w:tc>
          <w:tcPr>
            <w:tcW w:w="675" w:type="pct"/>
            <w:shd w:val="clear" w:color="auto" w:fill="auto"/>
            <w:vAlign w:val="center"/>
          </w:tcPr>
          <w:p w14:paraId="4A6E1CA0"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7</w:t>
            </w:r>
          </w:p>
        </w:tc>
      </w:tr>
      <w:tr w:rsidR="00D131DA" w:rsidRPr="00905E65" w14:paraId="603FCE93" w14:textId="77777777" w:rsidTr="00D80935">
        <w:trPr>
          <w:trHeight w:val="315"/>
        </w:trPr>
        <w:tc>
          <w:tcPr>
            <w:tcW w:w="321" w:type="pct"/>
            <w:shd w:val="clear" w:color="auto" w:fill="auto"/>
            <w:vAlign w:val="center"/>
          </w:tcPr>
          <w:p w14:paraId="101E0039" w14:textId="77777777" w:rsidR="00D131DA" w:rsidRPr="00905E65" w:rsidRDefault="00D131DA" w:rsidP="00D80935">
            <w:pPr>
              <w:jc w:val="center"/>
              <w:rPr>
                <w:rFonts w:ascii="DIN Pro Regular" w:hAnsi="DIN Pro Regular" w:cs="DIN Pro Regular"/>
                <w:sz w:val="16"/>
                <w:szCs w:val="16"/>
              </w:rPr>
            </w:pPr>
          </w:p>
        </w:tc>
        <w:tc>
          <w:tcPr>
            <w:tcW w:w="1019" w:type="pct"/>
            <w:shd w:val="clear" w:color="auto" w:fill="auto"/>
            <w:vAlign w:val="center"/>
          </w:tcPr>
          <w:p w14:paraId="69FB3A6F" w14:textId="77777777" w:rsidR="00D131DA" w:rsidRPr="00905E65" w:rsidRDefault="00D131DA" w:rsidP="00D80935">
            <w:pPr>
              <w:jc w:val="center"/>
              <w:rPr>
                <w:rFonts w:ascii="DIN Pro Regular" w:hAnsi="DIN Pro Regular" w:cs="DIN Pro Regular"/>
                <w:sz w:val="16"/>
                <w:szCs w:val="16"/>
              </w:rPr>
            </w:pPr>
          </w:p>
        </w:tc>
        <w:tc>
          <w:tcPr>
            <w:tcW w:w="767" w:type="pct"/>
            <w:shd w:val="clear" w:color="auto" w:fill="auto"/>
            <w:vAlign w:val="center"/>
          </w:tcPr>
          <w:p w14:paraId="65FDA936" w14:textId="77777777" w:rsidR="00D131DA" w:rsidRPr="00905E65" w:rsidRDefault="00D131DA" w:rsidP="00D80935">
            <w:pPr>
              <w:jc w:val="center"/>
              <w:rPr>
                <w:rFonts w:ascii="DIN Pro Regular" w:hAnsi="DIN Pro Regular" w:cs="DIN Pro Regular"/>
                <w:sz w:val="16"/>
                <w:szCs w:val="16"/>
              </w:rPr>
            </w:pPr>
          </w:p>
        </w:tc>
        <w:tc>
          <w:tcPr>
            <w:tcW w:w="771" w:type="pct"/>
            <w:shd w:val="clear" w:color="auto" w:fill="auto"/>
            <w:vAlign w:val="center"/>
          </w:tcPr>
          <w:p w14:paraId="4F51643E" w14:textId="77777777" w:rsidR="00D131DA" w:rsidRPr="00905E65" w:rsidRDefault="00D131DA" w:rsidP="00D80935">
            <w:pPr>
              <w:jc w:val="center"/>
              <w:rPr>
                <w:rFonts w:ascii="DIN Pro Regular" w:hAnsi="DIN Pro Regular" w:cs="DIN Pro Regular"/>
                <w:sz w:val="16"/>
                <w:szCs w:val="16"/>
              </w:rPr>
            </w:pPr>
          </w:p>
        </w:tc>
        <w:tc>
          <w:tcPr>
            <w:tcW w:w="771" w:type="pct"/>
            <w:shd w:val="clear" w:color="auto" w:fill="auto"/>
            <w:vAlign w:val="center"/>
          </w:tcPr>
          <w:p w14:paraId="007F8062" w14:textId="77777777" w:rsidR="00D131DA" w:rsidRPr="00905E65" w:rsidRDefault="00D131DA" w:rsidP="00D80935">
            <w:pPr>
              <w:jc w:val="center"/>
              <w:rPr>
                <w:rFonts w:ascii="DIN Pro Regular" w:hAnsi="DIN Pro Regular" w:cs="DIN Pro Regular"/>
                <w:sz w:val="16"/>
                <w:szCs w:val="16"/>
              </w:rPr>
            </w:pPr>
          </w:p>
        </w:tc>
        <w:tc>
          <w:tcPr>
            <w:tcW w:w="675" w:type="pct"/>
            <w:shd w:val="clear" w:color="auto" w:fill="auto"/>
            <w:vAlign w:val="center"/>
          </w:tcPr>
          <w:p w14:paraId="366CEB9F" w14:textId="77777777" w:rsidR="00D131DA" w:rsidRPr="00905E65" w:rsidRDefault="00D131DA" w:rsidP="00D80935">
            <w:pPr>
              <w:jc w:val="center"/>
              <w:rPr>
                <w:rFonts w:ascii="DIN Pro Regular" w:hAnsi="DIN Pro Regular" w:cs="DIN Pro Regular"/>
                <w:sz w:val="16"/>
                <w:szCs w:val="16"/>
              </w:rPr>
            </w:pPr>
          </w:p>
        </w:tc>
        <w:tc>
          <w:tcPr>
            <w:tcW w:w="675" w:type="pct"/>
            <w:shd w:val="clear" w:color="auto" w:fill="auto"/>
            <w:vAlign w:val="center"/>
          </w:tcPr>
          <w:p w14:paraId="0B97F933" w14:textId="77777777" w:rsidR="00D131DA" w:rsidRPr="00905E65" w:rsidRDefault="00D131DA" w:rsidP="00D80935">
            <w:pPr>
              <w:jc w:val="center"/>
              <w:rPr>
                <w:rFonts w:ascii="DIN Pro Regular" w:hAnsi="DIN Pro Regular" w:cs="DIN Pro Regular"/>
                <w:sz w:val="16"/>
                <w:szCs w:val="16"/>
              </w:rPr>
            </w:pPr>
          </w:p>
        </w:tc>
      </w:tr>
    </w:tbl>
    <w:p w14:paraId="0AE4CE53" w14:textId="77777777" w:rsidR="00D131DA" w:rsidRPr="00905E65" w:rsidRDefault="00D131DA" w:rsidP="00D131DA">
      <w:pPr>
        <w:shd w:val="clear" w:color="auto" w:fill="FFFFFF"/>
        <w:ind w:firstLine="288"/>
        <w:jc w:val="center"/>
        <w:rPr>
          <w:rFonts w:ascii="DIN Pro Regular" w:hAnsi="DIN Pro Regular" w:cs="DIN Pro Regular"/>
          <w:sz w:val="20"/>
          <w:szCs w:val="20"/>
        </w:rPr>
      </w:pPr>
    </w:p>
    <w:p w14:paraId="06CBEF5E" w14:textId="77777777" w:rsidR="00D131DA" w:rsidRPr="00905E65" w:rsidRDefault="00D131DA" w:rsidP="00D131DA">
      <w:pPr>
        <w:shd w:val="clear" w:color="auto" w:fill="FFFFFF"/>
        <w:ind w:firstLine="288"/>
        <w:rPr>
          <w:rFonts w:ascii="DIN Pro Regular" w:hAnsi="DIN Pro Regular" w:cs="DIN Pro Regular"/>
          <w:sz w:val="20"/>
          <w:szCs w:val="20"/>
        </w:rPr>
      </w:pPr>
      <w:r w:rsidRPr="00905E65">
        <w:rPr>
          <w:rFonts w:ascii="DIN Pro Regular" w:hAnsi="DIN Pro Regular" w:cs="DIN Pro Regular"/>
          <w:sz w:val="20"/>
          <w:szCs w:val="20"/>
        </w:rPr>
        <w:t>Таблица 4. Технические условия (таблица приводится при первом анализе и при выявлении изменений ситуации за соответствующий период)</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556973"/>
        <w:tblLook w:val="04A0" w:firstRow="1" w:lastRow="0" w:firstColumn="1" w:lastColumn="0" w:noHBand="0" w:noVBand="1"/>
      </w:tblPr>
      <w:tblGrid>
        <w:gridCol w:w="1052"/>
        <w:gridCol w:w="2367"/>
        <w:gridCol w:w="1336"/>
        <w:gridCol w:w="1308"/>
        <w:gridCol w:w="1158"/>
        <w:gridCol w:w="1735"/>
        <w:gridCol w:w="2248"/>
        <w:gridCol w:w="2110"/>
        <w:gridCol w:w="2039"/>
      </w:tblGrid>
      <w:tr w:rsidR="00D131DA" w:rsidRPr="00905E65" w14:paraId="185DDF08" w14:textId="77777777" w:rsidTr="00D80935">
        <w:trPr>
          <w:trHeight w:val="765"/>
        </w:trPr>
        <w:tc>
          <w:tcPr>
            <w:tcW w:w="343" w:type="pct"/>
            <w:shd w:val="clear" w:color="auto" w:fill="556973"/>
            <w:vAlign w:val="bottom"/>
            <w:hideMark/>
          </w:tcPr>
          <w:p w14:paraId="58AA98E0"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w:t>
            </w:r>
          </w:p>
        </w:tc>
        <w:tc>
          <w:tcPr>
            <w:tcW w:w="771" w:type="pct"/>
            <w:shd w:val="clear" w:color="auto" w:fill="556973"/>
            <w:vAlign w:val="bottom"/>
            <w:hideMark/>
          </w:tcPr>
          <w:p w14:paraId="23B7BE44"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ресурса</w:t>
            </w:r>
          </w:p>
        </w:tc>
        <w:tc>
          <w:tcPr>
            <w:tcW w:w="435" w:type="pct"/>
            <w:shd w:val="clear" w:color="auto" w:fill="556973"/>
            <w:vAlign w:val="bottom"/>
            <w:hideMark/>
          </w:tcPr>
          <w:p w14:paraId="5B0AF7F7"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Контрагент</w:t>
            </w:r>
          </w:p>
        </w:tc>
        <w:tc>
          <w:tcPr>
            <w:tcW w:w="426" w:type="pct"/>
            <w:shd w:val="clear" w:color="auto" w:fill="556973"/>
            <w:vAlign w:val="bottom"/>
            <w:hideMark/>
          </w:tcPr>
          <w:p w14:paraId="4ED7A096"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Реквизиты документа</w:t>
            </w:r>
          </w:p>
        </w:tc>
        <w:tc>
          <w:tcPr>
            <w:tcW w:w="377" w:type="pct"/>
            <w:shd w:val="clear" w:color="auto" w:fill="556973"/>
            <w:vAlign w:val="bottom"/>
            <w:hideMark/>
          </w:tcPr>
          <w:p w14:paraId="41387CE0"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Срок действия</w:t>
            </w:r>
          </w:p>
        </w:tc>
        <w:tc>
          <w:tcPr>
            <w:tcW w:w="565" w:type="pct"/>
            <w:shd w:val="clear" w:color="auto" w:fill="556973"/>
            <w:vAlign w:val="bottom"/>
            <w:hideMark/>
          </w:tcPr>
          <w:p w14:paraId="2F1B63CF"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Краткое содержание</w:t>
            </w:r>
          </w:p>
        </w:tc>
        <w:tc>
          <w:tcPr>
            <w:tcW w:w="732" w:type="pct"/>
            <w:shd w:val="clear" w:color="auto" w:fill="556973"/>
            <w:vAlign w:val="bottom"/>
            <w:hideMark/>
          </w:tcPr>
          <w:p w14:paraId="48D0CC26"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Максимальная мощность по ТУ</w:t>
            </w:r>
          </w:p>
        </w:tc>
        <w:tc>
          <w:tcPr>
            <w:tcW w:w="687" w:type="pct"/>
            <w:shd w:val="clear" w:color="auto" w:fill="556973"/>
            <w:vAlign w:val="bottom"/>
            <w:hideMark/>
          </w:tcPr>
          <w:p w14:paraId="0D34A06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Требующаяся мощность по проекту</w:t>
            </w:r>
          </w:p>
        </w:tc>
        <w:tc>
          <w:tcPr>
            <w:tcW w:w="665" w:type="pct"/>
            <w:shd w:val="clear" w:color="auto" w:fill="556973"/>
            <w:vAlign w:val="bottom"/>
            <w:hideMark/>
          </w:tcPr>
          <w:p w14:paraId="36F96329"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Комментарии</w:t>
            </w:r>
          </w:p>
        </w:tc>
      </w:tr>
      <w:tr w:rsidR="00D131DA" w:rsidRPr="00905E65" w14:paraId="77E6903B" w14:textId="77777777" w:rsidTr="00D80935">
        <w:trPr>
          <w:trHeight w:val="255"/>
        </w:trPr>
        <w:tc>
          <w:tcPr>
            <w:tcW w:w="343" w:type="pct"/>
            <w:shd w:val="clear" w:color="auto" w:fill="auto"/>
            <w:vAlign w:val="bottom"/>
          </w:tcPr>
          <w:p w14:paraId="64420627"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1</w:t>
            </w:r>
          </w:p>
        </w:tc>
        <w:tc>
          <w:tcPr>
            <w:tcW w:w="771" w:type="pct"/>
            <w:shd w:val="clear" w:color="auto" w:fill="auto"/>
            <w:vAlign w:val="bottom"/>
          </w:tcPr>
          <w:p w14:paraId="53F2F49D"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2</w:t>
            </w:r>
          </w:p>
        </w:tc>
        <w:tc>
          <w:tcPr>
            <w:tcW w:w="435" w:type="pct"/>
            <w:shd w:val="clear" w:color="auto" w:fill="auto"/>
            <w:vAlign w:val="bottom"/>
          </w:tcPr>
          <w:p w14:paraId="2A9EFAD6"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3</w:t>
            </w:r>
          </w:p>
        </w:tc>
        <w:tc>
          <w:tcPr>
            <w:tcW w:w="426" w:type="pct"/>
            <w:shd w:val="clear" w:color="auto" w:fill="auto"/>
            <w:vAlign w:val="bottom"/>
          </w:tcPr>
          <w:p w14:paraId="3009A861"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4</w:t>
            </w:r>
          </w:p>
        </w:tc>
        <w:tc>
          <w:tcPr>
            <w:tcW w:w="377" w:type="pct"/>
            <w:shd w:val="clear" w:color="auto" w:fill="auto"/>
            <w:vAlign w:val="bottom"/>
          </w:tcPr>
          <w:p w14:paraId="7D8D5366"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5</w:t>
            </w:r>
          </w:p>
        </w:tc>
        <w:tc>
          <w:tcPr>
            <w:tcW w:w="565" w:type="pct"/>
            <w:shd w:val="clear" w:color="auto" w:fill="auto"/>
            <w:vAlign w:val="bottom"/>
          </w:tcPr>
          <w:p w14:paraId="31C558CE"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6</w:t>
            </w:r>
          </w:p>
        </w:tc>
        <w:tc>
          <w:tcPr>
            <w:tcW w:w="732" w:type="pct"/>
            <w:shd w:val="clear" w:color="auto" w:fill="auto"/>
            <w:vAlign w:val="bottom"/>
          </w:tcPr>
          <w:p w14:paraId="7AECAE46"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7</w:t>
            </w:r>
          </w:p>
        </w:tc>
        <w:tc>
          <w:tcPr>
            <w:tcW w:w="687" w:type="pct"/>
            <w:shd w:val="clear" w:color="auto" w:fill="auto"/>
            <w:vAlign w:val="bottom"/>
          </w:tcPr>
          <w:p w14:paraId="64E6B2A8"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8</w:t>
            </w:r>
          </w:p>
        </w:tc>
        <w:tc>
          <w:tcPr>
            <w:tcW w:w="665" w:type="pct"/>
            <w:shd w:val="clear" w:color="auto" w:fill="auto"/>
            <w:vAlign w:val="bottom"/>
          </w:tcPr>
          <w:p w14:paraId="0160C15C"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9</w:t>
            </w:r>
          </w:p>
        </w:tc>
      </w:tr>
      <w:tr w:rsidR="00D131DA" w:rsidRPr="00905E65" w14:paraId="3BA83417" w14:textId="77777777" w:rsidTr="00D80935">
        <w:trPr>
          <w:trHeight w:val="255"/>
        </w:trPr>
        <w:tc>
          <w:tcPr>
            <w:tcW w:w="343" w:type="pct"/>
            <w:shd w:val="clear" w:color="auto" w:fill="auto"/>
            <w:vAlign w:val="bottom"/>
          </w:tcPr>
          <w:p w14:paraId="63380EE9" w14:textId="77777777" w:rsidR="00D131DA" w:rsidRPr="00905E65" w:rsidRDefault="00D131DA" w:rsidP="00D80935">
            <w:pPr>
              <w:jc w:val="center"/>
              <w:rPr>
                <w:rFonts w:ascii="DIN Pro Regular" w:hAnsi="DIN Pro Regular" w:cs="DIN Pro Regular"/>
                <w:color w:val="000000"/>
                <w:sz w:val="16"/>
                <w:szCs w:val="16"/>
              </w:rPr>
            </w:pPr>
          </w:p>
        </w:tc>
        <w:tc>
          <w:tcPr>
            <w:tcW w:w="771" w:type="pct"/>
            <w:shd w:val="clear" w:color="auto" w:fill="auto"/>
            <w:vAlign w:val="bottom"/>
          </w:tcPr>
          <w:p w14:paraId="78A0E02D" w14:textId="77777777" w:rsidR="00D131DA" w:rsidRPr="00905E65" w:rsidRDefault="00D131DA" w:rsidP="00D80935">
            <w:pPr>
              <w:jc w:val="center"/>
              <w:rPr>
                <w:rFonts w:ascii="DIN Pro Regular" w:hAnsi="DIN Pro Regular" w:cs="DIN Pro Regular"/>
                <w:color w:val="000000"/>
                <w:sz w:val="16"/>
                <w:szCs w:val="16"/>
              </w:rPr>
            </w:pPr>
          </w:p>
        </w:tc>
        <w:tc>
          <w:tcPr>
            <w:tcW w:w="435" w:type="pct"/>
            <w:shd w:val="clear" w:color="auto" w:fill="auto"/>
            <w:vAlign w:val="bottom"/>
          </w:tcPr>
          <w:p w14:paraId="4EC50EE4" w14:textId="77777777" w:rsidR="00D131DA" w:rsidRPr="00905E65" w:rsidRDefault="00D131DA" w:rsidP="00D80935">
            <w:pPr>
              <w:jc w:val="center"/>
              <w:rPr>
                <w:rFonts w:ascii="DIN Pro Regular" w:hAnsi="DIN Pro Regular" w:cs="DIN Pro Regular"/>
                <w:color w:val="000000"/>
                <w:sz w:val="16"/>
                <w:szCs w:val="16"/>
              </w:rPr>
            </w:pPr>
          </w:p>
        </w:tc>
        <w:tc>
          <w:tcPr>
            <w:tcW w:w="426" w:type="pct"/>
            <w:shd w:val="clear" w:color="auto" w:fill="auto"/>
            <w:vAlign w:val="bottom"/>
          </w:tcPr>
          <w:p w14:paraId="78D91412" w14:textId="77777777" w:rsidR="00D131DA" w:rsidRPr="00905E65" w:rsidRDefault="00D131DA" w:rsidP="00D80935">
            <w:pPr>
              <w:jc w:val="center"/>
              <w:rPr>
                <w:rFonts w:ascii="DIN Pro Regular" w:hAnsi="DIN Pro Regular" w:cs="DIN Pro Regular"/>
                <w:color w:val="000000"/>
                <w:sz w:val="16"/>
                <w:szCs w:val="16"/>
              </w:rPr>
            </w:pPr>
          </w:p>
        </w:tc>
        <w:tc>
          <w:tcPr>
            <w:tcW w:w="377" w:type="pct"/>
            <w:shd w:val="clear" w:color="auto" w:fill="auto"/>
            <w:vAlign w:val="bottom"/>
          </w:tcPr>
          <w:p w14:paraId="3AE3EF2D" w14:textId="77777777" w:rsidR="00D131DA" w:rsidRPr="00905E65" w:rsidRDefault="00D131DA" w:rsidP="00D80935">
            <w:pPr>
              <w:jc w:val="center"/>
              <w:rPr>
                <w:rFonts w:ascii="DIN Pro Regular" w:hAnsi="DIN Pro Regular" w:cs="DIN Pro Regular"/>
                <w:color w:val="000000"/>
                <w:sz w:val="16"/>
                <w:szCs w:val="16"/>
              </w:rPr>
            </w:pPr>
          </w:p>
        </w:tc>
        <w:tc>
          <w:tcPr>
            <w:tcW w:w="565" w:type="pct"/>
            <w:shd w:val="clear" w:color="auto" w:fill="auto"/>
            <w:vAlign w:val="bottom"/>
          </w:tcPr>
          <w:p w14:paraId="555B55E8" w14:textId="77777777" w:rsidR="00D131DA" w:rsidRPr="00905E65" w:rsidRDefault="00D131DA" w:rsidP="00D80935">
            <w:pPr>
              <w:jc w:val="center"/>
              <w:rPr>
                <w:rFonts w:ascii="DIN Pro Regular" w:hAnsi="DIN Pro Regular" w:cs="DIN Pro Regular"/>
                <w:color w:val="000000"/>
                <w:sz w:val="16"/>
                <w:szCs w:val="16"/>
              </w:rPr>
            </w:pPr>
          </w:p>
        </w:tc>
        <w:tc>
          <w:tcPr>
            <w:tcW w:w="732" w:type="pct"/>
            <w:shd w:val="clear" w:color="auto" w:fill="auto"/>
            <w:vAlign w:val="bottom"/>
          </w:tcPr>
          <w:p w14:paraId="2BFB86D7" w14:textId="77777777" w:rsidR="00D131DA" w:rsidRPr="00905E65" w:rsidRDefault="00D131DA" w:rsidP="00D80935">
            <w:pPr>
              <w:jc w:val="center"/>
              <w:rPr>
                <w:rFonts w:ascii="DIN Pro Regular" w:hAnsi="DIN Pro Regular" w:cs="DIN Pro Regular"/>
                <w:color w:val="000000"/>
                <w:sz w:val="16"/>
                <w:szCs w:val="16"/>
              </w:rPr>
            </w:pPr>
          </w:p>
        </w:tc>
        <w:tc>
          <w:tcPr>
            <w:tcW w:w="687" w:type="pct"/>
            <w:shd w:val="clear" w:color="auto" w:fill="auto"/>
            <w:vAlign w:val="bottom"/>
          </w:tcPr>
          <w:p w14:paraId="6B70AC9C" w14:textId="77777777" w:rsidR="00D131DA" w:rsidRPr="00905E65" w:rsidRDefault="00D131DA" w:rsidP="00D80935">
            <w:pPr>
              <w:jc w:val="center"/>
              <w:rPr>
                <w:rFonts w:ascii="DIN Pro Regular" w:hAnsi="DIN Pro Regular" w:cs="DIN Pro Regular"/>
                <w:color w:val="000000"/>
                <w:sz w:val="16"/>
                <w:szCs w:val="16"/>
              </w:rPr>
            </w:pPr>
          </w:p>
        </w:tc>
        <w:tc>
          <w:tcPr>
            <w:tcW w:w="665" w:type="pct"/>
            <w:shd w:val="clear" w:color="auto" w:fill="auto"/>
            <w:vAlign w:val="bottom"/>
          </w:tcPr>
          <w:p w14:paraId="5C9AD9F3" w14:textId="77777777" w:rsidR="00D131DA" w:rsidRPr="00905E65" w:rsidRDefault="00D131DA" w:rsidP="00D80935">
            <w:pPr>
              <w:jc w:val="center"/>
              <w:rPr>
                <w:rFonts w:ascii="DIN Pro Regular" w:hAnsi="DIN Pro Regular" w:cs="DIN Pro Regular"/>
                <w:color w:val="000000"/>
                <w:sz w:val="16"/>
                <w:szCs w:val="16"/>
              </w:rPr>
            </w:pPr>
          </w:p>
        </w:tc>
      </w:tr>
    </w:tbl>
    <w:p w14:paraId="3EE33703" w14:textId="77777777" w:rsidR="00D131DA" w:rsidRPr="00905E65" w:rsidRDefault="00D131DA" w:rsidP="00D131DA">
      <w:pPr>
        <w:shd w:val="clear" w:color="auto" w:fill="FFFFFF"/>
        <w:ind w:firstLine="288"/>
        <w:jc w:val="center"/>
        <w:rPr>
          <w:rFonts w:ascii="DIN Pro Regular" w:hAnsi="DIN Pro Regular" w:cs="DIN Pro Regular"/>
          <w:sz w:val="20"/>
          <w:szCs w:val="20"/>
        </w:rPr>
      </w:pPr>
    </w:p>
    <w:p w14:paraId="2DC25412" w14:textId="77777777" w:rsidR="00D131DA" w:rsidRPr="00905E65" w:rsidRDefault="00D131DA" w:rsidP="00D131DA">
      <w:pPr>
        <w:pStyle w:val="aff7"/>
        <w:ind w:right="-2"/>
        <w:rPr>
          <w:rFonts w:ascii="DIN Pro Regular" w:hAnsi="DIN Pro Regular" w:cs="DIN Pro Regular"/>
        </w:rPr>
      </w:pPr>
    </w:p>
    <w:p w14:paraId="131FF22F" w14:textId="77777777" w:rsidR="00D131DA" w:rsidRPr="00905E65" w:rsidRDefault="00D131DA" w:rsidP="00D131DA">
      <w:pPr>
        <w:pStyle w:val="aff7"/>
        <w:ind w:right="-2"/>
        <w:rPr>
          <w:rFonts w:ascii="DIN Pro Regular" w:hAnsi="DIN Pro Regular" w:cs="DIN Pro Regular"/>
        </w:rPr>
      </w:pPr>
      <w:r w:rsidRPr="00905E65">
        <w:rPr>
          <w:rFonts w:ascii="DIN Pro Regular" w:hAnsi="DIN Pro Regular" w:cs="DIN Pro Regular"/>
        </w:rPr>
        <w:t>Таблица 5. Перечень платежей, осуществленных в ходе реализации инвестиционного проекта</w:t>
      </w:r>
    </w:p>
    <w:p w14:paraId="4B9ABF07" w14:textId="77777777" w:rsidR="00D131DA" w:rsidRPr="00905E65" w:rsidRDefault="00D131DA" w:rsidP="00D131DA">
      <w:pPr>
        <w:pStyle w:val="aff7"/>
        <w:ind w:right="-2"/>
        <w:jc w:val="center"/>
        <w:rPr>
          <w:rFonts w:ascii="DIN Pro Regular" w:hAnsi="DIN Pro Regular" w:cs="DIN Pro Regula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556973"/>
        <w:tblLook w:val="0000" w:firstRow="0" w:lastRow="0" w:firstColumn="0" w:lastColumn="0" w:noHBand="0" w:noVBand="0"/>
      </w:tblPr>
      <w:tblGrid>
        <w:gridCol w:w="396"/>
        <w:gridCol w:w="2150"/>
        <w:gridCol w:w="3209"/>
        <w:gridCol w:w="2965"/>
        <w:gridCol w:w="3453"/>
        <w:gridCol w:w="3077"/>
      </w:tblGrid>
      <w:tr w:rsidR="00D131DA" w:rsidRPr="00905E65" w14:paraId="198228E8" w14:textId="77777777" w:rsidTr="00D80935">
        <w:trPr>
          <w:trHeight w:val="641"/>
        </w:trPr>
        <w:tc>
          <w:tcPr>
            <w:tcW w:w="130" w:type="pct"/>
            <w:shd w:val="clear" w:color="auto" w:fill="556973"/>
            <w:tcMar>
              <w:left w:w="0" w:type="dxa"/>
              <w:right w:w="0" w:type="dxa"/>
            </w:tcMar>
            <w:vAlign w:val="center"/>
          </w:tcPr>
          <w:p w14:paraId="0A9F541A"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 п/п</w:t>
            </w:r>
          </w:p>
        </w:tc>
        <w:tc>
          <w:tcPr>
            <w:tcW w:w="705" w:type="pct"/>
            <w:shd w:val="clear" w:color="auto" w:fill="556973"/>
            <w:tcMar>
              <w:left w:w="0" w:type="dxa"/>
              <w:right w:w="0" w:type="dxa"/>
            </w:tcMar>
            <w:vAlign w:val="center"/>
          </w:tcPr>
          <w:p w14:paraId="1D6A13C8"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Перечень статей затрат</w:t>
            </w:r>
          </w:p>
        </w:tc>
        <w:tc>
          <w:tcPr>
            <w:tcW w:w="1052" w:type="pct"/>
            <w:shd w:val="clear" w:color="auto" w:fill="556973"/>
            <w:tcMar>
              <w:left w:w="0" w:type="dxa"/>
              <w:right w:w="0" w:type="dxa"/>
            </w:tcMar>
            <w:vAlign w:val="center"/>
          </w:tcPr>
          <w:p w14:paraId="0985AB30"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 и дата платежного документа на оплату</w:t>
            </w:r>
          </w:p>
        </w:tc>
        <w:tc>
          <w:tcPr>
            <w:tcW w:w="972" w:type="pct"/>
            <w:shd w:val="clear" w:color="auto" w:fill="556973"/>
            <w:tcMar>
              <w:left w:w="0" w:type="dxa"/>
              <w:right w:w="0" w:type="dxa"/>
            </w:tcMar>
            <w:vAlign w:val="center"/>
          </w:tcPr>
          <w:p w14:paraId="68050782"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Сумма платежного документа, руб.</w:t>
            </w:r>
          </w:p>
        </w:tc>
        <w:tc>
          <w:tcPr>
            <w:tcW w:w="1132" w:type="pct"/>
            <w:shd w:val="clear" w:color="auto" w:fill="556973"/>
            <w:vAlign w:val="center"/>
          </w:tcPr>
          <w:p w14:paraId="23FDF379"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 и дата документа, подтверждающего целевое использование</w:t>
            </w:r>
          </w:p>
        </w:tc>
        <w:tc>
          <w:tcPr>
            <w:tcW w:w="1009" w:type="pct"/>
            <w:shd w:val="clear" w:color="auto" w:fill="556973"/>
            <w:vAlign w:val="center"/>
          </w:tcPr>
          <w:p w14:paraId="60723C5A"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Сумма подтверждающего документа, руб.</w:t>
            </w:r>
          </w:p>
        </w:tc>
      </w:tr>
      <w:tr w:rsidR="00D131DA" w:rsidRPr="00905E65" w14:paraId="2D8F4E13" w14:textId="77777777" w:rsidTr="00D80935">
        <w:tc>
          <w:tcPr>
            <w:tcW w:w="130" w:type="pct"/>
            <w:shd w:val="clear" w:color="auto" w:fill="auto"/>
            <w:tcMar>
              <w:left w:w="0" w:type="dxa"/>
              <w:right w:w="0" w:type="dxa"/>
            </w:tcMar>
          </w:tcPr>
          <w:p w14:paraId="31680873"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705" w:type="pct"/>
            <w:shd w:val="clear" w:color="auto" w:fill="auto"/>
            <w:tcMar>
              <w:left w:w="0" w:type="dxa"/>
              <w:right w:w="0" w:type="dxa"/>
            </w:tcMar>
          </w:tcPr>
          <w:p w14:paraId="7F18F825"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1052" w:type="pct"/>
            <w:shd w:val="clear" w:color="auto" w:fill="auto"/>
            <w:tcMar>
              <w:left w:w="0" w:type="dxa"/>
              <w:right w:w="0" w:type="dxa"/>
            </w:tcMar>
          </w:tcPr>
          <w:p w14:paraId="7BF49182"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972" w:type="pct"/>
            <w:shd w:val="clear" w:color="auto" w:fill="auto"/>
            <w:tcMar>
              <w:left w:w="0" w:type="dxa"/>
              <w:right w:w="0" w:type="dxa"/>
            </w:tcMar>
          </w:tcPr>
          <w:p w14:paraId="707F21FB"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1132" w:type="pct"/>
            <w:shd w:val="clear" w:color="auto" w:fill="auto"/>
          </w:tcPr>
          <w:p w14:paraId="5847A0D4"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1009" w:type="pct"/>
            <w:shd w:val="clear" w:color="auto" w:fill="auto"/>
          </w:tcPr>
          <w:p w14:paraId="4EF1CE97"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6</w:t>
            </w:r>
          </w:p>
        </w:tc>
      </w:tr>
      <w:tr w:rsidR="00D131DA" w:rsidRPr="00905E65" w14:paraId="75B5C46F" w14:textId="77777777" w:rsidTr="00D80935">
        <w:tc>
          <w:tcPr>
            <w:tcW w:w="130" w:type="pct"/>
            <w:shd w:val="clear" w:color="auto" w:fill="auto"/>
            <w:tcMar>
              <w:left w:w="0" w:type="dxa"/>
              <w:right w:w="0" w:type="dxa"/>
            </w:tcMar>
          </w:tcPr>
          <w:p w14:paraId="6DB2F2DC" w14:textId="77777777" w:rsidR="00D131DA" w:rsidRPr="00905E65" w:rsidRDefault="00D131DA" w:rsidP="00D80935">
            <w:pPr>
              <w:pStyle w:val="aff7"/>
              <w:ind w:right="-2"/>
              <w:jc w:val="center"/>
              <w:rPr>
                <w:rFonts w:ascii="DIN Pro Regular" w:hAnsi="DIN Pro Regular" w:cs="DIN Pro Regular"/>
                <w:sz w:val="16"/>
                <w:szCs w:val="16"/>
              </w:rPr>
            </w:pPr>
          </w:p>
        </w:tc>
        <w:tc>
          <w:tcPr>
            <w:tcW w:w="705" w:type="pct"/>
            <w:shd w:val="clear" w:color="auto" w:fill="auto"/>
            <w:tcMar>
              <w:left w:w="0" w:type="dxa"/>
              <w:right w:w="0" w:type="dxa"/>
            </w:tcMar>
          </w:tcPr>
          <w:p w14:paraId="051BD876"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ИТОГО:</w:t>
            </w:r>
          </w:p>
        </w:tc>
        <w:tc>
          <w:tcPr>
            <w:tcW w:w="1052" w:type="pct"/>
            <w:shd w:val="clear" w:color="auto" w:fill="auto"/>
            <w:tcMar>
              <w:left w:w="0" w:type="dxa"/>
              <w:right w:w="0" w:type="dxa"/>
            </w:tcMar>
          </w:tcPr>
          <w:p w14:paraId="184BE822" w14:textId="77777777" w:rsidR="00D131DA" w:rsidRPr="00905E65" w:rsidRDefault="00D131DA" w:rsidP="00D80935">
            <w:pPr>
              <w:pStyle w:val="aff7"/>
              <w:ind w:right="-2"/>
              <w:jc w:val="center"/>
              <w:rPr>
                <w:rFonts w:ascii="DIN Pro Regular" w:hAnsi="DIN Pro Regular" w:cs="DIN Pro Regular"/>
                <w:sz w:val="16"/>
                <w:szCs w:val="16"/>
              </w:rPr>
            </w:pPr>
          </w:p>
        </w:tc>
        <w:tc>
          <w:tcPr>
            <w:tcW w:w="972" w:type="pct"/>
            <w:shd w:val="clear" w:color="auto" w:fill="auto"/>
            <w:tcMar>
              <w:left w:w="0" w:type="dxa"/>
              <w:right w:w="0" w:type="dxa"/>
            </w:tcMar>
          </w:tcPr>
          <w:p w14:paraId="33151BD9" w14:textId="77777777" w:rsidR="00D131DA" w:rsidRPr="00905E65" w:rsidRDefault="00D131DA" w:rsidP="00D80935">
            <w:pPr>
              <w:pStyle w:val="aff7"/>
              <w:ind w:right="-2"/>
              <w:jc w:val="center"/>
              <w:rPr>
                <w:rFonts w:ascii="DIN Pro Regular" w:hAnsi="DIN Pro Regular" w:cs="DIN Pro Regular"/>
                <w:sz w:val="16"/>
                <w:szCs w:val="16"/>
              </w:rPr>
            </w:pPr>
          </w:p>
        </w:tc>
        <w:tc>
          <w:tcPr>
            <w:tcW w:w="1132" w:type="pct"/>
            <w:shd w:val="clear" w:color="auto" w:fill="auto"/>
          </w:tcPr>
          <w:p w14:paraId="4BDA0FD9" w14:textId="77777777" w:rsidR="00D131DA" w:rsidRPr="00905E65" w:rsidRDefault="00D131DA" w:rsidP="00D80935">
            <w:pPr>
              <w:pStyle w:val="aff7"/>
              <w:ind w:right="-2"/>
              <w:jc w:val="center"/>
              <w:rPr>
                <w:rFonts w:ascii="DIN Pro Regular" w:hAnsi="DIN Pro Regular" w:cs="DIN Pro Regular"/>
                <w:sz w:val="16"/>
                <w:szCs w:val="16"/>
              </w:rPr>
            </w:pPr>
          </w:p>
        </w:tc>
        <w:tc>
          <w:tcPr>
            <w:tcW w:w="1009" w:type="pct"/>
            <w:shd w:val="clear" w:color="auto" w:fill="auto"/>
          </w:tcPr>
          <w:p w14:paraId="079EE4A2" w14:textId="77777777" w:rsidR="00D131DA" w:rsidRPr="00905E65" w:rsidRDefault="00D131DA" w:rsidP="00D80935">
            <w:pPr>
              <w:pStyle w:val="aff7"/>
              <w:ind w:right="-2"/>
              <w:jc w:val="center"/>
              <w:rPr>
                <w:rFonts w:ascii="DIN Pro Regular" w:hAnsi="DIN Pro Regular" w:cs="DIN Pro Regular"/>
                <w:sz w:val="16"/>
                <w:szCs w:val="16"/>
              </w:rPr>
            </w:pPr>
          </w:p>
        </w:tc>
      </w:tr>
    </w:tbl>
    <w:p w14:paraId="593DCF42" w14:textId="77777777" w:rsidR="00D131DA" w:rsidRPr="00905E65" w:rsidRDefault="00D131DA" w:rsidP="00D131DA">
      <w:pPr>
        <w:pStyle w:val="aff7"/>
        <w:ind w:right="-2"/>
        <w:rPr>
          <w:rFonts w:ascii="DIN Pro Regular" w:hAnsi="DIN Pro Regular" w:cs="DIN Pro Regular"/>
        </w:rPr>
      </w:pPr>
    </w:p>
    <w:p w14:paraId="3344F769" w14:textId="77777777" w:rsidR="00D131DA" w:rsidRPr="00905E65" w:rsidRDefault="00D131DA" w:rsidP="00D131DA">
      <w:pPr>
        <w:pStyle w:val="aff7"/>
        <w:ind w:right="-2"/>
        <w:rPr>
          <w:rFonts w:ascii="DIN Pro Regular" w:hAnsi="DIN Pro Regular" w:cs="DIN Pro Regular"/>
          <w:lang w:val="en-US"/>
        </w:rPr>
      </w:pPr>
    </w:p>
    <w:p w14:paraId="77D44837" w14:textId="77777777" w:rsidR="00D131DA" w:rsidRPr="00905E65" w:rsidRDefault="00D131DA" w:rsidP="00D131DA">
      <w:pPr>
        <w:pStyle w:val="aff7"/>
        <w:ind w:right="-2"/>
        <w:rPr>
          <w:rFonts w:ascii="DIN Pro Regular" w:hAnsi="DIN Pro Regular" w:cs="DIN Pro Regular"/>
        </w:rPr>
      </w:pPr>
      <w:r w:rsidRPr="00905E65">
        <w:rPr>
          <w:rFonts w:ascii="DIN Pro Regular" w:hAnsi="DIN Pro Regular" w:cs="DIN Pro Regular"/>
        </w:rPr>
        <w:t>Таблица 6. Достаточность бюджета проекта</w:t>
      </w:r>
    </w:p>
    <w:p w14:paraId="25E3545A" w14:textId="77777777" w:rsidR="00D131DA" w:rsidRPr="00905E65" w:rsidRDefault="00D131DA" w:rsidP="00D131DA">
      <w:pPr>
        <w:pStyle w:val="aff7"/>
        <w:ind w:right="-2"/>
        <w:jc w:val="center"/>
        <w:rPr>
          <w:rFonts w:ascii="DIN Pro Regular" w:hAnsi="DIN Pro Regular" w:cs="DIN Pro Regular"/>
        </w:rPr>
      </w:pPr>
    </w:p>
    <w:tbl>
      <w:tblPr>
        <w:tblW w:w="4986"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556973"/>
        <w:tblLook w:val="04A0" w:firstRow="1" w:lastRow="0" w:firstColumn="1" w:lastColumn="0" w:noHBand="0" w:noVBand="1"/>
      </w:tblPr>
      <w:tblGrid>
        <w:gridCol w:w="378"/>
        <w:gridCol w:w="1489"/>
        <w:gridCol w:w="1241"/>
        <w:gridCol w:w="2227"/>
        <w:gridCol w:w="2595"/>
        <w:gridCol w:w="3639"/>
        <w:gridCol w:w="1841"/>
        <w:gridCol w:w="1900"/>
      </w:tblGrid>
      <w:tr w:rsidR="00D131DA" w:rsidRPr="00905E65" w14:paraId="731CEE6C" w14:textId="77777777" w:rsidTr="00D80935">
        <w:trPr>
          <w:trHeight w:val="855"/>
        </w:trPr>
        <w:tc>
          <w:tcPr>
            <w:tcW w:w="119" w:type="pct"/>
            <w:shd w:val="clear" w:color="auto" w:fill="556973"/>
            <w:vAlign w:val="center"/>
            <w:hideMark/>
          </w:tcPr>
          <w:p w14:paraId="1D27C99A"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w:t>
            </w:r>
          </w:p>
        </w:tc>
        <w:tc>
          <w:tcPr>
            <w:tcW w:w="486" w:type="pct"/>
            <w:shd w:val="clear" w:color="auto" w:fill="556973"/>
            <w:vAlign w:val="center"/>
            <w:hideMark/>
          </w:tcPr>
          <w:p w14:paraId="1A6DE8AC"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Статья бюджета проекта</w:t>
            </w:r>
          </w:p>
        </w:tc>
        <w:tc>
          <w:tcPr>
            <w:tcW w:w="406" w:type="pct"/>
            <w:shd w:val="clear" w:color="auto" w:fill="556973"/>
            <w:vAlign w:val="center"/>
            <w:hideMark/>
          </w:tcPr>
          <w:p w14:paraId="0583CC27"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Сумма по бюджету проекта</w:t>
            </w:r>
          </w:p>
        </w:tc>
        <w:tc>
          <w:tcPr>
            <w:tcW w:w="728" w:type="pct"/>
            <w:shd w:val="clear" w:color="auto" w:fill="556973"/>
            <w:vAlign w:val="center"/>
            <w:hideMark/>
          </w:tcPr>
          <w:p w14:paraId="2C3BBA74"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Сумма законтрактованная, руб.</w:t>
            </w:r>
          </w:p>
        </w:tc>
        <w:tc>
          <w:tcPr>
            <w:tcW w:w="848" w:type="pct"/>
            <w:shd w:val="clear" w:color="auto" w:fill="556973"/>
            <w:vAlign w:val="center"/>
          </w:tcPr>
          <w:p w14:paraId="0A6CB628"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Достаточность/недостаточность денежных средств, предусмотренных бюджетом проекта, руб.</w:t>
            </w:r>
          </w:p>
        </w:tc>
        <w:tc>
          <w:tcPr>
            <w:tcW w:w="1189" w:type="pct"/>
            <w:shd w:val="clear" w:color="auto" w:fill="556973"/>
            <w:vAlign w:val="center"/>
          </w:tcPr>
          <w:p w14:paraId="0794D0FC"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Законтрактовано по соответствующей статье бюджета проекта, %</w:t>
            </w:r>
          </w:p>
        </w:tc>
        <w:tc>
          <w:tcPr>
            <w:tcW w:w="602" w:type="pct"/>
            <w:shd w:val="clear" w:color="auto" w:fill="556973"/>
            <w:vAlign w:val="center"/>
          </w:tcPr>
          <w:p w14:paraId="73220CB7"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Источник финансирования (собственные, заёмные средства, кредитные средства)</w:t>
            </w:r>
          </w:p>
        </w:tc>
        <w:tc>
          <w:tcPr>
            <w:tcW w:w="621" w:type="pct"/>
            <w:shd w:val="clear" w:color="auto" w:fill="556973"/>
            <w:vAlign w:val="center"/>
            <w:hideMark/>
          </w:tcPr>
          <w:p w14:paraId="7C4EB905"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Комментарий</w:t>
            </w:r>
          </w:p>
        </w:tc>
      </w:tr>
      <w:tr w:rsidR="00D131DA" w:rsidRPr="00905E65" w14:paraId="0C923902" w14:textId="77777777" w:rsidTr="00D80935">
        <w:trPr>
          <w:trHeight w:val="145"/>
        </w:trPr>
        <w:tc>
          <w:tcPr>
            <w:tcW w:w="119" w:type="pct"/>
            <w:shd w:val="clear" w:color="auto" w:fill="auto"/>
            <w:vAlign w:val="center"/>
          </w:tcPr>
          <w:p w14:paraId="37F39DF2"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486" w:type="pct"/>
            <w:shd w:val="clear" w:color="auto" w:fill="auto"/>
            <w:vAlign w:val="center"/>
          </w:tcPr>
          <w:p w14:paraId="17FF185F"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406" w:type="pct"/>
            <w:shd w:val="clear" w:color="auto" w:fill="auto"/>
            <w:vAlign w:val="center"/>
          </w:tcPr>
          <w:p w14:paraId="3056A49E"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728" w:type="pct"/>
            <w:shd w:val="clear" w:color="auto" w:fill="auto"/>
            <w:vAlign w:val="center"/>
          </w:tcPr>
          <w:p w14:paraId="06F60C68"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848" w:type="pct"/>
            <w:shd w:val="clear" w:color="auto" w:fill="auto"/>
            <w:vAlign w:val="center"/>
          </w:tcPr>
          <w:p w14:paraId="28469E71"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1189" w:type="pct"/>
            <w:shd w:val="clear" w:color="auto" w:fill="auto"/>
            <w:vAlign w:val="center"/>
          </w:tcPr>
          <w:p w14:paraId="3839126B"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6</w:t>
            </w:r>
          </w:p>
        </w:tc>
        <w:tc>
          <w:tcPr>
            <w:tcW w:w="602" w:type="pct"/>
            <w:shd w:val="clear" w:color="auto" w:fill="auto"/>
            <w:vAlign w:val="center"/>
          </w:tcPr>
          <w:p w14:paraId="008463A6"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7</w:t>
            </w:r>
          </w:p>
        </w:tc>
        <w:tc>
          <w:tcPr>
            <w:tcW w:w="621" w:type="pct"/>
            <w:shd w:val="clear" w:color="auto" w:fill="auto"/>
            <w:vAlign w:val="center"/>
          </w:tcPr>
          <w:p w14:paraId="71EF836F"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8</w:t>
            </w:r>
          </w:p>
        </w:tc>
      </w:tr>
      <w:tr w:rsidR="00D131DA" w:rsidRPr="00905E65" w14:paraId="7D993921" w14:textId="77777777" w:rsidTr="00D80935">
        <w:trPr>
          <w:trHeight w:val="134"/>
        </w:trPr>
        <w:tc>
          <w:tcPr>
            <w:tcW w:w="119" w:type="pct"/>
            <w:shd w:val="clear" w:color="auto" w:fill="auto"/>
            <w:vAlign w:val="center"/>
          </w:tcPr>
          <w:p w14:paraId="60A1AE28" w14:textId="77777777" w:rsidR="00D131DA" w:rsidRPr="00905E65" w:rsidRDefault="00D131DA" w:rsidP="00D80935">
            <w:pPr>
              <w:pStyle w:val="aff7"/>
              <w:ind w:right="-2"/>
              <w:jc w:val="center"/>
              <w:rPr>
                <w:rFonts w:ascii="DIN Pro Regular" w:hAnsi="DIN Pro Regular" w:cs="DIN Pro Regular"/>
                <w:sz w:val="16"/>
                <w:szCs w:val="16"/>
              </w:rPr>
            </w:pPr>
          </w:p>
        </w:tc>
        <w:tc>
          <w:tcPr>
            <w:tcW w:w="486" w:type="pct"/>
            <w:shd w:val="clear" w:color="auto" w:fill="auto"/>
            <w:vAlign w:val="center"/>
          </w:tcPr>
          <w:p w14:paraId="35A329B8" w14:textId="77777777" w:rsidR="00D131DA" w:rsidRPr="00905E65" w:rsidRDefault="00D131DA" w:rsidP="00D80935">
            <w:pPr>
              <w:pStyle w:val="aff7"/>
              <w:ind w:right="-2"/>
              <w:jc w:val="center"/>
              <w:rPr>
                <w:rFonts w:ascii="DIN Pro Regular" w:hAnsi="DIN Pro Regular" w:cs="DIN Pro Regular"/>
                <w:sz w:val="16"/>
                <w:szCs w:val="16"/>
              </w:rPr>
            </w:pPr>
          </w:p>
        </w:tc>
        <w:tc>
          <w:tcPr>
            <w:tcW w:w="406" w:type="pct"/>
            <w:shd w:val="clear" w:color="auto" w:fill="auto"/>
            <w:vAlign w:val="center"/>
          </w:tcPr>
          <w:p w14:paraId="4F8454FB" w14:textId="77777777" w:rsidR="00D131DA" w:rsidRPr="00905E65" w:rsidRDefault="00D131DA" w:rsidP="00D80935">
            <w:pPr>
              <w:pStyle w:val="aff7"/>
              <w:ind w:right="-2"/>
              <w:jc w:val="center"/>
              <w:rPr>
                <w:rFonts w:ascii="DIN Pro Regular" w:hAnsi="DIN Pro Regular" w:cs="DIN Pro Regular"/>
                <w:sz w:val="16"/>
                <w:szCs w:val="16"/>
              </w:rPr>
            </w:pPr>
          </w:p>
        </w:tc>
        <w:tc>
          <w:tcPr>
            <w:tcW w:w="728" w:type="pct"/>
            <w:shd w:val="clear" w:color="auto" w:fill="auto"/>
            <w:vAlign w:val="center"/>
          </w:tcPr>
          <w:p w14:paraId="22BCF28F" w14:textId="77777777" w:rsidR="00D131DA" w:rsidRPr="00905E65" w:rsidRDefault="00D131DA" w:rsidP="00D80935">
            <w:pPr>
              <w:pStyle w:val="aff7"/>
              <w:ind w:right="-2"/>
              <w:jc w:val="center"/>
              <w:rPr>
                <w:rFonts w:ascii="DIN Pro Regular" w:hAnsi="DIN Pro Regular" w:cs="DIN Pro Regular"/>
                <w:sz w:val="16"/>
                <w:szCs w:val="16"/>
              </w:rPr>
            </w:pPr>
          </w:p>
        </w:tc>
        <w:tc>
          <w:tcPr>
            <w:tcW w:w="848" w:type="pct"/>
            <w:shd w:val="clear" w:color="auto" w:fill="auto"/>
            <w:vAlign w:val="center"/>
          </w:tcPr>
          <w:p w14:paraId="45B21577" w14:textId="77777777" w:rsidR="00D131DA" w:rsidRPr="00905E65" w:rsidRDefault="00D131DA" w:rsidP="00D80935">
            <w:pPr>
              <w:pStyle w:val="aff7"/>
              <w:ind w:right="-2"/>
              <w:jc w:val="center"/>
              <w:rPr>
                <w:rFonts w:ascii="DIN Pro Regular" w:hAnsi="DIN Pro Regular" w:cs="DIN Pro Regular"/>
                <w:sz w:val="16"/>
                <w:szCs w:val="16"/>
              </w:rPr>
            </w:pPr>
          </w:p>
        </w:tc>
        <w:tc>
          <w:tcPr>
            <w:tcW w:w="1189" w:type="pct"/>
            <w:shd w:val="clear" w:color="auto" w:fill="auto"/>
            <w:vAlign w:val="center"/>
          </w:tcPr>
          <w:p w14:paraId="5BEE54F0" w14:textId="77777777" w:rsidR="00D131DA" w:rsidRPr="00905E65" w:rsidRDefault="00D131DA" w:rsidP="00D80935">
            <w:pPr>
              <w:pStyle w:val="aff7"/>
              <w:ind w:right="-2"/>
              <w:jc w:val="center"/>
              <w:rPr>
                <w:rFonts w:ascii="DIN Pro Regular" w:hAnsi="DIN Pro Regular" w:cs="DIN Pro Regular"/>
                <w:sz w:val="16"/>
                <w:szCs w:val="16"/>
              </w:rPr>
            </w:pPr>
          </w:p>
        </w:tc>
        <w:tc>
          <w:tcPr>
            <w:tcW w:w="602" w:type="pct"/>
            <w:shd w:val="clear" w:color="auto" w:fill="auto"/>
          </w:tcPr>
          <w:p w14:paraId="613D6BCE" w14:textId="77777777" w:rsidR="00D131DA" w:rsidRPr="00905E65" w:rsidRDefault="00D131DA" w:rsidP="00D80935">
            <w:pPr>
              <w:pStyle w:val="aff7"/>
              <w:ind w:right="-2"/>
              <w:jc w:val="center"/>
              <w:rPr>
                <w:rFonts w:ascii="DIN Pro Regular" w:hAnsi="DIN Pro Regular" w:cs="DIN Pro Regular"/>
                <w:color w:val="FFFFFF"/>
                <w:sz w:val="16"/>
                <w:szCs w:val="16"/>
              </w:rPr>
            </w:pPr>
          </w:p>
        </w:tc>
        <w:tc>
          <w:tcPr>
            <w:tcW w:w="621" w:type="pct"/>
            <w:shd w:val="clear" w:color="auto" w:fill="auto"/>
            <w:vAlign w:val="center"/>
          </w:tcPr>
          <w:p w14:paraId="0C5D97E7" w14:textId="77777777" w:rsidR="00D131DA" w:rsidRPr="00905E65" w:rsidRDefault="00D131DA" w:rsidP="00D80935">
            <w:pPr>
              <w:pStyle w:val="aff7"/>
              <w:ind w:right="-2"/>
              <w:jc w:val="center"/>
              <w:rPr>
                <w:rFonts w:ascii="DIN Pro Regular" w:hAnsi="DIN Pro Regular" w:cs="DIN Pro Regular"/>
                <w:sz w:val="16"/>
                <w:szCs w:val="16"/>
              </w:rPr>
            </w:pPr>
          </w:p>
        </w:tc>
      </w:tr>
      <w:tr w:rsidR="00D131DA" w:rsidRPr="00905E65" w14:paraId="4FA724A1" w14:textId="77777777" w:rsidTr="00D80935">
        <w:trPr>
          <w:trHeight w:val="151"/>
        </w:trPr>
        <w:tc>
          <w:tcPr>
            <w:tcW w:w="606" w:type="pct"/>
            <w:gridSpan w:val="2"/>
            <w:shd w:val="clear" w:color="auto" w:fill="auto"/>
            <w:vAlign w:val="center"/>
          </w:tcPr>
          <w:p w14:paraId="7A319A60"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ИТОГО:</w:t>
            </w:r>
          </w:p>
        </w:tc>
        <w:tc>
          <w:tcPr>
            <w:tcW w:w="406" w:type="pct"/>
            <w:shd w:val="clear" w:color="auto" w:fill="auto"/>
            <w:vAlign w:val="center"/>
          </w:tcPr>
          <w:p w14:paraId="5BFC4A96"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728" w:type="pct"/>
            <w:shd w:val="clear" w:color="auto" w:fill="auto"/>
            <w:vAlign w:val="center"/>
          </w:tcPr>
          <w:p w14:paraId="78C6441D"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848" w:type="pct"/>
            <w:shd w:val="clear" w:color="auto" w:fill="auto"/>
            <w:vAlign w:val="center"/>
          </w:tcPr>
          <w:p w14:paraId="693014C1"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1189" w:type="pct"/>
            <w:shd w:val="clear" w:color="auto" w:fill="auto"/>
            <w:vAlign w:val="center"/>
          </w:tcPr>
          <w:p w14:paraId="749912A4"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602" w:type="pct"/>
            <w:shd w:val="clear" w:color="auto" w:fill="auto"/>
          </w:tcPr>
          <w:p w14:paraId="2F6D1850" w14:textId="77777777" w:rsidR="00D131DA" w:rsidRPr="00905E65" w:rsidRDefault="00D131DA" w:rsidP="00D80935">
            <w:pPr>
              <w:pStyle w:val="aff7"/>
              <w:ind w:right="-2"/>
              <w:jc w:val="center"/>
              <w:rPr>
                <w:rFonts w:ascii="DIN Pro Regular" w:hAnsi="DIN Pro Regular" w:cs="DIN Pro Regular"/>
                <w:color w:val="FFFFFF"/>
                <w:sz w:val="16"/>
                <w:szCs w:val="16"/>
              </w:rPr>
            </w:pPr>
          </w:p>
        </w:tc>
        <w:tc>
          <w:tcPr>
            <w:tcW w:w="621" w:type="pct"/>
            <w:shd w:val="clear" w:color="auto" w:fill="auto"/>
            <w:vAlign w:val="center"/>
          </w:tcPr>
          <w:p w14:paraId="074A7CEC" w14:textId="77777777" w:rsidR="00D131DA" w:rsidRPr="00905E65" w:rsidRDefault="00D131DA" w:rsidP="00D80935">
            <w:pPr>
              <w:pStyle w:val="aff7"/>
              <w:ind w:right="-2"/>
              <w:jc w:val="center"/>
              <w:rPr>
                <w:rFonts w:ascii="DIN Pro Regular" w:hAnsi="DIN Pro Regular" w:cs="DIN Pro Regular"/>
                <w:sz w:val="16"/>
                <w:szCs w:val="16"/>
              </w:rPr>
            </w:pPr>
          </w:p>
        </w:tc>
      </w:tr>
    </w:tbl>
    <w:p w14:paraId="5A35057C" w14:textId="77777777" w:rsidR="00D131DA" w:rsidRPr="00905E65" w:rsidRDefault="00D131DA" w:rsidP="00D131DA">
      <w:pPr>
        <w:pStyle w:val="aff7"/>
        <w:ind w:right="-2"/>
        <w:rPr>
          <w:rFonts w:ascii="DIN Pro Regular" w:hAnsi="DIN Pro Regular" w:cs="DIN Pro Regular"/>
          <w:sz w:val="16"/>
          <w:szCs w:val="16"/>
        </w:rPr>
      </w:pPr>
      <w:r w:rsidRPr="00905E65">
        <w:rPr>
          <w:rFonts w:ascii="DIN Pro Regular" w:hAnsi="DIN Pro Regular" w:cs="DIN Pro Regular"/>
          <w:sz w:val="16"/>
          <w:szCs w:val="16"/>
        </w:rPr>
        <w:t>В графе 5, в строке «ИТОГО» указывается отношение общей суммы по заключенным договорам к общей сумме бюджета проекта</w:t>
      </w:r>
    </w:p>
    <w:p w14:paraId="3F204D73" w14:textId="77777777" w:rsidR="00D131DA" w:rsidRPr="00905E65" w:rsidRDefault="00D131DA" w:rsidP="00D131DA">
      <w:pPr>
        <w:pStyle w:val="aff7"/>
        <w:ind w:right="-2"/>
        <w:rPr>
          <w:rFonts w:ascii="DIN Pro Regular" w:hAnsi="DIN Pro Regular" w:cs="DIN Pro Regular"/>
          <w:sz w:val="16"/>
          <w:szCs w:val="16"/>
        </w:rPr>
      </w:pPr>
      <w:r w:rsidRPr="00905E65">
        <w:rPr>
          <w:rFonts w:ascii="DIN Pro Regular" w:hAnsi="DIN Pro Regular" w:cs="DIN Pro Regular"/>
          <w:sz w:val="16"/>
          <w:szCs w:val="16"/>
        </w:rPr>
        <w:t>Гр. 5 – Указывается разница между стоимостью по соответствующей статье бюджета и стоимостью по договору.</w:t>
      </w:r>
    </w:p>
    <w:p w14:paraId="554801BA" w14:textId="77777777" w:rsidR="00D131DA" w:rsidRPr="00905E65" w:rsidRDefault="00D131DA" w:rsidP="00D131DA">
      <w:pPr>
        <w:pStyle w:val="aff7"/>
        <w:ind w:right="-2"/>
        <w:rPr>
          <w:rFonts w:ascii="DIN Pro Regular" w:hAnsi="DIN Pro Regular" w:cs="DIN Pro Regular"/>
          <w:sz w:val="16"/>
          <w:szCs w:val="16"/>
        </w:rPr>
      </w:pPr>
      <w:r w:rsidRPr="00905E65">
        <w:rPr>
          <w:rFonts w:ascii="DIN Pro Regular" w:hAnsi="DIN Pro Regular" w:cs="DIN Pro Regular"/>
          <w:sz w:val="16"/>
          <w:szCs w:val="16"/>
        </w:rPr>
        <w:t>Гр. 6 – Указывается процентное отношение стоимости договора/</w:t>
      </w:r>
      <w:proofErr w:type="spellStart"/>
      <w:r w:rsidRPr="00905E65">
        <w:rPr>
          <w:rFonts w:ascii="DIN Pro Regular" w:hAnsi="DIN Pro Regular" w:cs="DIN Pro Regular"/>
          <w:sz w:val="16"/>
          <w:szCs w:val="16"/>
        </w:rPr>
        <w:t>ов</w:t>
      </w:r>
      <w:proofErr w:type="spellEnd"/>
      <w:r w:rsidRPr="00905E65">
        <w:rPr>
          <w:rFonts w:ascii="DIN Pro Regular" w:hAnsi="DIN Pro Regular" w:cs="DIN Pro Regular"/>
          <w:sz w:val="16"/>
          <w:szCs w:val="16"/>
        </w:rPr>
        <w:t xml:space="preserve"> к стоимости по соответствующей статье бюджета проекта.</w:t>
      </w:r>
    </w:p>
    <w:p w14:paraId="46772B50" w14:textId="77777777" w:rsidR="00D131DA" w:rsidRPr="00905E65" w:rsidRDefault="00D131DA" w:rsidP="00D131DA">
      <w:pPr>
        <w:pStyle w:val="aff7"/>
        <w:ind w:right="-2"/>
        <w:rPr>
          <w:rFonts w:ascii="DIN Pro Regular" w:hAnsi="DIN Pro Regular" w:cs="DIN Pro Regular"/>
          <w:sz w:val="16"/>
          <w:szCs w:val="16"/>
        </w:rPr>
      </w:pPr>
      <w:r w:rsidRPr="00905E65">
        <w:rPr>
          <w:rFonts w:ascii="DIN Pro Regular" w:hAnsi="DIN Pro Regular" w:cs="DIN Pro Regular"/>
          <w:sz w:val="16"/>
          <w:szCs w:val="16"/>
        </w:rPr>
        <w:t>В графе 6 не указываются суммы по не законтрактованным статьям бюджета проекта</w:t>
      </w:r>
    </w:p>
    <w:p w14:paraId="64C587BC" w14:textId="77777777" w:rsidR="00D131DA" w:rsidRPr="00905E65" w:rsidRDefault="00D131DA" w:rsidP="00D131DA">
      <w:pPr>
        <w:pStyle w:val="aff7"/>
        <w:ind w:right="-2"/>
        <w:rPr>
          <w:rFonts w:ascii="DIN Pro Regular" w:hAnsi="DIN Pro Regular" w:cs="DIN Pro Regular"/>
          <w:sz w:val="16"/>
          <w:szCs w:val="16"/>
        </w:rPr>
      </w:pPr>
      <w:r w:rsidRPr="00905E65">
        <w:rPr>
          <w:rFonts w:ascii="DIN Pro Regular" w:hAnsi="DIN Pro Regular" w:cs="DIN Pro Regular"/>
          <w:sz w:val="16"/>
          <w:szCs w:val="16"/>
        </w:rPr>
        <w:t>Гр. 8 – указать однозначный вывод о достаточности/недостаточности бюджета проекта</w:t>
      </w:r>
    </w:p>
    <w:p w14:paraId="08F511D0" w14:textId="77777777" w:rsidR="00D131DA" w:rsidRPr="00905E65" w:rsidRDefault="00D131DA" w:rsidP="00D131DA">
      <w:pPr>
        <w:pStyle w:val="aff7"/>
        <w:ind w:right="-2"/>
        <w:rPr>
          <w:rFonts w:ascii="DIN Pro Regular" w:hAnsi="DIN Pro Regular" w:cs="DIN Pro Regular"/>
          <w:sz w:val="16"/>
          <w:szCs w:val="16"/>
        </w:rPr>
      </w:pPr>
    </w:p>
    <w:p w14:paraId="3CB91C39" w14:textId="77777777" w:rsidR="00D131DA" w:rsidRPr="00905E65" w:rsidRDefault="00D131DA" w:rsidP="00D131DA">
      <w:pPr>
        <w:pStyle w:val="aff7"/>
        <w:ind w:right="-2"/>
        <w:rPr>
          <w:rFonts w:ascii="DIN Pro Regular" w:hAnsi="DIN Pro Regular" w:cs="DIN Pro Regular"/>
        </w:rPr>
      </w:pPr>
    </w:p>
    <w:p w14:paraId="247C915F" w14:textId="77777777" w:rsidR="00D131DA" w:rsidRPr="00905E65" w:rsidRDefault="00D131DA" w:rsidP="00D131DA">
      <w:pPr>
        <w:pStyle w:val="aff7"/>
        <w:ind w:right="-2"/>
        <w:rPr>
          <w:rFonts w:ascii="DIN Pro Regular" w:hAnsi="DIN Pro Regular" w:cs="DIN Pro Regular"/>
        </w:rPr>
      </w:pPr>
      <w:r w:rsidRPr="00905E65">
        <w:rPr>
          <w:rFonts w:ascii="DIN Pro Regular" w:hAnsi="DIN Pro Regular" w:cs="DIN Pro Regular"/>
        </w:rPr>
        <w:t>Таблица 7. Реестр заключенных и планируемых к заключению договоров</w:t>
      </w:r>
    </w:p>
    <w:p w14:paraId="59E1BB1B" w14:textId="77777777" w:rsidR="00D131DA" w:rsidRPr="00905E65" w:rsidRDefault="00D131DA" w:rsidP="00D131DA">
      <w:pPr>
        <w:pStyle w:val="aff7"/>
        <w:ind w:right="-2"/>
        <w:rPr>
          <w:rFonts w:ascii="DIN Pro Regular" w:hAnsi="DIN Pro Regular" w:cs="DIN Pro Regular"/>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1E0" w:firstRow="1" w:lastRow="1" w:firstColumn="1" w:lastColumn="1" w:noHBand="0" w:noVBand="0"/>
      </w:tblPr>
      <w:tblGrid>
        <w:gridCol w:w="343"/>
        <w:gridCol w:w="1140"/>
        <w:gridCol w:w="939"/>
        <w:gridCol w:w="1253"/>
        <w:gridCol w:w="812"/>
        <w:gridCol w:w="1202"/>
        <w:gridCol w:w="847"/>
        <w:gridCol w:w="1122"/>
        <w:gridCol w:w="771"/>
        <w:gridCol w:w="706"/>
        <w:gridCol w:w="1414"/>
        <w:gridCol w:w="1415"/>
        <w:gridCol w:w="1112"/>
        <w:gridCol w:w="1112"/>
        <w:gridCol w:w="1063"/>
      </w:tblGrid>
      <w:tr w:rsidR="00D131DA" w:rsidRPr="00905E65" w14:paraId="4A39D244" w14:textId="77777777" w:rsidTr="00D80935">
        <w:tc>
          <w:tcPr>
            <w:tcW w:w="113" w:type="pct"/>
            <w:vMerge w:val="restart"/>
            <w:shd w:val="clear" w:color="auto" w:fill="556973"/>
            <w:tcMar>
              <w:top w:w="0" w:type="dxa"/>
              <w:left w:w="57" w:type="dxa"/>
              <w:bottom w:w="0" w:type="dxa"/>
              <w:right w:w="57" w:type="dxa"/>
            </w:tcMar>
            <w:vAlign w:val="center"/>
            <w:hideMark/>
          </w:tcPr>
          <w:p w14:paraId="43D3F398"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п/п</w:t>
            </w:r>
          </w:p>
        </w:tc>
        <w:tc>
          <w:tcPr>
            <w:tcW w:w="2090" w:type="pct"/>
            <w:gridSpan w:val="7"/>
            <w:shd w:val="clear" w:color="auto" w:fill="556973"/>
            <w:tcMar>
              <w:top w:w="0" w:type="dxa"/>
              <w:left w:w="57" w:type="dxa"/>
              <w:bottom w:w="0" w:type="dxa"/>
              <w:right w:w="57" w:type="dxa"/>
            </w:tcMar>
            <w:vAlign w:val="center"/>
            <w:hideMark/>
          </w:tcPr>
          <w:p w14:paraId="3534E091" w14:textId="77777777" w:rsidR="00D131DA" w:rsidRPr="00905E65" w:rsidRDefault="00D131DA" w:rsidP="00D80935">
            <w:pPr>
              <w:tabs>
                <w:tab w:val="left" w:pos="1915"/>
              </w:tabs>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Перечень договоров</w:t>
            </w:r>
          </w:p>
        </w:tc>
        <w:tc>
          <w:tcPr>
            <w:tcW w:w="1162" w:type="pct"/>
            <w:gridSpan w:val="3"/>
            <w:vMerge w:val="restart"/>
            <w:shd w:val="clear" w:color="auto" w:fill="556973"/>
            <w:tcMar>
              <w:top w:w="0" w:type="dxa"/>
              <w:left w:w="57" w:type="dxa"/>
              <w:bottom w:w="0" w:type="dxa"/>
              <w:right w:w="57" w:type="dxa"/>
            </w:tcMar>
            <w:vAlign w:val="center"/>
            <w:hideMark/>
          </w:tcPr>
          <w:p w14:paraId="4897E60E" w14:textId="77777777" w:rsidR="00D131DA" w:rsidRPr="00905E65" w:rsidRDefault="00D131DA" w:rsidP="00D80935">
            <w:pPr>
              <w:tabs>
                <w:tab w:val="left" w:pos="1915"/>
              </w:tabs>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xml:space="preserve">Стоимость выполненных и подтвержденных отчётной документацией </w:t>
            </w:r>
            <w:r w:rsidRPr="00905E65">
              <w:rPr>
                <w:rStyle w:val="aff4"/>
                <w:rFonts w:ascii="DIN Pro Regular" w:hAnsi="DIN Pro Regular" w:cs="DIN Pro Regular"/>
                <w:color w:val="FFFFFF" w:themeColor="background1"/>
                <w:sz w:val="16"/>
                <w:szCs w:val="16"/>
              </w:rPr>
              <w:footnoteReference w:id="3"/>
            </w:r>
            <w:r w:rsidRPr="00905E65">
              <w:rPr>
                <w:rFonts w:ascii="DIN Pro Regular" w:hAnsi="DIN Pro Regular" w:cs="DIN Pro Regular"/>
                <w:color w:val="FFFFFF" w:themeColor="background1"/>
                <w:sz w:val="16"/>
                <w:szCs w:val="16"/>
              </w:rPr>
              <w:t xml:space="preserve"> работ, услуг, поставки, по состоянию за отчётный период</w:t>
            </w:r>
          </w:p>
        </w:tc>
        <w:tc>
          <w:tcPr>
            <w:tcW w:w="511" w:type="pct"/>
            <w:vMerge w:val="restart"/>
            <w:shd w:val="clear" w:color="auto" w:fill="556973"/>
            <w:vAlign w:val="center"/>
            <w:hideMark/>
          </w:tcPr>
          <w:p w14:paraId="06617697"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xml:space="preserve">Источник финансирования </w:t>
            </w:r>
            <w:r w:rsidRPr="00905E65">
              <w:rPr>
                <w:rStyle w:val="aff4"/>
                <w:rFonts w:ascii="DIN Pro Regular" w:hAnsi="DIN Pro Regular" w:cs="DIN Pro Regular"/>
                <w:color w:val="FFFFFF" w:themeColor="background1"/>
                <w:sz w:val="16"/>
                <w:szCs w:val="16"/>
              </w:rPr>
              <w:footnoteReference w:id="4"/>
            </w:r>
            <w:r w:rsidRPr="00905E65">
              <w:rPr>
                <w:rFonts w:ascii="DIN Pro Regular" w:hAnsi="DIN Pro Regular" w:cs="DIN Pro Regular"/>
                <w:color w:val="FFFFFF" w:themeColor="background1"/>
                <w:sz w:val="16"/>
                <w:szCs w:val="16"/>
              </w:rPr>
              <w:t xml:space="preserve"> (собственные, заёмные средства, кредитные средства)</w:t>
            </w:r>
          </w:p>
        </w:tc>
        <w:tc>
          <w:tcPr>
            <w:tcW w:w="371" w:type="pct"/>
            <w:vMerge w:val="restart"/>
            <w:shd w:val="clear" w:color="auto" w:fill="556973"/>
            <w:vAlign w:val="center"/>
            <w:hideMark/>
          </w:tcPr>
          <w:p w14:paraId="640F279D"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Размер аванса в соответствии с условиями по договору, %</w:t>
            </w:r>
          </w:p>
        </w:tc>
        <w:tc>
          <w:tcPr>
            <w:tcW w:w="372" w:type="pct"/>
            <w:vMerge w:val="restart"/>
            <w:shd w:val="clear" w:color="auto" w:fill="556973"/>
            <w:vAlign w:val="center"/>
            <w:hideMark/>
          </w:tcPr>
          <w:p w14:paraId="346FAB0C"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Статьи затрат в соответствии с бюджетом проекта</w:t>
            </w:r>
          </w:p>
        </w:tc>
        <w:tc>
          <w:tcPr>
            <w:tcW w:w="380" w:type="pct"/>
            <w:vMerge w:val="restart"/>
            <w:shd w:val="clear" w:color="auto" w:fill="556973"/>
            <w:tcMar>
              <w:top w:w="0" w:type="dxa"/>
              <w:left w:w="57" w:type="dxa"/>
              <w:bottom w:w="0" w:type="dxa"/>
              <w:right w:w="57" w:type="dxa"/>
            </w:tcMar>
            <w:vAlign w:val="center"/>
            <w:hideMark/>
          </w:tcPr>
          <w:p w14:paraId="3B01AC3F"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xml:space="preserve">Комментарии </w:t>
            </w:r>
            <w:r w:rsidRPr="00905E65">
              <w:rPr>
                <w:rStyle w:val="aff4"/>
                <w:rFonts w:ascii="DIN Pro Regular" w:hAnsi="DIN Pro Regular" w:cs="DIN Pro Regular"/>
                <w:color w:val="FFFFFF" w:themeColor="background1"/>
                <w:sz w:val="16"/>
                <w:szCs w:val="16"/>
              </w:rPr>
              <w:footnoteReference w:id="5"/>
            </w:r>
          </w:p>
        </w:tc>
      </w:tr>
      <w:tr w:rsidR="00D131DA" w:rsidRPr="00905E65" w14:paraId="054402BE" w14:textId="77777777" w:rsidTr="00D80935">
        <w:trPr>
          <w:trHeight w:val="450"/>
        </w:trPr>
        <w:tc>
          <w:tcPr>
            <w:tcW w:w="0" w:type="auto"/>
            <w:vMerge/>
            <w:shd w:val="clear" w:color="auto" w:fill="556973"/>
            <w:vAlign w:val="center"/>
            <w:hideMark/>
          </w:tcPr>
          <w:p w14:paraId="27444B54" w14:textId="77777777" w:rsidR="00D131DA" w:rsidRPr="00905E65" w:rsidRDefault="00D131DA" w:rsidP="00D80935">
            <w:pPr>
              <w:rPr>
                <w:rFonts w:ascii="DIN Pro Regular" w:hAnsi="DIN Pro Regular" w:cs="DIN Pro Regular"/>
                <w:color w:val="FFFFFF" w:themeColor="background1"/>
                <w:sz w:val="16"/>
                <w:szCs w:val="16"/>
              </w:rPr>
            </w:pPr>
          </w:p>
        </w:tc>
        <w:tc>
          <w:tcPr>
            <w:tcW w:w="320" w:type="pct"/>
            <w:vMerge w:val="restart"/>
            <w:shd w:val="clear" w:color="auto" w:fill="556973"/>
            <w:tcMar>
              <w:top w:w="0" w:type="dxa"/>
              <w:left w:w="57" w:type="dxa"/>
              <w:bottom w:w="0" w:type="dxa"/>
              <w:right w:w="57" w:type="dxa"/>
            </w:tcMar>
            <w:vAlign w:val="center"/>
            <w:hideMark/>
          </w:tcPr>
          <w:p w14:paraId="020A9A14"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Наименование организации</w:t>
            </w:r>
          </w:p>
        </w:tc>
        <w:tc>
          <w:tcPr>
            <w:tcW w:w="324" w:type="pct"/>
            <w:vMerge w:val="restart"/>
            <w:shd w:val="clear" w:color="auto" w:fill="556973"/>
            <w:vAlign w:val="center"/>
            <w:hideMark/>
          </w:tcPr>
          <w:p w14:paraId="6BC5AC75" w14:textId="77777777" w:rsidR="00D131DA" w:rsidRPr="00905E65" w:rsidRDefault="00D131DA" w:rsidP="00D80935">
            <w:pPr>
              <w:tabs>
                <w:tab w:val="left" w:pos="1440"/>
                <w:tab w:val="left" w:pos="5400"/>
              </w:tabs>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Реквизиты договоров</w:t>
            </w:r>
          </w:p>
        </w:tc>
        <w:tc>
          <w:tcPr>
            <w:tcW w:w="330" w:type="pct"/>
            <w:vMerge w:val="restart"/>
            <w:shd w:val="clear" w:color="auto" w:fill="556973"/>
            <w:vAlign w:val="center"/>
            <w:hideMark/>
          </w:tcPr>
          <w:p w14:paraId="1975F161" w14:textId="77777777" w:rsidR="00D131DA" w:rsidRPr="00905E65" w:rsidRDefault="00D131DA" w:rsidP="00D80935">
            <w:pPr>
              <w:tabs>
                <w:tab w:val="left" w:pos="1440"/>
                <w:tab w:val="left" w:pos="5400"/>
              </w:tabs>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Предмет договора (выполняемые работы/услуги, поставка материалов, оборудования и пр.)</w:t>
            </w:r>
          </w:p>
        </w:tc>
        <w:tc>
          <w:tcPr>
            <w:tcW w:w="279" w:type="pct"/>
            <w:vMerge w:val="restart"/>
            <w:shd w:val="clear" w:color="auto" w:fill="556973"/>
            <w:tcMar>
              <w:top w:w="0" w:type="dxa"/>
              <w:left w:w="57" w:type="dxa"/>
              <w:bottom w:w="0" w:type="dxa"/>
              <w:right w:w="57" w:type="dxa"/>
            </w:tcMar>
            <w:vAlign w:val="center"/>
            <w:hideMark/>
          </w:tcPr>
          <w:p w14:paraId="5CB9DDCB" w14:textId="77777777" w:rsidR="00D131DA" w:rsidRPr="00905E65" w:rsidRDefault="00D131DA" w:rsidP="00D80935">
            <w:pPr>
              <w:tabs>
                <w:tab w:val="left" w:pos="1440"/>
                <w:tab w:val="left" w:pos="5400"/>
              </w:tabs>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Общая стоимость по договору, руб.</w:t>
            </w:r>
          </w:p>
        </w:tc>
        <w:tc>
          <w:tcPr>
            <w:tcW w:w="279" w:type="pct"/>
            <w:vMerge w:val="restart"/>
            <w:shd w:val="clear" w:color="auto" w:fill="556973"/>
            <w:vAlign w:val="center"/>
            <w:hideMark/>
          </w:tcPr>
          <w:p w14:paraId="617EA07E" w14:textId="77777777" w:rsidR="00D131DA" w:rsidRPr="00905E65" w:rsidRDefault="00D131DA" w:rsidP="00D80935">
            <w:pPr>
              <w:tabs>
                <w:tab w:val="left" w:pos="1440"/>
                <w:tab w:val="left" w:pos="5400"/>
              </w:tabs>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Общая стоимость выполненных работ/услуг, поставленных материалов, оборудования и пр.</w:t>
            </w:r>
          </w:p>
        </w:tc>
        <w:tc>
          <w:tcPr>
            <w:tcW w:w="231" w:type="pct"/>
            <w:vMerge w:val="restart"/>
            <w:shd w:val="clear" w:color="auto" w:fill="556973"/>
            <w:vAlign w:val="center"/>
            <w:hideMark/>
          </w:tcPr>
          <w:p w14:paraId="51DFE341" w14:textId="77777777" w:rsidR="00D131DA" w:rsidRPr="00905E65" w:rsidRDefault="00D131DA" w:rsidP="00D80935">
            <w:pPr>
              <w:tabs>
                <w:tab w:val="left" w:pos="1915"/>
              </w:tabs>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Срок по договору</w:t>
            </w:r>
          </w:p>
        </w:tc>
        <w:tc>
          <w:tcPr>
            <w:tcW w:w="327" w:type="pct"/>
            <w:vMerge w:val="restart"/>
            <w:shd w:val="clear" w:color="auto" w:fill="556973"/>
            <w:vAlign w:val="center"/>
            <w:hideMark/>
          </w:tcPr>
          <w:p w14:paraId="151E1A85" w14:textId="77777777" w:rsidR="00D131DA" w:rsidRPr="00905E65" w:rsidRDefault="00D131DA" w:rsidP="00D80935">
            <w:pPr>
              <w:tabs>
                <w:tab w:val="left" w:pos="1915"/>
              </w:tabs>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Гарантийный срок</w:t>
            </w:r>
          </w:p>
        </w:tc>
        <w:tc>
          <w:tcPr>
            <w:tcW w:w="0" w:type="auto"/>
            <w:gridSpan w:val="3"/>
            <w:vMerge/>
            <w:shd w:val="clear" w:color="auto" w:fill="556973"/>
            <w:vAlign w:val="center"/>
            <w:hideMark/>
          </w:tcPr>
          <w:p w14:paraId="3EEC14FE"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01EE225A"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27A89483"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095639D1"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4BF4B156" w14:textId="77777777" w:rsidR="00D131DA" w:rsidRPr="00905E65" w:rsidRDefault="00D131DA" w:rsidP="00D80935">
            <w:pPr>
              <w:rPr>
                <w:rFonts w:ascii="DIN Pro Regular" w:hAnsi="DIN Pro Regular" w:cs="DIN Pro Regular"/>
                <w:color w:val="FFFFFF" w:themeColor="background1"/>
                <w:sz w:val="16"/>
                <w:szCs w:val="16"/>
              </w:rPr>
            </w:pPr>
          </w:p>
        </w:tc>
      </w:tr>
      <w:tr w:rsidR="00D131DA" w:rsidRPr="00905E65" w14:paraId="70864FD3" w14:textId="77777777" w:rsidTr="00D80935">
        <w:tc>
          <w:tcPr>
            <w:tcW w:w="0" w:type="auto"/>
            <w:vMerge/>
            <w:shd w:val="clear" w:color="auto" w:fill="556973"/>
            <w:vAlign w:val="center"/>
            <w:hideMark/>
          </w:tcPr>
          <w:p w14:paraId="1D29E5FA"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6B686F13"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207A2224"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087C8AD6"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2CE6D95C"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2F2D58F1"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79B9EA11"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6C558A2E" w14:textId="77777777" w:rsidR="00D131DA" w:rsidRPr="00905E65" w:rsidRDefault="00D131DA" w:rsidP="00D80935">
            <w:pPr>
              <w:rPr>
                <w:rFonts w:ascii="DIN Pro Regular" w:hAnsi="DIN Pro Regular" w:cs="DIN Pro Regular"/>
                <w:color w:val="FFFFFF" w:themeColor="background1"/>
                <w:sz w:val="16"/>
                <w:szCs w:val="16"/>
              </w:rPr>
            </w:pPr>
          </w:p>
        </w:tc>
        <w:tc>
          <w:tcPr>
            <w:tcW w:w="372" w:type="pct"/>
            <w:shd w:val="clear" w:color="auto" w:fill="556973"/>
            <w:tcMar>
              <w:top w:w="0" w:type="dxa"/>
              <w:left w:w="57" w:type="dxa"/>
              <w:bottom w:w="0" w:type="dxa"/>
              <w:right w:w="57" w:type="dxa"/>
            </w:tcMar>
            <w:vAlign w:val="center"/>
            <w:hideMark/>
          </w:tcPr>
          <w:p w14:paraId="28A2F83B"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План</w:t>
            </w:r>
            <w:r w:rsidRPr="00905E65">
              <w:rPr>
                <w:rStyle w:val="aff4"/>
                <w:rFonts w:ascii="DIN Pro Regular" w:hAnsi="DIN Pro Regular" w:cs="DIN Pro Regular"/>
                <w:color w:val="FFFFFF" w:themeColor="background1"/>
                <w:sz w:val="16"/>
                <w:szCs w:val="16"/>
              </w:rPr>
              <w:footnoteReference w:id="6"/>
            </w:r>
          </w:p>
        </w:tc>
        <w:tc>
          <w:tcPr>
            <w:tcW w:w="279" w:type="pct"/>
            <w:shd w:val="clear" w:color="auto" w:fill="556973"/>
            <w:tcMar>
              <w:top w:w="0" w:type="dxa"/>
              <w:left w:w="57" w:type="dxa"/>
              <w:bottom w:w="0" w:type="dxa"/>
              <w:right w:w="57" w:type="dxa"/>
            </w:tcMar>
            <w:vAlign w:val="center"/>
            <w:hideMark/>
          </w:tcPr>
          <w:p w14:paraId="0F19AA1B"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Факт</w:t>
            </w:r>
          </w:p>
        </w:tc>
        <w:tc>
          <w:tcPr>
            <w:tcW w:w="511" w:type="pct"/>
            <w:shd w:val="clear" w:color="auto" w:fill="556973"/>
            <w:tcMar>
              <w:top w:w="0" w:type="dxa"/>
              <w:left w:w="57" w:type="dxa"/>
              <w:bottom w:w="0" w:type="dxa"/>
              <w:right w:w="57" w:type="dxa"/>
            </w:tcMar>
            <w:vAlign w:val="center"/>
            <w:hideMark/>
          </w:tcPr>
          <w:p w14:paraId="669F89E6"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Отклонение /процент выполнения, %</w:t>
            </w:r>
          </w:p>
        </w:tc>
        <w:tc>
          <w:tcPr>
            <w:tcW w:w="0" w:type="auto"/>
            <w:vMerge/>
            <w:shd w:val="clear" w:color="auto" w:fill="556973"/>
            <w:vAlign w:val="center"/>
            <w:hideMark/>
          </w:tcPr>
          <w:p w14:paraId="117A3052"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179C859F"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6ABED157"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3571F9BB" w14:textId="77777777" w:rsidR="00D131DA" w:rsidRPr="00905E65" w:rsidRDefault="00D131DA" w:rsidP="00D80935">
            <w:pPr>
              <w:rPr>
                <w:rFonts w:ascii="DIN Pro Regular" w:hAnsi="DIN Pro Regular" w:cs="DIN Pro Regular"/>
                <w:color w:val="FFFFFF" w:themeColor="background1"/>
                <w:sz w:val="16"/>
                <w:szCs w:val="16"/>
              </w:rPr>
            </w:pPr>
          </w:p>
        </w:tc>
      </w:tr>
      <w:tr w:rsidR="00D131DA" w:rsidRPr="00905E65" w14:paraId="3CD0BC9B" w14:textId="77777777" w:rsidTr="00D80935">
        <w:tc>
          <w:tcPr>
            <w:tcW w:w="113" w:type="pct"/>
            <w:shd w:val="clear" w:color="auto" w:fill="auto"/>
            <w:tcMar>
              <w:top w:w="0" w:type="dxa"/>
              <w:left w:w="57" w:type="dxa"/>
              <w:bottom w:w="0" w:type="dxa"/>
              <w:right w:w="57" w:type="dxa"/>
            </w:tcMar>
            <w:hideMark/>
          </w:tcPr>
          <w:p w14:paraId="6BB14A2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320" w:type="pct"/>
            <w:shd w:val="clear" w:color="auto" w:fill="auto"/>
            <w:tcMar>
              <w:top w:w="0" w:type="dxa"/>
              <w:left w:w="57" w:type="dxa"/>
              <w:bottom w:w="0" w:type="dxa"/>
              <w:right w:w="57" w:type="dxa"/>
            </w:tcMar>
            <w:hideMark/>
          </w:tcPr>
          <w:p w14:paraId="0B75FD8E"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324" w:type="pct"/>
            <w:shd w:val="clear" w:color="auto" w:fill="auto"/>
            <w:hideMark/>
          </w:tcPr>
          <w:p w14:paraId="488CE629"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330" w:type="pct"/>
            <w:shd w:val="clear" w:color="auto" w:fill="auto"/>
            <w:hideMark/>
          </w:tcPr>
          <w:p w14:paraId="606687DD"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279" w:type="pct"/>
            <w:shd w:val="clear" w:color="auto" w:fill="auto"/>
            <w:tcMar>
              <w:top w:w="0" w:type="dxa"/>
              <w:left w:w="57" w:type="dxa"/>
              <w:bottom w:w="0" w:type="dxa"/>
              <w:right w:w="57" w:type="dxa"/>
            </w:tcMar>
            <w:hideMark/>
          </w:tcPr>
          <w:p w14:paraId="58770260"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279" w:type="pct"/>
            <w:shd w:val="clear" w:color="auto" w:fill="auto"/>
            <w:vAlign w:val="center"/>
            <w:hideMark/>
          </w:tcPr>
          <w:p w14:paraId="68A2F597" w14:textId="77777777" w:rsidR="00D131DA" w:rsidRPr="00905E65" w:rsidRDefault="00D131DA" w:rsidP="00D80935">
            <w:pPr>
              <w:tabs>
                <w:tab w:val="left" w:pos="1440"/>
                <w:tab w:val="left" w:pos="5400"/>
              </w:tabs>
              <w:jc w:val="center"/>
              <w:rPr>
                <w:rFonts w:ascii="DIN Pro Regular" w:hAnsi="DIN Pro Regular" w:cs="DIN Pro Regular"/>
                <w:sz w:val="16"/>
                <w:szCs w:val="16"/>
                <w:lang w:eastAsia="x-none"/>
              </w:rPr>
            </w:pPr>
            <w:r w:rsidRPr="00905E65">
              <w:rPr>
                <w:rFonts w:ascii="DIN Pro Regular" w:hAnsi="DIN Pro Regular" w:cs="DIN Pro Regular"/>
                <w:sz w:val="16"/>
                <w:szCs w:val="16"/>
                <w:lang w:eastAsia="x-none"/>
              </w:rPr>
              <w:t>6</w:t>
            </w:r>
          </w:p>
        </w:tc>
        <w:tc>
          <w:tcPr>
            <w:tcW w:w="231" w:type="pct"/>
            <w:shd w:val="clear" w:color="auto" w:fill="auto"/>
            <w:hideMark/>
          </w:tcPr>
          <w:p w14:paraId="4EB47E17"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7</w:t>
            </w:r>
          </w:p>
        </w:tc>
        <w:tc>
          <w:tcPr>
            <w:tcW w:w="327" w:type="pct"/>
            <w:shd w:val="clear" w:color="auto" w:fill="auto"/>
            <w:hideMark/>
          </w:tcPr>
          <w:p w14:paraId="7D56293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8</w:t>
            </w:r>
          </w:p>
        </w:tc>
        <w:tc>
          <w:tcPr>
            <w:tcW w:w="372" w:type="pct"/>
            <w:shd w:val="clear" w:color="auto" w:fill="auto"/>
            <w:tcMar>
              <w:top w:w="0" w:type="dxa"/>
              <w:left w:w="57" w:type="dxa"/>
              <w:bottom w:w="0" w:type="dxa"/>
              <w:right w:w="57" w:type="dxa"/>
            </w:tcMar>
            <w:hideMark/>
          </w:tcPr>
          <w:p w14:paraId="6D775221"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9</w:t>
            </w:r>
          </w:p>
        </w:tc>
        <w:tc>
          <w:tcPr>
            <w:tcW w:w="279" w:type="pct"/>
            <w:shd w:val="clear" w:color="auto" w:fill="auto"/>
            <w:tcMar>
              <w:top w:w="0" w:type="dxa"/>
              <w:left w:w="57" w:type="dxa"/>
              <w:bottom w:w="0" w:type="dxa"/>
              <w:right w:w="57" w:type="dxa"/>
            </w:tcMar>
            <w:hideMark/>
          </w:tcPr>
          <w:p w14:paraId="1596BCA5"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10</w:t>
            </w:r>
          </w:p>
        </w:tc>
        <w:tc>
          <w:tcPr>
            <w:tcW w:w="511" w:type="pct"/>
            <w:shd w:val="clear" w:color="auto" w:fill="auto"/>
            <w:tcMar>
              <w:top w:w="0" w:type="dxa"/>
              <w:left w:w="57" w:type="dxa"/>
              <w:bottom w:w="0" w:type="dxa"/>
              <w:right w:w="57" w:type="dxa"/>
            </w:tcMar>
            <w:hideMark/>
          </w:tcPr>
          <w:p w14:paraId="52CFB4C5"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11</w:t>
            </w:r>
          </w:p>
        </w:tc>
        <w:tc>
          <w:tcPr>
            <w:tcW w:w="511" w:type="pct"/>
            <w:shd w:val="clear" w:color="auto" w:fill="auto"/>
            <w:hideMark/>
          </w:tcPr>
          <w:p w14:paraId="0556D791"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12</w:t>
            </w:r>
          </w:p>
        </w:tc>
        <w:tc>
          <w:tcPr>
            <w:tcW w:w="371" w:type="pct"/>
            <w:shd w:val="clear" w:color="auto" w:fill="auto"/>
            <w:hideMark/>
          </w:tcPr>
          <w:p w14:paraId="6F987BA9"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13</w:t>
            </w:r>
          </w:p>
        </w:tc>
        <w:tc>
          <w:tcPr>
            <w:tcW w:w="372" w:type="pct"/>
            <w:shd w:val="clear" w:color="auto" w:fill="auto"/>
            <w:hideMark/>
          </w:tcPr>
          <w:p w14:paraId="47CD061E"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14</w:t>
            </w:r>
          </w:p>
        </w:tc>
        <w:tc>
          <w:tcPr>
            <w:tcW w:w="380" w:type="pct"/>
            <w:shd w:val="clear" w:color="auto" w:fill="auto"/>
            <w:tcMar>
              <w:top w:w="0" w:type="dxa"/>
              <w:left w:w="57" w:type="dxa"/>
              <w:bottom w:w="0" w:type="dxa"/>
              <w:right w:w="57" w:type="dxa"/>
            </w:tcMar>
            <w:hideMark/>
          </w:tcPr>
          <w:p w14:paraId="1F70935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15</w:t>
            </w:r>
          </w:p>
        </w:tc>
      </w:tr>
      <w:tr w:rsidR="00D131DA" w:rsidRPr="00905E65" w14:paraId="1F33F946" w14:textId="77777777" w:rsidTr="00D80935">
        <w:tc>
          <w:tcPr>
            <w:tcW w:w="113" w:type="pct"/>
            <w:shd w:val="clear" w:color="auto" w:fill="auto"/>
            <w:tcMar>
              <w:top w:w="0" w:type="dxa"/>
              <w:left w:w="57" w:type="dxa"/>
              <w:bottom w:w="0" w:type="dxa"/>
              <w:right w:w="57" w:type="dxa"/>
            </w:tcMar>
            <w:vAlign w:val="center"/>
          </w:tcPr>
          <w:p w14:paraId="2EE05DE7" w14:textId="77777777" w:rsidR="00D131DA" w:rsidRPr="00905E65" w:rsidRDefault="00D131DA" w:rsidP="00D80935">
            <w:pPr>
              <w:jc w:val="center"/>
              <w:rPr>
                <w:rFonts w:ascii="DIN Pro Regular" w:hAnsi="DIN Pro Regular" w:cs="DIN Pro Regular"/>
                <w:sz w:val="16"/>
                <w:szCs w:val="16"/>
              </w:rPr>
            </w:pPr>
          </w:p>
        </w:tc>
        <w:tc>
          <w:tcPr>
            <w:tcW w:w="320" w:type="pct"/>
            <w:shd w:val="clear" w:color="auto" w:fill="auto"/>
            <w:tcMar>
              <w:top w:w="0" w:type="dxa"/>
              <w:left w:w="57" w:type="dxa"/>
              <w:bottom w:w="0" w:type="dxa"/>
              <w:right w:w="57" w:type="dxa"/>
            </w:tcMar>
            <w:vAlign w:val="center"/>
          </w:tcPr>
          <w:p w14:paraId="707F275B" w14:textId="77777777" w:rsidR="00D131DA" w:rsidRPr="00905E65" w:rsidRDefault="00D131DA" w:rsidP="00D80935">
            <w:pPr>
              <w:rPr>
                <w:rFonts w:ascii="DIN Pro Regular" w:hAnsi="DIN Pro Regular" w:cs="DIN Pro Regular"/>
                <w:sz w:val="16"/>
                <w:szCs w:val="16"/>
              </w:rPr>
            </w:pPr>
          </w:p>
        </w:tc>
        <w:tc>
          <w:tcPr>
            <w:tcW w:w="324" w:type="pct"/>
            <w:shd w:val="clear" w:color="auto" w:fill="auto"/>
            <w:vAlign w:val="center"/>
          </w:tcPr>
          <w:p w14:paraId="5915AFFD" w14:textId="77777777" w:rsidR="00D131DA" w:rsidRPr="00905E65" w:rsidRDefault="00D131DA" w:rsidP="00D80935">
            <w:pPr>
              <w:rPr>
                <w:rFonts w:ascii="DIN Pro Regular" w:hAnsi="DIN Pro Regular" w:cs="DIN Pro Regular"/>
                <w:sz w:val="16"/>
                <w:szCs w:val="16"/>
              </w:rPr>
            </w:pPr>
          </w:p>
        </w:tc>
        <w:tc>
          <w:tcPr>
            <w:tcW w:w="330" w:type="pct"/>
            <w:shd w:val="clear" w:color="auto" w:fill="auto"/>
            <w:vAlign w:val="center"/>
          </w:tcPr>
          <w:p w14:paraId="300D6656" w14:textId="77777777" w:rsidR="00D131DA" w:rsidRPr="00905E65" w:rsidRDefault="00D131DA" w:rsidP="00D80935">
            <w:pPr>
              <w:rPr>
                <w:rFonts w:ascii="DIN Pro Regular" w:hAnsi="DIN Pro Regular" w:cs="DIN Pro Regular"/>
                <w:sz w:val="16"/>
                <w:szCs w:val="16"/>
              </w:rPr>
            </w:pPr>
          </w:p>
        </w:tc>
        <w:tc>
          <w:tcPr>
            <w:tcW w:w="279" w:type="pct"/>
            <w:shd w:val="clear" w:color="auto" w:fill="auto"/>
            <w:tcMar>
              <w:top w:w="0" w:type="dxa"/>
              <w:left w:w="57" w:type="dxa"/>
              <w:bottom w:w="0" w:type="dxa"/>
              <w:right w:w="57" w:type="dxa"/>
            </w:tcMar>
            <w:vAlign w:val="center"/>
          </w:tcPr>
          <w:p w14:paraId="0D1BBA87" w14:textId="77777777" w:rsidR="00D131DA" w:rsidRPr="00905E65" w:rsidRDefault="00D131DA" w:rsidP="00D80935">
            <w:pPr>
              <w:jc w:val="center"/>
              <w:rPr>
                <w:rFonts w:ascii="DIN Pro Regular" w:hAnsi="DIN Pro Regular" w:cs="DIN Pro Regular"/>
                <w:sz w:val="16"/>
                <w:szCs w:val="16"/>
              </w:rPr>
            </w:pPr>
          </w:p>
        </w:tc>
        <w:tc>
          <w:tcPr>
            <w:tcW w:w="279" w:type="pct"/>
            <w:shd w:val="clear" w:color="auto" w:fill="auto"/>
            <w:vAlign w:val="center"/>
          </w:tcPr>
          <w:p w14:paraId="7BCF72E1" w14:textId="77777777" w:rsidR="00D131DA" w:rsidRPr="00905E65" w:rsidRDefault="00D131DA" w:rsidP="00D80935">
            <w:pPr>
              <w:tabs>
                <w:tab w:val="left" w:pos="1440"/>
                <w:tab w:val="left" w:pos="5400"/>
              </w:tabs>
              <w:jc w:val="center"/>
              <w:rPr>
                <w:rFonts w:ascii="DIN Pro Regular" w:hAnsi="DIN Pro Regular" w:cs="DIN Pro Regular"/>
                <w:sz w:val="16"/>
                <w:szCs w:val="16"/>
                <w:lang w:eastAsia="x-none"/>
              </w:rPr>
            </w:pPr>
          </w:p>
        </w:tc>
        <w:tc>
          <w:tcPr>
            <w:tcW w:w="231" w:type="pct"/>
            <w:shd w:val="clear" w:color="auto" w:fill="auto"/>
            <w:vAlign w:val="center"/>
          </w:tcPr>
          <w:p w14:paraId="60771786" w14:textId="77777777" w:rsidR="00D131DA" w:rsidRPr="00905E65" w:rsidRDefault="00D131DA" w:rsidP="00D80935">
            <w:pPr>
              <w:jc w:val="center"/>
              <w:rPr>
                <w:rFonts w:ascii="DIN Pro Regular" w:hAnsi="DIN Pro Regular" w:cs="DIN Pro Regular"/>
                <w:sz w:val="16"/>
                <w:szCs w:val="16"/>
              </w:rPr>
            </w:pPr>
          </w:p>
        </w:tc>
        <w:tc>
          <w:tcPr>
            <w:tcW w:w="327" w:type="pct"/>
            <w:shd w:val="clear" w:color="auto" w:fill="auto"/>
            <w:vAlign w:val="center"/>
          </w:tcPr>
          <w:p w14:paraId="53CE5E33" w14:textId="77777777" w:rsidR="00D131DA" w:rsidRPr="00905E65" w:rsidRDefault="00D131DA" w:rsidP="00D80935">
            <w:pPr>
              <w:jc w:val="center"/>
              <w:rPr>
                <w:rFonts w:ascii="DIN Pro Regular" w:hAnsi="DIN Pro Regular" w:cs="DIN Pro Regular"/>
                <w:sz w:val="16"/>
                <w:szCs w:val="16"/>
              </w:rPr>
            </w:pPr>
          </w:p>
        </w:tc>
        <w:tc>
          <w:tcPr>
            <w:tcW w:w="372" w:type="pct"/>
            <w:shd w:val="clear" w:color="auto" w:fill="auto"/>
            <w:tcMar>
              <w:top w:w="0" w:type="dxa"/>
              <w:left w:w="57" w:type="dxa"/>
              <w:bottom w:w="0" w:type="dxa"/>
              <w:right w:w="57" w:type="dxa"/>
            </w:tcMar>
            <w:vAlign w:val="center"/>
          </w:tcPr>
          <w:p w14:paraId="2F00A14C" w14:textId="77777777" w:rsidR="00D131DA" w:rsidRPr="00905E65" w:rsidRDefault="00D131DA" w:rsidP="00D80935">
            <w:pPr>
              <w:jc w:val="center"/>
              <w:rPr>
                <w:rFonts w:ascii="DIN Pro Regular" w:hAnsi="DIN Pro Regular" w:cs="DIN Pro Regular"/>
                <w:sz w:val="16"/>
                <w:szCs w:val="16"/>
              </w:rPr>
            </w:pPr>
          </w:p>
        </w:tc>
        <w:tc>
          <w:tcPr>
            <w:tcW w:w="279" w:type="pct"/>
            <w:shd w:val="clear" w:color="auto" w:fill="auto"/>
            <w:tcMar>
              <w:top w:w="0" w:type="dxa"/>
              <w:left w:w="57" w:type="dxa"/>
              <w:bottom w:w="0" w:type="dxa"/>
              <w:right w:w="57" w:type="dxa"/>
            </w:tcMar>
            <w:vAlign w:val="center"/>
          </w:tcPr>
          <w:p w14:paraId="4638A11F" w14:textId="77777777" w:rsidR="00D131DA" w:rsidRPr="00905E65" w:rsidRDefault="00D131DA" w:rsidP="00D80935">
            <w:pPr>
              <w:jc w:val="center"/>
              <w:rPr>
                <w:rFonts w:ascii="DIN Pro Regular" w:hAnsi="DIN Pro Regular" w:cs="DIN Pro Regular"/>
                <w:sz w:val="16"/>
                <w:szCs w:val="16"/>
              </w:rPr>
            </w:pPr>
          </w:p>
        </w:tc>
        <w:tc>
          <w:tcPr>
            <w:tcW w:w="511" w:type="pct"/>
            <w:shd w:val="clear" w:color="auto" w:fill="auto"/>
            <w:tcMar>
              <w:top w:w="0" w:type="dxa"/>
              <w:left w:w="57" w:type="dxa"/>
              <w:bottom w:w="0" w:type="dxa"/>
              <w:right w:w="57" w:type="dxa"/>
            </w:tcMar>
            <w:vAlign w:val="center"/>
          </w:tcPr>
          <w:p w14:paraId="058A0B2A" w14:textId="77777777" w:rsidR="00D131DA" w:rsidRPr="00905E65" w:rsidRDefault="00D131DA" w:rsidP="00D80935">
            <w:pPr>
              <w:jc w:val="center"/>
              <w:rPr>
                <w:rFonts w:ascii="DIN Pro Regular" w:hAnsi="DIN Pro Regular" w:cs="DIN Pro Regular"/>
                <w:sz w:val="16"/>
                <w:szCs w:val="16"/>
              </w:rPr>
            </w:pPr>
          </w:p>
        </w:tc>
        <w:tc>
          <w:tcPr>
            <w:tcW w:w="511" w:type="pct"/>
            <w:shd w:val="clear" w:color="auto" w:fill="auto"/>
            <w:vAlign w:val="center"/>
          </w:tcPr>
          <w:p w14:paraId="1BDB0920" w14:textId="77777777" w:rsidR="00D131DA" w:rsidRPr="00905E65" w:rsidRDefault="00D131DA" w:rsidP="00D80935">
            <w:pPr>
              <w:jc w:val="center"/>
              <w:rPr>
                <w:rFonts w:ascii="DIN Pro Regular" w:hAnsi="DIN Pro Regular" w:cs="DIN Pro Regular"/>
                <w:sz w:val="16"/>
                <w:szCs w:val="16"/>
              </w:rPr>
            </w:pPr>
          </w:p>
        </w:tc>
        <w:tc>
          <w:tcPr>
            <w:tcW w:w="371" w:type="pct"/>
            <w:shd w:val="clear" w:color="auto" w:fill="auto"/>
            <w:vAlign w:val="center"/>
          </w:tcPr>
          <w:p w14:paraId="3CF9D350" w14:textId="77777777" w:rsidR="00D131DA" w:rsidRPr="00905E65" w:rsidRDefault="00D131DA" w:rsidP="00D80935">
            <w:pPr>
              <w:jc w:val="center"/>
              <w:rPr>
                <w:rFonts w:ascii="DIN Pro Regular" w:hAnsi="DIN Pro Regular" w:cs="DIN Pro Regular"/>
                <w:sz w:val="16"/>
                <w:szCs w:val="16"/>
              </w:rPr>
            </w:pPr>
          </w:p>
        </w:tc>
        <w:tc>
          <w:tcPr>
            <w:tcW w:w="372" w:type="pct"/>
            <w:shd w:val="clear" w:color="auto" w:fill="auto"/>
            <w:vAlign w:val="center"/>
          </w:tcPr>
          <w:p w14:paraId="572C70DD" w14:textId="77777777" w:rsidR="00D131DA" w:rsidRPr="00905E65" w:rsidRDefault="00D131DA" w:rsidP="00D80935">
            <w:pPr>
              <w:rPr>
                <w:rFonts w:ascii="DIN Pro Regular" w:hAnsi="DIN Pro Regular" w:cs="DIN Pro Regular"/>
                <w:sz w:val="16"/>
                <w:szCs w:val="16"/>
              </w:rPr>
            </w:pPr>
          </w:p>
        </w:tc>
        <w:tc>
          <w:tcPr>
            <w:tcW w:w="380" w:type="pct"/>
            <w:shd w:val="clear" w:color="auto" w:fill="auto"/>
            <w:tcMar>
              <w:top w:w="0" w:type="dxa"/>
              <w:left w:w="57" w:type="dxa"/>
              <w:bottom w:w="0" w:type="dxa"/>
              <w:right w:w="57" w:type="dxa"/>
            </w:tcMar>
            <w:vAlign w:val="center"/>
          </w:tcPr>
          <w:p w14:paraId="5EF2AF17" w14:textId="77777777" w:rsidR="00D131DA" w:rsidRPr="00905E65" w:rsidRDefault="00D131DA" w:rsidP="00D80935">
            <w:pPr>
              <w:rPr>
                <w:rFonts w:ascii="DIN Pro Regular" w:hAnsi="DIN Pro Regular" w:cs="DIN Pro Regular"/>
                <w:sz w:val="16"/>
                <w:szCs w:val="16"/>
              </w:rPr>
            </w:pPr>
          </w:p>
        </w:tc>
      </w:tr>
      <w:tr w:rsidR="00D131DA" w:rsidRPr="00905E65" w14:paraId="42388F30" w14:textId="77777777" w:rsidTr="00D80935">
        <w:trPr>
          <w:trHeight w:val="431"/>
        </w:trPr>
        <w:tc>
          <w:tcPr>
            <w:tcW w:w="113" w:type="pct"/>
            <w:shd w:val="clear" w:color="auto" w:fill="auto"/>
            <w:tcMar>
              <w:top w:w="0" w:type="dxa"/>
              <w:left w:w="57" w:type="dxa"/>
              <w:bottom w:w="0" w:type="dxa"/>
              <w:right w:w="57" w:type="dxa"/>
            </w:tcMar>
            <w:vAlign w:val="center"/>
          </w:tcPr>
          <w:p w14:paraId="27EEA5D5" w14:textId="77777777" w:rsidR="00D131DA" w:rsidRPr="00905E65" w:rsidRDefault="00D131DA" w:rsidP="00D80935">
            <w:pPr>
              <w:jc w:val="center"/>
              <w:rPr>
                <w:rFonts w:ascii="DIN Pro Regular" w:hAnsi="DIN Pro Regular" w:cs="DIN Pro Regular"/>
                <w:sz w:val="16"/>
                <w:szCs w:val="16"/>
                <w:lang w:val="en-US"/>
              </w:rPr>
            </w:pPr>
          </w:p>
        </w:tc>
        <w:tc>
          <w:tcPr>
            <w:tcW w:w="974" w:type="pct"/>
            <w:gridSpan w:val="3"/>
            <w:shd w:val="clear" w:color="auto" w:fill="auto"/>
            <w:tcMar>
              <w:top w:w="0" w:type="dxa"/>
              <w:left w:w="57" w:type="dxa"/>
              <w:bottom w:w="0" w:type="dxa"/>
              <w:right w:w="57" w:type="dxa"/>
            </w:tcMar>
            <w:vAlign w:val="center"/>
            <w:hideMark/>
          </w:tcPr>
          <w:p w14:paraId="095CA716"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ИТОГО:</w:t>
            </w:r>
          </w:p>
        </w:tc>
        <w:tc>
          <w:tcPr>
            <w:tcW w:w="279" w:type="pct"/>
            <w:shd w:val="clear" w:color="auto" w:fill="auto"/>
            <w:tcMar>
              <w:top w:w="0" w:type="dxa"/>
              <w:left w:w="57" w:type="dxa"/>
              <w:bottom w:w="0" w:type="dxa"/>
              <w:right w:w="57" w:type="dxa"/>
            </w:tcMar>
            <w:vAlign w:val="center"/>
            <w:hideMark/>
          </w:tcPr>
          <w:p w14:paraId="4282AE2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279" w:type="pct"/>
            <w:shd w:val="clear" w:color="auto" w:fill="auto"/>
            <w:vAlign w:val="center"/>
            <w:hideMark/>
          </w:tcPr>
          <w:p w14:paraId="2A5F68EE" w14:textId="77777777" w:rsidR="00D131DA" w:rsidRPr="00905E65" w:rsidRDefault="00D131DA" w:rsidP="00D80935">
            <w:pPr>
              <w:tabs>
                <w:tab w:val="left" w:pos="1440"/>
                <w:tab w:val="left" w:pos="5400"/>
              </w:tabs>
              <w:jc w:val="center"/>
              <w:rPr>
                <w:rFonts w:ascii="DIN Pro Regular" w:hAnsi="DIN Pro Regular" w:cs="DIN Pro Regular"/>
                <w:sz w:val="16"/>
                <w:szCs w:val="16"/>
                <w:lang w:eastAsia="x-none"/>
              </w:rPr>
            </w:pPr>
            <w:r w:rsidRPr="00905E65">
              <w:rPr>
                <w:rFonts w:ascii="DIN Pro Regular" w:hAnsi="DIN Pro Regular" w:cs="DIN Pro Regular"/>
                <w:sz w:val="16"/>
                <w:szCs w:val="16"/>
              </w:rPr>
              <w:t>∑</w:t>
            </w:r>
          </w:p>
        </w:tc>
        <w:tc>
          <w:tcPr>
            <w:tcW w:w="231" w:type="pct"/>
            <w:shd w:val="clear" w:color="auto" w:fill="auto"/>
            <w:vAlign w:val="center"/>
          </w:tcPr>
          <w:p w14:paraId="294941BD" w14:textId="77777777" w:rsidR="00D131DA" w:rsidRPr="00905E65" w:rsidRDefault="00D131DA" w:rsidP="00D80935">
            <w:pPr>
              <w:jc w:val="center"/>
              <w:rPr>
                <w:rFonts w:ascii="DIN Pro Regular" w:hAnsi="DIN Pro Regular" w:cs="DIN Pro Regular"/>
                <w:sz w:val="16"/>
                <w:szCs w:val="16"/>
              </w:rPr>
            </w:pPr>
          </w:p>
        </w:tc>
        <w:tc>
          <w:tcPr>
            <w:tcW w:w="327" w:type="pct"/>
            <w:shd w:val="clear" w:color="auto" w:fill="auto"/>
            <w:vAlign w:val="center"/>
          </w:tcPr>
          <w:p w14:paraId="7A6BA9E0" w14:textId="77777777" w:rsidR="00D131DA" w:rsidRPr="00905E65" w:rsidRDefault="00D131DA" w:rsidP="00D80935">
            <w:pPr>
              <w:jc w:val="center"/>
              <w:rPr>
                <w:rFonts w:ascii="DIN Pro Regular" w:hAnsi="DIN Pro Regular" w:cs="DIN Pro Regular"/>
                <w:sz w:val="16"/>
                <w:szCs w:val="16"/>
              </w:rPr>
            </w:pPr>
          </w:p>
        </w:tc>
        <w:tc>
          <w:tcPr>
            <w:tcW w:w="372" w:type="pct"/>
            <w:shd w:val="clear" w:color="auto" w:fill="auto"/>
            <w:tcMar>
              <w:top w:w="0" w:type="dxa"/>
              <w:left w:w="57" w:type="dxa"/>
              <w:bottom w:w="0" w:type="dxa"/>
              <w:right w:w="57" w:type="dxa"/>
            </w:tcMar>
            <w:vAlign w:val="center"/>
            <w:hideMark/>
          </w:tcPr>
          <w:p w14:paraId="0F60FBC0"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279" w:type="pct"/>
            <w:shd w:val="clear" w:color="auto" w:fill="auto"/>
            <w:tcMar>
              <w:top w:w="0" w:type="dxa"/>
              <w:left w:w="57" w:type="dxa"/>
              <w:bottom w:w="0" w:type="dxa"/>
              <w:right w:w="57" w:type="dxa"/>
            </w:tcMar>
            <w:vAlign w:val="center"/>
            <w:hideMark/>
          </w:tcPr>
          <w:p w14:paraId="16A6B48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511" w:type="pct"/>
            <w:shd w:val="clear" w:color="auto" w:fill="auto"/>
            <w:tcMar>
              <w:top w:w="0" w:type="dxa"/>
              <w:left w:w="57" w:type="dxa"/>
              <w:bottom w:w="0" w:type="dxa"/>
              <w:right w:w="57" w:type="dxa"/>
            </w:tcMar>
            <w:vAlign w:val="center"/>
          </w:tcPr>
          <w:p w14:paraId="1467F589" w14:textId="77777777" w:rsidR="00D131DA" w:rsidRPr="00905E65" w:rsidRDefault="00D131DA" w:rsidP="00D80935">
            <w:pPr>
              <w:jc w:val="center"/>
              <w:rPr>
                <w:rFonts w:ascii="DIN Pro Regular" w:hAnsi="DIN Pro Regular" w:cs="DIN Pro Regular"/>
                <w:sz w:val="16"/>
                <w:szCs w:val="16"/>
              </w:rPr>
            </w:pPr>
          </w:p>
        </w:tc>
        <w:tc>
          <w:tcPr>
            <w:tcW w:w="511" w:type="pct"/>
            <w:shd w:val="clear" w:color="auto" w:fill="auto"/>
            <w:vAlign w:val="center"/>
          </w:tcPr>
          <w:p w14:paraId="73434A7B" w14:textId="77777777" w:rsidR="00D131DA" w:rsidRPr="00905E65" w:rsidRDefault="00D131DA" w:rsidP="00D80935">
            <w:pPr>
              <w:jc w:val="center"/>
              <w:rPr>
                <w:rFonts w:ascii="DIN Pro Regular" w:hAnsi="DIN Pro Regular" w:cs="DIN Pro Regular"/>
                <w:sz w:val="16"/>
                <w:szCs w:val="16"/>
              </w:rPr>
            </w:pPr>
          </w:p>
        </w:tc>
        <w:tc>
          <w:tcPr>
            <w:tcW w:w="371" w:type="pct"/>
            <w:shd w:val="clear" w:color="auto" w:fill="auto"/>
            <w:vAlign w:val="center"/>
          </w:tcPr>
          <w:p w14:paraId="778D35FC" w14:textId="77777777" w:rsidR="00D131DA" w:rsidRPr="00905E65" w:rsidRDefault="00D131DA" w:rsidP="00D80935">
            <w:pPr>
              <w:jc w:val="center"/>
              <w:rPr>
                <w:rFonts w:ascii="DIN Pro Regular" w:hAnsi="DIN Pro Regular" w:cs="DIN Pro Regular"/>
                <w:sz w:val="16"/>
                <w:szCs w:val="16"/>
              </w:rPr>
            </w:pPr>
          </w:p>
        </w:tc>
        <w:tc>
          <w:tcPr>
            <w:tcW w:w="372" w:type="pct"/>
            <w:shd w:val="clear" w:color="auto" w:fill="auto"/>
            <w:vAlign w:val="center"/>
          </w:tcPr>
          <w:p w14:paraId="7F5CF490" w14:textId="77777777" w:rsidR="00D131DA" w:rsidRPr="00905E65" w:rsidRDefault="00D131DA" w:rsidP="00D80935">
            <w:pPr>
              <w:jc w:val="center"/>
              <w:rPr>
                <w:rFonts w:ascii="DIN Pro Regular" w:hAnsi="DIN Pro Regular" w:cs="DIN Pro Regular"/>
                <w:sz w:val="16"/>
                <w:szCs w:val="16"/>
              </w:rPr>
            </w:pPr>
          </w:p>
        </w:tc>
        <w:tc>
          <w:tcPr>
            <w:tcW w:w="380" w:type="pct"/>
            <w:shd w:val="clear" w:color="auto" w:fill="auto"/>
            <w:tcMar>
              <w:top w:w="0" w:type="dxa"/>
              <w:left w:w="57" w:type="dxa"/>
              <w:bottom w:w="0" w:type="dxa"/>
              <w:right w:w="57" w:type="dxa"/>
            </w:tcMar>
            <w:vAlign w:val="center"/>
          </w:tcPr>
          <w:p w14:paraId="2C1F276F" w14:textId="77777777" w:rsidR="00D131DA" w:rsidRPr="00905E65" w:rsidRDefault="00D131DA" w:rsidP="00D80935">
            <w:pPr>
              <w:jc w:val="center"/>
              <w:rPr>
                <w:rFonts w:ascii="DIN Pro Regular" w:hAnsi="DIN Pro Regular" w:cs="DIN Pro Regular"/>
                <w:sz w:val="16"/>
                <w:szCs w:val="16"/>
              </w:rPr>
            </w:pPr>
          </w:p>
        </w:tc>
      </w:tr>
    </w:tbl>
    <w:p w14:paraId="0ED9F151" w14:textId="77777777" w:rsidR="00D131DA" w:rsidRPr="00905E65" w:rsidRDefault="00D131DA" w:rsidP="00D131DA">
      <w:pPr>
        <w:pStyle w:val="aff7"/>
        <w:ind w:right="-2"/>
        <w:rPr>
          <w:rFonts w:ascii="DIN Pro Regular" w:hAnsi="DIN Pro Regular" w:cs="DIN Pro Regular"/>
        </w:rPr>
      </w:pPr>
    </w:p>
    <w:p w14:paraId="5A0B71D6" w14:textId="77777777" w:rsidR="00D131DA" w:rsidRPr="00905E65" w:rsidRDefault="00D131DA" w:rsidP="00D131DA">
      <w:pPr>
        <w:pStyle w:val="aff7"/>
        <w:ind w:right="-2"/>
        <w:rPr>
          <w:rFonts w:ascii="DIN Pro Regular" w:hAnsi="DIN Pro Regular" w:cs="DIN Pro Regular"/>
        </w:rPr>
      </w:pPr>
    </w:p>
    <w:p w14:paraId="041B0E8A" w14:textId="77777777" w:rsidR="00D131DA" w:rsidRPr="00905E65" w:rsidRDefault="00D131DA" w:rsidP="00D131DA">
      <w:pPr>
        <w:pStyle w:val="aff7"/>
        <w:ind w:right="-2"/>
        <w:rPr>
          <w:rFonts w:ascii="DIN Pro Regular" w:hAnsi="DIN Pro Regular" w:cs="DIN Pro Regular"/>
        </w:rPr>
      </w:pPr>
      <w:r w:rsidRPr="00905E65">
        <w:rPr>
          <w:rFonts w:ascii="DIN Pro Regular" w:hAnsi="DIN Pro Regular" w:cs="DIN Pro Regular"/>
        </w:rPr>
        <w:t>Таблица 8. Реестр исполненных договоров.</w:t>
      </w:r>
    </w:p>
    <w:p w14:paraId="1D0977E9" w14:textId="77777777" w:rsidR="00D131DA" w:rsidRPr="00905E65" w:rsidRDefault="00D131DA" w:rsidP="00D131DA">
      <w:pPr>
        <w:pStyle w:val="aff7"/>
        <w:ind w:right="-2"/>
        <w:rPr>
          <w:rFonts w:ascii="DIN Pro Regular" w:hAnsi="DIN Pro Regular" w:cs="DIN Pro Regular"/>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1E0" w:firstRow="1" w:lastRow="1" w:firstColumn="1" w:lastColumn="1" w:noHBand="0" w:noVBand="0"/>
      </w:tblPr>
      <w:tblGrid>
        <w:gridCol w:w="343"/>
        <w:gridCol w:w="1140"/>
        <w:gridCol w:w="939"/>
        <w:gridCol w:w="1253"/>
        <w:gridCol w:w="981"/>
        <w:gridCol w:w="1111"/>
        <w:gridCol w:w="1122"/>
        <w:gridCol w:w="1273"/>
        <w:gridCol w:w="1538"/>
        <w:gridCol w:w="1535"/>
        <w:gridCol w:w="2197"/>
        <w:gridCol w:w="1819"/>
      </w:tblGrid>
      <w:tr w:rsidR="00D131DA" w:rsidRPr="00905E65" w14:paraId="1DDED4E6" w14:textId="77777777" w:rsidTr="00D80935">
        <w:tc>
          <w:tcPr>
            <w:tcW w:w="119" w:type="pct"/>
            <w:vMerge w:val="restart"/>
            <w:shd w:val="clear" w:color="auto" w:fill="556973"/>
            <w:tcMar>
              <w:top w:w="0" w:type="dxa"/>
              <w:left w:w="57" w:type="dxa"/>
              <w:bottom w:w="0" w:type="dxa"/>
              <w:right w:w="57" w:type="dxa"/>
            </w:tcMar>
            <w:vAlign w:val="center"/>
            <w:hideMark/>
          </w:tcPr>
          <w:p w14:paraId="0F49ECD4"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xml:space="preserve">№ </w:t>
            </w:r>
            <w:r w:rsidRPr="00905E65">
              <w:rPr>
                <w:rFonts w:ascii="DIN Pro Regular" w:hAnsi="DIN Pro Regular" w:cs="DIN Pro Regular"/>
                <w:color w:val="FFFFFF" w:themeColor="background1"/>
                <w:sz w:val="16"/>
                <w:szCs w:val="16"/>
              </w:rPr>
              <w:lastRenderedPageBreak/>
              <w:t>п/п</w:t>
            </w:r>
          </w:p>
        </w:tc>
        <w:tc>
          <w:tcPr>
            <w:tcW w:w="2061" w:type="pct"/>
            <w:gridSpan w:val="6"/>
            <w:shd w:val="clear" w:color="auto" w:fill="556973"/>
            <w:hideMark/>
          </w:tcPr>
          <w:p w14:paraId="220F49EC" w14:textId="77777777" w:rsidR="00D131DA" w:rsidRPr="00905E65" w:rsidRDefault="00D131DA" w:rsidP="00D80935">
            <w:pPr>
              <w:tabs>
                <w:tab w:val="left" w:pos="1915"/>
              </w:tabs>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lastRenderedPageBreak/>
              <w:t>Перечень исполненных договоров</w:t>
            </w:r>
          </w:p>
        </w:tc>
        <w:tc>
          <w:tcPr>
            <w:tcW w:w="953" w:type="pct"/>
            <w:gridSpan w:val="2"/>
            <w:vMerge w:val="restart"/>
            <w:shd w:val="clear" w:color="auto" w:fill="556973"/>
            <w:tcMar>
              <w:top w:w="0" w:type="dxa"/>
              <w:left w:w="57" w:type="dxa"/>
              <w:bottom w:w="0" w:type="dxa"/>
              <w:right w:w="57" w:type="dxa"/>
            </w:tcMar>
            <w:vAlign w:val="center"/>
            <w:hideMark/>
          </w:tcPr>
          <w:p w14:paraId="3F93B275" w14:textId="77777777" w:rsidR="00D131DA" w:rsidRPr="00905E65" w:rsidRDefault="00D131DA" w:rsidP="00D80935">
            <w:pPr>
              <w:tabs>
                <w:tab w:val="left" w:pos="1915"/>
              </w:tabs>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xml:space="preserve">Стоимость выполненных и </w:t>
            </w:r>
            <w:r w:rsidRPr="00905E65">
              <w:rPr>
                <w:rFonts w:ascii="DIN Pro Regular" w:hAnsi="DIN Pro Regular" w:cs="DIN Pro Regular"/>
                <w:color w:val="FFFFFF" w:themeColor="background1"/>
                <w:sz w:val="16"/>
                <w:szCs w:val="16"/>
              </w:rPr>
              <w:lastRenderedPageBreak/>
              <w:t xml:space="preserve">подтвержденных отчётной документацией </w:t>
            </w:r>
            <w:r w:rsidRPr="00905E65">
              <w:rPr>
                <w:rStyle w:val="aff4"/>
                <w:rFonts w:ascii="DIN Pro Regular" w:hAnsi="DIN Pro Regular" w:cs="DIN Pro Regular"/>
                <w:color w:val="FFFFFF" w:themeColor="background1"/>
                <w:sz w:val="16"/>
                <w:szCs w:val="16"/>
              </w:rPr>
              <w:footnoteReference w:id="7"/>
            </w:r>
            <w:r w:rsidRPr="00905E65">
              <w:rPr>
                <w:rFonts w:ascii="DIN Pro Regular" w:hAnsi="DIN Pro Regular" w:cs="DIN Pro Regular"/>
                <w:color w:val="FFFFFF" w:themeColor="background1"/>
                <w:sz w:val="16"/>
                <w:szCs w:val="16"/>
              </w:rPr>
              <w:t xml:space="preserve"> работ, услуг, поставки по состоянию на отчётную дату.</w:t>
            </w:r>
          </w:p>
        </w:tc>
        <w:tc>
          <w:tcPr>
            <w:tcW w:w="519" w:type="pct"/>
            <w:vMerge w:val="restart"/>
            <w:shd w:val="clear" w:color="auto" w:fill="556973"/>
            <w:vAlign w:val="center"/>
            <w:hideMark/>
          </w:tcPr>
          <w:p w14:paraId="20321689" w14:textId="77777777" w:rsidR="00D131DA" w:rsidRPr="00905E65" w:rsidRDefault="00D131DA" w:rsidP="00D80935">
            <w:pPr>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lastRenderedPageBreak/>
              <w:t xml:space="preserve">Источник </w:t>
            </w:r>
            <w:r w:rsidRPr="00905E65">
              <w:rPr>
                <w:rFonts w:ascii="DIN Pro Regular" w:hAnsi="DIN Pro Regular" w:cs="DIN Pro Regular"/>
                <w:color w:val="FFFFFF" w:themeColor="background1"/>
                <w:sz w:val="16"/>
                <w:szCs w:val="16"/>
              </w:rPr>
              <w:lastRenderedPageBreak/>
              <w:t xml:space="preserve">финансирования </w:t>
            </w:r>
            <w:r w:rsidRPr="00905E65">
              <w:rPr>
                <w:rStyle w:val="aff4"/>
                <w:rFonts w:ascii="DIN Pro Regular" w:hAnsi="DIN Pro Regular" w:cs="DIN Pro Regular"/>
                <w:color w:val="FFFFFF" w:themeColor="background1"/>
                <w:sz w:val="16"/>
                <w:szCs w:val="16"/>
              </w:rPr>
              <w:footnoteReference w:id="8"/>
            </w:r>
            <w:r w:rsidRPr="00905E65">
              <w:rPr>
                <w:rFonts w:ascii="DIN Pro Regular" w:hAnsi="DIN Pro Regular" w:cs="DIN Pro Regular"/>
                <w:color w:val="FFFFFF" w:themeColor="background1"/>
                <w:sz w:val="16"/>
                <w:szCs w:val="16"/>
              </w:rPr>
              <w:t xml:space="preserve"> (собственные, заёмные средства, кредитные средства)</w:t>
            </w:r>
          </w:p>
        </w:tc>
        <w:tc>
          <w:tcPr>
            <w:tcW w:w="736" w:type="pct"/>
            <w:vMerge w:val="restart"/>
            <w:shd w:val="clear" w:color="auto" w:fill="556973"/>
            <w:vAlign w:val="center"/>
            <w:hideMark/>
          </w:tcPr>
          <w:p w14:paraId="3C974C0E" w14:textId="77777777" w:rsidR="00D131DA" w:rsidRPr="00905E65" w:rsidRDefault="00D131DA" w:rsidP="00D80935">
            <w:pPr>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lastRenderedPageBreak/>
              <w:t xml:space="preserve">Статьи затрат в соответствии </w:t>
            </w:r>
            <w:r w:rsidRPr="00905E65">
              <w:rPr>
                <w:rFonts w:ascii="DIN Pro Regular" w:hAnsi="DIN Pro Regular" w:cs="DIN Pro Regular"/>
                <w:color w:val="FFFFFF" w:themeColor="background1"/>
                <w:sz w:val="16"/>
                <w:szCs w:val="16"/>
              </w:rPr>
              <w:lastRenderedPageBreak/>
              <w:t>с бюджетом проекта</w:t>
            </w:r>
          </w:p>
        </w:tc>
        <w:tc>
          <w:tcPr>
            <w:tcW w:w="612" w:type="pct"/>
            <w:vMerge w:val="restart"/>
            <w:shd w:val="clear" w:color="auto" w:fill="556973"/>
            <w:tcMar>
              <w:top w:w="0" w:type="dxa"/>
              <w:left w:w="57" w:type="dxa"/>
              <w:bottom w:w="0" w:type="dxa"/>
              <w:right w:w="57" w:type="dxa"/>
            </w:tcMar>
            <w:vAlign w:val="center"/>
            <w:hideMark/>
          </w:tcPr>
          <w:p w14:paraId="134D771A" w14:textId="77777777" w:rsidR="00D131DA" w:rsidRPr="00905E65" w:rsidRDefault="00D131DA" w:rsidP="00D80935">
            <w:pPr>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lastRenderedPageBreak/>
              <w:t xml:space="preserve">Комментарии </w:t>
            </w:r>
            <w:r w:rsidRPr="00905E65">
              <w:rPr>
                <w:rStyle w:val="aff4"/>
                <w:rFonts w:ascii="DIN Pro Regular" w:hAnsi="DIN Pro Regular" w:cs="DIN Pro Regular"/>
                <w:color w:val="FFFFFF" w:themeColor="background1"/>
                <w:sz w:val="16"/>
                <w:szCs w:val="16"/>
              </w:rPr>
              <w:footnoteReference w:id="9"/>
            </w:r>
          </w:p>
        </w:tc>
      </w:tr>
      <w:tr w:rsidR="00D131DA" w:rsidRPr="00905E65" w14:paraId="01AD9B5D" w14:textId="77777777" w:rsidTr="00D80935">
        <w:trPr>
          <w:trHeight w:val="450"/>
        </w:trPr>
        <w:tc>
          <w:tcPr>
            <w:tcW w:w="0" w:type="auto"/>
            <w:vMerge/>
            <w:shd w:val="clear" w:color="auto" w:fill="556973"/>
            <w:vAlign w:val="center"/>
            <w:hideMark/>
          </w:tcPr>
          <w:p w14:paraId="089A34BB" w14:textId="77777777" w:rsidR="00D131DA" w:rsidRPr="00905E65" w:rsidRDefault="00D131DA" w:rsidP="00D80935">
            <w:pPr>
              <w:rPr>
                <w:rFonts w:ascii="DIN Pro Regular" w:hAnsi="DIN Pro Regular" w:cs="DIN Pro Regular"/>
                <w:color w:val="FFFFFF" w:themeColor="background1"/>
                <w:sz w:val="16"/>
                <w:szCs w:val="16"/>
              </w:rPr>
            </w:pPr>
          </w:p>
        </w:tc>
        <w:tc>
          <w:tcPr>
            <w:tcW w:w="376" w:type="pct"/>
            <w:vMerge w:val="restart"/>
            <w:shd w:val="clear" w:color="auto" w:fill="556973"/>
            <w:tcMar>
              <w:top w:w="0" w:type="dxa"/>
              <w:left w:w="57" w:type="dxa"/>
              <w:bottom w:w="0" w:type="dxa"/>
              <w:right w:w="57" w:type="dxa"/>
            </w:tcMar>
            <w:vAlign w:val="center"/>
            <w:hideMark/>
          </w:tcPr>
          <w:p w14:paraId="1EE58DC0" w14:textId="77777777" w:rsidR="00D131DA" w:rsidRPr="00905E65" w:rsidRDefault="00D131DA" w:rsidP="00D80935">
            <w:pPr>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Наименование организации</w:t>
            </w:r>
          </w:p>
        </w:tc>
        <w:tc>
          <w:tcPr>
            <w:tcW w:w="341" w:type="pct"/>
            <w:vMerge w:val="restart"/>
            <w:shd w:val="clear" w:color="auto" w:fill="556973"/>
            <w:vAlign w:val="center"/>
            <w:hideMark/>
          </w:tcPr>
          <w:p w14:paraId="677BD1D8" w14:textId="77777777" w:rsidR="00D131DA" w:rsidRPr="00905E65" w:rsidRDefault="00D131DA"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Реквизиты договоров</w:t>
            </w:r>
          </w:p>
        </w:tc>
        <w:tc>
          <w:tcPr>
            <w:tcW w:w="344" w:type="pct"/>
            <w:vMerge w:val="restart"/>
            <w:shd w:val="clear" w:color="auto" w:fill="556973"/>
            <w:hideMark/>
          </w:tcPr>
          <w:p w14:paraId="142E362B" w14:textId="77777777" w:rsidR="00D131DA" w:rsidRPr="00905E65" w:rsidRDefault="00D131DA"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Предмет договора (выполняемые работы/услуги, поставка материалов, оборудования и пр.)</w:t>
            </w:r>
          </w:p>
        </w:tc>
        <w:tc>
          <w:tcPr>
            <w:tcW w:w="344" w:type="pct"/>
            <w:vMerge w:val="restart"/>
            <w:shd w:val="clear" w:color="auto" w:fill="556973"/>
            <w:tcMar>
              <w:top w:w="0" w:type="dxa"/>
              <w:left w:w="57" w:type="dxa"/>
              <w:bottom w:w="0" w:type="dxa"/>
              <w:right w:w="57" w:type="dxa"/>
            </w:tcMar>
            <w:vAlign w:val="center"/>
            <w:hideMark/>
          </w:tcPr>
          <w:p w14:paraId="4BE0DC46" w14:textId="77777777" w:rsidR="00D131DA" w:rsidRPr="00905E65" w:rsidRDefault="00D131DA"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Общая стоимость по договору, руб.</w:t>
            </w:r>
          </w:p>
        </w:tc>
        <w:tc>
          <w:tcPr>
            <w:tcW w:w="309" w:type="pct"/>
            <w:vMerge w:val="restart"/>
            <w:shd w:val="clear" w:color="auto" w:fill="556973"/>
            <w:vAlign w:val="center"/>
            <w:hideMark/>
          </w:tcPr>
          <w:p w14:paraId="0C6F3C4E" w14:textId="77777777" w:rsidR="00D131DA" w:rsidRPr="00905E65" w:rsidRDefault="00D131DA" w:rsidP="00D80935">
            <w:pPr>
              <w:tabs>
                <w:tab w:val="left" w:pos="1915"/>
              </w:tabs>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Дата исполнения обязательств по договору</w:t>
            </w:r>
          </w:p>
        </w:tc>
        <w:tc>
          <w:tcPr>
            <w:tcW w:w="347" w:type="pct"/>
            <w:vMerge w:val="restart"/>
            <w:shd w:val="clear" w:color="auto" w:fill="556973"/>
            <w:vAlign w:val="center"/>
            <w:hideMark/>
          </w:tcPr>
          <w:p w14:paraId="22692BC5" w14:textId="77777777" w:rsidR="00D131DA" w:rsidRPr="00905E65" w:rsidRDefault="00D131DA" w:rsidP="00D80935">
            <w:pPr>
              <w:tabs>
                <w:tab w:val="left" w:pos="1915"/>
              </w:tabs>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Гарантийный срок</w:t>
            </w:r>
          </w:p>
        </w:tc>
        <w:tc>
          <w:tcPr>
            <w:tcW w:w="0" w:type="auto"/>
            <w:gridSpan w:val="2"/>
            <w:vMerge/>
            <w:shd w:val="clear" w:color="auto" w:fill="556973"/>
            <w:vAlign w:val="center"/>
            <w:hideMark/>
          </w:tcPr>
          <w:p w14:paraId="37C0D738"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7C0D5116"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25ECBFB7"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068399BD" w14:textId="77777777" w:rsidR="00D131DA" w:rsidRPr="00905E65" w:rsidRDefault="00D131DA" w:rsidP="00D80935">
            <w:pPr>
              <w:rPr>
                <w:rFonts w:ascii="DIN Pro Regular" w:hAnsi="DIN Pro Regular" w:cs="DIN Pro Regular"/>
                <w:color w:val="FFFFFF" w:themeColor="background1"/>
                <w:sz w:val="16"/>
                <w:szCs w:val="16"/>
              </w:rPr>
            </w:pPr>
          </w:p>
        </w:tc>
      </w:tr>
      <w:tr w:rsidR="00D131DA" w:rsidRPr="00905E65" w14:paraId="1BD46837" w14:textId="77777777" w:rsidTr="00D80935">
        <w:tc>
          <w:tcPr>
            <w:tcW w:w="0" w:type="auto"/>
            <w:vMerge/>
            <w:shd w:val="clear" w:color="auto" w:fill="556973"/>
            <w:vAlign w:val="center"/>
            <w:hideMark/>
          </w:tcPr>
          <w:p w14:paraId="7C2DFEFF"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0B9C7008"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0B82A2F9"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2DB2E98C"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43B67773"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4A115D94"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173FD8B3" w14:textId="77777777" w:rsidR="00D131DA" w:rsidRPr="00905E65" w:rsidRDefault="00D131DA" w:rsidP="00D80935">
            <w:pPr>
              <w:rPr>
                <w:rFonts w:ascii="DIN Pro Regular" w:hAnsi="DIN Pro Regular" w:cs="DIN Pro Regular"/>
                <w:color w:val="FFFFFF" w:themeColor="background1"/>
                <w:sz w:val="16"/>
                <w:szCs w:val="16"/>
              </w:rPr>
            </w:pPr>
          </w:p>
        </w:tc>
        <w:tc>
          <w:tcPr>
            <w:tcW w:w="433" w:type="pct"/>
            <w:shd w:val="clear" w:color="auto" w:fill="556973"/>
            <w:tcMar>
              <w:top w:w="0" w:type="dxa"/>
              <w:left w:w="57" w:type="dxa"/>
              <w:bottom w:w="0" w:type="dxa"/>
              <w:right w:w="57" w:type="dxa"/>
            </w:tcMar>
            <w:vAlign w:val="center"/>
            <w:hideMark/>
          </w:tcPr>
          <w:p w14:paraId="07690E04"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План</w:t>
            </w:r>
          </w:p>
        </w:tc>
        <w:tc>
          <w:tcPr>
            <w:tcW w:w="520" w:type="pct"/>
            <w:shd w:val="clear" w:color="auto" w:fill="556973"/>
            <w:tcMar>
              <w:top w:w="0" w:type="dxa"/>
              <w:left w:w="57" w:type="dxa"/>
              <w:bottom w:w="0" w:type="dxa"/>
              <w:right w:w="57" w:type="dxa"/>
            </w:tcMar>
            <w:vAlign w:val="center"/>
            <w:hideMark/>
          </w:tcPr>
          <w:p w14:paraId="644B71C3"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Факт</w:t>
            </w:r>
          </w:p>
        </w:tc>
        <w:tc>
          <w:tcPr>
            <w:tcW w:w="0" w:type="auto"/>
            <w:vMerge/>
            <w:shd w:val="clear" w:color="auto" w:fill="556973"/>
            <w:vAlign w:val="center"/>
            <w:hideMark/>
          </w:tcPr>
          <w:p w14:paraId="3D583C87"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7D16D617"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70202265" w14:textId="77777777" w:rsidR="00D131DA" w:rsidRPr="00905E65" w:rsidRDefault="00D131DA" w:rsidP="00D80935">
            <w:pPr>
              <w:rPr>
                <w:rFonts w:ascii="DIN Pro Regular" w:hAnsi="DIN Pro Regular" w:cs="DIN Pro Regular"/>
                <w:color w:val="FFFFFF" w:themeColor="background1"/>
                <w:sz w:val="16"/>
                <w:szCs w:val="16"/>
              </w:rPr>
            </w:pPr>
          </w:p>
        </w:tc>
      </w:tr>
      <w:tr w:rsidR="00D131DA" w:rsidRPr="00905E65" w14:paraId="5843CA55" w14:textId="77777777" w:rsidTr="00D80935">
        <w:tc>
          <w:tcPr>
            <w:tcW w:w="119" w:type="pct"/>
            <w:shd w:val="clear" w:color="auto" w:fill="auto"/>
            <w:tcMar>
              <w:top w:w="0" w:type="dxa"/>
              <w:left w:w="57" w:type="dxa"/>
              <w:bottom w:w="0" w:type="dxa"/>
              <w:right w:w="57" w:type="dxa"/>
            </w:tcMar>
            <w:hideMark/>
          </w:tcPr>
          <w:p w14:paraId="3EAED2A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376" w:type="pct"/>
            <w:shd w:val="clear" w:color="auto" w:fill="auto"/>
            <w:tcMar>
              <w:top w:w="0" w:type="dxa"/>
              <w:left w:w="57" w:type="dxa"/>
              <w:bottom w:w="0" w:type="dxa"/>
              <w:right w:w="57" w:type="dxa"/>
            </w:tcMar>
            <w:hideMark/>
          </w:tcPr>
          <w:p w14:paraId="53D363B9"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341" w:type="pct"/>
            <w:shd w:val="clear" w:color="auto" w:fill="auto"/>
            <w:hideMark/>
          </w:tcPr>
          <w:p w14:paraId="6FA585FF"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344" w:type="pct"/>
            <w:shd w:val="clear" w:color="auto" w:fill="auto"/>
            <w:hideMark/>
          </w:tcPr>
          <w:p w14:paraId="3C12870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344" w:type="pct"/>
            <w:shd w:val="clear" w:color="auto" w:fill="auto"/>
            <w:tcMar>
              <w:top w:w="0" w:type="dxa"/>
              <w:left w:w="57" w:type="dxa"/>
              <w:bottom w:w="0" w:type="dxa"/>
              <w:right w:w="57" w:type="dxa"/>
            </w:tcMar>
            <w:hideMark/>
          </w:tcPr>
          <w:p w14:paraId="2DD2763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309" w:type="pct"/>
            <w:shd w:val="clear" w:color="auto" w:fill="auto"/>
            <w:hideMark/>
          </w:tcPr>
          <w:p w14:paraId="7E0D62E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6</w:t>
            </w:r>
          </w:p>
        </w:tc>
        <w:tc>
          <w:tcPr>
            <w:tcW w:w="347" w:type="pct"/>
            <w:shd w:val="clear" w:color="auto" w:fill="auto"/>
            <w:hideMark/>
          </w:tcPr>
          <w:p w14:paraId="62976891"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7</w:t>
            </w:r>
          </w:p>
        </w:tc>
        <w:tc>
          <w:tcPr>
            <w:tcW w:w="433" w:type="pct"/>
            <w:shd w:val="clear" w:color="auto" w:fill="auto"/>
            <w:tcMar>
              <w:top w:w="0" w:type="dxa"/>
              <w:left w:w="57" w:type="dxa"/>
              <w:bottom w:w="0" w:type="dxa"/>
              <w:right w:w="57" w:type="dxa"/>
            </w:tcMar>
            <w:hideMark/>
          </w:tcPr>
          <w:p w14:paraId="6593753D"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8</w:t>
            </w:r>
          </w:p>
        </w:tc>
        <w:tc>
          <w:tcPr>
            <w:tcW w:w="520" w:type="pct"/>
            <w:shd w:val="clear" w:color="auto" w:fill="auto"/>
            <w:tcMar>
              <w:top w:w="0" w:type="dxa"/>
              <w:left w:w="57" w:type="dxa"/>
              <w:bottom w:w="0" w:type="dxa"/>
              <w:right w:w="57" w:type="dxa"/>
            </w:tcMar>
            <w:hideMark/>
          </w:tcPr>
          <w:p w14:paraId="65059AF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9</w:t>
            </w:r>
          </w:p>
        </w:tc>
        <w:tc>
          <w:tcPr>
            <w:tcW w:w="519" w:type="pct"/>
            <w:shd w:val="clear" w:color="auto" w:fill="auto"/>
            <w:hideMark/>
          </w:tcPr>
          <w:p w14:paraId="2316246F"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10</w:t>
            </w:r>
          </w:p>
        </w:tc>
        <w:tc>
          <w:tcPr>
            <w:tcW w:w="736" w:type="pct"/>
            <w:shd w:val="clear" w:color="auto" w:fill="auto"/>
            <w:hideMark/>
          </w:tcPr>
          <w:p w14:paraId="23808D18"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11</w:t>
            </w:r>
          </w:p>
        </w:tc>
        <w:tc>
          <w:tcPr>
            <w:tcW w:w="612" w:type="pct"/>
            <w:shd w:val="clear" w:color="auto" w:fill="auto"/>
            <w:tcMar>
              <w:top w:w="0" w:type="dxa"/>
              <w:left w:w="57" w:type="dxa"/>
              <w:bottom w:w="0" w:type="dxa"/>
              <w:right w:w="57" w:type="dxa"/>
            </w:tcMar>
            <w:hideMark/>
          </w:tcPr>
          <w:p w14:paraId="15B1923C"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12</w:t>
            </w:r>
          </w:p>
        </w:tc>
      </w:tr>
      <w:tr w:rsidR="00D131DA" w:rsidRPr="00905E65" w14:paraId="229AF5C0" w14:textId="77777777" w:rsidTr="00D80935">
        <w:tc>
          <w:tcPr>
            <w:tcW w:w="119" w:type="pct"/>
            <w:shd w:val="clear" w:color="auto" w:fill="auto"/>
            <w:tcMar>
              <w:top w:w="0" w:type="dxa"/>
              <w:left w:w="57" w:type="dxa"/>
              <w:bottom w:w="0" w:type="dxa"/>
              <w:right w:w="57" w:type="dxa"/>
            </w:tcMar>
            <w:hideMark/>
          </w:tcPr>
          <w:p w14:paraId="3BB6041C"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376" w:type="pct"/>
            <w:shd w:val="clear" w:color="auto" w:fill="auto"/>
            <w:tcMar>
              <w:top w:w="0" w:type="dxa"/>
              <w:left w:w="57" w:type="dxa"/>
              <w:bottom w:w="0" w:type="dxa"/>
              <w:right w:w="57" w:type="dxa"/>
            </w:tcMar>
          </w:tcPr>
          <w:p w14:paraId="50C868DB" w14:textId="77777777" w:rsidR="00D131DA" w:rsidRPr="00905E65" w:rsidRDefault="00D131DA" w:rsidP="00D80935">
            <w:pPr>
              <w:ind w:firstLine="63"/>
              <w:rPr>
                <w:rFonts w:ascii="DIN Pro Regular" w:hAnsi="DIN Pro Regular" w:cs="DIN Pro Regular"/>
                <w:sz w:val="16"/>
                <w:szCs w:val="16"/>
              </w:rPr>
            </w:pPr>
          </w:p>
        </w:tc>
        <w:tc>
          <w:tcPr>
            <w:tcW w:w="341" w:type="pct"/>
            <w:shd w:val="clear" w:color="auto" w:fill="auto"/>
          </w:tcPr>
          <w:p w14:paraId="336B8CB9" w14:textId="77777777" w:rsidR="00D131DA" w:rsidRPr="00905E65" w:rsidRDefault="00D131DA" w:rsidP="00D80935">
            <w:pPr>
              <w:ind w:firstLine="63"/>
              <w:rPr>
                <w:rFonts w:ascii="DIN Pro Regular" w:hAnsi="DIN Pro Regular" w:cs="DIN Pro Regular"/>
                <w:sz w:val="16"/>
                <w:szCs w:val="16"/>
              </w:rPr>
            </w:pPr>
          </w:p>
        </w:tc>
        <w:tc>
          <w:tcPr>
            <w:tcW w:w="344" w:type="pct"/>
            <w:shd w:val="clear" w:color="auto" w:fill="auto"/>
          </w:tcPr>
          <w:p w14:paraId="40027604" w14:textId="77777777" w:rsidR="00D131DA" w:rsidRPr="00905E65" w:rsidRDefault="00D131DA" w:rsidP="00D80935">
            <w:pPr>
              <w:ind w:firstLine="63"/>
              <w:rPr>
                <w:rFonts w:ascii="DIN Pro Regular" w:hAnsi="DIN Pro Regular" w:cs="DIN Pro Regular"/>
                <w:sz w:val="16"/>
                <w:szCs w:val="16"/>
              </w:rPr>
            </w:pPr>
          </w:p>
        </w:tc>
        <w:tc>
          <w:tcPr>
            <w:tcW w:w="344" w:type="pct"/>
            <w:shd w:val="clear" w:color="auto" w:fill="auto"/>
            <w:tcMar>
              <w:top w:w="0" w:type="dxa"/>
              <w:left w:w="57" w:type="dxa"/>
              <w:bottom w:w="0" w:type="dxa"/>
              <w:right w:w="57" w:type="dxa"/>
            </w:tcMar>
          </w:tcPr>
          <w:p w14:paraId="39764501" w14:textId="77777777" w:rsidR="00D131DA" w:rsidRPr="00905E65" w:rsidRDefault="00D131DA" w:rsidP="00D80935">
            <w:pPr>
              <w:ind w:firstLine="63"/>
              <w:rPr>
                <w:rFonts w:ascii="DIN Pro Regular" w:hAnsi="DIN Pro Regular" w:cs="DIN Pro Regular"/>
                <w:sz w:val="16"/>
                <w:szCs w:val="16"/>
              </w:rPr>
            </w:pPr>
          </w:p>
        </w:tc>
        <w:tc>
          <w:tcPr>
            <w:tcW w:w="309" w:type="pct"/>
            <w:shd w:val="clear" w:color="auto" w:fill="auto"/>
          </w:tcPr>
          <w:p w14:paraId="09421122" w14:textId="77777777" w:rsidR="00D131DA" w:rsidRPr="00905E65" w:rsidRDefault="00D131DA" w:rsidP="00D80935">
            <w:pPr>
              <w:ind w:firstLine="63"/>
              <w:jc w:val="center"/>
              <w:rPr>
                <w:rFonts w:ascii="DIN Pro Regular" w:hAnsi="DIN Pro Regular" w:cs="DIN Pro Regular"/>
                <w:sz w:val="16"/>
                <w:szCs w:val="16"/>
              </w:rPr>
            </w:pPr>
          </w:p>
        </w:tc>
        <w:tc>
          <w:tcPr>
            <w:tcW w:w="347" w:type="pct"/>
            <w:shd w:val="clear" w:color="auto" w:fill="auto"/>
          </w:tcPr>
          <w:p w14:paraId="4697E9B1" w14:textId="77777777" w:rsidR="00D131DA" w:rsidRPr="00905E65" w:rsidRDefault="00D131DA" w:rsidP="00D80935">
            <w:pPr>
              <w:ind w:firstLine="63"/>
              <w:jc w:val="center"/>
              <w:rPr>
                <w:rFonts w:ascii="DIN Pro Regular" w:hAnsi="DIN Pro Regular" w:cs="DIN Pro Regular"/>
                <w:sz w:val="16"/>
                <w:szCs w:val="16"/>
              </w:rPr>
            </w:pPr>
          </w:p>
        </w:tc>
        <w:tc>
          <w:tcPr>
            <w:tcW w:w="433" w:type="pct"/>
            <w:shd w:val="clear" w:color="auto" w:fill="auto"/>
            <w:tcMar>
              <w:top w:w="0" w:type="dxa"/>
              <w:left w:w="57" w:type="dxa"/>
              <w:bottom w:w="0" w:type="dxa"/>
              <w:right w:w="57" w:type="dxa"/>
            </w:tcMar>
          </w:tcPr>
          <w:p w14:paraId="4CED08D0" w14:textId="77777777" w:rsidR="00D131DA" w:rsidRPr="00905E65" w:rsidRDefault="00D131DA" w:rsidP="00D80935">
            <w:pPr>
              <w:ind w:firstLine="63"/>
              <w:jc w:val="center"/>
              <w:rPr>
                <w:rFonts w:ascii="DIN Pro Regular" w:hAnsi="DIN Pro Regular" w:cs="DIN Pro Regular"/>
                <w:sz w:val="16"/>
                <w:szCs w:val="16"/>
              </w:rPr>
            </w:pPr>
          </w:p>
        </w:tc>
        <w:tc>
          <w:tcPr>
            <w:tcW w:w="520" w:type="pct"/>
            <w:shd w:val="clear" w:color="auto" w:fill="auto"/>
            <w:tcMar>
              <w:top w:w="0" w:type="dxa"/>
              <w:left w:w="57" w:type="dxa"/>
              <w:bottom w:w="0" w:type="dxa"/>
              <w:right w:w="57" w:type="dxa"/>
            </w:tcMar>
          </w:tcPr>
          <w:p w14:paraId="3C77E16A" w14:textId="77777777" w:rsidR="00D131DA" w:rsidRPr="00905E65" w:rsidRDefault="00D131DA" w:rsidP="00D80935">
            <w:pPr>
              <w:ind w:firstLine="63"/>
              <w:jc w:val="center"/>
              <w:rPr>
                <w:rFonts w:ascii="DIN Pro Regular" w:hAnsi="DIN Pro Regular" w:cs="DIN Pro Regular"/>
                <w:sz w:val="16"/>
                <w:szCs w:val="16"/>
              </w:rPr>
            </w:pPr>
          </w:p>
        </w:tc>
        <w:tc>
          <w:tcPr>
            <w:tcW w:w="519" w:type="pct"/>
            <w:shd w:val="clear" w:color="auto" w:fill="auto"/>
          </w:tcPr>
          <w:p w14:paraId="5E0F6EC8" w14:textId="77777777" w:rsidR="00D131DA" w:rsidRPr="00905E65" w:rsidRDefault="00D131DA" w:rsidP="00D80935">
            <w:pPr>
              <w:ind w:firstLine="63"/>
              <w:rPr>
                <w:rFonts w:ascii="DIN Pro Regular" w:hAnsi="DIN Pro Regular" w:cs="DIN Pro Regular"/>
                <w:sz w:val="16"/>
                <w:szCs w:val="16"/>
              </w:rPr>
            </w:pPr>
          </w:p>
        </w:tc>
        <w:tc>
          <w:tcPr>
            <w:tcW w:w="736" w:type="pct"/>
            <w:shd w:val="clear" w:color="auto" w:fill="auto"/>
          </w:tcPr>
          <w:p w14:paraId="1119CF3E" w14:textId="77777777" w:rsidR="00D131DA" w:rsidRPr="00905E65" w:rsidRDefault="00D131DA" w:rsidP="00D80935">
            <w:pPr>
              <w:ind w:firstLine="63"/>
              <w:rPr>
                <w:rFonts w:ascii="DIN Pro Regular" w:hAnsi="DIN Pro Regular" w:cs="DIN Pro Regular"/>
                <w:sz w:val="16"/>
                <w:szCs w:val="16"/>
              </w:rPr>
            </w:pPr>
          </w:p>
        </w:tc>
        <w:tc>
          <w:tcPr>
            <w:tcW w:w="612" w:type="pct"/>
            <w:shd w:val="clear" w:color="auto" w:fill="auto"/>
            <w:tcMar>
              <w:top w:w="0" w:type="dxa"/>
              <w:left w:w="57" w:type="dxa"/>
              <w:bottom w:w="0" w:type="dxa"/>
              <w:right w:w="57" w:type="dxa"/>
            </w:tcMar>
          </w:tcPr>
          <w:p w14:paraId="2630362C" w14:textId="77777777" w:rsidR="00D131DA" w:rsidRPr="00905E65" w:rsidRDefault="00D131DA" w:rsidP="00D80935">
            <w:pPr>
              <w:ind w:firstLine="63"/>
              <w:rPr>
                <w:rFonts w:ascii="DIN Pro Regular" w:hAnsi="DIN Pro Regular" w:cs="DIN Pro Regular"/>
                <w:sz w:val="16"/>
                <w:szCs w:val="16"/>
              </w:rPr>
            </w:pPr>
          </w:p>
        </w:tc>
      </w:tr>
      <w:tr w:rsidR="00D131DA" w:rsidRPr="00905E65" w14:paraId="080306C3" w14:textId="77777777" w:rsidTr="00D80935">
        <w:trPr>
          <w:trHeight w:val="285"/>
        </w:trPr>
        <w:tc>
          <w:tcPr>
            <w:tcW w:w="1180" w:type="pct"/>
            <w:gridSpan w:val="4"/>
            <w:shd w:val="clear" w:color="auto" w:fill="auto"/>
            <w:tcMar>
              <w:top w:w="0" w:type="dxa"/>
              <w:left w:w="57" w:type="dxa"/>
              <w:bottom w:w="0" w:type="dxa"/>
              <w:right w:w="57" w:type="dxa"/>
            </w:tcMar>
            <w:vAlign w:val="center"/>
            <w:hideMark/>
          </w:tcPr>
          <w:p w14:paraId="2DD29055"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ИТОГО:</w:t>
            </w:r>
          </w:p>
        </w:tc>
        <w:tc>
          <w:tcPr>
            <w:tcW w:w="344" w:type="pct"/>
            <w:shd w:val="clear" w:color="auto" w:fill="auto"/>
            <w:tcMar>
              <w:top w:w="0" w:type="dxa"/>
              <w:left w:w="57" w:type="dxa"/>
              <w:bottom w:w="0" w:type="dxa"/>
              <w:right w:w="57" w:type="dxa"/>
            </w:tcMar>
            <w:vAlign w:val="center"/>
            <w:hideMark/>
          </w:tcPr>
          <w:p w14:paraId="01F7CE98"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309" w:type="pct"/>
            <w:shd w:val="clear" w:color="auto" w:fill="auto"/>
            <w:vAlign w:val="center"/>
          </w:tcPr>
          <w:p w14:paraId="1ABD5C29" w14:textId="77777777" w:rsidR="00D131DA" w:rsidRPr="00905E65" w:rsidRDefault="00D131DA" w:rsidP="00D80935">
            <w:pPr>
              <w:jc w:val="center"/>
              <w:rPr>
                <w:rFonts w:ascii="DIN Pro Regular" w:hAnsi="DIN Pro Regular" w:cs="DIN Pro Regular"/>
                <w:sz w:val="16"/>
                <w:szCs w:val="16"/>
              </w:rPr>
            </w:pPr>
          </w:p>
        </w:tc>
        <w:tc>
          <w:tcPr>
            <w:tcW w:w="347" w:type="pct"/>
            <w:shd w:val="clear" w:color="auto" w:fill="auto"/>
            <w:vAlign w:val="center"/>
          </w:tcPr>
          <w:p w14:paraId="6D855A8D" w14:textId="77777777" w:rsidR="00D131DA" w:rsidRPr="00905E65" w:rsidRDefault="00D131DA" w:rsidP="00D80935">
            <w:pPr>
              <w:jc w:val="center"/>
              <w:rPr>
                <w:rFonts w:ascii="DIN Pro Regular" w:hAnsi="DIN Pro Regular" w:cs="DIN Pro Regular"/>
                <w:sz w:val="16"/>
                <w:szCs w:val="16"/>
              </w:rPr>
            </w:pPr>
          </w:p>
        </w:tc>
        <w:tc>
          <w:tcPr>
            <w:tcW w:w="433" w:type="pct"/>
            <w:shd w:val="clear" w:color="auto" w:fill="auto"/>
            <w:tcMar>
              <w:top w:w="0" w:type="dxa"/>
              <w:left w:w="57" w:type="dxa"/>
              <w:bottom w:w="0" w:type="dxa"/>
              <w:right w:w="57" w:type="dxa"/>
            </w:tcMar>
            <w:vAlign w:val="center"/>
            <w:hideMark/>
          </w:tcPr>
          <w:p w14:paraId="2FEFB2E8"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520" w:type="pct"/>
            <w:shd w:val="clear" w:color="auto" w:fill="auto"/>
            <w:tcMar>
              <w:top w:w="0" w:type="dxa"/>
              <w:left w:w="57" w:type="dxa"/>
              <w:bottom w:w="0" w:type="dxa"/>
              <w:right w:w="57" w:type="dxa"/>
            </w:tcMar>
            <w:vAlign w:val="center"/>
            <w:hideMark/>
          </w:tcPr>
          <w:p w14:paraId="19AF4679"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519" w:type="pct"/>
            <w:shd w:val="clear" w:color="auto" w:fill="auto"/>
            <w:vAlign w:val="center"/>
          </w:tcPr>
          <w:p w14:paraId="742F61C7" w14:textId="77777777" w:rsidR="00D131DA" w:rsidRPr="00905E65" w:rsidRDefault="00D131DA" w:rsidP="00D80935">
            <w:pPr>
              <w:jc w:val="center"/>
              <w:rPr>
                <w:rFonts w:ascii="DIN Pro Regular" w:hAnsi="DIN Pro Regular" w:cs="DIN Pro Regular"/>
                <w:sz w:val="16"/>
                <w:szCs w:val="16"/>
              </w:rPr>
            </w:pPr>
          </w:p>
        </w:tc>
        <w:tc>
          <w:tcPr>
            <w:tcW w:w="736" w:type="pct"/>
            <w:shd w:val="clear" w:color="auto" w:fill="auto"/>
            <w:vAlign w:val="center"/>
          </w:tcPr>
          <w:p w14:paraId="58C6F69E" w14:textId="77777777" w:rsidR="00D131DA" w:rsidRPr="00905E65" w:rsidRDefault="00D131DA" w:rsidP="00D80935">
            <w:pPr>
              <w:jc w:val="center"/>
              <w:rPr>
                <w:rFonts w:ascii="DIN Pro Regular" w:hAnsi="DIN Pro Regular" w:cs="DIN Pro Regular"/>
                <w:sz w:val="16"/>
                <w:szCs w:val="16"/>
              </w:rPr>
            </w:pPr>
          </w:p>
        </w:tc>
        <w:tc>
          <w:tcPr>
            <w:tcW w:w="612" w:type="pct"/>
            <w:shd w:val="clear" w:color="auto" w:fill="auto"/>
            <w:tcMar>
              <w:top w:w="0" w:type="dxa"/>
              <w:left w:w="57" w:type="dxa"/>
              <w:bottom w:w="0" w:type="dxa"/>
              <w:right w:w="57" w:type="dxa"/>
            </w:tcMar>
            <w:vAlign w:val="center"/>
          </w:tcPr>
          <w:p w14:paraId="63EFF7D1" w14:textId="77777777" w:rsidR="00D131DA" w:rsidRPr="00905E65" w:rsidRDefault="00D131DA" w:rsidP="00D80935">
            <w:pPr>
              <w:jc w:val="center"/>
              <w:rPr>
                <w:rFonts w:ascii="DIN Pro Regular" w:hAnsi="DIN Pro Regular" w:cs="DIN Pro Regular"/>
                <w:sz w:val="16"/>
                <w:szCs w:val="16"/>
              </w:rPr>
            </w:pPr>
          </w:p>
        </w:tc>
      </w:tr>
    </w:tbl>
    <w:p w14:paraId="772727A6" w14:textId="77777777" w:rsidR="00D131DA" w:rsidRPr="00905E65" w:rsidRDefault="00D131DA" w:rsidP="00D131DA">
      <w:pPr>
        <w:pStyle w:val="aff7"/>
        <w:ind w:right="-2"/>
        <w:rPr>
          <w:rFonts w:ascii="DIN Pro Regular" w:hAnsi="DIN Pro Regular" w:cs="DIN Pro Regular"/>
        </w:rPr>
      </w:pPr>
    </w:p>
    <w:p w14:paraId="34291014" w14:textId="77777777" w:rsidR="00D131DA" w:rsidRPr="00905E65" w:rsidRDefault="00D131DA" w:rsidP="00D131DA">
      <w:pPr>
        <w:pStyle w:val="aff7"/>
        <w:ind w:right="-2"/>
        <w:rPr>
          <w:rFonts w:ascii="DIN Pro Regular" w:hAnsi="DIN Pro Regular" w:cs="DIN Pro Regular"/>
        </w:rPr>
      </w:pPr>
    </w:p>
    <w:p w14:paraId="265AA403" w14:textId="77777777" w:rsidR="00D131DA" w:rsidRPr="00905E65" w:rsidRDefault="00D131DA" w:rsidP="00D131DA">
      <w:pPr>
        <w:pStyle w:val="aff7"/>
        <w:ind w:right="-2"/>
        <w:rPr>
          <w:rFonts w:ascii="DIN Pro Regular" w:hAnsi="DIN Pro Regular" w:cs="DIN Pro Regular"/>
          <w:lang w:val="en-US"/>
        </w:rPr>
      </w:pPr>
      <w:r w:rsidRPr="00905E65">
        <w:rPr>
          <w:rFonts w:ascii="DIN Pro Regular" w:hAnsi="DIN Pro Regular" w:cs="DIN Pro Regular"/>
        </w:rPr>
        <w:t>Таблица 9. Перечень выявленных рисков</w:t>
      </w:r>
    </w:p>
    <w:p w14:paraId="7E52CB45" w14:textId="77777777" w:rsidR="00D131DA" w:rsidRPr="00905E65" w:rsidRDefault="00D131DA" w:rsidP="00D131DA">
      <w:pPr>
        <w:pStyle w:val="aff7"/>
        <w:ind w:right="-2"/>
        <w:rPr>
          <w:rFonts w:ascii="DIN Pro Regular" w:hAnsi="DIN Pro Regular" w:cs="DIN Pro Regular"/>
          <w:lang w:val="en-US"/>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556973"/>
        <w:tblCellMar>
          <w:left w:w="0" w:type="dxa"/>
          <w:right w:w="0" w:type="dxa"/>
        </w:tblCellMar>
        <w:tblLook w:val="04A0" w:firstRow="1" w:lastRow="0" w:firstColumn="1" w:lastColumn="0" w:noHBand="0" w:noVBand="1"/>
      </w:tblPr>
      <w:tblGrid>
        <w:gridCol w:w="349"/>
        <w:gridCol w:w="2375"/>
        <w:gridCol w:w="2569"/>
        <w:gridCol w:w="3012"/>
        <w:gridCol w:w="3407"/>
        <w:gridCol w:w="3455"/>
      </w:tblGrid>
      <w:tr w:rsidR="00D131DA" w:rsidRPr="00905E65" w14:paraId="6ADFDECC" w14:textId="77777777" w:rsidTr="00D80935">
        <w:trPr>
          <w:trHeight w:val="570"/>
        </w:trPr>
        <w:tc>
          <w:tcPr>
            <w:tcW w:w="115" w:type="pct"/>
            <w:shd w:val="clear" w:color="auto" w:fill="556973"/>
            <w:noWrap/>
            <w:tcMar>
              <w:top w:w="15" w:type="dxa"/>
              <w:left w:w="15" w:type="dxa"/>
              <w:bottom w:w="0" w:type="dxa"/>
              <w:right w:w="15" w:type="dxa"/>
            </w:tcMar>
            <w:vAlign w:val="center"/>
            <w:hideMark/>
          </w:tcPr>
          <w:p w14:paraId="494D2182"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w:t>
            </w:r>
          </w:p>
        </w:tc>
        <w:tc>
          <w:tcPr>
            <w:tcW w:w="783" w:type="pct"/>
            <w:shd w:val="clear" w:color="auto" w:fill="556973"/>
            <w:noWrap/>
            <w:tcMar>
              <w:top w:w="15" w:type="dxa"/>
              <w:left w:w="15" w:type="dxa"/>
              <w:bottom w:w="0" w:type="dxa"/>
              <w:right w:w="15" w:type="dxa"/>
            </w:tcMar>
            <w:vAlign w:val="center"/>
            <w:hideMark/>
          </w:tcPr>
          <w:p w14:paraId="2F0B536A"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фактора</w:t>
            </w:r>
          </w:p>
        </w:tc>
        <w:tc>
          <w:tcPr>
            <w:tcW w:w="847" w:type="pct"/>
            <w:shd w:val="clear" w:color="auto" w:fill="556973"/>
            <w:noWrap/>
            <w:tcMar>
              <w:top w:w="15" w:type="dxa"/>
              <w:left w:w="15" w:type="dxa"/>
              <w:bottom w:w="0" w:type="dxa"/>
              <w:right w:w="15" w:type="dxa"/>
            </w:tcMar>
            <w:vAlign w:val="center"/>
            <w:hideMark/>
          </w:tcPr>
          <w:p w14:paraId="608BE585"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Описание риска</w:t>
            </w:r>
          </w:p>
        </w:tc>
        <w:tc>
          <w:tcPr>
            <w:tcW w:w="993" w:type="pct"/>
            <w:shd w:val="clear" w:color="auto" w:fill="556973"/>
            <w:noWrap/>
            <w:tcMar>
              <w:top w:w="15" w:type="dxa"/>
              <w:left w:w="15" w:type="dxa"/>
              <w:bottom w:w="0" w:type="dxa"/>
              <w:right w:w="15" w:type="dxa"/>
            </w:tcMar>
            <w:vAlign w:val="center"/>
            <w:hideMark/>
          </w:tcPr>
          <w:p w14:paraId="71F0FB40"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Вероятность наступления</w:t>
            </w:r>
          </w:p>
        </w:tc>
        <w:tc>
          <w:tcPr>
            <w:tcW w:w="1123" w:type="pct"/>
            <w:shd w:val="clear" w:color="auto" w:fill="556973"/>
            <w:noWrap/>
            <w:tcMar>
              <w:top w:w="15" w:type="dxa"/>
              <w:left w:w="15" w:type="dxa"/>
              <w:bottom w:w="0" w:type="dxa"/>
              <w:right w:w="15" w:type="dxa"/>
            </w:tcMar>
            <w:vAlign w:val="center"/>
            <w:hideMark/>
          </w:tcPr>
          <w:p w14:paraId="44E3C195"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Оценка влияния риска</w:t>
            </w:r>
          </w:p>
        </w:tc>
        <w:tc>
          <w:tcPr>
            <w:tcW w:w="1139" w:type="pct"/>
            <w:shd w:val="clear" w:color="auto" w:fill="556973"/>
            <w:tcMar>
              <w:top w:w="15" w:type="dxa"/>
              <w:left w:w="15" w:type="dxa"/>
              <w:bottom w:w="0" w:type="dxa"/>
              <w:right w:w="15" w:type="dxa"/>
            </w:tcMar>
            <w:vAlign w:val="center"/>
            <w:hideMark/>
          </w:tcPr>
          <w:p w14:paraId="70864A5E"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Рекомендации по минимизации риска</w:t>
            </w:r>
          </w:p>
        </w:tc>
      </w:tr>
      <w:tr w:rsidR="00D131DA" w:rsidRPr="00905E65" w14:paraId="15A1BF3B" w14:textId="77777777" w:rsidTr="00D80935">
        <w:trPr>
          <w:trHeight w:val="210"/>
        </w:trPr>
        <w:tc>
          <w:tcPr>
            <w:tcW w:w="115" w:type="pct"/>
            <w:shd w:val="clear" w:color="auto" w:fill="auto"/>
            <w:noWrap/>
            <w:tcMar>
              <w:top w:w="15" w:type="dxa"/>
              <w:left w:w="15" w:type="dxa"/>
              <w:bottom w:w="0" w:type="dxa"/>
              <w:right w:w="15" w:type="dxa"/>
            </w:tcMar>
            <w:vAlign w:val="center"/>
          </w:tcPr>
          <w:p w14:paraId="2973329E"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783" w:type="pct"/>
            <w:shd w:val="clear" w:color="auto" w:fill="auto"/>
            <w:noWrap/>
            <w:tcMar>
              <w:top w:w="15" w:type="dxa"/>
              <w:left w:w="15" w:type="dxa"/>
              <w:bottom w:w="0" w:type="dxa"/>
              <w:right w:w="15" w:type="dxa"/>
            </w:tcMar>
            <w:vAlign w:val="center"/>
          </w:tcPr>
          <w:p w14:paraId="4369B0A3"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847" w:type="pct"/>
            <w:shd w:val="clear" w:color="auto" w:fill="auto"/>
            <w:noWrap/>
            <w:tcMar>
              <w:top w:w="15" w:type="dxa"/>
              <w:left w:w="15" w:type="dxa"/>
              <w:bottom w:w="0" w:type="dxa"/>
              <w:right w:w="15" w:type="dxa"/>
            </w:tcMar>
            <w:vAlign w:val="center"/>
          </w:tcPr>
          <w:p w14:paraId="48AA43DE"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993" w:type="pct"/>
            <w:shd w:val="clear" w:color="auto" w:fill="auto"/>
            <w:noWrap/>
            <w:tcMar>
              <w:top w:w="15" w:type="dxa"/>
              <w:left w:w="15" w:type="dxa"/>
              <w:bottom w:w="0" w:type="dxa"/>
              <w:right w:w="15" w:type="dxa"/>
            </w:tcMar>
            <w:vAlign w:val="center"/>
          </w:tcPr>
          <w:p w14:paraId="46FA6FA5"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1123" w:type="pct"/>
            <w:shd w:val="clear" w:color="auto" w:fill="auto"/>
            <w:noWrap/>
            <w:tcMar>
              <w:top w:w="15" w:type="dxa"/>
              <w:left w:w="15" w:type="dxa"/>
              <w:bottom w:w="0" w:type="dxa"/>
              <w:right w:w="15" w:type="dxa"/>
            </w:tcMar>
            <w:vAlign w:val="center"/>
          </w:tcPr>
          <w:p w14:paraId="1099D82C"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1139" w:type="pct"/>
            <w:shd w:val="clear" w:color="auto" w:fill="auto"/>
            <w:tcMar>
              <w:top w:w="15" w:type="dxa"/>
              <w:left w:w="15" w:type="dxa"/>
              <w:bottom w:w="0" w:type="dxa"/>
              <w:right w:w="15" w:type="dxa"/>
            </w:tcMar>
            <w:vAlign w:val="center"/>
          </w:tcPr>
          <w:p w14:paraId="7906D18B"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6</w:t>
            </w:r>
          </w:p>
        </w:tc>
      </w:tr>
      <w:tr w:rsidR="00D131DA" w:rsidRPr="00905E65" w14:paraId="65E132AC" w14:textId="77777777" w:rsidTr="00D80935">
        <w:trPr>
          <w:trHeight w:val="109"/>
        </w:trPr>
        <w:tc>
          <w:tcPr>
            <w:tcW w:w="115" w:type="pct"/>
            <w:shd w:val="clear" w:color="auto" w:fill="auto"/>
            <w:noWrap/>
            <w:tcMar>
              <w:top w:w="15" w:type="dxa"/>
              <w:left w:w="15" w:type="dxa"/>
              <w:bottom w:w="0" w:type="dxa"/>
              <w:right w:w="15" w:type="dxa"/>
            </w:tcMar>
            <w:vAlign w:val="center"/>
          </w:tcPr>
          <w:p w14:paraId="7931E61D" w14:textId="77777777" w:rsidR="00D131DA" w:rsidRPr="00905E65" w:rsidRDefault="00D131DA" w:rsidP="00D80935">
            <w:pPr>
              <w:pStyle w:val="aff7"/>
              <w:ind w:right="-2"/>
              <w:jc w:val="center"/>
              <w:rPr>
                <w:rFonts w:ascii="DIN Pro Regular" w:hAnsi="DIN Pro Regular" w:cs="DIN Pro Regular"/>
                <w:sz w:val="16"/>
                <w:szCs w:val="16"/>
              </w:rPr>
            </w:pPr>
          </w:p>
        </w:tc>
        <w:tc>
          <w:tcPr>
            <w:tcW w:w="783" w:type="pct"/>
            <w:shd w:val="clear" w:color="auto" w:fill="auto"/>
            <w:noWrap/>
            <w:tcMar>
              <w:top w:w="15" w:type="dxa"/>
              <w:left w:w="15" w:type="dxa"/>
              <w:bottom w:w="0" w:type="dxa"/>
              <w:right w:w="15" w:type="dxa"/>
            </w:tcMar>
            <w:vAlign w:val="center"/>
          </w:tcPr>
          <w:p w14:paraId="0A55E2C5" w14:textId="77777777" w:rsidR="00D131DA" w:rsidRPr="00905E65" w:rsidRDefault="00D131DA" w:rsidP="00D80935">
            <w:pPr>
              <w:pStyle w:val="aff7"/>
              <w:ind w:right="-2"/>
              <w:jc w:val="center"/>
              <w:rPr>
                <w:rFonts w:ascii="DIN Pro Regular" w:hAnsi="DIN Pro Regular" w:cs="DIN Pro Regular"/>
                <w:sz w:val="16"/>
                <w:szCs w:val="16"/>
              </w:rPr>
            </w:pPr>
          </w:p>
        </w:tc>
        <w:tc>
          <w:tcPr>
            <w:tcW w:w="847" w:type="pct"/>
            <w:shd w:val="clear" w:color="auto" w:fill="auto"/>
            <w:noWrap/>
            <w:tcMar>
              <w:top w:w="15" w:type="dxa"/>
              <w:left w:w="15" w:type="dxa"/>
              <w:bottom w:w="0" w:type="dxa"/>
              <w:right w:w="15" w:type="dxa"/>
            </w:tcMar>
            <w:vAlign w:val="center"/>
          </w:tcPr>
          <w:p w14:paraId="1BE95957" w14:textId="77777777" w:rsidR="00D131DA" w:rsidRPr="00905E65" w:rsidRDefault="00D131DA" w:rsidP="00D80935">
            <w:pPr>
              <w:pStyle w:val="aff7"/>
              <w:ind w:right="-2"/>
              <w:jc w:val="center"/>
              <w:rPr>
                <w:rFonts w:ascii="DIN Pro Regular" w:hAnsi="DIN Pro Regular" w:cs="DIN Pro Regular"/>
                <w:sz w:val="16"/>
                <w:szCs w:val="16"/>
              </w:rPr>
            </w:pPr>
          </w:p>
        </w:tc>
        <w:tc>
          <w:tcPr>
            <w:tcW w:w="993" w:type="pct"/>
            <w:shd w:val="clear" w:color="auto" w:fill="auto"/>
            <w:noWrap/>
            <w:tcMar>
              <w:top w:w="15" w:type="dxa"/>
              <w:left w:w="15" w:type="dxa"/>
              <w:bottom w:w="0" w:type="dxa"/>
              <w:right w:w="15" w:type="dxa"/>
            </w:tcMar>
            <w:vAlign w:val="center"/>
          </w:tcPr>
          <w:p w14:paraId="621513CE" w14:textId="77777777" w:rsidR="00D131DA" w:rsidRPr="00905E65" w:rsidRDefault="00D131DA" w:rsidP="00D80935">
            <w:pPr>
              <w:pStyle w:val="aff7"/>
              <w:ind w:right="-2"/>
              <w:jc w:val="center"/>
              <w:rPr>
                <w:rFonts w:ascii="DIN Pro Regular" w:hAnsi="DIN Pro Regular" w:cs="DIN Pro Regular"/>
                <w:sz w:val="16"/>
                <w:szCs w:val="16"/>
              </w:rPr>
            </w:pPr>
          </w:p>
        </w:tc>
        <w:tc>
          <w:tcPr>
            <w:tcW w:w="1123" w:type="pct"/>
            <w:shd w:val="clear" w:color="auto" w:fill="auto"/>
            <w:noWrap/>
            <w:tcMar>
              <w:top w:w="15" w:type="dxa"/>
              <w:left w:w="15" w:type="dxa"/>
              <w:bottom w:w="0" w:type="dxa"/>
              <w:right w:w="15" w:type="dxa"/>
            </w:tcMar>
            <w:vAlign w:val="center"/>
          </w:tcPr>
          <w:p w14:paraId="5DA59E53" w14:textId="77777777" w:rsidR="00D131DA" w:rsidRPr="00905E65" w:rsidRDefault="00D131DA" w:rsidP="00D80935">
            <w:pPr>
              <w:pStyle w:val="aff7"/>
              <w:ind w:right="-2"/>
              <w:jc w:val="center"/>
              <w:rPr>
                <w:rFonts w:ascii="DIN Pro Regular" w:hAnsi="DIN Pro Regular" w:cs="DIN Pro Regular"/>
                <w:sz w:val="16"/>
                <w:szCs w:val="16"/>
              </w:rPr>
            </w:pPr>
          </w:p>
        </w:tc>
        <w:tc>
          <w:tcPr>
            <w:tcW w:w="1139" w:type="pct"/>
            <w:shd w:val="clear" w:color="auto" w:fill="auto"/>
            <w:noWrap/>
            <w:tcMar>
              <w:top w:w="15" w:type="dxa"/>
              <w:left w:w="15" w:type="dxa"/>
              <w:bottom w:w="0" w:type="dxa"/>
              <w:right w:w="15" w:type="dxa"/>
            </w:tcMar>
            <w:vAlign w:val="center"/>
          </w:tcPr>
          <w:p w14:paraId="35B7C3D9" w14:textId="77777777" w:rsidR="00D131DA" w:rsidRPr="00905E65" w:rsidRDefault="00D131DA" w:rsidP="00D80935">
            <w:pPr>
              <w:pStyle w:val="aff7"/>
              <w:ind w:right="-2"/>
              <w:jc w:val="center"/>
              <w:rPr>
                <w:rFonts w:ascii="DIN Pro Regular" w:hAnsi="DIN Pro Regular" w:cs="DIN Pro Regular"/>
                <w:sz w:val="16"/>
                <w:szCs w:val="16"/>
              </w:rPr>
            </w:pPr>
          </w:p>
        </w:tc>
      </w:tr>
    </w:tbl>
    <w:p w14:paraId="0B61DE55" w14:textId="2D3AB1D4" w:rsidR="00D131DA" w:rsidRDefault="00D131DA" w:rsidP="00D131DA">
      <w:pPr>
        <w:pStyle w:val="af2"/>
        <w:tabs>
          <w:tab w:val="left" w:pos="689"/>
        </w:tabs>
        <w:spacing w:before="0" w:beforeAutospacing="0" w:after="220" w:afterAutospacing="0" w:line="276" w:lineRule="auto"/>
        <w:rPr>
          <w:rFonts w:ascii="DIN Pro Regular" w:hAnsi="DIN Pro Regular" w:cs="DIN Pro Regular"/>
          <w:sz w:val="22"/>
          <w:szCs w:val="22"/>
        </w:rPr>
      </w:pPr>
    </w:p>
    <w:p w14:paraId="3FC4D441" w14:textId="7D0F8AF7" w:rsidR="00D131DA" w:rsidRDefault="00D131DA" w:rsidP="00D131DA">
      <w:pPr>
        <w:pStyle w:val="af2"/>
        <w:tabs>
          <w:tab w:val="left" w:pos="689"/>
        </w:tabs>
        <w:spacing w:before="0" w:beforeAutospacing="0" w:after="220" w:afterAutospacing="0" w:line="276" w:lineRule="auto"/>
        <w:rPr>
          <w:rFonts w:ascii="DIN Pro Regular" w:hAnsi="DIN Pro Regular" w:cs="DIN Pro Regular"/>
          <w:sz w:val="22"/>
          <w:szCs w:val="22"/>
        </w:rPr>
      </w:pPr>
    </w:p>
    <w:p w14:paraId="58531F43" w14:textId="77777777" w:rsidR="00D131DA" w:rsidRPr="00905E65" w:rsidRDefault="00D131DA" w:rsidP="00D131DA">
      <w:pPr>
        <w:pStyle w:val="af2"/>
        <w:tabs>
          <w:tab w:val="left" w:pos="689"/>
        </w:tabs>
        <w:spacing w:before="0" w:beforeAutospacing="0" w:after="220" w:afterAutospacing="0" w:line="276" w:lineRule="auto"/>
        <w:rPr>
          <w:rFonts w:ascii="DIN Pro Regular" w:hAnsi="DIN Pro Regular" w:cs="DIN Pro Regular"/>
          <w:sz w:val="22"/>
          <w:szCs w:val="22"/>
        </w:rPr>
        <w:sectPr w:rsidR="00D131DA" w:rsidRPr="00905E65" w:rsidSect="00931B9E">
          <w:pgSz w:w="16838" w:h="11906" w:orient="landscape"/>
          <w:pgMar w:top="568" w:right="992" w:bottom="851" w:left="709" w:header="709" w:footer="709" w:gutter="0"/>
          <w:cols w:space="708"/>
          <w:docGrid w:linePitch="360"/>
        </w:sectPr>
      </w:pPr>
    </w:p>
    <w:p w14:paraId="06873063" w14:textId="0ABE4E9A" w:rsidR="00D131DA" w:rsidRPr="0019282C" w:rsidRDefault="00D131DA" w:rsidP="0019282C">
      <w:pPr>
        <w:tabs>
          <w:tab w:val="num" w:pos="1276"/>
        </w:tabs>
        <w:jc w:val="center"/>
        <w:outlineLvl w:val="0"/>
        <w:rPr>
          <w:b/>
          <w:sz w:val="22"/>
          <w:szCs w:val="22"/>
        </w:rPr>
      </w:pPr>
      <w:r w:rsidRPr="0019282C">
        <w:rPr>
          <w:b/>
          <w:sz w:val="22"/>
          <w:szCs w:val="22"/>
        </w:rPr>
        <w:lastRenderedPageBreak/>
        <w:t>1.2. ТЕХНИЧЕСКОЕ ЗАДАНИЕ НА ОСУЩЕСТВЛЕНИЕ ФИНАНСОВО-ТЕХНИЧЕСКОГО МОНИТОРИНГА (НА РЕГУЛЯРНОЙ ОСНОВЕ) ЗА ХОДОМ РЕАЛИЗАЦИИ ПРОЕКТА НА ИНВЕСТИЦИОННОЙ СТАДИИ</w:t>
      </w:r>
    </w:p>
    <w:p w14:paraId="6828C170" w14:textId="7E91C1D9" w:rsidR="00D131DA" w:rsidRDefault="00D131DA" w:rsidP="0019282C">
      <w:pPr>
        <w:tabs>
          <w:tab w:val="num" w:pos="1276"/>
        </w:tabs>
        <w:jc w:val="center"/>
        <w:outlineLvl w:val="0"/>
        <w:rPr>
          <w:sz w:val="22"/>
          <w:szCs w:val="22"/>
        </w:rPr>
      </w:pPr>
    </w:p>
    <w:p w14:paraId="432D0765" w14:textId="31817B3E" w:rsidR="00D131DA" w:rsidRDefault="00D131DA">
      <w:pPr>
        <w:tabs>
          <w:tab w:val="num" w:pos="1276"/>
        </w:tabs>
        <w:jc w:val="both"/>
        <w:outlineLvl w:val="0"/>
        <w:rPr>
          <w:sz w:val="22"/>
          <w:szCs w:val="22"/>
        </w:rPr>
      </w:pPr>
    </w:p>
    <w:p w14:paraId="3079C5FB" w14:textId="77777777" w:rsidR="00D131DA" w:rsidRPr="00D131DA" w:rsidRDefault="00D131DA" w:rsidP="002C7CEB">
      <w:pPr>
        <w:tabs>
          <w:tab w:val="num" w:pos="1276"/>
        </w:tabs>
        <w:ind w:firstLine="851"/>
        <w:jc w:val="both"/>
        <w:outlineLvl w:val="0"/>
        <w:rPr>
          <w:sz w:val="22"/>
          <w:szCs w:val="22"/>
        </w:rPr>
      </w:pPr>
      <w:r w:rsidRPr="00D131DA">
        <w:rPr>
          <w:sz w:val="22"/>
          <w:szCs w:val="22"/>
        </w:rPr>
        <w:t>В состав услуг по осуществлению финансово-технического мониторинга входит:</w:t>
      </w:r>
    </w:p>
    <w:p w14:paraId="4AACFA3C" w14:textId="2CE8B4E1" w:rsidR="00D131DA" w:rsidRPr="00E31568" w:rsidRDefault="00D131DA" w:rsidP="00E31568">
      <w:pPr>
        <w:pStyle w:val="af0"/>
        <w:numPr>
          <w:ilvl w:val="5"/>
          <w:numId w:val="29"/>
        </w:numPr>
        <w:tabs>
          <w:tab w:val="clear" w:pos="4320"/>
          <w:tab w:val="num" w:pos="0"/>
        </w:tabs>
        <w:ind w:left="0" w:firstLine="851"/>
        <w:jc w:val="both"/>
        <w:outlineLvl w:val="0"/>
        <w:rPr>
          <w:sz w:val="22"/>
          <w:szCs w:val="22"/>
        </w:rPr>
      </w:pPr>
      <w:r w:rsidRPr="00E31568">
        <w:rPr>
          <w:sz w:val="22"/>
          <w:szCs w:val="22"/>
        </w:rPr>
        <w:t xml:space="preserve">Подготовка отчётов по результатам финансово-технического мониторинга за ходом реализации Проекта на ежеквартальной основе; </w:t>
      </w:r>
    </w:p>
    <w:p w14:paraId="6908B7A5" w14:textId="20238742" w:rsidR="00D131DA" w:rsidRPr="00E31568" w:rsidRDefault="00D131DA" w:rsidP="00E31568">
      <w:pPr>
        <w:pStyle w:val="af0"/>
        <w:numPr>
          <w:ilvl w:val="5"/>
          <w:numId w:val="29"/>
        </w:numPr>
        <w:tabs>
          <w:tab w:val="clear" w:pos="4320"/>
          <w:tab w:val="num" w:pos="0"/>
        </w:tabs>
        <w:ind w:left="0" w:firstLine="851"/>
        <w:jc w:val="both"/>
        <w:outlineLvl w:val="0"/>
        <w:rPr>
          <w:sz w:val="22"/>
          <w:szCs w:val="22"/>
        </w:rPr>
      </w:pPr>
      <w:r w:rsidRPr="00E31568">
        <w:rPr>
          <w:sz w:val="22"/>
          <w:szCs w:val="22"/>
        </w:rPr>
        <w:t>Оказание сопутствующих услуг (см. раздел «Сопутствующие услуги»), в том числе согласование реестров платежей и подготовка заключений к ним – по мере необходимости.</w:t>
      </w:r>
    </w:p>
    <w:p w14:paraId="05F779B4" w14:textId="77777777" w:rsidR="00D131DA" w:rsidRPr="00D131DA" w:rsidRDefault="00D131DA" w:rsidP="002C7CEB">
      <w:pPr>
        <w:tabs>
          <w:tab w:val="num" w:pos="1276"/>
        </w:tabs>
        <w:ind w:firstLine="851"/>
        <w:jc w:val="both"/>
        <w:outlineLvl w:val="0"/>
        <w:rPr>
          <w:b/>
          <w:bCs/>
          <w:sz w:val="22"/>
          <w:szCs w:val="22"/>
        </w:rPr>
      </w:pPr>
    </w:p>
    <w:p w14:paraId="0204B3DA"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РАЗДЕЛ 1. ТЕРМИНЫ И ОПРЕДЕЛЕНИЯ</w:t>
      </w:r>
    </w:p>
    <w:p w14:paraId="09747449" w14:textId="77777777" w:rsidR="00D131DA" w:rsidRPr="00D131DA" w:rsidRDefault="00D131DA" w:rsidP="002C7CEB">
      <w:pPr>
        <w:tabs>
          <w:tab w:val="num" w:pos="1276"/>
        </w:tabs>
        <w:ind w:firstLine="851"/>
        <w:jc w:val="both"/>
        <w:outlineLvl w:val="0"/>
        <w:rPr>
          <w:b/>
          <w:bCs/>
          <w:sz w:val="22"/>
          <w:szCs w:val="22"/>
        </w:rPr>
      </w:pPr>
    </w:p>
    <w:p w14:paraId="539DCFF0" w14:textId="77777777" w:rsidR="00D131DA" w:rsidRPr="00D131DA" w:rsidRDefault="00D131DA" w:rsidP="002C7CEB">
      <w:pPr>
        <w:tabs>
          <w:tab w:val="num" w:pos="1276"/>
        </w:tabs>
        <w:ind w:firstLine="851"/>
        <w:jc w:val="both"/>
        <w:outlineLvl w:val="0"/>
        <w:rPr>
          <w:sz w:val="22"/>
          <w:szCs w:val="22"/>
        </w:rPr>
      </w:pPr>
      <w:r w:rsidRPr="00D131DA">
        <w:rPr>
          <w:sz w:val="22"/>
          <w:szCs w:val="22"/>
        </w:rPr>
        <w:t>Индивидуальные сведения по Проекту. Термины и определения в Техническом задании (такие как Бюджет Проекта, Бюджет расходов и т.п.) должны соответствовать терминам и определениям в Кредитном соглашении и будут определены на этапе согласования договорной документации между Заёмщиком, Кредитором.</w:t>
      </w:r>
    </w:p>
    <w:p w14:paraId="683F1C97" w14:textId="77777777" w:rsidR="00D131DA" w:rsidRPr="00D131DA" w:rsidRDefault="00D131DA" w:rsidP="002C7CEB">
      <w:pPr>
        <w:tabs>
          <w:tab w:val="num" w:pos="1276"/>
        </w:tabs>
        <w:ind w:firstLine="851"/>
        <w:jc w:val="both"/>
        <w:outlineLvl w:val="0"/>
        <w:rPr>
          <w:b/>
          <w:bCs/>
          <w:sz w:val="22"/>
          <w:szCs w:val="22"/>
        </w:rPr>
      </w:pPr>
    </w:p>
    <w:p w14:paraId="15EEAC53"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РАЗДЕЛ 2. ОБЩИЕ ВЫВОДЫ</w:t>
      </w:r>
    </w:p>
    <w:p w14:paraId="00559884" w14:textId="77777777" w:rsidR="00D131DA" w:rsidRPr="00D131DA" w:rsidRDefault="00D131DA" w:rsidP="002C7CEB">
      <w:pPr>
        <w:tabs>
          <w:tab w:val="num" w:pos="1276"/>
        </w:tabs>
        <w:ind w:firstLine="851"/>
        <w:jc w:val="both"/>
        <w:outlineLvl w:val="0"/>
        <w:rPr>
          <w:sz w:val="22"/>
          <w:szCs w:val="22"/>
        </w:rPr>
      </w:pPr>
    </w:p>
    <w:p w14:paraId="6EC8A172" w14:textId="77777777" w:rsidR="00D131DA" w:rsidRPr="00D131DA" w:rsidRDefault="00D131DA" w:rsidP="002C7CEB">
      <w:pPr>
        <w:tabs>
          <w:tab w:val="num" w:pos="1276"/>
        </w:tabs>
        <w:ind w:firstLine="851"/>
        <w:jc w:val="both"/>
        <w:outlineLvl w:val="0"/>
        <w:rPr>
          <w:sz w:val="22"/>
          <w:szCs w:val="22"/>
        </w:rPr>
      </w:pPr>
      <w:r w:rsidRPr="00D131DA">
        <w:rPr>
          <w:sz w:val="22"/>
          <w:szCs w:val="22"/>
        </w:rPr>
        <w:t xml:space="preserve">Итоговые краткие выводы, заключения и рекомендации по всем пунктам технического задания со ссылками на соответствующие разделы Отчёта, а также выводы в отношении факторов, влияющих на возникновение рисков, выявленных при проведении анализа по всем пунктам технического задания. </w:t>
      </w:r>
    </w:p>
    <w:p w14:paraId="21E673AD" w14:textId="77777777" w:rsidR="00D131DA" w:rsidRPr="00D131DA" w:rsidRDefault="00D131DA" w:rsidP="002C7CEB">
      <w:pPr>
        <w:tabs>
          <w:tab w:val="num" w:pos="1276"/>
        </w:tabs>
        <w:ind w:firstLine="851"/>
        <w:jc w:val="both"/>
        <w:outlineLvl w:val="0"/>
        <w:rPr>
          <w:b/>
          <w:bCs/>
          <w:sz w:val="22"/>
          <w:szCs w:val="22"/>
        </w:rPr>
      </w:pPr>
    </w:p>
    <w:p w14:paraId="428D6341"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 xml:space="preserve">РАЗДЕЛ 3. ТЕХНИЧЕСКИЙ МОНИТОРИНГ </w:t>
      </w:r>
    </w:p>
    <w:p w14:paraId="45258FF3" w14:textId="77777777" w:rsidR="00D131DA" w:rsidRPr="00D131DA" w:rsidRDefault="00D131DA" w:rsidP="002C7CEB">
      <w:pPr>
        <w:tabs>
          <w:tab w:val="num" w:pos="1276"/>
        </w:tabs>
        <w:ind w:firstLine="851"/>
        <w:jc w:val="both"/>
        <w:outlineLvl w:val="0"/>
        <w:rPr>
          <w:b/>
          <w:bCs/>
          <w:sz w:val="22"/>
          <w:szCs w:val="22"/>
        </w:rPr>
      </w:pPr>
    </w:p>
    <w:p w14:paraId="4D10473A" w14:textId="77777777" w:rsidR="00D131DA" w:rsidRDefault="00D131DA" w:rsidP="002C7CEB">
      <w:pPr>
        <w:tabs>
          <w:tab w:val="num" w:pos="1276"/>
        </w:tabs>
        <w:ind w:firstLine="851"/>
        <w:jc w:val="both"/>
        <w:outlineLvl w:val="0"/>
        <w:rPr>
          <w:b/>
          <w:bCs/>
          <w:sz w:val="22"/>
          <w:szCs w:val="22"/>
        </w:rPr>
      </w:pPr>
      <w:r w:rsidRPr="00D131DA">
        <w:rPr>
          <w:b/>
          <w:bCs/>
          <w:sz w:val="22"/>
          <w:szCs w:val="22"/>
        </w:rPr>
        <w:t>3.1. Основные участники Проекта</w:t>
      </w:r>
    </w:p>
    <w:p w14:paraId="34FB1B46" w14:textId="77777777" w:rsidR="00E31568" w:rsidRPr="00D131DA" w:rsidRDefault="00E31568" w:rsidP="002C7CEB">
      <w:pPr>
        <w:tabs>
          <w:tab w:val="num" w:pos="1276"/>
        </w:tabs>
        <w:ind w:firstLine="851"/>
        <w:jc w:val="both"/>
        <w:outlineLvl w:val="0"/>
        <w:rPr>
          <w:sz w:val="22"/>
          <w:szCs w:val="22"/>
        </w:rPr>
      </w:pPr>
    </w:p>
    <w:p w14:paraId="04894FC5" w14:textId="77777777" w:rsidR="00D131DA" w:rsidRPr="00D131DA" w:rsidRDefault="00D131DA" w:rsidP="002C7CEB">
      <w:pPr>
        <w:numPr>
          <w:ilvl w:val="0"/>
          <w:numId w:val="43"/>
        </w:numPr>
        <w:tabs>
          <w:tab w:val="num" w:pos="1276"/>
        </w:tabs>
        <w:ind w:left="0" w:firstLine="851"/>
        <w:jc w:val="both"/>
        <w:outlineLvl w:val="0"/>
        <w:rPr>
          <w:sz w:val="22"/>
          <w:szCs w:val="22"/>
        </w:rPr>
      </w:pPr>
      <w:r w:rsidRPr="00D131DA">
        <w:rPr>
          <w:sz w:val="22"/>
          <w:szCs w:val="22"/>
        </w:rPr>
        <w:t xml:space="preserve">Анализ основных участников Проекта. Проверка наличия и достаточности допусков у подрядчиков и субподрядчиков Концессионера, а также проверка компетенции подрядчиков и субподрядчиков Концессионера. </w:t>
      </w:r>
    </w:p>
    <w:p w14:paraId="22C5E7EC" w14:textId="77777777" w:rsidR="00D131DA" w:rsidRPr="00D131DA" w:rsidRDefault="00D131DA" w:rsidP="002C7CEB">
      <w:pPr>
        <w:numPr>
          <w:ilvl w:val="0"/>
          <w:numId w:val="43"/>
        </w:numPr>
        <w:tabs>
          <w:tab w:val="num" w:pos="1276"/>
        </w:tabs>
        <w:ind w:left="0" w:firstLine="851"/>
        <w:jc w:val="both"/>
        <w:outlineLvl w:val="0"/>
        <w:rPr>
          <w:sz w:val="22"/>
          <w:szCs w:val="22"/>
        </w:rPr>
      </w:pPr>
      <w:r w:rsidRPr="00D131DA">
        <w:rPr>
          <w:sz w:val="22"/>
          <w:szCs w:val="22"/>
        </w:rPr>
        <w:t>Мониторинг структурно-организационной схемы участников строительства (до основных исполнителей). Выводы и рекомендации по оптимизации структуры управления Проектом, в т. ч. замены отдельных основных участников Проекта при необходимости.</w:t>
      </w:r>
    </w:p>
    <w:p w14:paraId="1D5F1AC9" w14:textId="77777777" w:rsidR="00D131DA" w:rsidRPr="00D131DA" w:rsidRDefault="00D131DA" w:rsidP="002C7CEB">
      <w:pPr>
        <w:tabs>
          <w:tab w:val="num" w:pos="1276"/>
        </w:tabs>
        <w:ind w:firstLine="851"/>
        <w:jc w:val="both"/>
        <w:outlineLvl w:val="0"/>
        <w:rPr>
          <w:sz w:val="22"/>
          <w:szCs w:val="22"/>
        </w:rPr>
      </w:pPr>
    </w:p>
    <w:p w14:paraId="64934086" w14:textId="77777777" w:rsidR="00D131DA" w:rsidRDefault="00D131DA" w:rsidP="002C7CEB">
      <w:pPr>
        <w:tabs>
          <w:tab w:val="num" w:pos="1276"/>
        </w:tabs>
        <w:ind w:firstLine="851"/>
        <w:jc w:val="both"/>
        <w:outlineLvl w:val="0"/>
        <w:rPr>
          <w:b/>
          <w:bCs/>
          <w:sz w:val="22"/>
          <w:szCs w:val="22"/>
        </w:rPr>
      </w:pPr>
      <w:r w:rsidRPr="00D131DA">
        <w:rPr>
          <w:b/>
          <w:bCs/>
          <w:sz w:val="22"/>
          <w:szCs w:val="22"/>
        </w:rPr>
        <w:t>3.2. Договорная документация</w:t>
      </w:r>
    </w:p>
    <w:p w14:paraId="2052272C" w14:textId="77777777" w:rsidR="00E31568" w:rsidRPr="00D131DA" w:rsidRDefault="00E31568" w:rsidP="002C7CEB">
      <w:pPr>
        <w:tabs>
          <w:tab w:val="num" w:pos="1276"/>
        </w:tabs>
        <w:ind w:firstLine="851"/>
        <w:jc w:val="both"/>
        <w:outlineLvl w:val="0"/>
        <w:rPr>
          <w:b/>
          <w:bCs/>
          <w:sz w:val="22"/>
          <w:szCs w:val="22"/>
        </w:rPr>
      </w:pPr>
    </w:p>
    <w:p w14:paraId="001F34AB"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Анализ соответствия договоров, заключённых между Концессионером и подрядчиками, а также между Подрядчиком и его субподрядчиками – Концессионному соглашению;</w:t>
      </w:r>
    </w:p>
    <w:p w14:paraId="14712F57"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Анализ заключённых/планируемых к заключению, договоров и договорных отношений, дополнительных соглашений к ним включая, но не ограничиваясь договорами подряда, поставки материалов и оборудования. Выводы по результатам анализа о соответствии/несоответствии целям и задачам Проекта, условиям Концессионного соглашения, Кредитного соглашения, проектной и сметной документации, соответствия рыночной практике условий договоров (цены, условий оплаты, сроков выполнения работ, порядка приёмки работ, оказания услуг, поставки оборудования/ материалов, гарантийных удержаний и прочих условий, по которым возможно возникновение рисков, в т. ч. технических). Обоснованность стоимости объёмов работ, планируемых к включению в договоры Проекта (при отсутствии информации о стоимости работ/услуг/оборудования/ выполнения отдельных этапов работ, проведение экспертной оценки их стоимости). Отразить в отчёте реестр заключённых/ планируемых к заключению договоров (включая договоры на технологическое присоединение) в разрезе статей бюджета и источников финансирования (собственные/заёмные);</w:t>
      </w:r>
    </w:p>
    <w:p w14:paraId="724DAFB4"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Анализ договоров страхования СМР «от всех рисков» и гражданской ответственности перед третьими лицами (в том числе на предмет соответствия условиям Концессии/Кредитного соглашения). Отражение в отчёте произошедших изменений в отчётном периоде. Выводы по результатам анализа. Отражение в отчёте реестра договоров страхования;</w:t>
      </w:r>
    </w:p>
    <w:p w14:paraId="295A8B79" w14:textId="77777777" w:rsidR="00D131DA" w:rsidRPr="00D131DA" w:rsidRDefault="00D131DA" w:rsidP="002C7CEB">
      <w:pPr>
        <w:tabs>
          <w:tab w:val="num" w:pos="1276"/>
        </w:tabs>
        <w:ind w:firstLine="851"/>
        <w:jc w:val="both"/>
        <w:outlineLvl w:val="0"/>
        <w:rPr>
          <w:sz w:val="22"/>
          <w:szCs w:val="22"/>
        </w:rPr>
      </w:pPr>
    </w:p>
    <w:p w14:paraId="11A556D5"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Анализ конкурсной документации, включая извещения о проведении закупок, предложений участников, результатов экспертиз предложений, подтверждение соответствия положению о закупках, анализ обоснованности критериев оценки участников конкурса, позволяющих выбрать оптимальных поставщиков/ подрядчиков. Подтверждение обоснованности заключения договоров по результатам анализа;</w:t>
      </w:r>
    </w:p>
    <w:p w14:paraId="32980787"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Подтверждение обоснованности заключения договоров с контрагентами на предложенных условиях. Вывод по анализу объективности причин, по которым конкурентные процедуры не осуществлялись, подтверждение наличия у контрагента опыта реализации аналогичных проектов, подтверждение соответствия цены, сроков и порядка расчётов, гарантийных обязательств среднерыночным показателям;</w:t>
      </w:r>
    </w:p>
    <w:p w14:paraId="0EC1D221"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Подтверждение обоснованности заключения договоров с участием посреднических организаций (при выявлении таковых), в т. ч. на предмет сравнения стоимостных условий с условиями поставки от конечных поставщиков продукции/оборудования/услуг.</w:t>
      </w:r>
    </w:p>
    <w:p w14:paraId="6DD57C07"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Подтверждение Исполнителя в отношении обоснованности выбранного оборудования для целей Проекта с учетом качества исходного основного и дополнительного сырья, в том числе на основе анализа цены оборудования поставщика;</w:t>
      </w:r>
    </w:p>
    <w:p w14:paraId="5D763FC3"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Контроль поставки оборудования, поставщиков оборудования (действующих и/или выбранных с или без использования конкурентных процедур), в том числе:</w:t>
      </w:r>
    </w:p>
    <w:p w14:paraId="1C790617"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подтверждение Исполнителя в отношении обоснованности выбранного поставщика для целей Проекта или подтверждение Исполнителя в отношении обоснованности документации о проведении процедуры закупки, включая порядок оплаты, порядок выполнения работ, стоимости (соответствия среднерыночному уровню цен) и ее соответствия целям Проекта, в том числе участие в разработке/корректировке документации о проведении процедуры закупки (при необходимости, а также в случае, когда Исполнитель не может дать указанное подтверждение).</w:t>
      </w:r>
    </w:p>
    <w:p w14:paraId="69EB698F"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 xml:space="preserve">экспертиза предложений участников конкурентной процедуры и их обоснованности, в том числе в части соответствия документации о проведении процедуры закупки целям Проекта и требованиям и целевому назначению </w:t>
      </w:r>
      <w:proofErr w:type="gramStart"/>
      <w:r w:rsidRPr="00D131DA">
        <w:rPr>
          <w:sz w:val="22"/>
          <w:szCs w:val="22"/>
        </w:rPr>
        <w:t>согласно</w:t>
      </w:r>
      <w:proofErr w:type="gramEnd"/>
      <w:r w:rsidRPr="00D131DA">
        <w:rPr>
          <w:sz w:val="22"/>
          <w:szCs w:val="22"/>
        </w:rPr>
        <w:t xml:space="preserve"> Кредитного соглашения. Исполнитель имеет право рекомендовать Заёмщику лицо, которое необходимо включить в список лиц, участвующих в конкурентной процедуре отбора поставщика. Данная рекомендация должна быть обоснованной и мотивированной.</w:t>
      </w:r>
    </w:p>
    <w:p w14:paraId="073D7E8D"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подтверждение Исполнителя относительно обоснованности выбора победителя по итогам проведения конкурентной процедуры отбора поставщика.</w:t>
      </w:r>
    </w:p>
    <w:p w14:paraId="5D2C9467"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контроль учета условий документации о проведении процедуры закупки в договоре с победителем конкурентной процедуры отбора поставщика.</w:t>
      </w:r>
    </w:p>
    <w:p w14:paraId="12462191"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предоставление заключений об обоснованности заключаемых договоров, включая предлагаемый порядок расчетов и обеспечение исполнения обязательств поставщика, соответствии рыночной практике и целям Проекта (достижению запланированных показателей), а также о соответствии условий договоров действующему законодательству и о соответствии планируемых затрат требованиям и целевому назначению Кредитного соглашения.</w:t>
      </w:r>
    </w:p>
    <w:p w14:paraId="27826B9A"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подтверждение обоснованности цены договора (соответствие среднерыночному уровню цен), порядка оплаты и порядка исполнения договора поставщиком.</w:t>
      </w:r>
    </w:p>
    <w:p w14:paraId="5166C810"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мониторинг поставок оборудования (отслеживание фактов отгрузки/прибытия оборудования/передачи на хранение и соответствия планам поставок – по документам; осмотр мест складирования на объекте, оценка уровня соблюдения требований к хранению и монтажу – при выездных проверках).</w:t>
      </w:r>
    </w:p>
    <w:p w14:paraId="6F15F4D6"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 xml:space="preserve"> подтверждение обоснованности гарантийных обязательств поставщика;</w:t>
      </w:r>
    </w:p>
    <w:p w14:paraId="385EAC94" w14:textId="77777777" w:rsidR="00D131DA" w:rsidRDefault="00D131DA" w:rsidP="002C7CEB">
      <w:pPr>
        <w:numPr>
          <w:ilvl w:val="2"/>
          <w:numId w:val="42"/>
        </w:numPr>
        <w:tabs>
          <w:tab w:val="num" w:pos="1276"/>
        </w:tabs>
        <w:ind w:left="0" w:firstLine="851"/>
        <w:jc w:val="both"/>
        <w:outlineLvl w:val="0"/>
        <w:rPr>
          <w:sz w:val="22"/>
          <w:szCs w:val="22"/>
        </w:rPr>
      </w:pPr>
      <w:r w:rsidRPr="00D131DA">
        <w:rPr>
          <w:sz w:val="22"/>
          <w:szCs w:val="22"/>
        </w:rPr>
        <w:t>подтверждение соответствие условий договора поставки оборудования требованиям Кредитного соглашения.</w:t>
      </w:r>
    </w:p>
    <w:p w14:paraId="7AB96240" w14:textId="77777777" w:rsidR="00E31568" w:rsidRPr="00D131DA" w:rsidRDefault="00E31568" w:rsidP="00E31568">
      <w:pPr>
        <w:ind w:left="851"/>
        <w:jc w:val="both"/>
        <w:outlineLvl w:val="0"/>
        <w:rPr>
          <w:sz w:val="22"/>
          <w:szCs w:val="22"/>
        </w:rPr>
      </w:pPr>
    </w:p>
    <w:p w14:paraId="230F86E7"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3.3. Правоустанавливающая, исходно-разрешительная, проектно-сметная документация</w:t>
      </w:r>
    </w:p>
    <w:p w14:paraId="25B71D4B" w14:textId="77777777" w:rsidR="00D131DA" w:rsidRPr="00D131DA" w:rsidRDefault="00D131DA" w:rsidP="002C7CEB">
      <w:pPr>
        <w:tabs>
          <w:tab w:val="num" w:pos="1276"/>
        </w:tabs>
        <w:ind w:firstLine="851"/>
        <w:jc w:val="both"/>
        <w:outlineLvl w:val="0"/>
        <w:rPr>
          <w:sz w:val="22"/>
          <w:szCs w:val="22"/>
        </w:rPr>
      </w:pPr>
    </w:p>
    <w:p w14:paraId="7CEB83C2" w14:textId="77777777" w:rsidR="00D131DA" w:rsidRPr="00D131DA" w:rsidRDefault="00D131DA" w:rsidP="002C7CEB">
      <w:pPr>
        <w:numPr>
          <w:ilvl w:val="0"/>
          <w:numId w:val="39"/>
        </w:numPr>
        <w:tabs>
          <w:tab w:val="num" w:pos="1276"/>
        </w:tabs>
        <w:ind w:left="0" w:firstLine="851"/>
        <w:jc w:val="both"/>
        <w:outlineLvl w:val="0"/>
        <w:rPr>
          <w:sz w:val="22"/>
          <w:szCs w:val="22"/>
        </w:rPr>
      </w:pPr>
      <w:r w:rsidRPr="00D131DA">
        <w:rPr>
          <w:sz w:val="22"/>
          <w:szCs w:val="22"/>
        </w:rPr>
        <w:t xml:space="preserve">Анализ, контроль и мониторинг наличия, полноты, актуальности и соответствия действующему законодательству имеющейся документации по Проекту, в том числе необходимой правоустанавливающей, исходно-разрешительной и проектно-сметной </w:t>
      </w:r>
      <w:r w:rsidRPr="00D131DA">
        <w:rPr>
          <w:sz w:val="22"/>
          <w:szCs w:val="22"/>
        </w:rPr>
        <w:lastRenderedPageBreak/>
        <w:t>документации, лицензий, членства в СРО, земельных участков. Однозначный вывод о достаточности/недостаточности документации для выполнения СМР, а также ее соответствия требованиям законодательства и целевым показателям Проекта, заявленным в бизнес-плане (финансовой модели) Проекта и Концессионном соглашении. В случае, если исходно-разрешительная, проектно-сметная документация по Проекту находится в разработке, информация о степени готовности такой документации (в процентах).  Отражение в отчёте произошедших изменений в отчётном периоде;</w:t>
      </w:r>
    </w:p>
    <w:p w14:paraId="6A772179" w14:textId="77777777" w:rsidR="00D131DA" w:rsidRPr="00D131DA" w:rsidRDefault="00D131DA" w:rsidP="002C7CEB">
      <w:pPr>
        <w:numPr>
          <w:ilvl w:val="0"/>
          <w:numId w:val="39"/>
        </w:numPr>
        <w:tabs>
          <w:tab w:val="num" w:pos="1276"/>
        </w:tabs>
        <w:ind w:left="0" w:firstLine="851"/>
        <w:jc w:val="both"/>
        <w:outlineLvl w:val="0"/>
        <w:rPr>
          <w:sz w:val="22"/>
          <w:szCs w:val="22"/>
        </w:rPr>
      </w:pPr>
      <w:r w:rsidRPr="00D131DA">
        <w:rPr>
          <w:sz w:val="22"/>
          <w:szCs w:val="22"/>
        </w:rPr>
        <w:t>Контроль за соблюдением следующего условия по Проекту:</w:t>
      </w:r>
    </w:p>
    <w:p w14:paraId="774C1F75" w14:textId="77777777" w:rsidR="00D131DA" w:rsidRPr="00D131DA" w:rsidRDefault="00D131DA" w:rsidP="002C7CEB">
      <w:pPr>
        <w:tabs>
          <w:tab w:val="num" w:pos="1276"/>
        </w:tabs>
        <w:ind w:firstLine="851"/>
        <w:jc w:val="both"/>
        <w:outlineLvl w:val="0"/>
        <w:rPr>
          <w:sz w:val="22"/>
          <w:szCs w:val="22"/>
        </w:rPr>
      </w:pPr>
      <w:r w:rsidRPr="00D131DA">
        <w:rPr>
          <w:sz w:val="22"/>
          <w:szCs w:val="22"/>
        </w:rPr>
        <w:t xml:space="preserve">ИРД=ПД=СД=ДД=ИД, где: </w:t>
      </w:r>
    </w:p>
    <w:p w14:paraId="3E5FB90D" w14:textId="77777777" w:rsidR="00D131DA" w:rsidRPr="00D131DA" w:rsidRDefault="00D131DA" w:rsidP="002C7CEB">
      <w:pPr>
        <w:tabs>
          <w:tab w:val="num" w:pos="1276"/>
        </w:tabs>
        <w:ind w:firstLine="851"/>
        <w:jc w:val="both"/>
        <w:outlineLvl w:val="0"/>
        <w:rPr>
          <w:sz w:val="22"/>
          <w:szCs w:val="22"/>
        </w:rPr>
      </w:pPr>
      <w:r w:rsidRPr="00D131DA">
        <w:rPr>
          <w:sz w:val="22"/>
          <w:szCs w:val="22"/>
        </w:rPr>
        <w:t>ИРД – исходно-разрешительная документация;</w:t>
      </w:r>
    </w:p>
    <w:p w14:paraId="794AF0C6" w14:textId="77777777" w:rsidR="00D131DA" w:rsidRPr="00D131DA" w:rsidRDefault="00D131DA" w:rsidP="002C7CEB">
      <w:pPr>
        <w:tabs>
          <w:tab w:val="num" w:pos="1276"/>
        </w:tabs>
        <w:ind w:firstLine="851"/>
        <w:jc w:val="both"/>
        <w:outlineLvl w:val="0"/>
        <w:rPr>
          <w:sz w:val="22"/>
          <w:szCs w:val="22"/>
        </w:rPr>
      </w:pPr>
      <w:r w:rsidRPr="00D131DA">
        <w:rPr>
          <w:sz w:val="22"/>
          <w:szCs w:val="22"/>
        </w:rPr>
        <w:t>ПД – проектно-изыскательская документация, включая рабочую документацию;</w:t>
      </w:r>
    </w:p>
    <w:p w14:paraId="4B03DFF4" w14:textId="77777777" w:rsidR="00D131DA" w:rsidRPr="00D131DA" w:rsidRDefault="00D131DA" w:rsidP="002C7CEB">
      <w:pPr>
        <w:tabs>
          <w:tab w:val="num" w:pos="1276"/>
        </w:tabs>
        <w:ind w:firstLine="851"/>
        <w:jc w:val="both"/>
        <w:outlineLvl w:val="0"/>
        <w:rPr>
          <w:sz w:val="22"/>
          <w:szCs w:val="22"/>
        </w:rPr>
      </w:pPr>
      <w:r w:rsidRPr="00D131DA">
        <w:rPr>
          <w:sz w:val="22"/>
          <w:szCs w:val="22"/>
        </w:rPr>
        <w:t>СД – сметная документация или обосновывающие расчеты;</w:t>
      </w:r>
    </w:p>
    <w:p w14:paraId="6EB36F93" w14:textId="77777777" w:rsidR="00D131DA" w:rsidRPr="00D131DA" w:rsidRDefault="00D131DA" w:rsidP="002C7CEB">
      <w:pPr>
        <w:tabs>
          <w:tab w:val="num" w:pos="1276"/>
        </w:tabs>
        <w:ind w:firstLine="851"/>
        <w:jc w:val="both"/>
        <w:outlineLvl w:val="0"/>
        <w:rPr>
          <w:sz w:val="22"/>
          <w:szCs w:val="22"/>
        </w:rPr>
      </w:pPr>
      <w:r w:rsidRPr="00D131DA">
        <w:rPr>
          <w:sz w:val="22"/>
          <w:szCs w:val="22"/>
        </w:rPr>
        <w:t>ДД – договорная документация, включая сметы (сметные расчеты, протоколы согласования договорной цены и пр.) к договорам;</w:t>
      </w:r>
    </w:p>
    <w:p w14:paraId="74CC55BB" w14:textId="77777777" w:rsidR="00D131DA" w:rsidRPr="00D131DA" w:rsidRDefault="00D131DA" w:rsidP="002C7CEB">
      <w:pPr>
        <w:tabs>
          <w:tab w:val="num" w:pos="1276"/>
        </w:tabs>
        <w:ind w:firstLine="851"/>
        <w:jc w:val="both"/>
        <w:outlineLvl w:val="0"/>
        <w:rPr>
          <w:sz w:val="22"/>
          <w:szCs w:val="22"/>
        </w:rPr>
      </w:pPr>
      <w:r w:rsidRPr="00D131DA">
        <w:rPr>
          <w:sz w:val="22"/>
          <w:szCs w:val="22"/>
        </w:rPr>
        <w:t>ИД – исполнительная документация, включая акты КС-2.</w:t>
      </w:r>
    </w:p>
    <w:p w14:paraId="5E01E689" w14:textId="77777777" w:rsidR="00D131DA" w:rsidRPr="00D131DA" w:rsidRDefault="00D131DA" w:rsidP="002C7CEB">
      <w:pPr>
        <w:tabs>
          <w:tab w:val="num" w:pos="1276"/>
        </w:tabs>
        <w:ind w:firstLine="851"/>
        <w:jc w:val="both"/>
        <w:outlineLvl w:val="0"/>
        <w:rPr>
          <w:sz w:val="22"/>
          <w:szCs w:val="22"/>
        </w:rPr>
      </w:pPr>
      <w:r w:rsidRPr="00D131DA">
        <w:rPr>
          <w:sz w:val="22"/>
          <w:szCs w:val="22"/>
        </w:rPr>
        <w:t>В случае если это условие не выполняется, Исполнитель приводит в отчёте комментарии, указывает риски и отражает рекомендации.</w:t>
      </w:r>
    </w:p>
    <w:p w14:paraId="09F5FC80" w14:textId="77777777" w:rsidR="00D131DA" w:rsidRPr="00D131DA" w:rsidRDefault="00D131DA" w:rsidP="002C7CEB">
      <w:pPr>
        <w:tabs>
          <w:tab w:val="num" w:pos="1276"/>
        </w:tabs>
        <w:ind w:firstLine="851"/>
        <w:jc w:val="both"/>
        <w:outlineLvl w:val="0"/>
        <w:rPr>
          <w:sz w:val="22"/>
          <w:szCs w:val="22"/>
        </w:rPr>
      </w:pPr>
    </w:p>
    <w:p w14:paraId="3CE46F1A"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3.4. Инженерные сети и инфраструктура</w:t>
      </w:r>
    </w:p>
    <w:p w14:paraId="2286FF8E" w14:textId="77777777" w:rsidR="00D131DA" w:rsidRPr="00D131DA" w:rsidRDefault="00D131DA" w:rsidP="002C7CEB">
      <w:pPr>
        <w:tabs>
          <w:tab w:val="num" w:pos="1276"/>
        </w:tabs>
        <w:ind w:firstLine="851"/>
        <w:jc w:val="both"/>
        <w:outlineLvl w:val="0"/>
        <w:rPr>
          <w:sz w:val="22"/>
          <w:szCs w:val="22"/>
        </w:rPr>
      </w:pPr>
    </w:p>
    <w:p w14:paraId="3006AC86" w14:textId="77777777" w:rsidR="00D131DA" w:rsidRPr="00D131DA" w:rsidRDefault="00D131DA" w:rsidP="002C7CEB">
      <w:pPr>
        <w:numPr>
          <w:ilvl w:val="0"/>
          <w:numId w:val="40"/>
        </w:numPr>
        <w:tabs>
          <w:tab w:val="num" w:pos="1276"/>
        </w:tabs>
        <w:ind w:left="0" w:firstLine="851"/>
        <w:jc w:val="both"/>
        <w:outlineLvl w:val="0"/>
        <w:rPr>
          <w:sz w:val="22"/>
          <w:szCs w:val="22"/>
        </w:rPr>
      </w:pPr>
      <w:r w:rsidRPr="00D131DA">
        <w:rPr>
          <w:sz w:val="22"/>
          <w:szCs w:val="22"/>
        </w:rPr>
        <w:t>Анализ, контроль и мониторинг наличия, полноты, актуальности технических условий на технологическое присоединение (подключение) объектов Проекта к сетям инженерного обеспечения (подъездные пути, теплоснабжение, водоснабжение и водоотведение, энергоснабжение и прочие), в т.ч. для временных нужд на период строительства (в т.ч. в отношении временных зданий и сооружений).</w:t>
      </w:r>
    </w:p>
    <w:p w14:paraId="0B156487" w14:textId="77777777" w:rsidR="00D131DA" w:rsidRPr="00D131DA" w:rsidRDefault="00D131DA" w:rsidP="002C7CEB">
      <w:pPr>
        <w:tabs>
          <w:tab w:val="num" w:pos="1276"/>
        </w:tabs>
        <w:ind w:firstLine="851"/>
        <w:jc w:val="both"/>
        <w:outlineLvl w:val="0"/>
        <w:rPr>
          <w:sz w:val="22"/>
          <w:szCs w:val="22"/>
        </w:rPr>
      </w:pPr>
    </w:p>
    <w:p w14:paraId="7583490B"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3.5. Текущее состояние Проекта</w:t>
      </w:r>
    </w:p>
    <w:p w14:paraId="489627FA" w14:textId="77777777" w:rsidR="00D131DA" w:rsidRPr="00D131DA" w:rsidRDefault="00D131DA" w:rsidP="002C7CEB">
      <w:pPr>
        <w:tabs>
          <w:tab w:val="num" w:pos="1276"/>
        </w:tabs>
        <w:ind w:firstLine="851"/>
        <w:jc w:val="both"/>
        <w:outlineLvl w:val="0"/>
        <w:rPr>
          <w:b/>
          <w:bCs/>
          <w:sz w:val="22"/>
          <w:szCs w:val="22"/>
        </w:rPr>
      </w:pPr>
    </w:p>
    <w:p w14:paraId="43887AC3"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Мониторинг за ходом выполнения работ. Детальный анализ и подтверждение выполненных объемов работ, с предоставлением накопительной ведомости по Объектам Проекта. Анализ обоснованности и причин возникновения дополнительных объемов работ на предмет соответствия целям и задачам Проекта, а также проектным решениям, требованиям строительных норм и правил, стандартов, технических условий и других нормативных документов;</w:t>
      </w:r>
    </w:p>
    <w:p w14:paraId="041372E2"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Мониторинг и оценка уровня (количественная оценка в процентах) фактического выполнения работ на начало отчётного периода, за отчётный период и на конец отчётного периода (доли выполненных работ в общем объеме работ) на основе актов выполненных работ и на основании экспертной оценки Исполнителя. Описание работ, выполненных по Проекту на начало отчётного периода, в отчётном периоде и на отчётную дату. Детальный анализ и подтверждение выполненных объемов работ, в том числе приобретение оборудования, передача в монтаж и монтаж оборудования, пуско-наладочные работы, испытания;</w:t>
      </w:r>
    </w:p>
    <w:p w14:paraId="7E982A3D"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Мониторинг и оценка уровня (количественная оценка в процентах) фактического выполнения мероприятий по строительству / реконструкции инженерных коммуникаций и подъездных путей (инженерного обеспечения Проекта) на начало отчётного периода, в отчётном периоде на отчётную дату. Анализ проводится по системам энерго-, газо-, тепло-, и водоснабжения, другим инфраструктурным объектам с указанием объема выполненных работ и процента от запланированных объемов на начало отчётного периода, в отчётном периоде и на отчётную дату;</w:t>
      </w:r>
    </w:p>
    <w:p w14:paraId="4E7749D7"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Контроль за соответствием выполняемых строительно-монтажных работ, используемых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Анализ соответствия технических характеристик и проектных решений объектов Проекта, указанных в договоре генподряда, утвержденной государственной экспертизой проектной документации;</w:t>
      </w:r>
    </w:p>
    <w:p w14:paraId="5130163A"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 xml:space="preserve">Анализ организации строительного контроля и авторского надзора за выполнением строительно-монтажных работ. Контроль за исполнением Застройщиком, Техническим заказчиком, подрядчиком /подрядчиками указаний и предписаний органов государственного регулирования, строительного надзора, авторского надзора, а также требований Заёмщика, относящихся к вопросам качества выполняемых работ и применяемых </w:t>
      </w:r>
      <w:r w:rsidRPr="00D131DA">
        <w:rPr>
          <w:sz w:val="22"/>
          <w:szCs w:val="22"/>
        </w:rPr>
        <w:lastRenderedPageBreak/>
        <w:t>конструкций, изделий, оборудования, а также своевременного устранения дефектов и недоделок, выявленных при приемке отдельных видов работ или объектов в целом;</w:t>
      </w:r>
    </w:p>
    <w:p w14:paraId="50F65C5B"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Экспертиза и мониторинг мероприятий по организации строительного процесса на площадке (ограждение, охрана, временные здания и сооружения, обеспечение инженерными  ресурсами, организация быта и т.д.);</w:t>
      </w:r>
    </w:p>
    <w:p w14:paraId="7862BECD"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Контроль за наличием на объекте согласованных проектов производства работ (ППР), технических регламентов, и технологических карт;</w:t>
      </w:r>
    </w:p>
    <w:p w14:paraId="26AF92CE"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Мониторинг количества, достаточности, эффективном и рациональном использовании на Объекте трудовых ресурсов (с разделением на рабочий персонал и ИТР) и техники. Заключение о достаточности или недостаточности трудовых и технических ресурсов;</w:t>
      </w:r>
    </w:p>
    <w:p w14:paraId="5FCEE8A1"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Мониторинг обеспеченности материалами и оборудованием строительно-монтажных работ. Анализ текущей обеспеченности материалами и оборудованием и прогноз обеспеченности в соответствии с Графиком реализации проекта;</w:t>
      </w:r>
    </w:p>
    <w:p w14:paraId="0715A58E"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Мониторинг качества (соответствие действующим стандартам строительства) выполненных работ по Проекту в отчётном периоде и на конец отчётного периода, в том числе оценка уровня организации строительства, строительного контроля и ведения исполнительной документации при производстве работ, предусмотренных действующим законодательством. Данный пункт должен включать заключение о соответствии/несоответствии выполненных СМР, использованных конструкций, материалов, изделий и поставленного оборудования проектной документации, требованиям действующих строительных норм и правил, стандартов, технических условий и других нормативных документов;</w:t>
      </w:r>
    </w:p>
    <w:p w14:paraId="263701F9"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Фотоматериалы, отражающие текущее состояние процесса производства работ.</w:t>
      </w:r>
    </w:p>
    <w:p w14:paraId="275361AF" w14:textId="77777777" w:rsidR="00D131DA" w:rsidRPr="00D131DA" w:rsidRDefault="00D131DA" w:rsidP="002C7CEB">
      <w:pPr>
        <w:tabs>
          <w:tab w:val="num" w:pos="1276"/>
        </w:tabs>
        <w:ind w:firstLine="851"/>
        <w:jc w:val="both"/>
        <w:outlineLvl w:val="0"/>
        <w:rPr>
          <w:sz w:val="22"/>
          <w:szCs w:val="22"/>
        </w:rPr>
      </w:pPr>
    </w:p>
    <w:p w14:paraId="44D74134"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3.6. Мониторинг графика реализации Проекта</w:t>
      </w:r>
    </w:p>
    <w:p w14:paraId="10ED3E70" w14:textId="77777777" w:rsidR="00D131DA" w:rsidRPr="00D131DA" w:rsidRDefault="00D131DA" w:rsidP="002C7CEB">
      <w:pPr>
        <w:tabs>
          <w:tab w:val="num" w:pos="1276"/>
        </w:tabs>
        <w:ind w:firstLine="851"/>
        <w:jc w:val="both"/>
        <w:outlineLvl w:val="0"/>
        <w:rPr>
          <w:sz w:val="22"/>
          <w:szCs w:val="22"/>
        </w:rPr>
      </w:pPr>
    </w:p>
    <w:p w14:paraId="7880FA4B" w14:textId="57C3C985" w:rsidR="00D131DA" w:rsidRPr="00E31568" w:rsidRDefault="00D131DA" w:rsidP="00E31568">
      <w:pPr>
        <w:pStyle w:val="af0"/>
        <w:numPr>
          <w:ilvl w:val="7"/>
          <w:numId w:val="42"/>
        </w:numPr>
        <w:tabs>
          <w:tab w:val="num" w:pos="1276"/>
        </w:tabs>
        <w:ind w:left="0" w:firstLine="851"/>
        <w:jc w:val="both"/>
        <w:outlineLvl w:val="0"/>
        <w:rPr>
          <w:sz w:val="22"/>
          <w:szCs w:val="22"/>
        </w:rPr>
      </w:pPr>
      <w:r w:rsidRPr="00E31568">
        <w:rPr>
          <w:sz w:val="22"/>
          <w:szCs w:val="22"/>
        </w:rPr>
        <w:t>Мониторинг календарного плана-графика реализации Проекта и контроль соблюдения сроков, установленных графиком реализации Проекта. Исполнитель обязан отслеживать соблюдение подрядчиком/подрядчиками сроков выполнения работ (в том числе: проведения изысканий, выдачи проектной и рабочей документации, проведения строительных, пусконаладочных и иных работ, поставки оборудования и осуществления иных действий) в соответствии с утвержденным Календарным планом-графиком реализации Проекта. Сведения о соблюдении или нарушении и отклонении сроков выполнения работ, причинах таких отклонений, их влияние на сроки иных работ и сроки реализации Проекта в целом Исполнитель должен отражать в регулярном отчёте;</w:t>
      </w:r>
    </w:p>
    <w:p w14:paraId="662CD367" w14:textId="77E8525C" w:rsidR="00D131DA" w:rsidRPr="00E31568" w:rsidRDefault="00D131DA" w:rsidP="00E31568">
      <w:pPr>
        <w:pStyle w:val="af0"/>
        <w:numPr>
          <w:ilvl w:val="7"/>
          <w:numId w:val="42"/>
        </w:numPr>
        <w:tabs>
          <w:tab w:val="num" w:pos="1276"/>
        </w:tabs>
        <w:ind w:left="0" w:firstLine="851"/>
        <w:jc w:val="both"/>
        <w:outlineLvl w:val="0"/>
        <w:rPr>
          <w:sz w:val="22"/>
          <w:szCs w:val="22"/>
        </w:rPr>
      </w:pPr>
      <w:r w:rsidRPr="00E31568">
        <w:rPr>
          <w:sz w:val="22"/>
          <w:szCs w:val="22"/>
        </w:rPr>
        <w:t>Мониторинг соблюдения запланированных сроков реализации Проекта, в том числе отражение количественной оценки (в месяцах, кварталах) отставания производства работ от утвержденного календарного плана-графика производства работ (как от первоначального плана-графика, так и от обновленного - в случае, если производилось обновление календарного плана-графика). Оценка возможности изменения сроков строительства в дальнейшем в связи с зафиксированным отставанием, а также заключение о механизмах устранения его последствий. Разработка плана мероприятий по ликвидации отставаний. Оценка риска дальнейшего отставания от графика;</w:t>
      </w:r>
    </w:p>
    <w:p w14:paraId="6A140D21" w14:textId="42AEF497" w:rsidR="00D131DA" w:rsidRPr="00E31568" w:rsidRDefault="00D131DA" w:rsidP="00E31568">
      <w:pPr>
        <w:pStyle w:val="af0"/>
        <w:numPr>
          <w:ilvl w:val="7"/>
          <w:numId w:val="42"/>
        </w:numPr>
        <w:tabs>
          <w:tab w:val="num" w:pos="1276"/>
        </w:tabs>
        <w:ind w:left="0" w:firstLine="851"/>
        <w:jc w:val="both"/>
        <w:outlineLvl w:val="0"/>
        <w:rPr>
          <w:sz w:val="22"/>
          <w:szCs w:val="22"/>
        </w:rPr>
      </w:pPr>
      <w:r w:rsidRPr="00E31568">
        <w:rPr>
          <w:sz w:val="22"/>
          <w:szCs w:val="22"/>
        </w:rPr>
        <w:t>Анализ причин и обоснованности отклонений в отчётном периоде и с начала реализации Проекта от календарного плана-графика производства работ (в случае наличия) либо утверждение об отсутствии таких отклонений.</w:t>
      </w:r>
    </w:p>
    <w:p w14:paraId="1E48ACEB" w14:textId="77777777" w:rsidR="00D131DA" w:rsidRPr="00D131DA" w:rsidRDefault="00D131DA" w:rsidP="002C7CEB">
      <w:pPr>
        <w:tabs>
          <w:tab w:val="num" w:pos="1276"/>
        </w:tabs>
        <w:ind w:firstLine="851"/>
        <w:jc w:val="both"/>
        <w:outlineLvl w:val="0"/>
        <w:rPr>
          <w:sz w:val="22"/>
          <w:szCs w:val="22"/>
        </w:rPr>
      </w:pPr>
    </w:p>
    <w:p w14:paraId="5A28A6D5"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РАЗДЕЛ 4. ФИНАНСОВЫЙ МОНИТОРИНГ</w:t>
      </w:r>
    </w:p>
    <w:p w14:paraId="64951038" w14:textId="77777777" w:rsidR="00D131DA" w:rsidRPr="00E31568" w:rsidRDefault="00D131DA" w:rsidP="002C7CEB">
      <w:pPr>
        <w:tabs>
          <w:tab w:val="num" w:pos="1276"/>
        </w:tabs>
        <w:ind w:firstLine="851"/>
        <w:jc w:val="both"/>
        <w:outlineLvl w:val="0"/>
        <w:rPr>
          <w:sz w:val="22"/>
          <w:szCs w:val="22"/>
        </w:rPr>
      </w:pPr>
    </w:p>
    <w:p w14:paraId="459C2230"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4.1. Бюджет Проекта</w:t>
      </w:r>
    </w:p>
    <w:p w14:paraId="11D87038" w14:textId="77777777" w:rsidR="00D131DA" w:rsidRPr="00D131DA" w:rsidRDefault="00D131DA" w:rsidP="002C7CEB">
      <w:pPr>
        <w:tabs>
          <w:tab w:val="num" w:pos="1276"/>
        </w:tabs>
        <w:ind w:firstLine="851"/>
        <w:jc w:val="both"/>
        <w:outlineLvl w:val="0"/>
        <w:rPr>
          <w:sz w:val="22"/>
          <w:szCs w:val="22"/>
        </w:rPr>
      </w:pPr>
    </w:p>
    <w:p w14:paraId="3755D396" w14:textId="46BF4B27" w:rsidR="00D131DA" w:rsidRPr="00E31568" w:rsidRDefault="00D131DA" w:rsidP="00E31568">
      <w:pPr>
        <w:pStyle w:val="af0"/>
        <w:numPr>
          <w:ilvl w:val="0"/>
          <w:numId w:val="54"/>
        </w:numPr>
        <w:tabs>
          <w:tab w:val="num" w:pos="0"/>
        </w:tabs>
        <w:ind w:left="0" w:firstLine="851"/>
        <w:jc w:val="both"/>
        <w:outlineLvl w:val="0"/>
        <w:rPr>
          <w:sz w:val="22"/>
          <w:szCs w:val="22"/>
        </w:rPr>
      </w:pPr>
      <w:r w:rsidRPr="00E31568">
        <w:rPr>
          <w:sz w:val="22"/>
          <w:szCs w:val="22"/>
        </w:rPr>
        <w:t>Оценка влияния произошедших в отчётном периоде и предполагаемых изменений в Проекте на бюджет Проекта и Финансовую модель Проекта. Выводы о достаточности/ недостаточности/превышения средств, предусмотренных бюджетом Проекта и Финансовой моделью Проекта, либо вероятность возникновения недостаточности/превышения планового бюджета Проекта (количественная оценка изменений). Рекомендации по итогам анализа бюджета Проекта и Финансовой модели Проекта;</w:t>
      </w:r>
    </w:p>
    <w:p w14:paraId="6D916B97" w14:textId="0FBF61C2" w:rsidR="00D131DA" w:rsidRPr="00E31568" w:rsidRDefault="00D131DA" w:rsidP="00E31568">
      <w:pPr>
        <w:pStyle w:val="af0"/>
        <w:numPr>
          <w:ilvl w:val="0"/>
          <w:numId w:val="54"/>
        </w:numPr>
        <w:tabs>
          <w:tab w:val="num" w:pos="0"/>
        </w:tabs>
        <w:ind w:left="0" w:firstLine="851"/>
        <w:jc w:val="both"/>
        <w:outlineLvl w:val="0"/>
        <w:rPr>
          <w:sz w:val="22"/>
          <w:szCs w:val="22"/>
        </w:rPr>
      </w:pPr>
      <w:r w:rsidRPr="00E31568">
        <w:rPr>
          <w:sz w:val="22"/>
          <w:szCs w:val="22"/>
        </w:rPr>
        <w:t xml:space="preserve">Оценка </w:t>
      </w:r>
      <w:proofErr w:type="spellStart"/>
      <w:r w:rsidRPr="00E31568">
        <w:rPr>
          <w:sz w:val="22"/>
          <w:szCs w:val="22"/>
        </w:rPr>
        <w:t>законтрактованности</w:t>
      </w:r>
      <w:proofErr w:type="spellEnd"/>
      <w:r w:rsidRPr="00E31568">
        <w:rPr>
          <w:sz w:val="22"/>
          <w:szCs w:val="22"/>
        </w:rPr>
        <w:t xml:space="preserve"> бюджета Проекта в отчётном периоде и с начала реализации Проекта. Сопоставление стоимости заключенных договоров с бюджетом Проекта. </w:t>
      </w:r>
      <w:r w:rsidRPr="00E31568">
        <w:rPr>
          <w:sz w:val="22"/>
          <w:szCs w:val="22"/>
        </w:rPr>
        <w:lastRenderedPageBreak/>
        <w:t>Подтверждение стоимости не законтрактованных работ, анализ достаточности бюджета с учетом не законтрактованных работ. Выводы и рекомендации по итогам анализа;</w:t>
      </w:r>
    </w:p>
    <w:p w14:paraId="74ABC3E4" w14:textId="77777777" w:rsidR="00D131DA" w:rsidRPr="00D131DA" w:rsidRDefault="00D131DA" w:rsidP="00E31568">
      <w:pPr>
        <w:numPr>
          <w:ilvl w:val="0"/>
          <w:numId w:val="54"/>
        </w:numPr>
        <w:tabs>
          <w:tab w:val="num" w:pos="0"/>
        </w:tabs>
        <w:ind w:left="0" w:firstLine="851"/>
        <w:jc w:val="both"/>
        <w:outlineLvl w:val="0"/>
        <w:rPr>
          <w:sz w:val="22"/>
          <w:szCs w:val="22"/>
        </w:rPr>
      </w:pPr>
      <w:r w:rsidRPr="00D131DA">
        <w:rPr>
          <w:sz w:val="22"/>
          <w:szCs w:val="22"/>
        </w:rPr>
        <w:t>Анализ соответствия актуализированного бюджета Проекта актуализированной финансовой модели/бизнес-плану в части всех инвестиционных и операционных затрат на инвестиционной стадии;</w:t>
      </w:r>
    </w:p>
    <w:p w14:paraId="6F17B556" w14:textId="77777777" w:rsidR="00D131DA" w:rsidRPr="00D131DA" w:rsidRDefault="00D131DA" w:rsidP="00E31568">
      <w:pPr>
        <w:numPr>
          <w:ilvl w:val="0"/>
          <w:numId w:val="54"/>
        </w:numPr>
        <w:tabs>
          <w:tab w:val="num" w:pos="0"/>
        </w:tabs>
        <w:ind w:left="0" w:firstLine="851"/>
        <w:jc w:val="both"/>
        <w:outlineLvl w:val="0"/>
        <w:rPr>
          <w:sz w:val="22"/>
          <w:szCs w:val="22"/>
        </w:rPr>
      </w:pPr>
      <w:r w:rsidRPr="00D131DA">
        <w:rPr>
          <w:sz w:val="22"/>
          <w:szCs w:val="22"/>
        </w:rPr>
        <w:t>Анализ схемы финансирования, источников финансирования Проекта (собственные средства инициаторов Проекта, кредитные средства, иные источники финансирования с детализацией источников).</w:t>
      </w:r>
    </w:p>
    <w:p w14:paraId="7B9484E5" w14:textId="77777777" w:rsidR="00D131DA" w:rsidRPr="00D131DA" w:rsidRDefault="00D131DA" w:rsidP="002C7CEB">
      <w:pPr>
        <w:tabs>
          <w:tab w:val="num" w:pos="1276"/>
        </w:tabs>
        <w:ind w:firstLine="851"/>
        <w:jc w:val="both"/>
        <w:outlineLvl w:val="0"/>
        <w:rPr>
          <w:sz w:val="22"/>
          <w:szCs w:val="22"/>
        </w:rPr>
      </w:pPr>
    </w:p>
    <w:p w14:paraId="0BBB51AF"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4.2. Произведенные затраты по Проекту</w:t>
      </w:r>
    </w:p>
    <w:p w14:paraId="2C39703B" w14:textId="77777777" w:rsidR="00D131DA" w:rsidRPr="00D131DA" w:rsidRDefault="00D131DA" w:rsidP="002C7CEB">
      <w:pPr>
        <w:tabs>
          <w:tab w:val="num" w:pos="1276"/>
        </w:tabs>
        <w:ind w:firstLine="851"/>
        <w:jc w:val="both"/>
        <w:outlineLvl w:val="0"/>
        <w:rPr>
          <w:sz w:val="22"/>
          <w:szCs w:val="22"/>
        </w:rPr>
      </w:pPr>
    </w:p>
    <w:p w14:paraId="3293501D" w14:textId="3385038E" w:rsidR="00D131DA" w:rsidRPr="00E31568" w:rsidRDefault="00D131DA" w:rsidP="00E31568">
      <w:pPr>
        <w:pStyle w:val="af0"/>
        <w:numPr>
          <w:ilvl w:val="0"/>
          <w:numId w:val="55"/>
        </w:numPr>
        <w:tabs>
          <w:tab w:val="num" w:pos="0"/>
        </w:tabs>
        <w:ind w:left="0" w:firstLine="851"/>
        <w:jc w:val="both"/>
        <w:outlineLvl w:val="0"/>
        <w:rPr>
          <w:sz w:val="22"/>
          <w:szCs w:val="22"/>
        </w:rPr>
      </w:pPr>
      <w:r w:rsidRPr="00E31568">
        <w:rPr>
          <w:sz w:val="22"/>
          <w:szCs w:val="22"/>
        </w:rPr>
        <w:t>Анализ произведенных Заёмщиком/Техническим заказчиком затрат по Проекту в отчётном периоде и с начала реализации Проекта с указанием доли собственных/заёмных средств от общей стоимости Проекта. Анализ фактических расходов в сравнении с запланированными, оценка соответствующих рисков увеличения стоимости Проекта, анализ причин выявленных отклонений с разработкой рекомендаций;</w:t>
      </w:r>
    </w:p>
    <w:p w14:paraId="2699E1E0" w14:textId="5D590DBA" w:rsidR="00D131DA" w:rsidRPr="00E31568" w:rsidRDefault="00D131DA" w:rsidP="00E31568">
      <w:pPr>
        <w:pStyle w:val="af0"/>
        <w:numPr>
          <w:ilvl w:val="0"/>
          <w:numId w:val="55"/>
        </w:numPr>
        <w:tabs>
          <w:tab w:val="num" w:pos="0"/>
        </w:tabs>
        <w:ind w:left="0" w:firstLine="851"/>
        <w:jc w:val="both"/>
        <w:outlineLvl w:val="0"/>
        <w:rPr>
          <w:sz w:val="22"/>
          <w:szCs w:val="22"/>
        </w:rPr>
      </w:pPr>
      <w:r w:rsidRPr="00E31568">
        <w:rPr>
          <w:sz w:val="22"/>
          <w:szCs w:val="22"/>
        </w:rPr>
        <w:t>Анализ финансирования объектов Проекта и принятых работ, услуг и материальных ценностей в целом и в разрезе подобъектов в отдельности (по структуре бюджета), с указанием источников финансирования. Проводится анализ соответствия объемов фактически произведенного финансирования объемам выполненных работ. Анализ взаиморасчетов с контрагентами: кредиторская задолженность, непогашенные авансы;</w:t>
      </w:r>
    </w:p>
    <w:p w14:paraId="24A93B59"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 xml:space="preserve">Мониторинг и подтверждение целевого использования средств из всех источников финансирования на реализацию Проекта (в соответствии с условиями Кредитного соглашения), либо описание фактов нецелевого использования средств. Вывод Исполнителя о необходимости и достаточности оставшихся капитальных вложений согласно бюджету Проекта. Анализ </w:t>
      </w:r>
      <w:proofErr w:type="spellStart"/>
      <w:r w:rsidRPr="00D131DA">
        <w:rPr>
          <w:sz w:val="22"/>
          <w:szCs w:val="22"/>
        </w:rPr>
        <w:t>дофинансирования</w:t>
      </w:r>
      <w:proofErr w:type="spellEnd"/>
      <w:r w:rsidRPr="00D131DA">
        <w:rPr>
          <w:sz w:val="22"/>
          <w:szCs w:val="22"/>
        </w:rPr>
        <w:t xml:space="preserve"> объектов Проекта в целом и подобъектов в отдельности, с указанием источников финансирования. Обоснование необходимых объемов средств для </w:t>
      </w:r>
      <w:proofErr w:type="spellStart"/>
      <w:r w:rsidRPr="00D131DA">
        <w:rPr>
          <w:sz w:val="22"/>
          <w:szCs w:val="22"/>
        </w:rPr>
        <w:t>дофинансирования</w:t>
      </w:r>
      <w:proofErr w:type="spellEnd"/>
      <w:r w:rsidRPr="00D131DA">
        <w:rPr>
          <w:sz w:val="22"/>
          <w:szCs w:val="22"/>
        </w:rPr>
        <w:t xml:space="preserve"> Проекта;</w:t>
      </w:r>
    </w:p>
    <w:p w14:paraId="13144475"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Проверка соотношения собственных средств Заёмщика, вложенных в Проект, и привлеченных средств Кредитора/Кредиторов, соблюдение Структуры финансирования Проекта;</w:t>
      </w:r>
    </w:p>
    <w:p w14:paraId="1DA31227"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 xml:space="preserve">Мониторинг и подтверждение целевого использования кредитных средств по Проекту в отчётном периоде и с начала реализации Проекта. Однозначный вывод о том, что средства в рамках выданных кредитных траншей, были использованы целевым образом, согласно условиям Кредитного соглашения, либо описание фактов нецелевого использования средств, полученных в рамках Кредитного соглашения. Динамика освоения денежных средств Заёмщиком по Кредитному соглашению должна быть представлена в виде таблицы и в графическом виде/в виде диаграммы; </w:t>
      </w:r>
    </w:p>
    <w:p w14:paraId="4BD989F4"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Подтверждение выполнения Заёмщиком условий получения средств по Кредитному соглашению в рамках траншей в отчётном периоде и с начала реализации Проекта на соответствие условиям Кредитного соглашения;</w:t>
      </w:r>
    </w:p>
    <w:p w14:paraId="31E5862A"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Анализ освоения средств возмещенного НДС, полученных субсидий в соответствии с условиями Кредитного соглашения на предмет соответствия рыночным условиям, контроль над целевым использованием средств НДС по согласованным с Кредитором сметам. Контроль над сроками подачи документов, необходимых для возмещения НДС из бюджета, составление графика подачи документов, анализ его исполнения;</w:t>
      </w:r>
    </w:p>
    <w:p w14:paraId="63D535AF"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Составление, мониторинг и подтверждение реализуемости графика возмещения НДС, получения субсидий в соответствии с действующим законодательством РФ с учетом качества отчётной документации Заёмщика/Технического заказчика;</w:t>
      </w:r>
    </w:p>
    <w:p w14:paraId="1C34E656"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Анализ ценовых параметров, актов выполненных работ и иных документов, подтверждающих освоение денежных средств по проектированию, строительно-монтажным работам, приобретению оборудования, прочим работам и затратам. Вывод о соответствии фактических расходов среднерыночному уровню цен;</w:t>
      </w:r>
    </w:p>
    <w:p w14:paraId="0DFFEDA8"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Однозначный вывод о соответствии/несоответствии документально подтвержденной стоимости выполненных работ, уровню строительной (технической) готовности объектов Проекта (в разрезе строительно-монтажных работ, оборудования, пусконаладочных работ, проектирования) на конец отчётного периода;</w:t>
      </w:r>
    </w:p>
    <w:p w14:paraId="2E4CF829" w14:textId="77777777" w:rsidR="00D131DA" w:rsidRPr="00D131DA" w:rsidRDefault="00D131DA" w:rsidP="002C7CEB">
      <w:pPr>
        <w:tabs>
          <w:tab w:val="num" w:pos="1276"/>
        </w:tabs>
        <w:ind w:firstLine="851"/>
        <w:jc w:val="both"/>
        <w:outlineLvl w:val="0"/>
        <w:rPr>
          <w:sz w:val="22"/>
          <w:szCs w:val="22"/>
        </w:rPr>
      </w:pPr>
    </w:p>
    <w:p w14:paraId="59D9043A"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lastRenderedPageBreak/>
        <w:t>Мониторинг графика финансирования Проекта и графика выборки кредитных средств, в т.ч. в разрезе источников финансирования. Анализ соответствия фактического графика использования кредитных средств плановому графику финансирования Проекта за счет кредитных средств. Вывод о соответствия графика финансирования финансовой модели и графику реализации Проекта. Анализ причин и обоснованности отклонений в отчётном периоде и с начала реализации Проекта от графика финансирования Проекта (в случае наличия) либо утверждение об отсутствии таких отклонений;</w:t>
      </w:r>
    </w:p>
    <w:p w14:paraId="6364077D"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Актуализация в отчёте реестра договоров, по которым Заёмщиком понесены затраты, в разрезе принятого между Заёмщиком и Кредитором/ Кредиторами в бизнес-плане принципа учета статей затрат (статьи бюджета, сводного сметного расчета, в разрезе объектов строительства и т.д.) и источников финансирования (собственные/заёмные) по форме согласно приложению к техническому заданию, а также предоставление Заёмщику и Кредитору/Кредиторам в формате в MS Excel;</w:t>
      </w:r>
    </w:p>
    <w:p w14:paraId="430B75C8"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 xml:space="preserve">Актуализация и отражение в отчёте реестра выданных траншей (платежей осуществленных за счет кредитных средств) в разрезе </w:t>
      </w:r>
      <w:proofErr w:type="spellStart"/>
      <w:r w:rsidRPr="00D131DA">
        <w:rPr>
          <w:sz w:val="22"/>
          <w:szCs w:val="22"/>
        </w:rPr>
        <w:t>сублимитов</w:t>
      </w:r>
      <w:proofErr w:type="spellEnd"/>
      <w:r w:rsidRPr="00D131DA">
        <w:rPr>
          <w:sz w:val="22"/>
          <w:szCs w:val="22"/>
        </w:rPr>
        <w:t xml:space="preserve"> Кредитного соглашения, по форме согласно Приложению к техническому заданию, а также предоставление Заёмщику и Кредитору/Кредиторам в формате в MS Excel;</w:t>
      </w:r>
    </w:p>
    <w:p w14:paraId="39BE3ADC"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Анализ наличия и полноты документооборота Заёмщика, включая договоры на подрядные работы, поставку материалов, контрактов на поставку инженерного оборудования, счетов и актов приема-сдачи работ.</w:t>
      </w:r>
    </w:p>
    <w:p w14:paraId="51E4E58F" w14:textId="77777777" w:rsidR="00D131DA" w:rsidRPr="00D131DA" w:rsidRDefault="00D131DA" w:rsidP="002C7CEB">
      <w:pPr>
        <w:tabs>
          <w:tab w:val="num" w:pos="1276"/>
        </w:tabs>
        <w:ind w:firstLine="851"/>
        <w:jc w:val="both"/>
        <w:outlineLvl w:val="0"/>
        <w:rPr>
          <w:sz w:val="22"/>
          <w:szCs w:val="22"/>
        </w:rPr>
      </w:pPr>
    </w:p>
    <w:p w14:paraId="55477E68"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РАЗДЕЛ 5. ЭКОЛОГИЧЕСКИЙ МОНИТОРИНГ</w:t>
      </w:r>
    </w:p>
    <w:p w14:paraId="32C9455B" w14:textId="77777777" w:rsidR="00D131DA" w:rsidRPr="00D131DA" w:rsidRDefault="00D131DA" w:rsidP="002C7CEB">
      <w:pPr>
        <w:tabs>
          <w:tab w:val="num" w:pos="1276"/>
        </w:tabs>
        <w:ind w:firstLine="851"/>
        <w:jc w:val="both"/>
        <w:outlineLvl w:val="0"/>
        <w:rPr>
          <w:b/>
          <w:bCs/>
          <w:sz w:val="22"/>
          <w:szCs w:val="22"/>
        </w:rPr>
      </w:pPr>
    </w:p>
    <w:p w14:paraId="6E768B46"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Мониторинг наличия/отсутствия, достаточности/недостаточности, действительности/недействительности проектной и исходно-разрешительной документации по охране окружающей среды для текущего этапа реализации проекта, с указанием планируемых сроков получения ИРД, в случае отсутствия (с учетом категории объекта по НВОС и специфики воздействия на окружающую среду);</w:t>
      </w:r>
    </w:p>
    <w:p w14:paraId="54C9E6C1"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Мониторинг наличия/отсутствия, достаточности/недостаточности, действительности/недействительности документации в части воздействия на водные объекты (решение о предоставлении водного объекта в пользование, НДС, согласование с Федеральным агентством по Росрыболовству и др.);</w:t>
      </w:r>
    </w:p>
    <w:p w14:paraId="667F99DD"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Обзор публично доступной информации за отчетный период (например, о наличии исков, штрафов, предписаний, об аварийных ситуациях, о недовольствах местного населения) для выявления проблем в области экологических аспектов в связи с реализацией проекта;</w:t>
      </w:r>
    </w:p>
    <w:p w14:paraId="26F7656A"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Мониторинг исполнения мероприятий по минимизации воздействия на окружающую среду и их выполнение в установленные сроки в соответствии с предложенным в ПД планом-графиком экологических мероприятий;</w:t>
      </w:r>
    </w:p>
    <w:p w14:paraId="4DB569DF"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Анализ заключенных договоров (утилизация отходов и стоков, экологический мониторинг и др.) и расходов на реализацию природоохранных мероприятий, компенсационных выплат и экологических платежей (рекультивация, ущерб водным и биологическим ресурсам, ущерб животному и растительному миру и др.);</w:t>
      </w:r>
    </w:p>
    <w:p w14:paraId="43AB6774"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При наличии заключения государственной экологической экспертизы, отвечающего требованиям законодательства РФ, отразить в Отчете имеющуюся информацию и сделать выводы о юридической силе заключения государственной экологической экспертизы в соответствии со статьей 18 ФЗ №174, на текущий этап реализации проекта;</w:t>
      </w:r>
    </w:p>
    <w:p w14:paraId="21ACA602"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Привести выводы о соответствия проекта экологическим нормам, установленным законодательством РФ.</w:t>
      </w:r>
    </w:p>
    <w:p w14:paraId="77695E89"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Привести выводы по результатам проведенного мониторинга с указанием выявленных существующих и/или потенциальных экологических рисках, влияющих на финансовые показатели и сроки реализации Объектов Проекта и привести рекомендации по устранению и/или минимизации экологических рисков, с указанием сроков устранения и требуемых затрат.</w:t>
      </w:r>
    </w:p>
    <w:p w14:paraId="205C965F"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Мониторинг исполнения мероприятий по минимизации экологических рисков Проекта, влияющих на финансовые показатели и сроки реализации Объектов Проекта.</w:t>
      </w:r>
    </w:p>
    <w:p w14:paraId="1B0183DE" w14:textId="77777777" w:rsidR="00D131DA" w:rsidRPr="00D131DA" w:rsidRDefault="00D131DA" w:rsidP="002C7CEB">
      <w:pPr>
        <w:tabs>
          <w:tab w:val="num" w:pos="1276"/>
        </w:tabs>
        <w:ind w:firstLine="851"/>
        <w:jc w:val="both"/>
        <w:outlineLvl w:val="0"/>
        <w:rPr>
          <w:b/>
          <w:bCs/>
          <w:sz w:val="22"/>
          <w:szCs w:val="22"/>
        </w:rPr>
      </w:pPr>
    </w:p>
    <w:p w14:paraId="45558CFF"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РАЗДЕЛ 6. МОНИТОРИНГ ФАКТОРОВ РИСКА</w:t>
      </w:r>
    </w:p>
    <w:p w14:paraId="7E0EE4E8" w14:textId="77777777" w:rsidR="00D131DA" w:rsidRPr="00D131DA" w:rsidRDefault="00D131DA" w:rsidP="002C7CEB">
      <w:pPr>
        <w:tabs>
          <w:tab w:val="num" w:pos="1276"/>
        </w:tabs>
        <w:ind w:firstLine="851"/>
        <w:jc w:val="both"/>
        <w:outlineLvl w:val="0"/>
        <w:rPr>
          <w:b/>
          <w:bCs/>
          <w:sz w:val="22"/>
          <w:szCs w:val="22"/>
        </w:rPr>
      </w:pPr>
    </w:p>
    <w:p w14:paraId="1C70830E" w14:textId="77777777" w:rsidR="00D131DA" w:rsidRPr="00D131DA" w:rsidRDefault="00D131DA" w:rsidP="002C7CEB">
      <w:pPr>
        <w:tabs>
          <w:tab w:val="num" w:pos="1276"/>
        </w:tabs>
        <w:ind w:firstLine="851"/>
        <w:jc w:val="both"/>
        <w:outlineLvl w:val="0"/>
        <w:rPr>
          <w:sz w:val="22"/>
          <w:szCs w:val="22"/>
        </w:rPr>
      </w:pPr>
      <w:r w:rsidRPr="00D131DA">
        <w:rPr>
          <w:sz w:val="22"/>
          <w:szCs w:val="22"/>
        </w:rPr>
        <w:lastRenderedPageBreak/>
        <w:t xml:space="preserve">Мониторинг строительных, технических, технологических, экологических, правовых и финансовых факторов риска, по каждому пункту технического задания, оказывающих влияние на процесс реализации Проекта, которые могут привести к негативному отклонению параметров Проекта от запланированных показателей, включая возможное увеличение бюджета и сроков реализации Проекта, а также возможное не достижение технико-экономических показателей Проекта. Оценка степени воздействия таких факторов и предоставление рекомендаций по их устранению/ снижению влияния (с указанием вероятности возникновения риска, степени влияния на проект и стоимостной оценки последствий), анализ исполнения рекомендаций. Выводы с отражением рисков/подтверждение отсутствия рисков по каждому пункту технического задания. </w:t>
      </w:r>
    </w:p>
    <w:p w14:paraId="48AC6560" w14:textId="77777777" w:rsidR="00D131DA" w:rsidRPr="00D131DA" w:rsidRDefault="00D131DA" w:rsidP="002C7CEB">
      <w:pPr>
        <w:tabs>
          <w:tab w:val="num" w:pos="1276"/>
        </w:tabs>
        <w:ind w:firstLine="851"/>
        <w:jc w:val="both"/>
        <w:outlineLvl w:val="0"/>
        <w:rPr>
          <w:sz w:val="22"/>
          <w:szCs w:val="22"/>
        </w:rPr>
      </w:pPr>
    </w:p>
    <w:p w14:paraId="18B9E5ED"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СОПУТСТВУЮЩИЕ УСЛУГИ</w:t>
      </w:r>
    </w:p>
    <w:p w14:paraId="2EB6649B" w14:textId="77777777" w:rsidR="00D131DA" w:rsidRPr="00D131DA" w:rsidRDefault="00D131DA" w:rsidP="002C7CEB">
      <w:pPr>
        <w:tabs>
          <w:tab w:val="num" w:pos="1276"/>
        </w:tabs>
        <w:ind w:firstLine="851"/>
        <w:jc w:val="both"/>
        <w:outlineLvl w:val="0"/>
        <w:rPr>
          <w:b/>
          <w:bCs/>
          <w:sz w:val="22"/>
          <w:szCs w:val="22"/>
        </w:rPr>
      </w:pPr>
    </w:p>
    <w:p w14:paraId="263E47EE"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Согласование заключаемых Заёмщиком договоров, подлежащих финансированию из любых источников (кредитных средств, собственных средств Заёмщика/инициаторов Проекта, средств полученных от возмещения НДС, субсидий и т.д.) с подготовкой заключений. Заключения должны содержать вывод о соответствии договора целям реализации Проекта, условиям Кредитного соглашения, бюджету Проекта, календарному плану-графику выполнения работ, о соответствии условий договора сложившейся рыночной практике (в части предмета договора, цены договора, порядка расчетов, графика оплаты, порядка исполнения договора), а также иные существенные выводы о содержании договора, полученные в ходе выполнения работ, описанных выше в пунктах «Контроль поставки оборудования, поставщиков оборудования» и «Экспертиза договоров подряда»;</w:t>
      </w:r>
    </w:p>
    <w:p w14:paraId="3E5A4316"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Подготовка заключений по условиям проводимых конкурентных процедур, обоснованности выбора победителя конкурентной процедуры. Заключение должно содержать однозначное мнение Исполнителя в отношении результатов конкурентных процедур, ценового предложения победителя по итогам проведения конкурентной процедуры, а также вывод о соответствии условий, указанных в документации о проведении процедуры закупки, целям реализации Проекта, об обоснованности условий документации конкурентной процедуры, а также иные существенные выводы о содержании условий конкурентной процедуры, полученные в ходе выполнения работ, описанных выше в пунктах «Контроль поставки оборудования, поставщиков оборудования» и «Экспертиза договоров подряда»;</w:t>
      </w:r>
    </w:p>
    <w:p w14:paraId="27CC83BA"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Подготовка заключений по актуализируемым бюджету Проекта, финансовой модели и календарному плану-графику реализации Проекта. Заключения должны содержать вывод о необходимости вносимых изменений о допустимости и обоснованности изменений в рамках реализации Проекта, о взаимном влиянии корректировок на сроки реализации Проекта на бюджет Проекта на финансовую модель Проекта и необходимости их актуализации, либо иные параметры Проекта, об обоснованности запланированных расходов в рамках Проекта и о достаточности средств для реализации Проекта, о возможности получения выручки и прибыли в предполагаемые сроки и подтверждение срока окупаемости Проекта, установленного Кредитным соглашением, выводы о возможности получения выручки и прибыли в предполагаемые сроки и подтверждение срока окупаемости Проекта, установленного Кредитным соглашением, о наступлении/возможности наступления существенных отклонений показателей финансовой модели в соответствии с условиями Кредитным соглашением, о реалистичности данных, представленных в актуализируемых документах, а также иные существенные для сторон выводы;</w:t>
      </w:r>
    </w:p>
    <w:p w14:paraId="6BE63D27"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Согласование реестра платежей на использование средств по Кредитному соглашению путем:</w:t>
      </w:r>
    </w:p>
    <w:p w14:paraId="7AC4DF0D" w14:textId="77777777" w:rsidR="00D131DA" w:rsidRPr="00D131DA" w:rsidRDefault="00D131DA" w:rsidP="002C7CEB">
      <w:pPr>
        <w:numPr>
          <w:ilvl w:val="2"/>
          <w:numId w:val="38"/>
        </w:numPr>
        <w:tabs>
          <w:tab w:val="num" w:pos="1276"/>
        </w:tabs>
        <w:ind w:left="0" w:firstLine="851"/>
        <w:jc w:val="both"/>
        <w:outlineLvl w:val="0"/>
        <w:rPr>
          <w:sz w:val="22"/>
          <w:szCs w:val="22"/>
        </w:rPr>
      </w:pPr>
      <w:r w:rsidRPr="00D131DA">
        <w:rPr>
          <w:sz w:val="22"/>
          <w:szCs w:val="22"/>
        </w:rPr>
        <w:t>проставления письменного согласия/удостоверяющей визы (подпись уполномоченного лица и печать Исполнителя) на представленные Кредитному Управляющему документы при условии обоснованности предлагаемых к финансированию Кредитору/Кредиторам платежей (расходов), их соответствия условиям Кредитного соглашения, целям реализации Проекта (достижению запланированных показателей), бюджету Проекта, составу работ/затрат и срокам их выполнения, указанным в бюджете Проекта и календарном плане-графике выполнения работ по Проекту, о соответствии оплачиваемых работ утвержденной проектной документации;</w:t>
      </w:r>
    </w:p>
    <w:p w14:paraId="6DADE67D" w14:textId="77777777" w:rsidR="00D131DA" w:rsidRPr="00D131DA" w:rsidRDefault="00D131DA" w:rsidP="002C7CEB">
      <w:pPr>
        <w:numPr>
          <w:ilvl w:val="2"/>
          <w:numId w:val="38"/>
        </w:numPr>
        <w:tabs>
          <w:tab w:val="num" w:pos="1276"/>
        </w:tabs>
        <w:ind w:left="0" w:firstLine="851"/>
        <w:jc w:val="both"/>
        <w:outlineLvl w:val="0"/>
        <w:rPr>
          <w:sz w:val="22"/>
          <w:szCs w:val="22"/>
        </w:rPr>
      </w:pPr>
      <w:r w:rsidRPr="00D131DA">
        <w:rPr>
          <w:sz w:val="22"/>
          <w:szCs w:val="22"/>
        </w:rPr>
        <w:t xml:space="preserve">подготовка заключения/сопроводительной записки к реестру платежей с подтверждением обоснованности предлагаемых к финансированию Кредитором/Кредиторами платежей (расходов), их соответствия условиям Кредитного соглашения, целям реализации </w:t>
      </w:r>
      <w:r w:rsidRPr="00D131DA">
        <w:rPr>
          <w:sz w:val="22"/>
          <w:szCs w:val="22"/>
        </w:rPr>
        <w:lastRenderedPageBreak/>
        <w:t xml:space="preserve">Проекта (достижению запланированных показателей), бюджету Проекта, составу работ/затрат и срокам их выполнения, указанным в бюджете Проекта и календарном плане-графике выполнения работ по Проекту, о соответствии оплачиваемых работ/затрат утвержденной проектной документации, обоснованности условий оказания оплачиваемых услуг/поставки товаров, в т. ч. об обоснованности сумм авансовых платежей по любому из этапов поставки товаров/выполнения работ/услуг к реестру платежей по форме, согласованной с Кредитным Управляющим. Заключение должно содержать сведения о неиспользованном остатке кредитных средств в рамках отдельных </w:t>
      </w:r>
      <w:proofErr w:type="spellStart"/>
      <w:r w:rsidRPr="00D131DA">
        <w:rPr>
          <w:sz w:val="22"/>
          <w:szCs w:val="22"/>
        </w:rPr>
        <w:t>сублимитов</w:t>
      </w:r>
      <w:proofErr w:type="spellEnd"/>
      <w:r w:rsidRPr="00D131DA">
        <w:rPr>
          <w:sz w:val="22"/>
          <w:szCs w:val="22"/>
        </w:rPr>
        <w:t>, обоснованности заключения договора с контрагентом на предложенных условиях (анализ использования конкурентных процедур для найма данного поставщика/подрядчика, анализ объективности причин, по которым конкурентные процедуры не осуществлялись, подтверждение наличия у контрагента опыта реализации аналогичных проектов, а также подтверждение соответствия цены, сроков и порядка расчетов, гарантийных обязательств среднерыночным показателям);</w:t>
      </w:r>
    </w:p>
    <w:p w14:paraId="4370317C"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 xml:space="preserve">Согласование платежей, финансируемых из средств, получаемых в счет субсидий и возмещенного НДС с предоставлением удостоверяющей визы (подпись уполномоченного лица и печать Исполнителя) на документах Заёмщика (по предварительному письменному согласованию с Кредитным Управляющим), в период с начала финансирования Проекта до полного исполнения Заёмщиком обязательств перед Кредитором/Кредиторами, в части соответствия платежей за счет средств, получаемых в счет субсидий и возмещенного НДС, целям Проекта, бюджету Проекта, среднерыночному уровню цен на аналогичные работы/услуги/оборудование и условиям Кредитного соглашения; </w:t>
      </w:r>
    </w:p>
    <w:p w14:paraId="4227476D"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 xml:space="preserve">В случае выявления нарушения сроков выполнения работ, указанных в календарном плане-графике реализации Проекта более чем на 3 месяца подготовка и направление в адрес Кредитного Управляющего заключения о таком отставании с приведением сведений о конкретных сроках нарушения и их причинах; </w:t>
      </w:r>
    </w:p>
    <w:p w14:paraId="77EBF138"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Содействие в разработке мероприятий по ликвидации возможных нарушений сроков по Проекту;</w:t>
      </w:r>
    </w:p>
    <w:p w14:paraId="3191DC45"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Предоставление рекомендаций относительно целесообразности смены подрядной организации, изменения состава работ и применяемых технологий, приобретаемого оборудования и материалов, исходя из принципа максимальной эффективности использования ресурсов при сохранении на должном уровне качества выполняемых работ;</w:t>
      </w:r>
    </w:p>
    <w:p w14:paraId="43BBFE56"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Проведение инспекций мест реализации Проекта (не реже 1 раза за отчётный период);</w:t>
      </w:r>
    </w:p>
    <w:p w14:paraId="1E18F6B8"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Участие в контрольных обмерах (при необходимости);</w:t>
      </w:r>
    </w:p>
    <w:p w14:paraId="3EBDC3A4"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Участие в составлении мероприятий по консервации объектов Проекта (в случае наступления такого события).</w:t>
      </w:r>
    </w:p>
    <w:p w14:paraId="11073968" w14:textId="7809FEC4" w:rsidR="00D131DA" w:rsidRPr="00D131DA" w:rsidRDefault="00D131DA" w:rsidP="002C7CEB">
      <w:pPr>
        <w:tabs>
          <w:tab w:val="num" w:pos="1276"/>
        </w:tabs>
        <w:ind w:firstLine="851"/>
        <w:jc w:val="both"/>
        <w:outlineLvl w:val="0"/>
        <w:rPr>
          <w:b/>
          <w:bCs/>
          <w:sz w:val="22"/>
          <w:szCs w:val="22"/>
        </w:rPr>
      </w:pPr>
    </w:p>
    <w:p w14:paraId="627275F5" w14:textId="78F09F56" w:rsidR="00D131DA" w:rsidRPr="00E31568" w:rsidRDefault="00D131DA" w:rsidP="002C7CEB">
      <w:pPr>
        <w:tabs>
          <w:tab w:val="num" w:pos="1276"/>
        </w:tabs>
        <w:ind w:firstLine="851"/>
        <w:jc w:val="both"/>
        <w:outlineLvl w:val="0"/>
        <w:rPr>
          <w:b/>
          <w:bCs/>
          <w:sz w:val="22"/>
          <w:szCs w:val="22"/>
        </w:rPr>
      </w:pPr>
      <w:r w:rsidRPr="00D131DA">
        <w:rPr>
          <w:b/>
          <w:bCs/>
          <w:sz w:val="22"/>
          <w:szCs w:val="22"/>
        </w:rPr>
        <w:t>ОСНОВНЫЕ ТРЕБОВАНИЯ И РЕКОМЕНДАЦИИ К РЕЗУЛЬТАТАМ ВЫПОЛНЕНИЯ РАБОТ И О</w:t>
      </w:r>
      <w:r w:rsidR="00E31568">
        <w:rPr>
          <w:b/>
          <w:bCs/>
          <w:sz w:val="22"/>
          <w:szCs w:val="22"/>
        </w:rPr>
        <w:t>ФОРМЛЕНИЮ ОТЧЁТНОЙ ДОКУМЕНТАЦИИ</w:t>
      </w:r>
    </w:p>
    <w:p w14:paraId="421DB08F" w14:textId="77777777" w:rsidR="00E31568" w:rsidRPr="00E31568" w:rsidRDefault="00E31568" w:rsidP="002C7CEB">
      <w:pPr>
        <w:tabs>
          <w:tab w:val="num" w:pos="1276"/>
        </w:tabs>
        <w:ind w:firstLine="851"/>
        <w:jc w:val="both"/>
        <w:outlineLvl w:val="0"/>
        <w:rPr>
          <w:b/>
          <w:bCs/>
          <w:sz w:val="22"/>
          <w:szCs w:val="22"/>
        </w:rPr>
      </w:pPr>
    </w:p>
    <w:p w14:paraId="5C241BE2" w14:textId="62DACF4A"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Результатом выполнения работ будет являться ежеквартальный отчёт;</w:t>
      </w:r>
    </w:p>
    <w:p w14:paraId="704E8BCF" w14:textId="5AC9D51F"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Каждый отчёт должен иметь индивидуальный порядковый номер и дату составления. Если производилась корректировка отчёта, указывается дата составления первой редакции отчёта и дополнительно указывается дата редакции откорректированной версии отчёта (например: «в редакции от 19.11.2023»);</w:t>
      </w:r>
    </w:p>
    <w:p w14:paraId="105674D2" w14:textId="7F0616B9"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Отчёт должен начинаться с раздела, содержащего сведения об Исполнителе, о лицах, участвовавших в составлении отчёта, в данном разделе должно быть указано основание для составления отчёта. После указанного раздела должна быть представлена вводная часть, содержащая характеристику и описание проекта и объектов, хронологию основных событий по проекту;</w:t>
      </w:r>
    </w:p>
    <w:p w14:paraId="5FCC5010" w14:textId="2FBC22FD"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После вводной части приводится раздел «Общие выводы» с указанием кратких выводов, заключений и рекомендаций по всем пунктам технического задания со ссылками на соответствующие разделы отчёта в соответствии со структурой технического задания. Выводы в отношении факторов, влияющих на возникновение рисков, выявленных при проведении анализа по разным пунктам технического задания, указываются в ответе на каждый пункт технического задания и в одном отдельном пункте;</w:t>
      </w:r>
    </w:p>
    <w:p w14:paraId="3C28635C" w14:textId="6FCFD269"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После раздела «Общие выводы» приводится раздел, содержащий анализ по каждому пункту Технического задания, включая табличные и графические формы;</w:t>
      </w:r>
    </w:p>
    <w:p w14:paraId="74788953" w14:textId="539C9C78"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lastRenderedPageBreak/>
        <w:t>Информация, отражаемая в отчёте должна отвечать следующим принципам: достоверность, актуальность, краткость, емкость, четкость и однозначность;</w:t>
      </w:r>
    </w:p>
    <w:p w14:paraId="4F392B3D" w14:textId="48525B47"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Преимущественно отчёт должен составлять 50-80 страниц, без учета фотоотчёта и приложений;</w:t>
      </w:r>
    </w:p>
    <w:p w14:paraId="5F3CA730" w14:textId="21940FD6"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Приложения к отчёту должны иметь названия и быть пронумерованы;</w:t>
      </w:r>
    </w:p>
    <w:p w14:paraId="34E6C916" w14:textId="408DBF31"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Фотоотчёт оформляется в виде последнего приложения к отчёту;</w:t>
      </w:r>
    </w:p>
    <w:p w14:paraId="14BD1302" w14:textId="05EEEDD6"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В отчёте должны быть даны ответы по всем пунктам технического задания. Структура отчёта должна соответствовать структуре технического задания; в случае если данное требование неисполнимо, в отчёте должен быть приведен лист соответствия пунктов технического задания разделам отчёта;</w:t>
      </w:r>
    </w:p>
    <w:p w14:paraId="348EE82D" w14:textId="7B670E21"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В случае невозможности отражения в отчёте ответов (анализа, результатов анализа, выводов) по одному или нескольким пунктам технического задания, Исполнитель фиксирует это в отчёте с указанием причин, влияющих на возможность отражения ответов в отчёте. Вместе с тем, Исполнитель отражает в отчёте следующую информацию: сроки, в которые (в отчёте за какой период) будут даны ответы по указанным пунктам технического задания, какие мероприятия проводятся для подготовки ответов по указанным пунктам технического задания, иная важная информация по мнению Исполнителя и Заёмщика;</w:t>
      </w:r>
    </w:p>
    <w:p w14:paraId="696DE5E1" w14:textId="23C940D9"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Также в отчёте приводится анализ и вывод по результатам анализа о влияния отсутствия ответов по не раскрытым пунктам технического задания на выводы, сделанные Исполнителем о ходе реализации Проекта, отражаются риски и даются рекомендации по их ликвидации или минимизации;</w:t>
      </w:r>
    </w:p>
    <w:p w14:paraId="3818D948" w14:textId="2B9E34DD"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Отчёт должен содержать: аргументацию, информационные/аналитические данные, документы (в случае необходимости), обосновывающие/ подтверждающие выводы Исполнителя, которые могут быть приняты из различных источников, в том числе:</w:t>
      </w:r>
    </w:p>
    <w:p w14:paraId="2C547241" w14:textId="77777777" w:rsidR="00D131DA" w:rsidRPr="00D131DA" w:rsidRDefault="00D131DA" w:rsidP="00E31568">
      <w:pPr>
        <w:tabs>
          <w:tab w:val="num" w:pos="0"/>
        </w:tabs>
        <w:ind w:firstLine="851"/>
        <w:jc w:val="both"/>
        <w:outlineLvl w:val="0"/>
        <w:rPr>
          <w:sz w:val="22"/>
          <w:szCs w:val="22"/>
        </w:rPr>
      </w:pPr>
      <w:r w:rsidRPr="00D131DA">
        <w:rPr>
          <w:sz w:val="22"/>
          <w:szCs w:val="22"/>
        </w:rPr>
        <w:t>- действующее законодательство, нормы и правила, регламенты и инструкции, методические рекомендации и прочие документы;</w:t>
      </w:r>
    </w:p>
    <w:p w14:paraId="3EAFEBF3" w14:textId="77777777" w:rsidR="00D131DA" w:rsidRPr="00D131DA" w:rsidRDefault="00D131DA" w:rsidP="00E31568">
      <w:pPr>
        <w:tabs>
          <w:tab w:val="num" w:pos="0"/>
        </w:tabs>
        <w:ind w:firstLine="851"/>
        <w:jc w:val="both"/>
        <w:outlineLvl w:val="0"/>
        <w:rPr>
          <w:sz w:val="22"/>
          <w:szCs w:val="22"/>
        </w:rPr>
      </w:pPr>
      <w:r w:rsidRPr="00D131DA">
        <w:rPr>
          <w:sz w:val="22"/>
          <w:szCs w:val="22"/>
        </w:rPr>
        <w:t>- сравнительный анализ по отношению к объектам-аналогам и/или объектам, имеющим сопоставимые технико-экономические, технологические, инженерные и иные решения, в части сроков, стоимости, технологии, оборудования, индивидуальных условий инвестиционного Проекта и т.д.;</w:t>
      </w:r>
    </w:p>
    <w:p w14:paraId="7DFB95ED" w14:textId="77777777" w:rsidR="00D131DA" w:rsidRPr="00D131DA" w:rsidRDefault="00D131DA" w:rsidP="00E31568">
      <w:pPr>
        <w:tabs>
          <w:tab w:val="num" w:pos="0"/>
        </w:tabs>
        <w:ind w:firstLine="851"/>
        <w:jc w:val="both"/>
        <w:outlineLvl w:val="0"/>
        <w:rPr>
          <w:sz w:val="22"/>
          <w:szCs w:val="22"/>
        </w:rPr>
      </w:pPr>
      <w:r w:rsidRPr="00D131DA">
        <w:rPr>
          <w:sz w:val="22"/>
          <w:szCs w:val="22"/>
        </w:rPr>
        <w:t>- опыт Исполнителя по осуществлению финансово-технического аудита/мониторинга за реализацией иных проектов;</w:t>
      </w:r>
    </w:p>
    <w:p w14:paraId="37B39E55" w14:textId="10850E37"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Все неточности и/или недостатки формулировок требований предлагаемого технического задания, в случае возникновения спорных ситуаций, однозначно толкуются Исполнителем в пользу более полного раскрытия информации по Проекту, чем это может быть предусмотрено текущими требованиями - при условии, что дополнительная информация является существенной с точки зрения формирования максимально полного и объективного представления о состоянии Проекта на отчётную дату и/или прогноза дальнейшего развития событий, связанных с его реализацией;</w:t>
      </w:r>
    </w:p>
    <w:p w14:paraId="00CDF8D3" w14:textId="2426351E"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Раскрытию в отчёте подлежит только та информация, которая напрямую относится к Проекту, и в объеме, необходимом и достаточном для формирования максимально полной и объективной картины хода реализации Проекта;</w:t>
      </w:r>
    </w:p>
    <w:p w14:paraId="78CF773D" w14:textId="37DF74C8"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Представление в тексте отчёта специфической и/или заведомо избыточной информации - без приведения содержательных выводов, сделанных на ее основе и непосредственно относящихся к Проекту, трактуется Кредитором/Кредиторами как формальный подход при подготовке отчёта и может быть основанием для признания отчёта неприемлемым для Кредитора/Кредиторов;</w:t>
      </w:r>
    </w:p>
    <w:p w14:paraId="4A1E4F07" w14:textId="6371E51D"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В случае невозможности представления информации, раскрытие которой необходимо в тексте отчёта и/или в табличных формах в соответствии с предлагаемым техническим заданием, Исполнитель должен в обязательном порядке:</w:t>
      </w:r>
    </w:p>
    <w:p w14:paraId="07CAAC45" w14:textId="77777777" w:rsidR="00D131DA" w:rsidRPr="00D131DA" w:rsidRDefault="00D131DA" w:rsidP="00E31568">
      <w:pPr>
        <w:tabs>
          <w:tab w:val="num" w:pos="0"/>
        </w:tabs>
        <w:ind w:firstLine="851"/>
        <w:jc w:val="both"/>
        <w:outlineLvl w:val="0"/>
        <w:rPr>
          <w:sz w:val="22"/>
          <w:szCs w:val="22"/>
        </w:rPr>
      </w:pPr>
      <w:r w:rsidRPr="00D131DA">
        <w:rPr>
          <w:sz w:val="22"/>
          <w:szCs w:val="22"/>
        </w:rPr>
        <w:t>- привести свои комментарии относительно причин не заполнения (неактуальность для текущего этапа реализации Проекта, непредставление необходимой информации инициаторами Проекта, техническая невозможность и т.д.);</w:t>
      </w:r>
    </w:p>
    <w:p w14:paraId="053F75B0" w14:textId="77777777" w:rsidR="00D131DA" w:rsidRPr="00D131DA" w:rsidRDefault="00D131DA" w:rsidP="00E31568">
      <w:pPr>
        <w:tabs>
          <w:tab w:val="num" w:pos="0"/>
        </w:tabs>
        <w:ind w:firstLine="851"/>
        <w:jc w:val="both"/>
        <w:outlineLvl w:val="0"/>
        <w:rPr>
          <w:sz w:val="22"/>
          <w:szCs w:val="22"/>
        </w:rPr>
      </w:pPr>
      <w:r w:rsidRPr="00D131DA">
        <w:rPr>
          <w:sz w:val="22"/>
          <w:szCs w:val="22"/>
        </w:rPr>
        <w:t>- привести допущения, принятые Исполнителем в условиях отсутствия (не предоставления) запрошенной информации, при подготовке выводов по анализу хода реализации Проекта;</w:t>
      </w:r>
    </w:p>
    <w:p w14:paraId="6E929144" w14:textId="10B8BE0E"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 xml:space="preserve">В случае изменений каких-либо данных за один или несколько прошедших отчётных периодов, в отчёте за текущий отчётный период необходимо привести перечень таких изменений с указанием причин их возникновения (новая информация, уточнение расчетов и </w:t>
      </w:r>
      <w:r w:rsidRPr="00E31568">
        <w:rPr>
          <w:sz w:val="22"/>
          <w:szCs w:val="22"/>
        </w:rPr>
        <w:lastRenderedPageBreak/>
        <w:t>т.п.), а также информации о том, как указанные изменения повлияют на текущие выводы относительно хода реализации Проекта;</w:t>
      </w:r>
    </w:p>
    <w:p w14:paraId="07DBBD9D" w14:textId="4DD557D8"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Допускается включение Исполнителем в отчёт дополнительной информации, раскрытие которой прямо не предусмотрено предлагаемым техническим заданием, однако которая с точки зрения Исполнителя является важной для более объективной характеристики состояния Проекта на отчётную дату и/или прогноза дальнейшего развития событий, связанных с его реализацией. Дополнительную информации допускается представлять в произвольной форме;</w:t>
      </w:r>
    </w:p>
    <w:p w14:paraId="1405F6B2" w14:textId="1C6EEE1E"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Отчёт должен включать данные, сформированные в виде информационных таблиц, по форме, определенной в приложении к техническому заданию. Кроме того, Исполнитель предоставляет эти таблицы в формате *</w:t>
      </w:r>
      <w:proofErr w:type="spellStart"/>
      <w:r w:rsidRPr="00E31568">
        <w:rPr>
          <w:sz w:val="22"/>
          <w:szCs w:val="22"/>
        </w:rPr>
        <w:t>xls</w:t>
      </w:r>
      <w:proofErr w:type="spellEnd"/>
      <w:r w:rsidRPr="00E31568">
        <w:rPr>
          <w:sz w:val="22"/>
          <w:szCs w:val="22"/>
        </w:rPr>
        <w:t>, с содержанием всех связей и формул.</w:t>
      </w:r>
    </w:p>
    <w:p w14:paraId="4F61D349" w14:textId="77777777" w:rsidR="00D131DA" w:rsidRDefault="00D131DA">
      <w:pPr>
        <w:tabs>
          <w:tab w:val="num" w:pos="1276"/>
        </w:tabs>
        <w:jc w:val="both"/>
        <w:outlineLvl w:val="0"/>
        <w:rPr>
          <w:sz w:val="22"/>
          <w:szCs w:val="22"/>
        </w:rPr>
        <w:sectPr w:rsidR="00D131DA" w:rsidSect="0019282C">
          <w:pgSz w:w="11906" w:h="16838"/>
          <w:pgMar w:top="992" w:right="1134" w:bottom="709" w:left="1701" w:header="709" w:footer="709" w:gutter="0"/>
          <w:cols w:space="708"/>
          <w:docGrid w:linePitch="360"/>
        </w:sectPr>
      </w:pPr>
    </w:p>
    <w:p w14:paraId="0A5A326A" w14:textId="77777777" w:rsidR="00D80935" w:rsidRPr="00E31568" w:rsidRDefault="00D80935" w:rsidP="00E31568">
      <w:pPr>
        <w:jc w:val="center"/>
        <w:rPr>
          <w:rFonts w:ascii="DIN Pro Regular" w:eastAsiaTheme="minorEastAsia" w:hAnsi="DIN Pro Regular" w:cs="DIN Pro Regular"/>
          <w:b/>
          <w:bCs/>
          <w:kern w:val="24"/>
          <w:sz w:val="22"/>
          <w:szCs w:val="22"/>
        </w:rPr>
      </w:pPr>
      <w:r w:rsidRPr="00E31568">
        <w:rPr>
          <w:rFonts w:ascii="DIN Pro Regular" w:eastAsiaTheme="minorEastAsia" w:hAnsi="DIN Pro Regular" w:cs="DIN Pro Regular"/>
          <w:b/>
          <w:bCs/>
          <w:kern w:val="24"/>
          <w:sz w:val="22"/>
          <w:szCs w:val="22"/>
        </w:rPr>
        <w:lastRenderedPageBreak/>
        <w:t>ФОРМЫ ИНФОРМАЦИОННЫХ ТАБЛИЦ ДЛЯ ПРЕДОСТАВЛЕНИЯ СВЕДЕНИЙ ПРИ СОСТАВЛЕНИИ ОТЧЁТНОЙ ДОКУМЕНТАЦИИ (РЕГУЛЯРНЫХ ОТЧЁТОВ, ЗАКЛЮЧЕНИЙ, ИНЖЕНЕРНЫХ ЗАПИСОК И ПР.)</w:t>
      </w:r>
    </w:p>
    <w:p w14:paraId="414CCC59" w14:textId="77777777" w:rsidR="00D80935" w:rsidRPr="00D80935" w:rsidRDefault="00D80935" w:rsidP="00D80935">
      <w:pPr>
        <w:widowControl w:val="0"/>
        <w:ind w:right="-2"/>
        <w:rPr>
          <w:rFonts w:ascii="DIN Pro Regular" w:eastAsiaTheme="minorHAnsi" w:hAnsi="DIN Pro Regular" w:cs="DIN Pro Regular"/>
          <w:sz w:val="20"/>
          <w:szCs w:val="20"/>
          <w:lang w:eastAsia="en-US"/>
        </w:rPr>
      </w:pPr>
    </w:p>
    <w:p w14:paraId="3A4842E1" w14:textId="77777777" w:rsidR="00D80935" w:rsidRPr="00D80935" w:rsidRDefault="00D80935" w:rsidP="00D80935">
      <w:pPr>
        <w:widowControl w:val="0"/>
        <w:ind w:right="-2"/>
        <w:rPr>
          <w:rFonts w:ascii="DIN Pro Regular" w:hAnsi="DIN Pro Regular" w:cs="DIN Pro Regular"/>
          <w:sz w:val="16"/>
          <w:szCs w:val="16"/>
        </w:rPr>
      </w:pPr>
    </w:p>
    <w:p w14:paraId="013A95B2"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1. Перечень платежей осуществленных в ходе реализации инвестиционного проекта</w:t>
      </w:r>
    </w:p>
    <w:p w14:paraId="3F8D8CFB" w14:textId="77777777" w:rsidR="00D80935" w:rsidRPr="00D80935" w:rsidRDefault="00D80935" w:rsidP="00D80935">
      <w:pPr>
        <w:widowControl w:val="0"/>
        <w:ind w:right="-2"/>
        <w:jc w:val="center"/>
        <w:rPr>
          <w:rFonts w:ascii="DIN Pro Regular" w:hAnsi="DIN Pro Regular" w:cs="DIN Pro Regular"/>
          <w:sz w:val="16"/>
          <w:szCs w:val="16"/>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000" w:firstRow="0" w:lastRow="0" w:firstColumn="0" w:lastColumn="0" w:noHBand="0" w:noVBand="0"/>
      </w:tblPr>
      <w:tblGrid>
        <w:gridCol w:w="396"/>
        <w:gridCol w:w="2150"/>
        <w:gridCol w:w="3209"/>
        <w:gridCol w:w="2965"/>
        <w:gridCol w:w="3453"/>
        <w:gridCol w:w="3077"/>
      </w:tblGrid>
      <w:tr w:rsidR="00D80935" w:rsidRPr="00D80935" w14:paraId="2A3097E5" w14:textId="77777777" w:rsidTr="00D80935">
        <w:tc>
          <w:tcPr>
            <w:tcW w:w="130" w:type="pct"/>
            <w:shd w:val="clear" w:color="auto" w:fill="556973"/>
            <w:tcMar>
              <w:left w:w="0" w:type="dxa"/>
              <w:right w:w="0" w:type="dxa"/>
            </w:tcMar>
            <w:vAlign w:val="center"/>
          </w:tcPr>
          <w:p w14:paraId="34663F5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п/п</w:t>
            </w:r>
          </w:p>
        </w:tc>
        <w:tc>
          <w:tcPr>
            <w:tcW w:w="705" w:type="pct"/>
            <w:shd w:val="clear" w:color="auto" w:fill="556973"/>
            <w:tcMar>
              <w:left w:w="0" w:type="dxa"/>
              <w:right w:w="0" w:type="dxa"/>
            </w:tcMar>
            <w:vAlign w:val="center"/>
          </w:tcPr>
          <w:p w14:paraId="5197EC5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статей затрат</w:t>
            </w:r>
          </w:p>
        </w:tc>
        <w:tc>
          <w:tcPr>
            <w:tcW w:w="1052" w:type="pct"/>
            <w:shd w:val="clear" w:color="auto" w:fill="556973"/>
            <w:tcMar>
              <w:left w:w="0" w:type="dxa"/>
              <w:right w:w="0" w:type="dxa"/>
            </w:tcMar>
            <w:vAlign w:val="center"/>
          </w:tcPr>
          <w:p w14:paraId="4C522D8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Наименование, № и дата платежного документа на оплату</w:t>
            </w:r>
          </w:p>
        </w:tc>
        <w:tc>
          <w:tcPr>
            <w:tcW w:w="972" w:type="pct"/>
            <w:shd w:val="clear" w:color="auto" w:fill="556973"/>
            <w:tcMar>
              <w:left w:w="0" w:type="dxa"/>
              <w:right w:w="0" w:type="dxa"/>
            </w:tcMar>
            <w:vAlign w:val="center"/>
          </w:tcPr>
          <w:p w14:paraId="07AA6EAA"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Сумма платежного документа, руб.</w:t>
            </w:r>
          </w:p>
        </w:tc>
        <w:tc>
          <w:tcPr>
            <w:tcW w:w="1132" w:type="pct"/>
            <w:shd w:val="clear" w:color="auto" w:fill="556973"/>
            <w:vAlign w:val="center"/>
          </w:tcPr>
          <w:p w14:paraId="30642D9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Наименование, № и дата документа, подтверждающего целевое использование</w:t>
            </w:r>
          </w:p>
        </w:tc>
        <w:tc>
          <w:tcPr>
            <w:tcW w:w="1010" w:type="pct"/>
            <w:shd w:val="clear" w:color="auto" w:fill="556973"/>
            <w:vAlign w:val="center"/>
          </w:tcPr>
          <w:p w14:paraId="0E3534A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Сумма подтверждающего документа, руб.</w:t>
            </w:r>
          </w:p>
        </w:tc>
      </w:tr>
      <w:tr w:rsidR="00D80935" w:rsidRPr="00D80935" w14:paraId="64FF6294" w14:textId="77777777" w:rsidTr="00D80935">
        <w:tc>
          <w:tcPr>
            <w:tcW w:w="130" w:type="pct"/>
            <w:shd w:val="clear" w:color="auto" w:fill="auto"/>
            <w:tcMar>
              <w:left w:w="0" w:type="dxa"/>
              <w:right w:w="0" w:type="dxa"/>
            </w:tcMar>
          </w:tcPr>
          <w:p w14:paraId="254007C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705" w:type="pct"/>
            <w:shd w:val="clear" w:color="auto" w:fill="auto"/>
            <w:tcMar>
              <w:left w:w="0" w:type="dxa"/>
              <w:right w:w="0" w:type="dxa"/>
            </w:tcMar>
          </w:tcPr>
          <w:p w14:paraId="24764F9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1052" w:type="pct"/>
            <w:shd w:val="clear" w:color="auto" w:fill="auto"/>
            <w:tcMar>
              <w:left w:w="0" w:type="dxa"/>
              <w:right w:w="0" w:type="dxa"/>
            </w:tcMar>
          </w:tcPr>
          <w:p w14:paraId="69D8B4A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972" w:type="pct"/>
            <w:shd w:val="clear" w:color="auto" w:fill="auto"/>
            <w:tcMar>
              <w:left w:w="0" w:type="dxa"/>
              <w:right w:w="0" w:type="dxa"/>
            </w:tcMar>
          </w:tcPr>
          <w:p w14:paraId="3996CE6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1132" w:type="pct"/>
            <w:shd w:val="clear" w:color="auto" w:fill="auto"/>
          </w:tcPr>
          <w:p w14:paraId="6979CCB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1010" w:type="pct"/>
            <w:shd w:val="clear" w:color="auto" w:fill="auto"/>
          </w:tcPr>
          <w:p w14:paraId="00AF6D4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r>
      <w:tr w:rsidR="00D80935" w:rsidRPr="00D80935" w14:paraId="1DE7D52A" w14:textId="77777777" w:rsidTr="00D80935">
        <w:tc>
          <w:tcPr>
            <w:tcW w:w="130" w:type="pct"/>
            <w:shd w:val="clear" w:color="auto" w:fill="auto"/>
            <w:tcMar>
              <w:left w:w="0" w:type="dxa"/>
              <w:right w:w="0" w:type="dxa"/>
            </w:tcMar>
          </w:tcPr>
          <w:p w14:paraId="3475AD4C" w14:textId="77777777" w:rsidR="00D80935" w:rsidRPr="00D80935" w:rsidRDefault="00D80935" w:rsidP="00D80935">
            <w:pPr>
              <w:widowControl w:val="0"/>
              <w:ind w:right="-2"/>
              <w:jc w:val="center"/>
              <w:rPr>
                <w:rFonts w:ascii="DIN Pro Regular" w:hAnsi="DIN Pro Regular" w:cs="DIN Pro Regular"/>
                <w:sz w:val="16"/>
                <w:szCs w:val="16"/>
              </w:rPr>
            </w:pPr>
          </w:p>
        </w:tc>
        <w:tc>
          <w:tcPr>
            <w:tcW w:w="705" w:type="pct"/>
            <w:shd w:val="clear" w:color="auto" w:fill="auto"/>
            <w:tcMar>
              <w:left w:w="0" w:type="dxa"/>
              <w:right w:w="0" w:type="dxa"/>
            </w:tcMar>
          </w:tcPr>
          <w:p w14:paraId="2186004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ИТОГО:</w:t>
            </w:r>
          </w:p>
        </w:tc>
        <w:tc>
          <w:tcPr>
            <w:tcW w:w="1052" w:type="pct"/>
            <w:shd w:val="clear" w:color="auto" w:fill="auto"/>
            <w:tcMar>
              <w:left w:w="0" w:type="dxa"/>
              <w:right w:w="0" w:type="dxa"/>
            </w:tcMar>
          </w:tcPr>
          <w:p w14:paraId="2CC531BB" w14:textId="77777777" w:rsidR="00D80935" w:rsidRPr="00D80935" w:rsidRDefault="00D80935" w:rsidP="00D80935">
            <w:pPr>
              <w:widowControl w:val="0"/>
              <w:ind w:right="-2"/>
              <w:jc w:val="center"/>
              <w:rPr>
                <w:rFonts w:ascii="DIN Pro Regular" w:hAnsi="DIN Pro Regular" w:cs="DIN Pro Regular"/>
                <w:sz w:val="16"/>
                <w:szCs w:val="16"/>
              </w:rPr>
            </w:pPr>
          </w:p>
        </w:tc>
        <w:tc>
          <w:tcPr>
            <w:tcW w:w="972" w:type="pct"/>
            <w:shd w:val="clear" w:color="auto" w:fill="auto"/>
            <w:tcMar>
              <w:left w:w="0" w:type="dxa"/>
              <w:right w:w="0" w:type="dxa"/>
            </w:tcMar>
          </w:tcPr>
          <w:p w14:paraId="2411A488" w14:textId="77777777" w:rsidR="00D80935" w:rsidRPr="00D80935" w:rsidRDefault="00D80935" w:rsidP="00D80935">
            <w:pPr>
              <w:widowControl w:val="0"/>
              <w:ind w:right="-2"/>
              <w:jc w:val="center"/>
              <w:rPr>
                <w:rFonts w:ascii="DIN Pro Regular" w:hAnsi="DIN Pro Regular" w:cs="DIN Pro Regular"/>
                <w:sz w:val="16"/>
                <w:szCs w:val="16"/>
              </w:rPr>
            </w:pPr>
          </w:p>
        </w:tc>
        <w:tc>
          <w:tcPr>
            <w:tcW w:w="1132" w:type="pct"/>
            <w:shd w:val="clear" w:color="auto" w:fill="auto"/>
          </w:tcPr>
          <w:p w14:paraId="53E1C7D4" w14:textId="77777777" w:rsidR="00D80935" w:rsidRPr="00D80935" w:rsidRDefault="00D80935" w:rsidP="00D80935">
            <w:pPr>
              <w:widowControl w:val="0"/>
              <w:ind w:right="-2"/>
              <w:jc w:val="center"/>
              <w:rPr>
                <w:rFonts w:ascii="DIN Pro Regular" w:hAnsi="DIN Pro Regular" w:cs="DIN Pro Regular"/>
                <w:sz w:val="16"/>
                <w:szCs w:val="16"/>
              </w:rPr>
            </w:pPr>
          </w:p>
        </w:tc>
        <w:tc>
          <w:tcPr>
            <w:tcW w:w="1010" w:type="pct"/>
            <w:shd w:val="clear" w:color="auto" w:fill="auto"/>
          </w:tcPr>
          <w:p w14:paraId="17BBE25D" w14:textId="77777777" w:rsidR="00D80935" w:rsidRPr="00D80935" w:rsidRDefault="00D80935" w:rsidP="00D80935">
            <w:pPr>
              <w:widowControl w:val="0"/>
              <w:ind w:right="-2"/>
              <w:jc w:val="center"/>
              <w:rPr>
                <w:rFonts w:ascii="DIN Pro Regular" w:hAnsi="DIN Pro Regular" w:cs="DIN Pro Regular"/>
                <w:sz w:val="16"/>
                <w:szCs w:val="16"/>
              </w:rPr>
            </w:pPr>
          </w:p>
        </w:tc>
      </w:tr>
    </w:tbl>
    <w:p w14:paraId="61E97BC1" w14:textId="77777777" w:rsidR="00D80935" w:rsidRPr="00D80935" w:rsidRDefault="00D80935" w:rsidP="00D80935">
      <w:pPr>
        <w:shd w:val="clear" w:color="auto" w:fill="FFFFFF"/>
        <w:ind w:firstLine="288"/>
        <w:rPr>
          <w:rFonts w:ascii="DIN Pro Regular" w:hAnsi="DIN Pro Regular" w:cs="DIN Pro Regular"/>
          <w:sz w:val="16"/>
          <w:szCs w:val="16"/>
        </w:rPr>
      </w:pPr>
    </w:p>
    <w:p w14:paraId="553D909A"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 xml:space="preserve">  Таблица 2. Отчёт о выполнении отлагательных условий и дополнительных обязательств, указанных в кредитно-обеспечительной документации инвестиционного проекта</w:t>
      </w:r>
    </w:p>
    <w:p w14:paraId="35E13698" w14:textId="77777777" w:rsidR="00D80935" w:rsidRPr="00D80935" w:rsidRDefault="00D80935" w:rsidP="00D80935">
      <w:pPr>
        <w:widowControl w:val="0"/>
        <w:ind w:right="-2"/>
        <w:rPr>
          <w:rFonts w:ascii="DIN Pro Regular" w:hAnsi="DIN Pro Regular" w:cs="DIN Pro Regular"/>
          <w:sz w:val="16"/>
          <w:szCs w:val="16"/>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0A0" w:firstRow="1" w:lastRow="0" w:firstColumn="1" w:lastColumn="0" w:noHBand="0" w:noVBand="0"/>
      </w:tblPr>
      <w:tblGrid>
        <w:gridCol w:w="547"/>
        <w:gridCol w:w="2834"/>
        <w:gridCol w:w="2840"/>
        <w:gridCol w:w="2017"/>
        <w:gridCol w:w="2352"/>
        <w:gridCol w:w="4763"/>
      </w:tblGrid>
      <w:tr w:rsidR="00D80935" w:rsidRPr="00D80935" w14:paraId="2560D72B" w14:textId="77777777" w:rsidTr="00D80935">
        <w:tc>
          <w:tcPr>
            <w:tcW w:w="178" w:type="pct"/>
            <w:shd w:val="clear" w:color="auto" w:fill="556973"/>
            <w:vAlign w:val="center"/>
          </w:tcPr>
          <w:p w14:paraId="1BF8261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п/п</w:t>
            </w:r>
          </w:p>
        </w:tc>
        <w:tc>
          <w:tcPr>
            <w:tcW w:w="923" w:type="pct"/>
            <w:shd w:val="clear" w:color="auto" w:fill="556973"/>
            <w:vAlign w:val="center"/>
          </w:tcPr>
          <w:p w14:paraId="19DABF3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Условие кредитного соглашения</w:t>
            </w:r>
          </w:p>
        </w:tc>
        <w:tc>
          <w:tcPr>
            <w:tcW w:w="925" w:type="pct"/>
            <w:shd w:val="clear" w:color="auto" w:fill="556973"/>
            <w:vAlign w:val="center"/>
          </w:tcPr>
          <w:p w14:paraId="77E5650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Содержание (значение) в соответствии с пунктами условий кредитных соглашений</w:t>
            </w:r>
          </w:p>
        </w:tc>
        <w:tc>
          <w:tcPr>
            <w:tcW w:w="657" w:type="pct"/>
            <w:shd w:val="clear" w:color="auto" w:fill="556973"/>
            <w:vAlign w:val="center"/>
          </w:tcPr>
          <w:p w14:paraId="3662DB5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Плановая дата</w:t>
            </w:r>
          </w:p>
        </w:tc>
        <w:tc>
          <w:tcPr>
            <w:tcW w:w="766" w:type="pct"/>
            <w:shd w:val="clear" w:color="auto" w:fill="556973"/>
            <w:vAlign w:val="center"/>
          </w:tcPr>
          <w:p w14:paraId="0986AD2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Фактическая дата</w:t>
            </w:r>
          </w:p>
        </w:tc>
        <w:tc>
          <w:tcPr>
            <w:tcW w:w="1551" w:type="pct"/>
            <w:shd w:val="clear" w:color="auto" w:fill="556973"/>
            <w:vAlign w:val="center"/>
          </w:tcPr>
          <w:p w14:paraId="0EAD31E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Комментарии</w:t>
            </w:r>
          </w:p>
        </w:tc>
      </w:tr>
      <w:tr w:rsidR="00D80935" w:rsidRPr="00D80935" w14:paraId="00B39311" w14:textId="77777777" w:rsidTr="00D80935">
        <w:tc>
          <w:tcPr>
            <w:tcW w:w="178" w:type="pct"/>
            <w:shd w:val="clear" w:color="auto" w:fill="auto"/>
          </w:tcPr>
          <w:p w14:paraId="0F2B5B7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923" w:type="pct"/>
            <w:shd w:val="clear" w:color="auto" w:fill="auto"/>
          </w:tcPr>
          <w:p w14:paraId="0D60018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925" w:type="pct"/>
            <w:shd w:val="clear" w:color="auto" w:fill="auto"/>
          </w:tcPr>
          <w:p w14:paraId="37284F9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657" w:type="pct"/>
            <w:shd w:val="clear" w:color="auto" w:fill="auto"/>
          </w:tcPr>
          <w:p w14:paraId="20825E1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766" w:type="pct"/>
            <w:shd w:val="clear" w:color="auto" w:fill="auto"/>
          </w:tcPr>
          <w:p w14:paraId="4460C3C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1551" w:type="pct"/>
            <w:shd w:val="clear" w:color="auto" w:fill="auto"/>
          </w:tcPr>
          <w:p w14:paraId="4F440D0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r>
      <w:tr w:rsidR="00D80935" w:rsidRPr="00D80935" w14:paraId="1D09F16B" w14:textId="77777777" w:rsidTr="00D80935">
        <w:tc>
          <w:tcPr>
            <w:tcW w:w="178" w:type="pct"/>
            <w:shd w:val="clear" w:color="auto" w:fill="auto"/>
          </w:tcPr>
          <w:p w14:paraId="041DB365" w14:textId="77777777" w:rsidR="00D80935" w:rsidRPr="00D80935" w:rsidRDefault="00D80935" w:rsidP="00D80935">
            <w:pPr>
              <w:widowControl w:val="0"/>
              <w:ind w:right="-2"/>
              <w:jc w:val="center"/>
              <w:rPr>
                <w:rFonts w:ascii="DIN Pro Regular" w:hAnsi="DIN Pro Regular" w:cs="DIN Pro Regular"/>
                <w:sz w:val="16"/>
                <w:szCs w:val="16"/>
              </w:rPr>
            </w:pPr>
          </w:p>
        </w:tc>
        <w:tc>
          <w:tcPr>
            <w:tcW w:w="923" w:type="pct"/>
            <w:shd w:val="clear" w:color="auto" w:fill="auto"/>
          </w:tcPr>
          <w:p w14:paraId="0277D05C" w14:textId="77777777" w:rsidR="00D80935" w:rsidRPr="00D80935" w:rsidRDefault="00D80935" w:rsidP="00D80935">
            <w:pPr>
              <w:widowControl w:val="0"/>
              <w:ind w:right="-2"/>
              <w:jc w:val="center"/>
              <w:rPr>
                <w:rFonts w:ascii="DIN Pro Regular" w:hAnsi="DIN Pro Regular" w:cs="DIN Pro Regular"/>
                <w:sz w:val="16"/>
                <w:szCs w:val="16"/>
              </w:rPr>
            </w:pPr>
          </w:p>
        </w:tc>
        <w:tc>
          <w:tcPr>
            <w:tcW w:w="925" w:type="pct"/>
            <w:shd w:val="clear" w:color="auto" w:fill="auto"/>
          </w:tcPr>
          <w:p w14:paraId="49810DE7" w14:textId="77777777" w:rsidR="00D80935" w:rsidRPr="00D80935" w:rsidRDefault="00D80935" w:rsidP="00D80935">
            <w:pPr>
              <w:widowControl w:val="0"/>
              <w:ind w:right="-2"/>
              <w:jc w:val="center"/>
              <w:rPr>
                <w:rFonts w:ascii="DIN Pro Regular" w:hAnsi="DIN Pro Regular" w:cs="DIN Pro Regular"/>
                <w:sz w:val="16"/>
                <w:szCs w:val="16"/>
              </w:rPr>
            </w:pPr>
          </w:p>
        </w:tc>
        <w:tc>
          <w:tcPr>
            <w:tcW w:w="657" w:type="pct"/>
            <w:shd w:val="clear" w:color="auto" w:fill="auto"/>
          </w:tcPr>
          <w:p w14:paraId="76FF457D" w14:textId="77777777" w:rsidR="00D80935" w:rsidRPr="00D80935" w:rsidRDefault="00D80935" w:rsidP="00D80935">
            <w:pPr>
              <w:widowControl w:val="0"/>
              <w:ind w:right="-2"/>
              <w:jc w:val="center"/>
              <w:rPr>
                <w:rFonts w:ascii="DIN Pro Regular" w:hAnsi="DIN Pro Regular" w:cs="DIN Pro Regular"/>
                <w:sz w:val="16"/>
                <w:szCs w:val="16"/>
              </w:rPr>
            </w:pPr>
          </w:p>
        </w:tc>
        <w:tc>
          <w:tcPr>
            <w:tcW w:w="766" w:type="pct"/>
            <w:shd w:val="clear" w:color="auto" w:fill="auto"/>
          </w:tcPr>
          <w:p w14:paraId="3A19C160" w14:textId="77777777" w:rsidR="00D80935" w:rsidRPr="00D80935" w:rsidRDefault="00D80935" w:rsidP="00D80935">
            <w:pPr>
              <w:widowControl w:val="0"/>
              <w:ind w:right="-2"/>
              <w:jc w:val="center"/>
              <w:rPr>
                <w:rFonts w:ascii="DIN Pro Regular" w:hAnsi="DIN Pro Regular" w:cs="DIN Pro Regular"/>
                <w:sz w:val="16"/>
                <w:szCs w:val="16"/>
              </w:rPr>
            </w:pPr>
          </w:p>
        </w:tc>
        <w:tc>
          <w:tcPr>
            <w:tcW w:w="1551" w:type="pct"/>
            <w:shd w:val="clear" w:color="auto" w:fill="auto"/>
          </w:tcPr>
          <w:p w14:paraId="091C482F" w14:textId="77777777" w:rsidR="00D80935" w:rsidRPr="00D80935" w:rsidRDefault="00D80935" w:rsidP="00D80935">
            <w:pPr>
              <w:widowControl w:val="0"/>
              <w:ind w:right="-2"/>
              <w:jc w:val="center"/>
              <w:rPr>
                <w:rFonts w:ascii="DIN Pro Regular" w:hAnsi="DIN Pro Regular" w:cs="DIN Pro Regular"/>
                <w:sz w:val="16"/>
                <w:szCs w:val="16"/>
              </w:rPr>
            </w:pPr>
          </w:p>
        </w:tc>
      </w:tr>
    </w:tbl>
    <w:p w14:paraId="217F4E25" w14:textId="77777777" w:rsidR="00D80935" w:rsidRPr="00D80935" w:rsidRDefault="00D80935" w:rsidP="00D80935">
      <w:pPr>
        <w:widowControl w:val="0"/>
        <w:ind w:right="-2"/>
        <w:jc w:val="center"/>
        <w:rPr>
          <w:rFonts w:ascii="DIN Pro Regular" w:hAnsi="DIN Pro Regular" w:cs="DIN Pro Regular"/>
          <w:sz w:val="16"/>
          <w:szCs w:val="16"/>
        </w:rPr>
      </w:pPr>
    </w:p>
    <w:p w14:paraId="2BE5A4BB"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Гр.2 - возможные следующие варианты заполнения графы:</w:t>
      </w:r>
    </w:p>
    <w:p w14:paraId="23ED51C2"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предоставление отчётов;</w:t>
      </w:r>
    </w:p>
    <w:p w14:paraId="62663F50"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предоставление справок;</w:t>
      </w:r>
    </w:p>
    <w:p w14:paraId="0797D6FA"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передача имущества в обеспечение Банку;</w:t>
      </w:r>
    </w:p>
    <w:p w14:paraId="671EF269"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актуализация финансовой модели;</w:t>
      </w:r>
    </w:p>
    <w:p w14:paraId="29468BD3"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другие условия.</w:t>
      </w:r>
    </w:p>
    <w:p w14:paraId="126EE3CA"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xml:space="preserve"> Перечень возможных условий может быть расширен в соответствии с индивидуальными условиями инвестиционных проектов.</w:t>
      </w:r>
    </w:p>
    <w:p w14:paraId="43257075"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Гр.3 - в данной графе указаны отлагательные условия и дополнительные обязательства, со ссылкой на соответствующие пункты кредитно-обеспечительной  документации.</w:t>
      </w:r>
    </w:p>
    <w:p w14:paraId="0E581B90" w14:textId="77777777" w:rsidR="00D80935" w:rsidRPr="00D80935" w:rsidRDefault="00D80935" w:rsidP="00D80935">
      <w:pPr>
        <w:widowControl w:val="0"/>
        <w:ind w:right="-2"/>
        <w:rPr>
          <w:rFonts w:ascii="DIN Pro Regular" w:hAnsi="DIN Pro Regular" w:cs="DIN Pro Regular"/>
          <w:sz w:val="16"/>
          <w:szCs w:val="16"/>
        </w:rPr>
      </w:pPr>
    </w:p>
    <w:p w14:paraId="65261BB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20"/>
          <w:szCs w:val="20"/>
        </w:rPr>
        <w:t>Таблица 3. Отчёт по мониторингу плана-графика реализации инвестиционного проекта</w:t>
      </w:r>
      <w:r w:rsidRPr="00D80935">
        <w:rPr>
          <w:rFonts w:ascii="DIN Pro Regular" w:hAnsi="DIN Pro Regular" w:cs="DIN Pro Regular"/>
          <w:sz w:val="20"/>
          <w:szCs w:val="20"/>
          <w:vertAlign w:val="superscript"/>
        </w:rPr>
        <w:footnoteReference w:id="10"/>
      </w:r>
    </w:p>
    <w:p w14:paraId="0202CC86" w14:textId="77777777" w:rsidR="00D80935" w:rsidRPr="00D80935" w:rsidRDefault="00D80935" w:rsidP="00D80935">
      <w:pPr>
        <w:widowControl w:val="0"/>
        <w:ind w:right="-2"/>
        <w:rPr>
          <w:rFonts w:ascii="DIN Pro Regular" w:hAnsi="DIN Pro Regular" w:cs="DIN Pro Regular"/>
          <w:sz w:val="20"/>
          <w:szCs w:val="20"/>
        </w:rPr>
      </w:pPr>
    </w:p>
    <w:tbl>
      <w:tblPr>
        <w:tblW w:w="1512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1E0" w:firstRow="1" w:lastRow="1" w:firstColumn="1" w:lastColumn="1" w:noHBand="0" w:noVBand="0"/>
      </w:tblPr>
      <w:tblGrid>
        <w:gridCol w:w="540"/>
        <w:gridCol w:w="1800"/>
        <w:gridCol w:w="865"/>
        <w:gridCol w:w="854"/>
        <w:gridCol w:w="1666"/>
        <w:gridCol w:w="865"/>
        <w:gridCol w:w="854"/>
        <w:gridCol w:w="1736"/>
        <w:gridCol w:w="906"/>
        <w:gridCol w:w="854"/>
        <w:gridCol w:w="1701"/>
        <w:gridCol w:w="2479"/>
      </w:tblGrid>
      <w:tr w:rsidR="00D80935" w:rsidRPr="00D80935" w14:paraId="3992582A" w14:textId="77777777" w:rsidTr="00D80935">
        <w:tc>
          <w:tcPr>
            <w:tcW w:w="540" w:type="dxa"/>
            <w:vMerge w:val="restart"/>
            <w:shd w:val="clear" w:color="auto" w:fill="556973"/>
            <w:vAlign w:val="center"/>
          </w:tcPr>
          <w:p w14:paraId="406CE04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п/п</w:t>
            </w:r>
          </w:p>
        </w:tc>
        <w:tc>
          <w:tcPr>
            <w:tcW w:w="1800" w:type="dxa"/>
            <w:vMerge w:val="restart"/>
            <w:shd w:val="clear" w:color="auto" w:fill="556973"/>
            <w:vAlign w:val="center"/>
          </w:tcPr>
          <w:p w14:paraId="2BE42AE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Выполняемые мероприятия (в соответствии со статьями затрат бюджета проекта)</w:t>
            </w:r>
          </w:p>
        </w:tc>
        <w:tc>
          <w:tcPr>
            <w:tcW w:w="3385" w:type="dxa"/>
            <w:gridSpan w:val="3"/>
            <w:shd w:val="clear" w:color="auto" w:fill="556973"/>
            <w:vAlign w:val="center"/>
          </w:tcPr>
          <w:p w14:paraId="6B4FCCF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Продолжительность мероприятия</w:t>
            </w:r>
          </w:p>
        </w:tc>
        <w:tc>
          <w:tcPr>
            <w:tcW w:w="3455" w:type="dxa"/>
            <w:gridSpan w:val="3"/>
            <w:shd w:val="clear" w:color="auto" w:fill="556973"/>
            <w:vAlign w:val="center"/>
          </w:tcPr>
          <w:p w14:paraId="6F771E2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 начала мероприятия</w:t>
            </w:r>
          </w:p>
        </w:tc>
        <w:tc>
          <w:tcPr>
            <w:tcW w:w="3461" w:type="dxa"/>
            <w:gridSpan w:val="3"/>
            <w:shd w:val="clear" w:color="auto" w:fill="556973"/>
            <w:vAlign w:val="center"/>
          </w:tcPr>
          <w:p w14:paraId="47CBE8A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 окончания работы Дата окончания мероприятия</w:t>
            </w:r>
          </w:p>
        </w:tc>
        <w:tc>
          <w:tcPr>
            <w:tcW w:w="2479" w:type="dxa"/>
            <w:vMerge w:val="restart"/>
            <w:shd w:val="clear" w:color="auto" w:fill="556973"/>
            <w:vAlign w:val="center"/>
          </w:tcPr>
          <w:p w14:paraId="74AA051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Комментарии</w:t>
            </w:r>
          </w:p>
        </w:tc>
      </w:tr>
      <w:tr w:rsidR="00D80935" w:rsidRPr="00D80935" w14:paraId="59AEC344" w14:textId="77777777" w:rsidTr="00D80935">
        <w:tc>
          <w:tcPr>
            <w:tcW w:w="540" w:type="dxa"/>
            <w:vMerge/>
            <w:shd w:val="clear" w:color="auto" w:fill="556973"/>
            <w:vAlign w:val="center"/>
          </w:tcPr>
          <w:p w14:paraId="3E4D1335"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800" w:type="dxa"/>
            <w:vMerge/>
            <w:shd w:val="clear" w:color="auto" w:fill="556973"/>
            <w:vAlign w:val="center"/>
          </w:tcPr>
          <w:p w14:paraId="2DE6AAD4"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865" w:type="dxa"/>
            <w:shd w:val="clear" w:color="auto" w:fill="556973"/>
            <w:vAlign w:val="center"/>
          </w:tcPr>
          <w:p w14:paraId="053440F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854" w:type="dxa"/>
            <w:shd w:val="clear" w:color="auto" w:fill="556973"/>
            <w:vAlign w:val="center"/>
          </w:tcPr>
          <w:p w14:paraId="40ABFA5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1666" w:type="dxa"/>
            <w:shd w:val="clear" w:color="auto" w:fill="556973"/>
            <w:vAlign w:val="center"/>
          </w:tcPr>
          <w:p w14:paraId="20AF126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Отклонение, дни</w:t>
            </w:r>
          </w:p>
        </w:tc>
        <w:tc>
          <w:tcPr>
            <w:tcW w:w="865" w:type="dxa"/>
            <w:shd w:val="clear" w:color="auto" w:fill="556973"/>
            <w:vAlign w:val="center"/>
          </w:tcPr>
          <w:p w14:paraId="7761C17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854" w:type="dxa"/>
            <w:shd w:val="clear" w:color="auto" w:fill="556973"/>
            <w:vAlign w:val="center"/>
          </w:tcPr>
          <w:p w14:paraId="7C491B4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1736" w:type="dxa"/>
            <w:shd w:val="clear" w:color="auto" w:fill="556973"/>
            <w:vAlign w:val="center"/>
          </w:tcPr>
          <w:p w14:paraId="1BA91DA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Отклонение, дни</w:t>
            </w:r>
          </w:p>
        </w:tc>
        <w:tc>
          <w:tcPr>
            <w:tcW w:w="906" w:type="dxa"/>
            <w:shd w:val="clear" w:color="auto" w:fill="556973"/>
            <w:vAlign w:val="center"/>
          </w:tcPr>
          <w:p w14:paraId="41E48BC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854" w:type="dxa"/>
            <w:shd w:val="clear" w:color="auto" w:fill="556973"/>
            <w:vAlign w:val="center"/>
          </w:tcPr>
          <w:p w14:paraId="77D33CE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1701" w:type="dxa"/>
            <w:shd w:val="clear" w:color="auto" w:fill="556973"/>
            <w:vAlign w:val="center"/>
          </w:tcPr>
          <w:p w14:paraId="7DD3CA5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Отклонение, дни</w:t>
            </w:r>
          </w:p>
        </w:tc>
        <w:tc>
          <w:tcPr>
            <w:tcW w:w="2479" w:type="dxa"/>
            <w:vMerge/>
            <w:shd w:val="clear" w:color="auto" w:fill="556973"/>
            <w:vAlign w:val="center"/>
          </w:tcPr>
          <w:p w14:paraId="41078CBB" w14:textId="77777777" w:rsidR="00D80935" w:rsidRPr="00D80935" w:rsidRDefault="00D80935" w:rsidP="00D80935">
            <w:pPr>
              <w:widowControl w:val="0"/>
              <w:ind w:right="-2"/>
              <w:jc w:val="center"/>
              <w:rPr>
                <w:rFonts w:ascii="DIN Pro Regular" w:hAnsi="DIN Pro Regular" w:cs="DIN Pro Regular"/>
                <w:color w:val="FFFFFF"/>
                <w:sz w:val="16"/>
                <w:szCs w:val="16"/>
              </w:rPr>
            </w:pPr>
          </w:p>
        </w:tc>
      </w:tr>
      <w:tr w:rsidR="00D80935" w:rsidRPr="00D80935" w14:paraId="2E2430AE" w14:textId="77777777" w:rsidTr="00D80935">
        <w:tc>
          <w:tcPr>
            <w:tcW w:w="540" w:type="dxa"/>
            <w:shd w:val="clear" w:color="auto" w:fill="auto"/>
          </w:tcPr>
          <w:p w14:paraId="2085DFA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800" w:type="dxa"/>
            <w:shd w:val="clear" w:color="auto" w:fill="auto"/>
          </w:tcPr>
          <w:p w14:paraId="4AE2866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865" w:type="dxa"/>
            <w:shd w:val="clear" w:color="auto" w:fill="auto"/>
          </w:tcPr>
          <w:p w14:paraId="6F4AEAB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854" w:type="dxa"/>
            <w:shd w:val="clear" w:color="auto" w:fill="auto"/>
          </w:tcPr>
          <w:p w14:paraId="281C663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1666" w:type="dxa"/>
            <w:shd w:val="clear" w:color="auto" w:fill="auto"/>
          </w:tcPr>
          <w:p w14:paraId="648B560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865" w:type="dxa"/>
            <w:shd w:val="clear" w:color="auto" w:fill="auto"/>
          </w:tcPr>
          <w:p w14:paraId="50702DE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854" w:type="dxa"/>
            <w:shd w:val="clear" w:color="auto" w:fill="auto"/>
          </w:tcPr>
          <w:p w14:paraId="7A9DA4D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1736" w:type="dxa"/>
            <w:shd w:val="clear" w:color="auto" w:fill="auto"/>
          </w:tcPr>
          <w:p w14:paraId="0CC9FFF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906" w:type="dxa"/>
            <w:shd w:val="clear" w:color="auto" w:fill="auto"/>
          </w:tcPr>
          <w:p w14:paraId="3C6C4B4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854" w:type="dxa"/>
            <w:shd w:val="clear" w:color="auto" w:fill="auto"/>
          </w:tcPr>
          <w:p w14:paraId="2190489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1701" w:type="dxa"/>
            <w:shd w:val="clear" w:color="auto" w:fill="auto"/>
          </w:tcPr>
          <w:p w14:paraId="373CCCD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2479" w:type="dxa"/>
            <w:shd w:val="clear" w:color="auto" w:fill="auto"/>
          </w:tcPr>
          <w:p w14:paraId="328B896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r>
      <w:tr w:rsidR="00D80935" w:rsidRPr="00D80935" w14:paraId="4BBAF378" w14:textId="77777777" w:rsidTr="00D80935">
        <w:tc>
          <w:tcPr>
            <w:tcW w:w="540" w:type="dxa"/>
            <w:shd w:val="clear" w:color="auto" w:fill="auto"/>
          </w:tcPr>
          <w:p w14:paraId="3D6C5662" w14:textId="77777777" w:rsidR="00D80935" w:rsidRPr="00D80935" w:rsidRDefault="00D80935" w:rsidP="00D80935">
            <w:pPr>
              <w:widowControl w:val="0"/>
              <w:ind w:right="-2"/>
              <w:jc w:val="center"/>
              <w:rPr>
                <w:rFonts w:ascii="DIN Pro Regular" w:hAnsi="DIN Pro Regular" w:cs="DIN Pro Regular"/>
                <w:sz w:val="16"/>
                <w:szCs w:val="16"/>
              </w:rPr>
            </w:pPr>
          </w:p>
        </w:tc>
        <w:tc>
          <w:tcPr>
            <w:tcW w:w="1800" w:type="dxa"/>
            <w:shd w:val="clear" w:color="auto" w:fill="auto"/>
          </w:tcPr>
          <w:p w14:paraId="003AB8E9" w14:textId="77777777" w:rsidR="00D80935" w:rsidRPr="00D80935" w:rsidRDefault="00D80935" w:rsidP="00D80935">
            <w:pPr>
              <w:widowControl w:val="0"/>
              <w:ind w:right="-2"/>
              <w:jc w:val="center"/>
              <w:rPr>
                <w:rFonts w:ascii="DIN Pro Regular" w:hAnsi="DIN Pro Regular" w:cs="DIN Pro Regular"/>
                <w:sz w:val="16"/>
                <w:szCs w:val="16"/>
              </w:rPr>
            </w:pPr>
          </w:p>
        </w:tc>
        <w:tc>
          <w:tcPr>
            <w:tcW w:w="865" w:type="dxa"/>
            <w:shd w:val="clear" w:color="auto" w:fill="auto"/>
          </w:tcPr>
          <w:p w14:paraId="67D464CF" w14:textId="77777777" w:rsidR="00D80935" w:rsidRPr="00D80935" w:rsidRDefault="00D80935" w:rsidP="00D80935">
            <w:pPr>
              <w:widowControl w:val="0"/>
              <w:ind w:right="-2"/>
              <w:jc w:val="center"/>
              <w:rPr>
                <w:rFonts w:ascii="DIN Pro Regular" w:hAnsi="DIN Pro Regular" w:cs="DIN Pro Regular"/>
                <w:sz w:val="16"/>
                <w:szCs w:val="16"/>
              </w:rPr>
            </w:pPr>
          </w:p>
        </w:tc>
        <w:tc>
          <w:tcPr>
            <w:tcW w:w="854" w:type="dxa"/>
            <w:shd w:val="clear" w:color="auto" w:fill="auto"/>
          </w:tcPr>
          <w:p w14:paraId="5A2C52CF" w14:textId="77777777" w:rsidR="00D80935" w:rsidRPr="00D80935" w:rsidRDefault="00D80935" w:rsidP="00D80935">
            <w:pPr>
              <w:widowControl w:val="0"/>
              <w:ind w:right="-2"/>
              <w:jc w:val="center"/>
              <w:rPr>
                <w:rFonts w:ascii="DIN Pro Regular" w:hAnsi="DIN Pro Regular" w:cs="DIN Pro Regular"/>
                <w:sz w:val="16"/>
                <w:szCs w:val="16"/>
              </w:rPr>
            </w:pPr>
          </w:p>
        </w:tc>
        <w:tc>
          <w:tcPr>
            <w:tcW w:w="1666" w:type="dxa"/>
            <w:shd w:val="clear" w:color="auto" w:fill="auto"/>
          </w:tcPr>
          <w:p w14:paraId="7171AFDB" w14:textId="77777777" w:rsidR="00D80935" w:rsidRPr="00D80935" w:rsidRDefault="00D80935" w:rsidP="00D80935">
            <w:pPr>
              <w:widowControl w:val="0"/>
              <w:ind w:right="-2"/>
              <w:jc w:val="center"/>
              <w:rPr>
                <w:rFonts w:ascii="DIN Pro Regular" w:hAnsi="DIN Pro Regular" w:cs="DIN Pro Regular"/>
                <w:sz w:val="16"/>
                <w:szCs w:val="16"/>
              </w:rPr>
            </w:pPr>
          </w:p>
        </w:tc>
        <w:tc>
          <w:tcPr>
            <w:tcW w:w="865" w:type="dxa"/>
            <w:shd w:val="clear" w:color="auto" w:fill="auto"/>
          </w:tcPr>
          <w:p w14:paraId="31744A8A" w14:textId="77777777" w:rsidR="00D80935" w:rsidRPr="00D80935" w:rsidRDefault="00D80935" w:rsidP="00D80935">
            <w:pPr>
              <w:widowControl w:val="0"/>
              <w:ind w:right="-2"/>
              <w:jc w:val="center"/>
              <w:rPr>
                <w:rFonts w:ascii="DIN Pro Regular" w:hAnsi="DIN Pro Regular" w:cs="DIN Pro Regular"/>
                <w:sz w:val="16"/>
                <w:szCs w:val="16"/>
              </w:rPr>
            </w:pPr>
          </w:p>
        </w:tc>
        <w:tc>
          <w:tcPr>
            <w:tcW w:w="854" w:type="dxa"/>
            <w:shd w:val="clear" w:color="auto" w:fill="auto"/>
          </w:tcPr>
          <w:p w14:paraId="555C4BDA" w14:textId="77777777" w:rsidR="00D80935" w:rsidRPr="00D80935" w:rsidRDefault="00D80935" w:rsidP="00D80935">
            <w:pPr>
              <w:widowControl w:val="0"/>
              <w:ind w:right="-2"/>
              <w:jc w:val="center"/>
              <w:rPr>
                <w:rFonts w:ascii="DIN Pro Regular" w:hAnsi="DIN Pro Regular" w:cs="DIN Pro Regular"/>
                <w:sz w:val="16"/>
                <w:szCs w:val="16"/>
              </w:rPr>
            </w:pPr>
          </w:p>
        </w:tc>
        <w:tc>
          <w:tcPr>
            <w:tcW w:w="1736" w:type="dxa"/>
            <w:shd w:val="clear" w:color="auto" w:fill="auto"/>
          </w:tcPr>
          <w:p w14:paraId="50D6BB1E" w14:textId="77777777" w:rsidR="00D80935" w:rsidRPr="00D80935" w:rsidRDefault="00D80935" w:rsidP="00D80935">
            <w:pPr>
              <w:widowControl w:val="0"/>
              <w:ind w:right="-2"/>
              <w:jc w:val="center"/>
              <w:rPr>
                <w:rFonts w:ascii="DIN Pro Regular" w:hAnsi="DIN Pro Regular" w:cs="DIN Pro Regular"/>
                <w:sz w:val="16"/>
                <w:szCs w:val="16"/>
              </w:rPr>
            </w:pPr>
          </w:p>
        </w:tc>
        <w:tc>
          <w:tcPr>
            <w:tcW w:w="906" w:type="dxa"/>
            <w:shd w:val="clear" w:color="auto" w:fill="auto"/>
          </w:tcPr>
          <w:p w14:paraId="58D54E54" w14:textId="77777777" w:rsidR="00D80935" w:rsidRPr="00D80935" w:rsidRDefault="00D80935" w:rsidP="00D80935">
            <w:pPr>
              <w:widowControl w:val="0"/>
              <w:ind w:right="-2"/>
              <w:jc w:val="center"/>
              <w:rPr>
                <w:rFonts w:ascii="DIN Pro Regular" w:hAnsi="DIN Pro Regular" w:cs="DIN Pro Regular"/>
                <w:sz w:val="16"/>
                <w:szCs w:val="16"/>
              </w:rPr>
            </w:pPr>
          </w:p>
        </w:tc>
        <w:tc>
          <w:tcPr>
            <w:tcW w:w="854" w:type="dxa"/>
            <w:shd w:val="clear" w:color="auto" w:fill="auto"/>
          </w:tcPr>
          <w:p w14:paraId="0A2AE3F4" w14:textId="77777777" w:rsidR="00D80935" w:rsidRPr="00D80935" w:rsidRDefault="00D80935" w:rsidP="00D80935">
            <w:pPr>
              <w:widowControl w:val="0"/>
              <w:ind w:right="-2"/>
              <w:jc w:val="center"/>
              <w:rPr>
                <w:rFonts w:ascii="DIN Pro Regular" w:hAnsi="DIN Pro Regular" w:cs="DIN Pro Regular"/>
                <w:sz w:val="16"/>
                <w:szCs w:val="16"/>
              </w:rPr>
            </w:pPr>
          </w:p>
        </w:tc>
        <w:tc>
          <w:tcPr>
            <w:tcW w:w="1701" w:type="dxa"/>
            <w:shd w:val="clear" w:color="auto" w:fill="auto"/>
          </w:tcPr>
          <w:p w14:paraId="2A77CFA6" w14:textId="77777777" w:rsidR="00D80935" w:rsidRPr="00D80935" w:rsidRDefault="00D80935" w:rsidP="00D80935">
            <w:pPr>
              <w:widowControl w:val="0"/>
              <w:ind w:right="-2"/>
              <w:jc w:val="center"/>
              <w:rPr>
                <w:rFonts w:ascii="DIN Pro Regular" w:hAnsi="DIN Pro Regular" w:cs="DIN Pro Regular"/>
                <w:sz w:val="16"/>
                <w:szCs w:val="16"/>
              </w:rPr>
            </w:pPr>
          </w:p>
        </w:tc>
        <w:tc>
          <w:tcPr>
            <w:tcW w:w="2479" w:type="dxa"/>
            <w:shd w:val="clear" w:color="auto" w:fill="auto"/>
          </w:tcPr>
          <w:p w14:paraId="5165DC22" w14:textId="77777777" w:rsidR="00D80935" w:rsidRPr="00D80935" w:rsidRDefault="00D80935" w:rsidP="00D80935">
            <w:pPr>
              <w:widowControl w:val="0"/>
              <w:ind w:right="-2"/>
              <w:jc w:val="center"/>
              <w:rPr>
                <w:rFonts w:ascii="DIN Pro Regular" w:hAnsi="DIN Pro Regular" w:cs="DIN Pro Regular"/>
                <w:sz w:val="16"/>
                <w:szCs w:val="16"/>
              </w:rPr>
            </w:pPr>
          </w:p>
        </w:tc>
      </w:tr>
    </w:tbl>
    <w:p w14:paraId="5E1B2ABE" w14:textId="77777777" w:rsidR="00D80935" w:rsidRPr="00D80935" w:rsidRDefault="00D80935" w:rsidP="00D80935">
      <w:pPr>
        <w:widowControl w:val="0"/>
        <w:ind w:right="-2"/>
        <w:rPr>
          <w:rFonts w:ascii="DIN Pro Regular" w:hAnsi="DIN Pro Regular" w:cs="DIN Pro Regular"/>
          <w:sz w:val="16"/>
          <w:szCs w:val="16"/>
        </w:rPr>
      </w:pPr>
    </w:p>
    <w:p w14:paraId="5343A74B"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Гр.2 – - наименование основных стадий реализации Инвестиционного проекта (предынвестиционная, инвестиционная);</w:t>
      </w:r>
    </w:p>
    <w:p w14:paraId="6575D424"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объекты инвестирования, а так же мероприятия, по которым предусмотрены затраты в бюджете проекта: проектно-изыскательские, строительно-монтажные, пуско-наладочные работы, ввод в эксплуатацию производственных мощностей или любых других мероприятий, в соответствии с бюджетом проекта;</w:t>
      </w:r>
    </w:p>
    <w:p w14:paraId="7458587E"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наименование видов работ.</w:t>
      </w:r>
    </w:p>
    <w:p w14:paraId="7C47DDCB"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Гр.3 = гр.9-гр.6;</w:t>
      </w:r>
    </w:p>
    <w:p w14:paraId="6C14B70B"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Гр.4 = гр.10-гр.4;</w:t>
      </w:r>
    </w:p>
    <w:p w14:paraId="71BF1C66"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Гр.5 = гр.4-гр.3;</w:t>
      </w:r>
    </w:p>
    <w:p w14:paraId="4BB17B8D"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Гр.8 = гр.7-гр.6;</w:t>
      </w:r>
    </w:p>
    <w:p w14:paraId="72DDABD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Гр.11 = гр.10-гр.9</w:t>
      </w:r>
    </w:p>
    <w:p w14:paraId="3D16F662"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Гр.12 – в качестве комментариев к видам работ по проекту или ко всему плану-графику реализации инвестиционного проекта должны быть приведены причины отставаний (в случае отставания), а также влияние отставания на срок ввода объекта в эксплуатацию. Могут быть приведены выписки из отчётной документации, полученной от Заёмщика, экспертная оценка специализированной компании, реквизиты первичных учетных документов и пр.</w:t>
      </w:r>
      <w:r w:rsidRPr="00D80935">
        <w:rPr>
          <w:rFonts w:ascii="DIN Pro Regular" w:hAnsi="DIN Pro Regular" w:cs="DIN Pro Regular"/>
          <w:sz w:val="16"/>
          <w:szCs w:val="16"/>
        </w:rPr>
        <w:br w:type="page"/>
      </w:r>
      <w:r w:rsidRPr="00D80935">
        <w:rPr>
          <w:rFonts w:ascii="DIN Pro Regular" w:hAnsi="DIN Pro Regular" w:cs="DIN Pro Regular"/>
          <w:sz w:val="20"/>
          <w:szCs w:val="20"/>
        </w:rPr>
        <w:lastRenderedPageBreak/>
        <w:t>Таблица 4. Отчёт по мониторингу плана финансирования инвестиционного проекта по источникам финансирования</w:t>
      </w:r>
    </w:p>
    <w:p w14:paraId="34F6D0F7" w14:textId="77777777" w:rsidR="00D80935" w:rsidRPr="00D80935" w:rsidRDefault="00D80935" w:rsidP="00D80935">
      <w:pPr>
        <w:widowControl w:val="0"/>
        <w:ind w:right="-2"/>
        <w:rPr>
          <w:rFonts w:ascii="DIN Pro Regular" w:hAnsi="DIN Pro Regular" w:cs="DIN Pro Regular"/>
          <w:sz w:val="20"/>
          <w:szCs w:val="20"/>
        </w:rPr>
      </w:pPr>
    </w:p>
    <w:tbl>
      <w:tblPr>
        <w:tblW w:w="154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1E0" w:firstRow="1" w:lastRow="1" w:firstColumn="1" w:lastColumn="1" w:noHBand="0" w:noVBand="0"/>
      </w:tblPr>
      <w:tblGrid>
        <w:gridCol w:w="648"/>
        <w:gridCol w:w="1587"/>
        <w:gridCol w:w="1293"/>
        <w:gridCol w:w="1260"/>
        <w:gridCol w:w="900"/>
        <w:gridCol w:w="900"/>
        <w:gridCol w:w="1080"/>
        <w:gridCol w:w="900"/>
        <w:gridCol w:w="900"/>
        <w:gridCol w:w="1080"/>
        <w:gridCol w:w="900"/>
        <w:gridCol w:w="900"/>
        <w:gridCol w:w="1080"/>
        <w:gridCol w:w="540"/>
        <w:gridCol w:w="720"/>
        <w:gridCol w:w="720"/>
      </w:tblGrid>
      <w:tr w:rsidR="00D80935" w:rsidRPr="00D80935" w14:paraId="49349062" w14:textId="77777777" w:rsidTr="00D80935">
        <w:tc>
          <w:tcPr>
            <w:tcW w:w="648" w:type="dxa"/>
            <w:vMerge w:val="restart"/>
            <w:shd w:val="clear" w:color="auto" w:fill="556973"/>
            <w:vAlign w:val="center"/>
          </w:tcPr>
          <w:p w14:paraId="7BBB528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п/п</w:t>
            </w:r>
          </w:p>
        </w:tc>
        <w:tc>
          <w:tcPr>
            <w:tcW w:w="1587" w:type="dxa"/>
            <w:vMerge w:val="restart"/>
            <w:shd w:val="clear" w:color="auto" w:fill="556973"/>
            <w:vAlign w:val="center"/>
          </w:tcPr>
          <w:p w14:paraId="5C599A6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источников финансирования проекта</w:t>
            </w:r>
          </w:p>
        </w:tc>
        <w:tc>
          <w:tcPr>
            <w:tcW w:w="1293" w:type="dxa"/>
            <w:vMerge w:val="restart"/>
            <w:shd w:val="clear" w:color="auto" w:fill="556973"/>
            <w:vAlign w:val="center"/>
          </w:tcPr>
          <w:p w14:paraId="74850C0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Общая стоимость проекта по источникам финансирования</w:t>
            </w:r>
          </w:p>
        </w:tc>
        <w:tc>
          <w:tcPr>
            <w:tcW w:w="1260" w:type="dxa"/>
            <w:vMerge w:val="restart"/>
            <w:shd w:val="clear" w:color="auto" w:fill="556973"/>
            <w:vAlign w:val="center"/>
          </w:tcPr>
          <w:p w14:paraId="2F2C362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Затраты осуществленные на проект до принятия решения о финансировании проекта Банком</w:t>
            </w:r>
          </w:p>
        </w:tc>
        <w:tc>
          <w:tcPr>
            <w:tcW w:w="2880" w:type="dxa"/>
            <w:gridSpan w:val="3"/>
            <w:shd w:val="clear" w:color="auto" w:fill="556973"/>
            <w:vAlign w:val="center"/>
          </w:tcPr>
          <w:p w14:paraId="4E25369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Профинансировано по состоянию на начало отчётного периода (затраты подтвержденные платежными поручениями /другими платежными документами), руб.</w:t>
            </w:r>
          </w:p>
        </w:tc>
        <w:tc>
          <w:tcPr>
            <w:tcW w:w="2880" w:type="dxa"/>
            <w:gridSpan w:val="3"/>
            <w:shd w:val="clear" w:color="auto" w:fill="556973"/>
            <w:vAlign w:val="center"/>
          </w:tcPr>
          <w:p w14:paraId="04AB942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Профинансировано за отчётный период (затраты подтвержденные платежными поручениями /другими платежными документами), руб.</w:t>
            </w:r>
          </w:p>
        </w:tc>
        <w:tc>
          <w:tcPr>
            <w:tcW w:w="2880" w:type="dxa"/>
            <w:gridSpan w:val="3"/>
            <w:shd w:val="clear" w:color="auto" w:fill="556973"/>
            <w:vAlign w:val="center"/>
          </w:tcPr>
          <w:p w14:paraId="455F3B1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Остаток финансирования по состоянию на конец отчётного периода, руб.</w:t>
            </w:r>
          </w:p>
        </w:tc>
        <w:tc>
          <w:tcPr>
            <w:tcW w:w="1980" w:type="dxa"/>
            <w:gridSpan w:val="3"/>
            <w:shd w:val="clear" w:color="auto" w:fill="556973"/>
            <w:vAlign w:val="center"/>
          </w:tcPr>
          <w:p w14:paraId="716BA20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Платежные реквизиты</w:t>
            </w:r>
          </w:p>
        </w:tc>
      </w:tr>
      <w:tr w:rsidR="00D80935" w:rsidRPr="00D80935" w14:paraId="1DE9A32E" w14:textId="77777777" w:rsidTr="00D80935">
        <w:tc>
          <w:tcPr>
            <w:tcW w:w="648" w:type="dxa"/>
            <w:vMerge/>
            <w:shd w:val="clear" w:color="auto" w:fill="556973"/>
            <w:vAlign w:val="center"/>
          </w:tcPr>
          <w:p w14:paraId="0093DA58"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587" w:type="dxa"/>
            <w:vMerge/>
            <w:shd w:val="clear" w:color="auto" w:fill="556973"/>
            <w:vAlign w:val="center"/>
          </w:tcPr>
          <w:p w14:paraId="432C142C"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93" w:type="dxa"/>
            <w:vMerge/>
            <w:shd w:val="clear" w:color="auto" w:fill="556973"/>
            <w:vAlign w:val="center"/>
          </w:tcPr>
          <w:p w14:paraId="0D0EAA4A"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60" w:type="dxa"/>
            <w:vMerge/>
            <w:shd w:val="clear" w:color="auto" w:fill="556973"/>
            <w:vAlign w:val="center"/>
          </w:tcPr>
          <w:p w14:paraId="06A790B5"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900" w:type="dxa"/>
            <w:shd w:val="clear" w:color="auto" w:fill="556973"/>
            <w:vAlign w:val="center"/>
          </w:tcPr>
          <w:p w14:paraId="65672F9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900" w:type="dxa"/>
            <w:shd w:val="clear" w:color="auto" w:fill="556973"/>
            <w:vAlign w:val="center"/>
          </w:tcPr>
          <w:p w14:paraId="4299AAC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080" w:type="dxa"/>
            <w:shd w:val="clear" w:color="auto" w:fill="556973"/>
            <w:vAlign w:val="center"/>
          </w:tcPr>
          <w:p w14:paraId="1C39052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процент выполнения, %</w:t>
            </w:r>
          </w:p>
        </w:tc>
        <w:tc>
          <w:tcPr>
            <w:tcW w:w="900" w:type="dxa"/>
            <w:shd w:val="clear" w:color="auto" w:fill="556973"/>
            <w:vAlign w:val="center"/>
          </w:tcPr>
          <w:p w14:paraId="5287B53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900" w:type="dxa"/>
            <w:shd w:val="clear" w:color="auto" w:fill="556973"/>
            <w:vAlign w:val="center"/>
          </w:tcPr>
          <w:p w14:paraId="3B3F9EC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080" w:type="dxa"/>
            <w:shd w:val="clear" w:color="auto" w:fill="556973"/>
            <w:vAlign w:val="center"/>
          </w:tcPr>
          <w:p w14:paraId="12BA063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900" w:type="dxa"/>
            <w:shd w:val="clear" w:color="auto" w:fill="556973"/>
            <w:vAlign w:val="center"/>
          </w:tcPr>
          <w:p w14:paraId="058C427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900" w:type="dxa"/>
            <w:shd w:val="clear" w:color="auto" w:fill="556973"/>
            <w:vAlign w:val="center"/>
          </w:tcPr>
          <w:p w14:paraId="70DFBA8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080" w:type="dxa"/>
            <w:shd w:val="clear" w:color="auto" w:fill="556973"/>
            <w:vAlign w:val="center"/>
          </w:tcPr>
          <w:p w14:paraId="5204D12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540" w:type="dxa"/>
            <w:shd w:val="clear" w:color="auto" w:fill="556973"/>
            <w:vAlign w:val="center"/>
          </w:tcPr>
          <w:p w14:paraId="1DD95AE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w:t>
            </w:r>
          </w:p>
        </w:tc>
        <w:tc>
          <w:tcPr>
            <w:tcW w:w="720" w:type="dxa"/>
            <w:shd w:val="clear" w:color="auto" w:fill="556973"/>
            <w:vAlign w:val="center"/>
          </w:tcPr>
          <w:p w14:paraId="36821D0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w:t>
            </w:r>
          </w:p>
        </w:tc>
        <w:tc>
          <w:tcPr>
            <w:tcW w:w="720" w:type="dxa"/>
            <w:shd w:val="clear" w:color="auto" w:fill="556973"/>
            <w:vAlign w:val="center"/>
          </w:tcPr>
          <w:p w14:paraId="38A1453A"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Назначение</w:t>
            </w:r>
          </w:p>
        </w:tc>
      </w:tr>
      <w:tr w:rsidR="00D80935" w:rsidRPr="00D80935" w14:paraId="264AE46D" w14:textId="77777777" w:rsidTr="00D80935">
        <w:tc>
          <w:tcPr>
            <w:tcW w:w="648" w:type="dxa"/>
            <w:shd w:val="clear" w:color="auto" w:fill="auto"/>
          </w:tcPr>
          <w:p w14:paraId="2725DEC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587" w:type="dxa"/>
            <w:shd w:val="clear" w:color="auto" w:fill="auto"/>
          </w:tcPr>
          <w:p w14:paraId="72E01B3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1293" w:type="dxa"/>
            <w:shd w:val="clear" w:color="auto" w:fill="auto"/>
          </w:tcPr>
          <w:p w14:paraId="1A80B2D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1260" w:type="dxa"/>
            <w:shd w:val="clear" w:color="auto" w:fill="auto"/>
          </w:tcPr>
          <w:p w14:paraId="5658F1C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900" w:type="dxa"/>
            <w:shd w:val="clear" w:color="auto" w:fill="auto"/>
          </w:tcPr>
          <w:p w14:paraId="2D40A18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900" w:type="dxa"/>
            <w:shd w:val="clear" w:color="auto" w:fill="auto"/>
          </w:tcPr>
          <w:p w14:paraId="2380CAE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1080" w:type="dxa"/>
            <w:shd w:val="clear" w:color="auto" w:fill="auto"/>
          </w:tcPr>
          <w:p w14:paraId="1EF3B44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900" w:type="dxa"/>
            <w:shd w:val="clear" w:color="auto" w:fill="auto"/>
          </w:tcPr>
          <w:p w14:paraId="065753B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900" w:type="dxa"/>
            <w:shd w:val="clear" w:color="auto" w:fill="auto"/>
          </w:tcPr>
          <w:p w14:paraId="5F338A7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1080" w:type="dxa"/>
            <w:shd w:val="clear" w:color="auto" w:fill="auto"/>
          </w:tcPr>
          <w:p w14:paraId="5753E22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900" w:type="dxa"/>
            <w:shd w:val="clear" w:color="auto" w:fill="auto"/>
          </w:tcPr>
          <w:p w14:paraId="4817D3B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900" w:type="dxa"/>
            <w:shd w:val="clear" w:color="auto" w:fill="auto"/>
          </w:tcPr>
          <w:p w14:paraId="55224D1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1080" w:type="dxa"/>
            <w:shd w:val="clear" w:color="auto" w:fill="auto"/>
          </w:tcPr>
          <w:p w14:paraId="1FF3CF2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13</w:t>
            </w:r>
          </w:p>
        </w:tc>
        <w:tc>
          <w:tcPr>
            <w:tcW w:w="540" w:type="dxa"/>
            <w:shd w:val="clear" w:color="auto" w:fill="auto"/>
          </w:tcPr>
          <w:p w14:paraId="67600C8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14</w:t>
            </w:r>
          </w:p>
        </w:tc>
        <w:tc>
          <w:tcPr>
            <w:tcW w:w="720" w:type="dxa"/>
            <w:shd w:val="clear" w:color="auto" w:fill="auto"/>
          </w:tcPr>
          <w:p w14:paraId="6ACD515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15</w:t>
            </w:r>
          </w:p>
        </w:tc>
        <w:tc>
          <w:tcPr>
            <w:tcW w:w="720" w:type="dxa"/>
            <w:shd w:val="clear" w:color="auto" w:fill="auto"/>
          </w:tcPr>
          <w:p w14:paraId="61B6363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16</w:t>
            </w:r>
          </w:p>
        </w:tc>
      </w:tr>
      <w:tr w:rsidR="00D80935" w:rsidRPr="00D80935" w14:paraId="71D424BF" w14:textId="77777777" w:rsidTr="00D80935">
        <w:tc>
          <w:tcPr>
            <w:tcW w:w="648" w:type="dxa"/>
            <w:shd w:val="clear" w:color="auto" w:fill="auto"/>
          </w:tcPr>
          <w:p w14:paraId="2229FA8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587" w:type="dxa"/>
            <w:shd w:val="clear" w:color="auto" w:fill="auto"/>
          </w:tcPr>
          <w:p w14:paraId="3F7CA0C0"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Собственные средства</w:t>
            </w:r>
          </w:p>
        </w:tc>
        <w:tc>
          <w:tcPr>
            <w:tcW w:w="1293" w:type="dxa"/>
            <w:shd w:val="clear" w:color="auto" w:fill="auto"/>
          </w:tcPr>
          <w:p w14:paraId="2B2FB6D3"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608584A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D3F1039"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75E49D3"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7430BE0"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22B83B0"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A67E5C2"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3EE60FC1"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AF7358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8CC8044"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861617A"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4AE58F0A"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63AD4713"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98C98F2"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4951F30F" w14:textId="77777777" w:rsidTr="00D80935">
        <w:tc>
          <w:tcPr>
            <w:tcW w:w="648" w:type="dxa"/>
            <w:shd w:val="clear" w:color="auto" w:fill="auto"/>
          </w:tcPr>
          <w:p w14:paraId="7292B35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1587" w:type="dxa"/>
            <w:shd w:val="clear" w:color="auto" w:fill="auto"/>
          </w:tcPr>
          <w:p w14:paraId="00F7D9E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Финансирование, предоставленное Банком, в том числе</w:t>
            </w:r>
          </w:p>
        </w:tc>
        <w:tc>
          <w:tcPr>
            <w:tcW w:w="1293" w:type="dxa"/>
            <w:shd w:val="clear" w:color="auto" w:fill="auto"/>
          </w:tcPr>
          <w:p w14:paraId="3F6FCBD6"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3EEBA4D0"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11E9D3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E826F7F"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CFC223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FBA8CD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2B94E80"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A0541C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6B9D28C"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1CF41D8"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071DAE0D"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18AACD25"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6B8CB32F"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FC31038"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35ABB82C" w14:textId="77777777" w:rsidTr="00D80935">
        <w:tc>
          <w:tcPr>
            <w:tcW w:w="648" w:type="dxa"/>
            <w:shd w:val="clear" w:color="auto" w:fill="auto"/>
          </w:tcPr>
          <w:p w14:paraId="67E6618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2.1.</w:t>
            </w:r>
          </w:p>
        </w:tc>
        <w:tc>
          <w:tcPr>
            <w:tcW w:w="1587" w:type="dxa"/>
            <w:shd w:val="clear" w:color="auto" w:fill="auto"/>
          </w:tcPr>
          <w:p w14:paraId="0C39A65C"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Кредиты</w:t>
            </w:r>
          </w:p>
        </w:tc>
        <w:tc>
          <w:tcPr>
            <w:tcW w:w="1293" w:type="dxa"/>
            <w:shd w:val="clear" w:color="auto" w:fill="auto"/>
          </w:tcPr>
          <w:p w14:paraId="1AAFD11F"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65F6407E"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314FE63"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76FE2EC"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A615219"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297652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5110587"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90DDCE3"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3DFF04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1124270"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448BB0AF"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3E05F5ED"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5B86276"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DA608C9"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7B6D2BE1" w14:textId="77777777" w:rsidTr="00D80935">
        <w:tc>
          <w:tcPr>
            <w:tcW w:w="648" w:type="dxa"/>
            <w:shd w:val="clear" w:color="auto" w:fill="auto"/>
          </w:tcPr>
          <w:p w14:paraId="17C54FD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2.2.</w:t>
            </w:r>
          </w:p>
        </w:tc>
        <w:tc>
          <w:tcPr>
            <w:tcW w:w="1587" w:type="dxa"/>
            <w:shd w:val="clear" w:color="auto" w:fill="auto"/>
          </w:tcPr>
          <w:p w14:paraId="0793EAF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Взносы в уставной капитал</w:t>
            </w:r>
          </w:p>
        </w:tc>
        <w:tc>
          <w:tcPr>
            <w:tcW w:w="1293" w:type="dxa"/>
            <w:shd w:val="clear" w:color="auto" w:fill="auto"/>
          </w:tcPr>
          <w:p w14:paraId="50AA61CB"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337694F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73CC67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19729DD"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3F2DBA3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84D6290"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BCB09F4"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7498EBD"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BF5ABD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ACF613B"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0D1D864"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3D676ADD"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437B87E9"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7519D77F"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6F79E0E4" w14:textId="77777777" w:rsidTr="00D80935">
        <w:tc>
          <w:tcPr>
            <w:tcW w:w="648" w:type="dxa"/>
            <w:shd w:val="clear" w:color="auto" w:fill="auto"/>
          </w:tcPr>
          <w:p w14:paraId="2639439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2.3.</w:t>
            </w:r>
          </w:p>
        </w:tc>
        <w:tc>
          <w:tcPr>
            <w:tcW w:w="1587" w:type="dxa"/>
            <w:shd w:val="clear" w:color="auto" w:fill="auto"/>
          </w:tcPr>
          <w:p w14:paraId="7DE38EA9"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Вложения в облигации исполнителя проекта</w:t>
            </w:r>
          </w:p>
        </w:tc>
        <w:tc>
          <w:tcPr>
            <w:tcW w:w="1293" w:type="dxa"/>
            <w:shd w:val="clear" w:color="auto" w:fill="auto"/>
          </w:tcPr>
          <w:p w14:paraId="1DE4E52E"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7138CBE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AF2837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4A9D7C7"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2C7B093"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1CDFBF3"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6477F8F"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FF5422C"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EF89F2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2FE56BD"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25253B9"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7B62A97C"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130CEC9E"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71DE1288"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4BD360D6" w14:textId="77777777" w:rsidTr="00D80935">
        <w:tc>
          <w:tcPr>
            <w:tcW w:w="648" w:type="dxa"/>
            <w:shd w:val="clear" w:color="auto" w:fill="auto"/>
          </w:tcPr>
          <w:p w14:paraId="31B583D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1587" w:type="dxa"/>
            <w:shd w:val="clear" w:color="auto" w:fill="auto"/>
          </w:tcPr>
          <w:p w14:paraId="1B8F9012"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Иные источники финансирования, в т.ч.:</w:t>
            </w:r>
          </w:p>
        </w:tc>
        <w:tc>
          <w:tcPr>
            <w:tcW w:w="1293" w:type="dxa"/>
            <w:shd w:val="clear" w:color="auto" w:fill="auto"/>
          </w:tcPr>
          <w:p w14:paraId="6D96C885"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4C97892E"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C76951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C422BA2"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3190B9F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83C44CE"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B284C28"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33FE72A6"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381152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A158AFA"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378184CB"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7ED02FC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13C5721C"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18B7520C"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7459A27B" w14:textId="77777777" w:rsidTr="00D80935">
        <w:tc>
          <w:tcPr>
            <w:tcW w:w="648" w:type="dxa"/>
            <w:shd w:val="clear" w:color="auto" w:fill="auto"/>
          </w:tcPr>
          <w:p w14:paraId="0736E0B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3.1</w:t>
            </w:r>
          </w:p>
        </w:tc>
        <w:tc>
          <w:tcPr>
            <w:tcW w:w="1587" w:type="dxa"/>
            <w:shd w:val="clear" w:color="auto" w:fill="auto"/>
          </w:tcPr>
          <w:p w14:paraId="5F578054"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возврат НДС</w:t>
            </w:r>
          </w:p>
        </w:tc>
        <w:tc>
          <w:tcPr>
            <w:tcW w:w="1293" w:type="dxa"/>
            <w:shd w:val="clear" w:color="auto" w:fill="auto"/>
          </w:tcPr>
          <w:p w14:paraId="3AE30B08"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332AF6B1"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246B46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D838D90"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ADAA55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10657F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B68A844"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590C323C"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3F0197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D0DB2C2"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418FB616"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41493C57"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319CA0FC"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60D8B30B"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512DDE04" w14:textId="77777777" w:rsidTr="00D80935">
        <w:tc>
          <w:tcPr>
            <w:tcW w:w="648" w:type="dxa"/>
            <w:shd w:val="clear" w:color="auto" w:fill="auto"/>
          </w:tcPr>
          <w:p w14:paraId="2DBB41B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3.2</w:t>
            </w:r>
          </w:p>
        </w:tc>
        <w:tc>
          <w:tcPr>
            <w:tcW w:w="1587" w:type="dxa"/>
            <w:shd w:val="clear" w:color="auto" w:fill="auto"/>
          </w:tcPr>
          <w:p w14:paraId="03D40AA2"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средства Инвестиционного фонда РФ</w:t>
            </w:r>
          </w:p>
        </w:tc>
        <w:tc>
          <w:tcPr>
            <w:tcW w:w="1293" w:type="dxa"/>
            <w:shd w:val="clear" w:color="auto" w:fill="auto"/>
          </w:tcPr>
          <w:p w14:paraId="78A88878"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7488567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D69B1E1"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AD9C374"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F2C1441"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911D6A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C64CB17"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01D0061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486D7A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40B2091"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9ED4CCB"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3FA7D3B9"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24724117"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4E37E3E0"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4848FD34" w14:textId="77777777" w:rsidTr="00D80935">
        <w:tc>
          <w:tcPr>
            <w:tcW w:w="648" w:type="dxa"/>
            <w:shd w:val="clear" w:color="auto" w:fill="auto"/>
          </w:tcPr>
          <w:p w14:paraId="67AB30E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3.3</w:t>
            </w:r>
          </w:p>
        </w:tc>
        <w:tc>
          <w:tcPr>
            <w:tcW w:w="1587" w:type="dxa"/>
            <w:shd w:val="clear" w:color="auto" w:fill="auto"/>
          </w:tcPr>
          <w:p w14:paraId="2D7F9B2F"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средства федерального бюджета</w:t>
            </w:r>
          </w:p>
        </w:tc>
        <w:tc>
          <w:tcPr>
            <w:tcW w:w="1293" w:type="dxa"/>
            <w:shd w:val="clear" w:color="auto" w:fill="auto"/>
          </w:tcPr>
          <w:p w14:paraId="13711353"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73FF01E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8FA232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F23C71E"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A9AA0F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91E001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EF75750"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51DD7EC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955E659"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F72AB71"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5D27CFFC"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5B62F0C1"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7DBAFFC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9F2F260"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5A6AAEC6" w14:textId="77777777" w:rsidTr="00D80935">
        <w:tc>
          <w:tcPr>
            <w:tcW w:w="648" w:type="dxa"/>
            <w:shd w:val="clear" w:color="auto" w:fill="auto"/>
          </w:tcPr>
          <w:p w14:paraId="332693C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3.4</w:t>
            </w:r>
          </w:p>
        </w:tc>
        <w:tc>
          <w:tcPr>
            <w:tcW w:w="1587" w:type="dxa"/>
            <w:shd w:val="clear" w:color="auto" w:fill="auto"/>
          </w:tcPr>
          <w:p w14:paraId="6A00E621"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средства регионального бюджета</w:t>
            </w:r>
          </w:p>
        </w:tc>
        <w:tc>
          <w:tcPr>
            <w:tcW w:w="1293" w:type="dxa"/>
            <w:shd w:val="clear" w:color="auto" w:fill="auto"/>
          </w:tcPr>
          <w:p w14:paraId="3F8964D8"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14EE78AE"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B98664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097AA8C"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5769C0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24C398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14764A7"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AED437E"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B432E0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B49F373"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F0D56FF"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6DCF54C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45F3E53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38ACDB6D"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78D41B9C" w14:textId="77777777" w:rsidTr="00D80935">
        <w:tc>
          <w:tcPr>
            <w:tcW w:w="648" w:type="dxa"/>
            <w:shd w:val="clear" w:color="auto" w:fill="auto"/>
          </w:tcPr>
          <w:p w14:paraId="49BFDB6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3.5</w:t>
            </w:r>
          </w:p>
        </w:tc>
        <w:tc>
          <w:tcPr>
            <w:tcW w:w="1587" w:type="dxa"/>
            <w:shd w:val="clear" w:color="auto" w:fill="auto"/>
          </w:tcPr>
          <w:p w14:paraId="60504FA9"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средства от размещения долговых обязательств</w:t>
            </w:r>
          </w:p>
        </w:tc>
        <w:tc>
          <w:tcPr>
            <w:tcW w:w="1293" w:type="dxa"/>
            <w:shd w:val="clear" w:color="auto" w:fill="auto"/>
          </w:tcPr>
          <w:p w14:paraId="040CF96A"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00C9040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AABE33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F39C0E6"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5AA3B2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EAB3954"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9C32B46"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5F5FFB83"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040BDB1"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EB9CE65"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492FE125"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4CDD123F"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5811D181"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3E9F1ACE"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18167301" w14:textId="77777777" w:rsidTr="00D80935">
        <w:tc>
          <w:tcPr>
            <w:tcW w:w="648" w:type="dxa"/>
            <w:shd w:val="clear" w:color="auto" w:fill="auto"/>
          </w:tcPr>
          <w:p w14:paraId="7C343A8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3.6</w:t>
            </w:r>
          </w:p>
        </w:tc>
        <w:tc>
          <w:tcPr>
            <w:tcW w:w="1587" w:type="dxa"/>
            <w:shd w:val="clear" w:color="auto" w:fill="auto"/>
          </w:tcPr>
          <w:p w14:paraId="7AB5A3C1"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кредиты и займы третьих лиц</w:t>
            </w:r>
          </w:p>
        </w:tc>
        <w:tc>
          <w:tcPr>
            <w:tcW w:w="1293" w:type="dxa"/>
            <w:shd w:val="clear" w:color="auto" w:fill="auto"/>
          </w:tcPr>
          <w:p w14:paraId="2558202C"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40D6F19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0FF94F0"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801758F"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B07B589"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1CC004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A340793"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913736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A404BC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FA8050E"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BD6DC46"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2CCD62BD"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5E51C97F"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2ABE901"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51983524" w14:textId="77777777" w:rsidTr="00D80935">
        <w:tc>
          <w:tcPr>
            <w:tcW w:w="648" w:type="dxa"/>
            <w:shd w:val="clear" w:color="auto" w:fill="auto"/>
          </w:tcPr>
          <w:p w14:paraId="3046A43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3.7</w:t>
            </w:r>
          </w:p>
        </w:tc>
        <w:tc>
          <w:tcPr>
            <w:tcW w:w="1587" w:type="dxa"/>
            <w:shd w:val="clear" w:color="auto" w:fill="auto"/>
          </w:tcPr>
          <w:p w14:paraId="21169AF6"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прочие источники</w:t>
            </w:r>
          </w:p>
        </w:tc>
        <w:tc>
          <w:tcPr>
            <w:tcW w:w="1293" w:type="dxa"/>
            <w:shd w:val="clear" w:color="auto" w:fill="auto"/>
          </w:tcPr>
          <w:p w14:paraId="7B43A60E"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6D466D5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1DE2914"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2DAC933"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E65505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FC7F6E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5577F24"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8B55AA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0637296"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22FCDFF"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4EFE5985"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0EBD31C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B2AD5A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552B937"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3DCFB154" w14:textId="77777777" w:rsidTr="00D80935">
        <w:tc>
          <w:tcPr>
            <w:tcW w:w="648" w:type="dxa"/>
            <w:shd w:val="clear" w:color="auto" w:fill="auto"/>
          </w:tcPr>
          <w:p w14:paraId="573B8ED4" w14:textId="77777777" w:rsidR="00D80935" w:rsidRPr="00D80935" w:rsidRDefault="00D80935" w:rsidP="00D80935">
            <w:pPr>
              <w:widowControl w:val="0"/>
              <w:ind w:right="-2"/>
              <w:jc w:val="center"/>
              <w:rPr>
                <w:rFonts w:ascii="DIN Pro Regular" w:hAnsi="DIN Pro Regular" w:cs="DIN Pro Regular"/>
                <w:sz w:val="16"/>
                <w:szCs w:val="16"/>
              </w:rPr>
            </w:pPr>
          </w:p>
        </w:tc>
        <w:tc>
          <w:tcPr>
            <w:tcW w:w="1587" w:type="dxa"/>
            <w:shd w:val="clear" w:color="auto" w:fill="auto"/>
          </w:tcPr>
          <w:p w14:paraId="22E3324F"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и т.д.</w:t>
            </w:r>
          </w:p>
        </w:tc>
        <w:tc>
          <w:tcPr>
            <w:tcW w:w="1293" w:type="dxa"/>
            <w:shd w:val="clear" w:color="auto" w:fill="auto"/>
          </w:tcPr>
          <w:p w14:paraId="010DCBA2"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0949AB8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A46B4F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59A0373"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083111D"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F348A8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DB36D21"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76E703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2D3D70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3ED1ADB"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A2C324D"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3C929FCC"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60091732"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57CBBAF2" w14:textId="77777777" w:rsidR="00D80935" w:rsidRPr="00D80935" w:rsidRDefault="00D80935" w:rsidP="00D80935">
            <w:pPr>
              <w:widowControl w:val="0"/>
              <w:ind w:right="-2"/>
              <w:jc w:val="center"/>
              <w:rPr>
                <w:rFonts w:ascii="DIN Pro Regular" w:hAnsi="DIN Pro Regular" w:cs="DIN Pro Regular"/>
                <w:sz w:val="16"/>
                <w:szCs w:val="16"/>
              </w:rPr>
            </w:pPr>
          </w:p>
        </w:tc>
      </w:tr>
    </w:tbl>
    <w:p w14:paraId="63D2AE11" w14:textId="77777777" w:rsidR="00D80935" w:rsidRPr="00D80935" w:rsidRDefault="00D80935" w:rsidP="00D80935">
      <w:pPr>
        <w:widowControl w:val="0"/>
        <w:ind w:right="-2"/>
        <w:jc w:val="center"/>
        <w:rPr>
          <w:rFonts w:ascii="DIN Pro Regular" w:hAnsi="DIN Pro Regular" w:cs="DIN Pro Regular"/>
          <w:sz w:val="16"/>
          <w:szCs w:val="16"/>
        </w:rPr>
      </w:pPr>
    </w:p>
    <w:p w14:paraId="246CB81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br w:type="page"/>
      </w:r>
    </w:p>
    <w:p w14:paraId="79E006A0"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lastRenderedPageBreak/>
        <w:t>Таблица 5. Отчёт по мониторингу плана финансирования инвестиционного проекта по статьям затрат</w:t>
      </w:r>
    </w:p>
    <w:p w14:paraId="226B1D04" w14:textId="77777777" w:rsidR="00D80935" w:rsidRPr="00D80935" w:rsidRDefault="00D80935" w:rsidP="00D80935">
      <w:pPr>
        <w:widowControl w:val="0"/>
        <w:ind w:right="-2"/>
        <w:rPr>
          <w:rFonts w:ascii="DIN Pro Regular" w:hAnsi="DIN Pro Regular" w:cs="DIN Pro Regular"/>
          <w:sz w:val="20"/>
          <w:szCs w:val="20"/>
        </w:rPr>
      </w:pPr>
    </w:p>
    <w:tbl>
      <w:tblPr>
        <w:tblW w:w="154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1E0" w:firstRow="1" w:lastRow="1" w:firstColumn="1" w:lastColumn="1" w:noHBand="0" w:noVBand="0"/>
      </w:tblPr>
      <w:tblGrid>
        <w:gridCol w:w="533"/>
        <w:gridCol w:w="1274"/>
        <w:gridCol w:w="1276"/>
        <w:gridCol w:w="1418"/>
        <w:gridCol w:w="992"/>
        <w:gridCol w:w="850"/>
        <w:gridCol w:w="1145"/>
        <w:gridCol w:w="865"/>
        <w:gridCol w:w="850"/>
        <w:gridCol w:w="1164"/>
        <w:gridCol w:w="865"/>
        <w:gridCol w:w="854"/>
        <w:gridCol w:w="1321"/>
        <w:gridCol w:w="561"/>
        <w:gridCol w:w="797"/>
        <w:gridCol w:w="643"/>
      </w:tblGrid>
      <w:tr w:rsidR="00D80935" w:rsidRPr="00D80935" w14:paraId="2A53C3E0" w14:textId="77777777" w:rsidTr="00D80935">
        <w:tc>
          <w:tcPr>
            <w:tcW w:w="533" w:type="dxa"/>
            <w:vMerge w:val="restart"/>
            <w:shd w:val="clear" w:color="auto" w:fill="556973"/>
            <w:vAlign w:val="center"/>
          </w:tcPr>
          <w:p w14:paraId="0244E3B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п/п</w:t>
            </w:r>
          </w:p>
        </w:tc>
        <w:tc>
          <w:tcPr>
            <w:tcW w:w="1274" w:type="dxa"/>
            <w:vMerge w:val="restart"/>
            <w:shd w:val="clear" w:color="auto" w:fill="556973"/>
            <w:vAlign w:val="center"/>
          </w:tcPr>
          <w:p w14:paraId="27E0C55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статей затрат</w:t>
            </w:r>
          </w:p>
        </w:tc>
        <w:tc>
          <w:tcPr>
            <w:tcW w:w="1276" w:type="dxa"/>
            <w:vMerge w:val="restart"/>
            <w:shd w:val="clear" w:color="auto" w:fill="556973"/>
            <w:vAlign w:val="center"/>
          </w:tcPr>
          <w:p w14:paraId="74FF569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Общая стоимость проекта по статьям затрат</w:t>
            </w:r>
          </w:p>
        </w:tc>
        <w:tc>
          <w:tcPr>
            <w:tcW w:w="1418" w:type="dxa"/>
            <w:vMerge w:val="restart"/>
            <w:shd w:val="clear" w:color="auto" w:fill="556973"/>
            <w:vAlign w:val="center"/>
          </w:tcPr>
          <w:p w14:paraId="02AB159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Затраты осуществленные на проект до принятия решения о финансировании проекта Банком</w:t>
            </w:r>
          </w:p>
        </w:tc>
        <w:tc>
          <w:tcPr>
            <w:tcW w:w="2987" w:type="dxa"/>
            <w:gridSpan w:val="3"/>
            <w:shd w:val="clear" w:color="auto" w:fill="556973"/>
            <w:vAlign w:val="center"/>
          </w:tcPr>
          <w:p w14:paraId="7866FC4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Профинансировано по состоянию на начало отчётного периода (затраты подтвержденные платежными поручениями /другими платежными документами), руб.</w:t>
            </w:r>
          </w:p>
        </w:tc>
        <w:tc>
          <w:tcPr>
            <w:tcW w:w="2879" w:type="dxa"/>
            <w:gridSpan w:val="3"/>
            <w:shd w:val="clear" w:color="auto" w:fill="556973"/>
            <w:vAlign w:val="center"/>
          </w:tcPr>
          <w:p w14:paraId="21E8BD6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Профинансировано за отчётный период (затраты подтвержденные платежными поручениями /другими платежными документами), руб.</w:t>
            </w:r>
          </w:p>
        </w:tc>
        <w:tc>
          <w:tcPr>
            <w:tcW w:w="3040" w:type="dxa"/>
            <w:gridSpan w:val="3"/>
            <w:shd w:val="clear" w:color="auto" w:fill="556973"/>
            <w:vAlign w:val="center"/>
          </w:tcPr>
          <w:p w14:paraId="78B8181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Остаток финансирования по состоянию на конец отчётного периода, руб.</w:t>
            </w:r>
          </w:p>
        </w:tc>
        <w:tc>
          <w:tcPr>
            <w:tcW w:w="2001" w:type="dxa"/>
            <w:gridSpan w:val="3"/>
            <w:shd w:val="clear" w:color="auto" w:fill="556973"/>
            <w:vAlign w:val="center"/>
          </w:tcPr>
          <w:p w14:paraId="4982646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Платежные реквизиты</w:t>
            </w:r>
          </w:p>
        </w:tc>
      </w:tr>
      <w:tr w:rsidR="00D80935" w:rsidRPr="00D80935" w14:paraId="03E51207" w14:textId="77777777" w:rsidTr="00D80935">
        <w:tc>
          <w:tcPr>
            <w:tcW w:w="533" w:type="dxa"/>
            <w:vMerge/>
            <w:shd w:val="clear" w:color="auto" w:fill="556973"/>
            <w:vAlign w:val="center"/>
          </w:tcPr>
          <w:p w14:paraId="6A8E4223"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74" w:type="dxa"/>
            <w:vMerge/>
            <w:shd w:val="clear" w:color="auto" w:fill="556973"/>
            <w:vAlign w:val="center"/>
          </w:tcPr>
          <w:p w14:paraId="6E8C29C7"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76" w:type="dxa"/>
            <w:vMerge/>
            <w:shd w:val="clear" w:color="auto" w:fill="556973"/>
            <w:vAlign w:val="center"/>
          </w:tcPr>
          <w:p w14:paraId="122BBB2B"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418" w:type="dxa"/>
            <w:vMerge/>
            <w:shd w:val="clear" w:color="auto" w:fill="556973"/>
            <w:vAlign w:val="center"/>
          </w:tcPr>
          <w:p w14:paraId="32B82E79"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992" w:type="dxa"/>
            <w:shd w:val="clear" w:color="auto" w:fill="556973"/>
            <w:vAlign w:val="center"/>
          </w:tcPr>
          <w:p w14:paraId="5EDBA73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850" w:type="dxa"/>
            <w:shd w:val="clear" w:color="auto" w:fill="556973"/>
            <w:vAlign w:val="center"/>
          </w:tcPr>
          <w:p w14:paraId="2BAB630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145" w:type="dxa"/>
            <w:shd w:val="clear" w:color="auto" w:fill="556973"/>
            <w:vAlign w:val="center"/>
          </w:tcPr>
          <w:p w14:paraId="69026F7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процент выполнения, %</w:t>
            </w:r>
          </w:p>
        </w:tc>
        <w:tc>
          <w:tcPr>
            <w:tcW w:w="865" w:type="dxa"/>
            <w:shd w:val="clear" w:color="auto" w:fill="556973"/>
            <w:vAlign w:val="center"/>
          </w:tcPr>
          <w:p w14:paraId="1D7AE7F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850" w:type="dxa"/>
            <w:shd w:val="clear" w:color="auto" w:fill="556973"/>
            <w:vAlign w:val="center"/>
          </w:tcPr>
          <w:p w14:paraId="0F22EB3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164" w:type="dxa"/>
            <w:shd w:val="clear" w:color="auto" w:fill="556973"/>
            <w:vAlign w:val="center"/>
          </w:tcPr>
          <w:p w14:paraId="49A6850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865" w:type="dxa"/>
            <w:shd w:val="clear" w:color="auto" w:fill="556973"/>
            <w:vAlign w:val="center"/>
          </w:tcPr>
          <w:p w14:paraId="144B4F6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854" w:type="dxa"/>
            <w:shd w:val="clear" w:color="auto" w:fill="556973"/>
            <w:vAlign w:val="center"/>
          </w:tcPr>
          <w:p w14:paraId="283178F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321" w:type="dxa"/>
            <w:shd w:val="clear" w:color="auto" w:fill="556973"/>
            <w:vAlign w:val="center"/>
          </w:tcPr>
          <w:p w14:paraId="0CFB243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561" w:type="dxa"/>
            <w:shd w:val="clear" w:color="auto" w:fill="556973"/>
            <w:vAlign w:val="center"/>
          </w:tcPr>
          <w:p w14:paraId="19A9A64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w:t>
            </w:r>
          </w:p>
        </w:tc>
        <w:tc>
          <w:tcPr>
            <w:tcW w:w="797" w:type="dxa"/>
            <w:shd w:val="clear" w:color="auto" w:fill="556973"/>
            <w:vAlign w:val="center"/>
          </w:tcPr>
          <w:p w14:paraId="1C5BD5A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w:t>
            </w:r>
          </w:p>
        </w:tc>
        <w:tc>
          <w:tcPr>
            <w:tcW w:w="643" w:type="dxa"/>
            <w:shd w:val="clear" w:color="auto" w:fill="556973"/>
            <w:vAlign w:val="center"/>
          </w:tcPr>
          <w:p w14:paraId="0A1FE01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Назначение</w:t>
            </w:r>
          </w:p>
        </w:tc>
      </w:tr>
      <w:tr w:rsidR="00D80935" w:rsidRPr="00D80935" w14:paraId="79F700A3" w14:textId="77777777" w:rsidTr="00D80935">
        <w:tc>
          <w:tcPr>
            <w:tcW w:w="533" w:type="dxa"/>
            <w:shd w:val="clear" w:color="auto" w:fill="auto"/>
          </w:tcPr>
          <w:p w14:paraId="05F13C1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274" w:type="dxa"/>
            <w:shd w:val="clear" w:color="auto" w:fill="auto"/>
          </w:tcPr>
          <w:p w14:paraId="129ACB8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1276" w:type="dxa"/>
            <w:shd w:val="clear" w:color="auto" w:fill="auto"/>
          </w:tcPr>
          <w:p w14:paraId="577F6C2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1418" w:type="dxa"/>
            <w:shd w:val="clear" w:color="auto" w:fill="auto"/>
          </w:tcPr>
          <w:p w14:paraId="4E644FF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992" w:type="dxa"/>
            <w:shd w:val="clear" w:color="auto" w:fill="auto"/>
          </w:tcPr>
          <w:p w14:paraId="795D452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850" w:type="dxa"/>
            <w:shd w:val="clear" w:color="auto" w:fill="auto"/>
          </w:tcPr>
          <w:p w14:paraId="0A328B0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1145" w:type="dxa"/>
            <w:shd w:val="clear" w:color="auto" w:fill="auto"/>
          </w:tcPr>
          <w:p w14:paraId="500CB60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865" w:type="dxa"/>
            <w:shd w:val="clear" w:color="auto" w:fill="auto"/>
          </w:tcPr>
          <w:p w14:paraId="12AF271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850" w:type="dxa"/>
            <w:shd w:val="clear" w:color="auto" w:fill="auto"/>
          </w:tcPr>
          <w:p w14:paraId="647C932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1164" w:type="dxa"/>
            <w:shd w:val="clear" w:color="auto" w:fill="auto"/>
          </w:tcPr>
          <w:p w14:paraId="1A26E0B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865" w:type="dxa"/>
            <w:shd w:val="clear" w:color="auto" w:fill="auto"/>
          </w:tcPr>
          <w:p w14:paraId="6086BAB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854" w:type="dxa"/>
            <w:shd w:val="clear" w:color="auto" w:fill="auto"/>
          </w:tcPr>
          <w:p w14:paraId="2BB7001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1321" w:type="dxa"/>
            <w:shd w:val="clear" w:color="auto" w:fill="auto"/>
          </w:tcPr>
          <w:p w14:paraId="268A350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13</w:t>
            </w:r>
          </w:p>
        </w:tc>
        <w:tc>
          <w:tcPr>
            <w:tcW w:w="561" w:type="dxa"/>
            <w:shd w:val="clear" w:color="auto" w:fill="auto"/>
          </w:tcPr>
          <w:p w14:paraId="1F208DB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14</w:t>
            </w:r>
          </w:p>
        </w:tc>
        <w:tc>
          <w:tcPr>
            <w:tcW w:w="797" w:type="dxa"/>
            <w:shd w:val="clear" w:color="auto" w:fill="auto"/>
          </w:tcPr>
          <w:p w14:paraId="3EE9158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15</w:t>
            </w:r>
          </w:p>
        </w:tc>
        <w:tc>
          <w:tcPr>
            <w:tcW w:w="643" w:type="dxa"/>
            <w:shd w:val="clear" w:color="auto" w:fill="auto"/>
          </w:tcPr>
          <w:p w14:paraId="0EEB751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16</w:t>
            </w:r>
          </w:p>
        </w:tc>
      </w:tr>
      <w:tr w:rsidR="00D80935" w:rsidRPr="00D80935" w14:paraId="1A167C86" w14:textId="77777777" w:rsidTr="00D80935">
        <w:tc>
          <w:tcPr>
            <w:tcW w:w="533" w:type="dxa"/>
            <w:shd w:val="clear" w:color="auto" w:fill="auto"/>
          </w:tcPr>
          <w:p w14:paraId="13E069E6" w14:textId="77777777" w:rsidR="00D80935" w:rsidRPr="00D80935" w:rsidRDefault="00D80935" w:rsidP="00D80935">
            <w:pPr>
              <w:widowControl w:val="0"/>
              <w:ind w:right="-2"/>
              <w:jc w:val="center"/>
              <w:rPr>
                <w:rFonts w:ascii="DIN Pro Regular" w:hAnsi="DIN Pro Regular" w:cs="DIN Pro Regular"/>
                <w:sz w:val="16"/>
                <w:szCs w:val="16"/>
              </w:rPr>
            </w:pPr>
          </w:p>
        </w:tc>
        <w:tc>
          <w:tcPr>
            <w:tcW w:w="1274" w:type="dxa"/>
            <w:shd w:val="clear" w:color="auto" w:fill="auto"/>
          </w:tcPr>
          <w:p w14:paraId="234B59A0" w14:textId="77777777" w:rsidR="00D80935" w:rsidRPr="00D80935" w:rsidRDefault="00D80935" w:rsidP="00D80935">
            <w:pPr>
              <w:widowControl w:val="0"/>
              <w:ind w:right="-2"/>
              <w:jc w:val="center"/>
              <w:rPr>
                <w:rFonts w:ascii="DIN Pro Regular" w:hAnsi="DIN Pro Regular" w:cs="DIN Pro Regular"/>
                <w:sz w:val="16"/>
                <w:szCs w:val="16"/>
              </w:rPr>
            </w:pPr>
          </w:p>
        </w:tc>
        <w:tc>
          <w:tcPr>
            <w:tcW w:w="1276" w:type="dxa"/>
            <w:shd w:val="clear" w:color="auto" w:fill="auto"/>
          </w:tcPr>
          <w:p w14:paraId="1CBA0407" w14:textId="77777777" w:rsidR="00D80935" w:rsidRPr="00D80935" w:rsidRDefault="00D80935" w:rsidP="00D80935">
            <w:pPr>
              <w:widowControl w:val="0"/>
              <w:ind w:right="-2"/>
              <w:jc w:val="center"/>
              <w:rPr>
                <w:rFonts w:ascii="DIN Pro Regular" w:hAnsi="DIN Pro Regular" w:cs="DIN Pro Regular"/>
                <w:sz w:val="16"/>
                <w:szCs w:val="16"/>
              </w:rPr>
            </w:pPr>
          </w:p>
        </w:tc>
        <w:tc>
          <w:tcPr>
            <w:tcW w:w="1418" w:type="dxa"/>
            <w:shd w:val="clear" w:color="auto" w:fill="auto"/>
          </w:tcPr>
          <w:p w14:paraId="27393D29" w14:textId="77777777" w:rsidR="00D80935" w:rsidRPr="00D80935" w:rsidRDefault="00D80935" w:rsidP="00D80935">
            <w:pPr>
              <w:widowControl w:val="0"/>
              <w:ind w:right="-2"/>
              <w:jc w:val="center"/>
              <w:rPr>
                <w:rFonts w:ascii="DIN Pro Regular" w:hAnsi="DIN Pro Regular" w:cs="DIN Pro Regular"/>
                <w:sz w:val="16"/>
                <w:szCs w:val="16"/>
              </w:rPr>
            </w:pPr>
          </w:p>
        </w:tc>
        <w:tc>
          <w:tcPr>
            <w:tcW w:w="992" w:type="dxa"/>
            <w:shd w:val="clear" w:color="auto" w:fill="auto"/>
          </w:tcPr>
          <w:p w14:paraId="59EC25B6" w14:textId="77777777" w:rsidR="00D80935" w:rsidRPr="00D80935" w:rsidRDefault="00D80935" w:rsidP="00D80935">
            <w:pPr>
              <w:widowControl w:val="0"/>
              <w:ind w:right="-2"/>
              <w:jc w:val="center"/>
              <w:rPr>
                <w:rFonts w:ascii="DIN Pro Regular" w:hAnsi="DIN Pro Regular" w:cs="DIN Pro Regular"/>
                <w:sz w:val="16"/>
                <w:szCs w:val="16"/>
              </w:rPr>
            </w:pPr>
          </w:p>
        </w:tc>
        <w:tc>
          <w:tcPr>
            <w:tcW w:w="850" w:type="dxa"/>
            <w:shd w:val="clear" w:color="auto" w:fill="auto"/>
          </w:tcPr>
          <w:p w14:paraId="536F8C76" w14:textId="77777777" w:rsidR="00D80935" w:rsidRPr="00D80935" w:rsidRDefault="00D80935" w:rsidP="00D80935">
            <w:pPr>
              <w:widowControl w:val="0"/>
              <w:ind w:right="-2"/>
              <w:jc w:val="center"/>
              <w:rPr>
                <w:rFonts w:ascii="DIN Pro Regular" w:hAnsi="DIN Pro Regular" w:cs="DIN Pro Regular"/>
                <w:sz w:val="16"/>
                <w:szCs w:val="16"/>
              </w:rPr>
            </w:pPr>
          </w:p>
        </w:tc>
        <w:tc>
          <w:tcPr>
            <w:tcW w:w="1145" w:type="dxa"/>
            <w:shd w:val="clear" w:color="auto" w:fill="auto"/>
          </w:tcPr>
          <w:p w14:paraId="796C606F" w14:textId="77777777" w:rsidR="00D80935" w:rsidRPr="00D80935" w:rsidRDefault="00D80935" w:rsidP="00D80935">
            <w:pPr>
              <w:widowControl w:val="0"/>
              <w:ind w:right="-2"/>
              <w:jc w:val="center"/>
              <w:rPr>
                <w:rFonts w:ascii="DIN Pro Regular" w:hAnsi="DIN Pro Regular" w:cs="DIN Pro Regular"/>
                <w:sz w:val="16"/>
                <w:szCs w:val="16"/>
              </w:rPr>
            </w:pPr>
          </w:p>
        </w:tc>
        <w:tc>
          <w:tcPr>
            <w:tcW w:w="865" w:type="dxa"/>
            <w:shd w:val="clear" w:color="auto" w:fill="auto"/>
          </w:tcPr>
          <w:p w14:paraId="4DBC6CCC" w14:textId="77777777" w:rsidR="00D80935" w:rsidRPr="00D80935" w:rsidRDefault="00D80935" w:rsidP="00D80935">
            <w:pPr>
              <w:widowControl w:val="0"/>
              <w:ind w:right="-2"/>
              <w:jc w:val="center"/>
              <w:rPr>
                <w:rFonts w:ascii="DIN Pro Regular" w:hAnsi="DIN Pro Regular" w:cs="DIN Pro Regular"/>
                <w:sz w:val="16"/>
                <w:szCs w:val="16"/>
              </w:rPr>
            </w:pPr>
          </w:p>
        </w:tc>
        <w:tc>
          <w:tcPr>
            <w:tcW w:w="850" w:type="dxa"/>
            <w:shd w:val="clear" w:color="auto" w:fill="auto"/>
          </w:tcPr>
          <w:p w14:paraId="50A6AC4B" w14:textId="77777777" w:rsidR="00D80935" w:rsidRPr="00D80935" w:rsidRDefault="00D80935" w:rsidP="00D80935">
            <w:pPr>
              <w:widowControl w:val="0"/>
              <w:ind w:right="-2"/>
              <w:jc w:val="center"/>
              <w:rPr>
                <w:rFonts w:ascii="DIN Pro Regular" w:hAnsi="DIN Pro Regular" w:cs="DIN Pro Regular"/>
                <w:sz w:val="16"/>
                <w:szCs w:val="16"/>
              </w:rPr>
            </w:pPr>
          </w:p>
        </w:tc>
        <w:tc>
          <w:tcPr>
            <w:tcW w:w="1164" w:type="dxa"/>
            <w:shd w:val="clear" w:color="auto" w:fill="auto"/>
          </w:tcPr>
          <w:p w14:paraId="252C9F73" w14:textId="77777777" w:rsidR="00D80935" w:rsidRPr="00D80935" w:rsidRDefault="00D80935" w:rsidP="00D80935">
            <w:pPr>
              <w:widowControl w:val="0"/>
              <w:ind w:right="-2"/>
              <w:jc w:val="center"/>
              <w:rPr>
                <w:rFonts w:ascii="DIN Pro Regular" w:hAnsi="DIN Pro Regular" w:cs="DIN Pro Regular"/>
                <w:sz w:val="16"/>
                <w:szCs w:val="16"/>
              </w:rPr>
            </w:pPr>
          </w:p>
        </w:tc>
        <w:tc>
          <w:tcPr>
            <w:tcW w:w="865" w:type="dxa"/>
            <w:shd w:val="clear" w:color="auto" w:fill="auto"/>
          </w:tcPr>
          <w:p w14:paraId="3BEDCF53" w14:textId="77777777" w:rsidR="00D80935" w:rsidRPr="00D80935" w:rsidRDefault="00D80935" w:rsidP="00D80935">
            <w:pPr>
              <w:widowControl w:val="0"/>
              <w:ind w:right="-2"/>
              <w:jc w:val="center"/>
              <w:rPr>
                <w:rFonts w:ascii="DIN Pro Regular" w:hAnsi="DIN Pro Regular" w:cs="DIN Pro Regular"/>
                <w:sz w:val="16"/>
                <w:szCs w:val="16"/>
              </w:rPr>
            </w:pPr>
          </w:p>
        </w:tc>
        <w:tc>
          <w:tcPr>
            <w:tcW w:w="854" w:type="dxa"/>
            <w:shd w:val="clear" w:color="auto" w:fill="auto"/>
          </w:tcPr>
          <w:p w14:paraId="2D37871C" w14:textId="77777777" w:rsidR="00D80935" w:rsidRPr="00D80935" w:rsidRDefault="00D80935" w:rsidP="00D80935">
            <w:pPr>
              <w:widowControl w:val="0"/>
              <w:ind w:right="-2"/>
              <w:jc w:val="center"/>
              <w:rPr>
                <w:rFonts w:ascii="DIN Pro Regular" w:hAnsi="DIN Pro Regular" w:cs="DIN Pro Regular"/>
                <w:sz w:val="16"/>
                <w:szCs w:val="16"/>
              </w:rPr>
            </w:pPr>
          </w:p>
        </w:tc>
        <w:tc>
          <w:tcPr>
            <w:tcW w:w="1321" w:type="dxa"/>
            <w:shd w:val="clear" w:color="auto" w:fill="auto"/>
          </w:tcPr>
          <w:p w14:paraId="4646FC7C" w14:textId="77777777" w:rsidR="00D80935" w:rsidRPr="00D80935" w:rsidRDefault="00D80935" w:rsidP="00D80935">
            <w:pPr>
              <w:widowControl w:val="0"/>
              <w:ind w:right="-2"/>
              <w:jc w:val="center"/>
              <w:rPr>
                <w:rFonts w:ascii="DIN Pro Regular" w:hAnsi="DIN Pro Regular" w:cs="DIN Pro Regular"/>
                <w:sz w:val="16"/>
                <w:szCs w:val="16"/>
              </w:rPr>
            </w:pPr>
          </w:p>
        </w:tc>
        <w:tc>
          <w:tcPr>
            <w:tcW w:w="561" w:type="dxa"/>
            <w:shd w:val="clear" w:color="auto" w:fill="auto"/>
          </w:tcPr>
          <w:p w14:paraId="2C510D8B" w14:textId="77777777" w:rsidR="00D80935" w:rsidRPr="00D80935" w:rsidRDefault="00D80935" w:rsidP="00D80935">
            <w:pPr>
              <w:widowControl w:val="0"/>
              <w:ind w:right="-2"/>
              <w:jc w:val="center"/>
              <w:rPr>
                <w:rFonts w:ascii="DIN Pro Regular" w:hAnsi="DIN Pro Regular" w:cs="DIN Pro Regular"/>
                <w:sz w:val="16"/>
                <w:szCs w:val="16"/>
              </w:rPr>
            </w:pPr>
          </w:p>
        </w:tc>
        <w:tc>
          <w:tcPr>
            <w:tcW w:w="797" w:type="dxa"/>
            <w:shd w:val="clear" w:color="auto" w:fill="auto"/>
          </w:tcPr>
          <w:p w14:paraId="3C8167EF" w14:textId="77777777" w:rsidR="00D80935" w:rsidRPr="00D80935" w:rsidRDefault="00D80935" w:rsidP="00D80935">
            <w:pPr>
              <w:widowControl w:val="0"/>
              <w:ind w:right="-2"/>
              <w:jc w:val="center"/>
              <w:rPr>
                <w:rFonts w:ascii="DIN Pro Regular" w:hAnsi="DIN Pro Regular" w:cs="DIN Pro Regular"/>
                <w:sz w:val="16"/>
                <w:szCs w:val="16"/>
              </w:rPr>
            </w:pPr>
          </w:p>
        </w:tc>
        <w:tc>
          <w:tcPr>
            <w:tcW w:w="643" w:type="dxa"/>
            <w:shd w:val="clear" w:color="auto" w:fill="auto"/>
          </w:tcPr>
          <w:p w14:paraId="4B7D1EE1" w14:textId="77777777" w:rsidR="00D80935" w:rsidRPr="00D80935" w:rsidRDefault="00D80935" w:rsidP="00D80935">
            <w:pPr>
              <w:widowControl w:val="0"/>
              <w:ind w:right="-2"/>
              <w:jc w:val="center"/>
              <w:rPr>
                <w:rFonts w:ascii="DIN Pro Regular" w:hAnsi="DIN Pro Regular" w:cs="DIN Pro Regular"/>
                <w:sz w:val="16"/>
                <w:szCs w:val="16"/>
              </w:rPr>
            </w:pPr>
          </w:p>
        </w:tc>
      </w:tr>
    </w:tbl>
    <w:p w14:paraId="6BB3F1E6" w14:textId="77777777" w:rsidR="00D80935" w:rsidRPr="00D80935" w:rsidRDefault="00D80935" w:rsidP="00D80935">
      <w:pPr>
        <w:widowControl w:val="0"/>
        <w:ind w:right="-2"/>
        <w:jc w:val="center"/>
        <w:rPr>
          <w:rFonts w:ascii="DIN Pro Regular" w:hAnsi="DIN Pro Regular" w:cs="DIN Pro Regular"/>
          <w:sz w:val="16"/>
          <w:szCs w:val="16"/>
        </w:rPr>
      </w:pPr>
    </w:p>
    <w:p w14:paraId="715400DC"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6. Отчёт по мониторингу общей потребности в финансировании Инвестиционного проекта</w:t>
      </w:r>
    </w:p>
    <w:p w14:paraId="3EB1DEF3" w14:textId="77777777" w:rsidR="00D80935" w:rsidRPr="00D80935" w:rsidRDefault="00D80935" w:rsidP="00D80935">
      <w:pPr>
        <w:widowControl w:val="0"/>
        <w:ind w:right="-2"/>
        <w:rPr>
          <w:rFonts w:ascii="DIN Pro Regular" w:hAnsi="DIN Pro Regular" w:cs="DIN Pro Regular"/>
          <w:sz w:val="20"/>
          <w:szCs w:val="20"/>
        </w:rPr>
      </w:pPr>
    </w:p>
    <w:tbl>
      <w:tblPr>
        <w:tblW w:w="154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0A0" w:firstRow="1" w:lastRow="0" w:firstColumn="1" w:lastColumn="0" w:noHBand="0" w:noVBand="0"/>
      </w:tblPr>
      <w:tblGrid>
        <w:gridCol w:w="538"/>
        <w:gridCol w:w="1224"/>
        <w:gridCol w:w="1418"/>
        <w:gridCol w:w="2940"/>
        <w:gridCol w:w="1029"/>
        <w:gridCol w:w="1276"/>
        <w:gridCol w:w="1559"/>
        <w:gridCol w:w="1417"/>
        <w:gridCol w:w="1127"/>
        <w:gridCol w:w="900"/>
        <w:gridCol w:w="1058"/>
        <w:gridCol w:w="931"/>
      </w:tblGrid>
      <w:tr w:rsidR="00D80935" w:rsidRPr="00D80935" w14:paraId="3D40FE50" w14:textId="77777777" w:rsidTr="00D80935">
        <w:trPr>
          <w:cantSplit/>
          <w:trHeight w:val="1446"/>
        </w:trPr>
        <w:tc>
          <w:tcPr>
            <w:tcW w:w="538" w:type="dxa"/>
            <w:vMerge w:val="restart"/>
            <w:shd w:val="clear" w:color="auto" w:fill="556973"/>
            <w:vAlign w:val="center"/>
          </w:tcPr>
          <w:p w14:paraId="48C2E0D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п/п</w:t>
            </w:r>
          </w:p>
        </w:tc>
        <w:tc>
          <w:tcPr>
            <w:tcW w:w="1224" w:type="dxa"/>
            <w:vMerge w:val="restart"/>
            <w:shd w:val="clear" w:color="auto" w:fill="556973"/>
            <w:vAlign w:val="center"/>
          </w:tcPr>
          <w:p w14:paraId="7737E29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статей затрат проекта</w:t>
            </w:r>
          </w:p>
        </w:tc>
        <w:tc>
          <w:tcPr>
            <w:tcW w:w="1418" w:type="dxa"/>
            <w:vMerge w:val="restart"/>
            <w:shd w:val="clear" w:color="auto" w:fill="556973"/>
            <w:vAlign w:val="center"/>
          </w:tcPr>
          <w:p w14:paraId="35FD39F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Общая стоимость проекта по статьям затрат, руб.</w:t>
            </w:r>
          </w:p>
        </w:tc>
        <w:tc>
          <w:tcPr>
            <w:tcW w:w="2940" w:type="dxa"/>
            <w:vMerge w:val="restart"/>
            <w:shd w:val="clear" w:color="auto" w:fill="556973"/>
            <w:vAlign w:val="center"/>
          </w:tcPr>
          <w:p w14:paraId="4EA6651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Затраты осуществленные на проект до принятия решения о финансировании проекта Банком, руб.</w:t>
            </w:r>
          </w:p>
        </w:tc>
        <w:tc>
          <w:tcPr>
            <w:tcW w:w="2305" w:type="dxa"/>
            <w:gridSpan w:val="2"/>
            <w:shd w:val="clear" w:color="auto" w:fill="556973"/>
            <w:vAlign w:val="center"/>
          </w:tcPr>
          <w:p w14:paraId="6082114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Общая стоимость фактически заключенных договоров/контрактов</w:t>
            </w:r>
          </w:p>
        </w:tc>
        <w:tc>
          <w:tcPr>
            <w:tcW w:w="2976" w:type="dxa"/>
            <w:gridSpan w:val="2"/>
            <w:shd w:val="clear" w:color="auto" w:fill="556973"/>
            <w:vAlign w:val="center"/>
          </w:tcPr>
          <w:p w14:paraId="78DEBC4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Разница между общей стоимостью статей затрат и стоимостью фактически заключенных договоров по статьям затрат, тыс. руб.</w:t>
            </w:r>
          </w:p>
        </w:tc>
        <w:tc>
          <w:tcPr>
            <w:tcW w:w="1127" w:type="dxa"/>
            <w:vMerge w:val="restart"/>
            <w:shd w:val="clear" w:color="auto" w:fill="556973"/>
            <w:vAlign w:val="center"/>
          </w:tcPr>
          <w:p w14:paraId="13E9823A"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Комментарии</w:t>
            </w:r>
          </w:p>
          <w:p w14:paraId="0035B8ED"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2889" w:type="dxa"/>
            <w:gridSpan w:val="3"/>
            <w:shd w:val="clear" w:color="auto" w:fill="556973"/>
            <w:vAlign w:val="center"/>
          </w:tcPr>
          <w:p w14:paraId="2804050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Реквизиты заключенных договоров</w:t>
            </w:r>
          </w:p>
        </w:tc>
      </w:tr>
      <w:tr w:rsidR="00D80935" w:rsidRPr="00D80935" w14:paraId="1A906843" w14:textId="77777777" w:rsidTr="00D80935">
        <w:trPr>
          <w:cantSplit/>
          <w:trHeight w:val="393"/>
        </w:trPr>
        <w:tc>
          <w:tcPr>
            <w:tcW w:w="538" w:type="dxa"/>
            <w:vMerge/>
            <w:shd w:val="clear" w:color="auto" w:fill="556973"/>
            <w:vAlign w:val="center"/>
          </w:tcPr>
          <w:p w14:paraId="01690A19"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24" w:type="dxa"/>
            <w:vMerge/>
            <w:shd w:val="clear" w:color="auto" w:fill="556973"/>
            <w:vAlign w:val="center"/>
          </w:tcPr>
          <w:p w14:paraId="35B51C0D"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418" w:type="dxa"/>
            <w:vMerge/>
            <w:shd w:val="clear" w:color="auto" w:fill="556973"/>
            <w:vAlign w:val="center"/>
          </w:tcPr>
          <w:p w14:paraId="0001F6B2"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2940" w:type="dxa"/>
            <w:vMerge/>
            <w:shd w:val="clear" w:color="auto" w:fill="556973"/>
            <w:vAlign w:val="center"/>
          </w:tcPr>
          <w:p w14:paraId="6661ACAE"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029" w:type="dxa"/>
            <w:shd w:val="clear" w:color="auto" w:fill="556973"/>
            <w:vAlign w:val="center"/>
          </w:tcPr>
          <w:p w14:paraId="4C2A7AE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руб.</w:t>
            </w:r>
          </w:p>
        </w:tc>
        <w:tc>
          <w:tcPr>
            <w:tcW w:w="1276" w:type="dxa"/>
            <w:shd w:val="clear" w:color="auto" w:fill="556973"/>
            <w:vAlign w:val="center"/>
          </w:tcPr>
          <w:p w14:paraId="14B9187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w:t>
            </w:r>
          </w:p>
        </w:tc>
        <w:tc>
          <w:tcPr>
            <w:tcW w:w="1559" w:type="dxa"/>
            <w:shd w:val="clear" w:color="auto" w:fill="556973"/>
            <w:vAlign w:val="center"/>
          </w:tcPr>
          <w:p w14:paraId="1BECDB2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руб.</w:t>
            </w:r>
          </w:p>
        </w:tc>
        <w:tc>
          <w:tcPr>
            <w:tcW w:w="1417" w:type="dxa"/>
            <w:shd w:val="clear" w:color="auto" w:fill="556973"/>
            <w:vAlign w:val="center"/>
          </w:tcPr>
          <w:p w14:paraId="689F86E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1127" w:type="dxa"/>
            <w:vMerge/>
            <w:shd w:val="clear" w:color="auto" w:fill="556973"/>
            <w:vAlign w:val="center"/>
          </w:tcPr>
          <w:p w14:paraId="4B067CA5"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900" w:type="dxa"/>
            <w:shd w:val="clear" w:color="auto" w:fill="556973"/>
            <w:vAlign w:val="center"/>
          </w:tcPr>
          <w:p w14:paraId="52E8990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w:t>
            </w:r>
          </w:p>
        </w:tc>
        <w:tc>
          <w:tcPr>
            <w:tcW w:w="1058" w:type="dxa"/>
            <w:shd w:val="clear" w:color="auto" w:fill="556973"/>
            <w:vAlign w:val="center"/>
          </w:tcPr>
          <w:p w14:paraId="4043D8F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w:t>
            </w:r>
          </w:p>
        </w:tc>
        <w:tc>
          <w:tcPr>
            <w:tcW w:w="931" w:type="dxa"/>
            <w:shd w:val="clear" w:color="auto" w:fill="556973"/>
            <w:vAlign w:val="center"/>
          </w:tcPr>
          <w:p w14:paraId="05E76EC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Цель</w:t>
            </w:r>
          </w:p>
        </w:tc>
      </w:tr>
      <w:tr w:rsidR="00D80935" w:rsidRPr="00D80935" w14:paraId="0E1CAD1E" w14:textId="77777777" w:rsidTr="00D80935">
        <w:trPr>
          <w:trHeight w:val="345"/>
        </w:trPr>
        <w:tc>
          <w:tcPr>
            <w:tcW w:w="538" w:type="dxa"/>
            <w:shd w:val="clear" w:color="auto" w:fill="auto"/>
          </w:tcPr>
          <w:p w14:paraId="30FC81C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1</w:t>
            </w:r>
          </w:p>
        </w:tc>
        <w:tc>
          <w:tcPr>
            <w:tcW w:w="1224" w:type="dxa"/>
            <w:shd w:val="clear" w:color="auto" w:fill="auto"/>
          </w:tcPr>
          <w:p w14:paraId="620B3B9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2</w:t>
            </w:r>
          </w:p>
        </w:tc>
        <w:tc>
          <w:tcPr>
            <w:tcW w:w="1418" w:type="dxa"/>
            <w:shd w:val="clear" w:color="auto" w:fill="auto"/>
          </w:tcPr>
          <w:p w14:paraId="63F994E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3</w:t>
            </w:r>
          </w:p>
        </w:tc>
        <w:tc>
          <w:tcPr>
            <w:tcW w:w="2940" w:type="dxa"/>
            <w:shd w:val="clear" w:color="auto" w:fill="auto"/>
          </w:tcPr>
          <w:p w14:paraId="78D135B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4</w:t>
            </w:r>
          </w:p>
        </w:tc>
        <w:tc>
          <w:tcPr>
            <w:tcW w:w="1029" w:type="dxa"/>
            <w:shd w:val="clear" w:color="auto" w:fill="auto"/>
          </w:tcPr>
          <w:p w14:paraId="0D07376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5</w:t>
            </w:r>
          </w:p>
        </w:tc>
        <w:tc>
          <w:tcPr>
            <w:tcW w:w="1276" w:type="dxa"/>
            <w:shd w:val="clear" w:color="auto" w:fill="auto"/>
          </w:tcPr>
          <w:p w14:paraId="68E5369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6</w:t>
            </w:r>
          </w:p>
        </w:tc>
        <w:tc>
          <w:tcPr>
            <w:tcW w:w="1559" w:type="dxa"/>
            <w:shd w:val="clear" w:color="auto" w:fill="auto"/>
          </w:tcPr>
          <w:p w14:paraId="3C6D413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7</w:t>
            </w:r>
          </w:p>
        </w:tc>
        <w:tc>
          <w:tcPr>
            <w:tcW w:w="1417" w:type="dxa"/>
            <w:shd w:val="clear" w:color="auto" w:fill="auto"/>
          </w:tcPr>
          <w:p w14:paraId="466A969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8</w:t>
            </w:r>
          </w:p>
        </w:tc>
        <w:tc>
          <w:tcPr>
            <w:tcW w:w="1127" w:type="dxa"/>
            <w:shd w:val="clear" w:color="auto" w:fill="auto"/>
          </w:tcPr>
          <w:p w14:paraId="02201BF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9</w:t>
            </w:r>
          </w:p>
        </w:tc>
        <w:tc>
          <w:tcPr>
            <w:tcW w:w="900" w:type="dxa"/>
            <w:shd w:val="clear" w:color="auto" w:fill="auto"/>
          </w:tcPr>
          <w:p w14:paraId="24DE796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10</w:t>
            </w:r>
          </w:p>
        </w:tc>
        <w:tc>
          <w:tcPr>
            <w:tcW w:w="1058" w:type="dxa"/>
            <w:shd w:val="clear" w:color="auto" w:fill="auto"/>
          </w:tcPr>
          <w:p w14:paraId="05E50D2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931" w:type="dxa"/>
            <w:shd w:val="clear" w:color="auto" w:fill="auto"/>
          </w:tcPr>
          <w:p w14:paraId="3F35CD9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r>
      <w:tr w:rsidR="00D80935" w:rsidRPr="00D80935" w14:paraId="60A8F9B7" w14:textId="77777777" w:rsidTr="00D80935">
        <w:trPr>
          <w:trHeight w:val="325"/>
        </w:trPr>
        <w:tc>
          <w:tcPr>
            <w:tcW w:w="538" w:type="dxa"/>
            <w:shd w:val="clear" w:color="auto" w:fill="auto"/>
          </w:tcPr>
          <w:p w14:paraId="7D29FF28"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24" w:type="dxa"/>
            <w:shd w:val="clear" w:color="auto" w:fill="auto"/>
          </w:tcPr>
          <w:p w14:paraId="4F2EA8A0"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418" w:type="dxa"/>
            <w:shd w:val="clear" w:color="auto" w:fill="auto"/>
          </w:tcPr>
          <w:p w14:paraId="4C07EF25"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2940" w:type="dxa"/>
            <w:shd w:val="clear" w:color="auto" w:fill="auto"/>
          </w:tcPr>
          <w:p w14:paraId="676E434B"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029" w:type="dxa"/>
            <w:shd w:val="clear" w:color="auto" w:fill="auto"/>
          </w:tcPr>
          <w:p w14:paraId="0C1880D2"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76" w:type="dxa"/>
            <w:shd w:val="clear" w:color="auto" w:fill="auto"/>
          </w:tcPr>
          <w:p w14:paraId="2312B356"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559" w:type="dxa"/>
            <w:shd w:val="clear" w:color="auto" w:fill="auto"/>
          </w:tcPr>
          <w:p w14:paraId="1F76A2D1"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417" w:type="dxa"/>
            <w:shd w:val="clear" w:color="auto" w:fill="auto"/>
          </w:tcPr>
          <w:p w14:paraId="2550E4B9"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127" w:type="dxa"/>
            <w:shd w:val="clear" w:color="auto" w:fill="auto"/>
          </w:tcPr>
          <w:p w14:paraId="2B635AE9"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900" w:type="dxa"/>
            <w:shd w:val="clear" w:color="auto" w:fill="auto"/>
          </w:tcPr>
          <w:p w14:paraId="1DA35DFC"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058" w:type="dxa"/>
            <w:shd w:val="clear" w:color="auto" w:fill="auto"/>
          </w:tcPr>
          <w:p w14:paraId="1F594F03" w14:textId="77777777" w:rsidR="00D80935" w:rsidRPr="00D80935" w:rsidRDefault="00D80935" w:rsidP="00D80935">
            <w:pPr>
              <w:widowControl w:val="0"/>
              <w:ind w:right="-2"/>
              <w:jc w:val="center"/>
              <w:rPr>
                <w:rFonts w:ascii="DIN Pro Regular" w:hAnsi="DIN Pro Regular" w:cs="DIN Pro Regular"/>
                <w:sz w:val="16"/>
                <w:szCs w:val="16"/>
              </w:rPr>
            </w:pPr>
          </w:p>
        </w:tc>
        <w:tc>
          <w:tcPr>
            <w:tcW w:w="931" w:type="dxa"/>
            <w:shd w:val="clear" w:color="auto" w:fill="auto"/>
          </w:tcPr>
          <w:p w14:paraId="4038DDFD" w14:textId="77777777" w:rsidR="00D80935" w:rsidRPr="00D80935" w:rsidRDefault="00D80935" w:rsidP="00D80935">
            <w:pPr>
              <w:widowControl w:val="0"/>
              <w:ind w:right="-2"/>
              <w:jc w:val="center"/>
              <w:rPr>
                <w:rFonts w:ascii="DIN Pro Regular" w:hAnsi="DIN Pro Regular" w:cs="DIN Pro Regular"/>
                <w:sz w:val="16"/>
                <w:szCs w:val="16"/>
              </w:rPr>
            </w:pPr>
          </w:p>
        </w:tc>
      </w:tr>
    </w:tbl>
    <w:p w14:paraId="4D80D445" w14:textId="77777777" w:rsidR="00D80935" w:rsidRPr="00D80935" w:rsidRDefault="00D80935" w:rsidP="00D80935">
      <w:pPr>
        <w:widowControl w:val="0"/>
        <w:ind w:right="-2"/>
        <w:rPr>
          <w:rFonts w:ascii="DIN Pro Regular" w:hAnsi="DIN Pro Regular" w:cs="DIN Pro Regular"/>
          <w:sz w:val="20"/>
          <w:szCs w:val="20"/>
        </w:rPr>
      </w:pPr>
    </w:p>
    <w:p w14:paraId="625C3F65"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20"/>
          <w:szCs w:val="20"/>
        </w:rPr>
        <w:t>Таблица 7. Отчёт по мониторингу выполненных работ</w:t>
      </w:r>
    </w:p>
    <w:p w14:paraId="07F8E7DA" w14:textId="77777777" w:rsidR="00D80935" w:rsidRPr="00D80935" w:rsidRDefault="00D80935" w:rsidP="00D80935">
      <w:pPr>
        <w:widowControl w:val="0"/>
        <w:ind w:right="-2"/>
        <w:rPr>
          <w:rFonts w:ascii="DIN Pro Regular" w:hAnsi="DIN Pro Regular" w:cs="DIN Pro Regular"/>
          <w:sz w:val="20"/>
          <w:szCs w:val="20"/>
        </w:rPr>
      </w:pPr>
    </w:p>
    <w:tbl>
      <w:tblPr>
        <w:tblW w:w="502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1E0" w:firstRow="1" w:lastRow="1" w:firstColumn="1" w:lastColumn="1" w:noHBand="0" w:noVBand="0"/>
      </w:tblPr>
      <w:tblGrid>
        <w:gridCol w:w="494"/>
        <w:gridCol w:w="1487"/>
        <w:gridCol w:w="1391"/>
        <w:gridCol w:w="1933"/>
        <w:gridCol w:w="725"/>
        <w:gridCol w:w="681"/>
        <w:gridCol w:w="1480"/>
        <w:gridCol w:w="626"/>
        <w:gridCol w:w="678"/>
        <w:gridCol w:w="1529"/>
        <w:gridCol w:w="715"/>
        <w:gridCol w:w="681"/>
        <w:gridCol w:w="1455"/>
        <w:gridCol w:w="1542"/>
      </w:tblGrid>
      <w:tr w:rsidR="00D80935" w:rsidRPr="00D80935" w14:paraId="79C39196" w14:textId="77777777" w:rsidTr="00D80935">
        <w:trPr>
          <w:trHeight w:val="2159"/>
        </w:trPr>
        <w:tc>
          <w:tcPr>
            <w:tcW w:w="160" w:type="pct"/>
            <w:vMerge w:val="restart"/>
            <w:shd w:val="clear" w:color="auto" w:fill="556973"/>
            <w:vAlign w:val="center"/>
          </w:tcPr>
          <w:p w14:paraId="72E347B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п/п</w:t>
            </w:r>
          </w:p>
        </w:tc>
        <w:tc>
          <w:tcPr>
            <w:tcW w:w="482" w:type="pct"/>
            <w:vMerge w:val="restart"/>
            <w:shd w:val="clear" w:color="auto" w:fill="556973"/>
            <w:vAlign w:val="center"/>
          </w:tcPr>
          <w:p w14:paraId="1443608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выполненных работ</w:t>
            </w:r>
          </w:p>
        </w:tc>
        <w:tc>
          <w:tcPr>
            <w:tcW w:w="451" w:type="pct"/>
            <w:vMerge w:val="restart"/>
            <w:shd w:val="clear" w:color="auto" w:fill="556973"/>
            <w:vAlign w:val="center"/>
          </w:tcPr>
          <w:p w14:paraId="77DA9FC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Соответствующая статья бюджета  проекта</w:t>
            </w:r>
          </w:p>
        </w:tc>
        <w:tc>
          <w:tcPr>
            <w:tcW w:w="627" w:type="pct"/>
            <w:vMerge w:val="restart"/>
            <w:shd w:val="clear" w:color="auto" w:fill="556973"/>
            <w:vAlign w:val="center"/>
          </w:tcPr>
          <w:p w14:paraId="192FE6B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Общая стоимость по статьям затрат бюджета проекта, руб.</w:t>
            </w:r>
          </w:p>
        </w:tc>
        <w:tc>
          <w:tcPr>
            <w:tcW w:w="936" w:type="pct"/>
            <w:gridSpan w:val="3"/>
            <w:shd w:val="clear" w:color="auto" w:fill="556973"/>
            <w:vAlign w:val="center"/>
          </w:tcPr>
          <w:p w14:paraId="5DB1C8A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Стоимость выполненных работ, подтвержденных соответствующими приемо-сдаточными документами  по состоянию на начало отчётного периода (затраты подтвержденные актами сдачи-приемки работ, формами КС-2, КС-3, ТОРГ-12 и пр.), руб.</w:t>
            </w:r>
          </w:p>
        </w:tc>
        <w:tc>
          <w:tcPr>
            <w:tcW w:w="919" w:type="pct"/>
            <w:gridSpan w:val="3"/>
            <w:shd w:val="clear" w:color="auto" w:fill="556973"/>
            <w:vAlign w:val="center"/>
          </w:tcPr>
          <w:p w14:paraId="086C6D6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Стоимость выполненных работ, подтвержденных соответствующими приемо-сдаточными документами  за отчётный период (затраты подтвержденные актами сдачи-приемки работ, формами КС-2, КС-3, ТОРГ-12 и пр.), руб.</w:t>
            </w:r>
          </w:p>
        </w:tc>
        <w:tc>
          <w:tcPr>
            <w:tcW w:w="925" w:type="pct"/>
            <w:gridSpan w:val="3"/>
            <w:shd w:val="clear" w:color="auto" w:fill="556973"/>
            <w:vAlign w:val="center"/>
          </w:tcPr>
          <w:p w14:paraId="42AE49C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Стоимость выполненных работ, подтвержденных соответствующими приемо-сдаточными документами  на конец отчётного периода (затраты подтвержденные актами сдачи-приемки работ, формами КС-2, КС-3, ТОРГ-12 и пр.)</w:t>
            </w:r>
            <w:proofErr w:type="gramStart"/>
            <w:r w:rsidRPr="00D80935">
              <w:rPr>
                <w:rFonts w:ascii="DIN Pro Regular" w:hAnsi="DIN Pro Regular" w:cs="DIN Pro Regular"/>
                <w:color w:val="FFFFFF"/>
                <w:sz w:val="16"/>
                <w:szCs w:val="16"/>
              </w:rPr>
              <w:t>,р</w:t>
            </w:r>
            <w:proofErr w:type="gramEnd"/>
            <w:r w:rsidRPr="00D80935">
              <w:rPr>
                <w:rFonts w:ascii="DIN Pro Regular" w:hAnsi="DIN Pro Regular" w:cs="DIN Pro Regular"/>
                <w:color w:val="FFFFFF"/>
                <w:sz w:val="16"/>
                <w:szCs w:val="16"/>
              </w:rPr>
              <w:t>уб.</w:t>
            </w:r>
          </w:p>
        </w:tc>
        <w:tc>
          <w:tcPr>
            <w:tcW w:w="500" w:type="pct"/>
            <w:vMerge w:val="restart"/>
            <w:shd w:val="clear" w:color="auto" w:fill="556973"/>
            <w:vAlign w:val="center"/>
          </w:tcPr>
          <w:p w14:paraId="33525CE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color w:val="FFFFFF"/>
                <w:sz w:val="16"/>
                <w:szCs w:val="16"/>
              </w:rPr>
              <w:t>Комментарии</w:t>
            </w:r>
          </w:p>
        </w:tc>
      </w:tr>
      <w:tr w:rsidR="00D80935" w:rsidRPr="00D80935" w14:paraId="20EF86ED" w14:textId="77777777" w:rsidTr="00D80935">
        <w:tc>
          <w:tcPr>
            <w:tcW w:w="160" w:type="pct"/>
            <w:vMerge/>
            <w:shd w:val="clear" w:color="auto" w:fill="556973"/>
            <w:vAlign w:val="center"/>
          </w:tcPr>
          <w:p w14:paraId="5EB52F1C"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482" w:type="pct"/>
            <w:vMerge/>
            <w:shd w:val="clear" w:color="auto" w:fill="556973"/>
            <w:vAlign w:val="center"/>
          </w:tcPr>
          <w:p w14:paraId="67DD3CAE"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451" w:type="pct"/>
            <w:vMerge/>
            <w:shd w:val="clear" w:color="auto" w:fill="556973"/>
          </w:tcPr>
          <w:p w14:paraId="2D6DD48D"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627" w:type="pct"/>
            <w:vMerge/>
            <w:shd w:val="clear" w:color="auto" w:fill="556973"/>
            <w:vAlign w:val="center"/>
          </w:tcPr>
          <w:p w14:paraId="697FE9EE"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235" w:type="pct"/>
            <w:shd w:val="clear" w:color="auto" w:fill="556973"/>
            <w:vAlign w:val="center"/>
          </w:tcPr>
          <w:p w14:paraId="6B3E3EF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21" w:type="pct"/>
            <w:shd w:val="clear" w:color="auto" w:fill="556973"/>
            <w:vAlign w:val="center"/>
          </w:tcPr>
          <w:p w14:paraId="4E01FB4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480" w:type="pct"/>
            <w:shd w:val="clear" w:color="auto" w:fill="556973"/>
            <w:vAlign w:val="center"/>
          </w:tcPr>
          <w:p w14:paraId="3D115DC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процент выполнения, %</w:t>
            </w:r>
          </w:p>
        </w:tc>
        <w:tc>
          <w:tcPr>
            <w:tcW w:w="203" w:type="pct"/>
            <w:shd w:val="clear" w:color="auto" w:fill="556973"/>
            <w:vAlign w:val="center"/>
          </w:tcPr>
          <w:p w14:paraId="5E489C9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20" w:type="pct"/>
            <w:shd w:val="clear" w:color="auto" w:fill="556973"/>
            <w:vAlign w:val="center"/>
          </w:tcPr>
          <w:p w14:paraId="22AB8D1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496" w:type="pct"/>
            <w:shd w:val="clear" w:color="auto" w:fill="556973"/>
            <w:vAlign w:val="center"/>
          </w:tcPr>
          <w:p w14:paraId="2A50957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232" w:type="pct"/>
            <w:shd w:val="clear" w:color="auto" w:fill="556973"/>
            <w:vAlign w:val="center"/>
          </w:tcPr>
          <w:p w14:paraId="708264C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21" w:type="pct"/>
            <w:shd w:val="clear" w:color="auto" w:fill="556973"/>
            <w:vAlign w:val="center"/>
          </w:tcPr>
          <w:p w14:paraId="5560CD6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472" w:type="pct"/>
            <w:shd w:val="clear" w:color="auto" w:fill="556973"/>
            <w:vAlign w:val="center"/>
          </w:tcPr>
          <w:p w14:paraId="7DB4E1B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500" w:type="pct"/>
            <w:vMerge/>
            <w:shd w:val="clear" w:color="auto" w:fill="556973"/>
          </w:tcPr>
          <w:p w14:paraId="1F447955"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064CEA32" w14:textId="77777777" w:rsidTr="00D80935">
        <w:tc>
          <w:tcPr>
            <w:tcW w:w="160" w:type="pct"/>
            <w:shd w:val="clear" w:color="auto" w:fill="auto"/>
          </w:tcPr>
          <w:p w14:paraId="2017EBC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482" w:type="pct"/>
            <w:shd w:val="clear" w:color="auto" w:fill="auto"/>
          </w:tcPr>
          <w:p w14:paraId="50BD9F5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451" w:type="pct"/>
            <w:shd w:val="clear" w:color="auto" w:fill="auto"/>
          </w:tcPr>
          <w:p w14:paraId="1596A93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627" w:type="pct"/>
            <w:shd w:val="clear" w:color="auto" w:fill="auto"/>
          </w:tcPr>
          <w:p w14:paraId="4FE6904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235" w:type="pct"/>
            <w:shd w:val="clear" w:color="auto" w:fill="auto"/>
          </w:tcPr>
          <w:p w14:paraId="5B3AB45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221" w:type="pct"/>
            <w:shd w:val="clear" w:color="auto" w:fill="auto"/>
          </w:tcPr>
          <w:p w14:paraId="7625235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480" w:type="pct"/>
            <w:shd w:val="clear" w:color="auto" w:fill="auto"/>
          </w:tcPr>
          <w:p w14:paraId="09C9306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203" w:type="pct"/>
            <w:shd w:val="clear" w:color="auto" w:fill="auto"/>
          </w:tcPr>
          <w:p w14:paraId="0653701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220" w:type="pct"/>
            <w:shd w:val="clear" w:color="auto" w:fill="auto"/>
          </w:tcPr>
          <w:p w14:paraId="49FFAF1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496" w:type="pct"/>
            <w:shd w:val="clear" w:color="auto" w:fill="auto"/>
          </w:tcPr>
          <w:p w14:paraId="70ED00E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232" w:type="pct"/>
            <w:shd w:val="clear" w:color="auto" w:fill="auto"/>
          </w:tcPr>
          <w:p w14:paraId="4F48D8A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221" w:type="pct"/>
            <w:shd w:val="clear" w:color="auto" w:fill="auto"/>
          </w:tcPr>
          <w:p w14:paraId="38ABD7E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472" w:type="pct"/>
            <w:shd w:val="clear" w:color="auto" w:fill="auto"/>
          </w:tcPr>
          <w:p w14:paraId="3387A2D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13</w:t>
            </w:r>
          </w:p>
        </w:tc>
        <w:tc>
          <w:tcPr>
            <w:tcW w:w="500" w:type="pct"/>
            <w:shd w:val="clear" w:color="auto" w:fill="auto"/>
          </w:tcPr>
          <w:p w14:paraId="757E389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14</w:t>
            </w:r>
          </w:p>
        </w:tc>
      </w:tr>
      <w:tr w:rsidR="00D80935" w:rsidRPr="00D80935" w14:paraId="3DC57420" w14:textId="77777777" w:rsidTr="00D80935">
        <w:tc>
          <w:tcPr>
            <w:tcW w:w="160" w:type="pct"/>
            <w:shd w:val="clear" w:color="auto" w:fill="auto"/>
          </w:tcPr>
          <w:p w14:paraId="4FC139A2" w14:textId="77777777" w:rsidR="00D80935" w:rsidRPr="00D80935" w:rsidRDefault="00D80935" w:rsidP="00D80935">
            <w:pPr>
              <w:widowControl w:val="0"/>
              <w:ind w:right="-2"/>
              <w:jc w:val="center"/>
              <w:rPr>
                <w:rFonts w:ascii="DIN Pro Regular" w:hAnsi="DIN Pro Regular" w:cs="DIN Pro Regular"/>
                <w:sz w:val="16"/>
                <w:szCs w:val="16"/>
              </w:rPr>
            </w:pPr>
          </w:p>
        </w:tc>
        <w:tc>
          <w:tcPr>
            <w:tcW w:w="482" w:type="pct"/>
            <w:shd w:val="clear" w:color="auto" w:fill="auto"/>
          </w:tcPr>
          <w:p w14:paraId="42CCE1E7" w14:textId="77777777" w:rsidR="00D80935" w:rsidRPr="00D80935" w:rsidRDefault="00D80935" w:rsidP="00D80935">
            <w:pPr>
              <w:widowControl w:val="0"/>
              <w:ind w:right="-2"/>
              <w:jc w:val="center"/>
              <w:rPr>
                <w:rFonts w:ascii="DIN Pro Regular" w:hAnsi="DIN Pro Regular" w:cs="DIN Pro Regular"/>
                <w:sz w:val="16"/>
                <w:szCs w:val="16"/>
              </w:rPr>
            </w:pPr>
          </w:p>
        </w:tc>
        <w:tc>
          <w:tcPr>
            <w:tcW w:w="451" w:type="pct"/>
            <w:shd w:val="clear" w:color="auto" w:fill="auto"/>
          </w:tcPr>
          <w:p w14:paraId="490343E4" w14:textId="77777777" w:rsidR="00D80935" w:rsidRPr="00D80935" w:rsidRDefault="00D80935" w:rsidP="00D80935">
            <w:pPr>
              <w:widowControl w:val="0"/>
              <w:ind w:right="-2"/>
              <w:jc w:val="center"/>
              <w:rPr>
                <w:rFonts w:ascii="DIN Pro Regular" w:hAnsi="DIN Pro Regular" w:cs="DIN Pro Regular"/>
                <w:sz w:val="16"/>
                <w:szCs w:val="16"/>
              </w:rPr>
            </w:pPr>
          </w:p>
        </w:tc>
        <w:tc>
          <w:tcPr>
            <w:tcW w:w="627" w:type="pct"/>
            <w:shd w:val="clear" w:color="auto" w:fill="auto"/>
          </w:tcPr>
          <w:p w14:paraId="1D506E07" w14:textId="77777777" w:rsidR="00D80935" w:rsidRPr="00D80935" w:rsidRDefault="00D80935" w:rsidP="00D80935">
            <w:pPr>
              <w:widowControl w:val="0"/>
              <w:ind w:right="-2"/>
              <w:jc w:val="center"/>
              <w:rPr>
                <w:rFonts w:ascii="DIN Pro Regular" w:hAnsi="DIN Pro Regular" w:cs="DIN Pro Regular"/>
                <w:sz w:val="16"/>
                <w:szCs w:val="16"/>
              </w:rPr>
            </w:pPr>
          </w:p>
        </w:tc>
        <w:tc>
          <w:tcPr>
            <w:tcW w:w="235" w:type="pct"/>
            <w:shd w:val="clear" w:color="auto" w:fill="auto"/>
          </w:tcPr>
          <w:p w14:paraId="3199C11C" w14:textId="77777777" w:rsidR="00D80935" w:rsidRPr="00D80935" w:rsidRDefault="00D80935" w:rsidP="00D80935">
            <w:pPr>
              <w:widowControl w:val="0"/>
              <w:ind w:right="-2"/>
              <w:jc w:val="center"/>
              <w:rPr>
                <w:rFonts w:ascii="DIN Pro Regular" w:hAnsi="DIN Pro Regular" w:cs="DIN Pro Regular"/>
                <w:sz w:val="16"/>
                <w:szCs w:val="16"/>
              </w:rPr>
            </w:pPr>
          </w:p>
        </w:tc>
        <w:tc>
          <w:tcPr>
            <w:tcW w:w="221" w:type="pct"/>
            <w:shd w:val="clear" w:color="auto" w:fill="auto"/>
          </w:tcPr>
          <w:p w14:paraId="72921C58" w14:textId="77777777" w:rsidR="00D80935" w:rsidRPr="00D80935" w:rsidRDefault="00D80935" w:rsidP="00D80935">
            <w:pPr>
              <w:widowControl w:val="0"/>
              <w:ind w:right="-2"/>
              <w:jc w:val="center"/>
              <w:rPr>
                <w:rFonts w:ascii="DIN Pro Regular" w:hAnsi="DIN Pro Regular" w:cs="DIN Pro Regular"/>
                <w:sz w:val="16"/>
                <w:szCs w:val="16"/>
              </w:rPr>
            </w:pPr>
          </w:p>
        </w:tc>
        <w:tc>
          <w:tcPr>
            <w:tcW w:w="480" w:type="pct"/>
            <w:shd w:val="clear" w:color="auto" w:fill="auto"/>
          </w:tcPr>
          <w:p w14:paraId="6A565F9E" w14:textId="77777777" w:rsidR="00D80935" w:rsidRPr="00D80935" w:rsidRDefault="00D80935" w:rsidP="00D80935">
            <w:pPr>
              <w:widowControl w:val="0"/>
              <w:ind w:right="-2"/>
              <w:jc w:val="center"/>
              <w:rPr>
                <w:rFonts w:ascii="DIN Pro Regular" w:hAnsi="DIN Pro Regular" w:cs="DIN Pro Regular"/>
                <w:sz w:val="16"/>
                <w:szCs w:val="16"/>
              </w:rPr>
            </w:pPr>
          </w:p>
        </w:tc>
        <w:tc>
          <w:tcPr>
            <w:tcW w:w="203" w:type="pct"/>
            <w:shd w:val="clear" w:color="auto" w:fill="auto"/>
          </w:tcPr>
          <w:p w14:paraId="0E9F0FC9" w14:textId="77777777" w:rsidR="00D80935" w:rsidRPr="00D80935" w:rsidRDefault="00D80935" w:rsidP="00D80935">
            <w:pPr>
              <w:widowControl w:val="0"/>
              <w:ind w:right="-2"/>
              <w:jc w:val="center"/>
              <w:rPr>
                <w:rFonts w:ascii="DIN Pro Regular" w:hAnsi="DIN Pro Regular" w:cs="DIN Pro Regular"/>
                <w:sz w:val="16"/>
                <w:szCs w:val="16"/>
              </w:rPr>
            </w:pPr>
          </w:p>
        </w:tc>
        <w:tc>
          <w:tcPr>
            <w:tcW w:w="220" w:type="pct"/>
            <w:shd w:val="clear" w:color="auto" w:fill="auto"/>
          </w:tcPr>
          <w:p w14:paraId="072D4E44" w14:textId="77777777" w:rsidR="00D80935" w:rsidRPr="00D80935" w:rsidRDefault="00D80935" w:rsidP="00D80935">
            <w:pPr>
              <w:widowControl w:val="0"/>
              <w:ind w:right="-2"/>
              <w:jc w:val="center"/>
              <w:rPr>
                <w:rFonts w:ascii="DIN Pro Regular" w:hAnsi="DIN Pro Regular" w:cs="DIN Pro Regular"/>
                <w:sz w:val="16"/>
                <w:szCs w:val="16"/>
              </w:rPr>
            </w:pPr>
          </w:p>
        </w:tc>
        <w:tc>
          <w:tcPr>
            <w:tcW w:w="496" w:type="pct"/>
            <w:shd w:val="clear" w:color="auto" w:fill="auto"/>
          </w:tcPr>
          <w:p w14:paraId="70203BAD" w14:textId="77777777" w:rsidR="00D80935" w:rsidRPr="00D80935" w:rsidRDefault="00D80935" w:rsidP="00D80935">
            <w:pPr>
              <w:widowControl w:val="0"/>
              <w:ind w:right="-2"/>
              <w:jc w:val="center"/>
              <w:rPr>
                <w:rFonts w:ascii="DIN Pro Regular" w:hAnsi="DIN Pro Regular" w:cs="DIN Pro Regular"/>
                <w:sz w:val="16"/>
                <w:szCs w:val="16"/>
              </w:rPr>
            </w:pPr>
          </w:p>
        </w:tc>
        <w:tc>
          <w:tcPr>
            <w:tcW w:w="232" w:type="pct"/>
            <w:shd w:val="clear" w:color="auto" w:fill="auto"/>
          </w:tcPr>
          <w:p w14:paraId="1F9E45CC" w14:textId="77777777" w:rsidR="00D80935" w:rsidRPr="00D80935" w:rsidRDefault="00D80935" w:rsidP="00D80935">
            <w:pPr>
              <w:widowControl w:val="0"/>
              <w:ind w:right="-2"/>
              <w:jc w:val="center"/>
              <w:rPr>
                <w:rFonts w:ascii="DIN Pro Regular" w:hAnsi="DIN Pro Regular" w:cs="DIN Pro Regular"/>
                <w:sz w:val="16"/>
                <w:szCs w:val="16"/>
              </w:rPr>
            </w:pPr>
          </w:p>
        </w:tc>
        <w:tc>
          <w:tcPr>
            <w:tcW w:w="221" w:type="pct"/>
            <w:shd w:val="clear" w:color="auto" w:fill="auto"/>
          </w:tcPr>
          <w:p w14:paraId="15E876F5" w14:textId="77777777" w:rsidR="00D80935" w:rsidRPr="00D80935" w:rsidRDefault="00D80935" w:rsidP="00D80935">
            <w:pPr>
              <w:widowControl w:val="0"/>
              <w:ind w:right="-2"/>
              <w:jc w:val="center"/>
              <w:rPr>
                <w:rFonts w:ascii="DIN Pro Regular" w:hAnsi="DIN Pro Regular" w:cs="DIN Pro Regular"/>
                <w:sz w:val="16"/>
                <w:szCs w:val="16"/>
              </w:rPr>
            </w:pPr>
          </w:p>
        </w:tc>
        <w:tc>
          <w:tcPr>
            <w:tcW w:w="472" w:type="pct"/>
            <w:shd w:val="clear" w:color="auto" w:fill="auto"/>
          </w:tcPr>
          <w:p w14:paraId="1228524C" w14:textId="77777777" w:rsidR="00D80935" w:rsidRPr="00D80935" w:rsidRDefault="00D80935" w:rsidP="00D80935">
            <w:pPr>
              <w:widowControl w:val="0"/>
              <w:ind w:right="-2"/>
              <w:jc w:val="center"/>
              <w:rPr>
                <w:rFonts w:ascii="DIN Pro Regular" w:hAnsi="DIN Pro Regular" w:cs="DIN Pro Regular"/>
                <w:sz w:val="16"/>
                <w:szCs w:val="16"/>
              </w:rPr>
            </w:pPr>
          </w:p>
        </w:tc>
        <w:tc>
          <w:tcPr>
            <w:tcW w:w="500" w:type="pct"/>
            <w:shd w:val="clear" w:color="auto" w:fill="auto"/>
          </w:tcPr>
          <w:p w14:paraId="2FE9F76A"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08B505A9" w14:textId="77777777" w:rsidTr="00D80935">
        <w:tc>
          <w:tcPr>
            <w:tcW w:w="1093" w:type="pct"/>
            <w:gridSpan w:val="3"/>
            <w:shd w:val="clear" w:color="auto" w:fill="auto"/>
          </w:tcPr>
          <w:p w14:paraId="5B04C890" w14:textId="77777777" w:rsidR="00D80935" w:rsidRPr="00D80935" w:rsidRDefault="00D80935" w:rsidP="00D80935">
            <w:pPr>
              <w:widowControl w:val="0"/>
              <w:ind w:right="-2"/>
              <w:jc w:val="right"/>
              <w:rPr>
                <w:rFonts w:ascii="DIN Pro Regular" w:hAnsi="DIN Pro Regular" w:cs="DIN Pro Regular"/>
                <w:sz w:val="16"/>
                <w:szCs w:val="16"/>
              </w:rPr>
            </w:pPr>
            <w:r w:rsidRPr="00D80935">
              <w:rPr>
                <w:rFonts w:ascii="DIN Pro Regular" w:hAnsi="DIN Pro Regular" w:cs="DIN Pro Regular"/>
                <w:sz w:val="16"/>
                <w:szCs w:val="16"/>
              </w:rPr>
              <w:t>ИТОГО:</w:t>
            </w:r>
          </w:p>
        </w:tc>
        <w:tc>
          <w:tcPr>
            <w:tcW w:w="627" w:type="pct"/>
            <w:shd w:val="clear" w:color="auto" w:fill="auto"/>
          </w:tcPr>
          <w:p w14:paraId="618F2D7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35" w:type="pct"/>
            <w:shd w:val="clear" w:color="auto" w:fill="auto"/>
          </w:tcPr>
          <w:p w14:paraId="4CCF9F9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21" w:type="pct"/>
            <w:shd w:val="clear" w:color="auto" w:fill="auto"/>
          </w:tcPr>
          <w:p w14:paraId="542B607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80" w:type="pct"/>
            <w:shd w:val="clear" w:color="auto" w:fill="auto"/>
          </w:tcPr>
          <w:p w14:paraId="1F21916D" w14:textId="77777777" w:rsidR="00D80935" w:rsidRPr="00D80935" w:rsidRDefault="00D80935" w:rsidP="00D80935">
            <w:pPr>
              <w:widowControl w:val="0"/>
              <w:ind w:right="-2"/>
              <w:jc w:val="center"/>
              <w:rPr>
                <w:rFonts w:ascii="DIN Pro Regular" w:hAnsi="DIN Pro Regular" w:cs="DIN Pro Regular"/>
                <w:sz w:val="16"/>
                <w:szCs w:val="16"/>
              </w:rPr>
            </w:pPr>
          </w:p>
        </w:tc>
        <w:tc>
          <w:tcPr>
            <w:tcW w:w="203" w:type="pct"/>
            <w:shd w:val="clear" w:color="auto" w:fill="auto"/>
          </w:tcPr>
          <w:p w14:paraId="65D4B94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20" w:type="pct"/>
            <w:shd w:val="clear" w:color="auto" w:fill="auto"/>
          </w:tcPr>
          <w:p w14:paraId="2CD5630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96" w:type="pct"/>
            <w:shd w:val="clear" w:color="auto" w:fill="auto"/>
          </w:tcPr>
          <w:p w14:paraId="11445218" w14:textId="77777777" w:rsidR="00D80935" w:rsidRPr="00D80935" w:rsidRDefault="00D80935" w:rsidP="00D80935">
            <w:pPr>
              <w:widowControl w:val="0"/>
              <w:ind w:right="-2"/>
              <w:jc w:val="center"/>
              <w:rPr>
                <w:rFonts w:ascii="DIN Pro Regular" w:hAnsi="DIN Pro Regular" w:cs="DIN Pro Regular"/>
                <w:sz w:val="16"/>
                <w:szCs w:val="16"/>
              </w:rPr>
            </w:pPr>
          </w:p>
        </w:tc>
        <w:tc>
          <w:tcPr>
            <w:tcW w:w="232" w:type="pct"/>
            <w:shd w:val="clear" w:color="auto" w:fill="auto"/>
          </w:tcPr>
          <w:p w14:paraId="050E1AB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21" w:type="pct"/>
            <w:shd w:val="clear" w:color="auto" w:fill="auto"/>
          </w:tcPr>
          <w:p w14:paraId="0922C61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72" w:type="pct"/>
            <w:shd w:val="clear" w:color="auto" w:fill="auto"/>
          </w:tcPr>
          <w:p w14:paraId="1615B593" w14:textId="77777777" w:rsidR="00D80935" w:rsidRPr="00D80935" w:rsidRDefault="00D80935" w:rsidP="00D80935">
            <w:pPr>
              <w:widowControl w:val="0"/>
              <w:ind w:right="-2"/>
              <w:jc w:val="center"/>
              <w:rPr>
                <w:rFonts w:ascii="DIN Pro Regular" w:hAnsi="DIN Pro Regular" w:cs="DIN Pro Regular"/>
                <w:sz w:val="16"/>
                <w:szCs w:val="16"/>
              </w:rPr>
            </w:pPr>
          </w:p>
        </w:tc>
        <w:tc>
          <w:tcPr>
            <w:tcW w:w="500" w:type="pct"/>
            <w:shd w:val="clear" w:color="auto" w:fill="auto"/>
          </w:tcPr>
          <w:p w14:paraId="59E386BE" w14:textId="77777777" w:rsidR="00D80935" w:rsidRPr="00D80935" w:rsidRDefault="00D80935" w:rsidP="00D80935">
            <w:pPr>
              <w:widowControl w:val="0"/>
              <w:ind w:right="-2"/>
              <w:jc w:val="center"/>
              <w:rPr>
                <w:rFonts w:ascii="DIN Pro Regular" w:hAnsi="DIN Pro Regular" w:cs="DIN Pro Regular"/>
                <w:sz w:val="16"/>
                <w:szCs w:val="16"/>
              </w:rPr>
            </w:pPr>
          </w:p>
        </w:tc>
      </w:tr>
    </w:tbl>
    <w:p w14:paraId="23A6E7AF" w14:textId="77777777" w:rsidR="00D80935" w:rsidRPr="00D80935" w:rsidRDefault="00D80935" w:rsidP="00D80935">
      <w:pPr>
        <w:widowControl w:val="0"/>
        <w:ind w:right="-2"/>
        <w:jc w:val="both"/>
        <w:rPr>
          <w:rFonts w:ascii="DIN Pro Regular" w:hAnsi="DIN Pro Regular" w:cs="DIN Pro Regular"/>
          <w:sz w:val="16"/>
          <w:szCs w:val="16"/>
        </w:rPr>
      </w:pPr>
      <w:r w:rsidRPr="00D80935">
        <w:rPr>
          <w:rFonts w:ascii="DIN Pro Regular" w:hAnsi="DIN Pro Regular" w:cs="DIN Pro Regular"/>
          <w:sz w:val="16"/>
          <w:szCs w:val="16"/>
        </w:rPr>
        <w:t>Гр.13 - в качестве комментариев могут быть приведены данные о степени готовности объектов к вводу в эксплуатацию по экспертным оценкам специализированной компании, реквизиты первичных учетных документов.</w:t>
      </w:r>
    </w:p>
    <w:p w14:paraId="5512DC65" w14:textId="77777777" w:rsidR="00D80935" w:rsidRPr="00D80935" w:rsidRDefault="00D80935" w:rsidP="00D80935">
      <w:pPr>
        <w:widowControl w:val="0"/>
        <w:ind w:right="-2"/>
        <w:jc w:val="center"/>
        <w:rPr>
          <w:rFonts w:ascii="DIN Pro Regular" w:hAnsi="DIN Pro Regular" w:cs="DIN Pro Regular"/>
          <w:sz w:val="16"/>
          <w:szCs w:val="16"/>
        </w:rPr>
      </w:pPr>
    </w:p>
    <w:p w14:paraId="4F9DF4E5" w14:textId="77777777" w:rsidR="00D80935" w:rsidRPr="00D80935" w:rsidRDefault="00D80935" w:rsidP="00D80935">
      <w:pPr>
        <w:widowControl w:val="0"/>
        <w:ind w:right="-2"/>
        <w:jc w:val="center"/>
        <w:rPr>
          <w:rFonts w:ascii="DIN Pro Regular" w:hAnsi="DIN Pro Regular" w:cs="DIN Pro Regular"/>
          <w:sz w:val="16"/>
          <w:szCs w:val="16"/>
        </w:rPr>
      </w:pPr>
    </w:p>
    <w:p w14:paraId="79C8C5BC"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8. Отчёт о мониторинге введенных в эксплуатацию объектах недвижимости возведенных за счет кредитных средств, предоставленных в рамках инвестиционного финансирования</w:t>
      </w:r>
    </w:p>
    <w:p w14:paraId="2656C79E" w14:textId="77777777" w:rsidR="00D80935" w:rsidRPr="00D80935" w:rsidRDefault="00D80935" w:rsidP="00D80935">
      <w:pPr>
        <w:widowControl w:val="0"/>
        <w:ind w:right="-2"/>
        <w:rPr>
          <w:rFonts w:ascii="DIN Pro Regular" w:hAnsi="DIN Pro Regular" w:cs="DIN Pro Regular"/>
          <w:sz w:val="16"/>
          <w:szCs w:val="16"/>
        </w:rPr>
      </w:pPr>
    </w:p>
    <w:tbl>
      <w:tblPr>
        <w:tblW w:w="154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1E0" w:firstRow="1" w:lastRow="1" w:firstColumn="1" w:lastColumn="1" w:noHBand="0" w:noVBand="0"/>
      </w:tblPr>
      <w:tblGrid>
        <w:gridCol w:w="5076"/>
        <w:gridCol w:w="5076"/>
        <w:gridCol w:w="5265"/>
      </w:tblGrid>
      <w:tr w:rsidR="00D80935" w:rsidRPr="00D80935" w14:paraId="48CDB76B" w14:textId="77777777" w:rsidTr="00D80935">
        <w:tc>
          <w:tcPr>
            <w:tcW w:w="5076" w:type="dxa"/>
            <w:shd w:val="clear" w:color="auto" w:fill="556973"/>
            <w:vAlign w:val="center"/>
          </w:tcPr>
          <w:p w14:paraId="6A34B7D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Пункт/статья кредитного соглашения, устанавливающего обязательства Исполнителя проекта по передаче имущества в залог</w:t>
            </w:r>
          </w:p>
        </w:tc>
        <w:tc>
          <w:tcPr>
            <w:tcW w:w="5076" w:type="dxa"/>
            <w:shd w:val="clear" w:color="auto" w:fill="556973"/>
            <w:vAlign w:val="center"/>
          </w:tcPr>
          <w:p w14:paraId="037E6D5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Наименование объекта (при наличии возможности идентификационные признаки: площадь, местонахождение, протяженность, инвентарный номер, и т.д.), дата ввода в эксплуатацию</w:t>
            </w:r>
          </w:p>
        </w:tc>
        <w:tc>
          <w:tcPr>
            <w:tcW w:w="5265" w:type="dxa"/>
            <w:shd w:val="clear" w:color="auto" w:fill="556973"/>
            <w:vAlign w:val="center"/>
          </w:tcPr>
          <w:p w14:paraId="24360E4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Реквизиты документа источника информации</w:t>
            </w:r>
          </w:p>
        </w:tc>
      </w:tr>
      <w:tr w:rsidR="00D80935" w:rsidRPr="00D80935" w14:paraId="0B187A7B" w14:textId="77777777" w:rsidTr="00D80935">
        <w:tc>
          <w:tcPr>
            <w:tcW w:w="5076" w:type="dxa"/>
            <w:shd w:val="clear" w:color="auto" w:fill="auto"/>
          </w:tcPr>
          <w:p w14:paraId="17025B9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5076" w:type="dxa"/>
            <w:shd w:val="clear" w:color="auto" w:fill="auto"/>
          </w:tcPr>
          <w:p w14:paraId="5081646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5265" w:type="dxa"/>
            <w:shd w:val="clear" w:color="auto" w:fill="auto"/>
          </w:tcPr>
          <w:p w14:paraId="0EF5E9D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r>
      <w:tr w:rsidR="00D80935" w:rsidRPr="00D80935" w14:paraId="43561D7D" w14:textId="77777777" w:rsidTr="00D80935">
        <w:tc>
          <w:tcPr>
            <w:tcW w:w="5076" w:type="dxa"/>
            <w:shd w:val="clear" w:color="auto" w:fill="auto"/>
          </w:tcPr>
          <w:p w14:paraId="451F7BF4" w14:textId="77777777" w:rsidR="00D80935" w:rsidRPr="00D80935" w:rsidRDefault="00D80935" w:rsidP="00D80935">
            <w:pPr>
              <w:widowControl w:val="0"/>
              <w:ind w:right="-2"/>
              <w:jc w:val="center"/>
              <w:rPr>
                <w:rFonts w:ascii="DIN Pro Regular" w:hAnsi="DIN Pro Regular" w:cs="DIN Pro Regular"/>
                <w:sz w:val="16"/>
                <w:szCs w:val="16"/>
              </w:rPr>
            </w:pPr>
          </w:p>
        </w:tc>
        <w:tc>
          <w:tcPr>
            <w:tcW w:w="5076" w:type="dxa"/>
            <w:shd w:val="clear" w:color="auto" w:fill="auto"/>
          </w:tcPr>
          <w:p w14:paraId="63E30D1D" w14:textId="77777777" w:rsidR="00D80935" w:rsidRPr="00D80935" w:rsidRDefault="00D80935" w:rsidP="00D80935">
            <w:pPr>
              <w:widowControl w:val="0"/>
              <w:ind w:right="-2"/>
              <w:jc w:val="center"/>
              <w:rPr>
                <w:rFonts w:ascii="DIN Pro Regular" w:hAnsi="DIN Pro Regular" w:cs="DIN Pro Regular"/>
                <w:sz w:val="16"/>
                <w:szCs w:val="16"/>
              </w:rPr>
            </w:pPr>
          </w:p>
        </w:tc>
        <w:tc>
          <w:tcPr>
            <w:tcW w:w="5265" w:type="dxa"/>
            <w:shd w:val="clear" w:color="auto" w:fill="auto"/>
          </w:tcPr>
          <w:p w14:paraId="187B0AB2" w14:textId="77777777" w:rsidR="00D80935" w:rsidRPr="00D80935" w:rsidRDefault="00D80935" w:rsidP="00D80935">
            <w:pPr>
              <w:widowControl w:val="0"/>
              <w:ind w:right="-2"/>
              <w:jc w:val="center"/>
              <w:rPr>
                <w:rFonts w:ascii="DIN Pro Regular" w:hAnsi="DIN Pro Regular" w:cs="DIN Pro Regular"/>
                <w:sz w:val="16"/>
                <w:szCs w:val="16"/>
              </w:rPr>
            </w:pPr>
          </w:p>
        </w:tc>
      </w:tr>
    </w:tbl>
    <w:p w14:paraId="59B6218B" w14:textId="77777777" w:rsidR="00D80935" w:rsidRPr="00D80935" w:rsidRDefault="00D80935" w:rsidP="00D80935">
      <w:pPr>
        <w:widowControl w:val="0"/>
        <w:ind w:right="-2"/>
        <w:jc w:val="center"/>
        <w:rPr>
          <w:rFonts w:ascii="DIN Pro Regular" w:hAnsi="DIN Pro Regular" w:cs="DIN Pro Regular"/>
          <w:sz w:val="16"/>
          <w:szCs w:val="16"/>
        </w:rPr>
      </w:pPr>
    </w:p>
    <w:p w14:paraId="3B31C93B"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9. Отчёт по результатам проведенной плановой/внеплановой проверки имущества подлежащего передаче в залог Банку (при необходимости)</w:t>
      </w:r>
    </w:p>
    <w:p w14:paraId="0001C051" w14:textId="77777777" w:rsidR="00D80935" w:rsidRPr="00D80935" w:rsidRDefault="00D80935" w:rsidP="00D80935">
      <w:pPr>
        <w:widowControl w:val="0"/>
        <w:ind w:right="-2"/>
        <w:rPr>
          <w:rFonts w:ascii="DIN Pro Regular" w:hAnsi="DIN Pro Regular" w:cs="DIN Pro Regular"/>
          <w:sz w:val="16"/>
          <w:szCs w:val="16"/>
        </w:rPr>
      </w:pPr>
    </w:p>
    <w:tbl>
      <w:tblPr>
        <w:tblW w:w="502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556973"/>
        <w:tblLook w:val="01E0" w:firstRow="1" w:lastRow="1" w:firstColumn="1" w:lastColumn="1" w:noHBand="0" w:noVBand="0"/>
      </w:tblPr>
      <w:tblGrid>
        <w:gridCol w:w="7675"/>
        <w:gridCol w:w="7742"/>
      </w:tblGrid>
      <w:tr w:rsidR="00D80935" w:rsidRPr="00D80935" w14:paraId="6A4083FF" w14:textId="77777777" w:rsidTr="00D80935">
        <w:trPr>
          <w:trHeight w:val="629"/>
        </w:trPr>
        <w:tc>
          <w:tcPr>
            <w:tcW w:w="2489" w:type="pct"/>
            <w:shd w:val="clear" w:color="auto" w:fill="556973"/>
          </w:tcPr>
          <w:p w14:paraId="5E3B9BC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1. Недвижимое имущество, подлежащее передаче в залог Банку:</w:t>
            </w:r>
          </w:p>
        </w:tc>
        <w:tc>
          <w:tcPr>
            <w:tcW w:w="2511" w:type="pct"/>
            <w:shd w:val="clear" w:color="auto" w:fill="556973"/>
          </w:tcPr>
          <w:p w14:paraId="2FD3C530" w14:textId="77777777" w:rsidR="00D80935" w:rsidRPr="00D80935" w:rsidRDefault="00D80935" w:rsidP="00D80935">
            <w:pPr>
              <w:widowControl w:val="0"/>
              <w:ind w:right="-2"/>
              <w:jc w:val="center"/>
              <w:rPr>
                <w:rFonts w:ascii="DIN Pro Regular" w:hAnsi="DIN Pro Regular" w:cs="DIN Pro Regular"/>
                <w:color w:val="FFFFFF"/>
                <w:sz w:val="16"/>
                <w:szCs w:val="16"/>
              </w:rPr>
            </w:pPr>
          </w:p>
        </w:tc>
      </w:tr>
      <w:tr w:rsidR="00D80935" w:rsidRPr="00D80935" w14:paraId="59773F4A" w14:textId="77777777" w:rsidTr="00D80935">
        <w:tc>
          <w:tcPr>
            <w:tcW w:w="2489" w:type="pct"/>
            <w:shd w:val="clear" w:color="auto" w:fill="auto"/>
          </w:tcPr>
          <w:p w14:paraId="4814CB5E"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отсутствует</w:t>
            </w:r>
          </w:p>
        </w:tc>
        <w:tc>
          <w:tcPr>
            <w:tcW w:w="2511" w:type="pct"/>
            <w:shd w:val="clear" w:color="auto" w:fill="auto"/>
          </w:tcPr>
          <w:p w14:paraId="60CAA70B" w14:textId="77777777" w:rsidR="00D80935" w:rsidRPr="00D80935" w:rsidRDefault="00D80935" w:rsidP="00D80935">
            <w:pPr>
              <w:widowControl w:val="0"/>
              <w:ind w:right="-2"/>
              <w:rPr>
                <w:rFonts w:ascii="DIN Pro Regular" w:hAnsi="DIN Pro Regular" w:cs="DIN Pro Regular"/>
                <w:sz w:val="16"/>
                <w:szCs w:val="16"/>
              </w:rPr>
            </w:pPr>
          </w:p>
        </w:tc>
      </w:tr>
      <w:tr w:rsidR="00D80935" w:rsidRPr="00D80935" w14:paraId="09BBC924" w14:textId="77777777" w:rsidTr="00D80935">
        <w:tc>
          <w:tcPr>
            <w:tcW w:w="2489" w:type="pct"/>
            <w:shd w:val="clear" w:color="auto" w:fill="auto"/>
          </w:tcPr>
          <w:p w14:paraId="4EC3E21C"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находится в стадии строительства</w:t>
            </w:r>
          </w:p>
        </w:tc>
        <w:tc>
          <w:tcPr>
            <w:tcW w:w="2511" w:type="pct"/>
            <w:shd w:val="clear" w:color="auto" w:fill="auto"/>
          </w:tcPr>
          <w:p w14:paraId="4BC6190C"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(указать уровень готовности в процентах и предполагаемый срок завершения строительства)</w:t>
            </w:r>
          </w:p>
        </w:tc>
      </w:tr>
      <w:tr w:rsidR="00D80935" w:rsidRPr="00D80935" w14:paraId="45930150" w14:textId="77777777" w:rsidTr="00D80935">
        <w:tc>
          <w:tcPr>
            <w:tcW w:w="2489" w:type="pct"/>
            <w:shd w:val="clear" w:color="auto" w:fill="auto"/>
          </w:tcPr>
          <w:p w14:paraId="04200D26"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строительство завершилось, объекты введены в эксплуатацию</w:t>
            </w:r>
          </w:p>
        </w:tc>
        <w:tc>
          <w:tcPr>
            <w:tcW w:w="2511" w:type="pct"/>
            <w:shd w:val="clear" w:color="auto" w:fill="auto"/>
          </w:tcPr>
          <w:p w14:paraId="5CA51E94"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(указать уровень физического состояния объектов по результатам осмотра)</w:t>
            </w:r>
          </w:p>
        </w:tc>
      </w:tr>
      <w:tr w:rsidR="00D80935" w:rsidRPr="00D80935" w14:paraId="79D45CF4" w14:textId="77777777" w:rsidTr="00D80935">
        <w:trPr>
          <w:trHeight w:val="749"/>
        </w:trPr>
        <w:tc>
          <w:tcPr>
            <w:tcW w:w="2489" w:type="pct"/>
            <w:shd w:val="clear" w:color="auto" w:fill="auto"/>
          </w:tcPr>
          <w:p w14:paraId="33A622F8" w14:textId="77777777" w:rsidR="00D80935" w:rsidRPr="00D80935" w:rsidRDefault="00D80935" w:rsidP="00D80935">
            <w:pPr>
              <w:widowControl w:val="0"/>
              <w:ind w:right="-2"/>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2. Движимое имущество, подлежащее передаче в залог Банку (транспортные средства, оборудование в составе технологических линий): </w:t>
            </w:r>
          </w:p>
        </w:tc>
        <w:tc>
          <w:tcPr>
            <w:tcW w:w="2511" w:type="pct"/>
            <w:shd w:val="clear" w:color="auto" w:fill="auto"/>
          </w:tcPr>
          <w:p w14:paraId="079853D2" w14:textId="77777777" w:rsidR="00D80935" w:rsidRPr="00D80935" w:rsidRDefault="00D80935" w:rsidP="00D80935">
            <w:pPr>
              <w:widowControl w:val="0"/>
              <w:ind w:right="-2"/>
              <w:rPr>
                <w:rFonts w:ascii="DIN Pro Regular" w:hAnsi="DIN Pro Regular" w:cs="DIN Pro Regular"/>
                <w:color w:val="FFFFFF"/>
                <w:sz w:val="16"/>
                <w:szCs w:val="16"/>
              </w:rPr>
            </w:pPr>
          </w:p>
        </w:tc>
      </w:tr>
      <w:tr w:rsidR="00D80935" w:rsidRPr="00D80935" w14:paraId="401854BF" w14:textId="77777777" w:rsidTr="00D80935">
        <w:tc>
          <w:tcPr>
            <w:tcW w:w="2489" w:type="pct"/>
            <w:shd w:val="clear" w:color="auto" w:fill="auto"/>
          </w:tcPr>
          <w:p w14:paraId="62FEE949"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во владении залогодателя отсутствует</w:t>
            </w:r>
          </w:p>
        </w:tc>
        <w:tc>
          <w:tcPr>
            <w:tcW w:w="2511" w:type="pct"/>
            <w:shd w:val="clear" w:color="auto" w:fill="auto"/>
          </w:tcPr>
          <w:p w14:paraId="68487E0B" w14:textId="77777777" w:rsidR="00D80935" w:rsidRPr="00D80935" w:rsidRDefault="00D80935" w:rsidP="00D80935">
            <w:pPr>
              <w:widowControl w:val="0"/>
              <w:ind w:right="-2"/>
              <w:rPr>
                <w:rFonts w:ascii="DIN Pro Regular" w:hAnsi="DIN Pro Regular" w:cs="DIN Pro Regular"/>
                <w:sz w:val="16"/>
                <w:szCs w:val="16"/>
              </w:rPr>
            </w:pPr>
          </w:p>
        </w:tc>
      </w:tr>
      <w:tr w:rsidR="00D80935" w:rsidRPr="00D80935" w14:paraId="34EA2122" w14:textId="77777777" w:rsidTr="00D80935">
        <w:tc>
          <w:tcPr>
            <w:tcW w:w="2489" w:type="pct"/>
            <w:shd w:val="clear" w:color="auto" w:fill="auto"/>
          </w:tcPr>
          <w:p w14:paraId="0077FAAF"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xml:space="preserve"> - находится в стадии монтажа</w:t>
            </w:r>
          </w:p>
        </w:tc>
        <w:tc>
          <w:tcPr>
            <w:tcW w:w="2511" w:type="pct"/>
            <w:shd w:val="clear" w:color="auto" w:fill="auto"/>
          </w:tcPr>
          <w:p w14:paraId="15D8B024"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(указать уровень готовности в процентах)</w:t>
            </w:r>
          </w:p>
        </w:tc>
      </w:tr>
      <w:tr w:rsidR="00D80935" w:rsidRPr="00D80935" w14:paraId="43779719" w14:textId="77777777" w:rsidTr="00D80935">
        <w:tc>
          <w:tcPr>
            <w:tcW w:w="2489" w:type="pct"/>
            <w:shd w:val="clear" w:color="auto" w:fill="auto"/>
          </w:tcPr>
          <w:p w14:paraId="1505E258"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монтаж завершен, имущество введено в эксплуатацию</w:t>
            </w:r>
          </w:p>
        </w:tc>
        <w:tc>
          <w:tcPr>
            <w:tcW w:w="2511" w:type="pct"/>
            <w:shd w:val="clear" w:color="auto" w:fill="auto"/>
          </w:tcPr>
          <w:p w14:paraId="1DC902A8"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(указать уровень физического состояния имущества по результатам осмотра)</w:t>
            </w:r>
          </w:p>
        </w:tc>
      </w:tr>
    </w:tbl>
    <w:p w14:paraId="5DEC74C8" w14:textId="77777777" w:rsidR="00D80935" w:rsidRPr="00D80935" w:rsidRDefault="00D80935" w:rsidP="00D80935">
      <w:pPr>
        <w:widowControl w:val="0"/>
        <w:ind w:right="-2"/>
        <w:jc w:val="center"/>
        <w:rPr>
          <w:rFonts w:ascii="DIN Pro Regular" w:hAnsi="DIN Pro Regular" w:cs="DIN Pro Regular"/>
          <w:sz w:val="16"/>
          <w:szCs w:val="16"/>
        </w:rPr>
      </w:pPr>
    </w:p>
    <w:p w14:paraId="534904F5" w14:textId="77777777" w:rsidR="00D80935" w:rsidRPr="00D80935" w:rsidRDefault="00D80935" w:rsidP="00D80935">
      <w:pPr>
        <w:widowControl w:val="0"/>
        <w:ind w:right="-2"/>
        <w:jc w:val="center"/>
        <w:rPr>
          <w:rFonts w:ascii="DIN Pro Regular" w:hAnsi="DIN Pro Regular" w:cs="DIN Pro Regular"/>
          <w:sz w:val="16"/>
          <w:szCs w:val="16"/>
        </w:rPr>
      </w:pPr>
    </w:p>
    <w:p w14:paraId="334FFEDA" w14:textId="77777777" w:rsidR="00D80935" w:rsidRPr="00D80935" w:rsidRDefault="00D80935" w:rsidP="00D80935">
      <w:pPr>
        <w:widowControl w:val="0"/>
        <w:ind w:right="-2"/>
        <w:jc w:val="center"/>
        <w:rPr>
          <w:rFonts w:ascii="DIN Pro Regular" w:hAnsi="DIN Pro Regular" w:cs="DIN Pro Regular"/>
          <w:sz w:val="16"/>
          <w:szCs w:val="16"/>
        </w:rPr>
      </w:pPr>
    </w:p>
    <w:p w14:paraId="1EF0AE7D"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20"/>
          <w:szCs w:val="20"/>
        </w:rPr>
        <w:t>Таблица 10. Отчёт о социально-экономических показателях реализации инвестиционного проекта</w:t>
      </w:r>
    </w:p>
    <w:p w14:paraId="1262BB38" w14:textId="77777777" w:rsidR="00D80935" w:rsidRPr="00D80935" w:rsidRDefault="00D80935" w:rsidP="00D80935">
      <w:pPr>
        <w:widowControl w:val="0"/>
        <w:ind w:right="-2"/>
        <w:rPr>
          <w:rFonts w:ascii="DIN Pro Regular" w:hAnsi="DIN Pro Regular" w:cs="DIN Pro Regular"/>
          <w:sz w:val="20"/>
          <w:szCs w:val="20"/>
        </w:rPr>
      </w:pPr>
    </w:p>
    <w:tbl>
      <w:tblPr>
        <w:tblW w:w="1516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1E0" w:firstRow="1" w:lastRow="1" w:firstColumn="1" w:lastColumn="1" w:noHBand="0" w:noVBand="0"/>
      </w:tblPr>
      <w:tblGrid>
        <w:gridCol w:w="820"/>
        <w:gridCol w:w="9840"/>
        <w:gridCol w:w="1660"/>
        <w:gridCol w:w="13"/>
        <w:gridCol w:w="2835"/>
      </w:tblGrid>
      <w:tr w:rsidR="00D80935" w:rsidRPr="00D80935" w14:paraId="6B57DD85" w14:textId="77777777" w:rsidTr="00D80935">
        <w:trPr>
          <w:trHeight w:val="378"/>
        </w:trPr>
        <w:tc>
          <w:tcPr>
            <w:tcW w:w="15168" w:type="dxa"/>
            <w:gridSpan w:val="5"/>
            <w:shd w:val="clear" w:color="auto" w:fill="556973"/>
            <w:vAlign w:val="center"/>
          </w:tcPr>
          <w:p w14:paraId="70B5039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Бюджетный эффект, создание новых рабочих мест</w:t>
            </w:r>
          </w:p>
        </w:tc>
      </w:tr>
      <w:tr w:rsidR="00D80935" w:rsidRPr="00D80935" w14:paraId="3E627B0A" w14:textId="77777777" w:rsidTr="00D80935">
        <w:trPr>
          <w:trHeight w:val="284"/>
        </w:trPr>
        <w:tc>
          <w:tcPr>
            <w:tcW w:w="12333" w:type="dxa"/>
            <w:gridSpan w:val="4"/>
            <w:shd w:val="clear" w:color="auto" w:fill="556973"/>
            <w:vAlign w:val="center"/>
          </w:tcPr>
          <w:p w14:paraId="24DA2889" w14:textId="77777777" w:rsidR="00D80935" w:rsidRPr="00D80935" w:rsidRDefault="00D80935" w:rsidP="00D80935">
            <w:pPr>
              <w:widowControl w:val="0"/>
              <w:ind w:right="-2"/>
              <w:jc w:val="right"/>
              <w:rPr>
                <w:rFonts w:ascii="DIN Pro Regular" w:hAnsi="DIN Pro Regular" w:cs="DIN Pro Regular"/>
                <w:color w:val="FFFFFF"/>
                <w:sz w:val="16"/>
                <w:szCs w:val="16"/>
              </w:rPr>
            </w:pPr>
            <w:r w:rsidRPr="00D80935">
              <w:rPr>
                <w:rFonts w:ascii="DIN Pro Regular" w:hAnsi="DIN Pro Regular" w:cs="DIN Pro Regular"/>
                <w:color w:val="FFFFFF"/>
                <w:sz w:val="16"/>
                <w:szCs w:val="16"/>
              </w:rPr>
              <w:t>Отчётный период:</w:t>
            </w:r>
          </w:p>
        </w:tc>
        <w:tc>
          <w:tcPr>
            <w:tcW w:w="2835" w:type="dxa"/>
            <w:shd w:val="clear" w:color="auto" w:fill="556973"/>
            <w:vAlign w:val="center"/>
          </w:tcPr>
          <w:p w14:paraId="6051D4ED" w14:textId="77777777" w:rsidR="00D80935" w:rsidRPr="00D80935" w:rsidRDefault="00D80935" w:rsidP="00D80935">
            <w:pPr>
              <w:widowControl w:val="0"/>
              <w:ind w:right="-2"/>
              <w:jc w:val="center"/>
              <w:rPr>
                <w:rFonts w:ascii="DIN Pro Regular" w:hAnsi="DIN Pro Regular" w:cs="DIN Pro Regular"/>
                <w:color w:val="FFFFFF"/>
                <w:sz w:val="16"/>
                <w:szCs w:val="16"/>
              </w:rPr>
            </w:pPr>
          </w:p>
        </w:tc>
      </w:tr>
      <w:tr w:rsidR="00D80935" w:rsidRPr="00D80935" w14:paraId="039633B0" w14:textId="77777777" w:rsidTr="00D80935">
        <w:tblPrEx>
          <w:tblLook w:val="04A0" w:firstRow="1" w:lastRow="0" w:firstColumn="1" w:lastColumn="0" w:noHBand="0" w:noVBand="1"/>
        </w:tblPrEx>
        <w:trPr>
          <w:trHeight w:val="402"/>
        </w:trPr>
        <w:tc>
          <w:tcPr>
            <w:tcW w:w="15168" w:type="dxa"/>
            <w:gridSpan w:val="5"/>
            <w:shd w:val="clear" w:color="auto" w:fill="auto"/>
            <w:vAlign w:val="center"/>
            <w:hideMark/>
          </w:tcPr>
          <w:p w14:paraId="6316FA8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 Выплаты в бюджеты всех уровней и внебюджетные фонды, млн. руб.</w:t>
            </w:r>
          </w:p>
        </w:tc>
      </w:tr>
      <w:tr w:rsidR="00D80935" w:rsidRPr="00D80935" w14:paraId="75BE8F54" w14:textId="77777777" w:rsidTr="00D80935">
        <w:tblPrEx>
          <w:tblLook w:val="04A0" w:firstRow="1" w:lastRow="0" w:firstColumn="1" w:lastColumn="0" w:noHBand="0" w:noVBand="1"/>
        </w:tblPrEx>
        <w:trPr>
          <w:trHeight w:val="480"/>
        </w:trPr>
        <w:tc>
          <w:tcPr>
            <w:tcW w:w="820" w:type="dxa"/>
            <w:shd w:val="clear" w:color="auto" w:fill="auto"/>
            <w:vAlign w:val="center"/>
            <w:hideMark/>
          </w:tcPr>
          <w:p w14:paraId="34499937"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 xml:space="preserve">№ </w:t>
            </w:r>
            <w:r w:rsidRPr="00D80935">
              <w:rPr>
                <w:rFonts w:ascii="DIN Pro Regular" w:hAnsi="DIN Pro Regular" w:cs="DIN Pro Regular"/>
                <w:bCs/>
                <w:sz w:val="16"/>
                <w:szCs w:val="16"/>
              </w:rPr>
              <w:br/>
              <w:t>п/п</w:t>
            </w:r>
          </w:p>
        </w:tc>
        <w:tc>
          <w:tcPr>
            <w:tcW w:w="9840" w:type="dxa"/>
            <w:shd w:val="clear" w:color="auto" w:fill="auto"/>
            <w:vAlign w:val="center"/>
            <w:hideMark/>
          </w:tcPr>
          <w:p w14:paraId="0687A841" w14:textId="77777777" w:rsidR="00D80935" w:rsidRPr="00D80935" w:rsidRDefault="00D80935" w:rsidP="00D80935">
            <w:pPr>
              <w:rPr>
                <w:rFonts w:ascii="DIN Pro Regular" w:hAnsi="DIN Pro Regular" w:cs="DIN Pro Regular"/>
                <w:bCs/>
                <w:sz w:val="16"/>
                <w:szCs w:val="16"/>
              </w:rPr>
            </w:pPr>
            <w:r w:rsidRPr="00D80935">
              <w:rPr>
                <w:rFonts w:ascii="DIN Pro Regular" w:hAnsi="DIN Pro Regular" w:cs="DIN Pro Regular"/>
                <w:bCs/>
                <w:sz w:val="16"/>
                <w:szCs w:val="16"/>
              </w:rPr>
              <w:t>Наименование</w:t>
            </w:r>
          </w:p>
        </w:tc>
        <w:tc>
          <w:tcPr>
            <w:tcW w:w="1660" w:type="dxa"/>
            <w:shd w:val="clear" w:color="auto" w:fill="auto"/>
            <w:vAlign w:val="center"/>
            <w:hideMark/>
          </w:tcPr>
          <w:p w14:paraId="1D4E6DDA"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sz w:val="16"/>
                <w:szCs w:val="16"/>
              </w:rPr>
              <w:t> </w:t>
            </w:r>
            <w:r w:rsidRPr="00D80935">
              <w:rPr>
                <w:rFonts w:ascii="DIN Pro Regular" w:hAnsi="DIN Pro Regular" w:cs="DIN Pro Regular"/>
                <w:bCs/>
                <w:sz w:val="16"/>
                <w:szCs w:val="16"/>
              </w:rPr>
              <w:t>Размер, млн. руб.</w:t>
            </w:r>
          </w:p>
        </w:tc>
        <w:tc>
          <w:tcPr>
            <w:tcW w:w="2848" w:type="dxa"/>
            <w:gridSpan w:val="2"/>
            <w:shd w:val="clear" w:color="auto" w:fill="auto"/>
            <w:vAlign w:val="center"/>
            <w:hideMark/>
          </w:tcPr>
          <w:p w14:paraId="64D90C6D"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Комментарий</w:t>
            </w:r>
            <w:r w:rsidRPr="00D80935">
              <w:rPr>
                <w:rFonts w:ascii="DIN Pro Regular" w:hAnsi="DIN Pro Regular" w:cs="DIN Pro Regular"/>
                <w:sz w:val="16"/>
                <w:szCs w:val="16"/>
              </w:rPr>
              <w:t> </w:t>
            </w:r>
          </w:p>
        </w:tc>
      </w:tr>
      <w:tr w:rsidR="00D80935" w:rsidRPr="00D80935" w14:paraId="58AB7F12"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A8D92A3" w14:textId="77777777" w:rsidR="00D80935" w:rsidRPr="00D80935" w:rsidRDefault="00D80935" w:rsidP="00D80935">
            <w:pPr>
              <w:jc w:val="center"/>
              <w:rPr>
                <w:rFonts w:ascii="DIN Pro Regular" w:hAnsi="DIN Pro Regular" w:cs="DIN Pro Regular"/>
                <w:bCs/>
                <w:i/>
                <w:iCs/>
                <w:sz w:val="16"/>
                <w:szCs w:val="16"/>
              </w:rPr>
            </w:pPr>
            <w:r w:rsidRPr="00D80935">
              <w:rPr>
                <w:rFonts w:ascii="DIN Pro Regular" w:hAnsi="DIN Pro Regular" w:cs="DIN Pro Regular"/>
                <w:bCs/>
                <w:i/>
                <w:iCs/>
                <w:sz w:val="16"/>
                <w:szCs w:val="16"/>
              </w:rPr>
              <w:t>А</w:t>
            </w:r>
          </w:p>
        </w:tc>
        <w:tc>
          <w:tcPr>
            <w:tcW w:w="14348" w:type="dxa"/>
            <w:gridSpan w:val="4"/>
            <w:shd w:val="clear" w:color="auto" w:fill="auto"/>
            <w:vAlign w:val="center"/>
            <w:hideMark/>
          </w:tcPr>
          <w:p w14:paraId="143F3A47" w14:textId="77777777" w:rsidR="00D80935" w:rsidRPr="00D80935" w:rsidRDefault="00D80935" w:rsidP="00D80935">
            <w:pPr>
              <w:rPr>
                <w:rFonts w:ascii="DIN Pro Regular" w:hAnsi="DIN Pro Regular" w:cs="DIN Pro Regular"/>
                <w:bCs/>
                <w:i/>
                <w:iCs/>
                <w:sz w:val="16"/>
                <w:szCs w:val="16"/>
              </w:rPr>
            </w:pPr>
            <w:r w:rsidRPr="00D80935">
              <w:rPr>
                <w:rFonts w:ascii="DIN Pro Regular" w:hAnsi="DIN Pro Regular" w:cs="DIN Pro Regular"/>
                <w:bCs/>
                <w:i/>
                <w:iCs/>
                <w:sz w:val="16"/>
                <w:szCs w:val="16"/>
              </w:rPr>
              <w:t>Основные налоги и платежи</w:t>
            </w:r>
          </w:p>
        </w:tc>
      </w:tr>
      <w:tr w:rsidR="00D80935" w:rsidRPr="00D80935" w14:paraId="337F23A9"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4636C81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9840" w:type="dxa"/>
            <w:shd w:val="clear" w:color="auto" w:fill="auto"/>
            <w:vAlign w:val="center"/>
            <w:hideMark/>
          </w:tcPr>
          <w:p w14:paraId="3EA7833C"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 на прибыль организаций</w:t>
            </w:r>
          </w:p>
        </w:tc>
        <w:tc>
          <w:tcPr>
            <w:tcW w:w="1660" w:type="dxa"/>
            <w:shd w:val="clear" w:color="auto" w:fill="auto"/>
            <w:vAlign w:val="center"/>
            <w:hideMark/>
          </w:tcPr>
          <w:p w14:paraId="3B625CF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4794D36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3342400"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F87CCE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9840" w:type="dxa"/>
            <w:shd w:val="clear" w:color="auto" w:fill="auto"/>
            <w:vAlign w:val="center"/>
            <w:hideMark/>
          </w:tcPr>
          <w:p w14:paraId="07CDABB1"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 на доходы физических лиц</w:t>
            </w:r>
          </w:p>
        </w:tc>
        <w:tc>
          <w:tcPr>
            <w:tcW w:w="1660" w:type="dxa"/>
            <w:shd w:val="clear" w:color="auto" w:fill="auto"/>
            <w:vAlign w:val="center"/>
            <w:hideMark/>
          </w:tcPr>
          <w:p w14:paraId="784067F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59E221B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22F1410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255E88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1.3</w:t>
            </w:r>
          </w:p>
        </w:tc>
        <w:tc>
          <w:tcPr>
            <w:tcW w:w="9840" w:type="dxa"/>
            <w:shd w:val="clear" w:color="auto" w:fill="auto"/>
            <w:vAlign w:val="center"/>
            <w:hideMark/>
          </w:tcPr>
          <w:p w14:paraId="04C60BF7"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 НА ДОБАВЛЕННУЮ СТОИМОСТЬ:</w:t>
            </w:r>
          </w:p>
        </w:tc>
        <w:tc>
          <w:tcPr>
            <w:tcW w:w="1660" w:type="dxa"/>
            <w:shd w:val="clear" w:color="auto" w:fill="auto"/>
            <w:vAlign w:val="center"/>
            <w:hideMark/>
          </w:tcPr>
          <w:p w14:paraId="3CC5A77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05B59A6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2DD268E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C587AB1"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1.3.1</w:t>
            </w:r>
          </w:p>
        </w:tc>
        <w:tc>
          <w:tcPr>
            <w:tcW w:w="9840" w:type="dxa"/>
            <w:shd w:val="clear" w:color="auto" w:fill="auto"/>
            <w:vAlign w:val="center"/>
            <w:hideMark/>
          </w:tcPr>
          <w:p w14:paraId="0967A747"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Налог на добавленную стоимость на товары (работы, услуги), реализуемые на территории Российской Федерации</w:t>
            </w:r>
          </w:p>
        </w:tc>
        <w:tc>
          <w:tcPr>
            <w:tcW w:w="1660" w:type="dxa"/>
            <w:shd w:val="clear" w:color="auto" w:fill="auto"/>
            <w:vAlign w:val="center"/>
            <w:hideMark/>
          </w:tcPr>
          <w:p w14:paraId="6889138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6DBE04F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37A68F6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7C0F3DA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1.3.2</w:t>
            </w:r>
          </w:p>
        </w:tc>
        <w:tc>
          <w:tcPr>
            <w:tcW w:w="9840" w:type="dxa"/>
            <w:shd w:val="clear" w:color="auto" w:fill="auto"/>
            <w:vAlign w:val="center"/>
            <w:hideMark/>
          </w:tcPr>
          <w:p w14:paraId="6FBD4AC4"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Налог на добавленную стоимость на товары, ввозимые на территорию Российской Федерации</w:t>
            </w:r>
          </w:p>
        </w:tc>
        <w:tc>
          <w:tcPr>
            <w:tcW w:w="1660" w:type="dxa"/>
            <w:shd w:val="clear" w:color="auto" w:fill="auto"/>
            <w:vAlign w:val="center"/>
            <w:hideMark/>
          </w:tcPr>
          <w:p w14:paraId="4BEA416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74DC048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42AFF1C6"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0BD82CA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1.4</w:t>
            </w:r>
          </w:p>
        </w:tc>
        <w:tc>
          <w:tcPr>
            <w:tcW w:w="9840" w:type="dxa"/>
            <w:shd w:val="clear" w:color="auto" w:fill="auto"/>
            <w:vAlign w:val="center"/>
            <w:hideMark/>
          </w:tcPr>
          <w:p w14:paraId="7F369C8B"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НАЛОГИ НА ИМУЩЕСТВО:</w:t>
            </w:r>
          </w:p>
        </w:tc>
        <w:tc>
          <w:tcPr>
            <w:tcW w:w="1660" w:type="dxa"/>
            <w:shd w:val="clear" w:color="auto" w:fill="auto"/>
            <w:vAlign w:val="center"/>
            <w:hideMark/>
          </w:tcPr>
          <w:p w14:paraId="6D208D6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14DECEC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63FC3AF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72DB235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lastRenderedPageBreak/>
              <w:t>1.4.1</w:t>
            </w:r>
          </w:p>
        </w:tc>
        <w:tc>
          <w:tcPr>
            <w:tcW w:w="9840" w:type="dxa"/>
            <w:shd w:val="clear" w:color="auto" w:fill="auto"/>
            <w:vAlign w:val="center"/>
            <w:hideMark/>
          </w:tcPr>
          <w:p w14:paraId="5BE724A8"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Налог на имущество организаций</w:t>
            </w:r>
          </w:p>
        </w:tc>
        <w:tc>
          <w:tcPr>
            <w:tcW w:w="1660" w:type="dxa"/>
            <w:shd w:val="clear" w:color="auto" w:fill="auto"/>
            <w:vAlign w:val="center"/>
            <w:hideMark/>
          </w:tcPr>
          <w:p w14:paraId="4D76247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48619E21"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541A8DB"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E6F13E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1.4.2</w:t>
            </w:r>
          </w:p>
        </w:tc>
        <w:tc>
          <w:tcPr>
            <w:tcW w:w="9840" w:type="dxa"/>
            <w:shd w:val="clear" w:color="auto" w:fill="auto"/>
            <w:vAlign w:val="center"/>
            <w:hideMark/>
          </w:tcPr>
          <w:p w14:paraId="665BA6FC"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Транспортный налог</w:t>
            </w:r>
          </w:p>
        </w:tc>
        <w:tc>
          <w:tcPr>
            <w:tcW w:w="1660" w:type="dxa"/>
            <w:shd w:val="clear" w:color="auto" w:fill="auto"/>
            <w:vAlign w:val="center"/>
            <w:hideMark/>
          </w:tcPr>
          <w:p w14:paraId="65220D7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666BEBC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12B8618B"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2F7B8C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1.4.3</w:t>
            </w:r>
          </w:p>
        </w:tc>
        <w:tc>
          <w:tcPr>
            <w:tcW w:w="9840" w:type="dxa"/>
            <w:shd w:val="clear" w:color="auto" w:fill="auto"/>
            <w:vAlign w:val="center"/>
            <w:hideMark/>
          </w:tcPr>
          <w:p w14:paraId="0479186B"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Земельный налог</w:t>
            </w:r>
          </w:p>
        </w:tc>
        <w:tc>
          <w:tcPr>
            <w:tcW w:w="1660" w:type="dxa"/>
            <w:shd w:val="clear" w:color="auto" w:fill="auto"/>
            <w:vAlign w:val="center"/>
            <w:hideMark/>
          </w:tcPr>
          <w:p w14:paraId="34AA7E1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0BB3FB3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3E07013D"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4682C3B3" w14:textId="77777777" w:rsidR="00D80935" w:rsidRPr="00D80935" w:rsidRDefault="00D80935" w:rsidP="00D80935">
            <w:pPr>
              <w:jc w:val="center"/>
              <w:rPr>
                <w:rFonts w:ascii="DIN Pro Regular" w:hAnsi="DIN Pro Regular" w:cs="DIN Pro Regular"/>
                <w:bCs/>
                <w:i/>
                <w:iCs/>
                <w:sz w:val="16"/>
                <w:szCs w:val="16"/>
              </w:rPr>
            </w:pPr>
            <w:r w:rsidRPr="00D80935">
              <w:rPr>
                <w:rFonts w:ascii="DIN Pro Regular" w:hAnsi="DIN Pro Regular" w:cs="DIN Pro Regular"/>
                <w:bCs/>
                <w:i/>
                <w:iCs/>
                <w:sz w:val="16"/>
                <w:szCs w:val="16"/>
              </w:rPr>
              <w:t>Б</w:t>
            </w:r>
          </w:p>
        </w:tc>
        <w:tc>
          <w:tcPr>
            <w:tcW w:w="14348" w:type="dxa"/>
            <w:gridSpan w:val="4"/>
            <w:shd w:val="clear" w:color="auto" w:fill="auto"/>
            <w:vAlign w:val="center"/>
            <w:hideMark/>
          </w:tcPr>
          <w:p w14:paraId="219A7854" w14:textId="77777777" w:rsidR="00D80935" w:rsidRPr="00D80935" w:rsidRDefault="00D80935" w:rsidP="00D80935">
            <w:pPr>
              <w:rPr>
                <w:rFonts w:ascii="DIN Pro Regular" w:hAnsi="DIN Pro Regular" w:cs="DIN Pro Regular"/>
                <w:bCs/>
                <w:i/>
                <w:iCs/>
                <w:sz w:val="16"/>
                <w:szCs w:val="16"/>
              </w:rPr>
            </w:pPr>
            <w:r w:rsidRPr="00D80935">
              <w:rPr>
                <w:rFonts w:ascii="DIN Pro Regular" w:hAnsi="DIN Pro Regular" w:cs="DIN Pro Regular"/>
                <w:bCs/>
                <w:i/>
                <w:iCs/>
                <w:sz w:val="16"/>
                <w:szCs w:val="16"/>
              </w:rPr>
              <w:t>Взносы в государственные внебюджетные фонды</w:t>
            </w:r>
          </w:p>
        </w:tc>
      </w:tr>
      <w:tr w:rsidR="00D80935" w:rsidRPr="00D80935" w14:paraId="5EE8B123"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DC74905"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1.5</w:t>
            </w:r>
          </w:p>
        </w:tc>
        <w:tc>
          <w:tcPr>
            <w:tcW w:w="9840" w:type="dxa"/>
            <w:shd w:val="clear" w:color="auto" w:fill="auto"/>
            <w:vAlign w:val="center"/>
            <w:hideMark/>
          </w:tcPr>
          <w:p w14:paraId="5148FFB6"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Взносы в фонд социального страхования</w:t>
            </w:r>
          </w:p>
        </w:tc>
        <w:tc>
          <w:tcPr>
            <w:tcW w:w="1660" w:type="dxa"/>
            <w:shd w:val="clear" w:color="auto" w:fill="auto"/>
            <w:vAlign w:val="center"/>
            <w:hideMark/>
          </w:tcPr>
          <w:p w14:paraId="7886BA1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639ED1E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716E2894"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FE07A7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1.6</w:t>
            </w:r>
          </w:p>
        </w:tc>
        <w:tc>
          <w:tcPr>
            <w:tcW w:w="9840" w:type="dxa"/>
            <w:shd w:val="clear" w:color="auto" w:fill="auto"/>
            <w:vAlign w:val="center"/>
            <w:hideMark/>
          </w:tcPr>
          <w:p w14:paraId="01C6C62E"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Взносы в фонд обязательного медицинского страхования</w:t>
            </w:r>
          </w:p>
        </w:tc>
        <w:tc>
          <w:tcPr>
            <w:tcW w:w="1660" w:type="dxa"/>
            <w:shd w:val="clear" w:color="auto" w:fill="auto"/>
            <w:vAlign w:val="center"/>
            <w:hideMark/>
          </w:tcPr>
          <w:p w14:paraId="41AD86D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91B8FF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07C45002"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A17A4A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1.7</w:t>
            </w:r>
          </w:p>
        </w:tc>
        <w:tc>
          <w:tcPr>
            <w:tcW w:w="9840" w:type="dxa"/>
            <w:shd w:val="clear" w:color="auto" w:fill="auto"/>
            <w:vAlign w:val="center"/>
            <w:hideMark/>
          </w:tcPr>
          <w:p w14:paraId="6814BAA3"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Взносы в Пенсионный фонд РФ</w:t>
            </w:r>
          </w:p>
        </w:tc>
        <w:tc>
          <w:tcPr>
            <w:tcW w:w="1660" w:type="dxa"/>
            <w:shd w:val="clear" w:color="auto" w:fill="auto"/>
            <w:vAlign w:val="center"/>
            <w:hideMark/>
          </w:tcPr>
          <w:p w14:paraId="7E48F7D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50592A9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1B30E9B8"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13E0C16" w14:textId="77777777" w:rsidR="00D80935" w:rsidRPr="00D80935" w:rsidRDefault="00D80935" w:rsidP="00D80935">
            <w:pPr>
              <w:jc w:val="center"/>
              <w:rPr>
                <w:rFonts w:ascii="DIN Pro Regular" w:hAnsi="DIN Pro Regular" w:cs="DIN Pro Regular"/>
                <w:bCs/>
                <w:i/>
                <w:iCs/>
                <w:sz w:val="16"/>
                <w:szCs w:val="16"/>
              </w:rPr>
            </w:pPr>
            <w:r w:rsidRPr="00D80935">
              <w:rPr>
                <w:rFonts w:ascii="DIN Pro Regular" w:hAnsi="DIN Pro Regular" w:cs="DIN Pro Regular"/>
                <w:bCs/>
                <w:i/>
                <w:iCs/>
                <w:sz w:val="16"/>
                <w:szCs w:val="16"/>
              </w:rPr>
              <w:t>В</w:t>
            </w:r>
          </w:p>
        </w:tc>
        <w:tc>
          <w:tcPr>
            <w:tcW w:w="14348" w:type="dxa"/>
            <w:gridSpan w:val="4"/>
            <w:shd w:val="clear" w:color="auto" w:fill="auto"/>
            <w:vAlign w:val="center"/>
            <w:hideMark/>
          </w:tcPr>
          <w:p w14:paraId="146253AE" w14:textId="77777777" w:rsidR="00D80935" w:rsidRPr="00D80935" w:rsidRDefault="00D80935" w:rsidP="00D80935">
            <w:pPr>
              <w:rPr>
                <w:rFonts w:ascii="DIN Pro Regular" w:hAnsi="DIN Pro Regular" w:cs="DIN Pro Regular"/>
                <w:bCs/>
                <w:i/>
                <w:iCs/>
                <w:sz w:val="16"/>
                <w:szCs w:val="16"/>
              </w:rPr>
            </w:pPr>
            <w:r w:rsidRPr="00D80935">
              <w:rPr>
                <w:rFonts w:ascii="DIN Pro Regular" w:hAnsi="DIN Pro Regular" w:cs="DIN Pro Regular"/>
                <w:bCs/>
                <w:i/>
                <w:iCs/>
                <w:sz w:val="16"/>
                <w:szCs w:val="16"/>
              </w:rPr>
              <w:t>Прочие налоги и платежи</w:t>
            </w:r>
          </w:p>
        </w:tc>
      </w:tr>
      <w:tr w:rsidR="00D80935" w:rsidRPr="00D80935" w14:paraId="38A966E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3E82F17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1.8</w:t>
            </w:r>
          </w:p>
        </w:tc>
        <w:tc>
          <w:tcPr>
            <w:tcW w:w="9840" w:type="dxa"/>
            <w:shd w:val="clear" w:color="auto" w:fill="auto"/>
            <w:vAlign w:val="center"/>
            <w:hideMark/>
          </w:tcPr>
          <w:p w14:paraId="40762FDB"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АКЦИЗЫ:</w:t>
            </w:r>
          </w:p>
        </w:tc>
        <w:tc>
          <w:tcPr>
            <w:tcW w:w="1660" w:type="dxa"/>
            <w:shd w:val="clear" w:color="auto" w:fill="auto"/>
            <w:vAlign w:val="center"/>
            <w:hideMark/>
          </w:tcPr>
          <w:p w14:paraId="1116C54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19B94D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48316AB3"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5DD763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1.8.1</w:t>
            </w:r>
          </w:p>
        </w:tc>
        <w:tc>
          <w:tcPr>
            <w:tcW w:w="9840" w:type="dxa"/>
            <w:shd w:val="clear" w:color="auto" w:fill="auto"/>
            <w:vAlign w:val="center"/>
            <w:hideMark/>
          </w:tcPr>
          <w:p w14:paraId="2C0E2FEC"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Акцизы по подакцизным товарам (продукции), производимым на территории Российской Федерации</w:t>
            </w:r>
          </w:p>
        </w:tc>
        <w:tc>
          <w:tcPr>
            <w:tcW w:w="1660" w:type="dxa"/>
            <w:shd w:val="clear" w:color="auto" w:fill="auto"/>
            <w:vAlign w:val="center"/>
            <w:hideMark/>
          </w:tcPr>
          <w:p w14:paraId="37512CD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40318E6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66CF7DFE"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AD727F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1.8.2</w:t>
            </w:r>
          </w:p>
        </w:tc>
        <w:tc>
          <w:tcPr>
            <w:tcW w:w="9840" w:type="dxa"/>
            <w:shd w:val="clear" w:color="auto" w:fill="auto"/>
            <w:vAlign w:val="center"/>
            <w:hideMark/>
          </w:tcPr>
          <w:p w14:paraId="1B255839"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Акцизы по подакцизным товарам (продукции), ввозимым на территорию Российской Федерации</w:t>
            </w:r>
          </w:p>
        </w:tc>
        <w:tc>
          <w:tcPr>
            <w:tcW w:w="1660" w:type="dxa"/>
            <w:shd w:val="clear" w:color="auto" w:fill="auto"/>
            <w:vAlign w:val="center"/>
            <w:hideMark/>
          </w:tcPr>
          <w:p w14:paraId="02B6313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228BC34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04F2D19F"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41216C2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w:t>
            </w:r>
          </w:p>
        </w:tc>
        <w:tc>
          <w:tcPr>
            <w:tcW w:w="9840" w:type="dxa"/>
            <w:shd w:val="clear" w:color="auto" w:fill="auto"/>
            <w:vAlign w:val="center"/>
            <w:hideMark/>
          </w:tcPr>
          <w:p w14:paraId="3A3E6603"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НАЛОГИ, СБОРЫ И РЕГУЛЯРНЫЕ ПЛАТЕЖИ ЗА ПОЛЬЗОВАНИЕ ПРИРОДНЫМИ РЕСУРСАМИ:</w:t>
            </w:r>
          </w:p>
        </w:tc>
        <w:tc>
          <w:tcPr>
            <w:tcW w:w="1660" w:type="dxa"/>
            <w:shd w:val="clear" w:color="auto" w:fill="auto"/>
            <w:vAlign w:val="center"/>
            <w:hideMark/>
          </w:tcPr>
          <w:p w14:paraId="06DC5F21"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4F3A26E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8CA3262"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72607D9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1.9.1</w:t>
            </w:r>
          </w:p>
        </w:tc>
        <w:tc>
          <w:tcPr>
            <w:tcW w:w="9840" w:type="dxa"/>
            <w:shd w:val="clear" w:color="auto" w:fill="auto"/>
            <w:vAlign w:val="center"/>
            <w:hideMark/>
          </w:tcPr>
          <w:p w14:paraId="7ABF69AA"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Налог на добычу полезных ископаемых</w:t>
            </w:r>
          </w:p>
        </w:tc>
        <w:tc>
          <w:tcPr>
            <w:tcW w:w="1660" w:type="dxa"/>
            <w:shd w:val="clear" w:color="auto" w:fill="auto"/>
            <w:vAlign w:val="center"/>
            <w:hideMark/>
          </w:tcPr>
          <w:p w14:paraId="1C458E2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36C321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61192F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FFBC2E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1.9.2</w:t>
            </w:r>
          </w:p>
        </w:tc>
        <w:tc>
          <w:tcPr>
            <w:tcW w:w="9840" w:type="dxa"/>
            <w:shd w:val="clear" w:color="auto" w:fill="auto"/>
            <w:vAlign w:val="center"/>
            <w:hideMark/>
          </w:tcPr>
          <w:p w14:paraId="586FED15"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Водный налог</w:t>
            </w:r>
          </w:p>
        </w:tc>
        <w:tc>
          <w:tcPr>
            <w:tcW w:w="1660" w:type="dxa"/>
            <w:shd w:val="clear" w:color="auto" w:fill="auto"/>
            <w:vAlign w:val="center"/>
            <w:hideMark/>
          </w:tcPr>
          <w:p w14:paraId="58E7131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3D38E9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3B4FFEAD"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7B3FE75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1.9.3</w:t>
            </w:r>
          </w:p>
        </w:tc>
        <w:tc>
          <w:tcPr>
            <w:tcW w:w="9840" w:type="dxa"/>
            <w:shd w:val="clear" w:color="auto" w:fill="auto"/>
            <w:vAlign w:val="center"/>
            <w:hideMark/>
          </w:tcPr>
          <w:p w14:paraId="5D9AFE19"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Сборы за пользование животным миром</w:t>
            </w:r>
          </w:p>
        </w:tc>
        <w:tc>
          <w:tcPr>
            <w:tcW w:w="1660" w:type="dxa"/>
            <w:shd w:val="clear" w:color="auto" w:fill="auto"/>
            <w:vAlign w:val="center"/>
            <w:hideMark/>
          </w:tcPr>
          <w:p w14:paraId="1E12EAE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56CAC0B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0135E76"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06EA16A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1.9.4</w:t>
            </w:r>
          </w:p>
        </w:tc>
        <w:tc>
          <w:tcPr>
            <w:tcW w:w="9840" w:type="dxa"/>
            <w:shd w:val="clear" w:color="auto" w:fill="auto"/>
            <w:vAlign w:val="center"/>
            <w:hideMark/>
          </w:tcPr>
          <w:p w14:paraId="5D73DC68"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 xml:space="preserve">Сборы за пользование объектами водных биологических ресурсов </w:t>
            </w:r>
          </w:p>
        </w:tc>
        <w:tc>
          <w:tcPr>
            <w:tcW w:w="1660" w:type="dxa"/>
            <w:shd w:val="clear" w:color="auto" w:fill="auto"/>
            <w:vAlign w:val="center"/>
            <w:hideMark/>
          </w:tcPr>
          <w:p w14:paraId="40DB7685"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E5EA60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66B041D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21BB68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1.9.5</w:t>
            </w:r>
          </w:p>
        </w:tc>
        <w:tc>
          <w:tcPr>
            <w:tcW w:w="9840" w:type="dxa"/>
            <w:shd w:val="clear" w:color="auto" w:fill="auto"/>
            <w:vAlign w:val="center"/>
            <w:hideMark/>
          </w:tcPr>
          <w:p w14:paraId="4C3519FA"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Регулярные платежи за пользование недрами</w:t>
            </w:r>
          </w:p>
        </w:tc>
        <w:tc>
          <w:tcPr>
            <w:tcW w:w="1660" w:type="dxa"/>
            <w:shd w:val="clear" w:color="auto" w:fill="auto"/>
            <w:vAlign w:val="center"/>
            <w:hideMark/>
          </w:tcPr>
          <w:p w14:paraId="2C325E9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2364A23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D302C7F"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2DACCD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1.10</w:t>
            </w:r>
          </w:p>
        </w:tc>
        <w:tc>
          <w:tcPr>
            <w:tcW w:w="9840" w:type="dxa"/>
            <w:shd w:val="clear" w:color="auto" w:fill="auto"/>
            <w:vAlign w:val="center"/>
            <w:hideMark/>
          </w:tcPr>
          <w:p w14:paraId="6EF137FB"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Плата за негативное воздействие на окружающую среду</w:t>
            </w:r>
          </w:p>
        </w:tc>
        <w:tc>
          <w:tcPr>
            <w:tcW w:w="1660" w:type="dxa"/>
            <w:shd w:val="clear" w:color="auto" w:fill="auto"/>
            <w:vAlign w:val="center"/>
            <w:hideMark/>
          </w:tcPr>
          <w:p w14:paraId="36FD9D4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A86B73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3A3F2288"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C27EAB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1.11</w:t>
            </w:r>
          </w:p>
        </w:tc>
        <w:tc>
          <w:tcPr>
            <w:tcW w:w="9840" w:type="dxa"/>
            <w:shd w:val="clear" w:color="auto" w:fill="auto"/>
            <w:vAlign w:val="center"/>
            <w:hideMark/>
          </w:tcPr>
          <w:p w14:paraId="42643B82"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Таможенные пошлины</w:t>
            </w:r>
          </w:p>
        </w:tc>
        <w:tc>
          <w:tcPr>
            <w:tcW w:w="1660" w:type="dxa"/>
            <w:shd w:val="clear" w:color="auto" w:fill="auto"/>
            <w:vAlign w:val="center"/>
            <w:hideMark/>
          </w:tcPr>
          <w:p w14:paraId="1A4BB99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661B23F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1895F092"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31C7B8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1.12</w:t>
            </w:r>
          </w:p>
        </w:tc>
        <w:tc>
          <w:tcPr>
            <w:tcW w:w="9840" w:type="dxa"/>
            <w:shd w:val="clear" w:color="auto" w:fill="auto"/>
            <w:vAlign w:val="center"/>
            <w:hideMark/>
          </w:tcPr>
          <w:p w14:paraId="16BC6FEC"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Утилизационный сбор</w:t>
            </w:r>
          </w:p>
        </w:tc>
        <w:tc>
          <w:tcPr>
            <w:tcW w:w="1660" w:type="dxa"/>
            <w:shd w:val="clear" w:color="auto" w:fill="auto"/>
            <w:vAlign w:val="center"/>
            <w:hideMark/>
          </w:tcPr>
          <w:p w14:paraId="561E5DD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6602E84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2026A560"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4B3ABF6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1.13</w:t>
            </w:r>
          </w:p>
        </w:tc>
        <w:tc>
          <w:tcPr>
            <w:tcW w:w="9840" w:type="dxa"/>
            <w:shd w:val="clear" w:color="auto" w:fill="auto"/>
            <w:vAlign w:val="center"/>
            <w:hideMark/>
          </w:tcPr>
          <w:p w14:paraId="27CE566C"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Торговый сбор</w:t>
            </w:r>
          </w:p>
        </w:tc>
        <w:tc>
          <w:tcPr>
            <w:tcW w:w="1660" w:type="dxa"/>
            <w:shd w:val="clear" w:color="auto" w:fill="auto"/>
            <w:vAlign w:val="center"/>
            <w:hideMark/>
          </w:tcPr>
          <w:p w14:paraId="31D62BF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0060E465"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7A047FBB"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05A30D9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1.14</w:t>
            </w:r>
          </w:p>
        </w:tc>
        <w:tc>
          <w:tcPr>
            <w:tcW w:w="9840" w:type="dxa"/>
            <w:shd w:val="clear" w:color="auto" w:fill="auto"/>
            <w:vAlign w:val="center"/>
            <w:hideMark/>
          </w:tcPr>
          <w:p w14:paraId="5B4C7D05"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НАЛОГИ НА СОВОКУПНЫЙ ДОХОД:</w:t>
            </w:r>
          </w:p>
        </w:tc>
        <w:tc>
          <w:tcPr>
            <w:tcW w:w="1660" w:type="dxa"/>
            <w:shd w:val="clear" w:color="auto" w:fill="auto"/>
            <w:vAlign w:val="center"/>
            <w:hideMark/>
          </w:tcPr>
          <w:p w14:paraId="206500A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5DD61C3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02B05078"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9A5136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1.14.1</w:t>
            </w:r>
          </w:p>
        </w:tc>
        <w:tc>
          <w:tcPr>
            <w:tcW w:w="9840" w:type="dxa"/>
            <w:shd w:val="clear" w:color="auto" w:fill="auto"/>
            <w:vAlign w:val="center"/>
            <w:hideMark/>
          </w:tcPr>
          <w:p w14:paraId="6CE65AF7"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ЕНВД</w:t>
            </w:r>
          </w:p>
        </w:tc>
        <w:tc>
          <w:tcPr>
            <w:tcW w:w="1660" w:type="dxa"/>
            <w:shd w:val="clear" w:color="auto" w:fill="auto"/>
            <w:vAlign w:val="center"/>
            <w:hideMark/>
          </w:tcPr>
          <w:p w14:paraId="5C3C9BE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1C36F06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65C732DE"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410BCAE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1.14.2</w:t>
            </w:r>
          </w:p>
        </w:tc>
        <w:tc>
          <w:tcPr>
            <w:tcW w:w="9840" w:type="dxa"/>
            <w:shd w:val="clear" w:color="auto" w:fill="auto"/>
            <w:vAlign w:val="center"/>
            <w:hideMark/>
          </w:tcPr>
          <w:p w14:paraId="7C7412C7"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ЕСХН</w:t>
            </w:r>
          </w:p>
        </w:tc>
        <w:tc>
          <w:tcPr>
            <w:tcW w:w="1660" w:type="dxa"/>
            <w:shd w:val="clear" w:color="auto" w:fill="auto"/>
            <w:vAlign w:val="center"/>
            <w:hideMark/>
          </w:tcPr>
          <w:p w14:paraId="0C014DB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290FFF7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0B31636F"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5F75DE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1.14.3</w:t>
            </w:r>
          </w:p>
        </w:tc>
        <w:tc>
          <w:tcPr>
            <w:tcW w:w="9840" w:type="dxa"/>
            <w:shd w:val="clear" w:color="auto" w:fill="auto"/>
            <w:vAlign w:val="center"/>
            <w:hideMark/>
          </w:tcPr>
          <w:p w14:paraId="1DDAD019"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УСН</w:t>
            </w:r>
          </w:p>
        </w:tc>
        <w:tc>
          <w:tcPr>
            <w:tcW w:w="1660" w:type="dxa"/>
            <w:shd w:val="clear" w:color="auto" w:fill="auto"/>
            <w:vAlign w:val="center"/>
          </w:tcPr>
          <w:p w14:paraId="6E6E0CBF"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hideMark/>
          </w:tcPr>
          <w:p w14:paraId="0EEBE80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bCs/>
                <w:sz w:val="16"/>
                <w:szCs w:val="16"/>
              </w:rPr>
              <w:t> </w:t>
            </w:r>
          </w:p>
        </w:tc>
      </w:tr>
      <w:tr w:rsidR="00D80935" w:rsidRPr="00D80935" w14:paraId="7D1B93A6"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00C05BB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1.15</w:t>
            </w:r>
          </w:p>
        </w:tc>
        <w:tc>
          <w:tcPr>
            <w:tcW w:w="9840" w:type="dxa"/>
            <w:shd w:val="clear" w:color="auto" w:fill="auto"/>
            <w:vAlign w:val="center"/>
            <w:hideMark/>
          </w:tcPr>
          <w:p w14:paraId="6E8B2C68" w14:textId="77777777" w:rsidR="00D80935" w:rsidRPr="00D80935" w:rsidRDefault="00D80935" w:rsidP="00D80935">
            <w:pPr>
              <w:rPr>
                <w:rFonts w:ascii="DIN Pro Regular" w:hAnsi="DIN Pro Regular" w:cs="DIN Pro Regular"/>
                <w:i/>
                <w:iCs/>
                <w:sz w:val="16"/>
                <w:szCs w:val="16"/>
              </w:rPr>
            </w:pPr>
            <w:r w:rsidRPr="00D80935">
              <w:rPr>
                <w:rFonts w:ascii="DIN Pro Regular" w:hAnsi="DIN Pro Regular" w:cs="DIN Pro Regular"/>
                <w:i/>
                <w:iCs/>
                <w:sz w:val="16"/>
                <w:szCs w:val="16"/>
              </w:rPr>
              <w:t>Иное (указать)</w:t>
            </w:r>
          </w:p>
        </w:tc>
        <w:tc>
          <w:tcPr>
            <w:tcW w:w="1660" w:type="dxa"/>
            <w:shd w:val="clear" w:color="auto" w:fill="auto"/>
            <w:vAlign w:val="center"/>
          </w:tcPr>
          <w:p w14:paraId="6C338312"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hideMark/>
          </w:tcPr>
          <w:p w14:paraId="0F38477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bCs/>
                <w:sz w:val="16"/>
                <w:szCs w:val="16"/>
              </w:rPr>
              <w:t> </w:t>
            </w:r>
          </w:p>
        </w:tc>
      </w:tr>
      <w:tr w:rsidR="00D80935" w:rsidRPr="00D80935" w14:paraId="77EA5A12"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5FC3035"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9840" w:type="dxa"/>
            <w:shd w:val="clear" w:color="auto" w:fill="auto"/>
            <w:vAlign w:val="center"/>
            <w:hideMark/>
          </w:tcPr>
          <w:p w14:paraId="56D2201E" w14:textId="77777777" w:rsidR="00D80935" w:rsidRPr="00D80935" w:rsidRDefault="00D80935" w:rsidP="00D80935">
            <w:pPr>
              <w:rPr>
                <w:rFonts w:ascii="DIN Pro Regular" w:hAnsi="DIN Pro Regular" w:cs="DIN Pro Regular"/>
                <w:bCs/>
                <w:sz w:val="16"/>
                <w:szCs w:val="16"/>
              </w:rPr>
            </w:pPr>
            <w:r w:rsidRPr="00D80935">
              <w:rPr>
                <w:rFonts w:ascii="DIN Pro Regular" w:hAnsi="DIN Pro Regular" w:cs="DIN Pro Regular"/>
                <w:bCs/>
                <w:sz w:val="16"/>
                <w:szCs w:val="16"/>
              </w:rPr>
              <w:t>ИТОГО</w:t>
            </w:r>
          </w:p>
        </w:tc>
        <w:tc>
          <w:tcPr>
            <w:tcW w:w="1660" w:type="dxa"/>
            <w:shd w:val="clear" w:color="auto" w:fill="auto"/>
            <w:vAlign w:val="center"/>
            <w:hideMark/>
          </w:tcPr>
          <w:p w14:paraId="562707F2"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0,000.</w:t>
            </w:r>
          </w:p>
        </w:tc>
        <w:tc>
          <w:tcPr>
            <w:tcW w:w="2848" w:type="dxa"/>
            <w:gridSpan w:val="2"/>
            <w:shd w:val="clear" w:color="auto" w:fill="auto"/>
            <w:vAlign w:val="center"/>
            <w:hideMark/>
          </w:tcPr>
          <w:p w14:paraId="3268C214" w14:textId="77777777" w:rsidR="00D80935" w:rsidRPr="00D80935" w:rsidRDefault="00D80935" w:rsidP="00D80935">
            <w:pPr>
              <w:jc w:val="center"/>
              <w:rPr>
                <w:rFonts w:ascii="DIN Pro Regular" w:hAnsi="DIN Pro Regular" w:cs="DIN Pro Regular"/>
                <w:bCs/>
                <w:sz w:val="16"/>
                <w:szCs w:val="16"/>
              </w:rPr>
            </w:pPr>
          </w:p>
        </w:tc>
      </w:tr>
      <w:tr w:rsidR="00D80935" w:rsidRPr="00D80935" w14:paraId="13E433FC" w14:textId="77777777" w:rsidTr="00D80935">
        <w:tblPrEx>
          <w:tblLook w:val="04A0" w:firstRow="1" w:lastRow="0" w:firstColumn="1" w:lastColumn="0" w:noHBand="0" w:noVBand="1"/>
        </w:tblPrEx>
        <w:trPr>
          <w:trHeight w:val="406"/>
        </w:trPr>
        <w:tc>
          <w:tcPr>
            <w:tcW w:w="15168" w:type="dxa"/>
            <w:gridSpan w:val="5"/>
            <w:shd w:val="clear" w:color="auto" w:fill="auto"/>
            <w:vAlign w:val="center"/>
            <w:hideMark/>
          </w:tcPr>
          <w:p w14:paraId="748E587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 Поступления из бюджетов всех уровней и внебюджетных фондов, млн. руб.</w:t>
            </w:r>
          </w:p>
        </w:tc>
      </w:tr>
      <w:tr w:rsidR="00D80935" w:rsidRPr="00D80935" w14:paraId="74073FBE" w14:textId="77777777" w:rsidTr="00D80935">
        <w:tblPrEx>
          <w:tblLook w:val="04A0" w:firstRow="1" w:lastRow="0" w:firstColumn="1" w:lastColumn="0" w:noHBand="0" w:noVBand="1"/>
        </w:tblPrEx>
        <w:trPr>
          <w:trHeight w:val="480"/>
        </w:trPr>
        <w:tc>
          <w:tcPr>
            <w:tcW w:w="820" w:type="dxa"/>
            <w:shd w:val="clear" w:color="auto" w:fill="auto"/>
            <w:vAlign w:val="center"/>
            <w:hideMark/>
          </w:tcPr>
          <w:p w14:paraId="34AAF5EE"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 xml:space="preserve">№ </w:t>
            </w:r>
            <w:r w:rsidRPr="00D80935">
              <w:rPr>
                <w:rFonts w:ascii="DIN Pro Regular" w:hAnsi="DIN Pro Regular" w:cs="DIN Pro Regular"/>
                <w:bCs/>
                <w:sz w:val="16"/>
                <w:szCs w:val="16"/>
              </w:rPr>
              <w:br/>
              <w:t>п/п</w:t>
            </w:r>
          </w:p>
        </w:tc>
        <w:tc>
          <w:tcPr>
            <w:tcW w:w="9840" w:type="dxa"/>
            <w:shd w:val="clear" w:color="auto" w:fill="auto"/>
            <w:vAlign w:val="center"/>
            <w:hideMark/>
          </w:tcPr>
          <w:p w14:paraId="1DA98BD2" w14:textId="77777777" w:rsidR="00D80935" w:rsidRPr="00D80935" w:rsidRDefault="00D80935" w:rsidP="00D80935">
            <w:pPr>
              <w:rPr>
                <w:rFonts w:ascii="DIN Pro Regular" w:hAnsi="DIN Pro Regular" w:cs="DIN Pro Regular"/>
                <w:bCs/>
                <w:sz w:val="16"/>
                <w:szCs w:val="16"/>
              </w:rPr>
            </w:pPr>
            <w:r w:rsidRPr="00D80935">
              <w:rPr>
                <w:rFonts w:ascii="DIN Pro Regular" w:hAnsi="DIN Pro Regular" w:cs="DIN Pro Regular"/>
                <w:bCs/>
                <w:sz w:val="16"/>
                <w:szCs w:val="16"/>
              </w:rPr>
              <w:t>Наименование</w:t>
            </w:r>
          </w:p>
        </w:tc>
        <w:tc>
          <w:tcPr>
            <w:tcW w:w="1660" w:type="dxa"/>
            <w:shd w:val="clear" w:color="auto" w:fill="auto"/>
            <w:vAlign w:val="center"/>
            <w:hideMark/>
          </w:tcPr>
          <w:p w14:paraId="0C65C166"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sz w:val="16"/>
                <w:szCs w:val="16"/>
              </w:rPr>
              <w:t> </w:t>
            </w:r>
            <w:r w:rsidRPr="00D80935">
              <w:rPr>
                <w:rFonts w:ascii="DIN Pro Regular" w:hAnsi="DIN Pro Regular" w:cs="DIN Pro Regular"/>
                <w:bCs/>
                <w:sz w:val="16"/>
                <w:szCs w:val="16"/>
              </w:rPr>
              <w:t>Размер, млн. руб.</w:t>
            </w:r>
          </w:p>
        </w:tc>
        <w:tc>
          <w:tcPr>
            <w:tcW w:w="2848" w:type="dxa"/>
            <w:gridSpan w:val="2"/>
            <w:shd w:val="clear" w:color="auto" w:fill="auto"/>
            <w:vAlign w:val="center"/>
            <w:hideMark/>
          </w:tcPr>
          <w:p w14:paraId="36B90BD2"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Комментарий</w:t>
            </w:r>
            <w:r w:rsidRPr="00D80935">
              <w:rPr>
                <w:rFonts w:ascii="DIN Pro Regular" w:hAnsi="DIN Pro Regular" w:cs="DIN Pro Regular"/>
                <w:sz w:val="16"/>
                <w:szCs w:val="16"/>
              </w:rPr>
              <w:t> </w:t>
            </w:r>
          </w:p>
        </w:tc>
      </w:tr>
      <w:tr w:rsidR="00D80935" w:rsidRPr="00D80935" w14:paraId="17104AAB"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5254EA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2.1</w:t>
            </w:r>
          </w:p>
        </w:tc>
        <w:tc>
          <w:tcPr>
            <w:tcW w:w="9840" w:type="dxa"/>
            <w:shd w:val="clear" w:color="auto" w:fill="auto"/>
            <w:vAlign w:val="center"/>
            <w:hideMark/>
          </w:tcPr>
          <w:p w14:paraId="1347A64E"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Возмещение НДС в связи с кап. затратами</w:t>
            </w:r>
          </w:p>
        </w:tc>
        <w:tc>
          <w:tcPr>
            <w:tcW w:w="1660" w:type="dxa"/>
            <w:shd w:val="clear" w:color="auto" w:fill="auto"/>
            <w:vAlign w:val="center"/>
            <w:hideMark/>
          </w:tcPr>
          <w:p w14:paraId="3EC3A9F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735B77D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26F068B"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670D4F5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2.2</w:t>
            </w:r>
          </w:p>
        </w:tc>
        <w:tc>
          <w:tcPr>
            <w:tcW w:w="9840" w:type="dxa"/>
            <w:shd w:val="clear" w:color="auto" w:fill="auto"/>
            <w:vAlign w:val="center"/>
            <w:hideMark/>
          </w:tcPr>
          <w:p w14:paraId="04AAD3C5" w14:textId="77777777" w:rsidR="00D80935" w:rsidRPr="00D80935" w:rsidRDefault="00D80935" w:rsidP="00D80935">
            <w:pPr>
              <w:rPr>
                <w:rFonts w:ascii="DIN Pro Regular" w:hAnsi="DIN Pro Regular" w:cs="DIN Pro Regular"/>
                <w:i/>
                <w:iCs/>
                <w:sz w:val="16"/>
                <w:szCs w:val="16"/>
              </w:rPr>
            </w:pPr>
            <w:r w:rsidRPr="00D80935">
              <w:rPr>
                <w:rFonts w:ascii="DIN Pro Regular" w:hAnsi="DIN Pro Regular" w:cs="DIN Pro Regular"/>
                <w:i/>
                <w:iCs/>
                <w:sz w:val="16"/>
                <w:szCs w:val="16"/>
              </w:rPr>
              <w:t>указать</w:t>
            </w:r>
          </w:p>
        </w:tc>
        <w:tc>
          <w:tcPr>
            <w:tcW w:w="1660" w:type="dxa"/>
            <w:shd w:val="clear" w:color="auto" w:fill="auto"/>
            <w:vAlign w:val="center"/>
            <w:hideMark/>
          </w:tcPr>
          <w:p w14:paraId="288AE165"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hideMark/>
          </w:tcPr>
          <w:p w14:paraId="72F5955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bCs/>
                <w:sz w:val="16"/>
                <w:szCs w:val="16"/>
              </w:rPr>
              <w:t> </w:t>
            </w:r>
          </w:p>
        </w:tc>
      </w:tr>
      <w:tr w:rsidR="00D80935" w:rsidRPr="00D80935" w14:paraId="1EB2F34C"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085AD78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2.3</w:t>
            </w:r>
          </w:p>
        </w:tc>
        <w:tc>
          <w:tcPr>
            <w:tcW w:w="9840" w:type="dxa"/>
            <w:shd w:val="clear" w:color="auto" w:fill="auto"/>
            <w:vAlign w:val="center"/>
            <w:hideMark/>
          </w:tcPr>
          <w:p w14:paraId="200BA931" w14:textId="77777777" w:rsidR="00D80935" w:rsidRPr="00D80935" w:rsidRDefault="00D80935" w:rsidP="00D80935">
            <w:pPr>
              <w:rPr>
                <w:rFonts w:ascii="DIN Pro Regular" w:hAnsi="DIN Pro Regular" w:cs="DIN Pro Regular"/>
                <w:i/>
                <w:iCs/>
                <w:sz w:val="16"/>
                <w:szCs w:val="16"/>
              </w:rPr>
            </w:pPr>
            <w:r w:rsidRPr="00D80935">
              <w:rPr>
                <w:rFonts w:ascii="DIN Pro Regular" w:hAnsi="DIN Pro Regular" w:cs="DIN Pro Regular"/>
                <w:i/>
                <w:iCs/>
                <w:sz w:val="16"/>
                <w:szCs w:val="16"/>
              </w:rPr>
              <w:t>указать</w:t>
            </w:r>
          </w:p>
        </w:tc>
        <w:tc>
          <w:tcPr>
            <w:tcW w:w="1660" w:type="dxa"/>
            <w:shd w:val="clear" w:color="auto" w:fill="auto"/>
            <w:vAlign w:val="center"/>
          </w:tcPr>
          <w:p w14:paraId="7A669164"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hideMark/>
          </w:tcPr>
          <w:p w14:paraId="4BE4AC4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bCs/>
                <w:sz w:val="16"/>
                <w:szCs w:val="16"/>
              </w:rPr>
              <w:t> </w:t>
            </w:r>
          </w:p>
        </w:tc>
      </w:tr>
      <w:tr w:rsidR="00D80935" w:rsidRPr="00D80935" w14:paraId="1C8DDC3F"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22C5E9C"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lastRenderedPageBreak/>
              <w:t> </w:t>
            </w:r>
          </w:p>
        </w:tc>
        <w:tc>
          <w:tcPr>
            <w:tcW w:w="9840" w:type="dxa"/>
            <w:shd w:val="clear" w:color="auto" w:fill="auto"/>
            <w:vAlign w:val="center"/>
            <w:hideMark/>
          </w:tcPr>
          <w:p w14:paraId="0B3662C3" w14:textId="77777777" w:rsidR="00D80935" w:rsidRPr="00D80935" w:rsidRDefault="00D80935" w:rsidP="00D80935">
            <w:pPr>
              <w:rPr>
                <w:rFonts w:ascii="DIN Pro Regular" w:hAnsi="DIN Pro Regular" w:cs="DIN Pro Regular"/>
                <w:bCs/>
                <w:sz w:val="16"/>
                <w:szCs w:val="16"/>
              </w:rPr>
            </w:pPr>
            <w:r w:rsidRPr="00D80935">
              <w:rPr>
                <w:rFonts w:ascii="DIN Pro Regular" w:hAnsi="DIN Pro Regular" w:cs="DIN Pro Regular"/>
                <w:bCs/>
                <w:sz w:val="16"/>
                <w:szCs w:val="16"/>
              </w:rPr>
              <w:t>ИТОГО</w:t>
            </w:r>
          </w:p>
        </w:tc>
        <w:tc>
          <w:tcPr>
            <w:tcW w:w="1660" w:type="dxa"/>
            <w:shd w:val="clear" w:color="auto" w:fill="auto"/>
            <w:vAlign w:val="center"/>
          </w:tcPr>
          <w:p w14:paraId="40778F62"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0,000</w:t>
            </w:r>
          </w:p>
        </w:tc>
        <w:tc>
          <w:tcPr>
            <w:tcW w:w="2848" w:type="dxa"/>
            <w:gridSpan w:val="2"/>
            <w:shd w:val="clear" w:color="auto" w:fill="auto"/>
            <w:vAlign w:val="center"/>
            <w:hideMark/>
          </w:tcPr>
          <w:p w14:paraId="45C47373" w14:textId="77777777" w:rsidR="00D80935" w:rsidRPr="00D80935" w:rsidRDefault="00D80935" w:rsidP="00D80935">
            <w:pPr>
              <w:jc w:val="center"/>
              <w:rPr>
                <w:rFonts w:ascii="DIN Pro Regular" w:hAnsi="DIN Pro Regular" w:cs="DIN Pro Regular"/>
                <w:bCs/>
                <w:sz w:val="16"/>
                <w:szCs w:val="16"/>
              </w:rPr>
            </w:pPr>
          </w:p>
        </w:tc>
      </w:tr>
      <w:tr w:rsidR="00D80935" w:rsidRPr="00D80935" w14:paraId="0599597B" w14:textId="77777777" w:rsidTr="00D80935">
        <w:tblPrEx>
          <w:tblLook w:val="04A0" w:firstRow="1" w:lastRow="0" w:firstColumn="1" w:lastColumn="0" w:noHBand="0" w:noVBand="1"/>
        </w:tblPrEx>
        <w:trPr>
          <w:trHeight w:val="393"/>
        </w:trPr>
        <w:tc>
          <w:tcPr>
            <w:tcW w:w="15168" w:type="dxa"/>
            <w:gridSpan w:val="5"/>
            <w:shd w:val="clear" w:color="auto" w:fill="auto"/>
            <w:vAlign w:val="center"/>
            <w:hideMark/>
          </w:tcPr>
          <w:p w14:paraId="09470BB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 Среднесписочная численность работников, чел.</w:t>
            </w:r>
          </w:p>
        </w:tc>
      </w:tr>
      <w:tr w:rsidR="00D80935" w:rsidRPr="00D80935" w14:paraId="1E59A7C1" w14:textId="77777777" w:rsidTr="00D80935">
        <w:tblPrEx>
          <w:tblLook w:val="04A0" w:firstRow="1" w:lastRow="0" w:firstColumn="1" w:lastColumn="0" w:noHBand="0" w:noVBand="1"/>
        </w:tblPrEx>
        <w:trPr>
          <w:trHeight w:val="480"/>
        </w:trPr>
        <w:tc>
          <w:tcPr>
            <w:tcW w:w="820" w:type="dxa"/>
            <w:shd w:val="clear" w:color="auto" w:fill="auto"/>
            <w:vAlign w:val="center"/>
            <w:hideMark/>
          </w:tcPr>
          <w:p w14:paraId="670A69AC"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 xml:space="preserve">№ </w:t>
            </w:r>
            <w:r w:rsidRPr="00D80935">
              <w:rPr>
                <w:rFonts w:ascii="DIN Pro Regular" w:hAnsi="DIN Pro Regular" w:cs="DIN Pro Regular"/>
                <w:bCs/>
                <w:sz w:val="16"/>
                <w:szCs w:val="16"/>
              </w:rPr>
              <w:br/>
              <w:t>п/п</w:t>
            </w:r>
          </w:p>
        </w:tc>
        <w:tc>
          <w:tcPr>
            <w:tcW w:w="9840" w:type="dxa"/>
            <w:shd w:val="clear" w:color="auto" w:fill="auto"/>
            <w:vAlign w:val="center"/>
            <w:hideMark/>
          </w:tcPr>
          <w:p w14:paraId="1584C8D9" w14:textId="77777777" w:rsidR="00D80935" w:rsidRPr="00D80935" w:rsidRDefault="00D80935" w:rsidP="00D80935">
            <w:pPr>
              <w:rPr>
                <w:rFonts w:ascii="DIN Pro Regular" w:hAnsi="DIN Pro Regular" w:cs="DIN Pro Regular"/>
                <w:bCs/>
                <w:sz w:val="16"/>
                <w:szCs w:val="16"/>
              </w:rPr>
            </w:pPr>
            <w:r w:rsidRPr="00D80935">
              <w:rPr>
                <w:rFonts w:ascii="DIN Pro Regular" w:hAnsi="DIN Pro Regular" w:cs="DIN Pro Regular"/>
                <w:bCs/>
                <w:sz w:val="16"/>
                <w:szCs w:val="16"/>
              </w:rPr>
              <w:t>Наименование</w:t>
            </w:r>
          </w:p>
        </w:tc>
        <w:tc>
          <w:tcPr>
            <w:tcW w:w="1660" w:type="dxa"/>
            <w:shd w:val="clear" w:color="auto" w:fill="auto"/>
            <w:vAlign w:val="center"/>
            <w:hideMark/>
          </w:tcPr>
          <w:p w14:paraId="2219ECBF"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sz w:val="16"/>
                <w:szCs w:val="16"/>
              </w:rPr>
              <w:t> </w:t>
            </w:r>
            <w:r w:rsidRPr="00D80935">
              <w:rPr>
                <w:rFonts w:ascii="DIN Pro Regular" w:hAnsi="DIN Pro Regular" w:cs="DIN Pro Regular"/>
                <w:bCs/>
                <w:sz w:val="16"/>
                <w:szCs w:val="16"/>
              </w:rPr>
              <w:t>Численность, чел.</w:t>
            </w:r>
          </w:p>
        </w:tc>
        <w:tc>
          <w:tcPr>
            <w:tcW w:w="2848" w:type="dxa"/>
            <w:gridSpan w:val="2"/>
            <w:shd w:val="clear" w:color="auto" w:fill="auto"/>
            <w:vAlign w:val="center"/>
            <w:hideMark/>
          </w:tcPr>
          <w:p w14:paraId="579C32E7"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Комментарий</w:t>
            </w:r>
            <w:r w:rsidRPr="00D80935">
              <w:rPr>
                <w:rFonts w:ascii="DIN Pro Regular" w:hAnsi="DIN Pro Regular" w:cs="DIN Pro Regular"/>
                <w:sz w:val="16"/>
                <w:szCs w:val="16"/>
              </w:rPr>
              <w:t> </w:t>
            </w:r>
          </w:p>
        </w:tc>
      </w:tr>
      <w:tr w:rsidR="00D80935" w:rsidRPr="00D80935" w14:paraId="0B388004"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708556C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3.1</w:t>
            </w:r>
          </w:p>
        </w:tc>
        <w:tc>
          <w:tcPr>
            <w:tcW w:w="9840" w:type="dxa"/>
            <w:shd w:val="clear" w:color="auto" w:fill="auto"/>
            <w:vAlign w:val="center"/>
            <w:hideMark/>
          </w:tcPr>
          <w:p w14:paraId="465FDF72" w14:textId="77777777" w:rsidR="00D80935" w:rsidRPr="00D80935" w:rsidRDefault="00D80935" w:rsidP="00D80935">
            <w:pPr>
              <w:rPr>
                <w:rFonts w:ascii="DIN Pro Regular" w:hAnsi="DIN Pro Regular" w:cs="DIN Pro Regular"/>
                <w:sz w:val="16"/>
                <w:szCs w:val="16"/>
              </w:rPr>
            </w:pPr>
            <w:proofErr w:type="spellStart"/>
            <w:r w:rsidRPr="00D80935">
              <w:rPr>
                <w:rFonts w:ascii="DIN Pro Regular" w:hAnsi="DIN Pro Regular" w:cs="DIN Pro Regular"/>
                <w:sz w:val="16"/>
                <w:szCs w:val="16"/>
              </w:rPr>
              <w:t>Cреднесписочная</w:t>
            </w:r>
            <w:proofErr w:type="spellEnd"/>
            <w:r w:rsidRPr="00D80935">
              <w:rPr>
                <w:rFonts w:ascii="DIN Pro Regular" w:hAnsi="DIN Pro Regular" w:cs="DIN Pro Regular"/>
                <w:sz w:val="16"/>
                <w:szCs w:val="16"/>
              </w:rPr>
              <w:t xml:space="preserve"> численность работников</w:t>
            </w:r>
          </w:p>
        </w:tc>
        <w:tc>
          <w:tcPr>
            <w:tcW w:w="1660" w:type="dxa"/>
            <w:shd w:val="clear" w:color="auto" w:fill="auto"/>
            <w:vAlign w:val="center"/>
            <w:hideMark/>
          </w:tcPr>
          <w:p w14:paraId="670C04A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531C997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283D46D3"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193D0C1"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3.2.1</w:t>
            </w:r>
          </w:p>
        </w:tc>
        <w:tc>
          <w:tcPr>
            <w:tcW w:w="9840" w:type="dxa"/>
            <w:shd w:val="clear" w:color="auto" w:fill="auto"/>
            <w:vAlign w:val="center"/>
            <w:hideMark/>
          </w:tcPr>
          <w:p w14:paraId="6EBC3189"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в т.ч. высококвалифицированных работников*</w:t>
            </w:r>
          </w:p>
        </w:tc>
        <w:tc>
          <w:tcPr>
            <w:tcW w:w="1660" w:type="dxa"/>
            <w:shd w:val="clear" w:color="auto" w:fill="auto"/>
            <w:vAlign w:val="center"/>
            <w:hideMark/>
          </w:tcPr>
          <w:p w14:paraId="44C5422A"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hideMark/>
          </w:tcPr>
          <w:p w14:paraId="5E882697" w14:textId="77777777" w:rsidR="00D80935" w:rsidRPr="00D80935" w:rsidRDefault="00D80935" w:rsidP="00D80935">
            <w:pPr>
              <w:jc w:val="center"/>
              <w:rPr>
                <w:rFonts w:ascii="DIN Pro Regular" w:hAnsi="DIN Pro Regular" w:cs="DIN Pro Regular"/>
                <w:sz w:val="16"/>
                <w:szCs w:val="16"/>
              </w:rPr>
            </w:pPr>
          </w:p>
        </w:tc>
      </w:tr>
      <w:tr w:rsidR="00D80935" w:rsidRPr="00D80935" w14:paraId="287A7149"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1D2C991"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3.2.2</w:t>
            </w:r>
          </w:p>
        </w:tc>
        <w:tc>
          <w:tcPr>
            <w:tcW w:w="9840" w:type="dxa"/>
            <w:shd w:val="clear" w:color="auto" w:fill="auto"/>
            <w:vAlign w:val="center"/>
          </w:tcPr>
          <w:p w14:paraId="1E8BB35E" w14:textId="77777777" w:rsidR="00D80935" w:rsidRPr="00D80935" w:rsidRDefault="00D80935" w:rsidP="00D80935">
            <w:pPr>
              <w:ind w:firstLineChars="300" w:firstLine="480"/>
              <w:rPr>
                <w:rFonts w:ascii="DIN Pro Regular" w:hAnsi="DIN Pro Regular" w:cs="DIN Pro Regular"/>
                <w:sz w:val="16"/>
                <w:szCs w:val="16"/>
              </w:rPr>
            </w:pPr>
          </w:p>
        </w:tc>
        <w:tc>
          <w:tcPr>
            <w:tcW w:w="1660" w:type="dxa"/>
            <w:shd w:val="clear" w:color="auto" w:fill="auto"/>
            <w:vAlign w:val="center"/>
          </w:tcPr>
          <w:p w14:paraId="706CE201"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tcPr>
          <w:p w14:paraId="1C273DCC" w14:textId="77777777" w:rsidR="00D80935" w:rsidRPr="00D80935" w:rsidRDefault="00D80935" w:rsidP="00D80935">
            <w:pPr>
              <w:jc w:val="center"/>
              <w:rPr>
                <w:rFonts w:ascii="DIN Pro Regular" w:hAnsi="DIN Pro Regular" w:cs="DIN Pro Regular"/>
                <w:sz w:val="16"/>
                <w:szCs w:val="16"/>
              </w:rPr>
            </w:pPr>
          </w:p>
        </w:tc>
      </w:tr>
    </w:tbl>
    <w:p w14:paraId="7C58BD81" w14:textId="77777777" w:rsidR="00D80935" w:rsidRPr="00D80935" w:rsidRDefault="00D80935" w:rsidP="00D80935">
      <w:pPr>
        <w:rPr>
          <w:rFonts w:ascii="DIN Pro Regular" w:hAnsi="DIN Pro Regular" w:cs="DIN Pro Regular"/>
          <w:sz w:val="16"/>
          <w:szCs w:val="16"/>
        </w:rPr>
      </w:pPr>
    </w:p>
    <w:p w14:paraId="736B02B5" w14:textId="77777777" w:rsidR="00D80935" w:rsidRPr="00D80935" w:rsidRDefault="00D80935" w:rsidP="00D80935">
      <w:pPr>
        <w:shd w:val="clear" w:color="auto" w:fill="FFFFFF"/>
        <w:ind w:firstLine="288"/>
        <w:rPr>
          <w:rFonts w:ascii="DIN Pro Regular" w:hAnsi="DIN Pro Regular" w:cs="DIN Pro Regular"/>
          <w:sz w:val="20"/>
          <w:szCs w:val="20"/>
        </w:rPr>
      </w:pPr>
      <w:r w:rsidRPr="00D80935">
        <w:rPr>
          <w:rFonts w:ascii="DIN Pro Regular" w:hAnsi="DIN Pro Regular" w:cs="DIN Pro Regular"/>
          <w:sz w:val="20"/>
          <w:szCs w:val="20"/>
        </w:rPr>
        <w:t>Таблица 11. Реестр исходно-разрешительной документации (таблица приводится при первом анализе и при выявлении изменений ситуации за соответствующий период)</w:t>
      </w:r>
    </w:p>
    <w:tbl>
      <w:tblPr>
        <w:tblW w:w="5000" w:type="pct"/>
        <w:shd w:val="clear" w:color="auto" w:fill="556973"/>
        <w:tblLook w:val="04A0" w:firstRow="1" w:lastRow="0" w:firstColumn="1" w:lastColumn="0" w:noHBand="0" w:noVBand="1"/>
      </w:tblPr>
      <w:tblGrid>
        <w:gridCol w:w="987"/>
        <w:gridCol w:w="3130"/>
        <w:gridCol w:w="2356"/>
        <w:gridCol w:w="2367"/>
        <w:gridCol w:w="2367"/>
        <w:gridCol w:w="2073"/>
        <w:gridCol w:w="2073"/>
      </w:tblGrid>
      <w:tr w:rsidR="00D80935" w:rsidRPr="00D80935" w14:paraId="22A63C91" w14:textId="77777777" w:rsidTr="00D80935">
        <w:trPr>
          <w:trHeight w:val="908"/>
        </w:trPr>
        <w:tc>
          <w:tcPr>
            <w:tcW w:w="321" w:type="pct"/>
            <w:tcBorders>
              <w:top w:val="single" w:sz="4" w:space="0" w:color="auto"/>
              <w:left w:val="single" w:sz="4" w:space="0" w:color="auto"/>
              <w:bottom w:val="single" w:sz="4" w:space="0" w:color="auto"/>
              <w:right w:val="single" w:sz="4" w:space="0" w:color="auto"/>
            </w:tcBorders>
            <w:shd w:val="clear" w:color="auto" w:fill="556973"/>
            <w:vAlign w:val="center"/>
          </w:tcPr>
          <w:p w14:paraId="6B53DBE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п/п</w:t>
            </w:r>
          </w:p>
        </w:tc>
        <w:tc>
          <w:tcPr>
            <w:tcW w:w="1019" w:type="pct"/>
            <w:tcBorders>
              <w:top w:val="single" w:sz="4" w:space="0" w:color="auto"/>
              <w:left w:val="nil"/>
              <w:bottom w:val="single" w:sz="4" w:space="0" w:color="auto"/>
              <w:right w:val="single" w:sz="4" w:space="0" w:color="auto"/>
            </w:tcBorders>
            <w:shd w:val="clear" w:color="auto" w:fill="556973"/>
            <w:vAlign w:val="center"/>
          </w:tcPr>
          <w:p w14:paraId="0B281A64"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документа</w:t>
            </w:r>
          </w:p>
        </w:tc>
        <w:tc>
          <w:tcPr>
            <w:tcW w:w="767" w:type="pct"/>
            <w:tcBorders>
              <w:top w:val="single" w:sz="4" w:space="0" w:color="auto"/>
              <w:left w:val="nil"/>
              <w:bottom w:val="single" w:sz="4" w:space="0" w:color="auto"/>
              <w:right w:val="single" w:sz="4" w:space="0" w:color="auto"/>
            </w:tcBorders>
            <w:shd w:val="clear" w:color="auto" w:fill="556973"/>
            <w:vAlign w:val="center"/>
          </w:tcPr>
          <w:p w14:paraId="1C893058"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Реквизиты документа</w:t>
            </w:r>
          </w:p>
        </w:tc>
        <w:tc>
          <w:tcPr>
            <w:tcW w:w="771" w:type="pct"/>
            <w:tcBorders>
              <w:top w:val="single" w:sz="4" w:space="0" w:color="auto"/>
              <w:left w:val="nil"/>
              <w:bottom w:val="single" w:sz="4" w:space="0" w:color="auto"/>
              <w:right w:val="single" w:sz="4" w:space="0" w:color="auto"/>
            </w:tcBorders>
            <w:shd w:val="clear" w:color="auto" w:fill="556973"/>
            <w:vAlign w:val="center"/>
          </w:tcPr>
          <w:p w14:paraId="5610546B"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Основные условия</w:t>
            </w:r>
          </w:p>
        </w:tc>
        <w:tc>
          <w:tcPr>
            <w:tcW w:w="771" w:type="pct"/>
            <w:tcBorders>
              <w:top w:val="single" w:sz="4" w:space="0" w:color="auto"/>
              <w:left w:val="single" w:sz="4" w:space="0" w:color="auto"/>
              <w:bottom w:val="single" w:sz="4" w:space="0" w:color="auto"/>
              <w:right w:val="single" w:sz="4" w:space="0" w:color="auto"/>
            </w:tcBorders>
            <w:shd w:val="clear" w:color="auto" w:fill="556973"/>
            <w:vAlign w:val="center"/>
          </w:tcPr>
          <w:p w14:paraId="4B836C6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Дата получения</w:t>
            </w:r>
          </w:p>
        </w:tc>
        <w:tc>
          <w:tcPr>
            <w:tcW w:w="675" w:type="pct"/>
            <w:tcBorders>
              <w:top w:val="single" w:sz="4" w:space="0" w:color="auto"/>
              <w:left w:val="nil"/>
              <w:bottom w:val="single" w:sz="4" w:space="0" w:color="auto"/>
              <w:right w:val="single" w:sz="4" w:space="0" w:color="auto"/>
            </w:tcBorders>
            <w:shd w:val="clear" w:color="auto" w:fill="556973"/>
            <w:vAlign w:val="center"/>
          </w:tcPr>
          <w:p w14:paraId="0BE29BF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Срок действия</w:t>
            </w:r>
          </w:p>
        </w:tc>
        <w:tc>
          <w:tcPr>
            <w:tcW w:w="675" w:type="pct"/>
            <w:tcBorders>
              <w:top w:val="single" w:sz="4" w:space="0" w:color="auto"/>
              <w:left w:val="nil"/>
              <w:bottom w:val="single" w:sz="4" w:space="0" w:color="auto"/>
              <w:right w:val="single" w:sz="4" w:space="0" w:color="auto"/>
            </w:tcBorders>
            <w:shd w:val="clear" w:color="auto" w:fill="556973"/>
            <w:vAlign w:val="center"/>
          </w:tcPr>
          <w:p w14:paraId="0F85FF7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Комментарии</w:t>
            </w:r>
          </w:p>
        </w:tc>
      </w:tr>
      <w:tr w:rsidR="00D80935" w:rsidRPr="00D80935" w14:paraId="73FFF1C4" w14:textId="77777777" w:rsidTr="00D80935">
        <w:trPr>
          <w:trHeight w:val="315"/>
        </w:trPr>
        <w:tc>
          <w:tcPr>
            <w:tcW w:w="321" w:type="pct"/>
            <w:tcBorders>
              <w:top w:val="nil"/>
              <w:left w:val="single" w:sz="4" w:space="0" w:color="auto"/>
              <w:bottom w:val="single" w:sz="4" w:space="0" w:color="auto"/>
              <w:right w:val="single" w:sz="4" w:space="0" w:color="auto"/>
            </w:tcBorders>
            <w:shd w:val="clear" w:color="auto" w:fill="auto"/>
            <w:vAlign w:val="center"/>
          </w:tcPr>
          <w:p w14:paraId="5E6E535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019" w:type="pct"/>
            <w:tcBorders>
              <w:top w:val="nil"/>
              <w:left w:val="nil"/>
              <w:bottom w:val="single" w:sz="4" w:space="0" w:color="auto"/>
              <w:right w:val="single" w:sz="4" w:space="0" w:color="auto"/>
            </w:tcBorders>
            <w:shd w:val="clear" w:color="auto" w:fill="auto"/>
            <w:vAlign w:val="center"/>
          </w:tcPr>
          <w:p w14:paraId="497F906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767" w:type="pct"/>
            <w:tcBorders>
              <w:top w:val="nil"/>
              <w:left w:val="nil"/>
              <w:bottom w:val="single" w:sz="4" w:space="0" w:color="auto"/>
              <w:right w:val="single" w:sz="4" w:space="0" w:color="auto"/>
            </w:tcBorders>
            <w:shd w:val="clear" w:color="auto" w:fill="auto"/>
            <w:vAlign w:val="center"/>
          </w:tcPr>
          <w:p w14:paraId="3DD2FBC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771" w:type="pct"/>
            <w:tcBorders>
              <w:top w:val="nil"/>
              <w:left w:val="nil"/>
              <w:bottom w:val="single" w:sz="4" w:space="0" w:color="auto"/>
              <w:right w:val="single" w:sz="4" w:space="0" w:color="auto"/>
            </w:tcBorders>
            <w:shd w:val="clear" w:color="auto" w:fill="auto"/>
            <w:vAlign w:val="center"/>
          </w:tcPr>
          <w:p w14:paraId="62111A7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771" w:type="pct"/>
            <w:tcBorders>
              <w:top w:val="nil"/>
              <w:left w:val="single" w:sz="4" w:space="0" w:color="auto"/>
              <w:bottom w:val="single" w:sz="4" w:space="0" w:color="auto"/>
              <w:right w:val="single" w:sz="4" w:space="0" w:color="auto"/>
            </w:tcBorders>
            <w:shd w:val="clear" w:color="auto" w:fill="auto"/>
            <w:vAlign w:val="center"/>
          </w:tcPr>
          <w:p w14:paraId="45322585"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675" w:type="pct"/>
            <w:tcBorders>
              <w:top w:val="nil"/>
              <w:left w:val="nil"/>
              <w:bottom w:val="single" w:sz="4" w:space="0" w:color="auto"/>
              <w:right w:val="single" w:sz="4" w:space="0" w:color="auto"/>
            </w:tcBorders>
            <w:shd w:val="clear" w:color="auto" w:fill="auto"/>
            <w:vAlign w:val="center"/>
          </w:tcPr>
          <w:p w14:paraId="2FD63FA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675" w:type="pct"/>
            <w:tcBorders>
              <w:top w:val="nil"/>
              <w:left w:val="nil"/>
              <w:bottom w:val="single" w:sz="4" w:space="0" w:color="auto"/>
              <w:right w:val="single" w:sz="4" w:space="0" w:color="auto"/>
            </w:tcBorders>
            <w:shd w:val="clear" w:color="auto" w:fill="auto"/>
            <w:vAlign w:val="center"/>
          </w:tcPr>
          <w:p w14:paraId="495599F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7</w:t>
            </w:r>
          </w:p>
        </w:tc>
      </w:tr>
      <w:tr w:rsidR="00D80935" w:rsidRPr="00D80935" w14:paraId="2909B3EF" w14:textId="77777777" w:rsidTr="00D80935">
        <w:trPr>
          <w:trHeight w:val="315"/>
        </w:trPr>
        <w:tc>
          <w:tcPr>
            <w:tcW w:w="321" w:type="pct"/>
            <w:tcBorders>
              <w:top w:val="nil"/>
              <w:left w:val="single" w:sz="4" w:space="0" w:color="auto"/>
              <w:bottom w:val="single" w:sz="4" w:space="0" w:color="auto"/>
              <w:right w:val="single" w:sz="4" w:space="0" w:color="auto"/>
            </w:tcBorders>
            <w:shd w:val="clear" w:color="auto" w:fill="auto"/>
            <w:vAlign w:val="center"/>
          </w:tcPr>
          <w:p w14:paraId="3CEADB06" w14:textId="77777777" w:rsidR="00D80935" w:rsidRPr="00D80935" w:rsidRDefault="00D80935" w:rsidP="00D80935">
            <w:pPr>
              <w:jc w:val="center"/>
              <w:rPr>
                <w:rFonts w:ascii="DIN Pro Regular" w:hAnsi="DIN Pro Regular" w:cs="DIN Pro Regular"/>
                <w:sz w:val="16"/>
                <w:szCs w:val="16"/>
              </w:rPr>
            </w:pPr>
          </w:p>
        </w:tc>
        <w:tc>
          <w:tcPr>
            <w:tcW w:w="1019" w:type="pct"/>
            <w:tcBorders>
              <w:top w:val="nil"/>
              <w:left w:val="nil"/>
              <w:bottom w:val="single" w:sz="4" w:space="0" w:color="auto"/>
              <w:right w:val="single" w:sz="4" w:space="0" w:color="auto"/>
            </w:tcBorders>
            <w:shd w:val="clear" w:color="auto" w:fill="auto"/>
            <w:vAlign w:val="center"/>
          </w:tcPr>
          <w:p w14:paraId="18E14189" w14:textId="77777777" w:rsidR="00D80935" w:rsidRPr="00D80935" w:rsidRDefault="00D80935" w:rsidP="00D80935">
            <w:pPr>
              <w:jc w:val="center"/>
              <w:rPr>
                <w:rFonts w:ascii="DIN Pro Regular" w:hAnsi="DIN Pro Regular" w:cs="DIN Pro Regular"/>
                <w:sz w:val="16"/>
                <w:szCs w:val="16"/>
              </w:rPr>
            </w:pPr>
          </w:p>
        </w:tc>
        <w:tc>
          <w:tcPr>
            <w:tcW w:w="767" w:type="pct"/>
            <w:tcBorders>
              <w:top w:val="nil"/>
              <w:left w:val="nil"/>
              <w:bottom w:val="single" w:sz="4" w:space="0" w:color="auto"/>
              <w:right w:val="single" w:sz="4" w:space="0" w:color="auto"/>
            </w:tcBorders>
            <w:shd w:val="clear" w:color="auto" w:fill="auto"/>
            <w:vAlign w:val="center"/>
          </w:tcPr>
          <w:p w14:paraId="149BDBC5" w14:textId="77777777" w:rsidR="00D80935" w:rsidRPr="00D80935" w:rsidRDefault="00D80935" w:rsidP="00D80935">
            <w:pPr>
              <w:jc w:val="center"/>
              <w:rPr>
                <w:rFonts w:ascii="DIN Pro Regular" w:hAnsi="DIN Pro Regular" w:cs="DIN Pro Regular"/>
                <w:sz w:val="16"/>
                <w:szCs w:val="16"/>
              </w:rPr>
            </w:pPr>
          </w:p>
        </w:tc>
        <w:tc>
          <w:tcPr>
            <w:tcW w:w="771" w:type="pct"/>
            <w:tcBorders>
              <w:top w:val="nil"/>
              <w:left w:val="nil"/>
              <w:bottom w:val="single" w:sz="4" w:space="0" w:color="auto"/>
              <w:right w:val="single" w:sz="4" w:space="0" w:color="auto"/>
            </w:tcBorders>
            <w:shd w:val="clear" w:color="auto" w:fill="auto"/>
            <w:vAlign w:val="center"/>
          </w:tcPr>
          <w:p w14:paraId="3A4AD47B" w14:textId="77777777" w:rsidR="00D80935" w:rsidRPr="00D80935" w:rsidRDefault="00D80935" w:rsidP="00D80935">
            <w:pPr>
              <w:jc w:val="center"/>
              <w:rPr>
                <w:rFonts w:ascii="DIN Pro Regular" w:hAnsi="DIN Pro Regular" w:cs="DIN Pro Regular"/>
                <w:sz w:val="16"/>
                <w:szCs w:val="16"/>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63C64A33" w14:textId="77777777" w:rsidR="00D80935" w:rsidRPr="00D80935" w:rsidRDefault="00D80935" w:rsidP="00D80935">
            <w:pPr>
              <w:jc w:val="center"/>
              <w:rPr>
                <w:rFonts w:ascii="DIN Pro Regular" w:hAnsi="DIN Pro Regular" w:cs="DIN Pro Regular"/>
                <w:sz w:val="16"/>
                <w:szCs w:val="16"/>
              </w:rPr>
            </w:pPr>
          </w:p>
        </w:tc>
        <w:tc>
          <w:tcPr>
            <w:tcW w:w="675" w:type="pct"/>
            <w:tcBorders>
              <w:top w:val="nil"/>
              <w:left w:val="nil"/>
              <w:bottom w:val="single" w:sz="4" w:space="0" w:color="auto"/>
              <w:right w:val="single" w:sz="4" w:space="0" w:color="auto"/>
            </w:tcBorders>
            <w:shd w:val="clear" w:color="auto" w:fill="auto"/>
            <w:vAlign w:val="center"/>
          </w:tcPr>
          <w:p w14:paraId="4919665C" w14:textId="77777777" w:rsidR="00D80935" w:rsidRPr="00D80935" w:rsidRDefault="00D80935" w:rsidP="00D80935">
            <w:pPr>
              <w:jc w:val="center"/>
              <w:rPr>
                <w:rFonts w:ascii="DIN Pro Regular" w:hAnsi="DIN Pro Regular" w:cs="DIN Pro Regular"/>
                <w:sz w:val="16"/>
                <w:szCs w:val="16"/>
              </w:rPr>
            </w:pPr>
          </w:p>
        </w:tc>
        <w:tc>
          <w:tcPr>
            <w:tcW w:w="675" w:type="pct"/>
            <w:tcBorders>
              <w:top w:val="nil"/>
              <w:left w:val="nil"/>
              <w:bottom w:val="single" w:sz="4" w:space="0" w:color="auto"/>
              <w:right w:val="single" w:sz="4" w:space="0" w:color="auto"/>
            </w:tcBorders>
            <w:shd w:val="clear" w:color="auto" w:fill="auto"/>
            <w:vAlign w:val="center"/>
          </w:tcPr>
          <w:p w14:paraId="6E78BD79" w14:textId="77777777" w:rsidR="00D80935" w:rsidRPr="00D80935" w:rsidRDefault="00D80935" w:rsidP="00D80935">
            <w:pPr>
              <w:jc w:val="center"/>
              <w:rPr>
                <w:rFonts w:ascii="DIN Pro Regular" w:hAnsi="DIN Pro Regular" w:cs="DIN Pro Regular"/>
                <w:sz w:val="16"/>
                <w:szCs w:val="16"/>
              </w:rPr>
            </w:pPr>
          </w:p>
        </w:tc>
      </w:tr>
    </w:tbl>
    <w:p w14:paraId="74489DBB" w14:textId="77777777" w:rsidR="00D80935" w:rsidRPr="00D80935" w:rsidRDefault="00D80935" w:rsidP="00D80935">
      <w:pPr>
        <w:shd w:val="clear" w:color="auto" w:fill="FFFFFF"/>
        <w:ind w:firstLine="288"/>
        <w:jc w:val="center"/>
        <w:rPr>
          <w:rFonts w:ascii="DIN Pro Regular" w:hAnsi="DIN Pro Regular" w:cs="DIN Pro Regular"/>
          <w:sz w:val="16"/>
          <w:szCs w:val="16"/>
        </w:rPr>
      </w:pPr>
    </w:p>
    <w:p w14:paraId="20D7FAD5" w14:textId="77777777" w:rsidR="00D80935" w:rsidRPr="00D80935" w:rsidRDefault="00D80935" w:rsidP="00D80935">
      <w:pPr>
        <w:shd w:val="clear" w:color="auto" w:fill="FFFFFF"/>
        <w:ind w:firstLine="288"/>
        <w:rPr>
          <w:rFonts w:ascii="DIN Pro Regular" w:hAnsi="DIN Pro Regular" w:cs="DIN Pro Regular"/>
          <w:sz w:val="20"/>
          <w:szCs w:val="20"/>
        </w:rPr>
      </w:pPr>
      <w:r w:rsidRPr="00D80935">
        <w:rPr>
          <w:rFonts w:ascii="DIN Pro Regular" w:hAnsi="DIN Pro Regular" w:cs="DIN Pro Regular"/>
          <w:sz w:val="20"/>
          <w:szCs w:val="20"/>
        </w:rPr>
        <w:t>Таблица 12. Технические условия (таблица приводится при первом анализе и при выявлении изменений ситуации за соответствующий период)</w:t>
      </w:r>
    </w:p>
    <w:tbl>
      <w:tblPr>
        <w:tblW w:w="5000" w:type="pct"/>
        <w:shd w:val="clear" w:color="auto" w:fill="556973"/>
        <w:tblLook w:val="04A0" w:firstRow="1" w:lastRow="0" w:firstColumn="1" w:lastColumn="0" w:noHBand="0" w:noVBand="1"/>
      </w:tblPr>
      <w:tblGrid>
        <w:gridCol w:w="1072"/>
        <w:gridCol w:w="2389"/>
        <w:gridCol w:w="1305"/>
        <w:gridCol w:w="1265"/>
        <w:gridCol w:w="1112"/>
        <w:gridCol w:w="1756"/>
        <w:gridCol w:w="2266"/>
        <w:gridCol w:w="2128"/>
        <w:gridCol w:w="2060"/>
      </w:tblGrid>
      <w:tr w:rsidR="00D80935" w:rsidRPr="00D80935" w14:paraId="74AAE0AC" w14:textId="77777777" w:rsidTr="00D80935">
        <w:trPr>
          <w:trHeight w:val="765"/>
        </w:trPr>
        <w:tc>
          <w:tcPr>
            <w:tcW w:w="349" w:type="pct"/>
            <w:tcBorders>
              <w:top w:val="single" w:sz="4" w:space="0" w:color="auto"/>
              <w:left w:val="single" w:sz="4" w:space="0" w:color="auto"/>
              <w:bottom w:val="single" w:sz="4" w:space="0" w:color="auto"/>
              <w:right w:val="single" w:sz="4" w:space="0" w:color="auto"/>
            </w:tcBorders>
            <w:shd w:val="clear" w:color="auto" w:fill="556973"/>
            <w:vAlign w:val="center"/>
            <w:hideMark/>
          </w:tcPr>
          <w:p w14:paraId="18BE8670"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w:t>
            </w:r>
          </w:p>
        </w:tc>
        <w:tc>
          <w:tcPr>
            <w:tcW w:w="778" w:type="pct"/>
            <w:tcBorders>
              <w:top w:val="single" w:sz="4" w:space="0" w:color="auto"/>
              <w:left w:val="nil"/>
              <w:bottom w:val="single" w:sz="4" w:space="0" w:color="auto"/>
              <w:right w:val="single" w:sz="4" w:space="0" w:color="auto"/>
            </w:tcBorders>
            <w:shd w:val="clear" w:color="auto" w:fill="556973"/>
            <w:vAlign w:val="center"/>
            <w:hideMark/>
          </w:tcPr>
          <w:p w14:paraId="60382DFC"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ресурса</w:t>
            </w:r>
          </w:p>
        </w:tc>
        <w:tc>
          <w:tcPr>
            <w:tcW w:w="425" w:type="pct"/>
            <w:tcBorders>
              <w:top w:val="single" w:sz="4" w:space="0" w:color="auto"/>
              <w:left w:val="nil"/>
              <w:bottom w:val="single" w:sz="4" w:space="0" w:color="auto"/>
              <w:right w:val="single" w:sz="4" w:space="0" w:color="auto"/>
            </w:tcBorders>
            <w:shd w:val="clear" w:color="auto" w:fill="556973"/>
            <w:vAlign w:val="center"/>
            <w:hideMark/>
          </w:tcPr>
          <w:p w14:paraId="6648F855"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Контрагент</w:t>
            </w:r>
          </w:p>
        </w:tc>
        <w:tc>
          <w:tcPr>
            <w:tcW w:w="412" w:type="pct"/>
            <w:tcBorders>
              <w:top w:val="single" w:sz="4" w:space="0" w:color="auto"/>
              <w:left w:val="nil"/>
              <w:bottom w:val="single" w:sz="4" w:space="0" w:color="auto"/>
              <w:right w:val="single" w:sz="4" w:space="0" w:color="auto"/>
            </w:tcBorders>
            <w:shd w:val="clear" w:color="auto" w:fill="556973"/>
            <w:vAlign w:val="center"/>
            <w:hideMark/>
          </w:tcPr>
          <w:p w14:paraId="186BC24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Реквизиты документа</w:t>
            </w:r>
          </w:p>
        </w:tc>
        <w:tc>
          <w:tcPr>
            <w:tcW w:w="362" w:type="pct"/>
            <w:tcBorders>
              <w:top w:val="single" w:sz="4" w:space="0" w:color="auto"/>
              <w:left w:val="nil"/>
              <w:bottom w:val="single" w:sz="4" w:space="0" w:color="auto"/>
              <w:right w:val="single" w:sz="4" w:space="0" w:color="auto"/>
            </w:tcBorders>
            <w:shd w:val="clear" w:color="auto" w:fill="556973"/>
            <w:vAlign w:val="center"/>
            <w:hideMark/>
          </w:tcPr>
          <w:p w14:paraId="7908D8C2"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Срок действия</w:t>
            </w:r>
          </w:p>
        </w:tc>
        <w:tc>
          <w:tcPr>
            <w:tcW w:w="572" w:type="pct"/>
            <w:tcBorders>
              <w:top w:val="single" w:sz="4" w:space="0" w:color="auto"/>
              <w:left w:val="nil"/>
              <w:bottom w:val="single" w:sz="4" w:space="0" w:color="auto"/>
              <w:right w:val="single" w:sz="4" w:space="0" w:color="auto"/>
            </w:tcBorders>
            <w:shd w:val="clear" w:color="auto" w:fill="556973"/>
            <w:vAlign w:val="center"/>
            <w:hideMark/>
          </w:tcPr>
          <w:p w14:paraId="637088CE"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Краткое содержание</w:t>
            </w:r>
          </w:p>
        </w:tc>
        <w:tc>
          <w:tcPr>
            <w:tcW w:w="738" w:type="pct"/>
            <w:tcBorders>
              <w:top w:val="single" w:sz="4" w:space="0" w:color="auto"/>
              <w:left w:val="nil"/>
              <w:bottom w:val="single" w:sz="4" w:space="0" w:color="auto"/>
              <w:right w:val="single" w:sz="4" w:space="0" w:color="auto"/>
            </w:tcBorders>
            <w:shd w:val="clear" w:color="auto" w:fill="556973"/>
            <w:vAlign w:val="center"/>
            <w:hideMark/>
          </w:tcPr>
          <w:p w14:paraId="6F3D2A43"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Максимальная мощность по ТУ</w:t>
            </w:r>
          </w:p>
        </w:tc>
        <w:tc>
          <w:tcPr>
            <w:tcW w:w="693" w:type="pct"/>
            <w:tcBorders>
              <w:top w:val="single" w:sz="4" w:space="0" w:color="auto"/>
              <w:left w:val="nil"/>
              <w:bottom w:val="single" w:sz="4" w:space="0" w:color="auto"/>
              <w:right w:val="single" w:sz="4" w:space="0" w:color="auto"/>
            </w:tcBorders>
            <w:shd w:val="clear" w:color="auto" w:fill="556973"/>
            <w:vAlign w:val="center"/>
            <w:hideMark/>
          </w:tcPr>
          <w:p w14:paraId="188B4DF8"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Требующаяся мощность по проекту</w:t>
            </w:r>
          </w:p>
        </w:tc>
        <w:tc>
          <w:tcPr>
            <w:tcW w:w="671" w:type="pct"/>
            <w:tcBorders>
              <w:top w:val="single" w:sz="4" w:space="0" w:color="auto"/>
              <w:left w:val="nil"/>
              <w:bottom w:val="single" w:sz="4" w:space="0" w:color="auto"/>
              <w:right w:val="single" w:sz="4" w:space="0" w:color="auto"/>
            </w:tcBorders>
            <w:shd w:val="clear" w:color="auto" w:fill="556973"/>
            <w:vAlign w:val="center"/>
            <w:hideMark/>
          </w:tcPr>
          <w:p w14:paraId="333ADFDD"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Комментарии</w:t>
            </w:r>
          </w:p>
        </w:tc>
      </w:tr>
      <w:tr w:rsidR="00D80935" w:rsidRPr="00D80935" w14:paraId="0BFF25CC" w14:textId="77777777" w:rsidTr="00D80935">
        <w:trPr>
          <w:trHeight w:val="255"/>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A7A19F3"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1</w:t>
            </w:r>
          </w:p>
        </w:tc>
        <w:tc>
          <w:tcPr>
            <w:tcW w:w="778" w:type="pct"/>
            <w:tcBorders>
              <w:top w:val="single" w:sz="4" w:space="0" w:color="auto"/>
              <w:left w:val="nil"/>
              <w:bottom w:val="single" w:sz="4" w:space="0" w:color="auto"/>
              <w:right w:val="single" w:sz="4" w:space="0" w:color="auto"/>
            </w:tcBorders>
            <w:shd w:val="clear" w:color="auto" w:fill="auto"/>
            <w:vAlign w:val="center"/>
          </w:tcPr>
          <w:p w14:paraId="194255AC"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2</w:t>
            </w:r>
          </w:p>
        </w:tc>
        <w:tc>
          <w:tcPr>
            <w:tcW w:w="425" w:type="pct"/>
            <w:tcBorders>
              <w:top w:val="single" w:sz="4" w:space="0" w:color="auto"/>
              <w:left w:val="nil"/>
              <w:bottom w:val="single" w:sz="4" w:space="0" w:color="auto"/>
              <w:right w:val="single" w:sz="4" w:space="0" w:color="auto"/>
            </w:tcBorders>
            <w:shd w:val="clear" w:color="auto" w:fill="auto"/>
            <w:vAlign w:val="center"/>
          </w:tcPr>
          <w:p w14:paraId="20DD6B86"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3</w:t>
            </w:r>
          </w:p>
        </w:tc>
        <w:tc>
          <w:tcPr>
            <w:tcW w:w="412" w:type="pct"/>
            <w:tcBorders>
              <w:top w:val="single" w:sz="4" w:space="0" w:color="auto"/>
              <w:left w:val="nil"/>
              <w:bottom w:val="single" w:sz="4" w:space="0" w:color="auto"/>
              <w:right w:val="single" w:sz="4" w:space="0" w:color="auto"/>
            </w:tcBorders>
            <w:shd w:val="clear" w:color="auto" w:fill="auto"/>
            <w:vAlign w:val="center"/>
          </w:tcPr>
          <w:p w14:paraId="6972A475"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4</w:t>
            </w:r>
          </w:p>
        </w:tc>
        <w:tc>
          <w:tcPr>
            <w:tcW w:w="362" w:type="pct"/>
            <w:tcBorders>
              <w:top w:val="single" w:sz="4" w:space="0" w:color="auto"/>
              <w:left w:val="nil"/>
              <w:bottom w:val="single" w:sz="4" w:space="0" w:color="auto"/>
              <w:right w:val="single" w:sz="4" w:space="0" w:color="auto"/>
            </w:tcBorders>
            <w:shd w:val="clear" w:color="auto" w:fill="auto"/>
            <w:vAlign w:val="center"/>
          </w:tcPr>
          <w:p w14:paraId="6E1BFFDB"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5</w:t>
            </w:r>
          </w:p>
        </w:tc>
        <w:tc>
          <w:tcPr>
            <w:tcW w:w="572" w:type="pct"/>
            <w:tcBorders>
              <w:top w:val="single" w:sz="4" w:space="0" w:color="auto"/>
              <w:left w:val="nil"/>
              <w:bottom w:val="single" w:sz="4" w:space="0" w:color="auto"/>
              <w:right w:val="single" w:sz="4" w:space="0" w:color="auto"/>
            </w:tcBorders>
            <w:shd w:val="clear" w:color="auto" w:fill="auto"/>
            <w:vAlign w:val="center"/>
          </w:tcPr>
          <w:p w14:paraId="43336F37"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6</w:t>
            </w:r>
          </w:p>
        </w:tc>
        <w:tc>
          <w:tcPr>
            <w:tcW w:w="738" w:type="pct"/>
            <w:tcBorders>
              <w:top w:val="single" w:sz="4" w:space="0" w:color="auto"/>
              <w:left w:val="nil"/>
              <w:bottom w:val="single" w:sz="4" w:space="0" w:color="auto"/>
              <w:right w:val="single" w:sz="4" w:space="0" w:color="auto"/>
            </w:tcBorders>
            <w:shd w:val="clear" w:color="auto" w:fill="auto"/>
            <w:vAlign w:val="center"/>
          </w:tcPr>
          <w:p w14:paraId="273E7829"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7</w:t>
            </w:r>
          </w:p>
        </w:tc>
        <w:tc>
          <w:tcPr>
            <w:tcW w:w="693" w:type="pct"/>
            <w:tcBorders>
              <w:top w:val="single" w:sz="4" w:space="0" w:color="auto"/>
              <w:left w:val="nil"/>
              <w:bottom w:val="single" w:sz="4" w:space="0" w:color="auto"/>
              <w:right w:val="single" w:sz="4" w:space="0" w:color="auto"/>
            </w:tcBorders>
            <w:shd w:val="clear" w:color="auto" w:fill="auto"/>
            <w:vAlign w:val="center"/>
          </w:tcPr>
          <w:p w14:paraId="229474F1"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8</w:t>
            </w:r>
          </w:p>
        </w:tc>
        <w:tc>
          <w:tcPr>
            <w:tcW w:w="671" w:type="pct"/>
            <w:tcBorders>
              <w:top w:val="single" w:sz="4" w:space="0" w:color="auto"/>
              <w:left w:val="nil"/>
              <w:bottom w:val="single" w:sz="4" w:space="0" w:color="auto"/>
              <w:right w:val="single" w:sz="4" w:space="0" w:color="auto"/>
            </w:tcBorders>
            <w:shd w:val="clear" w:color="auto" w:fill="auto"/>
            <w:vAlign w:val="center"/>
          </w:tcPr>
          <w:p w14:paraId="3457164C"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9</w:t>
            </w:r>
          </w:p>
        </w:tc>
      </w:tr>
      <w:tr w:rsidR="00D80935" w:rsidRPr="00D80935" w14:paraId="4E1166D8" w14:textId="77777777" w:rsidTr="00D80935">
        <w:trPr>
          <w:trHeight w:val="255"/>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659C1D3" w14:textId="77777777" w:rsidR="00D80935" w:rsidRPr="00D80935" w:rsidRDefault="00D80935" w:rsidP="00D80935">
            <w:pPr>
              <w:jc w:val="center"/>
              <w:rPr>
                <w:rFonts w:ascii="DIN Pro Regular" w:hAnsi="DIN Pro Regular" w:cs="DIN Pro Regular"/>
                <w:color w:val="000000"/>
                <w:sz w:val="16"/>
                <w:szCs w:val="16"/>
              </w:rPr>
            </w:pPr>
          </w:p>
        </w:tc>
        <w:tc>
          <w:tcPr>
            <w:tcW w:w="778" w:type="pct"/>
            <w:tcBorders>
              <w:top w:val="single" w:sz="4" w:space="0" w:color="auto"/>
              <w:left w:val="nil"/>
              <w:bottom w:val="single" w:sz="4" w:space="0" w:color="auto"/>
              <w:right w:val="single" w:sz="4" w:space="0" w:color="auto"/>
            </w:tcBorders>
            <w:shd w:val="clear" w:color="auto" w:fill="auto"/>
            <w:vAlign w:val="center"/>
          </w:tcPr>
          <w:p w14:paraId="4C6D96C4" w14:textId="77777777" w:rsidR="00D80935" w:rsidRPr="00D80935" w:rsidRDefault="00D80935" w:rsidP="00D80935">
            <w:pPr>
              <w:jc w:val="center"/>
              <w:rPr>
                <w:rFonts w:ascii="DIN Pro Regular" w:hAnsi="DIN Pro Regular" w:cs="DIN Pro Regula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vAlign w:val="center"/>
          </w:tcPr>
          <w:p w14:paraId="233DB240" w14:textId="77777777" w:rsidR="00D80935" w:rsidRPr="00D80935" w:rsidRDefault="00D80935" w:rsidP="00D80935">
            <w:pPr>
              <w:jc w:val="center"/>
              <w:rPr>
                <w:rFonts w:ascii="DIN Pro Regular" w:hAnsi="DIN Pro Regular" w:cs="DIN Pro Regular"/>
                <w:color w:val="000000"/>
                <w:sz w:val="16"/>
                <w:szCs w:val="16"/>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10EBFAF3" w14:textId="77777777" w:rsidR="00D80935" w:rsidRPr="00D80935" w:rsidRDefault="00D80935" w:rsidP="00D80935">
            <w:pPr>
              <w:jc w:val="center"/>
              <w:rPr>
                <w:rFonts w:ascii="DIN Pro Regular" w:hAnsi="DIN Pro Regular" w:cs="DIN Pro Regular"/>
                <w:color w:val="000000"/>
                <w:sz w:val="16"/>
                <w:szCs w:val="16"/>
              </w:rPr>
            </w:pPr>
          </w:p>
        </w:tc>
        <w:tc>
          <w:tcPr>
            <w:tcW w:w="362" w:type="pct"/>
            <w:tcBorders>
              <w:top w:val="single" w:sz="4" w:space="0" w:color="auto"/>
              <w:left w:val="nil"/>
              <w:bottom w:val="single" w:sz="4" w:space="0" w:color="auto"/>
              <w:right w:val="single" w:sz="4" w:space="0" w:color="auto"/>
            </w:tcBorders>
            <w:shd w:val="clear" w:color="auto" w:fill="auto"/>
            <w:vAlign w:val="center"/>
          </w:tcPr>
          <w:p w14:paraId="4806EA82" w14:textId="77777777" w:rsidR="00D80935" w:rsidRPr="00D80935" w:rsidRDefault="00D80935" w:rsidP="00D80935">
            <w:pPr>
              <w:jc w:val="center"/>
              <w:rPr>
                <w:rFonts w:ascii="DIN Pro Regular" w:hAnsi="DIN Pro Regular" w:cs="DIN Pro Regular"/>
                <w:color w:val="000000"/>
                <w:sz w:val="16"/>
                <w:szCs w:val="16"/>
              </w:rPr>
            </w:pPr>
          </w:p>
        </w:tc>
        <w:tc>
          <w:tcPr>
            <w:tcW w:w="572" w:type="pct"/>
            <w:tcBorders>
              <w:top w:val="single" w:sz="4" w:space="0" w:color="auto"/>
              <w:left w:val="nil"/>
              <w:bottom w:val="single" w:sz="4" w:space="0" w:color="auto"/>
              <w:right w:val="single" w:sz="4" w:space="0" w:color="auto"/>
            </w:tcBorders>
            <w:shd w:val="clear" w:color="auto" w:fill="auto"/>
            <w:vAlign w:val="center"/>
          </w:tcPr>
          <w:p w14:paraId="4C5F59D6" w14:textId="77777777" w:rsidR="00D80935" w:rsidRPr="00D80935" w:rsidRDefault="00D80935" w:rsidP="00D80935">
            <w:pPr>
              <w:jc w:val="center"/>
              <w:rPr>
                <w:rFonts w:ascii="DIN Pro Regular" w:hAnsi="DIN Pro Regular" w:cs="DIN Pro Regular"/>
                <w:color w:val="000000"/>
                <w:sz w:val="16"/>
                <w:szCs w:val="16"/>
              </w:rPr>
            </w:pPr>
          </w:p>
        </w:tc>
        <w:tc>
          <w:tcPr>
            <w:tcW w:w="738" w:type="pct"/>
            <w:tcBorders>
              <w:top w:val="single" w:sz="4" w:space="0" w:color="auto"/>
              <w:left w:val="nil"/>
              <w:bottom w:val="single" w:sz="4" w:space="0" w:color="auto"/>
              <w:right w:val="single" w:sz="4" w:space="0" w:color="auto"/>
            </w:tcBorders>
            <w:shd w:val="clear" w:color="auto" w:fill="auto"/>
            <w:vAlign w:val="center"/>
          </w:tcPr>
          <w:p w14:paraId="01065411" w14:textId="77777777" w:rsidR="00D80935" w:rsidRPr="00D80935" w:rsidRDefault="00D80935" w:rsidP="00D80935">
            <w:pPr>
              <w:jc w:val="center"/>
              <w:rPr>
                <w:rFonts w:ascii="DIN Pro Regular" w:hAnsi="DIN Pro Regular" w:cs="DIN Pro Regular"/>
                <w:color w:val="000000"/>
                <w:sz w:val="16"/>
                <w:szCs w:val="16"/>
              </w:rPr>
            </w:pPr>
          </w:p>
        </w:tc>
        <w:tc>
          <w:tcPr>
            <w:tcW w:w="693" w:type="pct"/>
            <w:tcBorders>
              <w:top w:val="single" w:sz="4" w:space="0" w:color="auto"/>
              <w:left w:val="nil"/>
              <w:bottom w:val="single" w:sz="4" w:space="0" w:color="auto"/>
              <w:right w:val="single" w:sz="4" w:space="0" w:color="auto"/>
            </w:tcBorders>
            <w:shd w:val="clear" w:color="auto" w:fill="auto"/>
            <w:vAlign w:val="center"/>
          </w:tcPr>
          <w:p w14:paraId="6AD3C42C" w14:textId="77777777" w:rsidR="00D80935" w:rsidRPr="00D80935" w:rsidRDefault="00D80935" w:rsidP="00D80935">
            <w:pPr>
              <w:jc w:val="center"/>
              <w:rPr>
                <w:rFonts w:ascii="DIN Pro Regular" w:hAnsi="DIN Pro Regular" w:cs="DIN Pro Regular"/>
                <w:color w:val="000000"/>
                <w:sz w:val="16"/>
                <w:szCs w:val="16"/>
              </w:rPr>
            </w:pPr>
          </w:p>
        </w:tc>
        <w:tc>
          <w:tcPr>
            <w:tcW w:w="671" w:type="pct"/>
            <w:tcBorders>
              <w:top w:val="single" w:sz="4" w:space="0" w:color="auto"/>
              <w:left w:val="nil"/>
              <w:bottom w:val="single" w:sz="4" w:space="0" w:color="auto"/>
              <w:right w:val="single" w:sz="4" w:space="0" w:color="auto"/>
            </w:tcBorders>
            <w:shd w:val="clear" w:color="auto" w:fill="auto"/>
            <w:vAlign w:val="center"/>
          </w:tcPr>
          <w:p w14:paraId="5919CE6F" w14:textId="77777777" w:rsidR="00D80935" w:rsidRPr="00D80935" w:rsidRDefault="00D80935" w:rsidP="00D80935">
            <w:pPr>
              <w:jc w:val="center"/>
              <w:rPr>
                <w:rFonts w:ascii="DIN Pro Regular" w:hAnsi="DIN Pro Regular" w:cs="DIN Pro Regular"/>
                <w:color w:val="000000"/>
                <w:sz w:val="16"/>
                <w:szCs w:val="16"/>
              </w:rPr>
            </w:pPr>
          </w:p>
        </w:tc>
      </w:tr>
    </w:tbl>
    <w:p w14:paraId="0CA3433D" w14:textId="77777777" w:rsidR="00D80935" w:rsidRPr="00D80935" w:rsidRDefault="00D80935" w:rsidP="00D80935">
      <w:pPr>
        <w:shd w:val="clear" w:color="auto" w:fill="FFFFFF"/>
        <w:rPr>
          <w:rFonts w:ascii="DIN Pro Regular" w:hAnsi="DIN Pro Regular" w:cs="DIN Pro Regular"/>
          <w:sz w:val="16"/>
          <w:szCs w:val="16"/>
        </w:rPr>
      </w:pPr>
    </w:p>
    <w:p w14:paraId="6E573BAC" w14:textId="77777777" w:rsidR="00D80935" w:rsidRPr="00D80935" w:rsidRDefault="00D80935" w:rsidP="00D80935">
      <w:pPr>
        <w:shd w:val="clear" w:color="auto" w:fill="FFFFFF"/>
        <w:ind w:firstLine="288"/>
        <w:rPr>
          <w:rFonts w:ascii="DIN Pro Regular" w:hAnsi="DIN Pro Regular" w:cs="DIN Pro Regular"/>
          <w:sz w:val="20"/>
          <w:szCs w:val="20"/>
        </w:rPr>
      </w:pPr>
      <w:r w:rsidRPr="00D80935">
        <w:rPr>
          <w:rFonts w:ascii="DIN Pro Regular" w:hAnsi="DIN Pro Regular" w:cs="DIN Pro Regular"/>
          <w:sz w:val="20"/>
          <w:szCs w:val="20"/>
        </w:rPr>
        <w:t>Таблица 13. Отчёт о состоянии проектной документации</w:t>
      </w:r>
      <w:r w:rsidRPr="00D80935">
        <w:rPr>
          <w:rFonts w:ascii="DIN Pro Regular" w:hAnsi="DIN Pro Regular" w:cs="DIN Pro Regular"/>
          <w:sz w:val="20"/>
          <w:szCs w:val="20"/>
          <w:vertAlign w:val="superscript"/>
        </w:rPr>
        <w:footnoteReference w:id="11"/>
      </w:r>
      <w:r w:rsidRPr="00D80935">
        <w:rPr>
          <w:rFonts w:ascii="DIN Pro Regular" w:hAnsi="DIN Pro Regular" w:cs="DIN Pro Regular"/>
          <w:sz w:val="20"/>
          <w:szCs w:val="20"/>
        </w:rPr>
        <w:t xml:space="preserve"> (таблица приводится при первом анализе и при выявлении изменений ситуации за соответствующий период)</w:t>
      </w:r>
    </w:p>
    <w:tbl>
      <w:tblPr>
        <w:tblW w:w="5000" w:type="pct"/>
        <w:shd w:val="clear" w:color="auto" w:fill="556973"/>
        <w:tblLook w:val="04A0" w:firstRow="1" w:lastRow="0" w:firstColumn="1" w:lastColumn="0" w:noHBand="0" w:noVBand="1"/>
      </w:tblPr>
      <w:tblGrid>
        <w:gridCol w:w="987"/>
        <w:gridCol w:w="3130"/>
        <w:gridCol w:w="2356"/>
        <w:gridCol w:w="2367"/>
        <w:gridCol w:w="2367"/>
        <w:gridCol w:w="2073"/>
        <w:gridCol w:w="2073"/>
      </w:tblGrid>
      <w:tr w:rsidR="00D80935" w:rsidRPr="00D80935" w14:paraId="685421F5" w14:textId="77777777" w:rsidTr="00D80935">
        <w:trPr>
          <w:trHeight w:val="860"/>
        </w:trPr>
        <w:tc>
          <w:tcPr>
            <w:tcW w:w="321" w:type="pct"/>
            <w:tcBorders>
              <w:top w:val="single" w:sz="4" w:space="0" w:color="auto"/>
              <w:left w:val="single" w:sz="4" w:space="0" w:color="auto"/>
              <w:bottom w:val="single" w:sz="4" w:space="0" w:color="auto"/>
              <w:right w:val="single" w:sz="4" w:space="0" w:color="auto"/>
            </w:tcBorders>
            <w:shd w:val="clear" w:color="auto" w:fill="556973"/>
            <w:vAlign w:val="center"/>
          </w:tcPr>
          <w:p w14:paraId="23991E63"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п/п</w:t>
            </w:r>
          </w:p>
        </w:tc>
        <w:tc>
          <w:tcPr>
            <w:tcW w:w="1019" w:type="pct"/>
            <w:tcBorders>
              <w:top w:val="single" w:sz="4" w:space="0" w:color="auto"/>
              <w:left w:val="nil"/>
              <w:bottom w:val="single" w:sz="4" w:space="0" w:color="auto"/>
              <w:right w:val="single" w:sz="4" w:space="0" w:color="auto"/>
            </w:tcBorders>
            <w:shd w:val="clear" w:color="auto" w:fill="556973"/>
            <w:vAlign w:val="center"/>
          </w:tcPr>
          <w:p w14:paraId="442F7AD4"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документа</w:t>
            </w:r>
          </w:p>
        </w:tc>
        <w:tc>
          <w:tcPr>
            <w:tcW w:w="767" w:type="pct"/>
            <w:tcBorders>
              <w:top w:val="single" w:sz="4" w:space="0" w:color="auto"/>
              <w:left w:val="nil"/>
              <w:bottom w:val="single" w:sz="4" w:space="0" w:color="auto"/>
              <w:right w:val="single" w:sz="4" w:space="0" w:color="auto"/>
            </w:tcBorders>
            <w:shd w:val="clear" w:color="auto" w:fill="556973"/>
            <w:vAlign w:val="center"/>
          </w:tcPr>
          <w:p w14:paraId="6C880010"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Реквизиты документа</w:t>
            </w:r>
          </w:p>
        </w:tc>
        <w:tc>
          <w:tcPr>
            <w:tcW w:w="771" w:type="pct"/>
            <w:tcBorders>
              <w:top w:val="single" w:sz="4" w:space="0" w:color="auto"/>
              <w:left w:val="nil"/>
              <w:bottom w:val="single" w:sz="4" w:space="0" w:color="auto"/>
              <w:right w:val="single" w:sz="4" w:space="0" w:color="auto"/>
            </w:tcBorders>
            <w:shd w:val="clear" w:color="auto" w:fill="556973"/>
            <w:vAlign w:val="center"/>
          </w:tcPr>
          <w:p w14:paraId="387758FA"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Дата разработки планируемая</w:t>
            </w:r>
          </w:p>
        </w:tc>
        <w:tc>
          <w:tcPr>
            <w:tcW w:w="771" w:type="pct"/>
            <w:tcBorders>
              <w:top w:val="single" w:sz="4" w:space="0" w:color="auto"/>
              <w:left w:val="single" w:sz="4" w:space="0" w:color="auto"/>
              <w:bottom w:val="single" w:sz="4" w:space="0" w:color="auto"/>
              <w:right w:val="single" w:sz="4" w:space="0" w:color="auto"/>
            </w:tcBorders>
            <w:shd w:val="clear" w:color="auto" w:fill="556973"/>
            <w:vAlign w:val="center"/>
          </w:tcPr>
          <w:p w14:paraId="559D4FB4"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Дата разработки фактическая</w:t>
            </w:r>
          </w:p>
        </w:tc>
        <w:tc>
          <w:tcPr>
            <w:tcW w:w="675" w:type="pct"/>
            <w:tcBorders>
              <w:top w:val="single" w:sz="4" w:space="0" w:color="auto"/>
              <w:left w:val="nil"/>
              <w:bottom w:val="single" w:sz="4" w:space="0" w:color="auto"/>
              <w:right w:val="single" w:sz="4" w:space="0" w:color="auto"/>
            </w:tcBorders>
            <w:shd w:val="clear" w:color="auto" w:fill="556973"/>
            <w:vAlign w:val="center"/>
          </w:tcPr>
          <w:p w14:paraId="0F0780EA"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Статус</w:t>
            </w:r>
            <w:r w:rsidRPr="00D80935">
              <w:rPr>
                <w:rFonts w:ascii="DIN Pro Regular" w:hAnsi="DIN Pro Regular" w:cs="DIN Pro Regular"/>
                <w:color w:val="FFFFFF" w:themeColor="background1"/>
                <w:sz w:val="16"/>
                <w:szCs w:val="16"/>
                <w:vertAlign w:val="superscript"/>
              </w:rPr>
              <w:footnoteReference w:id="12"/>
            </w:r>
          </w:p>
        </w:tc>
        <w:tc>
          <w:tcPr>
            <w:tcW w:w="675" w:type="pct"/>
            <w:tcBorders>
              <w:top w:val="single" w:sz="4" w:space="0" w:color="auto"/>
              <w:left w:val="nil"/>
              <w:bottom w:val="single" w:sz="4" w:space="0" w:color="auto"/>
              <w:right w:val="single" w:sz="4" w:space="0" w:color="auto"/>
            </w:tcBorders>
            <w:shd w:val="clear" w:color="auto" w:fill="556973"/>
            <w:vAlign w:val="center"/>
          </w:tcPr>
          <w:p w14:paraId="2DE9404A"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Комментарии</w:t>
            </w:r>
          </w:p>
        </w:tc>
      </w:tr>
      <w:tr w:rsidR="00D80935" w:rsidRPr="00D80935" w14:paraId="23BE290E" w14:textId="77777777" w:rsidTr="00D80935">
        <w:trPr>
          <w:trHeight w:val="315"/>
        </w:trPr>
        <w:tc>
          <w:tcPr>
            <w:tcW w:w="321" w:type="pct"/>
            <w:tcBorders>
              <w:top w:val="nil"/>
              <w:left w:val="single" w:sz="4" w:space="0" w:color="auto"/>
              <w:bottom w:val="single" w:sz="4" w:space="0" w:color="auto"/>
              <w:right w:val="single" w:sz="4" w:space="0" w:color="auto"/>
            </w:tcBorders>
            <w:shd w:val="clear" w:color="auto" w:fill="auto"/>
            <w:vAlign w:val="center"/>
          </w:tcPr>
          <w:p w14:paraId="7EA7B45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019" w:type="pct"/>
            <w:tcBorders>
              <w:top w:val="nil"/>
              <w:left w:val="nil"/>
              <w:bottom w:val="single" w:sz="4" w:space="0" w:color="auto"/>
              <w:right w:val="single" w:sz="4" w:space="0" w:color="auto"/>
            </w:tcBorders>
            <w:shd w:val="clear" w:color="auto" w:fill="auto"/>
            <w:vAlign w:val="center"/>
          </w:tcPr>
          <w:p w14:paraId="02BEE6A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767" w:type="pct"/>
            <w:tcBorders>
              <w:top w:val="nil"/>
              <w:left w:val="nil"/>
              <w:bottom w:val="single" w:sz="4" w:space="0" w:color="auto"/>
              <w:right w:val="single" w:sz="4" w:space="0" w:color="auto"/>
            </w:tcBorders>
            <w:shd w:val="clear" w:color="auto" w:fill="auto"/>
            <w:vAlign w:val="center"/>
          </w:tcPr>
          <w:p w14:paraId="70A3FF4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771" w:type="pct"/>
            <w:tcBorders>
              <w:top w:val="nil"/>
              <w:left w:val="nil"/>
              <w:bottom w:val="single" w:sz="4" w:space="0" w:color="auto"/>
              <w:right w:val="single" w:sz="4" w:space="0" w:color="auto"/>
            </w:tcBorders>
            <w:shd w:val="clear" w:color="auto" w:fill="auto"/>
            <w:vAlign w:val="center"/>
          </w:tcPr>
          <w:p w14:paraId="5E84C90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771" w:type="pct"/>
            <w:tcBorders>
              <w:top w:val="nil"/>
              <w:left w:val="single" w:sz="4" w:space="0" w:color="auto"/>
              <w:bottom w:val="single" w:sz="4" w:space="0" w:color="auto"/>
              <w:right w:val="single" w:sz="4" w:space="0" w:color="auto"/>
            </w:tcBorders>
            <w:shd w:val="clear" w:color="auto" w:fill="auto"/>
            <w:vAlign w:val="center"/>
          </w:tcPr>
          <w:p w14:paraId="272186C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675" w:type="pct"/>
            <w:tcBorders>
              <w:top w:val="nil"/>
              <w:left w:val="nil"/>
              <w:bottom w:val="single" w:sz="4" w:space="0" w:color="auto"/>
              <w:right w:val="single" w:sz="4" w:space="0" w:color="auto"/>
            </w:tcBorders>
            <w:shd w:val="clear" w:color="auto" w:fill="auto"/>
            <w:vAlign w:val="center"/>
          </w:tcPr>
          <w:p w14:paraId="4C3C940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675" w:type="pct"/>
            <w:tcBorders>
              <w:top w:val="nil"/>
              <w:left w:val="nil"/>
              <w:bottom w:val="single" w:sz="4" w:space="0" w:color="auto"/>
              <w:right w:val="single" w:sz="4" w:space="0" w:color="auto"/>
            </w:tcBorders>
            <w:shd w:val="clear" w:color="auto" w:fill="auto"/>
            <w:vAlign w:val="center"/>
          </w:tcPr>
          <w:p w14:paraId="4B08980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7</w:t>
            </w:r>
          </w:p>
        </w:tc>
      </w:tr>
    </w:tbl>
    <w:p w14:paraId="5139BB00" w14:textId="77777777" w:rsidR="00D80935" w:rsidRPr="00D80935" w:rsidRDefault="00D80935" w:rsidP="00D80935">
      <w:pPr>
        <w:shd w:val="clear" w:color="auto" w:fill="FFFFFF"/>
        <w:ind w:firstLine="288"/>
        <w:jc w:val="center"/>
        <w:rPr>
          <w:rFonts w:ascii="DIN Pro Regular" w:hAnsi="DIN Pro Regular" w:cs="DIN Pro Regular"/>
          <w:sz w:val="16"/>
          <w:szCs w:val="16"/>
        </w:rPr>
      </w:pPr>
    </w:p>
    <w:p w14:paraId="2EC7E2B1" w14:textId="77777777" w:rsidR="00D80935" w:rsidRPr="00D80935" w:rsidRDefault="00D80935" w:rsidP="00D80935">
      <w:pPr>
        <w:shd w:val="clear" w:color="auto" w:fill="FFFFFF"/>
        <w:ind w:firstLine="288"/>
        <w:rPr>
          <w:rFonts w:ascii="DIN Pro Regular" w:hAnsi="DIN Pro Regular" w:cs="DIN Pro Regular"/>
          <w:sz w:val="20"/>
          <w:szCs w:val="20"/>
        </w:rPr>
      </w:pPr>
      <w:r w:rsidRPr="00D80935">
        <w:rPr>
          <w:rFonts w:ascii="DIN Pro Regular" w:hAnsi="DIN Pro Regular" w:cs="DIN Pro Regular"/>
          <w:sz w:val="20"/>
          <w:szCs w:val="20"/>
        </w:rPr>
        <w:t>Таблица 14. Перечень выявленных рисков</w:t>
      </w:r>
      <w:r w:rsidRPr="00D80935">
        <w:rPr>
          <w:rFonts w:ascii="DIN Pro Regular" w:hAnsi="DIN Pro Regular" w:cs="DIN Pro Regular"/>
          <w:sz w:val="20"/>
          <w:szCs w:val="20"/>
          <w:vertAlign w:val="superscript"/>
        </w:rPr>
        <w:footnoteReference w:id="13"/>
      </w:r>
    </w:p>
    <w:tbl>
      <w:tblPr>
        <w:tblW w:w="5000" w:type="pct"/>
        <w:shd w:val="clear" w:color="auto" w:fill="556973"/>
        <w:tblCellMar>
          <w:left w:w="0" w:type="dxa"/>
          <w:right w:w="0" w:type="dxa"/>
        </w:tblCellMar>
        <w:tblLook w:val="04A0" w:firstRow="1" w:lastRow="0" w:firstColumn="1" w:lastColumn="0" w:noHBand="0" w:noVBand="1"/>
      </w:tblPr>
      <w:tblGrid>
        <w:gridCol w:w="349"/>
        <w:gridCol w:w="2375"/>
        <w:gridCol w:w="2569"/>
        <w:gridCol w:w="3012"/>
        <w:gridCol w:w="3407"/>
        <w:gridCol w:w="3455"/>
      </w:tblGrid>
      <w:tr w:rsidR="00D80935" w:rsidRPr="00D80935" w14:paraId="59EE0A83" w14:textId="77777777" w:rsidTr="00D80935">
        <w:trPr>
          <w:trHeight w:val="570"/>
        </w:trPr>
        <w:tc>
          <w:tcPr>
            <w:tcW w:w="115" w:type="pct"/>
            <w:tcBorders>
              <w:top w:val="single" w:sz="4" w:space="0" w:color="auto"/>
              <w:left w:val="single" w:sz="4" w:space="0" w:color="auto"/>
              <w:bottom w:val="single" w:sz="4" w:space="0" w:color="auto"/>
              <w:right w:val="single" w:sz="4" w:space="0" w:color="auto"/>
            </w:tcBorders>
            <w:shd w:val="clear" w:color="auto" w:fill="556973"/>
            <w:noWrap/>
            <w:tcMar>
              <w:top w:w="15" w:type="dxa"/>
              <w:left w:w="15" w:type="dxa"/>
              <w:bottom w:w="0" w:type="dxa"/>
              <w:right w:w="15" w:type="dxa"/>
            </w:tcMar>
            <w:vAlign w:val="center"/>
            <w:hideMark/>
          </w:tcPr>
          <w:p w14:paraId="45506529"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w:t>
            </w:r>
          </w:p>
        </w:tc>
        <w:tc>
          <w:tcPr>
            <w:tcW w:w="783" w:type="pct"/>
            <w:tcBorders>
              <w:top w:val="single" w:sz="4" w:space="0" w:color="auto"/>
              <w:left w:val="nil"/>
              <w:bottom w:val="single" w:sz="4" w:space="0" w:color="auto"/>
              <w:right w:val="single" w:sz="4" w:space="0" w:color="auto"/>
            </w:tcBorders>
            <w:shd w:val="clear" w:color="auto" w:fill="556973"/>
            <w:noWrap/>
            <w:tcMar>
              <w:top w:w="15" w:type="dxa"/>
              <w:left w:w="15" w:type="dxa"/>
              <w:bottom w:w="0" w:type="dxa"/>
              <w:right w:w="15" w:type="dxa"/>
            </w:tcMar>
            <w:vAlign w:val="center"/>
            <w:hideMark/>
          </w:tcPr>
          <w:p w14:paraId="3845ACF6"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фактора</w:t>
            </w:r>
          </w:p>
        </w:tc>
        <w:tc>
          <w:tcPr>
            <w:tcW w:w="847" w:type="pct"/>
            <w:tcBorders>
              <w:top w:val="single" w:sz="4" w:space="0" w:color="auto"/>
              <w:left w:val="nil"/>
              <w:bottom w:val="single" w:sz="4" w:space="0" w:color="auto"/>
              <w:right w:val="single" w:sz="4" w:space="0" w:color="auto"/>
            </w:tcBorders>
            <w:shd w:val="clear" w:color="auto" w:fill="556973"/>
            <w:noWrap/>
            <w:tcMar>
              <w:top w:w="15" w:type="dxa"/>
              <w:left w:w="15" w:type="dxa"/>
              <w:bottom w:w="0" w:type="dxa"/>
              <w:right w:w="15" w:type="dxa"/>
            </w:tcMar>
            <w:vAlign w:val="center"/>
            <w:hideMark/>
          </w:tcPr>
          <w:p w14:paraId="640935C0"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Описание риска</w:t>
            </w:r>
          </w:p>
        </w:tc>
        <w:tc>
          <w:tcPr>
            <w:tcW w:w="993" w:type="pct"/>
            <w:tcBorders>
              <w:top w:val="single" w:sz="4" w:space="0" w:color="auto"/>
              <w:left w:val="nil"/>
              <w:bottom w:val="single" w:sz="4" w:space="0" w:color="auto"/>
              <w:right w:val="single" w:sz="4" w:space="0" w:color="auto"/>
            </w:tcBorders>
            <w:shd w:val="clear" w:color="auto" w:fill="556973"/>
            <w:noWrap/>
            <w:tcMar>
              <w:top w:w="15" w:type="dxa"/>
              <w:left w:w="15" w:type="dxa"/>
              <w:bottom w:w="0" w:type="dxa"/>
              <w:right w:w="15" w:type="dxa"/>
            </w:tcMar>
            <w:vAlign w:val="center"/>
            <w:hideMark/>
          </w:tcPr>
          <w:p w14:paraId="50600587"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Вероятность наступления</w:t>
            </w:r>
          </w:p>
        </w:tc>
        <w:tc>
          <w:tcPr>
            <w:tcW w:w="1123" w:type="pct"/>
            <w:tcBorders>
              <w:top w:val="single" w:sz="4" w:space="0" w:color="auto"/>
              <w:left w:val="nil"/>
              <w:bottom w:val="single" w:sz="4" w:space="0" w:color="auto"/>
              <w:right w:val="single" w:sz="4" w:space="0" w:color="auto"/>
            </w:tcBorders>
            <w:shd w:val="clear" w:color="auto" w:fill="556973"/>
            <w:noWrap/>
            <w:tcMar>
              <w:top w:w="15" w:type="dxa"/>
              <w:left w:w="15" w:type="dxa"/>
              <w:bottom w:w="0" w:type="dxa"/>
              <w:right w:w="15" w:type="dxa"/>
            </w:tcMar>
            <w:vAlign w:val="center"/>
            <w:hideMark/>
          </w:tcPr>
          <w:p w14:paraId="0EC0F2C6"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Оценка влияния риска</w:t>
            </w:r>
          </w:p>
        </w:tc>
        <w:tc>
          <w:tcPr>
            <w:tcW w:w="1139" w:type="pct"/>
            <w:tcBorders>
              <w:top w:val="single" w:sz="4" w:space="0" w:color="auto"/>
              <w:left w:val="nil"/>
              <w:bottom w:val="single" w:sz="4" w:space="0" w:color="auto"/>
              <w:right w:val="single" w:sz="4" w:space="0" w:color="auto"/>
            </w:tcBorders>
            <w:shd w:val="clear" w:color="auto" w:fill="556973"/>
            <w:tcMar>
              <w:top w:w="15" w:type="dxa"/>
              <w:left w:w="15" w:type="dxa"/>
              <w:bottom w:w="0" w:type="dxa"/>
              <w:right w:w="15" w:type="dxa"/>
            </w:tcMar>
            <w:vAlign w:val="center"/>
            <w:hideMark/>
          </w:tcPr>
          <w:p w14:paraId="1B2E4A88"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Рекомендации по минимизации риска</w:t>
            </w:r>
          </w:p>
        </w:tc>
      </w:tr>
      <w:tr w:rsidR="00D80935" w:rsidRPr="00D80935" w14:paraId="0CF68FB1" w14:textId="77777777" w:rsidTr="00D80935">
        <w:trPr>
          <w:trHeight w:val="285"/>
        </w:trPr>
        <w:tc>
          <w:tcPr>
            <w:tcW w:w="11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162BE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78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9E9DA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8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13B32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9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CC35E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11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3BF5C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11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514CA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r>
      <w:tr w:rsidR="00D80935" w:rsidRPr="00D80935" w14:paraId="1D416E63" w14:textId="77777777" w:rsidTr="00D80935">
        <w:trPr>
          <w:trHeight w:val="285"/>
        </w:trPr>
        <w:tc>
          <w:tcPr>
            <w:tcW w:w="11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F337CA" w14:textId="77777777" w:rsidR="00D80935" w:rsidRPr="00D80935" w:rsidRDefault="00D80935" w:rsidP="00D80935">
            <w:pPr>
              <w:widowControl w:val="0"/>
              <w:ind w:right="-2"/>
              <w:jc w:val="center"/>
              <w:rPr>
                <w:rFonts w:ascii="DIN Pro Regular" w:hAnsi="DIN Pro Regular" w:cs="DIN Pro Regular"/>
                <w:sz w:val="16"/>
                <w:szCs w:val="16"/>
              </w:rPr>
            </w:pPr>
          </w:p>
        </w:tc>
        <w:tc>
          <w:tcPr>
            <w:tcW w:w="78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B02CF4" w14:textId="77777777" w:rsidR="00D80935" w:rsidRPr="00D80935" w:rsidRDefault="00D80935" w:rsidP="00D80935">
            <w:pPr>
              <w:widowControl w:val="0"/>
              <w:ind w:right="-2"/>
              <w:jc w:val="center"/>
              <w:rPr>
                <w:rFonts w:ascii="DIN Pro Regular" w:hAnsi="DIN Pro Regular" w:cs="DIN Pro Regular"/>
                <w:sz w:val="16"/>
                <w:szCs w:val="16"/>
              </w:rPr>
            </w:pPr>
          </w:p>
        </w:tc>
        <w:tc>
          <w:tcPr>
            <w:tcW w:w="8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B96E0D" w14:textId="77777777" w:rsidR="00D80935" w:rsidRPr="00D80935" w:rsidRDefault="00D80935" w:rsidP="00D80935">
            <w:pPr>
              <w:widowControl w:val="0"/>
              <w:ind w:right="-2"/>
              <w:jc w:val="center"/>
              <w:rPr>
                <w:rFonts w:ascii="DIN Pro Regular" w:hAnsi="DIN Pro Regular" w:cs="DIN Pro Regular"/>
                <w:sz w:val="16"/>
                <w:szCs w:val="16"/>
              </w:rPr>
            </w:pPr>
          </w:p>
        </w:tc>
        <w:tc>
          <w:tcPr>
            <w:tcW w:w="9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BFA14C" w14:textId="77777777" w:rsidR="00D80935" w:rsidRPr="00D80935" w:rsidRDefault="00D80935" w:rsidP="00D80935">
            <w:pPr>
              <w:widowControl w:val="0"/>
              <w:ind w:right="-2"/>
              <w:jc w:val="center"/>
              <w:rPr>
                <w:rFonts w:ascii="DIN Pro Regular" w:hAnsi="DIN Pro Regular" w:cs="DIN Pro Regular"/>
                <w:sz w:val="16"/>
                <w:szCs w:val="16"/>
              </w:rPr>
            </w:pPr>
          </w:p>
        </w:tc>
        <w:tc>
          <w:tcPr>
            <w:tcW w:w="11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9B9967" w14:textId="77777777" w:rsidR="00D80935" w:rsidRPr="00D80935" w:rsidRDefault="00D80935" w:rsidP="00D80935">
            <w:pPr>
              <w:widowControl w:val="0"/>
              <w:ind w:right="-2"/>
              <w:jc w:val="center"/>
              <w:rPr>
                <w:rFonts w:ascii="DIN Pro Regular" w:hAnsi="DIN Pro Regular" w:cs="DIN Pro Regular"/>
                <w:sz w:val="16"/>
                <w:szCs w:val="16"/>
              </w:rPr>
            </w:pPr>
          </w:p>
        </w:tc>
        <w:tc>
          <w:tcPr>
            <w:tcW w:w="11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58F87C" w14:textId="77777777" w:rsidR="00D80935" w:rsidRPr="00D80935" w:rsidRDefault="00D80935" w:rsidP="00D80935">
            <w:pPr>
              <w:widowControl w:val="0"/>
              <w:ind w:right="-2"/>
              <w:jc w:val="center"/>
              <w:rPr>
                <w:rFonts w:ascii="DIN Pro Regular" w:hAnsi="DIN Pro Regular" w:cs="DIN Pro Regular"/>
                <w:sz w:val="16"/>
                <w:szCs w:val="16"/>
              </w:rPr>
            </w:pPr>
          </w:p>
        </w:tc>
      </w:tr>
    </w:tbl>
    <w:p w14:paraId="72348E6C" w14:textId="77777777" w:rsidR="00D80935" w:rsidRPr="00D80935" w:rsidRDefault="00D80935" w:rsidP="00D80935">
      <w:pPr>
        <w:widowControl w:val="0"/>
        <w:ind w:right="-2"/>
        <w:rPr>
          <w:rFonts w:ascii="DIN Pro Regular" w:hAnsi="DIN Pro Regular" w:cs="DIN Pro Regular"/>
          <w:sz w:val="16"/>
          <w:szCs w:val="16"/>
        </w:rPr>
      </w:pPr>
    </w:p>
    <w:p w14:paraId="6548C9DB"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lastRenderedPageBreak/>
        <w:t>Таблица 15. Реестр заключенных и планируемых к заключению договоров</w:t>
      </w:r>
    </w:p>
    <w:p w14:paraId="3474C3E1" w14:textId="77777777" w:rsidR="00D80935" w:rsidRPr="00D80935" w:rsidRDefault="00D80935" w:rsidP="00D80935">
      <w:pPr>
        <w:widowControl w:val="0"/>
        <w:ind w:right="-2"/>
        <w:jc w:val="center"/>
        <w:rPr>
          <w:rFonts w:ascii="DIN Pro Regular" w:hAnsi="DIN Pro Regular" w:cs="DIN Pro Regula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56973"/>
        <w:tblLayout w:type="fixed"/>
        <w:tblLook w:val="01E0" w:firstRow="1" w:lastRow="1" w:firstColumn="1" w:lastColumn="1" w:noHBand="0" w:noVBand="0"/>
      </w:tblPr>
      <w:tblGrid>
        <w:gridCol w:w="346"/>
        <w:gridCol w:w="976"/>
        <w:gridCol w:w="988"/>
        <w:gridCol w:w="1007"/>
        <w:gridCol w:w="851"/>
        <w:gridCol w:w="851"/>
        <w:gridCol w:w="705"/>
        <w:gridCol w:w="997"/>
        <w:gridCol w:w="1135"/>
        <w:gridCol w:w="851"/>
        <w:gridCol w:w="1559"/>
        <w:gridCol w:w="1559"/>
        <w:gridCol w:w="1132"/>
        <w:gridCol w:w="1135"/>
        <w:gridCol w:w="1159"/>
      </w:tblGrid>
      <w:tr w:rsidR="00D80935" w:rsidRPr="00D80935" w14:paraId="02BFD4CF" w14:textId="77777777" w:rsidTr="00D80935">
        <w:tc>
          <w:tcPr>
            <w:tcW w:w="113" w:type="pct"/>
            <w:vMerge w:val="restart"/>
            <w:shd w:val="clear" w:color="auto" w:fill="556973"/>
            <w:tcMar>
              <w:left w:w="57" w:type="dxa"/>
              <w:right w:w="57" w:type="dxa"/>
            </w:tcMar>
            <w:vAlign w:val="center"/>
          </w:tcPr>
          <w:p w14:paraId="7E8B6919"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п/п</w:t>
            </w:r>
          </w:p>
        </w:tc>
        <w:tc>
          <w:tcPr>
            <w:tcW w:w="2090" w:type="pct"/>
            <w:gridSpan w:val="7"/>
            <w:shd w:val="clear" w:color="auto" w:fill="556973"/>
            <w:tcMar>
              <w:left w:w="57" w:type="dxa"/>
              <w:right w:w="57" w:type="dxa"/>
            </w:tcMar>
            <w:vAlign w:val="center"/>
          </w:tcPr>
          <w:p w14:paraId="454BE688" w14:textId="77777777" w:rsidR="00D80935" w:rsidRPr="00D80935" w:rsidRDefault="00D80935" w:rsidP="00D80935">
            <w:pPr>
              <w:tabs>
                <w:tab w:val="left" w:pos="1915"/>
              </w:tabs>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Перечень договоров</w:t>
            </w:r>
          </w:p>
        </w:tc>
        <w:tc>
          <w:tcPr>
            <w:tcW w:w="1162" w:type="pct"/>
            <w:gridSpan w:val="3"/>
            <w:vMerge w:val="restart"/>
            <w:shd w:val="clear" w:color="auto" w:fill="556973"/>
            <w:tcMar>
              <w:left w:w="57" w:type="dxa"/>
              <w:right w:w="57" w:type="dxa"/>
            </w:tcMar>
            <w:vAlign w:val="center"/>
          </w:tcPr>
          <w:p w14:paraId="0BD7D264" w14:textId="77777777" w:rsidR="00D80935" w:rsidRPr="00D80935" w:rsidRDefault="00D80935" w:rsidP="00D80935">
            <w:pPr>
              <w:tabs>
                <w:tab w:val="left" w:pos="1915"/>
              </w:tabs>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Стоимость выполненных и подтвержденных отчётной документацией </w:t>
            </w:r>
            <w:r w:rsidRPr="00D80935">
              <w:rPr>
                <w:rFonts w:ascii="DIN Pro Regular" w:hAnsi="DIN Pro Regular" w:cs="DIN Pro Regular"/>
                <w:color w:val="FFFFFF" w:themeColor="background1"/>
                <w:sz w:val="16"/>
                <w:szCs w:val="16"/>
                <w:vertAlign w:val="superscript"/>
              </w:rPr>
              <w:footnoteReference w:id="14"/>
            </w:r>
            <w:r w:rsidRPr="00D80935">
              <w:rPr>
                <w:rFonts w:ascii="DIN Pro Regular" w:hAnsi="DIN Pro Regular" w:cs="DIN Pro Regular"/>
                <w:color w:val="FFFFFF" w:themeColor="background1"/>
                <w:sz w:val="16"/>
                <w:szCs w:val="16"/>
              </w:rPr>
              <w:t xml:space="preserve"> работ, услуг, поставки, по состоянию за отчётный период</w:t>
            </w:r>
          </w:p>
        </w:tc>
        <w:tc>
          <w:tcPr>
            <w:tcW w:w="511" w:type="pct"/>
            <w:vMerge w:val="restart"/>
            <w:shd w:val="clear" w:color="auto" w:fill="556973"/>
            <w:vAlign w:val="center"/>
          </w:tcPr>
          <w:p w14:paraId="71AEF7C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Источник финансирования </w:t>
            </w:r>
            <w:r w:rsidRPr="00D80935">
              <w:rPr>
                <w:rFonts w:ascii="DIN Pro Regular" w:hAnsi="DIN Pro Regular" w:cs="DIN Pro Regular"/>
                <w:color w:val="FFFFFF" w:themeColor="background1"/>
                <w:sz w:val="16"/>
                <w:szCs w:val="16"/>
                <w:vertAlign w:val="superscript"/>
              </w:rPr>
              <w:footnoteReference w:id="15"/>
            </w:r>
            <w:r w:rsidRPr="00D80935">
              <w:rPr>
                <w:rFonts w:ascii="DIN Pro Regular" w:hAnsi="DIN Pro Regular" w:cs="DIN Pro Regular"/>
                <w:color w:val="FFFFFF" w:themeColor="background1"/>
                <w:sz w:val="16"/>
                <w:szCs w:val="16"/>
              </w:rPr>
              <w:t xml:space="preserve"> (собственные, заёмные средства, кредитные средства)</w:t>
            </w:r>
          </w:p>
        </w:tc>
        <w:tc>
          <w:tcPr>
            <w:tcW w:w="371" w:type="pct"/>
            <w:vMerge w:val="restart"/>
            <w:shd w:val="clear" w:color="auto" w:fill="556973"/>
            <w:vAlign w:val="center"/>
          </w:tcPr>
          <w:p w14:paraId="606488FF"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Размер аванса в соответствии с условиями по договору, %</w:t>
            </w:r>
          </w:p>
        </w:tc>
        <w:tc>
          <w:tcPr>
            <w:tcW w:w="372" w:type="pct"/>
            <w:vMerge w:val="restart"/>
            <w:shd w:val="clear" w:color="auto" w:fill="556973"/>
            <w:vAlign w:val="center"/>
          </w:tcPr>
          <w:p w14:paraId="0BE89AA6"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Статьи затрат в соответствии с бюджетом проекта</w:t>
            </w:r>
          </w:p>
        </w:tc>
        <w:tc>
          <w:tcPr>
            <w:tcW w:w="380" w:type="pct"/>
            <w:vMerge w:val="restart"/>
            <w:shd w:val="clear" w:color="auto" w:fill="556973"/>
            <w:tcMar>
              <w:left w:w="57" w:type="dxa"/>
              <w:right w:w="57" w:type="dxa"/>
            </w:tcMar>
            <w:vAlign w:val="center"/>
          </w:tcPr>
          <w:p w14:paraId="75817704"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Комментарии </w:t>
            </w:r>
            <w:r w:rsidRPr="00D80935">
              <w:rPr>
                <w:rFonts w:ascii="DIN Pro Regular" w:hAnsi="DIN Pro Regular" w:cs="DIN Pro Regular"/>
                <w:color w:val="FFFFFF" w:themeColor="background1"/>
                <w:sz w:val="16"/>
                <w:szCs w:val="16"/>
                <w:vertAlign w:val="superscript"/>
              </w:rPr>
              <w:footnoteReference w:id="16"/>
            </w:r>
          </w:p>
        </w:tc>
      </w:tr>
      <w:tr w:rsidR="00D80935" w:rsidRPr="00D80935" w14:paraId="49CE3A7B" w14:textId="77777777" w:rsidTr="00D80935">
        <w:trPr>
          <w:trHeight w:val="423"/>
        </w:trPr>
        <w:tc>
          <w:tcPr>
            <w:tcW w:w="113" w:type="pct"/>
            <w:vMerge/>
            <w:shd w:val="clear" w:color="auto" w:fill="556973"/>
            <w:tcMar>
              <w:left w:w="57" w:type="dxa"/>
              <w:right w:w="57" w:type="dxa"/>
            </w:tcMar>
          </w:tcPr>
          <w:p w14:paraId="1453C286" w14:textId="77777777" w:rsidR="00D80935" w:rsidRPr="00D80935" w:rsidRDefault="00D80935" w:rsidP="00D80935">
            <w:pPr>
              <w:jc w:val="center"/>
              <w:rPr>
                <w:rFonts w:ascii="DIN Pro Regular" w:hAnsi="DIN Pro Regular" w:cs="DIN Pro Regular"/>
                <w:sz w:val="16"/>
                <w:szCs w:val="16"/>
              </w:rPr>
            </w:pPr>
          </w:p>
        </w:tc>
        <w:tc>
          <w:tcPr>
            <w:tcW w:w="320" w:type="pct"/>
            <w:vMerge w:val="restart"/>
            <w:shd w:val="clear" w:color="auto" w:fill="556973"/>
            <w:tcMar>
              <w:left w:w="57" w:type="dxa"/>
              <w:right w:w="57" w:type="dxa"/>
            </w:tcMar>
            <w:vAlign w:val="center"/>
          </w:tcPr>
          <w:p w14:paraId="6C5A406F"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организации</w:t>
            </w:r>
          </w:p>
        </w:tc>
        <w:tc>
          <w:tcPr>
            <w:tcW w:w="324" w:type="pct"/>
            <w:vMerge w:val="restart"/>
            <w:shd w:val="clear" w:color="auto" w:fill="556973"/>
            <w:vAlign w:val="center"/>
          </w:tcPr>
          <w:p w14:paraId="5D66C42E" w14:textId="77777777" w:rsidR="00D80935" w:rsidRPr="00D80935" w:rsidRDefault="00D80935" w:rsidP="00D80935">
            <w:pPr>
              <w:tabs>
                <w:tab w:val="left" w:pos="1440"/>
                <w:tab w:val="left" w:pos="5400"/>
              </w:tabs>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Реквизиты договоров</w:t>
            </w:r>
          </w:p>
        </w:tc>
        <w:tc>
          <w:tcPr>
            <w:tcW w:w="330" w:type="pct"/>
            <w:vMerge w:val="restart"/>
            <w:shd w:val="clear" w:color="auto" w:fill="556973"/>
            <w:vAlign w:val="center"/>
          </w:tcPr>
          <w:p w14:paraId="4A80FB3E" w14:textId="77777777" w:rsidR="00D80935" w:rsidRPr="00D80935" w:rsidRDefault="00D80935" w:rsidP="00D80935">
            <w:pPr>
              <w:tabs>
                <w:tab w:val="left" w:pos="1440"/>
                <w:tab w:val="left" w:pos="5400"/>
              </w:tabs>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Предмет договора (выполняемые работы/услуги, поставка материалов, оборудования и пр.)</w:t>
            </w:r>
          </w:p>
        </w:tc>
        <w:tc>
          <w:tcPr>
            <w:tcW w:w="279" w:type="pct"/>
            <w:vMerge w:val="restart"/>
            <w:shd w:val="clear" w:color="auto" w:fill="556973"/>
            <w:tcMar>
              <w:left w:w="57" w:type="dxa"/>
              <w:right w:w="57" w:type="dxa"/>
            </w:tcMar>
            <w:vAlign w:val="center"/>
          </w:tcPr>
          <w:p w14:paraId="51334DE4" w14:textId="77777777" w:rsidR="00D80935" w:rsidRPr="00D80935" w:rsidRDefault="00D80935" w:rsidP="00D80935">
            <w:pPr>
              <w:tabs>
                <w:tab w:val="left" w:pos="1440"/>
                <w:tab w:val="left" w:pos="5400"/>
              </w:tabs>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Общая стоимость по договору, руб.</w:t>
            </w:r>
          </w:p>
        </w:tc>
        <w:tc>
          <w:tcPr>
            <w:tcW w:w="279" w:type="pct"/>
            <w:vMerge w:val="restart"/>
            <w:shd w:val="clear" w:color="auto" w:fill="556973"/>
            <w:vAlign w:val="center"/>
          </w:tcPr>
          <w:p w14:paraId="384011E6" w14:textId="77777777" w:rsidR="00D80935" w:rsidRPr="00D80935" w:rsidRDefault="00D80935" w:rsidP="00D80935">
            <w:pPr>
              <w:tabs>
                <w:tab w:val="left" w:pos="1440"/>
                <w:tab w:val="left" w:pos="5400"/>
              </w:tabs>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Общая стоимость выполненных работ/услуг, поставленных материалов, оборудования и пр.</w:t>
            </w:r>
          </w:p>
        </w:tc>
        <w:tc>
          <w:tcPr>
            <w:tcW w:w="231" w:type="pct"/>
            <w:vMerge w:val="restart"/>
            <w:shd w:val="clear" w:color="auto" w:fill="556973"/>
            <w:vAlign w:val="center"/>
          </w:tcPr>
          <w:p w14:paraId="0CFB77E1" w14:textId="77777777" w:rsidR="00D80935" w:rsidRPr="00D80935" w:rsidRDefault="00D80935" w:rsidP="00D80935">
            <w:pPr>
              <w:tabs>
                <w:tab w:val="left" w:pos="1915"/>
              </w:tabs>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Срок по договору</w:t>
            </w:r>
          </w:p>
        </w:tc>
        <w:tc>
          <w:tcPr>
            <w:tcW w:w="327" w:type="pct"/>
            <w:vMerge w:val="restart"/>
            <w:shd w:val="clear" w:color="auto" w:fill="556973"/>
            <w:vAlign w:val="center"/>
          </w:tcPr>
          <w:p w14:paraId="2632A59E" w14:textId="77777777" w:rsidR="00D80935" w:rsidRPr="00D80935" w:rsidRDefault="00D80935" w:rsidP="00D80935">
            <w:pPr>
              <w:tabs>
                <w:tab w:val="left" w:pos="1915"/>
              </w:tabs>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Гарантийный срок</w:t>
            </w:r>
          </w:p>
        </w:tc>
        <w:tc>
          <w:tcPr>
            <w:tcW w:w="1162" w:type="pct"/>
            <w:gridSpan w:val="3"/>
            <w:vMerge/>
            <w:shd w:val="clear" w:color="auto" w:fill="556973"/>
            <w:tcMar>
              <w:left w:w="57" w:type="dxa"/>
              <w:right w:w="57" w:type="dxa"/>
            </w:tcMar>
          </w:tcPr>
          <w:p w14:paraId="00085EB1" w14:textId="77777777" w:rsidR="00D80935" w:rsidRPr="00D80935" w:rsidRDefault="00D80935" w:rsidP="00D80935">
            <w:pPr>
              <w:tabs>
                <w:tab w:val="left" w:pos="1915"/>
              </w:tabs>
              <w:jc w:val="center"/>
              <w:rPr>
                <w:rFonts w:ascii="DIN Pro Regular" w:hAnsi="DIN Pro Regular" w:cs="DIN Pro Regular"/>
                <w:color w:val="FFFFFF" w:themeColor="background1"/>
                <w:sz w:val="16"/>
                <w:szCs w:val="16"/>
              </w:rPr>
            </w:pPr>
          </w:p>
        </w:tc>
        <w:tc>
          <w:tcPr>
            <w:tcW w:w="511" w:type="pct"/>
            <w:vMerge/>
            <w:shd w:val="clear" w:color="auto" w:fill="556973"/>
          </w:tcPr>
          <w:p w14:paraId="5C2559EE" w14:textId="77777777" w:rsidR="00D80935" w:rsidRPr="00D80935" w:rsidRDefault="00D80935" w:rsidP="00D80935">
            <w:pPr>
              <w:jc w:val="center"/>
              <w:rPr>
                <w:rFonts w:ascii="DIN Pro Regular" w:hAnsi="DIN Pro Regular" w:cs="DIN Pro Regular"/>
                <w:sz w:val="16"/>
                <w:szCs w:val="16"/>
              </w:rPr>
            </w:pPr>
          </w:p>
        </w:tc>
        <w:tc>
          <w:tcPr>
            <w:tcW w:w="371" w:type="pct"/>
            <w:vMerge/>
            <w:shd w:val="clear" w:color="auto" w:fill="556973"/>
          </w:tcPr>
          <w:p w14:paraId="1FF7F10E" w14:textId="77777777" w:rsidR="00D80935" w:rsidRPr="00D80935" w:rsidRDefault="00D80935" w:rsidP="00D80935">
            <w:pPr>
              <w:jc w:val="center"/>
              <w:rPr>
                <w:rFonts w:ascii="DIN Pro Regular" w:hAnsi="DIN Pro Regular" w:cs="DIN Pro Regular"/>
                <w:sz w:val="16"/>
                <w:szCs w:val="16"/>
              </w:rPr>
            </w:pPr>
          </w:p>
        </w:tc>
        <w:tc>
          <w:tcPr>
            <w:tcW w:w="372" w:type="pct"/>
            <w:vMerge/>
            <w:shd w:val="clear" w:color="auto" w:fill="556973"/>
          </w:tcPr>
          <w:p w14:paraId="05E7754A" w14:textId="77777777" w:rsidR="00D80935" w:rsidRPr="00D80935" w:rsidRDefault="00D80935" w:rsidP="00D80935">
            <w:pPr>
              <w:jc w:val="center"/>
              <w:rPr>
                <w:rFonts w:ascii="DIN Pro Regular" w:hAnsi="DIN Pro Regular" w:cs="DIN Pro Regular"/>
                <w:sz w:val="16"/>
                <w:szCs w:val="16"/>
              </w:rPr>
            </w:pPr>
          </w:p>
        </w:tc>
        <w:tc>
          <w:tcPr>
            <w:tcW w:w="380" w:type="pct"/>
            <w:vMerge/>
            <w:shd w:val="clear" w:color="auto" w:fill="556973"/>
            <w:tcMar>
              <w:left w:w="57" w:type="dxa"/>
              <w:right w:w="57" w:type="dxa"/>
            </w:tcMar>
          </w:tcPr>
          <w:p w14:paraId="1B8B4B23" w14:textId="77777777" w:rsidR="00D80935" w:rsidRPr="00D80935" w:rsidRDefault="00D80935" w:rsidP="00D80935">
            <w:pPr>
              <w:jc w:val="center"/>
              <w:rPr>
                <w:rFonts w:ascii="DIN Pro Regular" w:hAnsi="DIN Pro Regular" w:cs="DIN Pro Regular"/>
                <w:sz w:val="16"/>
                <w:szCs w:val="16"/>
              </w:rPr>
            </w:pPr>
          </w:p>
        </w:tc>
      </w:tr>
      <w:tr w:rsidR="00D80935" w:rsidRPr="00D80935" w14:paraId="71F39E00" w14:textId="77777777" w:rsidTr="00D80935">
        <w:tc>
          <w:tcPr>
            <w:tcW w:w="113" w:type="pct"/>
            <w:vMerge/>
            <w:shd w:val="clear" w:color="auto" w:fill="556973"/>
            <w:tcMar>
              <w:left w:w="57" w:type="dxa"/>
              <w:right w:w="57" w:type="dxa"/>
            </w:tcMar>
          </w:tcPr>
          <w:p w14:paraId="07A66671" w14:textId="77777777" w:rsidR="00D80935" w:rsidRPr="00D80935" w:rsidRDefault="00D80935" w:rsidP="00D80935">
            <w:pPr>
              <w:jc w:val="center"/>
              <w:rPr>
                <w:rFonts w:ascii="DIN Pro Regular" w:hAnsi="DIN Pro Regular" w:cs="DIN Pro Regular"/>
                <w:sz w:val="16"/>
                <w:szCs w:val="16"/>
              </w:rPr>
            </w:pPr>
          </w:p>
        </w:tc>
        <w:tc>
          <w:tcPr>
            <w:tcW w:w="320" w:type="pct"/>
            <w:vMerge/>
            <w:shd w:val="clear" w:color="auto" w:fill="556973"/>
            <w:tcMar>
              <w:left w:w="57" w:type="dxa"/>
              <w:right w:w="57" w:type="dxa"/>
            </w:tcMar>
          </w:tcPr>
          <w:p w14:paraId="15B4A3CB"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24" w:type="pct"/>
            <w:vMerge/>
            <w:shd w:val="clear" w:color="auto" w:fill="556973"/>
          </w:tcPr>
          <w:p w14:paraId="4DFC52B3"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30" w:type="pct"/>
            <w:vMerge/>
            <w:shd w:val="clear" w:color="auto" w:fill="556973"/>
          </w:tcPr>
          <w:p w14:paraId="63FD8075"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279" w:type="pct"/>
            <w:vMerge/>
            <w:shd w:val="clear" w:color="auto" w:fill="556973"/>
            <w:tcMar>
              <w:left w:w="57" w:type="dxa"/>
              <w:right w:w="57" w:type="dxa"/>
            </w:tcMar>
          </w:tcPr>
          <w:p w14:paraId="0F35E3C5"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279" w:type="pct"/>
            <w:vMerge/>
            <w:shd w:val="clear" w:color="auto" w:fill="556973"/>
            <w:vAlign w:val="center"/>
          </w:tcPr>
          <w:p w14:paraId="216FB930" w14:textId="77777777" w:rsidR="00D80935" w:rsidRPr="00D80935" w:rsidRDefault="00D80935" w:rsidP="00D80935">
            <w:pPr>
              <w:tabs>
                <w:tab w:val="left" w:pos="1440"/>
                <w:tab w:val="left" w:pos="5400"/>
              </w:tabs>
              <w:jc w:val="center"/>
              <w:rPr>
                <w:rFonts w:ascii="DIN Pro Regular" w:hAnsi="DIN Pro Regular" w:cs="DIN Pro Regular"/>
                <w:color w:val="FFFFFF" w:themeColor="background1"/>
                <w:sz w:val="16"/>
                <w:szCs w:val="16"/>
                <w:lang w:eastAsia="x-none"/>
              </w:rPr>
            </w:pPr>
          </w:p>
        </w:tc>
        <w:tc>
          <w:tcPr>
            <w:tcW w:w="231" w:type="pct"/>
            <w:vMerge/>
            <w:shd w:val="clear" w:color="auto" w:fill="556973"/>
          </w:tcPr>
          <w:p w14:paraId="562017E4"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27" w:type="pct"/>
            <w:vMerge/>
            <w:shd w:val="clear" w:color="auto" w:fill="556973"/>
          </w:tcPr>
          <w:p w14:paraId="28415B2C"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72" w:type="pct"/>
            <w:shd w:val="clear" w:color="auto" w:fill="556973"/>
            <w:tcMar>
              <w:left w:w="57" w:type="dxa"/>
              <w:right w:w="57" w:type="dxa"/>
            </w:tcMar>
            <w:vAlign w:val="center"/>
          </w:tcPr>
          <w:p w14:paraId="6E537C8D"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План</w:t>
            </w:r>
            <w:r w:rsidRPr="00D80935">
              <w:rPr>
                <w:rFonts w:ascii="DIN Pro Regular" w:hAnsi="DIN Pro Regular" w:cs="DIN Pro Regular"/>
                <w:color w:val="FFFFFF" w:themeColor="background1"/>
                <w:sz w:val="16"/>
                <w:szCs w:val="16"/>
                <w:vertAlign w:val="superscript"/>
              </w:rPr>
              <w:footnoteReference w:id="17"/>
            </w:r>
          </w:p>
        </w:tc>
        <w:tc>
          <w:tcPr>
            <w:tcW w:w="279" w:type="pct"/>
            <w:shd w:val="clear" w:color="auto" w:fill="556973"/>
            <w:tcMar>
              <w:left w:w="57" w:type="dxa"/>
              <w:right w:w="57" w:type="dxa"/>
            </w:tcMar>
            <w:vAlign w:val="center"/>
          </w:tcPr>
          <w:p w14:paraId="13DE17B3"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Факт</w:t>
            </w:r>
          </w:p>
        </w:tc>
        <w:tc>
          <w:tcPr>
            <w:tcW w:w="511" w:type="pct"/>
            <w:shd w:val="clear" w:color="auto" w:fill="556973"/>
            <w:tcMar>
              <w:left w:w="57" w:type="dxa"/>
              <w:right w:w="57" w:type="dxa"/>
            </w:tcMar>
            <w:vAlign w:val="center"/>
          </w:tcPr>
          <w:p w14:paraId="4A3FE5D9"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Отклонение /процент выполнения, %</w:t>
            </w:r>
          </w:p>
        </w:tc>
        <w:tc>
          <w:tcPr>
            <w:tcW w:w="511" w:type="pct"/>
            <w:vMerge/>
            <w:shd w:val="clear" w:color="auto" w:fill="556973"/>
          </w:tcPr>
          <w:p w14:paraId="10619C0A" w14:textId="77777777" w:rsidR="00D80935" w:rsidRPr="00D80935" w:rsidRDefault="00D80935" w:rsidP="00D80935">
            <w:pPr>
              <w:jc w:val="center"/>
              <w:rPr>
                <w:rFonts w:ascii="DIN Pro Regular" w:hAnsi="DIN Pro Regular" w:cs="DIN Pro Regular"/>
                <w:sz w:val="16"/>
                <w:szCs w:val="16"/>
              </w:rPr>
            </w:pPr>
          </w:p>
        </w:tc>
        <w:tc>
          <w:tcPr>
            <w:tcW w:w="371" w:type="pct"/>
            <w:vMerge/>
            <w:shd w:val="clear" w:color="auto" w:fill="556973"/>
          </w:tcPr>
          <w:p w14:paraId="0BABD5D2" w14:textId="77777777" w:rsidR="00D80935" w:rsidRPr="00D80935" w:rsidRDefault="00D80935" w:rsidP="00D80935">
            <w:pPr>
              <w:jc w:val="center"/>
              <w:rPr>
                <w:rFonts w:ascii="DIN Pro Regular" w:hAnsi="DIN Pro Regular" w:cs="DIN Pro Regular"/>
                <w:sz w:val="16"/>
                <w:szCs w:val="16"/>
              </w:rPr>
            </w:pPr>
          </w:p>
        </w:tc>
        <w:tc>
          <w:tcPr>
            <w:tcW w:w="372" w:type="pct"/>
            <w:vMerge/>
            <w:shd w:val="clear" w:color="auto" w:fill="556973"/>
          </w:tcPr>
          <w:p w14:paraId="5A3696E1" w14:textId="77777777" w:rsidR="00D80935" w:rsidRPr="00D80935" w:rsidRDefault="00D80935" w:rsidP="00D80935">
            <w:pPr>
              <w:jc w:val="center"/>
              <w:rPr>
                <w:rFonts w:ascii="DIN Pro Regular" w:hAnsi="DIN Pro Regular" w:cs="DIN Pro Regular"/>
                <w:sz w:val="16"/>
                <w:szCs w:val="16"/>
              </w:rPr>
            </w:pPr>
          </w:p>
        </w:tc>
        <w:tc>
          <w:tcPr>
            <w:tcW w:w="380" w:type="pct"/>
            <w:vMerge/>
            <w:shd w:val="clear" w:color="auto" w:fill="556973"/>
            <w:tcMar>
              <w:left w:w="57" w:type="dxa"/>
              <w:right w:w="57" w:type="dxa"/>
            </w:tcMar>
          </w:tcPr>
          <w:p w14:paraId="7B471B6A" w14:textId="77777777" w:rsidR="00D80935" w:rsidRPr="00D80935" w:rsidRDefault="00D80935" w:rsidP="00D80935">
            <w:pPr>
              <w:jc w:val="center"/>
              <w:rPr>
                <w:rFonts w:ascii="DIN Pro Regular" w:hAnsi="DIN Pro Regular" w:cs="DIN Pro Regular"/>
                <w:sz w:val="16"/>
                <w:szCs w:val="16"/>
              </w:rPr>
            </w:pPr>
          </w:p>
        </w:tc>
      </w:tr>
      <w:tr w:rsidR="00D80935" w:rsidRPr="00D80935" w14:paraId="52C2E994" w14:textId="77777777" w:rsidTr="00D80935">
        <w:tc>
          <w:tcPr>
            <w:tcW w:w="113" w:type="pct"/>
            <w:shd w:val="clear" w:color="auto" w:fill="auto"/>
            <w:tcMar>
              <w:left w:w="57" w:type="dxa"/>
              <w:right w:w="57" w:type="dxa"/>
            </w:tcMar>
          </w:tcPr>
          <w:p w14:paraId="2A0166C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320" w:type="pct"/>
            <w:shd w:val="clear" w:color="auto" w:fill="auto"/>
            <w:tcMar>
              <w:left w:w="57" w:type="dxa"/>
              <w:right w:w="57" w:type="dxa"/>
            </w:tcMar>
          </w:tcPr>
          <w:p w14:paraId="12D1A99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324" w:type="pct"/>
            <w:shd w:val="clear" w:color="auto" w:fill="auto"/>
          </w:tcPr>
          <w:p w14:paraId="10645EB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330" w:type="pct"/>
            <w:shd w:val="clear" w:color="auto" w:fill="auto"/>
          </w:tcPr>
          <w:p w14:paraId="7591C62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279" w:type="pct"/>
            <w:shd w:val="clear" w:color="auto" w:fill="auto"/>
            <w:tcMar>
              <w:left w:w="57" w:type="dxa"/>
              <w:right w:w="57" w:type="dxa"/>
            </w:tcMar>
          </w:tcPr>
          <w:p w14:paraId="746AB64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279" w:type="pct"/>
            <w:shd w:val="clear" w:color="auto" w:fill="auto"/>
            <w:vAlign w:val="center"/>
          </w:tcPr>
          <w:p w14:paraId="3CE0B1C4" w14:textId="77777777" w:rsidR="00D80935" w:rsidRPr="00D80935" w:rsidRDefault="00D80935" w:rsidP="00D80935">
            <w:pPr>
              <w:tabs>
                <w:tab w:val="left" w:pos="1440"/>
                <w:tab w:val="left" w:pos="5400"/>
              </w:tabs>
              <w:jc w:val="center"/>
              <w:rPr>
                <w:rFonts w:ascii="DIN Pro Regular" w:hAnsi="DIN Pro Regular" w:cs="DIN Pro Regular"/>
                <w:sz w:val="16"/>
                <w:szCs w:val="16"/>
                <w:lang w:eastAsia="x-none"/>
              </w:rPr>
            </w:pPr>
            <w:r w:rsidRPr="00D80935">
              <w:rPr>
                <w:rFonts w:ascii="DIN Pro Regular" w:hAnsi="DIN Pro Regular" w:cs="DIN Pro Regular"/>
                <w:sz w:val="16"/>
                <w:szCs w:val="16"/>
                <w:lang w:eastAsia="x-none"/>
              </w:rPr>
              <w:t>6</w:t>
            </w:r>
          </w:p>
        </w:tc>
        <w:tc>
          <w:tcPr>
            <w:tcW w:w="231" w:type="pct"/>
            <w:shd w:val="clear" w:color="auto" w:fill="auto"/>
          </w:tcPr>
          <w:p w14:paraId="1310878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327" w:type="pct"/>
            <w:shd w:val="clear" w:color="auto" w:fill="auto"/>
          </w:tcPr>
          <w:p w14:paraId="7C2CA31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372" w:type="pct"/>
            <w:shd w:val="clear" w:color="auto" w:fill="auto"/>
            <w:tcMar>
              <w:left w:w="57" w:type="dxa"/>
              <w:right w:w="57" w:type="dxa"/>
            </w:tcMar>
          </w:tcPr>
          <w:p w14:paraId="5779305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279" w:type="pct"/>
            <w:shd w:val="clear" w:color="auto" w:fill="auto"/>
            <w:tcMar>
              <w:left w:w="57" w:type="dxa"/>
              <w:right w:w="57" w:type="dxa"/>
            </w:tcMar>
          </w:tcPr>
          <w:p w14:paraId="5F3FB5F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511" w:type="pct"/>
            <w:shd w:val="clear" w:color="auto" w:fill="auto"/>
            <w:tcMar>
              <w:left w:w="57" w:type="dxa"/>
              <w:right w:w="57" w:type="dxa"/>
            </w:tcMar>
          </w:tcPr>
          <w:p w14:paraId="2A33DDE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511" w:type="pct"/>
            <w:shd w:val="clear" w:color="auto" w:fill="auto"/>
          </w:tcPr>
          <w:p w14:paraId="22D5C53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371" w:type="pct"/>
            <w:shd w:val="clear" w:color="auto" w:fill="auto"/>
          </w:tcPr>
          <w:p w14:paraId="7DFB629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13</w:t>
            </w:r>
          </w:p>
        </w:tc>
        <w:tc>
          <w:tcPr>
            <w:tcW w:w="372" w:type="pct"/>
            <w:shd w:val="clear" w:color="auto" w:fill="auto"/>
          </w:tcPr>
          <w:p w14:paraId="3002EB2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14</w:t>
            </w:r>
          </w:p>
        </w:tc>
        <w:tc>
          <w:tcPr>
            <w:tcW w:w="380" w:type="pct"/>
            <w:shd w:val="clear" w:color="auto" w:fill="auto"/>
            <w:tcMar>
              <w:left w:w="57" w:type="dxa"/>
              <w:right w:w="57" w:type="dxa"/>
            </w:tcMar>
          </w:tcPr>
          <w:p w14:paraId="7B03904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15</w:t>
            </w:r>
          </w:p>
        </w:tc>
      </w:tr>
      <w:tr w:rsidR="00D80935" w:rsidRPr="00D80935" w14:paraId="65879CC8" w14:textId="77777777" w:rsidTr="00D80935">
        <w:tc>
          <w:tcPr>
            <w:tcW w:w="113" w:type="pct"/>
            <w:shd w:val="clear" w:color="auto" w:fill="auto"/>
            <w:tcMar>
              <w:left w:w="57" w:type="dxa"/>
              <w:right w:w="57" w:type="dxa"/>
            </w:tcMar>
            <w:vAlign w:val="center"/>
          </w:tcPr>
          <w:p w14:paraId="1A87C14A" w14:textId="77777777" w:rsidR="00D80935" w:rsidRPr="00D80935" w:rsidRDefault="00D80935" w:rsidP="00D80935">
            <w:pPr>
              <w:jc w:val="center"/>
              <w:rPr>
                <w:rFonts w:ascii="DIN Pro Regular" w:hAnsi="DIN Pro Regular" w:cs="DIN Pro Regular"/>
                <w:sz w:val="16"/>
                <w:szCs w:val="16"/>
              </w:rPr>
            </w:pPr>
          </w:p>
        </w:tc>
        <w:tc>
          <w:tcPr>
            <w:tcW w:w="320" w:type="pct"/>
            <w:shd w:val="clear" w:color="auto" w:fill="auto"/>
            <w:tcMar>
              <w:left w:w="57" w:type="dxa"/>
              <w:right w:w="57" w:type="dxa"/>
            </w:tcMar>
            <w:vAlign w:val="center"/>
          </w:tcPr>
          <w:p w14:paraId="650EE449" w14:textId="77777777" w:rsidR="00D80935" w:rsidRPr="00D80935" w:rsidRDefault="00D80935" w:rsidP="00D80935">
            <w:pPr>
              <w:rPr>
                <w:rFonts w:ascii="DIN Pro Regular" w:hAnsi="DIN Pro Regular" w:cs="DIN Pro Regular"/>
                <w:sz w:val="16"/>
                <w:szCs w:val="16"/>
              </w:rPr>
            </w:pPr>
          </w:p>
        </w:tc>
        <w:tc>
          <w:tcPr>
            <w:tcW w:w="324" w:type="pct"/>
            <w:shd w:val="clear" w:color="auto" w:fill="auto"/>
            <w:vAlign w:val="center"/>
          </w:tcPr>
          <w:p w14:paraId="0758AB66" w14:textId="77777777" w:rsidR="00D80935" w:rsidRPr="00D80935" w:rsidRDefault="00D80935" w:rsidP="00D80935">
            <w:pPr>
              <w:rPr>
                <w:rFonts w:ascii="DIN Pro Regular" w:hAnsi="DIN Pro Regular" w:cs="DIN Pro Regular"/>
                <w:sz w:val="16"/>
                <w:szCs w:val="16"/>
              </w:rPr>
            </w:pPr>
          </w:p>
        </w:tc>
        <w:tc>
          <w:tcPr>
            <w:tcW w:w="330" w:type="pct"/>
            <w:shd w:val="clear" w:color="auto" w:fill="auto"/>
            <w:vAlign w:val="center"/>
          </w:tcPr>
          <w:p w14:paraId="6FB42A97" w14:textId="77777777" w:rsidR="00D80935" w:rsidRPr="00D80935" w:rsidRDefault="00D80935" w:rsidP="00D80935">
            <w:pPr>
              <w:rPr>
                <w:rFonts w:ascii="DIN Pro Regular" w:hAnsi="DIN Pro Regular" w:cs="DIN Pro Regular"/>
                <w:sz w:val="16"/>
                <w:szCs w:val="16"/>
              </w:rPr>
            </w:pPr>
          </w:p>
        </w:tc>
        <w:tc>
          <w:tcPr>
            <w:tcW w:w="279" w:type="pct"/>
            <w:shd w:val="clear" w:color="auto" w:fill="auto"/>
            <w:tcMar>
              <w:left w:w="57" w:type="dxa"/>
              <w:right w:w="57" w:type="dxa"/>
            </w:tcMar>
            <w:vAlign w:val="center"/>
          </w:tcPr>
          <w:p w14:paraId="6DD2C815" w14:textId="77777777" w:rsidR="00D80935" w:rsidRPr="00D80935" w:rsidRDefault="00D80935" w:rsidP="00D80935">
            <w:pPr>
              <w:jc w:val="center"/>
              <w:rPr>
                <w:rFonts w:ascii="DIN Pro Regular" w:hAnsi="DIN Pro Regular" w:cs="DIN Pro Regular"/>
                <w:sz w:val="16"/>
                <w:szCs w:val="16"/>
              </w:rPr>
            </w:pPr>
          </w:p>
        </w:tc>
        <w:tc>
          <w:tcPr>
            <w:tcW w:w="279" w:type="pct"/>
            <w:shd w:val="clear" w:color="auto" w:fill="auto"/>
            <w:vAlign w:val="center"/>
          </w:tcPr>
          <w:p w14:paraId="4A52B6C1" w14:textId="77777777" w:rsidR="00D80935" w:rsidRPr="00D80935" w:rsidRDefault="00D80935" w:rsidP="00D80935">
            <w:pPr>
              <w:tabs>
                <w:tab w:val="left" w:pos="1440"/>
                <w:tab w:val="left" w:pos="5400"/>
              </w:tabs>
              <w:jc w:val="center"/>
              <w:rPr>
                <w:rFonts w:ascii="DIN Pro Regular" w:hAnsi="DIN Pro Regular" w:cs="DIN Pro Regular"/>
                <w:sz w:val="16"/>
                <w:szCs w:val="16"/>
                <w:lang w:eastAsia="x-none"/>
              </w:rPr>
            </w:pPr>
          </w:p>
        </w:tc>
        <w:tc>
          <w:tcPr>
            <w:tcW w:w="231" w:type="pct"/>
            <w:shd w:val="clear" w:color="auto" w:fill="auto"/>
            <w:vAlign w:val="center"/>
          </w:tcPr>
          <w:p w14:paraId="6239DDF5" w14:textId="77777777" w:rsidR="00D80935" w:rsidRPr="00D80935" w:rsidRDefault="00D80935" w:rsidP="00D80935">
            <w:pPr>
              <w:jc w:val="center"/>
              <w:rPr>
                <w:rFonts w:ascii="DIN Pro Regular" w:hAnsi="DIN Pro Regular" w:cs="DIN Pro Regular"/>
                <w:sz w:val="16"/>
                <w:szCs w:val="16"/>
              </w:rPr>
            </w:pPr>
          </w:p>
        </w:tc>
        <w:tc>
          <w:tcPr>
            <w:tcW w:w="327" w:type="pct"/>
            <w:shd w:val="clear" w:color="auto" w:fill="auto"/>
            <w:vAlign w:val="center"/>
          </w:tcPr>
          <w:p w14:paraId="6104E3A8" w14:textId="77777777" w:rsidR="00D80935" w:rsidRPr="00D80935" w:rsidRDefault="00D80935" w:rsidP="00D80935">
            <w:pPr>
              <w:jc w:val="center"/>
              <w:rPr>
                <w:rFonts w:ascii="DIN Pro Regular" w:hAnsi="DIN Pro Regular" w:cs="DIN Pro Regular"/>
                <w:sz w:val="16"/>
                <w:szCs w:val="16"/>
              </w:rPr>
            </w:pPr>
          </w:p>
        </w:tc>
        <w:tc>
          <w:tcPr>
            <w:tcW w:w="372" w:type="pct"/>
            <w:shd w:val="clear" w:color="auto" w:fill="auto"/>
            <w:tcMar>
              <w:left w:w="57" w:type="dxa"/>
              <w:right w:w="57" w:type="dxa"/>
            </w:tcMar>
            <w:vAlign w:val="center"/>
          </w:tcPr>
          <w:p w14:paraId="139E9434" w14:textId="77777777" w:rsidR="00D80935" w:rsidRPr="00D80935" w:rsidRDefault="00D80935" w:rsidP="00D80935">
            <w:pPr>
              <w:jc w:val="center"/>
              <w:rPr>
                <w:rFonts w:ascii="DIN Pro Regular" w:hAnsi="DIN Pro Regular" w:cs="DIN Pro Regular"/>
                <w:sz w:val="16"/>
                <w:szCs w:val="16"/>
              </w:rPr>
            </w:pPr>
          </w:p>
        </w:tc>
        <w:tc>
          <w:tcPr>
            <w:tcW w:w="279" w:type="pct"/>
            <w:shd w:val="clear" w:color="auto" w:fill="auto"/>
            <w:tcMar>
              <w:left w:w="57" w:type="dxa"/>
              <w:right w:w="57" w:type="dxa"/>
            </w:tcMar>
            <w:vAlign w:val="center"/>
          </w:tcPr>
          <w:p w14:paraId="45A83F25" w14:textId="77777777" w:rsidR="00D80935" w:rsidRPr="00D80935" w:rsidRDefault="00D80935" w:rsidP="00D80935">
            <w:pPr>
              <w:jc w:val="center"/>
              <w:rPr>
                <w:rFonts w:ascii="DIN Pro Regular" w:hAnsi="DIN Pro Regular" w:cs="DIN Pro Regular"/>
                <w:sz w:val="16"/>
                <w:szCs w:val="16"/>
              </w:rPr>
            </w:pPr>
          </w:p>
        </w:tc>
        <w:tc>
          <w:tcPr>
            <w:tcW w:w="511" w:type="pct"/>
            <w:shd w:val="clear" w:color="auto" w:fill="auto"/>
            <w:tcMar>
              <w:left w:w="57" w:type="dxa"/>
              <w:right w:w="57" w:type="dxa"/>
            </w:tcMar>
            <w:vAlign w:val="center"/>
          </w:tcPr>
          <w:p w14:paraId="628B4761" w14:textId="77777777" w:rsidR="00D80935" w:rsidRPr="00D80935" w:rsidRDefault="00D80935" w:rsidP="00D80935">
            <w:pPr>
              <w:jc w:val="center"/>
              <w:rPr>
                <w:rFonts w:ascii="DIN Pro Regular" w:hAnsi="DIN Pro Regular" w:cs="DIN Pro Regular"/>
                <w:sz w:val="16"/>
                <w:szCs w:val="16"/>
              </w:rPr>
            </w:pPr>
          </w:p>
        </w:tc>
        <w:tc>
          <w:tcPr>
            <w:tcW w:w="511" w:type="pct"/>
            <w:shd w:val="clear" w:color="auto" w:fill="auto"/>
            <w:vAlign w:val="center"/>
          </w:tcPr>
          <w:p w14:paraId="143E4562" w14:textId="77777777" w:rsidR="00D80935" w:rsidRPr="00D80935" w:rsidRDefault="00D80935" w:rsidP="00D80935">
            <w:pPr>
              <w:jc w:val="center"/>
              <w:rPr>
                <w:rFonts w:ascii="DIN Pro Regular" w:hAnsi="DIN Pro Regular" w:cs="DIN Pro Regular"/>
                <w:sz w:val="16"/>
                <w:szCs w:val="16"/>
              </w:rPr>
            </w:pPr>
          </w:p>
        </w:tc>
        <w:tc>
          <w:tcPr>
            <w:tcW w:w="371" w:type="pct"/>
            <w:shd w:val="clear" w:color="auto" w:fill="auto"/>
            <w:vAlign w:val="center"/>
          </w:tcPr>
          <w:p w14:paraId="33F87EB8" w14:textId="77777777" w:rsidR="00D80935" w:rsidRPr="00D80935" w:rsidRDefault="00D80935" w:rsidP="00D80935">
            <w:pPr>
              <w:jc w:val="center"/>
              <w:rPr>
                <w:rFonts w:ascii="DIN Pro Regular" w:hAnsi="DIN Pro Regular" w:cs="DIN Pro Regular"/>
                <w:sz w:val="16"/>
                <w:szCs w:val="16"/>
              </w:rPr>
            </w:pPr>
          </w:p>
        </w:tc>
        <w:tc>
          <w:tcPr>
            <w:tcW w:w="372" w:type="pct"/>
            <w:shd w:val="clear" w:color="auto" w:fill="auto"/>
            <w:vAlign w:val="center"/>
          </w:tcPr>
          <w:p w14:paraId="5F222292" w14:textId="77777777" w:rsidR="00D80935" w:rsidRPr="00D80935" w:rsidRDefault="00D80935" w:rsidP="00D80935">
            <w:pPr>
              <w:rPr>
                <w:rFonts w:ascii="DIN Pro Regular" w:hAnsi="DIN Pro Regular" w:cs="DIN Pro Regular"/>
                <w:sz w:val="16"/>
                <w:szCs w:val="16"/>
              </w:rPr>
            </w:pPr>
          </w:p>
        </w:tc>
        <w:tc>
          <w:tcPr>
            <w:tcW w:w="380" w:type="pct"/>
            <w:shd w:val="clear" w:color="auto" w:fill="auto"/>
            <w:tcMar>
              <w:left w:w="57" w:type="dxa"/>
              <w:right w:w="57" w:type="dxa"/>
            </w:tcMar>
            <w:vAlign w:val="center"/>
          </w:tcPr>
          <w:p w14:paraId="3B95310D" w14:textId="77777777" w:rsidR="00D80935" w:rsidRPr="00D80935" w:rsidRDefault="00D80935" w:rsidP="00D80935">
            <w:pPr>
              <w:rPr>
                <w:rFonts w:ascii="DIN Pro Regular" w:hAnsi="DIN Pro Regular" w:cs="DIN Pro Regular"/>
                <w:sz w:val="16"/>
                <w:szCs w:val="16"/>
              </w:rPr>
            </w:pPr>
          </w:p>
        </w:tc>
      </w:tr>
      <w:tr w:rsidR="00D80935" w:rsidRPr="00D80935" w14:paraId="4FF0B101" w14:textId="77777777" w:rsidTr="00D80935">
        <w:trPr>
          <w:trHeight w:val="431"/>
        </w:trPr>
        <w:tc>
          <w:tcPr>
            <w:tcW w:w="113" w:type="pct"/>
            <w:shd w:val="clear" w:color="auto" w:fill="auto"/>
            <w:tcMar>
              <w:left w:w="57" w:type="dxa"/>
              <w:right w:w="57" w:type="dxa"/>
            </w:tcMar>
            <w:vAlign w:val="center"/>
          </w:tcPr>
          <w:p w14:paraId="1E96956D" w14:textId="77777777" w:rsidR="00D80935" w:rsidRPr="00D80935" w:rsidRDefault="00D80935" w:rsidP="00D80935">
            <w:pPr>
              <w:jc w:val="center"/>
              <w:rPr>
                <w:rFonts w:ascii="DIN Pro Regular" w:hAnsi="DIN Pro Regular" w:cs="DIN Pro Regular"/>
                <w:sz w:val="16"/>
                <w:szCs w:val="16"/>
                <w:lang w:val="en-US"/>
              </w:rPr>
            </w:pPr>
          </w:p>
        </w:tc>
        <w:tc>
          <w:tcPr>
            <w:tcW w:w="974" w:type="pct"/>
            <w:gridSpan w:val="3"/>
            <w:shd w:val="clear" w:color="auto" w:fill="auto"/>
            <w:tcMar>
              <w:left w:w="57" w:type="dxa"/>
              <w:right w:w="57" w:type="dxa"/>
            </w:tcMar>
            <w:vAlign w:val="center"/>
          </w:tcPr>
          <w:p w14:paraId="11EF383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ИТОГО:</w:t>
            </w:r>
          </w:p>
        </w:tc>
        <w:tc>
          <w:tcPr>
            <w:tcW w:w="279" w:type="pct"/>
            <w:shd w:val="clear" w:color="auto" w:fill="auto"/>
            <w:tcMar>
              <w:left w:w="57" w:type="dxa"/>
              <w:right w:w="57" w:type="dxa"/>
            </w:tcMar>
            <w:vAlign w:val="center"/>
          </w:tcPr>
          <w:p w14:paraId="214D342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79" w:type="pct"/>
            <w:shd w:val="clear" w:color="auto" w:fill="auto"/>
            <w:vAlign w:val="center"/>
          </w:tcPr>
          <w:p w14:paraId="29D5CA21" w14:textId="77777777" w:rsidR="00D80935" w:rsidRPr="00D80935" w:rsidRDefault="00D80935" w:rsidP="00D80935">
            <w:pPr>
              <w:tabs>
                <w:tab w:val="left" w:pos="1440"/>
                <w:tab w:val="left" w:pos="5400"/>
              </w:tabs>
              <w:jc w:val="center"/>
              <w:rPr>
                <w:rFonts w:ascii="DIN Pro Regular" w:hAnsi="DIN Pro Regular" w:cs="DIN Pro Regular"/>
                <w:sz w:val="16"/>
                <w:szCs w:val="16"/>
                <w:lang w:eastAsia="x-none"/>
              </w:rPr>
            </w:pPr>
            <w:r w:rsidRPr="00D80935">
              <w:rPr>
                <w:rFonts w:ascii="DIN Pro Regular" w:hAnsi="DIN Pro Regular" w:cs="DIN Pro Regular"/>
                <w:sz w:val="16"/>
                <w:szCs w:val="16"/>
              </w:rPr>
              <w:t>∑</w:t>
            </w:r>
          </w:p>
        </w:tc>
        <w:tc>
          <w:tcPr>
            <w:tcW w:w="231" w:type="pct"/>
            <w:shd w:val="clear" w:color="auto" w:fill="auto"/>
            <w:vAlign w:val="center"/>
          </w:tcPr>
          <w:p w14:paraId="09B81C4C" w14:textId="77777777" w:rsidR="00D80935" w:rsidRPr="00D80935" w:rsidRDefault="00D80935" w:rsidP="00D80935">
            <w:pPr>
              <w:jc w:val="center"/>
              <w:rPr>
                <w:rFonts w:ascii="DIN Pro Regular" w:hAnsi="DIN Pro Regular" w:cs="DIN Pro Regular"/>
                <w:sz w:val="16"/>
                <w:szCs w:val="16"/>
              </w:rPr>
            </w:pPr>
          </w:p>
        </w:tc>
        <w:tc>
          <w:tcPr>
            <w:tcW w:w="327" w:type="pct"/>
            <w:shd w:val="clear" w:color="auto" w:fill="auto"/>
            <w:vAlign w:val="center"/>
          </w:tcPr>
          <w:p w14:paraId="77224DF2" w14:textId="77777777" w:rsidR="00D80935" w:rsidRPr="00D80935" w:rsidRDefault="00D80935" w:rsidP="00D80935">
            <w:pPr>
              <w:jc w:val="center"/>
              <w:rPr>
                <w:rFonts w:ascii="DIN Pro Regular" w:hAnsi="DIN Pro Regular" w:cs="DIN Pro Regular"/>
                <w:sz w:val="16"/>
                <w:szCs w:val="16"/>
              </w:rPr>
            </w:pPr>
          </w:p>
        </w:tc>
        <w:tc>
          <w:tcPr>
            <w:tcW w:w="372" w:type="pct"/>
            <w:shd w:val="clear" w:color="auto" w:fill="auto"/>
            <w:tcMar>
              <w:left w:w="57" w:type="dxa"/>
              <w:right w:w="57" w:type="dxa"/>
            </w:tcMar>
            <w:vAlign w:val="center"/>
          </w:tcPr>
          <w:p w14:paraId="7A1541E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79" w:type="pct"/>
            <w:shd w:val="clear" w:color="auto" w:fill="auto"/>
            <w:tcMar>
              <w:left w:w="57" w:type="dxa"/>
              <w:right w:w="57" w:type="dxa"/>
            </w:tcMar>
            <w:vAlign w:val="center"/>
          </w:tcPr>
          <w:p w14:paraId="1C8E715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11" w:type="pct"/>
            <w:shd w:val="clear" w:color="auto" w:fill="auto"/>
            <w:tcMar>
              <w:left w:w="57" w:type="dxa"/>
              <w:right w:w="57" w:type="dxa"/>
            </w:tcMar>
            <w:vAlign w:val="center"/>
          </w:tcPr>
          <w:p w14:paraId="1FA00861" w14:textId="77777777" w:rsidR="00D80935" w:rsidRPr="00D80935" w:rsidRDefault="00D80935" w:rsidP="00D80935">
            <w:pPr>
              <w:jc w:val="center"/>
              <w:rPr>
                <w:rFonts w:ascii="DIN Pro Regular" w:hAnsi="DIN Pro Regular" w:cs="DIN Pro Regular"/>
                <w:sz w:val="16"/>
                <w:szCs w:val="16"/>
              </w:rPr>
            </w:pPr>
          </w:p>
        </w:tc>
        <w:tc>
          <w:tcPr>
            <w:tcW w:w="511" w:type="pct"/>
            <w:shd w:val="clear" w:color="auto" w:fill="auto"/>
            <w:vAlign w:val="center"/>
          </w:tcPr>
          <w:p w14:paraId="596E33EC" w14:textId="77777777" w:rsidR="00D80935" w:rsidRPr="00D80935" w:rsidRDefault="00D80935" w:rsidP="00D80935">
            <w:pPr>
              <w:jc w:val="center"/>
              <w:rPr>
                <w:rFonts w:ascii="DIN Pro Regular" w:hAnsi="DIN Pro Regular" w:cs="DIN Pro Regular"/>
                <w:sz w:val="16"/>
                <w:szCs w:val="16"/>
              </w:rPr>
            </w:pPr>
          </w:p>
        </w:tc>
        <w:tc>
          <w:tcPr>
            <w:tcW w:w="371" w:type="pct"/>
            <w:shd w:val="clear" w:color="auto" w:fill="auto"/>
            <w:vAlign w:val="center"/>
          </w:tcPr>
          <w:p w14:paraId="73CAD7E5" w14:textId="77777777" w:rsidR="00D80935" w:rsidRPr="00D80935" w:rsidRDefault="00D80935" w:rsidP="00D80935">
            <w:pPr>
              <w:jc w:val="center"/>
              <w:rPr>
                <w:rFonts w:ascii="DIN Pro Regular" w:hAnsi="DIN Pro Regular" w:cs="DIN Pro Regular"/>
                <w:sz w:val="16"/>
                <w:szCs w:val="16"/>
              </w:rPr>
            </w:pPr>
          </w:p>
        </w:tc>
        <w:tc>
          <w:tcPr>
            <w:tcW w:w="372" w:type="pct"/>
            <w:shd w:val="clear" w:color="auto" w:fill="auto"/>
            <w:vAlign w:val="center"/>
          </w:tcPr>
          <w:p w14:paraId="47C9735D" w14:textId="77777777" w:rsidR="00D80935" w:rsidRPr="00D80935" w:rsidRDefault="00D80935" w:rsidP="00D80935">
            <w:pPr>
              <w:jc w:val="center"/>
              <w:rPr>
                <w:rFonts w:ascii="DIN Pro Regular" w:hAnsi="DIN Pro Regular" w:cs="DIN Pro Regular"/>
                <w:sz w:val="16"/>
                <w:szCs w:val="16"/>
              </w:rPr>
            </w:pPr>
          </w:p>
        </w:tc>
        <w:tc>
          <w:tcPr>
            <w:tcW w:w="380" w:type="pct"/>
            <w:shd w:val="clear" w:color="auto" w:fill="auto"/>
            <w:tcMar>
              <w:left w:w="57" w:type="dxa"/>
              <w:right w:w="57" w:type="dxa"/>
            </w:tcMar>
            <w:vAlign w:val="center"/>
          </w:tcPr>
          <w:p w14:paraId="165B8457" w14:textId="77777777" w:rsidR="00D80935" w:rsidRPr="00D80935" w:rsidRDefault="00D80935" w:rsidP="00D80935">
            <w:pPr>
              <w:jc w:val="center"/>
              <w:rPr>
                <w:rFonts w:ascii="DIN Pro Regular" w:hAnsi="DIN Pro Regular" w:cs="DIN Pro Regular"/>
                <w:sz w:val="16"/>
                <w:szCs w:val="16"/>
              </w:rPr>
            </w:pPr>
          </w:p>
        </w:tc>
      </w:tr>
    </w:tbl>
    <w:p w14:paraId="5FC3646E" w14:textId="77777777" w:rsidR="00D80935" w:rsidRPr="00D80935" w:rsidRDefault="00D80935" w:rsidP="00D80935">
      <w:pPr>
        <w:widowControl w:val="0"/>
        <w:ind w:right="-2"/>
        <w:jc w:val="center"/>
        <w:rPr>
          <w:rFonts w:ascii="DIN Pro Regular" w:hAnsi="DIN Pro Regular" w:cs="DIN Pro Regular"/>
          <w:sz w:val="16"/>
          <w:szCs w:val="16"/>
        </w:rPr>
      </w:pPr>
    </w:p>
    <w:p w14:paraId="65F0AD7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br w:type="page"/>
      </w:r>
    </w:p>
    <w:p w14:paraId="5D3BC8CE"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lastRenderedPageBreak/>
        <w:t>Таблица 16. Реестр исполненных договоров.</w:t>
      </w:r>
    </w:p>
    <w:p w14:paraId="59937C79" w14:textId="77777777" w:rsidR="00D80935" w:rsidRPr="00D80935" w:rsidRDefault="00D80935" w:rsidP="00D80935">
      <w:pPr>
        <w:widowControl w:val="0"/>
        <w:ind w:right="-2"/>
        <w:rPr>
          <w:rFonts w:ascii="DIN Pro Regular" w:hAnsi="DIN Pro Regular" w:cs="DIN Pro Regula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56973"/>
        <w:tblLayout w:type="fixed"/>
        <w:tblLook w:val="01E0" w:firstRow="1" w:lastRow="1" w:firstColumn="1" w:lastColumn="1" w:noHBand="0" w:noVBand="0"/>
      </w:tblPr>
      <w:tblGrid>
        <w:gridCol w:w="363"/>
        <w:gridCol w:w="1147"/>
        <w:gridCol w:w="1040"/>
        <w:gridCol w:w="1049"/>
        <w:gridCol w:w="1049"/>
        <w:gridCol w:w="943"/>
        <w:gridCol w:w="1058"/>
        <w:gridCol w:w="1321"/>
        <w:gridCol w:w="1586"/>
        <w:gridCol w:w="1583"/>
        <w:gridCol w:w="2245"/>
        <w:gridCol w:w="1867"/>
      </w:tblGrid>
      <w:tr w:rsidR="00D80935" w:rsidRPr="00D80935" w14:paraId="01141913" w14:textId="77777777" w:rsidTr="00D80935">
        <w:tc>
          <w:tcPr>
            <w:tcW w:w="119" w:type="pct"/>
            <w:vMerge w:val="restart"/>
            <w:shd w:val="clear" w:color="auto" w:fill="556973"/>
            <w:tcMar>
              <w:left w:w="57" w:type="dxa"/>
              <w:right w:w="57" w:type="dxa"/>
            </w:tcMar>
            <w:vAlign w:val="center"/>
          </w:tcPr>
          <w:p w14:paraId="0A1B0E8B"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п/п</w:t>
            </w:r>
          </w:p>
        </w:tc>
        <w:tc>
          <w:tcPr>
            <w:tcW w:w="2061" w:type="pct"/>
            <w:gridSpan w:val="6"/>
            <w:shd w:val="clear" w:color="auto" w:fill="556973"/>
          </w:tcPr>
          <w:p w14:paraId="4B09A324" w14:textId="77777777" w:rsidR="00D80935" w:rsidRPr="00D80935" w:rsidRDefault="00D80935" w:rsidP="00D80935">
            <w:pPr>
              <w:tabs>
                <w:tab w:val="left" w:pos="1915"/>
              </w:tabs>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Перечень исполненных договоров</w:t>
            </w:r>
          </w:p>
        </w:tc>
        <w:tc>
          <w:tcPr>
            <w:tcW w:w="953" w:type="pct"/>
            <w:gridSpan w:val="2"/>
            <w:vMerge w:val="restart"/>
            <w:shd w:val="clear" w:color="auto" w:fill="556973"/>
            <w:tcMar>
              <w:left w:w="57" w:type="dxa"/>
              <w:right w:w="57" w:type="dxa"/>
            </w:tcMar>
            <w:vAlign w:val="center"/>
          </w:tcPr>
          <w:p w14:paraId="4BC48234" w14:textId="77777777" w:rsidR="00D80935" w:rsidRPr="00D80935" w:rsidRDefault="00D80935" w:rsidP="00D80935">
            <w:pPr>
              <w:tabs>
                <w:tab w:val="left" w:pos="1915"/>
              </w:tabs>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Стоимость выполненных и подтвержденных отчётной документацией </w:t>
            </w:r>
            <w:r w:rsidRPr="00D80935">
              <w:rPr>
                <w:rFonts w:ascii="DIN Pro Regular" w:hAnsi="DIN Pro Regular" w:cs="DIN Pro Regular"/>
                <w:color w:val="FFFFFF" w:themeColor="background1"/>
                <w:sz w:val="16"/>
                <w:szCs w:val="16"/>
                <w:vertAlign w:val="superscript"/>
              </w:rPr>
              <w:footnoteReference w:id="18"/>
            </w:r>
            <w:r w:rsidRPr="00D80935">
              <w:rPr>
                <w:rFonts w:ascii="DIN Pro Regular" w:hAnsi="DIN Pro Regular" w:cs="DIN Pro Regular"/>
                <w:color w:val="FFFFFF" w:themeColor="background1"/>
                <w:sz w:val="16"/>
                <w:szCs w:val="16"/>
              </w:rPr>
              <w:t xml:space="preserve"> работ, услуг, поставки по состоянию на отчётную дату.</w:t>
            </w:r>
          </w:p>
        </w:tc>
        <w:tc>
          <w:tcPr>
            <w:tcW w:w="519" w:type="pct"/>
            <w:vMerge w:val="restart"/>
            <w:shd w:val="clear" w:color="auto" w:fill="556973"/>
            <w:vAlign w:val="center"/>
          </w:tcPr>
          <w:p w14:paraId="4CC3F4D5" w14:textId="77777777" w:rsidR="00D80935" w:rsidRPr="00D80935" w:rsidRDefault="00D80935" w:rsidP="00D80935">
            <w:pPr>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Источник финансирования </w:t>
            </w:r>
            <w:r w:rsidRPr="00D80935">
              <w:rPr>
                <w:rFonts w:ascii="DIN Pro Regular" w:hAnsi="DIN Pro Regular" w:cs="DIN Pro Regular"/>
                <w:color w:val="FFFFFF" w:themeColor="background1"/>
                <w:sz w:val="16"/>
                <w:szCs w:val="16"/>
                <w:vertAlign w:val="superscript"/>
              </w:rPr>
              <w:footnoteReference w:id="19"/>
            </w:r>
            <w:r w:rsidRPr="00D80935">
              <w:rPr>
                <w:rFonts w:ascii="DIN Pro Regular" w:hAnsi="DIN Pro Regular" w:cs="DIN Pro Regular"/>
                <w:color w:val="FFFFFF" w:themeColor="background1"/>
                <w:sz w:val="16"/>
                <w:szCs w:val="16"/>
              </w:rPr>
              <w:t xml:space="preserve"> (собственные, заёмные средства, кредитные средства)</w:t>
            </w:r>
          </w:p>
        </w:tc>
        <w:tc>
          <w:tcPr>
            <w:tcW w:w="736" w:type="pct"/>
            <w:vMerge w:val="restart"/>
            <w:shd w:val="clear" w:color="auto" w:fill="556973"/>
            <w:vAlign w:val="center"/>
          </w:tcPr>
          <w:p w14:paraId="14947775" w14:textId="77777777" w:rsidR="00D80935" w:rsidRPr="00D80935" w:rsidRDefault="00D80935" w:rsidP="00D80935">
            <w:pPr>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Статьи затрат в соответствии с бюджетом проекта</w:t>
            </w:r>
          </w:p>
        </w:tc>
        <w:tc>
          <w:tcPr>
            <w:tcW w:w="612" w:type="pct"/>
            <w:vMerge w:val="restart"/>
            <w:shd w:val="clear" w:color="auto" w:fill="556973"/>
            <w:tcMar>
              <w:left w:w="57" w:type="dxa"/>
              <w:right w:w="57" w:type="dxa"/>
            </w:tcMar>
            <w:vAlign w:val="center"/>
          </w:tcPr>
          <w:p w14:paraId="1EB78272" w14:textId="77777777" w:rsidR="00D80935" w:rsidRPr="00D80935" w:rsidRDefault="00D80935" w:rsidP="00D80935">
            <w:pPr>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Комментарии </w:t>
            </w:r>
            <w:r w:rsidRPr="00D80935">
              <w:rPr>
                <w:rFonts w:ascii="DIN Pro Regular" w:hAnsi="DIN Pro Regular" w:cs="DIN Pro Regular"/>
                <w:color w:val="FFFFFF" w:themeColor="background1"/>
                <w:sz w:val="16"/>
                <w:szCs w:val="16"/>
                <w:vertAlign w:val="superscript"/>
              </w:rPr>
              <w:footnoteReference w:id="20"/>
            </w:r>
          </w:p>
        </w:tc>
      </w:tr>
      <w:tr w:rsidR="00D80935" w:rsidRPr="00D80935" w14:paraId="00641969" w14:textId="77777777" w:rsidTr="00D80935">
        <w:trPr>
          <w:trHeight w:val="423"/>
        </w:trPr>
        <w:tc>
          <w:tcPr>
            <w:tcW w:w="119" w:type="pct"/>
            <w:vMerge/>
            <w:shd w:val="clear" w:color="auto" w:fill="556973"/>
            <w:tcMar>
              <w:left w:w="57" w:type="dxa"/>
              <w:right w:w="57" w:type="dxa"/>
            </w:tcMar>
          </w:tcPr>
          <w:p w14:paraId="7B129037" w14:textId="77777777" w:rsidR="00D80935" w:rsidRPr="00D80935" w:rsidRDefault="00D80935" w:rsidP="00D80935">
            <w:pPr>
              <w:jc w:val="center"/>
              <w:rPr>
                <w:rFonts w:ascii="DIN Pro Regular" w:hAnsi="DIN Pro Regular" w:cs="DIN Pro Regular"/>
                <w:sz w:val="16"/>
                <w:szCs w:val="16"/>
              </w:rPr>
            </w:pPr>
          </w:p>
        </w:tc>
        <w:tc>
          <w:tcPr>
            <w:tcW w:w="376" w:type="pct"/>
            <w:vMerge w:val="restart"/>
            <w:shd w:val="clear" w:color="auto" w:fill="556973"/>
            <w:tcMar>
              <w:left w:w="57" w:type="dxa"/>
              <w:right w:w="57" w:type="dxa"/>
            </w:tcMar>
            <w:vAlign w:val="center"/>
          </w:tcPr>
          <w:p w14:paraId="12339588" w14:textId="77777777" w:rsidR="00D80935" w:rsidRPr="00D80935" w:rsidRDefault="00D80935" w:rsidP="00D80935">
            <w:pPr>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организации</w:t>
            </w:r>
          </w:p>
        </w:tc>
        <w:tc>
          <w:tcPr>
            <w:tcW w:w="341" w:type="pct"/>
            <w:vMerge w:val="restart"/>
            <w:shd w:val="clear" w:color="auto" w:fill="556973"/>
            <w:vAlign w:val="center"/>
          </w:tcPr>
          <w:p w14:paraId="5FFC31AF" w14:textId="77777777" w:rsidR="00D80935" w:rsidRPr="00D80935" w:rsidRDefault="00D80935"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Реквизиты договоров</w:t>
            </w:r>
          </w:p>
        </w:tc>
        <w:tc>
          <w:tcPr>
            <w:tcW w:w="344" w:type="pct"/>
            <w:vMerge w:val="restart"/>
            <w:shd w:val="clear" w:color="auto" w:fill="556973"/>
          </w:tcPr>
          <w:p w14:paraId="690AF803" w14:textId="77777777" w:rsidR="00D80935" w:rsidRPr="00D80935" w:rsidRDefault="00D80935"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Предмет договора (выполняемые работы/услуги, поставка материалов, оборудования и пр.)</w:t>
            </w:r>
          </w:p>
        </w:tc>
        <w:tc>
          <w:tcPr>
            <w:tcW w:w="344" w:type="pct"/>
            <w:vMerge w:val="restart"/>
            <w:shd w:val="clear" w:color="auto" w:fill="556973"/>
            <w:tcMar>
              <w:left w:w="57" w:type="dxa"/>
              <w:right w:w="57" w:type="dxa"/>
            </w:tcMar>
            <w:vAlign w:val="center"/>
          </w:tcPr>
          <w:p w14:paraId="64D98B71" w14:textId="77777777" w:rsidR="00D80935" w:rsidRPr="00D80935" w:rsidRDefault="00D80935"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Общая стоимость по договору, руб.</w:t>
            </w:r>
          </w:p>
        </w:tc>
        <w:tc>
          <w:tcPr>
            <w:tcW w:w="309" w:type="pct"/>
            <w:vMerge w:val="restart"/>
            <w:shd w:val="clear" w:color="auto" w:fill="556973"/>
            <w:vAlign w:val="center"/>
          </w:tcPr>
          <w:p w14:paraId="08C74DAA" w14:textId="77777777" w:rsidR="00D80935" w:rsidRPr="00D80935" w:rsidRDefault="00D80935" w:rsidP="00D80935">
            <w:pPr>
              <w:tabs>
                <w:tab w:val="left" w:pos="1915"/>
              </w:tabs>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Дата исполнения обязательств по договору</w:t>
            </w:r>
          </w:p>
        </w:tc>
        <w:tc>
          <w:tcPr>
            <w:tcW w:w="347" w:type="pct"/>
            <w:vMerge w:val="restart"/>
            <w:shd w:val="clear" w:color="auto" w:fill="556973"/>
            <w:vAlign w:val="center"/>
          </w:tcPr>
          <w:p w14:paraId="60FB1D8A" w14:textId="77777777" w:rsidR="00D80935" w:rsidRPr="00D80935" w:rsidRDefault="00D80935" w:rsidP="00D80935">
            <w:pPr>
              <w:tabs>
                <w:tab w:val="left" w:pos="1915"/>
              </w:tabs>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Гарантийный срок</w:t>
            </w:r>
          </w:p>
        </w:tc>
        <w:tc>
          <w:tcPr>
            <w:tcW w:w="953" w:type="pct"/>
            <w:gridSpan w:val="2"/>
            <w:vMerge/>
            <w:shd w:val="clear" w:color="auto" w:fill="556973"/>
            <w:tcMar>
              <w:left w:w="57" w:type="dxa"/>
              <w:right w:w="57" w:type="dxa"/>
            </w:tcMar>
          </w:tcPr>
          <w:p w14:paraId="1CA92C79" w14:textId="77777777" w:rsidR="00D80935" w:rsidRPr="00D80935" w:rsidRDefault="00D80935" w:rsidP="00D80935">
            <w:pPr>
              <w:tabs>
                <w:tab w:val="left" w:pos="1915"/>
              </w:tabs>
              <w:ind w:firstLine="12"/>
              <w:jc w:val="center"/>
              <w:rPr>
                <w:rFonts w:ascii="DIN Pro Regular" w:hAnsi="DIN Pro Regular" w:cs="DIN Pro Regular"/>
                <w:color w:val="FFFFFF" w:themeColor="background1"/>
                <w:sz w:val="16"/>
                <w:szCs w:val="16"/>
              </w:rPr>
            </w:pPr>
          </w:p>
        </w:tc>
        <w:tc>
          <w:tcPr>
            <w:tcW w:w="519" w:type="pct"/>
            <w:vMerge/>
            <w:shd w:val="clear" w:color="auto" w:fill="556973"/>
          </w:tcPr>
          <w:p w14:paraId="211BE2AB" w14:textId="77777777" w:rsidR="00D80935" w:rsidRPr="00D80935" w:rsidRDefault="00D80935" w:rsidP="00D80935">
            <w:pPr>
              <w:ind w:firstLine="12"/>
              <w:jc w:val="center"/>
              <w:rPr>
                <w:rFonts w:ascii="DIN Pro Regular" w:hAnsi="DIN Pro Regular" w:cs="DIN Pro Regular"/>
                <w:sz w:val="16"/>
                <w:szCs w:val="16"/>
              </w:rPr>
            </w:pPr>
          </w:p>
        </w:tc>
        <w:tc>
          <w:tcPr>
            <w:tcW w:w="736" w:type="pct"/>
            <w:vMerge/>
            <w:shd w:val="clear" w:color="auto" w:fill="556973"/>
          </w:tcPr>
          <w:p w14:paraId="45D38340" w14:textId="77777777" w:rsidR="00D80935" w:rsidRPr="00D80935" w:rsidRDefault="00D80935" w:rsidP="00D80935">
            <w:pPr>
              <w:ind w:firstLine="12"/>
              <w:jc w:val="center"/>
              <w:rPr>
                <w:rFonts w:ascii="DIN Pro Regular" w:hAnsi="DIN Pro Regular" w:cs="DIN Pro Regular"/>
                <w:sz w:val="16"/>
                <w:szCs w:val="16"/>
              </w:rPr>
            </w:pPr>
          </w:p>
        </w:tc>
        <w:tc>
          <w:tcPr>
            <w:tcW w:w="612" w:type="pct"/>
            <w:vMerge/>
            <w:shd w:val="clear" w:color="auto" w:fill="556973"/>
            <w:tcMar>
              <w:left w:w="57" w:type="dxa"/>
              <w:right w:w="57" w:type="dxa"/>
            </w:tcMar>
          </w:tcPr>
          <w:p w14:paraId="5E5F12E1" w14:textId="77777777" w:rsidR="00D80935" w:rsidRPr="00D80935" w:rsidRDefault="00D80935" w:rsidP="00D80935">
            <w:pPr>
              <w:ind w:firstLine="12"/>
              <w:jc w:val="center"/>
              <w:rPr>
                <w:rFonts w:ascii="DIN Pro Regular" w:hAnsi="DIN Pro Regular" w:cs="DIN Pro Regular"/>
                <w:sz w:val="16"/>
                <w:szCs w:val="16"/>
              </w:rPr>
            </w:pPr>
          </w:p>
        </w:tc>
      </w:tr>
      <w:tr w:rsidR="00D80935" w:rsidRPr="00D80935" w14:paraId="1157729C" w14:textId="77777777" w:rsidTr="00D80935">
        <w:tc>
          <w:tcPr>
            <w:tcW w:w="119" w:type="pct"/>
            <w:vMerge/>
            <w:shd w:val="clear" w:color="auto" w:fill="556973"/>
            <w:tcMar>
              <w:left w:w="57" w:type="dxa"/>
              <w:right w:w="57" w:type="dxa"/>
            </w:tcMar>
          </w:tcPr>
          <w:p w14:paraId="1B2F7231" w14:textId="77777777" w:rsidR="00D80935" w:rsidRPr="00D80935" w:rsidRDefault="00D80935" w:rsidP="00D80935">
            <w:pPr>
              <w:jc w:val="center"/>
              <w:rPr>
                <w:rFonts w:ascii="DIN Pro Regular" w:hAnsi="DIN Pro Regular" w:cs="DIN Pro Regular"/>
                <w:sz w:val="16"/>
                <w:szCs w:val="16"/>
              </w:rPr>
            </w:pPr>
          </w:p>
        </w:tc>
        <w:tc>
          <w:tcPr>
            <w:tcW w:w="376" w:type="pct"/>
            <w:vMerge/>
            <w:shd w:val="clear" w:color="auto" w:fill="556973"/>
            <w:tcMar>
              <w:left w:w="57" w:type="dxa"/>
              <w:right w:w="57" w:type="dxa"/>
            </w:tcMar>
          </w:tcPr>
          <w:p w14:paraId="063C7941"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41" w:type="pct"/>
            <w:vMerge/>
            <w:shd w:val="clear" w:color="auto" w:fill="556973"/>
          </w:tcPr>
          <w:p w14:paraId="59045DFF"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44" w:type="pct"/>
            <w:vMerge/>
            <w:shd w:val="clear" w:color="auto" w:fill="556973"/>
          </w:tcPr>
          <w:p w14:paraId="1796DFFF"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44" w:type="pct"/>
            <w:vMerge/>
            <w:shd w:val="clear" w:color="auto" w:fill="556973"/>
            <w:tcMar>
              <w:left w:w="57" w:type="dxa"/>
              <w:right w:w="57" w:type="dxa"/>
            </w:tcMar>
          </w:tcPr>
          <w:p w14:paraId="121C03BE"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09" w:type="pct"/>
            <w:vMerge/>
            <w:shd w:val="clear" w:color="auto" w:fill="556973"/>
          </w:tcPr>
          <w:p w14:paraId="57C85C26"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47" w:type="pct"/>
            <w:vMerge/>
            <w:shd w:val="clear" w:color="auto" w:fill="556973"/>
          </w:tcPr>
          <w:p w14:paraId="3C840CA0"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433" w:type="pct"/>
            <w:shd w:val="clear" w:color="auto" w:fill="556973"/>
            <w:tcMar>
              <w:left w:w="57" w:type="dxa"/>
              <w:right w:w="57" w:type="dxa"/>
            </w:tcMar>
            <w:vAlign w:val="center"/>
          </w:tcPr>
          <w:p w14:paraId="30E5226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План</w:t>
            </w:r>
          </w:p>
        </w:tc>
        <w:tc>
          <w:tcPr>
            <w:tcW w:w="520" w:type="pct"/>
            <w:tcBorders>
              <w:right w:val="single" w:sz="4" w:space="0" w:color="auto"/>
            </w:tcBorders>
            <w:shd w:val="clear" w:color="auto" w:fill="556973"/>
            <w:tcMar>
              <w:left w:w="57" w:type="dxa"/>
              <w:right w:w="57" w:type="dxa"/>
            </w:tcMar>
            <w:vAlign w:val="center"/>
          </w:tcPr>
          <w:p w14:paraId="61659FCF"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Факт</w:t>
            </w:r>
          </w:p>
        </w:tc>
        <w:tc>
          <w:tcPr>
            <w:tcW w:w="519" w:type="pct"/>
            <w:vMerge/>
            <w:tcBorders>
              <w:left w:val="single" w:sz="4" w:space="0" w:color="auto"/>
            </w:tcBorders>
            <w:shd w:val="clear" w:color="auto" w:fill="556973"/>
          </w:tcPr>
          <w:p w14:paraId="12B0B29A" w14:textId="77777777" w:rsidR="00D80935" w:rsidRPr="00D80935" w:rsidRDefault="00D80935" w:rsidP="00D80935">
            <w:pPr>
              <w:jc w:val="center"/>
              <w:rPr>
                <w:rFonts w:ascii="DIN Pro Regular" w:hAnsi="DIN Pro Regular" w:cs="DIN Pro Regular"/>
                <w:sz w:val="16"/>
                <w:szCs w:val="16"/>
              </w:rPr>
            </w:pPr>
          </w:p>
        </w:tc>
        <w:tc>
          <w:tcPr>
            <w:tcW w:w="736" w:type="pct"/>
            <w:vMerge/>
            <w:shd w:val="clear" w:color="auto" w:fill="556973"/>
          </w:tcPr>
          <w:p w14:paraId="1FC06EBA" w14:textId="77777777" w:rsidR="00D80935" w:rsidRPr="00D80935" w:rsidRDefault="00D80935" w:rsidP="00D80935">
            <w:pPr>
              <w:jc w:val="center"/>
              <w:rPr>
                <w:rFonts w:ascii="DIN Pro Regular" w:hAnsi="DIN Pro Regular" w:cs="DIN Pro Regular"/>
                <w:sz w:val="16"/>
                <w:szCs w:val="16"/>
              </w:rPr>
            </w:pPr>
          </w:p>
        </w:tc>
        <w:tc>
          <w:tcPr>
            <w:tcW w:w="612" w:type="pct"/>
            <w:vMerge/>
            <w:shd w:val="clear" w:color="auto" w:fill="556973"/>
            <w:tcMar>
              <w:left w:w="57" w:type="dxa"/>
              <w:right w:w="57" w:type="dxa"/>
            </w:tcMar>
          </w:tcPr>
          <w:p w14:paraId="34649290" w14:textId="77777777" w:rsidR="00D80935" w:rsidRPr="00D80935" w:rsidRDefault="00D80935" w:rsidP="00D80935">
            <w:pPr>
              <w:jc w:val="center"/>
              <w:rPr>
                <w:rFonts w:ascii="DIN Pro Regular" w:hAnsi="DIN Pro Regular" w:cs="DIN Pro Regular"/>
                <w:sz w:val="16"/>
                <w:szCs w:val="16"/>
              </w:rPr>
            </w:pPr>
          </w:p>
        </w:tc>
      </w:tr>
      <w:tr w:rsidR="00D80935" w:rsidRPr="00D80935" w14:paraId="04088B6C" w14:textId="77777777" w:rsidTr="00D80935">
        <w:tc>
          <w:tcPr>
            <w:tcW w:w="119" w:type="pct"/>
            <w:shd w:val="clear" w:color="auto" w:fill="auto"/>
            <w:tcMar>
              <w:left w:w="57" w:type="dxa"/>
              <w:right w:w="57" w:type="dxa"/>
            </w:tcMar>
          </w:tcPr>
          <w:p w14:paraId="62D48B6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376" w:type="pct"/>
            <w:shd w:val="clear" w:color="auto" w:fill="auto"/>
            <w:tcMar>
              <w:left w:w="57" w:type="dxa"/>
              <w:right w:w="57" w:type="dxa"/>
            </w:tcMar>
          </w:tcPr>
          <w:p w14:paraId="0EF5129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341" w:type="pct"/>
            <w:shd w:val="clear" w:color="auto" w:fill="auto"/>
          </w:tcPr>
          <w:p w14:paraId="6AD6DD5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344" w:type="pct"/>
            <w:shd w:val="clear" w:color="auto" w:fill="auto"/>
          </w:tcPr>
          <w:p w14:paraId="4FF6D63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344" w:type="pct"/>
            <w:shd w:val="clear" w:color="auto" w:fill="auto"/>
            <w:tcMar>
              <w:left w:w="57" w:type="dxa"/>
              <w:right w:w="57" w:type="dxa"/>
            </w:tcMar>
          </w:tcPr>
          <w:p w14:paraId="4B857E1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309" w:type="pct"/>
            <w:shd w:val="clear" w:color="auto" w:fill="auto"/>
          </w:tcPr>
          <w:p w14:paraId="5B43C87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347" w:type="pct"/>
            <w:shd w:val="clear" w:color="auto" w:fill="auto"/>
          </w:tcPr>
          <w:p w14:paraId="526F7F2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433" w:type="pct"/>
            <w:shd w:val="clear" w:color="auto" w:fill="auto"/>
            <w:tcMar>
              <w:left w:w="57" w:type="dxa"/>
              <w:right w:w="57" w:type="dxa"/>
            </w:tcMar>
          </w:tcPr>
          <w:p w14:paraId="1A6F201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520" w:type="pct"/>
            <w:shd w:val="clear" w:color="auto" w:fill="auto"/>
            <w:tcMar>
              <w:left w:w="57" w:type="dxa"/>
              <w:right w:w="57" w:type="dxa"/>
            </w:tcMar>
          </w:tcPr>
          <w:p w14:paraId="342FE3E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519" w:type="pct"/>
            <w:shd w:val="clear" w:color="auto" w:fill="auto"/>
          </w:tcPr>
          <w:p w14:paraId="2C47204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736" w:type="pct"/>
            <w:shd w:val="clear" w:color="auto" w:fill="auto"/>
          </w:tcPr>
          <w:p w14:paraId="3FAE64A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612" w:type="pct"/>
            <w:shd w:val="clear" w:color="auto" w:fill="auto"/>
            <w:tcMar>
              <w:left w:w="57" w:type="dxa"/>
              <w:right w:w="57" w:type="dxa"/>
            </w:tcMar>
          </w:tcPr>
          <w:p w14:paraId="2058A6E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12</w:t>
            </w:r>
          </w:p>
        </w:tc>
      </w:tr>
      <w:tr w:rsidR="00D80935" w:rsidRPr="00D80935" w14:paraId="5E4B5E99" w14:textId="77777777" w:rsidTr="00D80935">
        <w:tc>
          <w:tcPr>
            <w:tcW w:w="119" w:type="pct"/>
            <w:shd w:val="clear" w:color="auto" w:fill="auto"/>
            <w:tcMar>
              <w:left w:w="57" w:type="dxa"/>
              <w:right w:w="57" w:type="dxa"/>
            </w:tcMar>
          </w:tcPr>
          <w:p w14:paraId="56D95FF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376" w:type="pct"/>
            <w:shd w:val="clear" w:color="auto" w:fill="auto"/>
            <w:tcMar>
              <w:left w:w="57" w:type="dxa"/>
              <w:right w:w="57" w:type="dxa"/>
            </w:tcMar>
          </w:tcPr>
          <w:p w14:paraId="6C4437C3" w14:textId="77777777" w:rsidR="00D80935" w:rsidRPr="00D80935" w:rsidRDefault="00D80935" w:rsidP="00D80935">
            <w:pPr>
              <w:ind w:firstLine="63"/>
              <w:rPr>
                <w:rFonts w:ascii="DIN Pro Regular" w:hAnsi="DIN Pro Regular" w:cs="DIN Pro Regular"/>
                <w:sz w:val="16"/>
                <w:szCs w:val="16"/>
              </w:rPr>
            </w:pPr>
          </w:p>
        </w:tc>
        <w:tc>
          <w:tcPr>
            <w:tcW w:w="341" w:type="pct"/>
            <w:shd w:val="clear" w:color="auto" w:fill="auto"/>
          </w:tcPr>
          <w:p w14:paraId="101C1F4A" w14:textId="77777777" w:rsidR="00D80935" w:rsidRPr="00D80935" w:rsidRDefault="00D80935" w:rsidP="00D80935">
            <w:pPr>
              <w:ind w:firstLine="63"/>
              <w:rPr>
                <w:rFonts w:ascii="DIN Pro Regular" w:hAnsi="DIN Pro Regular" w:cs="DIN Pro Regular"/>
                <w:sz w:val="16"/>
                <w:szCs w:val="16"/>
              </w:rPr>
            </w:pPr>
          </w:p>
        </w:tc>
        <w:tc>
          <w:tcPr>
            <w:tcW w:w="344" w:type="pct"/>
            <w:shd w:val="clear" w:color="auto" w:fill="auto"/>
          </w:tcPr>
          <w:p w14:paraId="21E91FA5" w14:textId="77777777" w:rsidR="00D80935" w:rsidRPr="00D80935" w:rsidRDefault="00D80935" w:rsidP="00D80935">
            <w:pPr>
              <w:ind w:firstLine="63"/>
              <w:rPr>
                <w:rFonts w:ascii="DIN Pro Regular" w:hAnsi="DIN Pro Regular" w:cs="DIN Pro Regular"/>
                <w:sz w:val="16"/>
                <w:szCs w:val="16"/>
              </w:rPr>
            </w:pPr>
          </w:p>
        </w:tc>
        <w:tc>
          <w:tcPr>
            <w:tcW w:w="344" w:type="pct"/>
            <w:shd w:val="clear" w:color="auto" w:fill="auto"/>
            <w:tcMar>
              <w:left w:w="57" w:type="dxa"/>
              <w:right w:w="57" w:type="dxa"/>
            </w:tcMar>
          </w:tcPr>
          <w:p w14:paraId="076FB48B" w14:textId="77777777" w:rsidR="00D80935" w:rsidRPr="00D80935" w:rsidRDefault="00D80935" w:rsidP="00D80935">
            <w:pPr>
              <w:ind w:firstLine="63"/>
              <w:rPr>
                <w:rFonts w:ascii="DIN Pro Regular" w:hAnsi="DIN Pro Regular" w:cs="DIN Pro Regular"/>
                <w:sz w:val="16"/>
                <w:szCs w:val="16"/>
              </w:rPr>
            </w:pPr>
          </w:p>
        </w:tc>
        <w:tc>
          <w:tcPr>
            <w:tcW w:w="309" w:type="pct"/>
            <w:shd w:val="clear" w:color="auto" w:fill="auto"/>
          </w:tcPr>
          <w:p w14:paraId="636DE36E" w14:textId="77777777" w:rsidR="00D80935" w:rsidRPr="00D80935" w:rsidRDefault="00D80935" w:rsidP="00D80935">
            <w:pPr>
              <w:ind w:firstLine="63"/>
              <w:jc w:val="center"/>
              <w:rPr>
                <w:rFonts w:ascii="DIN Pro Regular" w:hAnsi="DIN Pro Regular" w:cs="DIN Pro Regular"/>
                <w:sz w:val="16"/>
                <w:szCs w:val="16"/>
              </w:rPr>
            </w:pPr>
          </w:p>
        </w:tc>
        <w:tc>
          <w:tcPr>
            <w:tcW w:w="347" w:type="pct"/>
            <w:shd w:val="clear" w:color="auto" w:fill="auto"/>
          </w:tcPr>
          <w:p w14:paraId="09BACFE0" w14:textId="77777777" w:rsidR="00D80935" w:rsidRPr="00D80935" w:rsidRDefault="00D80935" w:rsidP="00D80935">
            <w:pPr>
              <w:ind w:firstLine="63"/>
              <w:jc w:val="center"/>
              <w:rPr>
                <w:rFonts w:ascii="DIN Pro Regular" w:hAnsi="DIN Pro Regular" w:cs="DIN Pro Regular"/>
                <w:sz w:val="16"/>
                <w:szCs w:val="16"/>
              </w:rPr>
            </w:pPr>
          </w:p>
        </w:tc>
        <w:tc>
          <w:tcPr>
            <w:tcW w:w="433" w:type="pct"/>
            <w:shd w:val="clear" w:color="auto" w:fill="auto"/>
            <w:tcMar>
              <w:left w:w="57" w:type="dxa"/>
              <w:right w:w="57" w:type="dxa"/>
            </w:tcMar>
          </w:tcPr>
          <w:p w14:paraId="5EC580D7" w14:textId="77777777" w:rsidR="00D80935" w:rsidRPr="00D80935" w:rsidRDefault="00D80935" w:rsidP="00D80935">
            <w:pPr>
              <w:ind w:firstLine="63"/>
              <w:jc w:val="center"/>
              <w:rPr>
                <w:rFonts w:ascii="DIN Pro Regular" w:hAnsi="DIN Pro Regular" w:cs="DIN Pro Regular"/>
                <w:sz w:val="16"/>
                <w:szCs w:val="16"/>
              </w:rPr>
            </w:pPr>
          </w:p>
        </w:tc>
        <w:tc>
          <w:tcPr>
            <w:tcW w:w="520" w:type="pct"/>
            <w:shd w:val="clear" w:color="auto" w:fill="auto"/>
            <w:tcMar>
              <w:left w:w="57" w:type="dxa"/>
              <w:right w:w="57" w:type="dxa"/>
            </w:tcMar>
          </w:tcPr>
          <w:p w14:paraId="59ECA859" w14:textId="77777777" w:rsidR="00D80935" w:rsidRPr="00D80935" w:rsidRDefault="00D80935" w:rsidP="00D80935">
            <w:pPr>
              <w:ind w:firstLine="63"/>
              <w:jc w:val="center"/>
              <w:rPr>
                <w:rFonts w:ascii="DIN Pro Regular" w:hAnsi="DIN Pro Regular" w:cs="DIN Pro Regular"/>
                <w:sz w:val="16"/>
                <w:szCs w:val="16"/>
              </w:rPr>
            </w:pPr>
          </w:p>
        </w:tc>
        <w:tc>
          <w:tcPr>
            <w:tcW w:w="519" w:type="pct"/>
            <w:shd w:val="clear" w:color="auto" w:fill="auto"/>
          </w:tcPr>
          <w:p w14:paraId="67033BEA" w14:textId="77777777" w:rsidR="00D80935" w:rsidRPr="00D80935" w:rsidRDefault="00D80935" w:rsidP="00D80935">
            <w:pPr>
              <w:ind w:firstLine="63"/>
              <w:rPr>
                <w:rFonts w:ascii="DIN Pro Regular" w:hAnsi="DIN Pro Regular" w:cs="DIN Pro Regular"/>
                <w:sz w:val="16"/>
                <w:szCs w:val="16"/>
              </w:rPr>
            </w:pPr>
          </w:p>
        </w:tc>
        <w:tc>
          <w:tcPr>
            <w:tcW w:w="736" w:type="pct"/>
            <w:shd w:val="clear" w:color="auto" w:fill="auto"/>
          </w:tcPr>
          <w:p w14:paraId="021E7B32" w14:textId="77777777" w:rsidR="00D80935" w:rsidRPr="00D80935" w:rsidRDefault="00D80935" w:rsidP="00D80935">
            <w:pPr>
              <w:ind w:firstLine="63"/>
              <w:rPr>
                <w:rFonts w:ascii="DIN Pro Regular" w:hAnsi="DIN Pro Regular" w:cs="DIN Pro Regular"/>
                <w:sz w:val="16"/>
                <w:szCs w:val="16"/>
              </w:rPr>
            </w:pPr>
          </w:p>
        </w:tc>
        <w:tc>
          <w:tcPr>
            <w:tcW w:w="612" w:type="pct"/>
            <w:shd w:val="clear" w:color="auto" w:fill="auto"/>
            <w:tcMar>
              <w:left w:w="57" w:type="dxa"/>
              <w:right w:w="57" w:type="dxa"/>
            </w:tcMar>
          </w:tcPr>
          <w:p w14:paraId="6668D1F4" w14:textId="77777777" w:rsidR="00D80935" w:rsidRPr="00D80935" w:rsidRDefault="00D80935" w:rsidP="00D80935">
            <w:pPr>
              <w:ind w:firstLine="63"/>
              <w:rPr>
                <w:rFonts w:ascii="DIN Pro Regular" w:hAnsi="DIN Pro Regular" w:cs="DIN Pro Regular"/>
                <w:sz w:val="16"/>
                <w:szCs w:val="16"/>
              </w:rPr>
            </w:pPr>
          </w:p>
        </w:tc>
      </w:tr>
      <w:tr w:rsidR="00D80935" w:rsidRPr="00D80935" w14:paraId="7B8C7B05" w14:textId="77777777" w:rsidTr="00D80935">
        <w:trPr>
          <w:trHeight w:val="285"/>
        </w:trPr>
        <w:tc>
          <w:tcPr>
            <w:tcW w:w="1180" w:type="pct"/>
            <w:gridSpan w:val="4"/>
            <w:shd w:val="clear" w:color="auto" w:fill="auto"/>
            <w:tcMar>
              <w:left w:w="57" w:type="dxa"/>
              <w:right w:w="57" w:type="dxa"/>
            </w:tcMar>
            <w:vAlign w:val="center"/>
          </w:tcPr>
          <w:p w14:paraId="0C79061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ИТОГО:</w:t>
            </w:r>
          </w:p>
        </w:tc>
        <w:tc>
          <w:tcPr>
            <w:tcW w:w="344" w:type="pct"/>
            <w:shd w:val="clear" w:color="auto" w:fill="auto"/>
            <w:tcMar>
              <w:left w:w="57" w:type="dxa"/>
              <w:right w:w="57" w:type="dxa"/>
            </w:tcMar>
            <w:vAlign w:val="center"/>
          </w:tcPr>
          <w:p w14:paraId="19EACF5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309" w:type="pct"/>
            <w:shd w:val="clear" w:color="auto" w:fill="auto"/>
            <w:vAlign w:val="center"/>
          </w:tcPr>
          <w:p w14:paraId="6021C8B2" w14:textId="77777777" w:rsidR="00D80935" w:rsidRPr="00D80935" w:rsidRDefault="00D80935" w:rsidP="00D80935">
            <w:pPr>
              <w:jc w:val="center"/>
              <w:rPr>
                <w:rFonts w:ascii="DIN Pro Regular" w:hAnsi="DIN Pro Regular" w:cs="DIN Pro Regular"/>
                <w:sz w:val="16"/>
                <w:szCs w:val="16"/>
              </w:rPr>
            </w:pPr>
          </w:p>
        </w:tc>
        <w:tc>
          <w:tcPr>
            <w:tcW w:w="347" w:type="pct"/>
            <w:shd w:val="clear" w:color="auto" w:fill="auto"/>
            <w:vAlign w:val="center"/>
          </w:tcPr>
          <w:p w14:paraId="0B1D516C" w14:textId="77777777" w:rsidR="00D80935" w:rsidRPr="00D80935" w:rsidRDefault="00D80935" w:rsidP="00D80935">
            <w:pPr>
              <w:jc w:val="center"/>
              <w:rPr>
                <w:rFonts w:ascii="DIN Pro Regular" w:hAnsi="DIN Pro Regular" w:cs="DIN Pro Regular"/>
                <w:sz w:val="16"/>
                <w:szCs w:val="16"/>
              </w:rPr>
            </w:pPr>
          </w:p>
        </w:tc>
        <w:tc>
          <w:tcPr>
            <w:tcW w:w="433" w:type="pct"/>
            <w:shd w:val="clear" w:color="auto" w:fill="auto"/>
            <w:tcMar>
              <w:left w:w="57" w:type="dxa"/>
              <w:right w:w="57" w:type="dxa"/>
            </w:tcMar>
            <w:vAlign w:val="center"/>
          </w:tcPr>
          <w:p w14:paraId="7EC9604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20" w:type="pct"/>
            <w:shd w:val="clear" w:color="auto" w:fill="auto"/>
            <w:tcMar>
              <w:left w:w="57" w:type="dxa"/>
              <w:right w:w="57" w:type="dxa"/>
            </w:tcMar>
            <w:vAlign w:val="center"/>
          </w:tcPr>
          <w:p w14:paraId="0E7F0E3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19" w:type="pct"/>
            <w:shd w:val="clear" w:color="auto" w:fill="auto"/>
            <w:vAlign w:val="center"/>
          </w:tcPr>
          <w:p w14:paraId="3B50EAAF" w14:textId="77777777" w:rsidR="00D80935" w:rsidRPr="00D80935" w:rsidRDefault="00D80935" w:rsidP="00D80935">
            <w:pPr>
              <w:jc w:val="center"/>
              <w:rPr>
                <w:rFonts w:ascii="DIN Pro Regular" w:hAnsi="DIN Pro Regular" w:cs="DIN Pro Regular"/>
                <w:sz w:val="16"/>
                <w:szCs w:val="16"/>
              </w:rPr>
            </w:pPr>
          </w:p>
        </w:tc>
        <w:tc>
          <w:tcPr>
            <w:tcW w:w="736" w:type="pct"/>
            <w:shd w:val="clear" w:color="auto" w:fill="auto"/>
            <w:vAlign w:val="center"/>
          </w:tcPr>
          <w:p w14:paraId="2A4816D7" w14:textId="77777777" w:rsidR="00D80935" w:rsidRPr="00D80935" w:rsidRDefault="00D80935" w:rsidP="00D80935">
            <w:pPr>
              <w:jc w:val="center"/>
              <w:rPr>
                <w:rFonts w:ascii="DIN Pro Regular" w:hAnsi="DIN Pro Regular" w:cs="DIN Pro Regular"/>
                <w:sz w:val="16"/>
                <w:szCs w:val="16"/>
              </w:rPr>
            </w:pPr>
          </w:p>
        </w:tc>
        <w:tc>
          <w:tcPr>
            <w:tcW w:w="612" w:type="pct"/>
            <w:shd w:val="clear" w:color="auto" w:fill="auto"/>
            <w:tcMar>
              <w:left w:w="57" w:type="dxa"/>
              <w:right w:w="57" w:type="dxa"/>
            </w:tcMar>
            <w:vAlign w:val="center"/>
          </w:tcPr>
          <w:p w14:paraId="2AA0F2B9" w14:textId="77777777" w:rsidR="00D80935" w:rsidRPr="00D80935" w:rsidRDefault="00D80935" w:rsidP="00D80935">
            <w:pPr>
              <w:jc w:val="center"/>
              <w:rPr>
                <w:rFonts w:ascii="DIN Pro Regular" w:hAnsi="DIN Pro Regular" w:cs="DIN Pro Regular"/>
                <w:sz w:val="16"/>
                <w:szCs w:val="16"/>
              </w:rPr>
            </w:pPr>
          </w:p>
        </w:tc>
      </w:tr>
    </w:tbl>
    <w:p w14:paraId="57586A86" w14:textId="77777777" w:rsidR="00D80935" w:rsidRPr="00D80935" w:rsidRDefault="00D80935" w:rsidP="00D80935">
      <w:pPr>
        <w:widowControl w:val="0"/>
        <w:ind w:right="-2"/>
        <w:jc w:val="center"/>
        <w:rPr>
          <w:rFonts w:ascii="DIN Pro Regular" w:hAnsi="DIN Pro Regular" w:cs="DIN Pro Regular"/>
          <w:sz w:val="16"/>
          <w:szCs w:val="16"/>
        </w:rPr>
      </w:pPr>
    </w:p>
    <w:p w14:paraId="75FB6C52"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17. Достаточность бюджета проекта</w:t>
      </w:r>
    </w:p>
    <w:p w14:paraId="4977773B" w14:textId="77777777" w:rsidR="00D80935" w:rsidRPr="00D80935" w:rsidRDefault="00D80935" w:rsidP="00D80935">
      <w:pPr>
        <w:widowControl w:val="0"/>
        <w:ind w:right="-2"/>
        <w:rPr>
          <w:rFonts w:ascii="DIN Pro Regular" w:hAnsi="DIN Pro Regular" w:cs="DIN Pro Regular"/>
          <w:sz w:val="20"/>
          <w:szCs w:val="20"/>
        </w:rPr>
      </w:pPr>
    </w:p>
    <w:tbl>
      <w:tblPr>
        <w:tblStyle w:val="ab"/>
        <w:tblW w:w="5000" w:type="pct"/>
        <w:shd w:val="clear" w:color="auto" w:fill="556973"/>
        <w:tblLook w:val="04A0" w:firstRow="1" w:lastRow="0" w:firstColumn="1" w:lastColumn="0" w:noHBand="0" w:noVBand="1"/>
      </w:tblPr>
      <w:tblGrid>
        <w:gridCol w:w="500"/>
        <w:gridCol w:w="1514"/>
        <w:gridCol w:w="1268"/>
        <w:gridCol w:w="2255"/>
        <w:gridCol w:w="2407"/>
        <w:gridCol w:w="3670"/>
        <w:gridCol w:w="1871"/>
        <w:gridCol w:w="1868"/>
      </w:tblGrid>
      <w:tr w:rsidR="00D80935" w:rsidRPr="00D80935" w14:paraId="6C0903A3" w14:textId="77777777" w:rsidTr="00D80935">
        <w:trPr>
          <w:trHeight w:val="855"/>
        </w:trPr>
        <w:tc>
          <w:tcPr>
            <w:tcW w:w="173" w:type="pct"/>
            <w:shd w:val="clear" w:color="auto" w:fill="556973"/>
            <w:vAlign w:val="center"/>
            <w:hideMark/>
          </w:tcPr>
          <w:p w14:paraId="0725EC93"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w:t>
            </w:r>
          </w:p>
        </w:tc>
        <w:tc>
          <w:tcPr>
            <w:tcW w:w="503" w:type="pct"/>
            <w:shd w:val="clear" w:color="auto" w:fill="556973"/>
            <w:vAlign w:val="center"/>
            <w:hideMark/>
          </w:tcPr>
          <w:p w14:paraId="54F18A95"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Статья бюджета проекта</w:t>
            </w:r>
          </w:p>
        </w:tc>
        <w:tc>
          <w:tcPr>
            <w:tcW w:w="423" w:type="pct"/>
            <w:shd w:val="clear" w:color="auto" w:fill="556973"/>
            <w:vAlign w:val="center"/>
            <w:hideMark/>
          </w:tcPr>
          <w:p w14:paraId="515E6566"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Сумма по бюджету проекта</w:t>
            </w:r>
          </w:p>
        </w:tc>
        <w:tc>
          <w:tcPr>
            <w:tcW w:w="744" w:type="pct"/>
            <w:shd w:val="clear" w:color="auto" w:fill="556973"/>
            <w:vAlign w:val="center"/>
            <w:hideMark/>
          </w:tcPr>
          <w:p w14:paraId="2D64C9C8"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Сумма законтрактованная, руб.</w:t>
            </w:r>
          </w:p>
        </w:tc>
        <w:tc>
          <w:tcPr>
            <w:tcW w:w="715" w:type="pct"/>
            <w:shd w:val="clear" w:color="auto" w:fill="556973"/>
            <w:vAlign w:val="center"/>
          </w:tcPr>
          <w:p w14:paraId="0E9DBB53"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Достаточность/недостаточность денежных средств, предусмотренных бюджетом проекта, руб.</w:t>
            </w:r>
          </w:p>
        </w:tc>
        <w:tc>
          <w:tcPr>
            <w:tcW w:w="1205" w:type="pct"/>
            <w:shd w:val="clear" w:color="auto" w:fill="556973"/>
            <w:vAlign w:val="center"/>
          </w:tcPr>
          <w:p w14:paraId="5428256F"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Законтрактовано по соответствующей статье бюджета проекта, %</w:t>
            </w:r>
          </w:p>
        </w:tc>
        <w:tc>
          <w:tcPr>
            <w:tcW w:w="619" w:type="pct"/>
            <w:shd w:val="clear" w:color="auto" w:fill="556973"/>
            <w:vAlign w:val="center"/>
          </w:tcPr>
          <w:p w14:paraId="2330FBB4"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Источник финансирования (собственные, заёмные средства, кредитные средства)</w:t>
            </w:r>
          </w:p>
        </w:tc>
        <w:tc>
          <w:tcPr>
            <w:tcW w:w="618" w:type="pct"/>
            <w:shd w:val="clear" w:color="auto" w:fill="556973"/>
            <w:vAlign w:val="center"/>
            <w:hideMark/>
          </w:tcPr>
          <w:p w14:paraId="2934DCD8"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Комментарий</w:t>
            </w:r>
          </w:p>
        </w:tc>
      </w:tr>
      <w:tr w:rsidR="00D80935" w:rsidRPr="00D80935" w14:paraId="419011D1" w14:textId="77777777" w:rsidTr="00D80935">
        <w:trPr>
          <w:trHeight w:val="285"/>
        </w:trPr>
        <w:tc>
          <w:tcPr>
            <w:tcW w:w="173" w:type="pct"/>
            <w:shd w:val="clear" w:color="auto" w:fill="auto"/>
            <w:vAlign w:val="center"/>
          </w:tcPr>
          <w:p w14:paraId="30DD74C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503" w:type="pct"/>
            <w:shd w:val="clear" w:color="auto" w:fill="auto"/>
            <w:vAlign w:val="center"/>
          </w:tcPr>
          <w:p w14:paraId="3AD509B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423" w:type="pct"/>
            <w:shd w:val="clear" w:color="auto" w:fill="auto"/>
            <w:vAlign w:val="center"/>
          </w:tcPr>
          <w:p w14:paraId="19E2D07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744" w:type="pct"/>
            <w:shd w:val="clear" w:color="auto" w:fill="auto"/>
            <w:vAlign w:val="center"/>
          </w:tcPr>
          <w:p w14:paraId="2D64C31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715" w:type="pct"/>
            <w:shd w:val="clear" w:color="auto" w:fill="auto"/>
            <w:vAlign w:val="center"/>
          </w:tcPr>
          <w:p w14:paraId="0D9D435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1205" w:type="pct"/>
            <w:shd w:val="clear" w:color="auto" w:fill="auto"/>
            <w:vAlign w:val="center"/>
          </w:tcPr>
          <w:p w14:paraId="652D2F5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619" w:type="pct"/>
            <w:shd w:val="clear" w:color="auto" w:fill="auto"/>
            <w:vAlign w:val="center"/>
          </w:tcPr>
          <w:p w14:paraId="117E8C3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618" w:type="pct"/>
            <w:shd w:val="clear" w:color="auto" w:fill="auto"/>
            <w:vAlign w:val="center"/>
          </w:tcPr>
          <w:p w14:paraId="3ED6629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r>
      <w:tr w:rsidR="00D80935" w:rsidRPr="00D80935" w14:paraId="6DFB60EA" w14:textId="77777777" w:rsidTr="00D80935">
        <w:trPr>
          <w:trHeight w:val="285"/>
        </w:trPr>
        <w:tc>
          <w:tcPr>
            <w:tcW w:w="173" w:type="pct"/>
            <w:shd w:val="clear" w:color="auto" w:fill="auto"/>
            <w:vAlign w:val="center"/>
          </w:tcPr>
          <w:p w14:paraId="4F086128" w14:textId="77777777" w:rsidR="00D80935" w:rsidRPr="00D80935" w:rsidRDefault="00D80935" w:rsidP="00D80935">
            <w:pPr>
              <w:widowControl w:val="0"/>
              <w:ind w:right="-2"/>
              <w:jc w:val="center"/>
              <w:rPr>
                <w:rFonts w:ascii="DIN Pro Regular" w:hAnsi="DIN Pro Regular" w:cs="DIN Pro Regular"/>
                <w:sz w:val="16"/>
                <w:szCs w:val="16"/>
              </w:rPr>
            </w:pPr>
          </w:p>
        </w:tc>
        <w:tc>
          <w:tcPr>
            <w:tcW w:w="503" w:type="pct"/>
            <w:shd w:val="clear" w:color="auto" w:fill="auto"/>
            <w:vAlign w:val="center"/>
          </w:tcPr>
          <w:p w14:paraId="0F841A65" w14:textId="77777777" w:rsidR="00D80935" w:rsidRPr="00D80935" w:rsidRDefault="00D80935" w:rsidP="00D80935">
            <w:pPr>
              <w:widowControl w:val="0"/>
              <w:ind w:right="-2"/>
              <w:jc w:val="center"/>
              <w:rPr>
                <w:rFonts w:ascii="DIN Pro Regular" w:hAnsi="DIN Pro Regular" w:cs="DIN Pro Regular"/>
                <w:sz w:val="16"/>
                <w:szCs w:val="16"/>
              </w:rPr>
            </w:pPr>
          </w:p>
        </w:tc>
        <w:tc>
          <w:tcPr>
            <w:tcW w:w="423" w:type="pct"/>
            <w:shd w:val="clear" w:color="auto" w:fill="auto"/>
            <w:vAlign w:val="center"/>
          </w:tcPr>
          <w:p w14:paraId="59F54684" w14:textId="77777777" w:rsidR="00D80935" w:rsidRPr="00D80935" w:rsidRDefault="00D80935" w:rsidP="00D80935">
            <w:pPr>
              <w:widowControl w:val="0"/>
              <w:ind w:right="-2"/>
              <w:jc w:val="center"/>
              <w:rPr>
                <w:rFonts w:ascii="DIN Pro Regular" w:hAnsi="DIN Pro Regular" w:cs="DIN Pro Regular"/>
                <w:sz w:val="16"/>
                <w:szCs w:val="16"/>
              </w:rPr>
            </w:pPr>
          </w:p>
        </w:tc>
        <w:tc>
          <w:tcPr>
            <w:tcW w:w="744" w:type="pct"/>
            <w:shd w:val="clear" w:color="auto" w:fill="auto"/>
            <w:vAlign w:val="center"/>
          </w:tcPr>
          <w:p w14:paraId="319F2E24" w14:textId="77777777" w:rsidR="00D80935" w:rsidRPr="00D80935" w:rsidRDefault="00D80935" w:rsidP="00D80935">
            <w:pPr>
              <w:widowControl w:val="0"/>
              <w:ind w:right="-2"/>
              <w:jc w:val="center"/>
              <w:rPr>
                <w:rFonts w:ascii="DIN Pro Regular" w:hAnsi="DIN Pro Regular" w:cs="DIN Pro Regular"/>
                <w:sz w:val="16"/>
                <w:szCs w:val="16"/>
              </w:rPr>
            </w:pPr>
          </w:p>
        </w:tc>
        <w:tc>
          <w:tcPr>
            <w:tcW w:w="715" w:type="pct"/>
            <w:shd w:val="clear" w:color="auto" w:fill="auto"/>
            <w:vAlign w:val="center"/>
          </w:tcPr>
          <w:p w14:paraId="42B9DC0B" w14:textId="77777777" w:rsidR="00D80935" w:rsidRPr="00D80935" w:rsidRDefault="00D80935" w:rsidP="00D80935">
            <w:pPr>
              <w:widowControl w:val="0"/>
              <w:ind w:right="-2"/>
              <w:jc w:val="center"/>
              <w:rPr>
                <w:rFonts w:ascii="DIN Pro Regular" w:hAnsi="DIN Pro Regular" w:cs="DIN Pro Regular"/>
                <w:sz w:val="16"/>
                <w:szCs w:val="16"/>
              </w:rPr>
            </w:pPr>
          </w:p>
        </w:tc>
        <w:tc>
          <w:tcPr>
            <w:tcW w:w="1205" w:type="pct"/>
            <w:shd w:val="clear" w:color="auto" w:fill="auto"/>
            <w:vAlign w:val="center"/>
          </w:tcPr>
          <w:p w14:paraId="6F3B57FA" w14:textId="77777777" w:rsidR="00D80935" w:rsidRPr="00D80935" w:rsidRDefault="00D80935" w:rsidP="00D80935">
            <w:pPr>
              <w:widowControl w:val="0"/>
              <w:ind w:right="-2"/>
              <w:jc w:val="center"/>
              <w:rPr>
                <w:rFonts w:ascii="DIN Pro Regular" w:hAnsi="DIN Pro Regular" w:cs="DIN Pro Regular"/>
                <w:sz w:val="16"/>
                <w:szCs w:val="16"/>
              </w:rPr>
            </w:pPr>
          </w:p>
        </w:tc>
        <w:tc>
          <w:tcPr>
            <w:tcW w:w="619" w:type="pct"/>
            <w:shd w:val="clear" w:color="auto" w:fill="auto"/>
          </w:tcPr>
          <w:p w14:paraId="52AB04AF"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p>
        </w:tc>
        <w:tc>
          <w:tcPr>
            <w:tcW w:w="618" w:type="pct"/>
            <w:shd w:val="clear" w:color="auto" w:fill="auto"/>
            <w:vAlign w:val="center"/>
          </w:tcPr>
          <w:p w14:paraId="05DF98F3"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05025B0A" w14:textId="77777777" w:rsidTr="00D80935">
        <w:trPr>
          <w:trHeight w:val="285"/>
        </w:trPr>
        <w:tc>
          <w:tcPr>
            <w:tcW w:w="676" w:type="pct"/>
            <w:gridSpan w:val="2"/>
            <w:shd w:val="clear" w:color="auto" w:fill="auto"/>
            <w:vAlign w:val="center"/>
          </w:tcPr>
          <w:p w14:paraId="5FC1EB8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ИТОГО:</w:t>
            </w:r>
          </w:p>
        </w:tc>
        <w:tc>
          <w:tcPr>
            <w:tcW w:w="423" w:type="pct"/>
            <w:shd w:val="clear" w:color="auto" w:fill="auto"/>
            <w:vAlign w:val="center"/>
          </w:tcPr>
          <w:p w14:paraId="2D75003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744" w:type="pct"/>
            <w:shd w:val="clear" w:color="auto" w:fill="auto"/>
            <w:vAlign w:val="center"/>
          </w:tcPr>
          <w:p w14:paraId="7C953E7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715" w:type="pct"/>
            <w:shd w:val="clear" w:color="auto" w:fill="auto"/>
            <w:vAlign w:val="center"/>
          </w:tcPr>
          <w:p w14:paraId="0489BC2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1205" w:type="pct"/>
            <w:shd w:val="clear" w:color="auto" w:fill="auto"/>
            <w:vAlign w:val="center"/>
          </w:tcPr>
          <w:p w14:paraId="3303560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619" w:type="pct"/>
            <w:shd w:val="clear" w:color="auto" w:fill="auto"/>
          </w:tcPr>
          <w:p w14:paraId="2207C659"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p>
        </w:tc>
        <w:tc>
          <w:tcPr>
            <w:tcW w:w="618" w:type="pct"/>
            <w:shd w:val="clear" w:color="auto" w:fill="auto"/>
            <w:vAlign w:val="center"/>
          </w:tcPr>
          <w:p w14:paraId="1F511794" w14:textId="77777777" w:rsidR="00D80935" w:rsidRPr="00D80935" w:rsidRDefault="00D80935" w:rsidP="00D80935">
            <w:pPr>
              <w:widowControl w:val="0"/>
              <w:ind w:right="-2"/>
              <w:jc w:val="center"/>
              <w:rPr>
                <w:rFonts w:ascii="DIN Pro Regular" w:hAnsi="DIN Pro Regular" w:cs="DIN Pro Regular"/>
                <w:sz w:val="16"/>
                <w:szCs w:val="16"/>
              </w:rPr>
            </w:pPr>
          </w:p>
        </w:tc>
      </w:tr>
    </w:tbl>
    <w:p w14:paraId="466B530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В графе 5, в строке «ИТОГО» указывается отношение общей суммы по заключенным договорам к общей сумме бюджета проекта</w:t>
      </w:r>
    </w:p>
    <w:p w14:paraId="1E5DA09E"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 5 – Указывается разница между стоимостью по соответствующей статье бюджета и стоимостью по договору.</w:t>
      </w:r>
    </w:p>
    <w:p w14:paraId="08E79C27"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 6 – Указывается процентное отношение стоимости договора/</w:t>
      </w:r>
      <w:proofErr w:type="spellStart"/>
      <w:r w:rsidRPr="00D80935">
        <w:rPr>
          <w:rFonts w:ascii="DIN Pro Regular" w:hAnsi="DIN Pro Regular" w:cs="DIN Pro Regular"/>
          <w:sz w:val="16"/>
          <w:szCs w:val="16"/>
        </w:rPr>
        <w:t>ов</w:t>
      </w:r>
      <w:proofErr w:type="spellEnd"/>
      <w:r w:rsidRPr="00D80935">
        <w:rPr>
          <w:rFonts w:ascii="DIN Pro Regular" w:hAnsi="DIN Pro Regular" w:cs="DIN Pro Regular"/>
          <w:sz w:val="16"/>
          <w:szCs w:val="16"/>
        </w:rPr>
        <w:t xml:space="preserve"> к стоимости по соответствующей статье бюджета проекта.</w:t>
      </w:r>
    </w:p>
    <w:p w14:paraId="385E33F9"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В графе 6 не указываются суммы по не законтрактованным статьям бюджета проекта</w:t>
      </w:r>
    </w:p>
    <w:p w14:paraId="3A7C8A48" w14:textId="46E4E9C9"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 8 – указать однозначный вывод о достаточности/недостаточности бюджета проекта</w:t>
      </w:r>
    </w:p>
    <w:p w14:paraId="56D1C672" w14:textId="77777777" w:rsidR="00D80935" w:rsidRPr="00D80935" w:rsidRDefault="00D80935" w:rsidP="00D80935">
      <w:pPr>
        <w:widowControl w:val="0"/>
        <w:ind w:right="-2"/>
        <w:rPr>
          <w:rFonts w:ascii="DIN Pro Regular" w:hAnsi="DIN Pro Regular" w:cs="DIN Pro Regular"/>
          <w:sz w:val="16"/>
          <w:szCs w:val="16"/>
        </w:rPr>
      </w:pPr>
    </w:p>
    <w:p w14:paraId="48B6D888"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18. Отчёт по мониторингу плана-графика производства работ</w:t>
      </w:r>
    </w:p>
    <w:p w14:paraId="299DC06F" w14:textId="77777777" w:rsidR="00D80935" w:rsidRPr="00D80935" w:rsidRDefault="00D80935" w:rsidP="00D80935">
      <w:pPr>
        <w:widowControl w:val="0"/>
        <w:ind w:right="-2"/>
        <w:rPr>
          <w:rFonts w:ascii="DIN Pro Regular" w:hAnsi="DIN Pro Regular" w:cs="DIN Pro Regular"/>
          <w:sz w:val="20"/>
          <w:szCs w:val="2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1E0" w:firstRow="1" w:lastRow="1" w:firstColumn="1" w:lastColumn="1" w:noHBand="0" w:noVBand="0"/>
      </w:tblPr>
      <w:tblGrid>
        <w:gridCol w:w="618"/>
        <w:gridCol w:w="2034"/>
        <w:gridCol w:w="934"/>
        <w:gridCol w:w="906"/>
        <w:gridCol w:w="1763"/>
        <w:gridCol w:w="933"/>
        <w:gridCol w:w="906"/>
        <w:gridCol w:w="1766"/>
        <w:gridCol w:w="933"/>
        <w:gridCol w:w="906"/>
        <w:gridCol w:w="1766"/>
        <w:gridCol w:w="1888"/>
      </w:tblGrid>
      <w:tr w:rsidR="00D80935" w:rsidRPr="00D80935" w14:paraId="3F77350A" w14:textId="77777777" w:rsidTr="00D80935">
        <w:tc>
          <w:tcPr>
            <w:tcW w:w="201" w:type="pct"/>
            <w:vMerge w:val="restart"/>
            <w:shd w:val="clear" w:color="auto" w:fill="556973"/>
            <w:vAlign w:val="center"/>
          </w:tcPr>
          <w:p w14:paraId="23EC32C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п/п</w:t>
            </w:r>
          </w:p>
        </w:tc>
        <w:tc>
          <w:tcPr>
            <w:tcW w:w="662" w:type="pct"/>
            <w:vMerge w:val="restart"/>
            <w:shd w:val="clear" w:color="auto" w:fill="556973"/>
            <w:vAlign w:val="center"/>
          </w:tcPr>
          <w:p w14:paraId="3765991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Наименование видов работ</w:t>
            </w:r>
          </w:p>
        </w:tc>
        <w:tc>
          <w:tcPr>
            <w:tcW w:w="1173" w:type="pct"/>
            <w:gridSpan w:val="3"/>
            <w:shd w:val="clear" w:color="auto" w:fill="556973"/>
            <w:vAlign w:val="center"/>
          </w:tcPr>
          <w:p w14:paraId="4FAF178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Продолжительность работы</w:t>
            </w:r>
          </w:p>
        </w:tc>
        <w:tc>
          <w:tcPr>
            <w:tcW w:w="1174" w:type="pct"/>
            <w:gridSpan w:val="3"/>
            <w:shd w:val="clear" w:color="auto" w:fill="556973"/>
            <w:vAlign w:val="center"/>
          </w:tcPr>
          <w:p w14:paraId="0B260F1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 начала работы</w:t>
            </w:r>
          </w:p>
        </w:tc>
        <w:tc>
          <w:tcPr>
            <w:tcW w:w="1174" w:type="pct"/>
            <w:gridSpan w:val="3"/>
            <w:shd w:val="clear" w:color="auto" w:fill="556973"/>
            <w:vAlign w:val="center"/>
          </w:tcPr>
          <w:p w14:paraId="4E1D29D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 окончания работы</w:t>
            </w:r>
          </w:p>
        </w:tc>
        <w:tc>
          <w:tcPr>
            <w:tcW w:w="615" w:type="pct"/>
            <w:vMerge w:val="restart"/>
            <w:shd w:val="clear" w:color="auto" w:fill="556973"/>
            <w:vAlign w:val="center"/>
          </w:tcPr>
          <w:p w14:paraId="4FDBD49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Комментарии</w:t>
            </w:r>
          </w:p>
        </w:tc>
      </w:tr>
      <w:tr w:rsidR="00D80935" w:rsidRPr="00D80935" w14:paraId="23D1B3AA" w14:textId="77777777" w:rsidTr="00D80935">
        <w:tc>
          <w:tcPr>
            <w:tcW w:w="201" w:type="pct"/>
            <w:vMerge/>
            <w:shd w:val="clear" w:color="auto" w:fill="556973"/>
            <w:vAlign w:val="center"/>
          </w:tcPr>
          <w:p w14:paraId="5B3AA376"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662" w:type="pct"/>
            <w:vMerge/>
            <w:shd w:val="clear" w:color="auto" w:fill="556973"/>
            <w:vAlign w:val="center"/>
          </w:tcPr>
          <w:p w14:paraId="739DD61B"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304" w:type="pct"/>
            <w:shd w:val="clear" w:color="auto" w:fill="556973"/>
            <w:vAlign w:val="center"/>
          </w:tcPr>
          <w:p w14:paraId="092BCDC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295" w:type="pct"/>
            <w:shd w:val="clear" w:color="auto" w:fill="556973"/>
            <w:vAlign w:val="center"/>
          </w:tcPr>
          <w:p w14:paraId="7081605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574" w:type="pct"/>
            <w:shd w:val="clear" w:color="auto" w:fill="556973"/>
            <w:vAlign w:val="center"/>
          </w:tcPr>
          <w:p w14:paraId="2E5AEEA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дни</w:t>
            </w:r>
          </w:p>
        </w:tc>
        <w:tc>
          <w:tcPr>
            <w:tcW w:w="304" w:type="pct"/>
            <w:shd w:val="clear" w:color="auto" w:fill="556973"/>
            <w:vAlign w:val="center"/>
          </w:tcPr>
          <w:p w14:paraId="718199A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295" w:type="pct"/>
            <w:shd w:val="clear" w:color="auto" w:fill="556973"/>
            <w:vAlign w:val="center"/>
          </w:tcPr>
          <w:p w14:paraId="13F1D0C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575" w:type="pct"/>
            <w:shd w:val="clear" w:color="auto" w:fill="556973"/>
            <w:vAlign w:val="center"/>
          </w:tcPr>
          <w:p w14:paraId="3EE416A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дни</w:t>
            </w:r>
          </w:p>
        </w:tc>
        <w:tc>
          <w:tcPr>
            <w:tcW w:w="304" w:type="pct"/>
            <w:shd w:val="clear" w:color="auto" w:fill="556973"/>
            <w:vAlign w:val="center"/>
          </w:tcPr>
          <w:p w14:paraId="4F44BCE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295" w:type="pct"/>
            <w:shd w:val="clear" w:color="auto" w:fill="556973"/>
            <w:vAlign w:val="center"/>
          </w:tcPr>
          <w:p w14:paraId="1B1006B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575" w:type="pct"/>
            <w:shd w:val="clear" w:color="auto" w:fill="556973"/>
            <w:vAlign w:val="center"/>
          </w:tcPr>
          <w:p w14:paraId="50DF878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дни</w:t>
            </w:r>
          </w:p>
        </w:tc>
        <w:tc>
          <w:tcPr>
            <w:tcW w:w="615" w:type="pct"/>
            <w:vMerge/>
            <w:shd w:val="clear" w:color="auto" w:fill="556973"/>
            <w:vAlign w:val="center"/>
          </w:tcPr>
          <w:p w14:paraId="2A5F4473" w14:textId="77777777" w:rsidR="00D80935" w:rsidRPr="00D80935" w:rsidRDefault="00D80935" w:rsidP="00D80935">
            <w:pPr>
              <w:widowControl w:val="0"/>
              <w:ind w:right="-2"/>
              <w:jc w:val="center"/>
              <w:rPr>
                <w:rFonts w:ascii="DIN Pro Regular" w:hAnsi="DIN Pro Regular" w:cs="DIN Pro Regular"/>
                <w:color w:val="FFFFFF"/>
                <w:sz w:val="16"/>
                <w:szCs w:val="16"/>
              </w:rPr>
            </w:pPr>
          </w:p>
        </w:tc>
      </w:tr>
      <w:tr w:rsidR="00D80935" w:rsidRPr="00D80935" w14:paraId="2CA48E27" w14:textId="77777777" w:rsidTr="00D80935">
        <w:tc>
          <w:tcPr>
            <w:tcW w:w="201" w:type="pct"/>
            <w:shd w:val="clear" w:color="auto" w:fill="auto"/>
          </w:tcPr>
          <w:p w14:paraId="3EE649F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662" w:type="pct"/>
            <w:shd w:val="clear" w:color="auto" w:fill="auto"/>
          </w:tcPr>
          <w:p w14:paraId="23B04DF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304" w:type="pct"/>
            <w:shd w:val="clear" w:color="auto" w:fill="auto"/>
          </w:tcPr>
          <w:p w14:paraId="3DABD04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295" w:type="pct"/>
            <w:shd w:val="clear" w:color="auto" w:fill="auto"/>
          </w:tcPr>
          <w:p w14:paraId="0361FB9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574" w:type="pct"/>
            <w:shd w:val="clear" w:color="auto" w:fill="auto"/>
          </w:tcPr>
          <w:p w14:paraId="60FD10B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304" w:type="pct"/>
            <w:shd w:val="clear" w:color="auto" w:fill="auto"/>
          </w:tcPr>
          <w:p w14:paraId="67762B6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295" w:type="pct"/>
            <w:shd w:val="clear" w:color="auto" w:fill="auto"/>
          </w:tcPr>
          <w:p w14:paraId="3B6C8EE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575" w:type="pct"/>
            <w:shd w:val="clear" w:color="auto" w:fill="auto"/>
          </w:tcPr>
          <w:p w14:paraId="4EB2DE0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304" w:type="pct"/>
            <w:shd w:val="clear" w:color="auto" w:fill="auto"/>
          </w:tcPr>
          <w:p w14:paraId="3EFC8F8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295" w:type="pct"/>
            <w:shd w:val="clear" w:color="auto" w:fill="auto"/>
          </w:tcPr>
          <w:p w14:paraId="7A1B17D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575" w:type="pct"/>
            <w:shd w:val="clear" w:color="auto" w:fill="auto"/>
          </w:tcPr>
          <w:p w14:paraId="7C6E7F3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615" w:type="pct"/>
            <w:shd w:val="clear" w:color="auto" w:fill="auto"/>
          </w:tcPr>
          <w:p w14:paraId="3613B21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r>
      <w:tr w:rsidR="00D80935" w:rsidRPr="00D80935" w14:paraId="79D8C799" w14:textId="77777777" w:rsidTr="00D80935">
        <w:tc>
          <w:tcPr>
            <w:tcW w:w="201" w:type="pct"/>
            <w:shd w:val="clear" w:color="auto" w:fill="556973"/>
          </w:tcPr>
          <w:p w14:paraId="3FEE2790" w14:textId="77777777" w:rsidR="00D80935" w:rsidRPr="00D80935" w:rsidRDefault="00D80935" w:rsidP="00D80935">
            <w:pPr>
              <w:widowControl w:val="0"/>
              <w:ind w:right="-2"/>
              <w:jc w:val="center"/>
              <w:rPr>
                <w:rFonts w:ascii="DIN Pro Regular" w:hAnsi="DIN Pro Regular" w:cs="DIN Pro Regular"/>
                <w:sz w:val="16"/>
                <w:szCs w:val="16"/>
              </w:rPr>
            </w:pPr>
          </w:p>
        </w:tc>
        <w:tc>
          <w:tcPr>
            <w:tcW w:w="662" w:type="pct"/>
            <w:shd w:val="clear" w:color="auto" w:fill="556973"/>
          </w:tcPr>
          <w:p w14:paraId="2E709E66" w14:textId="77777777" w:rsidR="00D80935" w:rsidRPr="00D80935" w:rsidRDefault="00D80935" w:rsidP="00D80935">
            <w:pPr>
              <w:widowControl w:val="0"/>
              <w:ind w:right="-2"/>
              <w:jc w:val="center"/>
              <w:rPr>
                <w:rFonts w:ascii="DIN Pro Regular" w:hAnsi="DIN Pro Regular" w:cs="DIN Pro Regular"/>
                <w:sz w:val="16"/>
                <w:szCs w:val="16"/>
              </w:rPr>
            </w:pPr>
          </w:p>
        </w:tc>
        <w:tc>
          <w:tcPr>
            <w:tcW w:w="304" w:type="pct"/>
            <w:shd w:val="clear" w:color="auto" w:fill="556973"/>
          </w:tcPr>
          <w:p w14:paraId="317975CA" w14:textId="77777777" w:rsidR="00D80935" w:rsidRPr="00D80935" w:rsidRDefault="00D80935" w:rsidP="00D80935">
            <w:pPr>
              <w:widowControl w:val="0"/>
              <w:ind w:right="-2"/>
              <w:jc w:val="center"/>
              <w:rPr>
                <w:rFonts w:ascii="DIN Pro Regular" w:hAnsi="DIN Pro Regular" w:cs="DIN Pro Regular"/>
                <w:sz w:val="16"/>
                <w:szCs w:val="16"/>
              </w:rPr>
            </w:pPr>
          </w:p>
        </w:tc>
        <w:tc>
          <w:tcPr>
            <w:tcW w:w="295" w:type="pct"/>
            <w:shd w:val="clear" w:color="auto" w:fill="556973"/>
          </w:tcPr>
          <w:p w14:paraId="1BA88BD8" w14:textId="77777777" w:rsidR="00D80935" w:rsidRPr="00D80935" w:rsidRDefault="00D80935" w:rsidP="00D80935">
            <w:pPr>
              <w:widowControl w:val="0"/>
              <w:ind w:right="-2"/>
              <w:jc w:val="center"/>
              <w:rPr>
                <w:rFonts w:ascii="DIN Pro Regular" w:hAnsi="DIN Pro Regular" w:cs="DIN Pro Regular"/>
                <w:sz w:val="16"/>
                <w:szCs w:val="16"/>
              </w:rPr>
            </w:pPr>
          </w:p>
        </w:tc>
        <w:tc>
          <w:tcPr>
            <w:tcW w:w="574" w:type="pct"/>
            <w:shd w:val="clear" w:color="auto" w:fill="556973"/>
          </w:tcPr>
          <w:p w14:paraId="2C099F8F" w14:textId="77777777" w:rsidR="00D80935" w:rsidRPr="00D80935" w:rsidRDefault="00D80935" w:rsidP="00D80935">
            <w:pPr>
              <w:widowControl w:val="0"/>
              <w:ind w:right="-2"/>
              <w:jc w:val="center"/>
              <w:rPr>
                <w:rFonts w:ascii="DIN Pro Regular" w:hAnsi="DIN Pro Regular" w:cs="DIN Pro Regular"/>
                <w:sz w:val="16"/>
                <w:szCs w:val="16"/>
              </w:rPr>
            </w:pPr>
          </w:p>
        </w:tc>
        <w:tc>
          <w:tcPr>
            <w:tcW w:w="304" w:type="pct"/>
            <w:shd w:val="clear" w:color="auto" w:fill="556973"/>
          </w:tcPr>
          <w:p w14:paraId="083AEC5F" w14:textId="77777777" w:rsidR="00D80935" w:rsidRPr="00D80935" w:rsidRDefault="00D80935" w:rsidP="00D80935">
            <w:pPr>
              <w:widowControl w:val="0"/>
              <w:ind w:right="-2"/>
              <w:jc w:val="center"/>
              <w:rPr>
                <w:rFonts w:ascii="DIN Pro Regular" w:hAnsi="DIN Pro Regular" w:cs="DIN Pro Regular"/>
                <w:sz w:val="16"/>
                <w:szCs w:val="16"/>
              </w:rPr>
            </w:pPr>
          </w:p>
        </w:tc>
        <w:tc>
          <w:tcPr>
            <w:tcW w:w="295" w:type="pct"/>
            <w:shd w:val="clear" w:color="auto" w:fill="556973"/>
          </w:tcPr>
          <w:p w14:paraId="578AAD8F" w14:textId="77777777" w:rsidR="00D80935" w:rsidRPr="00D80935" w:rsidRDefault="00D80935" w:rsidP="00D80935">
            <w:pPr>
              <w:widowControl w:val="0"/>
              <w:ind w:right="-2"/>
              <w:jc w:val="center"/>
              <w:rPr>
                <w:rFonts w:ascii="DIN Pro Regular" w:hAnsi="DIN Pro Regular" w:cs="DIN Pro Regular"/>
                <w:sz w:val="16"/>
                <w:szCs w:val="16"/>
              </w:rPr>
            </w:pPr>
          </w:p>
        </w:tc>
        <w:tc>
          <w:tcPr>
            <w:tcW w:w="575" w:type="pct"/>
            <w:shd w:val="clear" w:color="auto" w:fill="556973"/>
          </w:tcPr>
          <w:p w14:paraId="7E3137DD" w14:textId="77777777" w:rsidR="00D80935" w:rsidRPr="00D80935" w:rsidRDefault="00D80935" w:rsidP="00D80935">
            <w:pPr>
              <w:widowControl w:val="0"/>
              <w:ind w:right="-2"/>
              <w:jc w:val="center"/>
              <w:rPr>
                <w:rFonts w:ascii="DIN Pro Regular" w:hAnsi="DIN Pro Regular" w:cs="DIN Pro Regular"/>
                <w:sz w:val="16"/>
                <w:szCs w:val="16"/>
              </w:rPr>
            </w:pPr>
          </w:p>
        </w:tc>
        <w:tc>
          <w:tcPr>
            <w:tcW w:w="304" w:type="pct"/>
            <w:shd w:val="clear" w:color="auto" w:fill="556973"/>
          </w:tcPr>
          <w:p w14:paraId="41390F39" w14:textId="77777777" w:rsidR="00D80935" w:rsidRPr="00D80935" w:rsidRDefault="00D80935" w:rsidP="00D80935">
            <w:pPr>
              <w:widowControl w:val="0"/>
              <w:ind w:right="-2"/>
              <w:jc w:val="center"/>
              <w:rPr>
                <w:rFonts w:ascii="DIN Pro Regular" w:hAnsi="DIN Pro Regular" w:cs="DIN Pro Regular"/>
                <w:sz w:val="16"/>
                <w:szCs w:val="16"/>
              </w:rPr>
            </w:pPr>
          </w:p>
        </w:tc>
        <w:tc>
          <w:tcPr>
            <w:tcW w:w="295" w:type="pct"/>
            <w:shd w:val="clear" w:color="auto" w:fill="556973"/>
          </w:tcPr>
          <w:p w14:paraId="4509D3F3" w14:textId="77777777" w:rsidR="00D80935" w:rsidRPr="00D80935" w:rsidRDefault="00D80935" w:rsidP="00D80935">
            <w:pPr>
              <w:widowControl w:val="0"/>
              <w:ind w:right="-2"/>
              <w:jc w:val="center"/>
              <w:rPr>
                <w:rFonts w:ascii="DIN Pro Regular" w:hAnsi="DIN Pro Regular" w:cs="DIN Pro Regular"/>
                <w:sz w:val="16"/>
                <w:szCs w:val="16"/>
              </w:rPr>
            </w:pPr>
          </w:p>
        </w:tc>
        <w:tc>
          <w:tcPr>
            <w:tcW w:w="575" w:type="pct"/>
            <w:shd w:val="clear" w:color="auto" w:fill="556973"/>
          </w:tcPr>
          <w:p w14:paraId="2514EDBE" w14:textId="77777777" w:rsidR="00D80935" w:rsidRPr="00D80935" w:rsidRDefault="00D80935" w:rsidP="00D80935">
            <w:pPr>
              <w:widowControl w:val="0"/>
              <w:ind w:right="-2"/>
              <w:jc w:val="center"/>
              <w:rPr>
                <w:rFonts w:ascii="DIN Pro Regular" w:hAnsi="DIN Pro Regular" w:cs="DIN Pro Regular"/>
                <w:sz w:val="16"/>
                <w:szCs w:val="16"/>
              </w:rPr>
            </w:pPr>
          </w:p>
        </w:tc>
        <w:tc>
          <w:tcPr>
            <w:tcW w:w="615" w:type="pct"/>
            <w:shd w:val="clear" w:color="auto" w:fill="556973"/>
          </w:tcPr>
          <w:p w14:paraId="2EF14B0C" w14:textId="77777777" w:rsidR="00D80935" w:rsidRPr="00D80935" w:rsidRDefault="00D80935" w:rsidP="00D80935">
            <w:pPr>
              <w:widowControl w:val="0"/>
              <w:ind w:right="-2"/>
              <w:jc w:val="center"/>
              <w:rPr>
                <w:rFonts w:ascii="DIN Pro Regular" w:hAnsi="DIN Pro Regular" w:cs="DIN Pro Regular"/>
                <w:sz w:val="16"/>
                <w:szCs w:val="16"/>
              </w:rPr>
            </w:pPr>
          </w:p>
        </w:tc>
      </w:tr>
    </w:tbl>
    <w:p w14:paraId="0C6E3A49"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Гр.2 – - объекты инвестирования;</w:t>
      </w:r>
    </w:p>
    <w:p w14:paraId="7BBEC62D"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наименование основных стадий реализации Инвестиционного проекта (предынвестиционная, инвестиционная, операционная);</w:t>
      </w:r>
    </w:p>
    <w:p w14:paraId="60C5AD5F"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lastRenderedPageBreak/>
        <w:t>- виды работ: проектно-изыскательские, геологоразведочные, строительные, монтажные, пуско-наладочные, работы по введению в эксплуатацию производственных мощностей и любые другие работы по проекту в рамках выполнения работ, оказания услуг, поставки материалов и оборудования;</w:t>
      </w:r>
    </w:p>
    <w:p w14:paraId="1A990DA0"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Гр.3 = гр.9-гр.6;</w:t>
      </w:r>
    </w:p>
    <w:p w14:paraId="7CAC6D1E"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Гр.4 = гр.10-гр.4;</w:t>
      </w:r>
    </w:p>
    <w:p w14:paraId="7DE3085D"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Гр.5 = гр.4-гр.3;</w:t>
      </w:r>
    </w:p>
    <w:p w14:paraId="09C4CA5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Гр.8 = гр.7-гр.6;</w:t>
      </w:r>
    </w:p>
    <w:p w14:paraId="5D93AE31"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Гр.11 = гр.10-гр.9</w:t>
      </w:r>
    </w:p>
    <w:p w14:paraId="058E834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Гр.12 – в качестве комментариев к видам работ по проекту или ко всему Плану-графику производства работ должны быть приведены причины отставаний (в случае отставания), а также влияние отставания на срок ввода объекта в эксплуатацию. Могут быть приведены выписки из документации, полученной от Заёмщика, экспертная оценка специализированной компании и пр.</w:t>
      </w:r>
    </w:p>
    <w:p w14:paraId="474F8087" w14:textId="77777777" w:rsidR="00D80935" w:rsidRPr="00D80935" w:rsidRDefault="00D80935" w:rsidP="00D80935">
      <w:pPr>
        <w:widowControl w:val="0"/>
        <w:ind w:right="-2"/>
        <w:jc w:val="center"/>
        <w:rPr>
          <w:rFonts w:ascii="DIN Pro Regular" w:hAnsi="DIN Pro Regular" w:cs="DIN Pro Regular"/>
          <w:sz w:val="16"/>
          <w:szCs w:val="16"/>
        </w:rPr>
      </w:pPr>
    </w:p>
    <w:p w14:paraId="5002A24B" w14:textId="77777777" w:rsidR="00D80935" w:rsidRPr="00D80935" w:rsidRDefault="00D80935" w:rsidP="00D80935">
      <w:pPr>
        <w:widowControl w:val="0"/>
        <w:ind w:right="-2"/>
        <w:rPr>
          <w:rFonts w:ascii="DIN Pro Regular" w:hAnsi="DIN Pro Regular" w:cs="DIN Pro Regular"/>
          <w:sz w:val="16"/>
          <w:szCs w:val="16"/>
        </w:rPr>
      </w:pPr>
    </w:p>
    <w:p w14:paraId="1018FCA1"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19. Степень готовности объектов в рамках проекта</w:t>
      </w:r>
    </w:p>
    <w:p w14:paraId="29A056C0" w14:textId="77777777" w:rsidR="00D80935" w:rsidRPr="00D80935" w:rsidRDefault="00D80935" w:rsidP="00D80935">
      <w:pPr>
        <w:widowControl w:val="0"/>
        <w:ind w:right="-2"/>
        <w:rPr>
          <w:rFonts w:ascii="DIN Pro Regular" w:hAnsi="DIN Pro Regular" w:cs="DIN Pro Regular"/>
          <w:sz w:val="16"/>
          <w:szCs w:val="16"/>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1E0" w:firstRow="1" w:lastRow="1" w:firstColumn="1" w:lastColumn="1" w:noHBand="0" w:noVBand="0"/>
      </w:tblPr>
      <w:tblGrid>
        <w:gridCol w:w="573"/>
        <w:gridCol w:w="2046"/>
        <w:gridCol w:w="1350"/>
        <w:gridCol w:w="834"/>
        <w:gridCol w:w="1694"/>
        <w:gridCol w:w="1357"/>
        <w:gridCol w:w="835"/>
        <w:gridCol w:w="1691"/>
        <w:gridCol w:w="835"/>
        <w:gridCol w:w="835"/>
        <w:gridCol w:w="1698"/>
        <w:gridCol w:w="1605"/>
      </w:tblGrid>
      <w:tr w:rsidR="00D80935" w:rsidRPr="00D80935" w14:paraId="3BAD3020" w14:textId="77777777" w:rsidTr="00D80935">
        <w:tc>
          <w:tcPr>
            <w:tcW w:w="194" w:type="pct"/>
            <w:vMerge w:val="restart"/>
            <w:shd w:val="clear" w:color="auto" w:fill="556973"/>
            <w:vAlign w:val="center"/>
          </w:tcPr>
          <w:p w14:paraId="072CC85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п/п</w:t>
            </w:r>
          </w:p>
        </w:tc>
        <w:tc>
          <w:tcPr>
            <w:tcW w:w="586" w:type="pct"/>
            <w:vMerge w:val="restart"/>
            <w:shd w:val="clear" w:color="auto" w:fill="556973"/>
            <w:vAlign w:val="center"/>
          </w:tcPr>
          <w:p w14:paraId="5C0D604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объектов, создаваемых/изменяемых в рамках проекта</w:t>
            </w:r>
          </w:p>
        </w:tc>
        <w:tc>
          <w:tcPr>
            <w:tcW w:w="1285" w:type="pct"/>
            <w:gridSpan w:val="3"/>
            <w:shd w:val="clear" w:color="auto" w:fill="556973"/>
            <w:vAlign w:val="center"/>
          </w:tcPr>
          <w:p w14:paraId="08328A7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Степень готовности объектов по состоянию на начало отчётного периода, % </w:t>
            </w:r>
          </w:p>
        </w:tc>
        <w:tc>
          <w:tcPr>
            <w:tcW w:w="1286" w:type="pct"/>
            <w:gridSpan w:val="3"/>
            <w:shd w:val="clear" w:color="auto" w:fill="556973"/>
            <w:vAlign w:val="center"/>
          </w:tcPr>
          <w:p w14:paraId="15F78DF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Степень готовности объектов по состоянию за отчётный период, %</w:t>
            </w:r>
          </w:p>
        </w:tc>
        <w:tc>
          <w:tcPr>
            <w:tcW w:w="1118" w:type="pct"/>
            <w:gridSpan w:val="3"/>
            <w:shd w:val="clear" w:color="auto" w:fill="556973"/>
            <w:vAlign w:val="center"/>
          </w:tcPr>
          <w:p w14:paraId="550E0B2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Степень готовности объектов по состоянию на конец отчётного периода, %</w:t>
            </w:r>
          </w:p>
        </w:tc>
        <w:tc>
          <w:tcPr>
            <w:tcW w:w="530" w:type="pct"/>
            <w:vMerge w:val="restart"/>
            <w:shd w:val="clear" w:color="auto" w:fill="556973"/>
            <w:vAlign w:val="center"/>
          </w:tcPr>
          <w:p w14:paraId="16CFC45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color w:val="FFFFFF"/>
                <w:sz w:val="16"/>
                <w:szCs w:val="16"/>
              </w:rPr>
              <w:t>Комментарии</w:t>
            </w:r>
          </w:p>
        </w:tc>
      </w:tr>
      <w:tr w:rsidR="00D80935" w:rsidRPr="00D80935" w14:paraId="2AC685AF" w14:textId="77777777" w:rsidTr="00D80935">
        <w:tc>
          <w:tcPr>
            <w:tcW w:w="194" w:type="pct"/>
            <w:vMerge/>
            <w:shd w:val="clear" w:color="auto" w:fill="556973"/>
            <w:vAlign w:val="center"/>
          </w:tcPr>
          <w:p w14:paraId="7E1C1DA1"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586" w:type="pct"/>
            <w:vMerge/>
            <w:shd w:val="clear" w:color="auto" w:fill="556973"/>
            <w:vAlign w:val="center"/>
          </w:tcPr>
          <w:p w14:paraId="17A999CF"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447" w:type="pct"/>
            <w:shd w:val="clear" w:color="auto" w:fill="556973"/>
            <w:vAlign w:val="center"/>
          </w:tcPr>
          <w:p w14:paraId="607E587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79" w:type="pct"/>
            <w:shd w:val="clear" w:color="auto" w:fill="556973"/>
            <w:vAlign w:val="center"/>
          </w:tcPr>
          <w:p w14:paraId="6A14A4E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559" w:type="pct"/>
            <w:shd w:val="clear" w:color="auto" w:fill="556973"/>
            <w:vAlign w:val="center"/>
          </w:tcPr>
          <w:p w14:paraId="3506D2F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w:t>
            </w:r>
          </w:p>
        </w:tc>
        <w:tc>
          <w:tcPr>
            <w:tcW w:w="449" w:type="pct"/>
            <w:shd w:val="clear" w:color="auto" w:fill="556973"/>
            <w:vAlign w:val="center"/>
          </w:tcPr>
          <w:p w14:paraId="61D8052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79" w:type="pct"/>
            <w:shd w:val="clear" w:color="auto" w:fill="556973"/>
            <w:vAlign w:val="center"/>
          </w:tcPr>
          <w:p w14:paraId="374B791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558" w:type="pct"/>
            <w:shd w:val="clear" w:color="auto" w:fill="556973"/>
            <w:vAlign w:val="center"/>
          </w:tcPr>
          <w:p w14:paraId="65708CB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w:t>
            </w:r>
          </w:p>
        </w:tc>
        <w:tc>
          <w:tcPr>
            <w:tcW w:w="279" w:type="pct"/>
            <w:shd w:val="clear" w:color="auto" w:fill="556973"/>
            <w:vAlign w:val="center"/>
          </w:tcPr>
          <w:p w14:paraId="29D2446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79" w:type="pct"/>
            <w:shd w:val="clear" w:color="auto" w:fill="556973"/>
            <w:vAlign w:val="center"/>
          </w:tcPr>
          <w:p w14:paraId="0296348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560" w:type="pct"/>
            <w:shd w:val="clear" w:color="auto" w:fill="556973"/>
            <w:vAlign w:val="center"/>
          </w:tcPr>
          <w:p w14:paraId="5769D91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w:t>
            </w:r>
          </w:p>
        </w:tc>
        <w:tc>
          <w:tcPr>
            <w:tcW w:w="530" w:type="pct"/>
            <w:vMerge/>
            <w:shd w:val="clear" w:color="auto" w:fill="556973"/>
          </w:tcPr>
          <w:p w14:paraId="12BAFE9D"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1104C7E4" w14:textId="77777777" w:rsidTr="00D80935">
        <w:tc>
          <w:tcPr>
            <w:tcW w:w="194" w:type="pct"/>
            <w:shd w:val="clear" w:color="auto" w:fill="auto"/>
          </w:tcPr>
          <w:p w14:paraId="1D034A5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586" w:type="pct"/>
            <w:shd w:val="clear" w:color="auto" w:fill="auto"/>
          </w:tcPr>
          <w:p w14:paraId="2247B53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447" w:type="pct"/>
            <w:shd w:val="clear" w:color="auto" w:fill="auto"/>
          </w:tcPr>
          <w:p w14:paraId="33FEB42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279" w:type="pct"/>
            <w:shd w:val="clear" w:color="auto" w:fill="auto"/>
          </w:tcPr>
          <w:p w14:paraId="4D51FB1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559" w:type="pct"/>
            <w:shd w:val="clear" w:color="auto" w:fill="auto"/>
          </w:tcPr>
          <w:p w14:paraId="5D1B2AD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449" w:type="pct"/>
            <w:shd w:val="clear" w:color="auto" w:fill="auto"/>
          </w:tcPr>
          <w:p w14:paraId="7646CFB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279" w:type="pct"/>
            <w:shd w:val="clear" w:color="auto" w:fill="auto"/>
          </w:tcPr>
          <w:p w14:paraId="159AC0D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558" w:type="pct"/>
            <w:shd w:val="clear" w:color="auto" w:fill="auto"/>
          </w:tcPr>
          <w:p w14:paraId="6CE50EE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279" w:type="pct"/>
            <w:shd w:val="clear" w:color="auto" w:fill="auto"/>
          </w:tcPr>
          <w:p w14:paraId="2A7AD95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279" w:type="pct"/>
            <w:shd w:val="clear" w:color="auto" w:fill="auto"/>
          </w:tcPr>
          <w:p w14:paraId="45EFC0E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560" w:type="pct"/>
            <w:shd w:val="clear" w:color="auto" w:fill="auto"/>
          </w:tcPr>
          <w:p w14:paraId="19C76A6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530" w:type="pct"/>
            <w:shd w:val="clear" w:color="auto" w:fill="auto"/>
          </w:tcPr>
          <w:p w14:paraId="1248E1A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r>
      <w:tr w:rsidR="00D80935" w:rsidRPr="00D80935" w14:paraId="4F6DBE26" w14:textId="77777777" w:rsidTr="00D80935">
        <w:tc>
          <w:tcPr>
            <w:tcW w:w="194" w:type="pct"/>
            <w:shd w:val="clear" w:color="auto" w:fill="auto"/>
          </w:tcPr>
          <w:p w14:paraId="7F75269A" w14:textId="77777777" w:rsidR="00D80935" w:rsidRPr="00D80935" w:rsidRDefault="00D80935" w:rsidP="00D80935">
            <w:pPr>
              <w:widowControl w:val="0"/>
              <w:ind w:right="-2"/>
              <w:jc w:val="center"/>
              <w:rPr>
                <w:rFonts w:ascii="DIN Pro Regular" w:hAnsi="DIN Pro Regular" w:cs="DIN Pro Regular"/>
                <w:sz w:val="16"/>
                <w:szCs w:val="16"/>
              </w:rPr>
            </w:pPr>
          </w:p>
        </w:tc>
        <w:tc>
          <w:tcPr>
            <w:tcW w:w="586" w:type="pct"/>
            <w:shd w:val="clear" w:color="auto" w:fill="auto"/>
          </w:tcPr>
          <w:p w14:paraId="4C56EBAA" w14:textId="77777777" w:rsidR="00D80935" w:rsidRPr="00D80935" w:rsidRDefault="00D80935" w:rsidP="00D80935">
            <w:pPr>
              <w:widowControl w:val="0"/>
              <w:ind w:right="-2"/>
              <w:jc w:val="center"/>
              <w:rPr>
                <w:rFonts w:ascii="DIN Pro Regular" w:hAnsi="DIN Pro Regular" w:cs="DIN Pro Regular"/>
                <w:sz w:val="16"/>
                <w:szCs w:val="16"/>
              </w:rPr>
            </w:pPr>
          </w:p>
        </w:tc>
        <w:tc>
          <w:tcPr>
            <w:tcW w:w="447" w:type="pct"/>
            <w:shd w:val="clear" w:color="auto" w:fill="auto"/>
          </w:tcPr>
          <w:p w14:paraId="3D9BAD34" w14:textId="77777777" w:rsidR="00D80935" w:rsidRPr="00D80935" w:rsidRDefault="00D80935" w:rsidP="00D80935">
            <w:pPr>
              <w:widowControl w:val="0"/>
              <w:ind w:right="-2"/>
              <w:jc w:val="center"/>
              <w:rPr>
                <w:rFonts w:ascii="DIN Pro Regular" w:hAnsi="DIN Pro Regular" w:cs="DIN Pro Regular"/>
                <w:sz w:val="16"/>
                <w:szCs w:val="16"/>
              </w:rPr>
            </w:pPr>
          </w:p>
        </w:tc>
        <w:tc>
          <w:tcPr>
            <w:tcW w:w="279" w:type="pct"/>
            <w:shd w:val="clear" w:color="auto" w:fill="auto"/>
          </w:tcPr>
          <w:p w14:paraId="18507291" w14:textId="77777777" w:rsidR="00D80935" w:rsidRPr="00D80935" w:rsidRDefault="00D80935" w:rsidP="00D80935">
            <w:pPr>
              <w:widowControl w:val="0"/>
              <w:ind w:right="-2"/>
              <w:jc w:val="center"/>
              <w:rPr>
                <w:rFonts w:ascii="DIN Pro Regular" w:hAnsi="DIN Pro Regular" w:cs="DIN Pro Regular"/>
                <w:sz w:val="16"/>
                <w:szCs w:val="16"/>
              </w:rPr>
            </w:pPr>
          </w:p>
        </w:tc>
        <w:tc>
          <w:tcPr>
            <w:tcW w:w="559" w:type="pct"/>
            <w:shd w:val="clear" w:color="auto" w:fill="auto"/>
          </w:tcPr>
          <w:p w14:paraId="6147F3E0" w14:textId="77777777" w:rsidR="00D80935" w:rsidRPr="00D80935" w:rsidRDefault="00D80935" w:rsidP="00D80935">
            <w:pPr>
              <w:widowControl w:val="0"/>
              <w:ind w:right="-2"/>
              <w:jc w:val="center"/>
              <w:rPr>
                <w:rFonts w:ascii="DIN Pro Regular" w:hAnsi="DIN Pro Regular" w:cs="DIN Pro Regular"/>
                <w:sz w:val="16"/>
                <w:szCs w:val="16"/>
              </w:rPr>
            </w:pPr>
          </w:p>
        </w:tc>
        <w:tc>
          <w:tcPr>
            <w:tcW w:w="449" w:type="pct"/>
            <w:shd w:val="clear" w:color="auto" w:fill="auto"/>
          </w:tcPr>
          <w:p w14:paraId="2063B1FE" w14:textId="77777777" w:rsidR="00D80935" w:rsidRPr="00D80935" w:rsidRDefault="00D80935" w:rsidP="00D80935">
            <w:pPr>
              <w:widowControl w:val="0"/>
              <w:ind w:right="-2"/>
              <w:jc w:val="center"/>
              <w:rPr>
                <w:rFonts w:ascii="DIN Pro Regular" w:hAnsi="DIN Pro Regular" w:cs="DIN Pro Regular"/>
                <w:sz w:val="16"/>
                <w:szCs w:val="16"/>
              </w:rPr>
            </w:pPr>
          </w:p>
        </w:tc>
        <w:tc>
          <w:tcPr>
            <w:tcW w:w="279" w:type="pct"/>
            <w:shd w:val="clear" w:color="auto" w:fill="auto"/>
          </w:tcPr>
          <w:p w14:paraId="2BB01A0B" w14:textId="77777777" w:rsidR="00D80935" w:rsidRPr="00D80935" w:rsidRDefault="00D80935" w:rsidP="00D80935">
            <w:pPr>
              <w:widowControl w:val="0"/>
              <w:ind w:right="-2"/>
              <w:jc w:val="center"/>
              <w:rPr>
                <w:rFonts w:ascii="DIN Pro Regular" w:hAnsi="DIN Pro Regular" w:cs="DIN Pro Regular"/>
                <w:sz w:val="16"/>
                <w:szCs w:val="16"/>
              </w:rPr>
            </w:pPr>
          </w:p>
        </w:tc>
        <w:tc>
          <w:tcPr>
            <w:tcW w:w="558" w:type="pct"/>
            <w:shd w:val="clear" w:color="auto" w:fill="auto"/>
          </w:tcPr>
          <w:p w14:paraId="1DE3D763" w14:textId="77777777" w:rsidR="00D80935" w:rsidRPr="00D80935" w:rsidRDefault="00D80935" w:rsidP="00D80935">
            <w:pPr>
              <w:widowControl w:val="0"/>
              <w:ind w:right="-2"/>
              <w:jc w:val="center"/>
              <w:rPr>
                <w:rFonts w:ascii="DIN Pro Regular" w:hAnsi="DIN Pro Regular" w:cs="DIN Pro Regular"/>
                <w:sz w:val="16"/>
                <w:szCs w:val="16"/>
              </w:rPr>
            </w:pPr>
          </w:p>
        </w:tc>
        <w:tc>
          <w:tcPr>
            <w:tcW w:w="279" w:type="pct"/>
            <w:shd w:val="clear" w:color="auto" w:fill="auto"/>
          </w:tcPr>
          <w:p w14:paraId="48CABE11" w14:textId="77777777" w:rsidR="00D80935" w:rsidRPr="00D80935" w:rsidRDefault="00D80935" w:rsidP="00D80935">
            <w:pPr>
              <w:widowControl w:val="0"/>
              <w:ind w:right="-2"/>
              <w:jc w:val="center"/>
              <w:rPr>
                <w:rFonts w:ascii="DIN Pro Regular" w:hAnsi="DIN Pro Regular" w:cs="DIN Pro Regular"/>
                <w:sz w:val="16"/>
                <w:szCs w:val="16"/>
              </w:rPr>
            </w:pPr>
          </w:p>
        </w:tc>
        <w:tc>
          <w:tcPr>
            <w:tcW w:w="279" w:type="pct"/>
            <w:shd w:val="clear" w:color="auto" w:fill="auto"/>
          </w:tcPr>
          <w:p w14:paraId="24EA687F" w14:textId="77777777" w:rsidR="00D80935" w:rsidRPr="00D80935" w:rsidRDefault="00D80935" w:rsidP="00D80935">
            <w:pPr>
              <w:widowControl w:val="0"/>
              <w:ind w:right="-2"/>
              <w:jc w:val="center"/>
              <w:rPr>
                <w:rFonts w:ascii="DIN Pro Regular" w:hAnsi="DIN Pro Regular" w:cs="DIN Pro Regular"/>
                <w:sz w:val="16"/>
                <w:szCs w:val="16"/>
              </w:rPr>
            </w:pPr>
          </w:p>
        </w:tc>
        <w:tc>
          <w:tcPr>
            <w:tcW w:w="560" w:type="pct"/>
            <w:shd w:val="clear" w:color="auto" w:fill="auto"/>
          </w:tcPr>
          <w:p w14:paraId="4FB78D34" w14:textId="77777777" w:rsidR="00D80935" w:rsidRPr="00D80935" w:rsidRDefault="00D80935" w:rsidP="00D80935">
            <w:pPr>
              <w:widowControl w:val="0"/>
              <w:ind w:right="-2"/>
              <w:jc w:val="center"/>
              <w:rPr>
                <w:rFonts w:ascii="DIN Pro Regular" w:hAnsi="DIN Pro Regular" w:cs="DIN Pro Regular"/>
                <w:sz w:val="16"/>
                <w:szCs w:val="16"/>
              </w:rPr>
            </w:pPr>
          </w:p>
        </w:tc>
        <w:tc>
          <w:tcPr>
            <w:tcW w:w="530" w:type="pct"/>
            <w:shd w:val="clear" w:color="auto" w:fill="auto"/>
          </w:tcPr>
          <w:p w14:paraId="4FB0DF27"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7512AB0E" w14:textId="77777777" w:rsidTr="00D80935">
        <w:tc>
          <w:tcPr>
            <w:tcW w:w="194" w:type="pct"/>
            <w:shd w:val="clear" w:color="auto" w:fill="auto"/>
          </w:tcPr>
          <w:p w14:paraId="40248F9F" w14:textId="77777777" w:rsidR="00D80935" w:rsidRPr="00D80935" w:rsidRDefault="00D80935" w:rsidP="00D80935">
            <w:pPr>
              <w:widowControl w:val="0"/>
              <w:ind w:right="-2"/>
              <w:jc w:val="center"/>
              <w:rPr>
                <w:rFonts w:ascii="DIN Pro Regular" w:hAnsi="DIN Pro Regular" w:cs="DIN Pro Regular"/>
                <w:sz w:val="16"/>
                <w:szCs w:val="16"/>
              </w:rPr>
            </w:pPr>
          </w:p>
        </w:tc>
        <w:tc>
          <w:tcPr>
            <w:tcW w:w="586" w:type="pct"/>
            <w:shd w:val="clear" w:color="auto" w:fill="auto"/>
          </w:tcPr>
          <w:p w14:paraId="55A69C1B" w14:textId="77777777" w:rsidR="00D80935" w:rsidRPr="00D80935" w:rsidRDefault="00D80935" w:rsidP="00D80935">
            <w:pPr>
              <w:widowControl w:val="0"/>
              <w:ind w:right="-2"/>
              <w:jc w:val="right"/>
              <w:rPr>
                <w:rFonts w:ascii="DIN Pro Regular" w:hAnsi="DIN Pro Regular" w:cs="DIN Pro Regular"/>
                <w:sz w:val="16"/>
                <w:szCs w:val="16"/>
              </w:rPr>
            </w:pPr>
            <w:r w:rsidRPr="00D80935">
              <w:rPr>
                <w:rFonts w:ascii="DIN Pro Regular" w:hAnsi="DIN Pro Regular" w:cs="DIN Pro Regular"/>
                <w:sz w:val="16"/>
                <w:szCs w:val="16"/>
              </w:rPr>
              <w:t>ИТОГО:</w:t>
            </w:r>
          </w:p>
        </w:tc>
        <w:tc>
          <w:tcPr>
            <w:tcW w:w="447" w:type="pct"/>
            <w:shd w:val="clear" w:color="auto" w:fill="auto"/>
          </w:tcPr>
          <w:p w14:paraId="73BF8D6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79" w:type="pct"/>
            <w:shd w:val="clear" w:color="auto" w:fill="auto"/>
          </w:tcPr>
          <w:p w14:paraId="169F865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59" w:type="pct"/>
            <w:shd w:val="clear" w:color="auto" w:fill="auto"/>
          </w:tcPr>
          <w:p w14:paraId="00F1E285" w14:textId="77777777" w:rsidR="00D80935" w:rsidRPr="00D80935" w:rsidRDefault="00D80935" w:rsidP="00D80935">
            <w:pPr>
              <w:widowControl w:val="0"/>
              <w:ind w:right="-2"/>
              <w:jc w:val="center"/>
              <w:rPr>
                <w:rFonts w:ascii="DIN Pro Regular" w:hAnsi="DIN Pro Regular" w:cs="DIN Pro Regular"/>
                <w:sz w:val="16"/>
                <w:szCs w:val="16"/>
              </w:rPr>
            </w:pPr>
          </w:p>
        </w:tc>
        <w:tc>
          <w:tcPr>
            <w:tcW w:w="449" w:type="pct"/>
            <w:shd w:val="clear" w:color="auto" w:fill="auto"/>
          </w:tcPr>
          <w:p w14:paraId="5A8BC82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79" w:type="pct"/>
            <w:shd w:val="clear" w:color="auto" w:fill="auto"/>
          </w:tcPr>
          <w:p w14:paraId="3F8A771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58" w:type="pct"/>
            <w:shd w:val="clear" w:color="auto" w:fill="auto"/>
          </w:tcPr>
          <w:p w14:paraId="3E0729AF" w14:textId="77777777" w:rsidR="00D80935" w:rsidRPr="00D80935" w:rsidRDefault="00D80935" w:rsidP="00D80935">
            <w:pPr>
              <w:widowControl w:val="0"/>
              <w:ind w:right="-2"/>
              <w:jc w:val="center"/>
              <w:rPr>
                <w:rFonts w:ascii="DIN Pro Regular" w:hAnsi="DIN Pro Regular" w:cs="DIN Pro Regular"/>
                <w:sz w:val="16"/>
                <w:szCs w:val="16"/>
              </w:rPr>
            </w:pPr>
          </w:p>
        </w:tc>
        <w:tc>
          <w:tcPr>
            <w:tcW w:w="279" w:type="pct"/>
            <w:shd w:val="clear" w:color="auto" w:fill="auto"/>
          </w:tcPr>
          <w:p w14:paraId="33D6FC3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79" w:type="pct"/>
            <w:shd w:val="clear" w:color="auto" w:fill="auto"/>
          </w:tcPr>
          <w:p w14:paraId="5997659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60" w:type="pct"/>
            <w:shd w:val="clear" w:color="auto" w:fill="auto"/>
          </w:tcPr>
          <w:p w14:paraId="2020F287" w14:textId="77777777" w:rsidR="00D80935" w:rsidRPr="00D80935" w:rsidRDefault="00D80935" w:rsidP="00D80935">
            <w:pPr>
              <w:widowControl w:val="0"/>
              <w:ind w:right="-2"/>
              <w:jc w:val="center"/>
              <w:rPr>
                <w:rFonts w:ascii="DIN Pro Regular" w:hAnsi="DIN Pro Regular" w:cs="DIN Pro Regular"/>
                <w:sz w:val="16"/>
                <w:szCs w:val="16"/>
              </w:rPr>
            </w:pPr>
          </w:p>
        </w:tc>
        <w:tc>
          <w:tcPr>
            <w:tcW w:w="530" w:type="pct"/>
            <w:shd w:val="clear" w:color="auto" w:fill="auto"/>
          </w:tcPr>
          <w:p w14:paraId="2B04E003" w14:textId="77777777" w:rsidR="00D80935" w:rsidRPr="00D80935" w:rsidRDefault="00D80935" w:rsidP="00D80935">
            <w:pPr>
              <w:widowControl w:val="0"/>
              <w:ind w:right="-2"/>
              <w:jc w:val="center"/>
              <w:rPr>
                <w:rFonts w:ascii="DIN Pro Regular" w:hAnsi="DIN Pro Regular" w:cs="DIN Pro Regular"/>
                <w:sz w:val="16"/>
                <w:szCs w:val="16"/>
              </w:rPr>
            </w:pPr>
          </w:p>
        </w:tc>
      </w:tr>
    </w:tbl>
    <w:p w14:paraId="68391B5D" w14:textId="77777777" w:rsidR="00D80935" w:rsidRPr="00D80935" w:rsidRDefault="00D80935" w:rsidP="00D80935">
      <w:pPr>
        <w:widowControl w:val="0"/>
        <w:ind w:right="-2"/>
        <w:jc w:val="both"/>
        <w:rPr>
          <w:rFonts w:ascii="DIN Pro Regular" w:hAnsi="DIN Pro Regular" w:cs="DIN Pro Regular"/>
          <w:sz w:val="16"/>
          <w:szCs w:val="16"/>
        </w:rPr>
      </w:pPr>
    </w:p>
    <w:p w14:paraId="6578A0AB"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20. Данные о трудовых ресурсах, вовлеченных в реализацию проекта (при необходимости)</w:t>
      </w:r>
    </w:p>
    <w:p w14:paraId="5FB89CE1" w14:textId="77777777" w:rsidR="00D80935" w:rsidRPr="00D80935" w:rsidRDefault="00D80935" w:rsidP="00D80935">
      <w:pPr>
        <w:widowControl w:val="0"/>
        <w:ind w:right="-2"/>
        <w:rPr>
          <w:rFonts w:ascii="DIN Pro Regular" w:hAnsi="DIN Pro Regular" w:cs="DIN Pro Regular"/>
          <w:sz w:val="20"/>
          <w:szCs w:val="20"/>
        </w:rPr>
      </w:pPr>
    </w:p>
    <w:tbl>
      <w:tblPr>
        <w:tblW w:w="4976" w:type="pct"/>
        <w:tblBorders>
          <w:top w:val="single" w:sz="4" w:space="0" w:color="548DD4"/>
          <w:left w:val="single" w:sz="4" w:space="0" w:color="548DD4"/>
          <w:right w:val="single" w:sz="4" w:space="0" w:color="548DD4"/>
          <w:insideH w:val="single" w:sz="4" w:space="0" w:color="548DD4"/>
          <w:insideV w:val="single" w:sz="4" w:space="0" w:color="548DD4"/>
        </w:tblBorders>
        <w:shd w:val="clear" w:color="auto" w:fill="556973"/>
        <w:tblLayout w:type="fixed"/>
        <w:tblLook w:val="01E0" w:firstRow="1" w:lastRow="1" w:firstColumn="1" w:lastColumn="1" w:noHBand="0" w:noVBand="0"/>
      </w:tblPr>
      <w:tblGrid>
        <w:gridCol w:w="486"/>
        <w:gridCol w:w="2674"/>
        <w:gridCol w:w="697"/>
        <w:gridCol w:w="657"/>
        <w:gridCol w:w="1387"/>
        <w:gridCol w:w="697"/>
        <w:gridCol w:w="880"/>
        <w:gridCol w:w="1167"/>
        <w:gridCol w:w="697"/>
        <w:gridCol w:w="657"/>
        <w:gridCol w:w="1387"/>
        <w:gridCol w:w="2280"/>
        <w:gridCol w:w="1613"/>
      </w:tblGrid>
      <w:tr w:rsidR="00D80935" w:rsidRPr="00D80935" w14:paraId="69B82A40" w14:textId="77777777" w:rsidTr="00D80935">
        <w:tc>
          <w:tcPr>
            <w:tcW w:w="159" w:type="pct"/>
            <w:vMerge w:val="restart"/>
            <w:tcBorders>
              <w:bottom w:val="single" w:sz="4" w:space="0" w:color="548DD4"/>
            </w:tcBorders>
            <w:shd w:val="clear" w:color="auto" w:fill="556973"/>
            <w:vAlign w:val="center"/>
          </w:tcPr>
          <w:p w14:paraId="48675EF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п/п</w:t>
            </w:r>
          </w:p>
        </w:tc>
        <w:tc>
          <w:tcPr>
            <w:tcW w:w="875" w:type="pct"/>
            <w:vMerge w:val="restart"/>
            <w:tcBorders>
              <w:bottom w:val="single" w:sz="4" w:space="0" w:color="548DD4"/>
            </w:tcBorders>
            <w:shd w:val="clear" w:color="auto" w:fill="556973"/>
            <w:vAlign w:val="center"/>
          </w:tcPr>
          <w:p w14:paraId="40B42EC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объектов/подобъектов, создаваемых/изменяемых в рамках проекта</w:t>
            </w:r>
          </w:p>
        </w:tc>
        <w:tc>
          <w:tcPr>
            <w:tcW w:w="897" w:type="pct"/>
            <w:gridSpan w:val="3"/>
            <w:tcBorders>
              <w:bottom w:val="single" w:sz="4" w:space="0" w:color="548DD4"/>
            </w:tcBorders>
            <w:shd w:val="clear" w:color="auto" w:fill="556973"/>
            <w:vAlign w:val="center"/>
          </w:tcPr>
          <w:p w14:paraId="5B72A55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Количество работников по состоянию на начало отчётного периода, чел.</w:t>
            </w:r>
          </w:p>
        </w:tc>
        <w:tc>
          <w:tcPr>
            <w:tcW w:w="897" w:type="pct"/>
            <w:gridSpan w:val="3"/>
            <w:tcBorders>
              <w:bottom w:val="single" w:sz="4" w:space="0" w:color="548DD4"/>
            </w:tcBorders>
            <w:shd w:val="clear" w:color="auto" w:fill="556973"/>
            <w:vAlign w:val="center"/>
          </w:tcPr>
          <w:p w14:paraId="583CC9E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Количество работников по состоянию за отчётный период, чел.</w:t>
            </w:r>
          </w:p>
        </w:tc>
        <w:tc>
          <w:tcPr>
            <w:tcW w:w="897" w:type="pct"/>
            <w:gridSpan w:val="3"/>
            <w:tcBorders>
              <w:bottom w:val="single" w:sz="4" w:space="0" w:color="548DD4"/>
            </w:tcBorders>
            <w:shd w:val="clear" w:color="auto" w:fill="556973"/>
            <w:vAlign w:val="center"/>
          </w:tcPr>
          <w:p w14:paraId="2F1B571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Количество работников по состоянию на конец отчётного периода, чел.</w:t>
            </w:r>
          </w:p>
        </w:tc>
        <w:tc>
          <w:tcPr>
            <w:tcW w:w="746" w:type="pct"/>
            <w:vMerge w:val="restart"/>
            <w:tcBorders>
              <w:bottom w:val="single" w:sz="4" w:space="0" w:color="548DD4"/>
            </w:tcBorders>
            <w:shd w:val="clear" w:color="auto" w:fill="556973"/>
            <w:vAlign w:val="center"/>
          </w:tcPr>
          <w:p w14:paraId="46E9374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color w:val="FFFFFF"/>
                <w:sz w:val="16"/>
                <w:szCs w:val="16"/>
              </w:rPr>
              <w:t xml:space="preserve">Причины отклонений </w:t>
            </w:r>
          </w:p>
        </w:tc>
        <w:tc>
          <w:tcPr>
            <w:tcW w:w="528" w:type="pct"/>
            <w:vMerge w:val="restart"/>
            <w:tcBorders>
              <w:bottom w:val="single" w:sz="4" w:space="0" w:color="548DD4"/>
            </w:tcBorders>
            <w:shd w:val="clear" w:color="auto" w:fill="556973"/>
          </w:tcPr>
          <w:p w14:paraId="7BFB1095" w14:textId="77777777" w:rsidR="00D80935" w:rsidRPr="00D80935" w:rsidDel="007D72BA"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Рекомендации для устранения выявленных отклонений</w:t>
            </w:r>
          </w:p>
        </w:tc>
      </w:tr>
      <w:tr w:rsidR="00D80935" w:rsidRPr="00D80935" w14:paraId="7B5D6F72" w14:textId="77777777" w:rsidTr="00D80935">
        <w:tc>
          <w:tcPr>
            <w:tcW w:w="159" w:type="pct"/>
            <w:vMerge/>
            <w:tcBorders>
              <w:bottom w:val="single" w:sz="4" w:space="0" w:color="548DD4"/>
            </w:tcBorders>
            <w:shd w:val="clear" w:color="auto" w:fill="556973"/>
            <w:vAlign w:val="center"/>
          </w:tcPr>
          <w:p w14:paraId="5939B87C"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875" w:type="pct"/>
            <w:vMerge/>
            <w:tcBorders>
              <w:bottom w:val="single" w:sz="4" w:space="0" w:color="548DD4"/>
            </w:tcBorders>
            <w:shd w:val="clear" w:color="auto" w:fill="556973"/>
            <w:vAlign w:val="center"/>
          </w:tcPr>
          <w:p w14:paraId="166741B8"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228" w:type="pct"/>
            <w:tcBorders>
              <w:bottom w:val="single" w:sz="4" w:space="0" w:color="548DD4"/>
            </w:tcBorders>
            <w:shd w:val="clear" w:color="auto" w:fill="556973"/>
            <w:vAlign w:val="center"/>
          </w:tcPr>
          <w:p w14:paraId="1250ED1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15" w:type="pct"/>
            <w:tcBorders>
              <w:bottom w:val="single" w:sz="4" w:space="0" w:color="548DD4"/>
            </w:tcBorders>
            <w:shd w:val="clear" w:color="auto" w:fill="556973"/>
            <w:vAlign w:val="center"/>
          </w:tcPr>
          <w:p w14:paraId="45A341A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454" w:type="pct"/>
            <w:tcBorders>
              <w:bottom w:val="single" w:sz="4" w:space="0" w:color="548DD4"/>
            </w:tcBorders>
            <w:shd w:val="clear" w:color="auto" w:fill="556973"/>
            <w:vAlign w:val="center"/>
          </w:tcPr>
          <w:p w14:paraId="231A580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Отклонение, </w:t>
            </w:r>
          </w:p>
        </w:tc>
        <w:tc>
          <w:tcPr>
            <w:tcW w:w="228" w:type="pct"/>
            <w:tcBorders>
              <w:bottom w:val="single" w:sz="4" w:space="0" w:color="548DD4"/>
            </w:tcBorders>
            <w:shd w:val="clear" w:color="auto" w:fill="556973"/>
            <w:vAlign w:val="center"/>
          </w:tcPr>
          <w:p w14:paraId="44B0769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88" w:type="pct"/>
            <w:tcBorders>
              <w:bottom w:val="single" w:sz="4" w:space="0" w:color="548DD4"/>
            </w:tcBorders>
            <w:shd w:val="clear" w:color="auto" w:fill="556973"/>
            <w:vAlign w:val="center"/>
          </w:tcPr>
          <w:p w14:paraId="40C1409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382" w:type="pct"/>
            <w:tcBorders>
              <w:bottom w:val="single" w:sz="4" w:space="0" w:color="548DD4"/>
            </w:tcBorders>
            <w:shd w:val="clear" w:color="auto" w:fill="556973"/>
            <w:vAlign w:val="center"/>
          </w:tcPr>
          <w:p w14:paraId="50D899C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Отклонение, </w:t>
            </w:r>
          </w:p>
        </w:tc>
        <w:tc>
          <w:tcPr>
            <w:tcW w:w="228" w:type="pct"/>
            <w:tcBorders>
              <w:bottom w:val="single" w:sz="4" w:space="0" w:color="548DD4"/>
            </w:tcBorders>
            <w:shd w:val="clear" w:color="auto" w:fill="556973"/>
            <w:vAlign w:val="center"/>
          </w:tcPr>
          <w:p w14:paraId="208F6F5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15" w:type="pct"/>
            <w:tcBorders>
              <w:bottom w:val="single" w:sz="4" w:space="0" w:color="548DD4"/>
            </w:tcBorders>
            <w:shd w:val="clear" w:color="auto" w:fill="556973"/>
            <w:vAlign w:val="center"/>
          </w:tcPr>
          <w:p w14:paraId="39AEF12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454" w:type="pct"/>
            <w:tcBorders>
              <w:bottom w:val="single" w:sz="4" w:space="0" w:color="548DD4"/>
            </w:tcBorders>
            <w:shd w:val="clear" w:color="auto" w:fill="556973"/>
            <w:vAlign w:val="center"/>
          </w:tcPr>
          <w:p w14:paraId="07659CB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Отклонение, </w:t>
            </w:r>
          </w:p>
        </w:tc>
        <w:tc>
          <w:tcPr>
            <w:tcW w:w="746" w:type="pct"/>
            <w:vMerge/>
            <w:tcBorders>
              <w:bottom w:val="single" w:sz="4" w:space="0" w:color="548DD4"/>
            </w:tcBorders>
            <w:shd w:val="clear" w:color="auto" w:fill="556973"/>
          </w:tcPr>
          <w:p w14:paraId="6039D984"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vMerge/>
            <w:tcBorders>
              <w:bottom w:val="single" w:sz="4" w:space="0" w:color="548DD4"/>
            </w:tcBorders>
            <w:shd w:val="clear" w:color="auto" w:fill="556973"/>
          </w:tcPr>
          <w:p w14:paraId="265A9045"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613E7EFD" w14:textId="77777777" w:rsidTr="00D80935">
        <w:tc>
          <w:tcPr>
            <w:tcW w:w="159" w:type="pct"/>
            <w:tcBorders>
              <w:bottom w:val="single" w:sz="4" w:space="0" w:color="548DD4"/>
            </w:tcBorders>
            <w:shd w:val="clear" w:color="auto" w:fill="auto"/>
          </w:tcPr>
          <w:p w14:paraId="4A89541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875" w:type="pct"/>
            <w:tcBorders>
              <w:bottom w:val="single" w:sz="4" w:space="0" w:color="548DD4"/>
            </w:tcBorders>
            <w:shd w:val="clear" w:color="auto" w:fill="auto"/>
          </w:tcPr>
          <w:p w14:paraId="116BAA9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228" w:type="pct"/>
            <w:tcBorders>
              <w:bottom w:val="single" w:sz="4" w:space="0" w:color="548DD4"/>
            </w:tcBorders>
            <w:shd w:val="clear" w:color="auto" w:fill="auto"/>
          </w:tcPr>
          <w:p w14:paraId="6A7BE0C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215" w:type="pct"/>
            <w:tcBorders>
              <w:bottom w:val="single" w:sz="4" w:space="0" w:color="548DD4"/>
            </w:tcBorders>
            <w:shd w:val="clear" w:color="auto" w:fill="auto"/>
          </w:tcPr>
          <w:p w14:paraId="2D6A490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454" w:type="pct"/>
            <w:tcBorders>
              <w:bottom w:val="single" w:sz="4" w:space="0" w:color="548DD4"/>
            </w:tcBorders>
            <w:shd w:val="clear" w:color="auto" w:fill="auto"/>
          </w:tcPr>
          <w:p w14:paraId="618016C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228" w:type="pct"/>
            <w:tcBorders>
              <w:bottom w:val="single" w:sz="4" w:space="0" w:color="548DD4"/>
            </w:tcBorders>
            <w:shd w:val="clear" w:color="auto" w:fill="auto"/>
          </w:tcPr>
          <w:p w14:paraId="09F7124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288" w:type="pct"/>
            <w:tcBorders>
              <w:bottom w:val="single" w:sz="4" w:space="0" w:color="548DD4"/>
            </w:tcBorders>
            <w:shd w:val="clear" w:color="auto" w:fill="auto"/>
          </w:tcPr>
          <w:p w14:paraId="6685384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382" w:type="pct"/>
            <w:tcBorders>
              <w:bottom w:val="single" w:sz="4" w:space="0" w:color="548DD4"/>
            </w:tcBorders>
            <w:shd w:val="clear" w:color="auto" w:fill="auto"/>
          </w:tcPr>
          <w:p w14:paraId="1FCC2F9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228" w:type="pct"/>
            <w:tcBorders>
              <w:bottom w:val="single" w:sz="4" w:space="0" w:color="548DD4"/>
            </w:tcBorders>
            <w:shd w:val="clear" w:color="auto" w:fill="auto"/>
          </w:tcPr>
          <w:p w14:paraId="774A981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215" w:type="pct"/>
            <w:tcBorders>
              <w:bottom w:val="single" w:sz="4" w:space="0" w:color="548DD4"/>
            </w:tcBorders>
            <w:shd w:val="clear" w:color="auto" w:fill="auto"/>
          </w:tcPr>
          <w:p w14:paraId="03BA455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454" w:type="pct"/>
            <w:tcBorders>
              <w:bottom w:val="single" w:sz="4" w:space="0" w:color="548DD4"/>
            </w:tcBorders>
            <w:shd w:val="clear" w:color="auto" w:fill="auto"/>
          </w:tcPr>
          <w:p w14:paraId="1C03B68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746" w:type="pct"/>
            <w:tcBorders>
              <w:bottom w:val="single" w:sz="4" w:space="0" w:color="548DD4"/>
            </w:tcBorders>
            <w:shd w:val="clear" w:color="auto" w:fill="auto"/>
          </w:tcPr>
          <w:p w14:paraId="557D7C2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528" w:type="pct"/>
            <w:tcBorders>
              <w:bottom w:val="single" w:sz="4" w:space="0" w:color="548DD4"/>
            </w:tcBorders>
            <w:shd w:val="clear" w:color="auto" w:fill="auto"/>
          </w:tcPr>
          <w:p w14:paraId="4A0FF53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13</w:t>
            </w:r>
          </w:p>
        </w:tc>
      </w:tr>
      <w:tr w:rsidR="00D80935" w:rsidRPr="00D80935" w14:paraId="6897C7F6" w14:textId="77777777" w:rsidTr="00D80935">
        <w:tc>
          <w:tcPr>
            <w:tcW w:w="159" w:type="pct"/>
            <w:tcBorders>
              <w:bottom w:val="single" w:sz="4" w:space="0" w:color="548DD4"/>
            </w:tcBorders>
            <w:shd w:val="clear" w:color="auto" w:fill="auto"/>
          </w:tcPr>
          <w:p w14:paraId="359AAB78" w14:textId="77777777" w:rsidR="00D80935" w:rsidRPr="00D80935" w:rsidRDefault="00D80935" w:rsidP="00D80935">
            <w:pPr>
              <w:widowControl w:val="0"/>
              <w:ind w:right="-2"/>
              <w:jc w:val="center"/>
              <w:rPr>
                <w:rFonts w:ascii="DIN Pro Regular" w:hAnsi="DIN Pro Regular" w:cs="DIN Pro Regular"/>
                <w:sz w:val="16"/>
                <w:szCs w:val="16"/>
              </w:rPr>
            </w:pPr>
          </w:p>
        </w:tc>
        <w:tc>
          <w:tcPr>
            <w:tcW w:w="875" w:type="pct"/>
            <w:tcBorders>
              <w:bottom w:val="single" w:sz="4" w:space="0" w:color="548DD4"/>
            </w:tcBorders>
            <w:shd w:val="clear" w:color="auto" w:fill="auto"/>
          </w:tcPr>
          <w:p w14:paraId="09B0E23B"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61E3976C"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tcPr>
          <w:p w14:paraId="7334E798"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tcPr>
          <w:p w14:paraId="4FA5987F"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1ED817BB" w14:textId="77777777" w:rsidR="00D80935" w:rsidRPr="00D80935" w:rsidRDefault="00D80935" w:rsidP="00D80935">
            <w:pPr>
              <w:widowControl w:val="0"/>
              <w:ind w:right="-2"/>
              <w:jc w:val="center"/>
              <w:rPr>
                <w:rFonts w:ascii="DIN Pro Regular" w:hAnsi="DIN Pro Regular" w:cs="DIN Pro Regular"/>
                <w:sz w:val="16"/>
                <w:szCs w:val="16"/>
              </w:rPr>
            </w:pPr>
          </w:p>
        </w:tc>
        <w:tc>
          <w:tcPr>
            <w:tcW w:w="288" w:type="pct"/>
            <w:tcBorders>
              <w:bottom w:val="single" w:sz="4" w:space="0" w:color="548DD4"/>
            </w:tcBorders>
            <w:shd w:val="clear" w:color="auto" w:fill="auto"/>
          </w:tcPr>
          <w:p w14:paraId="6313215F" w14:textId="77777777" w:rsidR="00D80935" w:rsidRPr="00D80935" w:rsidRDefault="00D80935" w:rsidP="00D80935">
            <w:pPr>
              <w:widowControl w:val="0"/>
              <w:ind w:right="-2"/>
              <w:jc w:val="center"/>
              <w:rPr>
                <w:rFonts w:ascii="DIN Pro Regular" w:hAnsi="DIN Pro Regular" w:cs="DIN Pro Regular"/>
                <w:sz w:val="16"/>
                <w:szCs w:val="16"/>
              </w:rPr>
            </w:pPr>
          </w:p>
        </w:tc>
        <w:tc>
          <w:tcPr>
            <w:tcW w:w="382" w:type="pct"/>
            <w:tcBorders>
              <w:bottom w:val="single" w:sz="4" w:space="0" w:color="548DD4"/>
            </w:tcBorders>
            <w:shd w:val="clear" w:color="auto" w:fill="auto"/>
          </w:tcPr>
          <w:p w14:paraId="6FF41B71"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02CDA767"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tcPr>
          <w:p w14:paraId="269BDCE2"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tcPr>
          <w:p w14:paraId="44758200" w14:textId="77777777" w:rsidR="00D80935" w:rsidRPr="00D80935" w:rsidRDefault="00D80935" w:rsidP="00D80935">
            <w:pPr>
              <w:widowControl w:val="0"/>
              <w:ind w:right="-2"/>
              <w:jc w:val="center"/>
              <w:rPr>
                <w:rFonts w:ascii="DIN Pro Regular" w:hAnsi="DIN Pro Regular" w:cs="DIN Pro Regular"/>
                <w:sz w:val="16"/>
                <w:szCs w:val="16"/>
              </w:rPr>
            </w:pPr>
          </w:p>
        </w:tc>
        <w:tc>
          <w:tcPr>
            <w:tcW w:w="746" w:type="pct"/>
            <w:tcBorders>
              <w:bottom w:val="single" w:sz="4" w:space="0" w:color="548DD4"/>
            </w:tcBorders>
            <w:shd w:val="clear" w:color="auto" w:fill="auto"/>
          </w:tcPr>
          <w:p w14:paraId="6B0917CF"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tcBorders>
              <w:bottom w:val="single" w:sz="4" w:space="0" w:color="548DD4"/>
            </w:tcBorders>
            <w:shd w:val="clear" w:color="auto" w:fill="auto"/>
          </w:tcPr>
          <w:p w14:paraId="56E349EC"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4655A4DA" w14:textId="77777777" w:rsidTr="00D80935">
        <w:trPr>
          <w:trHeight w:val="311"/>
        </w:trPr>
        <w:tc>
          <w:tcPr>
            <w:tcW w:w="159" w:type="pct"/>
            <w:tcBorders>
              <w:bottom w:val="single" w:sz="4" w:space="0" w:color="548DD4"/>
            </w:tcBorders>
            <w:shd w:val="clear" w:color="auto" w:fill="auto"/>
          </w:tcPr>
          <w:p w14:paraId="21DF116B" w14:textId="77777777" w:rsidR="00D80935" w:rsidRPr="00D80935" w:rsidRDefault="00D80935" w:rsidP="00D80935">
            <w:pPr>
              <w:widowControl w:val="0"/>
              <w:ind w:right="-2"/>
              <w:jc w:val="center"/>
              <w:rPr>
                <w:rFonts w:ascii="DIN Pro Regular" w:hAnsi="DIN Pro Regular" w:cs="DIN Pro Regular"/>
                <w:sz w:val="16"/>
                <w:szCs w:val="16"/>
              </w:rPr>
            </w:pPr>
          </w:p>
        </w:tc>
        <w:tc>
          <w:tcPr>
            <w:tcW w:w="875" w:type="pct"/>
            <w:tcBorders>
              <w:bottom w:val="single" w:sz="4" w:space="0" w:color="548DD4"/>
            </w:tcBorders>
            <w:shd w:val="clear" w:color="auto" w:fill="auto"/>
          </w:tcPr>
          <w:p w14:paraId="05AC02AD"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32EF614B"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tcPr>
          <w:p w14:paraId="247447CD"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tcPr>
          <w:p w14:paraId="1BF336E0"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5C8CFA14" w14:textId="77777777" w:rsidR="00D80935" w:rsidRPr="00D80935" w:rsidRDefault="00D80935" w:rsidP="00D80935">
            <w:pPr>
              <w:widowControl w:val="0"/>
              <w:ind w:right="-2"/>
              <w:jc w:val="center"/>
              <w:rPr>
                <w:rFonts w:ascii="DIN Pro Regular" w:hAnsi="DIN Pro Regular" w:cs="DIN Pro Regular"/>
                <w:sz w:val="16"/>
                <w:szCs w:val="16"/>
              </w:rPr>
            </w:pPr>
          </w:p>
        </w:tc>
        <w:tc>
          <w:tcPr>
            <w:tcW w:w="288" w:type="pct"/>
            <w:tcBorders>
              <w:bottom w:val="single" w:sz="4" w:space="0" w:color="548DD4"/>
            </w:tcBorders>
            <w:shd w:val="clear" w:color="auto" w:fill="auto"/>
          </w:tcPr>
          <w:p w14:paraId="2762AEC7" w14:textId="77777777" w:rsidR="00D80935" w:rsidRPr="00D80935" w:rsidRDefault="00D80935" w:rsidP="00D80935">
            <w:pPr>
              <w:widowControl w:val="0"/>
              <w:ind w:right="-2"/>
              <w:jc w:val="center"/>
              <w:rPr>
                <w:rFonts w:ascii="DIN Pro Regular" w:hAnsi="DIN Pro Regular" w:cs="DIN Pro Regular"/>
                <w:sz w:val="16"/>
                <w:szCs w:val="16"/>
              </w:rPr>
            </w:pPr>
          </w:p>
        </w:tc>
        <w:tc>
          <w:tcPr>
            <w:tcW w:w="382" w:type="pct"/>
            <w:tcBorders>
              <w:bottom w:val="single" w:sz="4" w:space="0" w:color="548DD4"/>
            </w:tcBorders>
            <w:shd w:val="clear" w:color="auto" w:fill="auto"/>
          </w:tcPr>
          <w:p w14:paraId="0FD7D626"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663F18B7"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tcPr>
          <w:p w14:paraId="1DA40511"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tcPr>
          <w:p w14:paraId="386315D3" w14:textId="77777777" w:rsidR="00D80935" w:rsidRPr="00D80935" w:rsidRDefault="00D80935" w:rsidP="00D80935">
            <w:pPr>
              <w:widowControl w:val="0"/>
              <w:ind w:right="-2"/>
              <w:jc w:val="center"/>
              <w:rPr>
                <w:rFonts w:ascii="DIN Pro Regular" w:hAnsi="DIN Pro Regular" w:cs="DIN Pro Regular"/>
                <w:sz w:val="16"/>
                <w:szCs w:val="16"/>
              </w:rPr>
            </w:pPr>
          </w:p>
        </w:tc>
        <w:tc>
          <w:tcPr>
            <w:tcW w:w="746" w:type="pct"/>
            <w:tcBorders>
              <w:bottom w:val="single" w:sz="4" w:space="0" w:color="548DD4"/>
            </w:tcBorders>
            <w:shd w:val="clear" w:color="auto" w:fill="auto"/>
          </w:tcPr>
          <w:p w14:paraId="4C48FF6A"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tcBorders>
              <w:bottom w:val="single" w:sz="4" w:space="0" w:color="548DD4"/>
            </w:tcBorders>
            <w:shd w:val="clear" w:color="auto" w:fill="auto"/>
          </w:tcPr>
          <w:p w14:paraId="277B7574"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5CB15835" w14:textId="77777777" w:rsidTr="00D80935">
        <w:tc>
          <w:tcPr>
            <w:tcW w:w="159" w:type="pct"/>
            <w:tcBorders>
              <w:bottom w:val="single" w:sz="4" w:space="0" w:color="548DD4"/>
            </w:tcBorders>
            <w:shd w:val="clear" w:color="auto" w:fill="auto"/>
          </w:tcPr>
          <w:p w14:paraId="5EA2247F" w14:textId="77777777" w:rsidR="00D80935" w:rsidRPr="00D80935" w:rsidRDefault="00D80935" w:rsidP="00D80935">
            <w:pPr>
              <w:widowControl w:val="0"/>
              <w:ind w:right="-2"/>
              <w:jc w:val="center"/>
              <w:rPr>
                <w:rFonts w:ascii="DIN Pro Regular" w:hAnsi="DIN Pro Regular" w:cs="DIN Pro Regular"/>
                <w:sz w:val="16"/>
                <w:szCs w:val="16"/>
              </w:rPr>
            </w:pPr>
          </w:p>
        </w:tc>
        <w:tc>
          <w:tcPr>
            <w:tcW w:w="875" w:type="pct"/>
            <w:tcBorders>
              <w:bottom w:val="single" w:sz="4" w:space="0" w:color="548DD4"/>
            </w:tcBorders>
            <w:shd w:val="clear" w:color="auto" w:fill="auto"/>
          </w:tcPr>
          <w:p w14:paraId="0D5F0C28" w14:textId="77777777" w:rsidR="00D80935" w:rsidRPr="00D80935" w:rsidRDefault="00D80935" w:rsidP="00D80935">
            <w:pPr>
              <w:widowControl w:val="0"/>
              <w:ind w:right="-2"/>
              <w:jc w:val="right"/>
              <w:rPr>
                <w:rFonts w:ascii="DIN Pro Regular" w:hAnsi="DIN Pro Regular" w:cs="DIN Pro Regular"/>
                <w:sz w:val="16"/>
                <w:szCs w:val="16"/>
              </w:rPr>
            </w:pPr>
            <w:r w:rsidRPr="00D80935">
              <w:rPr>
                <w:rFonts w:ascii="DIN Pro Regular" w:hAnsi="DIN Pro Regular" w:cs="DIN Pro Regular"/>
                <w:sz w:val="16"/>
                <w:szCs w:val="16"/>
              </w:rPr>
              <w:t>ИТОГО ИТР:</w:t>
            </w:r>
          </w:p>
        </w:tc>
        <w:tc>
          <w:tcPr>
            <w:tcW w:w="228" w:type="pct"/>
            <w:tcBorders>
              <w:bottom w:val="single" w:sz="4" w:space="0" w:color="548DD4"/>
            </w:tcBorders>
            <w:shd w:val="clear" w:color="auto" w:fill="auto"/>
            <w:vAlign w:val="center"/>
          </w:tcPr>
          <w:p w14:paraId="1262233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15" w:type="pct"/>
            <w:tcBorders>
              <w:bottom w:val="single" w:sz="4" w:space="0" w:color="548DD4"/>
            </w:tcBorders>
            <w:shd w:val="clear" w:color="auto" w:fill="auto"/>
            <w:vAlign w:val="center"/>
          </w:tcPr>
          <w:p w14:paraId="59EDAFC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54" w:type="pct"/>
            <w:tcBorders>
              <w:bottom w:val="single" w:sz="4" w:space="0" w:color="548DD4"/>
            </w:tcBorders>
            <w:shd w:val="clear" w:color="auto" w:fill="auto"/>
            <w:vAlign w:val="center"/>
          </w:tcPr>
          <w:p w14:paraId="0E7E1581"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vAlign w:val="center"/>
          </w:tcPr>
          <w:p w14:paraId="160BBB0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88" w:type="pct"/>
            <w:tcBorders>
              <w:bottom w:val="single" w:sz="4" w:space="0" w:color="548DD4"/>
            </w:tcBorders>
            <w:shd w:val="clear" w:color="auto" w:fill="auto"/>
            <w:vAlign w:val="center"/>
          </w:tcPr>
          <w:p w14:paraId="5B12A1C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382" w:type="pct"/>
            <w:tcBorders>
              <w:bottom w:val="single" w:sz="4" w:space="0" w:color="548DD4"/>
            </w:tcBorders>
            <w:shd w:val="clear" w:color="auto" w:fill="auto"/>
            <w:vAlign w:val="center"/>
          </w:tcPr>
          <w:p w14:paraId="74D45B60"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vAlign w:val="center"/>
          </w:tcPr>
          <w:p w14:paraId="11C2722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15" w:type="pct"/>
            <w:tcBorders>
              <w:bottom w:val="single" w:sz="4" w:space="0" w:color="548DD4"/>
            </w:tcBorders>
            <w:shd w:val="clear" w:color="auto" w:fill="auto"/>
            <w:vAlign w:val="center"/>
          </w:tcPr>
          <w:p w14:paraId="6BA21AC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54" w:type="pct"/>
            <w:tcBorders>
              <w:bottom w:val="single" w:sz="4" w:space="0" w:color="548DD4"/>
            </w:tcBorders>
            <w:shd w:val="clear" w:color="auto" w:fill="auto"/>
            <w:vAlign w:val="center"/>
          </w:tcPr>
          <w:p w14:paraId="44EB4C78" w14:textId="77777777" w:rsidR="00D80935" w:rsidRPr="00D80935" w:rsidRDefault="00D80935" w:rsidP="00D80935">
            <w:pPr>
              <w:widowControl w:val="0"/>
              <w:ind w:right="-2"/>
              <w:jc w:val="center"/>
              <w:rPr>
                <w:rFonts w:ascii="DIN Pro Regular" w:hAnsi="DIN Pro Regular" w:cs="DIN Pro Regular"/>
                <w:sz w:val="16"/>
                <w:szCs w:val="16"/>
              </w:rPr>
            </w:pPr>
          </w:p>
        </w:tc>
        <w:tc>
          <w:tcPr>
            <w:tcW w:w="746" w:type="pct"/>
            <w:tcBorders>
              <w:bottom w:val="single" w:sz="4" w:space="0" w:color="548DD4"/>
            </w:tcBorders>
            <w:shd w:val="clear" w:color="auto" w:fill="auto"/>
            <w:vAlign w:val="center"/>
          </w:tcPr>
          <w:p w14:paraId="11E16659"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tcBorders>
              <w:bottom w:val="single" w:sz="4" w:space="0" w:color="548DD4"/>
            </w:tcBorders>
            <w:shd w:val="clear" w:color="auto" w:fill="auto"/>
            <w:vAlign w:val="center"/>
          </w:tcPr>
          <w:p w14:paraId="0F201424"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696B737F" w14:textId="77777777" w:rsidTr="00D80935">
        <w:tc>
          <w:tcPr>
            <w:tcW w:w="159" w:type="pct"/>
            <w:tcBorders>
              <w:bottom w:val="single" w:sz="4" w:space="0" w:color="548DD4"/>
            </w:tcBorders>
            <w:shd w:val="clear" w:color="auto" w:fill="auto"/>
          </w:tcPr>
          <w:p w14:paraId="1A91CCC3" w14:textId="77777777" w:rsidR="00D80935" w:rsidRPr="00D80935" w:rsidRDefault="00D80935" w:rsidP="00D80935">
            <w:pPr>
              <w:widowControl w:val="0"/>
              <w:ind w:right="-2"/>
              <w:jc w:val="center"/>
              <w:rPr>
                <w:rFonts w:ascii="DIN Pro Regular" w:hAnsi="DIN Pro Regular" w:cs="DIN Pro Regular"/>
                <w:sz w:val="16"/>
                <w:szCs w:val="16"/>
              </w:rPr>
            </w:pPr>
          </w:p>
        </w:tc>
        <w:tc>
          <w:tcPr>
            <w:tcW w:w="875" w:type="pct"/>
            <w:tcBorders>
              <w:bottom w:val="single" w:sz="4" w:space="0" w:color="548DD4"/>
            </w:tcBorders>
            <w:shd w:val="clear" w:color="auto" w:fill="auto"/>
          </w:tcPr>
          <w:p w14:paraId="666910B5" w14:textId="77777777" w:rsidR="00D80935" w:rsidRPr="00D80935" w:rsidRDefault="00D80935" w:rsidP="00D80935">
            <w:pPr>
              <w:widowControl w:val="0"/>
              <w:ind w:right="-2"/>
              <w:jc w:val="right"/>
              <w:rPr>
                <w:rFonts w:ascii="DIN Pro Regular" w:hAnsi="DIN Pro Regular" w:cs="DIN Pro Regular"/>
                <w:sz w:val="16"/>
                <w:szCs w:val="16"/>
              </w:rPr>
            </w:pPr>
          </w:p>
        </w:tc>
        <w:tc>
          <w:tcPr>
            <w:tcW w:w="228" w:type="pct"/>
            <w:tcBorders>
              <w:bottom w:val="single" w:sz="4" w:space="0" w:color="548DD4"/>
            </w:tcBorders>
            <w:shd w:val="clear" w:color="auto" w:fill="auto"/>
            <w:vAlign w:val="center"/>
          </w:tcPr>
          <w:p w14:paraId="67B2CE9C"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vAlign w:val="center"/>
          </w:tcPr>
          <w:p w14:paraId="51AD353A"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vAlign w:val="center"/>
          </w:tcPr>
          <w:p w14:paraId="7CDFC3E3"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vAlign w:val="center"/>
          </w:tcPr>
          <w:p w14:paraId="2F6AE928" w14:textId="77777777" w:rsidR="00D80935" w:rsidRPr="00D80935" w:rsidRDefault="00D80935" w:rsidP="00D80935">
            <w:pPr>
              <w:widowControl w:val="0"/>
              <w:ind w:right="-2"/>
              <w:jc w:val="center"/>
              <w:rPr>
                <w:rFonts w:ascii="DIN Pro Regular" w:hAnsi="DIN Pro Regular" w:cs="DIN Pro Regular"/>
                <w:sz w:val="16"/>
                <w:szCs w:val="16"/>
              </w:rPr>
            </w:pPr>
          </w:p>
        </w:tc>
        <w:tc>
          <w:tcPr>
            <w:tcW w:w="288" w:type="pct"/>
            <w:tcBorders>
              <w:bottom w:val="single" w:sz="4" w:space="0" w:color="548DD4"/>
            </w:tcBorders>
            <w:shd w:val="clear" w:color="auto" w:fill="auto"/>
            <w:vAlign w:val="center"/>
          </w:tcPr>
          <w:p w14:paraId="337F6997" w14:textId="77777777" w:rsidR="00D80935" w:rsidRPr="00D80935" w:rsidRDefault="00D80935" w:rsidP="00D80935">
            <w:pPr>
              <w:widowControl w:val="0"/>
              <w:ind w:right="-2"/>
              <w:jc w:val="center"/>
              <w:rPr>
                <w:rFonts w:ascii="DIN Pro Regular" w:hAnsi="DIN Pro Regular" w:cs="DIN Pro Regular"/>
                <w:sz w:val="16"/>
                <w:szCs w:val="16"/>
              </w:rPr>
            </w:pPr>
          </w:p>
        </w:tc>
        <w:tc>
          <w:tcPr>
            <w:tcW w:w="382" w:type="pct"/>
            <w:tcBorders>
              <w:bottom w:val="single" w:sz="4" w:space="0" w:color="548DD4"/>
            </w:tcBorders>
            <w:shd w:val="clear" w:color="auto" w:fill="auto"/>
            <w:vAlign w:val="center"/>
          </w:tcPr>
          <w:p w14:paraId="3A029954"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vAlign w:val="center"/>
          </w:tcPr>
          <w:p w14:paraId="10C0EC55"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vAlign w:val="center"/>
          </w:tcPr>
          <w:p w14:paraId="543730ED"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vAlign w:val="center"/>
          </w:tcPr>
          <w:p w14:paraId="645CC8D7" w14:textId="77777777" w:rsidR="00D80935" w:rsidRPr="00D80935" w:rsidRDefault="00D80935" w:rsidP="00D80935">
            <w:pPr>
              <w:widowControl w:val="0"/>
              <w:ind w:right="-2"/>
              <w:jc w:val="center"/>
              <w:rPr>
                <w:rFonts w:ascii="DIN Pro Regular" w:hAnsi="DIN Pro Regular" w:cs="DIN Pro Regular"/>
                <w:sz w:val="16"/>
                <w:szCs w:val="16"/>
              </w:rPr>
            </w:pPr>
          </w:p>
        </w:tc>
        <w:tc>
          <w:tcPr>
            <w:tcW w:w="746" w:type="pct"/>
            <w:tcBorders>
              <w:bottom w:val="single" w:sz="4" w:space="0" w:color="548DD4"/>
            </w:tcBorders>
            <w:shd w:val="clear" w:color="auto" w:fill="auto"/>
            <w:vAlign w:val="center"/>
          </w:tcPr>
          <w:p w14:paraId="5691CAA7"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tcBorders>
              <w:bottom w:val="single" w:sz="4" w:space="0" w:color="548DD4"/>
            </w:tcBorders>
            <w:shd w:val="clear" w:color="auto" w:fill="auto"/>
            <w:vAlign w:val="center"/>
          </w:tcPr>
          <w:p w14:paraId="32184DBF"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1148DC9D" w14:textId="77777777" w:rsidTr="00D80935">
        <w:tc>
          <w:tcPr>
            <w:tcW w:w="159" w:type="pct"/>
            <w:shd w:val="clear" w:color="auto" w:fill="auto"/>
          </w:tcPr>
          <w:p w14:paraId="5A3ACA8B" w14:textId="77777777" w:rsidR="00D80935" w:rsidRPr="00D80935" w:rsidRDefault="00D80935" w:rsidP="00D80935">
            <w:pPr>
              <w:widowControl w:val="0"/>
              <w:ind w:right="-2"/>
              <w:jc w:val="center"/>
              <w:rPr>
                <w:rFonts w:ascii="DIN Pro Regular" w:hAnsi="DIN Pro Regular" w:cs="DIN Pro Regular"/>
                <w:sz w:val="16"/>
                <w:szCs w:val="16"/>
              </w:rPr>
            </w:pPr>
          </w:p>
        </w:tc>
        <w:tc>
          <w:tcPr>
            <w:tcW w:w="875" w:type="pct"/>
            <w:tcBorders>
              <w:bottom w:val="single" w:sz="4" w:space="0" w:color="BFBFBF" w:themeColor="background1" w:themeShade="BF"/>
            </w:tcBorders>
            <w:shd w:val="clear" w:color="auto" w:fill="auto"/>
          </w:tcPr>
          <w:p w14:paraId="1C79168F" w14:textId="77777777" w:rsidR="00D80935" w:rsidRPr="00D80935" w:rsidRDefault="00D80935" w:rsidP="00D80935">
            <w:pPr>
              <w:widowControl w:val="0"/>
              <w:ind w:right="-2"/>
              <w:jc w:val="right"/>
              <w:rPr>
                <w:rFonts w:ascii="DIN Pro Regular" w:hAnsi="DIN Pro Regular" w:cs="DIN Pro Regular"/>
                <w:sz w:val="16"/>
                <w:szCs w:val="16"/>
              </w:rPr>
            </w:pPr>
            <w:r w:rsidRPr="00D80935">
              <w:rPr>
                <w:rFonts w:ascii="DIN Pro Regular" w:hAnsi="DIN Pro Regular" w:cs="DIN Pro Regular"/>
                <w:sz w:val="16"/>
                <w:szCs w:val="16"/>
              </w:rPr>
              <w:t>ИТОГО РАБОЧИЙ ПЕРСОНАЛ:</w:t>
            </w:r>
          </w:p>
        </w:tc>
        <w:tc>
          <w:tcPr>
            <w:tcW w:w="228" w:type="pct"/>
            <w:shd w:val="clear" w:color="auto" w:fill="auto"/>
            <w:vAlign w:val="center"/>
          </w:tcPr>
          <w:p w14:paraId="6C631A2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15" w:type="pct"/>
            <w:shd w:val="clear" w:color="auto" w:fill="auto"/>
            <w:vAlign w:val="center"/>
          </w:tcPr>
          <w:p w14:paraId="30F0335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54" w:type="pct"/>
            <w:shd w:val="clear" w:color="auto" w:fill="auto"/>
            <w:vAlign w:val="center"/>
          </w:tcPr>
          <w:p w14:paraId="09EDBE1D"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shd w:val="clear" w:color="auto" w:fill="auto"/>
            <w:vAlign w:val="center"/>
          </w:tcPr>
          <w:p w14:paraId="00A3128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88" w:type="pct"/>
            <w:shd w:val="clear" w:color="auto" w:fill="auto"/>
            <w:vAlign w:val="center"/>
          </w:tcPr>
          <w:p w14:paraId="0B0AEDD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382" w:type="pct"/>
            <w:shd w:val="clear" w:color="auto" w:fill="auto"/>
            <w:vAlign w:val="center"/>
          </w:tcPr>
          <w:p w14:paraId="3D53CD77"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shd w:val="clear" w:color="auto" w:fill="auto"/>
            <w:vAlign w:val="center"/>
          </w:tcPr>
          <w:p w14:paraId="52FE2A9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15" w:type="pct"/>
            <w:shd w:val="clear" w:color="auto" w:fill="auto"/>
            <w:vAlign w:val="center"/>
          </w:tcPr>
          <w:p w14:paraId="7BB457E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54" w:type="pct"/>
            <w:shd w:val="clear" w:color="auto" w:fill="auto"/>
            <w:vAlign w:val="center"/>
          </w:tcPr>
          <w:p w14:paraId="509D9847" w14:textId="77777777" w:rsidR="00D80935" w:rsidRPr="00D80935" w:rsidRDefault="00D80935" w:rsidP="00D80935">
            <w:pPr>
              <w:widowControl w:val="0"/>
              <w:ind w:right="-2"/>
              <w:jc w:val="center"/>
              <w:rPr>
                <w:rFonts w:ascii="DIN Pro Regular" w:hAnsi="DIN Pro Regular" w:cs="DIN Pro Regular"/>
                <w:sz w:val="16"/>
                <w:szCs w:val="16"/>
              </w:rPr>
            </w:pPr>
          </w:p>
        </w:tc>
        <w:tc>
          <w:tcPr>
            <w:tcW w:w="746" w:type="pct"/>
            <w:shd w:val="clear" w:color="auto" w:fill="auto"/>
            <w:vAlign w:val="center"/>
          </w:tcPr>
          <w:p w14:paraId="48E7C7C4"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shd w:val="clear" w:color="auto" w:fill="auto"/>
            <w:vAlign w:val="center"/>
          </w:tcPr>
          <w:p w14:paraId="7EE77A39" w14:textId="77777777" w:rsidR="00D80935" w:rsidRPr="00D80935" w:rsidRDefault="00D80935" w:rsidP="00D80935">
            <w:pPr>
              <w:widowControl w:val="0"/>
              <w:ind w:right="-2"/>
              <w:jc w:val="center"/>
              <w:rPr>
                <w:rFonts w:ascii="DIN Pro Regular" w:hAnsi="DIN Pro Regular" w:cs="DIN Pro Regular"/>
                <w:sz w:val="16"/>
                <w:szCs w:val="16"/>
              </w:rPr>
            </w:pPr>
          </w:p>
        </w:tc>
      </w:tr>
    </w:tbl>
    <w:p w14:paraId="4C4007C8" w14:textId="77777777" w:rsidR="00BD034B" w:rsidRPr="00BD034B" w:rsidRDefault="00BD034B" w:rsidP="00BD034B">
      <w:pPr>
        <w:tabs>
          <w:tab w:val="num" w:pos="1276"/>
        </w:tabs>
        <w:jc w:val="both"/>
        <w:outlineLvl w:val="0"/>
        <w:rPr>
          <w:b/>
          <w:bCs/>
          <w:sz w:val="22"/>
          <w:szCs w:val="22"/>
        </w:rPr>
      </w:pPr>
    </w:p>
    <w:p w14:paraId="4F776643" w14:textId="77777777" w:rsidR="00BD034B" w:rsidRPr="00BD034B" w:rsidRDefault="00BD034B" w:rsidP="0019282C">
      <w:pPr>
        <w:tabs>
          <w:tab w:val="num" w:pos="1276"/>
        </w:tabs>
        <w:jc w:val="center"/>
        <w:outlineLvl w:val="0"/>
        <w:rPr>
          <w:b/>
          <w:sz w:val="22"/>
          <w:szCs w:val="22"/>
        </w:rPr>
      </w:pPr>
      <w:r w:rsidRPr="00BD034B">
        <w:rPr>
          <w:b/>
          <w:sz w:val="22"/>
          <w:szCs w:val="22"/>
        </w:rPr>
        <w:t>Подписи Сторон</w:t>
      </w:r>
    </w:p>
    <w:p w14:paraId="329AF3AE" w14:textId="77777777" w:rsidR="00BD034B" w:rsidRPr="00BD034B" w:rsidRDefault="00BD034B" w:rsidP="00BD034B">
      <w:pPr>
        <w:tabs>
          <w:tab w:val="num" w:pos="1276"/>
        </w:tabs>
        <w:jc w:val="both"/>
        <w:outlineLvl w:val="0"/>
        <w:rPr>
          <w:b/>
          <w:sz w:val="22"/>
          <w:szCs w:val="22"/>
        </w:rPr>
      </w:pPr>
    </w:p>
    <w:tbl>
      <w:tblPr>
        <w:tblW w:w="15026" w:type="dxa"/>
        <w:tblLook w:val="0000" w:firstRow="0" w:lastRow="0" w:firstColumn="0" w:lastColumn="0" w:noHBand="0" w:noVBand="0"/>
      </w:tblPr>
      <w:tblGrid>
        <w:gridCol w:w="7655"/>
        <w:gridCol w:w="7371"/>
      </w:tblGrid>
      <w:tr w:rsidR="00BD034B" w:rsidRPr="00BD034B" w14:paraId="66482AA0" w14:textId="77777777" w:rsidTr="0019282C">
        <w:trPr>
          <w:trHeight w:val="446"/>
        </w:trPr>
        <w:tc>
          <w:tcPr>
            <w:tcW w:w="7655" w:type="dxa"/>
            <w:tcMar>
              <w:top w:w="85" w:type="dxa"/>
              <w:bottom w:w="85" w:type="dxa"/>
            </w:tcMar>
          </w:tcPr>
          <w:p w14:paraId="7D831DCB" w14:textId="77777777" w:rsidR="00BD034B" w:rsidRPr="00BD034B" w:rsidRDefault="00BD034B" w:rsidP="00BD034B">
            <w:pPr>
              <w:tabs>
                <w:tab w:val="num" w:pos="1276"/>
              </w:tabs>
              <w:jc w:val="both"/>
              <w:outlineLvl w:val="0"/>
              <w:rPr>
                <w:sz w:val="22"/>
                <w:szCs w:val="22"/>
              </w:rPr>
            </w:pPr>
            <w:r w:rsidRPr="00BD034B">
              <w:rPr>
                <w:sz w:val="22"/>
                <w:szCs w:val="22"/>
              </w:rPr>
              <w:t>От Заказчика:</w:t>
            </w:r>
          </w:p>
        </w:tc>
        <w:tc>
          <w:tcPr>
            <w:tcW w:w="7371" w:type="dxa"/>
          </w:tcPr>
          <w:p w14:paraId="2A1AEECE" w14:textId="77777777" w:rsidR="00BD034B" w:rsidRPr="00BD034B" w:rsidRDefault="00BD034B" w:rsidP="00BD034B">
            <w:pPr>
              <w:tabs>
                <w:tab w:val="num" w:pos="1276"/>
              </w:tabs>
              <w:jc w:val="both"/>
              <w:outlineLvl w:val="0"/>
              <w:rPr>
                <w:sz w:val="22"/>
                <w:szCs w:val="22"/>
              </w:rPr>
            </w:pPr>
            <w:r w:rsidRPr="00BD034B">
              <w:rPr>
                <w:sz w:val="22"/>
                <w:szCs w:val="22"/>
              </w:rPr>
              <w:t>От Исполнителя:</w:t>
            </w:r>
          </w:p>
        </w:tc>
      </w:tr>
      <w:tr w:rsidR="00BD034B" w:rsidRPr="00BD034B" w14:paraId="2AC5F76D" w14:textId="77777777" w:rsidTr="0019282C">
        <w:trPr>
          <w:trHeight w:val="1645"/>
        </w:trPr>
        <w:tc>
          <w:tcPr>
            <w:tcW w:w="7655" w:type="dxa"/>
            <w:tcMar>
              <w:top w:w="85" w:type="dxa"/>
              <w:bottom w:w="85" w:type="dxa"/>
            </w:tcMar>
          </w:tcPr>
          <w:p w14:paraId="79983B80" w14:textId="2D77A41E" w:rsidR="00BD034B" w:rsidRDefault="00BD034B" w:rsidP="00BD034B">
            <w:pPr>
              <w:tabs>
                <w:tab w:val="num" w:pos="1276"/>
              </w:tabs>
              <w:jc w:val="both"/>
              <w:outlineLvl w:val="0"/>
              <w:rPr>
                <w:sz w:val="22"/>
                <w:szCs w:val="22"/>
              </w:rPr>
            </w:pPr>
            <w:r>
              <w:rPr>
                <w:sz w:val="22"/>
                <w:szCs w:val="22"/>
              </w:rPr>
              <w:t xml:space="preserve">Генеральный директор </w:t>
            </w:r>
          </w:p>
          <w:p w14:paraId="61DFEC10" w14:textId="4F7C6E3F" w:rsidR="00BD034B" w:rsidRPr="00BD034B" w:rsidRDefault="00BD034B" w:rsidP="00BD034B">
            <w:pPr>
              <w:tabs>
                <w:tab w:val="num" w:pos="1276"/>
              </w:tabs>
              <w:jc w:val="both"/>
              <w:outlineLvl w:val="0"/>
              <w:rPr>
                <w:sz w:val="22"/>
                <w:szCs w:val="22"/>
              </w:rPr>
            </w:pPr>
            <w:r>
              <w:rPr>
                <w:sz w:val="22"/>
                <w:szCs w:val="22"/>
              </w:rPr>
              <w:t>ООО «Порт Марина»</w:t>
            </w:r>
          </w:p>
          <w:p w14:paraId="602F959C" w14:textId="77777777" w:rsidR="00BD034B" w:rsidRPr="00BD034B" w:rsidRDefault="00BD034B" w:rsidP="00BD034B">
            <w:pPr>
              <w:tabs>
                <w:tab w:val="num" w:pos="1276"/>
              </w:tabs>
              <w:jc w:val="both"/>
              <w:outlineLvl w:val="0"/>
              <w:rPr>
                <w:sz w:val="22"/>
                <w:szCs w:val="22"/>
              </w:rPr>
            </w:pPr>
          </w:p>
          <w:p w14:paraId="1C8B621B" w14:textId="7ACFFCA3" w:rsidR="00BD034B" w:rsidRPr="00BD034B" w:rsidRDefault="00BD034B" w:rsidP="00BD034B">
            <w:pPr>
              <w:tabs>
                <w:tab w:val="num" w:pos="1276"/>
              </w:tabs>
              <w:jc w:val="both"/>
              <w:outlineLvl w:val="0"/>
              <w:rPr>
                <w:sz w:val="22"/>
                <w:szCs w:val="22"/>
              </w:rPr>
            </w:pPr>
            <w:r w:rsidRPr="00BD034B">
              <w:rPr>
                <w:sz w:val="22"/>
                <w:szCs w:val="22"/>
              </w:rPr>
              <w:t>______________________/</w:t>
            </w:r>
            <w:r>
              <w:rPr>
                <w:sz w:val="22"/>
                <w:szCs w:val="22"/>
              </w:rPr>
              <w:t>Панова Е.Б.</w:t>
            </w:r>
          </w:p>
          <w:p w14:paraId="2A3F76E2" w14:textId="77777777" w:rsidR="00BD034B" w:rsidRPr="00BD034B" w:rsidRDefault="00BD034B" w:rsidP="00BD034B">
            <w:pPr>
              <w:tabs>
                <w:tab w:val="num" w:pos="1276"/>
              </w:tabs>
              <w:jc w:val="both"/>
              <w:outlineLvl w:val="0"/>
              <w:rPr>
                <w:sz w:val="22"/>
                <w:szCs w:val="22"/>
              </w:rPr>
            </w:pPr>
            <w:r w:rsidRPr="00BD034B">
              <w:rPr>
                <w:sz w:val="22"/>
                <w:szCs w:val="22"/>
              </w:rPr>
              <w:t>М.П.</w:t>
            </w:r>
            <w:r w:rsidRPr="00BD034B">
              <w:rPr>
                <w:sz w:val="22"/>
                <w:szCs w:val="22"/>
              </w:rPr>
              <w:fldChar w:fldCharType="begin"/>
            </w:r>
            <w:r w:rsidRPr="00BD034B">
              <w:rPr>
                <w:sz w:val="22"/>
                <w:szCs w:val="22"/>
              </w:rPr>
              <w:instrText xml:space="preserve"> MERGEFIELD "Подписант со стороны контрагента.ФИО" \* MERGEFORMAT </w:instrText>
            </w:r>
            <w:r w:rsidRPr="00BD034B">
              <w:rPr>
                <w:sz w:val="22"/>
                <w:szCs w:val="22"/>
              </w:rPr>
              <w:fldChar w:fldCharType="end"/>
            </w:r>
          </w:p>
        </w:tc>
        <w:tc>
          <w:tcPr>
            <w:tcW w:w="7371" w:type="dxa"/>
          </w:tcPr>
          <w:p w14:paraId="6DFD5580" w14:textId="5C6CD872" w:rsidR="00BD034B" w:rsidRPr="00BD034B" w:rsidRDefault="00BD034B" w:rsidP="00BD034B">
            <w:pPr>
              <w:tabs>
                <w:tab w:val="num" w:pos="1276"/>
              </w:tabs>
              <w:jc w:val="both"/>
              <w:outlineLvl w:val="0"/>
              <w:rPr>
                <w:sz w:val="22"/>
                <w:szCs w:val="22"/>
              </w:rPr>
            </w:pPr>
          </w:p>
        </w:tc>
      </w:tr>
    </w:tbl>
    <w:p w14:paraId="1D74D7E3" w14:textId="77777777" w:rsidR="00D4470E" w:rsidRDefault="00D4470E" w:rsidP="009B1E31">
      <w:pPr>
        <w:tabs>
          <w:tab w:val="num" w:pos="1276"/>
        </w:tabs>
        <w:jc w:val="right"/>
        <w:outlineLvl w:val="0"/>
        <w:rPr>
          <w:b/>
          <w:sz w:val="22"/>
          <w:szCs w:val="22"/>
        </w:rPr>
      </w:pPr>
    </w:p>
    <w:p w14:paraId="36863C54" w14:textId="77777777" w:rsidR="00D4470E" w:rsidRDefault="00D4470E">
      <w:pPr>
        <w:rPr>
          <w:b/>
          <w:sz w:val="22"/>
          <w:szCs w:val="22"/>
        </w:rPr>
      </w:pPr>
      <w:r>
        <w:rPr>
          <w:b/>
          <w:sz w:val="22"/>
          <w:szCs w:val="22"/>
        </w:rPr>
        <w:br w:type="page"/>
      </w:r>
    </w:p>
    <w:p w14:paraId="2ABBD04C" w14:textId="268AD125" w:rsidR="009B1E31" w:rsidRDefault="009B1E31" w:rsidP="009B1E31">
      <w:pPr>
        <w:tabs>
          <w:tab w:val="num" w:pos="1276"/>
        </w:tabs>
        <w:jc w:val="right"/>
        <w:outlineLvl w:val="0"/>
        <w:rPr>
          <w:b/>
          <w:sz w:val="22"/>
          <w:szCs w:val="22"/>
        </w:rPr>
      </w:pPr>
      <w:r w:rsidRPr="00D131DA">
        <w:rPr>
          <w:b/>
          <w:sz w:val="22"/>
          <w:szCs w:val="22"/>
        </w:rPr>
        <w:lastRenderedPageBreak/>
        <w:t xml:space="preserve">Приложение № </w:t>
      </w:r>
      <w:r>
        <w:rPr>
          <w:b/>
          <w:sz w:val="22"/>
          <w:szCs w:val="22"/>
        </w:rPr>
        <w:t>2</w:t>
      </w:r>
      <w:r w:rsidRPr="00D131DA">
        <w:rPr>
          <w:b/>
          <w:sz w:val="22"/>
          <w:szCs w:val="22"/>
        </w:rPr>
        <w:t xml:space="preserve"> к Договору </w:t>
      </w:r>
    </w:p>
    <w:p w14:paraId="0232C104" w14:textId="77777777" w:rsidR="009B1E31" w:rsidRDefault="009B1E31" w:rsidP="009B1E31">
      <w:pPr>
        <w:tabs>
          <w:tab w:val="num" w:pos="1276"/>
        </w:tabs>
        <w:jc w:val="right"/>
        <w:outlineLvl w:val="0"/>
        <w:rPr>
          <w:b/>
          <w:sz w:val="22"/>
          <w:szCs w:val="22"/>
        </w:rPr>
      </w:pPr>
      <w:r w:rsidRPr="00D131DA">
        <w:rPr>
          <w:b/>
          <w:sz w:val="22"/>
          <w:szCs w:val="22"/>
        </w:rPr>
        <w:t>№ _______________ от «___» _______202</w:t>
      </w:r>
      <w:r>
        <w:rPr>
          <w:b/>
          <w:sz w:val="22"/>
          <w:szCs w:val="22"/>
        </w:rPr>
        <w:t>4</w:t>
      </w:r>
    </w:p>
    <w:p w14:paraId="2E157FEB" w14:textId="09D93663" w:rsidR="009B1E31" w:rsidRDefault="009B1E31" w:rsidP="00693448">
      <w:pPr>
        <w:tabs>
          <w:tab w:val="num" w:pos="1276"/>
        </w:tabs>
        <w:jc w:val="center"/>
        <w:outlineLvl w:val="0"/>
        <w:rPr>
          <w:b/>
          <w:sz w:val="22"/>
          <w:szCs w:val="22"/>
        </w:rPr>
      </w:pPr>
    </w:p>
    <w:p w14:paraId="36273904" w14:textId="14251FF9" w:rsidR="00693448" w:rsidRPr="00FB2A8F" w:rsidRDefault="00693448" w:rsidP="00693448">
      <w:pPr>
        <w:tabs>
          <w:tab w:val="num" w:pos="1276"/>
        </w:tabs>
        <w:jc w:val="center"/>
        <w:rPr>
          <w:b/>
          <w:sz w:val="22"/>
          <w:szCs w:val="22"/>
        </w:rPr>
      </w:pPr>
      <w:r>
        <w:rPr>
          <w:b/>
          <w:sz w:val="22"/>
          <w:szCs w:val="22"/>
        </w:rPr>
        <w:t>Перечень документов и информации</w:t>
      </w:r>
      <w:r w:rsidRPr="00FB2A8F">
        <w:rPr>
          <w:b/>
          <w:sz w:val="22"/>
          <w:szCs w:val="22"/>
        </w:rPr>
        <w:t>, необходимы</w:t>
      </w:r>
      <w:r>
        <w:rPr>
          <w:b/>
          <w:sz w:val="22"/>
          <w:szCs w:val="22"/>
        </w:rPr>
        <w:t>х</w:t>
      </w:r>
      <w:r w:rsidRPr="00FB2A8F">
        <w:rPr>
          <w:b/>
          <w:sz w:val="22"/>
          <w:szCs w:val="22"/>
        </w:rPr>
        <w:t xml:space="preserve"> для оказания услуг</w:t>
      </w:r>
    </w:p>
    <w:p w14:paraId="6C867297" w14:textId="77777777" w:rsidR="00A93767" w:rsidRPr="00494B26" w:rsidRDefault="00A93767" w:rsidP="00A93767"/>
    <w:tbl>
      <w:tblPr>
        <w:tblW w:w="4927" w:type="pct"/>
        <w:tblLook w:val="04A0" w:firstRow="1" w:lastRow="0" w:firstColumn="1" w:lastColumn="0" w:noHBand="0" w:noVBand="1"/>
      </w:tblPr>
      <w:tblGrid>
        <w:gridCol w:w="1035"/>
        <w:gridCol w:w="14094"/>
      </w:tblGrid>
      <w:tr w:rsidR="009B1E31" w14:paraId="5A4D37E8" w14:textId="77777777" w:rsidTr="0019282C">
        <w:trPr>
          <w:trHeight w:val="315"/>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E70A28" w14:textId="77777777" w:rsidR="009B1E31" w:rsidRPr="00E31568" w:rsidRDefault="009B1E31" w:rsidP="0057781B">
            <w:pPr>
              <w:rPr>
                <w:b/>
              </w:rPr>
            </w:pPr>
            <w:r w:rsidRPr="00E31568">
              <w:rPr>
                <w:b/>
              </w:rPr>
              <w:t>№ п/п</w:t>
            </w:r>
          </w:p>
        </w:tc>
        <w:tc>
          <w:tcPr>
            <w:tcW w:w="4658" w:type="pct"/>
            <w:tcBorders>
              <w:top w:val="single" w:sz="4" w:space="0" w:color="auto"/>
              <w:left w:val="nil"/>
              <w:bottom w:val="single" w:sz="4" w:space="0" w:color="auto"/>
              <w:right w:val="single" w:sz="4" w:space="0" w:color="auto"/>
            </w:tcBorders>
            <w:shd w:val="clear" w:color="auto" w:fill="FFFFFF"/>
            <w:vAlign w:val="center"/>
            <w:hideMark/>
          </w:tcPr>
          <w:p w14:paraId="467D91BF" w14:textId="77777777" w:rsidR="009B1E31" w:rsidRPr="00E31568" w:rsidRDefault="009B1E31" w:rsidP="0057781B">
            <w:pPr>
              <w:rPr>
                <w:b/>
              </w:rPr>
            </w:pPr>
            <w:r w:rsidRPr="00E31568">
              <w:rPr>
                <w:b/>
              </w:rPr>
              <w:t>Вид информации / Наименование документа</w:t>
            </w:r>
          </w:p>
        </w:tc>
      </w:tr>
      <w:tr w:rsidR="009B1E31" w14:paraId="23B43A96"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5F66B238" w14:textId="77777777" w:rsidR="009B1E31" w:rsidRPr="00494B26" w:rsidRDefault="009B1E31" w:rsidP="0057781B">
            <w:r w:rsidRPr="002529E2">
              <w:t>1</w:t>
            </w:r>
          </w:p>
        </w:tc>
        <w:tc>
          <w:tcPr>
            <w:tcW w:w="4658" w:type="pct"/>
            <w:tcBorders>
              <w:top w:val="nil"/>
              <w:left w:val="nil"/>
              <w:bottom w:val="single" w:sz="4" w:space="0" w:color="auto"/>
              <w:right w:val="single" w:sz="4" w:space="0" w:color="auto"/>
            </w:tcBorders>
            <w:shd w:val="clear" w:color="auto" w:fill="FFFFFF"/>
            <w:vAlign w:val="center"/>
            <w:hideMark/>
          </w:tcPr>
          <w:p w14:paraId="01D0009D" w14:textId="77777777" w:rsidR="009B1E31" w:rsidRPr="00494B26" w:rsidRDefault="009B1E31" w:rsidP="0057781B">
            <w:r w:rsidRPr="002529E2">
              <w:t>Исходно-разрешительная и правоустанавливающая документация, в том числе:</w:t>
            </w:r>
          </w:p>
        </w:tc>
      </w:tr>
      <w:tr w:rsidR="009B1E31" w14:paraId="3B2080A9"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54386522" w14:textId="77777777" w:rsidR="009B1E31" w:rsidRPr="00494B26" w:rsidRDefault="009B1E31" w:rsidP="0057781B">
            <w:r w:rsidRPr="002529E2">
              <w:t>1.1</w:t>
            </w:r>
          </w:p>
        </w:tc>
        <w:tc>
          <w:tcPr>
            <w:tcW w:w="4658" w:type="pct"/>
            <w:tcBorders>
              <w:top w:val="nil"/>
              <w:left w:val="nil"/>
              <w:bottom w:val="single" w:sz="4" w:space="0" w:color="auto"/>
              <w:right w:val="single" w:sz="4" w:space="0" w:color="auto"/>
            </w:tcBorders>
            <w:shd w:val="clear" w:color="auto" w:fill="FFFFFF"/>
            <w:vAlign w:val="center"/>
            <w:hideMark/>
          </w:tcPr>
          <w:p w14:paraId="128CB5A0" w14:textId="77777777" w:rsidR="009B1E31" w:rsidRPr="00494B26" w:rsidRDefault="009B1E31" w:rsidP="0057781B">
            <w:r w:rsidRPr="002529E2">
              <w:t xml:space="preserve">договоры аренды земельных участков или </w:t>
            </w:r>
            <w:r w:rsidRPr="00494B26">
              <w:t>свидетельства о собственности;</w:t>
            </w:r>
          </w:p>
        </w:tc>
      </w:tr>
      <w:tr w:rsidR="009B1E31" w14:paraId="4FFD3579"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68F49C73" w14:textId="77777777" w:rsidR="009B1E31" w:rsidRPr="00494B26" w:rsidRDefault="009B1E31" w:rsidP="0057781B">
            <w:r w:rsidRPr="002529E2">
              <w:t>1.2</w:t>
            </w:r>
          </w:p>
        </w:tc>
        <w:tc>
          <w:tcPr>
            <w:tcW w:w="4658" w:type="pct"/>
            <w:tcBorders>
              <w:top w:val="nil"/>
              <w:left w:val="nil"/>
              <w:bottom w:val="single" w:sz="4" w:space="0" w:color="auto"/>
              <w:right w:val="single" w:sz="4" w:space="0" w:color="auto"/>
            </w:tcBorders>
            <w:shd w:val="clear" w:color="auto" w:fill="FFFFFF"/>
            <w:vAlign w:val="center"/>
            <w:hideMark/>
          </w:tcPr>
          <w:p w14:paraId="0B22C571" w14:textId="77777777" w:rsidR="009B1E31" w:rsidRPr="00494B26" w:rsidRDefault="009B1E31" w:rsidP="0057781B">
            <w:r w:rsidRPr="002529E2">
              <w:t>кадастровые паспорта на земельные участки (Кадастровые выписки о земельных участках);</w:t>
            </w:r>
          </w:p>
        </w:tc>
      </w:tr>
      <w:tr w:rsidR="009B1E31" w14:paraId="5865DA82"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3FF9505A" w14:textId="77777777" w:rsidR="009B1E31" w:rsidRPr="00494B26" w:rsidRDefault="009B1E31" w:rsidP="0057781B">
            <w:r w:rsidRPr="002529E2">
              <w:t>1.3</w:t>
            </w:r>
          </w:p>
        </w:tc>
        <w:tc>
          <w:tcPr>
            <w:tcW w:w="4658" w:type="pct"/>
            <w:tcBorders>
              <w:top w:val="nil"/>
              <w:left w:val="nil"/>
              <w:bottom w:val="single" w:sz="4" w:space="0" w:color="auto"/>
              <w:right w:val="single" w:sz="4" w:space="0" w:color="auto"/>
            </w:tcBorders>
            <w:shd w:val="clear" w:color="auto" w:fill="FFFFFF"/>
            <w:vAlign w:val="center"/>
            <w:hideMark/>
          </w:tcPr>
          <w:p w14:paraId="5A8C6E07" w14:textId="77777777" w:rsidR="009B1E31" w:rsidRPr="00494B26" w:rsidRDefault="009B1E31" w:rsidP="0057781B">
            <w:r w:rsidRPr="002529E2">
              <w:t>градостроительный план земельного участка;</w:t>
            </w:r>
          </w:p>
        </w:tc>
      </w:tr>
      <w:tr w:rsidR="009B1E31" w14:paraId="0EA94473" w14:textId="77777777" w:rsidTr="0019282C">
        <w:trPr>
          <w:trHeight w:val="516"/>
        </w:trPr>
        <w:tc>
          <w:tcPr>
            <w:tcW w:w="342" w:type="pct"/>
            <w:vMerge w:val="restart"/>
            <w:tcBorders>
              <w:top w:val="nil"/>
              <w:left w:val="single" w:sz="4" w:space="0" w:color="auto"/>
              <w:bottom w:val="single" w:sz="4" w:space="0" w:color="auto"/>
              <w:right w:val="single" w:sz="4" w:space="0" w:color="auto"/>
            </w:tcBorders>
            <w:shd w:val="clear" w:color="auto" w:fill="FFFFFF"/>
            <w:vAlign w:val="center"/>
            <w:hideMark/>
          </w:tcPr>
          <w:p w14:paraId="567C9081" w14:textId="77777777" w:rsidR="009B1E31" w:rsidRPr="00494B26" w:rsidRDefault="009B1E31" w:rsidP="0057781B">
            <w:r w:rsidRPr="002529E2">
              <w:t>1.4</w:t>
            </w:r>
          </w:p>
        </w:tc>
        <w:tc>
          <w:tcPr>
            <w:tcW w:w="4658" w:type="pct"/>
            <w:vMerge w:val="restart"/>
            <w:tcBorders>
              <w:top w:val="nil"/>
              <w:left w:val="single" w:sz="4" w:space="0" w:color="auto"/>
              <w:bottom w:val="single" w:sz="4" w:space="0" w:color="auto"/>
              <w:right w:val="single" w:sz="4" w:space="0" w:color="auto"/>
            </w:tcBorders>
            <w:shd w:val="clear" w:color="auto" w:fill="FFFFFF"/>
            <w:vAlign w:val="center"/>
            <w:hideMark/>
          </w:tcPr>
          <w:p w14:paraId="03C0988E" w14:textId="77777777" w:rsidR="009B1E31" w:rsidRPr="00494B26" w:rsidRDefault="009B1E31" w:rsidP="0057781B">
            <w:r w:rsidRPr="002529E2">
              <w:t>распоряжение органа местного самоуправления об утверждении градостроительного плана земельного участка.</w:t>
            </w:r>
          </w:p>
        </w:tc>
      </w:tr>
      <w:tr w:rsidR="009B1E31" w14:paraId="17C59C5F" w14:textId="77777777" w:rsidTr="0019282C">
        <w:trPr>
          <w:trHeight w:val="276"/>
        </w:trPr>
        <w:tc>
          <w:tcPr>
            <w:tcW w:w="0" w:type="auto"/>
            <w:vMerge/>
            <w:tcBorders>
              <w:top w:val="nil"/>
              <w:left w:val="single" w:sz="4" w:space="0" w:color="auto"/>
              <w:bottom w:val="single" w:sz="4" w:space="0" w:color="auto"/>
              <w:right w:val="single" w:sz="4" w:space="0" w:color="auto"/>
            </w:tcBorders>
            <w:vAlign w:val="center"/>
            <w:hideMark/>
          </w:tcPr>
          <w:p w14:paraId="0EB3A07C" w14:textId="77777777" w:rsidR="009B1E31" w:rsidRPr="002529E2" w:rsidRDefault="009B1E31" w:rsidP="0057781B"/>
        </w:tc>
        <w:tc>
          <w:tcPr>
            <w:tcW w:w="0" w:type="auto"/>
            <w:vMerge/>
            <w:tcBorders>
              <w:top w:val="nil"/>
              <w:left w:val="single" w:sz="4" w:space="0" w:color="auto"/>
              <w:bottom w:val="single" w:sz="4" w:space="0" w:color="auto"/>
              <w:right w:val="single" w:sz="4" w:space="0" w:color="auto"/>
            </w:tcBorders>
            <w:vAlign w:val="center"/>
            <w:hideMark/>
          </w:tcPr>
          <w:p w14:paraId="1C206B13" w14:textId="77777777" w:rsidR="009B1E31" w:rsidRPr="002529E2" w:rsidRDefault="009B1E31" w:rsidP="0057781B"/>
        </w:tc>
      </w:tr>
      <w:tr w:rsidR="009B1E31" w14:paraId="2E49A296"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130C9D1D" w14:textId="77777777" w:rsidR="009B1E31" w:rsidRPr="00494B26" w:rsidRDefault="009B1E31" w:rsidP="0057781B">
            <w:r w:rsidRPr="002529E2">
              <w:t>1.5</w:t>
            </w:r>
          </w:p>
        </w:tc>
        <w:tc>
          <w:tcPr>
            <w:tcW w:w="4658" w:type="pct"/>
            <w:tcBorders>
              <w:top w:val="nil"/>
              <w:left w:val="nil"/>
              <w:bottom w:val="single" w:sz="4" w:space="0" w:color="auto"/>
              <w:right w:val="single" w:sz="4" w:space="0" w:color="auto"/>
            </w:tcBorders>
            <w:shd w:val="clear" w:color="auto" w:fill="FFFFFF"/>
            <w:vAlign w:val="center"/>
            <w:hideMark/>
          </w:tcPr>
          <w:p w14:paraId="65F428A4" w14:textId="77777777" w:rsidR="009B1E31" w:rsidRPr="00494B26" w:rsidRDefault="009B1E31" w:rsidP="0057781B">
            <w:r w:rsidRPr="002529E2">
              <w:t>утвержденное задание на проектирование.</w:t>
            </w:r>
          </w:p>
        </w:tc>
      </w:tr>
      <w:tr w:rsidR="009B1E31" w14:paraId="37872E02" w14:textId="77777777" w:rsidTr="0019282C">
        <w:trPr>
          <w:trHeight w:val="516"/>
        </w:trPr>
        <w:tc>
          <w:tcPr>
            <w:tcW w:w="342" w:type="pct"/>
            <w:vMerge w:val="restart"/>
            <w:tcBorders>
              <w:top w:val="nil"/>
              <w:left w:val="single" w:sz="4" w:space="0" w:color="auto"/>
              <w:bottom w:val="single" w:sz="4" w:space="0" w:color="auto"/>
              <w:right w:val="single" w:sz="4" w:space="0" w:color="auto"/>
            </w:tcBorders>
            <w:shd w:val="clear" w:color="auto" w:fill="FFFFFF"/>
            <w:vAlign w:val="center"/>
            <w:hideMark/>
          </w:tcPr>
          <w:p w14:paraId="59EF11C8" w14:textId="77777777" w:rsidR="009B1E31" w:rsidRPr="00494B26" w:rsidRDefault="009B1E31" w:rsidP="0057781B">
            <w:r w:rsidRPr="002529E2">
              <w:t>1.6</w:t>
            </w:r>
          </w:p>
        </w:tc>
        <w:tc>
          <w:tcPr>
            <w:tcW w:w="4658" w:type="pct"/>
            <w:vMerge w:val="restart"/>
            <w:tcBorders>
              <w:top w:val="nil"/>
              <w:left w:val="single" w:sz="4" w:space="0" w:color="auto"/>
              <w:bottom w:val="single" w:sz="4" w:space="0" w:color="auto"/>
              <w:right w:val="single" w:sz="4" w:space="0" w:color="auto"/>
            </w:tcBorders>
            <w:shd w:val="clear" w:color="auto" w:fill="FFFFFF"/>
            <w:vAlign w:val="center"/>
            <w:hideMark/>
          </w:tcPr>
          <w:p w14:paraId="438A15D3" w14:textId="77777777" w:rsidR="009B1E31" w:rsidRPr="00494B26" w:rsidRDefault="009B1E31" w:rsidP="0057781B">
            <w:r w:rsidRPr="002529E2">
              <w:t>результаты инженерных изысканий на участке строительства (геологические, геодезические, экологические, гидрологические).</w:t>
            </w:r>
          </w:p>
        </w:tc>
      </w:tr>
      <w:tr w:rsidR="009B1E31" w14:paraId="1B06D9AE" w14:textId="77777777" w:rsidTr="0019282C">
        <w:trPr>
          <w:trHeight w:val="276"/>
        </w:trPr>
        <w:tc>
          <w:tcPr>
            <w:tcW w:w="0" w:type="auto"/>
            <w:vMerge/>
            <w:tcBorders>
              <w:top w:val="nil"/>
              <w:left w:val="single" w:sz="4" w:space="0" w:color="auto"/>
              <w:bottom w:val="single" w:sz="4" w:space="0" w:color="auto"/>
              <w:right w:val="single" w:sz="4" w:space="0" w:color="auto"/>
            </w:tcBorders>
            <w:vAlign w:val="center"/>
            <w:hideMark/>
          </w:tcPr>
          <w:p w14:paraId="57FCCD81" w14:textId="77777777" w:rsidR="009B1E31" w:rsidRPr="002529E2" w:rsidRDefault="009B1E31" w:rsidP="0057781B"/>
        </w:tc>
        <w:tc>
          <w:tcPr>
            <w:tcW w:w="0" w:type="auto"/>
            <w:vMerge/>
            <w:tcBorders>
              <w:top w:val="nil"/>
              <w:left w:val="single" w:sz="4" w:space="0" w:color="auto"/>
              <w:bottom w:val="single" w:sz="4" w:space="0" w:color="auto"/>
              <w:right w:val="single" w:sz="4" w:space="0" w:color="auto"/>
            </w:tcBorders>
            <w:vAlign w:val="center"/>
            <w:hideMark/>
          </w:tcPr>
          <w:p w14:paraId="1864B258" w14:textId="77777777" w:rsidR="009B1E31" w:rsidRPr="002529E2" w:rsidRDefault="009B1E31" w:rsidP="0057781B"/>
        </w:tc>
      </w:tr>
      <w:tr w:rsidR="009B1E31" w14:paraId="2BF31EA1" w14:textId="77777777" w:rsidTr="0019282C">
        <w:trPr>
          <w:trHeight w:val="516"/>
        </w:trPr>
        <w:tc>
          <w:tcPr>
            <w:tcW w:w="342" w:type="pct"/>
            <w:vMerge w:val="restart"/>
            <w:tcBorders>
              <w:top w:val="nil"/>
              <w:left w:val="single" w:sz="4" w:space="0" w:color="auto"/>
              <w:bottom w:val="single" w:sz="4" w:space="0" w:color="auto"/>
              <w:right w:val="single" w:sz="4" w:space="0" w:color="auto"/>
            </w:tcBorders>
            <w:shd w:val="clear" w:color="auto" w:fill="FFFFFF"/>
            <w:vAlign w:val="center"/>
            <w:hideMark/>
          </w:tcPr>
          <w:p w14:paraId="70D99EE8" w14:textId="77777777" w:rsidR="009B1E31" w:rsidRPr="00494B26" w:rsidRDefault="009B1E31" w:rsidP="0057781B">
            <w:r w:rsidRPr="00A1395B">
              <w:t>1.7</w:t>
            </w:r>
          </w:p>
        </w:tc>
        <w:tc>
          <w:tcPr>
            <w:tcW w:w="4658" w:type="pct"/>
            <w:vMerge w:val="restart"/>
            <w:tcBorders>
              <w:top w:val="nil"/>
              <w:left w:val="single" w:sz="4" w:space="0" w:color="auto"/>
              <w:bottom w:val="single" w:sz="4" w:space="0" w:color="auto"/>
              <w:right w:val="single" w:sz="4" w:space="0" w:color="auto"/>
            </w:tcBorders>
            <w:shd w:val="clear" w:color="auto" w:fill="FFFFFF"/>
            <w:vAlign w:val="center"/>
            <w:hideMark/>
          </w:tcPr>
          <w:p w14:paraId="67B21B0C" w14:textId="77777777" w:rsidR="009B1E31" w:rsidRPr="00494B26" w:rsidRDefault="009B1E31" w:rsidP="0057781B">
            <w:r w:rsidRPr="00A1395B">
              <w:t>санитарно-эпидемиологическое заключение ФГУ по надзору в сфере защиты прав потребителей и благополучия человека.</w:t>
            </w:r>
          </w:p>
        </w:tc>
      </w:tr>
      <w:tr w:rsidR="009B1E31" w14:paraId="2EDD9172" w14:textId="77777777" w:rsidTr="0019282C">
        <w:trPr>
          <w:trHeight w:val="276"/>
        </w:trPr>
        <w:tc>
          <w:tcPr>
            <w:tcW w:w="0" w:type="auto"/>
            <w:vMerge/>
            <w:tcBorders>
              <w:top w:val="nil"/>
              <w:left w:val="single" w:sz="4" w:space="0" w:color="auto"/>
              <w:bottom w:val="single" w:sz="4" w:space="0" w:color="auto"/>
              <w:right w:val="single" w:sz="4" w:space="0" w:color="auto"/>
            </w:tcBorders>
            <w:vAlign w:val="center"/>
            <w:hideMark/>
          </w:tcPr>
          <w:p w14:paraId="28EAD025" w14:textId="77777777" w:rsidR="009B1E31" w:rsidRPr="002529E2" w:rsidRDefault="009B1E31" w:rsidP="0057781B"/>
        </w:tc>
        <w:tc>
          <w:tcPr>
            <w:tcW w:w="0" w:type="auto"/>
            <w:vMerge/>
            <w:tcBorders>
              <w:top w:val="nil"/>
              <w:left w:val="single" w:sz="4" w:space="0" w:color="auto"/>
              <w:bottom w:val="single" w:sz="4" w:space="0" w:color="auto"/>
              <w:right w:val="single" w:sz="4" w:space="0" w:color="auto"/>
            </w:tcBorders>
            <w:vAlign w:val="center"/>
            <w:hideMark/>
          </w:tcPr>
          <w:p w14:paraId="533FE41F" w14:textId="77777777" w:rsidR="009B1E31" w:rsidRPr="002529E2" w:rsidRDefault="009B1E31" w:rsidP="0057781B"/>
        </w:tc>
      </w:tr>
      <w:tr w:rsidR="009B1E31" w14:paraId="793498FA" w14:textId="77777777" w:rsidTr="0019282C">
        <w:trPr>
          <w:trHeight w:val="94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05218794" w14:textId="77777777" w:rsidR="009B1E31" w:rsidRPr="00494B26" w:rsidRDefault="009B1E31" w:rsidP="0057781B">
            <w:r w:rsidRPr="002529E2">
              <w:t>2</w:t>
            </w:r>
          </w:p>
        </w:tc>
        <w:tc>
          <w:tcPr>
            <w:tcW w:w="4658" w:type="pct"/>
            <w:tcBorders>
              <w:top w:val="nil"/>
              <w:left w:val="nil"/>
              <w:bottom w:val="single" w:sz="4" w:space="0" w:color="auto"/>
              <w:right w:val="single" w:sz="4" w:space="0" w:color="auto"/>
            </w:tcBorders>
            <w:shd w:val="clear" w:color="auto" w:fill="FFFFFF"/>
            <w:vAlign w:val="center"/>
            <w:hideMark/>
          </w:tcPr>
          <w:p w14:paraId="725ADEFA" w14:textId="77777777" w:rsidR="009B1E31" w:rsidRPr="00494B26" w:rsidRDefault="009B1E31" w:rsidP="0057781B">
            <w:r w:rsidRPr="002529E2">
              <w:t xml:space="preserve">Правоустанавливающая документация на земельный участок, отражающая информацию о правообладателе, виде права на землю, а также </w:t>
            </w:r>
            <w:r w:rsidRPr="00494B26">
              <w:t>описание земельного участка, позволяющее однозначно истолковать и затем идентифицировать конкретный участок земли. К такой документации относится:</w:t>
            </w:r>
          </w:p>
        </w:tc>
      </w:tr>
      <w:tr w:rsidR="009B1E31" w14:paraId="48275633"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71DDB4CA" w14:textId="77777777" w:rsidR="009B1E31" w:rsidRPr="00494B26" w:rsidRDefault="009B1E31" w:rsidP="0057781B">
            <w:r w:rsidRPr="002529E2">
              <w:t>2.1</w:t>
            </w:r>
          </w:p>
        </w:tc>
        <w:tc>
          <w:tcPr>
            <w:tcW w:w="4658" w:type="pct"/>
            <w:tcBorders>
              <w:top w:val="nil"/>
              <w:left w:val="nil"/>
              <w:bottom w:val="single" w:sz="4" w:space="0" w:color="auto"/>
              <w:right w:val="single" w:sz="4" w:space="0" w:color="auto"/>
            </w:tcBorders>
            <w:shd w:val="clear" w:color="auto" w:fill="FFFFFF"/>
            <w:vAlign w:val="center"/>
            <w:hideMark/>
          </w:tcPr>
          <w:p w14:paraId="616DA0E4" w14:textId="77777777" w:rsidR="009B1E31" w:rsidRPr="00494B26" w:rsidRDefault="009B1E31" w:rsidP="0057781B">
            <w:r w:rsidRPr="002529E2">
              <w:t>договоры и акты приема-передачи к ним (аренда, купля-продажа, дарение, мена, приватизация и др.);</w:t>
            </w:r>
          </w:p>
        </w:tc>
      </w:tr>
      <w:tr w:rsidR="009B1E31" w14:paraId="6F3FA8E2" w14:textId="77777777" w:rsidTr="0019282C">
        <w:trPr>
          <w:trHeight w:val="630"/>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2822CDE7" w14:textId="77777777" w:rsidR="009B1E31" w:rsidRPr="00494B26" w:rsidRDefault="009B1E31" w:rsidP="0057781B">
            <w:r w:rsidRPr="002529E2">
              <w:t>2.2</w:t>
            </w:r>
          </w:p>
        </w:tc>
        <w:tc>
          <w:tcPr>
            <w:tcW w:w="4658" w:type="pct"/>
            <w:tcBorders>
              <w:top w:val="nil"/>
              <w:left w:val="nil"/>
              <w:bottom w:val="single" w:sz="4" w:space="0" w:color="auto"/>
              <w:right w:val="single" w:sz="4" w:space="0" w:color="auto"/>
            </w:tcBorders>
            <w:shd w:val="clear" w:color="auto" w:fill="FFFFFF"/>
            <w:vAlign w:val="center"/>
            <w:hideMark/>
          </w:tcPr>
          <w:p w14:paraId="5A41D58F" w14:textId="77777777" w:rsidR="009B1E31" w:rsidRPr="00494B26" w:rsidRDefault="009B1E31" w:rsidP="0057781B">
            <w:r w:rsidRPr="002529E2">
              <w:t>решения, постановления, распоряжения, акты органов государственной власти или органов местного самоуправления (их должностных лиц) о предоставлении (выделении) земельных участков;</w:t>
            </w:r>
          </w:p>
        </w:tc>
      </w:tr>
      <w:tr w:rsidR="009B1E31" w14:paraId="2487FCE3"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783EC5C8" w14:textId="77777777" w:rsidR="009B1E31" w:rsidRPr="00494B26" w:rsidRDefault="009B1E31" w:rsidP="0057781B">
            <w:r w:rsidRPr="002529E2">
              <w:t>2.3</w:t>
            </w:r>
          </w:p>
        </w:tc>
        <w:tc>
          <w:tcPr>
            <w:tcW w:w="4658" w:type="pct"/>
            <w:tcBorders>
              <w:top w:val="nil"/>
              <w:left w:val="nil"/>
              <w:bottom w:val="single" w:sz="4" w:space="0" w:color="auto"/>
              <w:right w:val="single" w:sz="4" w:space="0" w:color="auto"/>
            </w:tcBorders>
            <w:shd w:val="clear" w:color="auto" w:fill="FFFFFF"/>
            <w:vAlign w:val="center"/>
            <w:hideMark/>
          </w:tcPr>
          <w:p w14:paraId="1B368836" w14:textId="77777777" w:rsidR="009B1E31" w:rsidRPr="00494B26" w:rsidRDefault="009B1E31" w:rsidP="0057781B">
            <w:r w:rsidRPr="002529E2">
              <w:t>акт выбора земельного участка;</w:t>
            </w:r>
          </w:p>
        </w:tc>
      </w:tr>
      <w:tr w:rsidR="009B1E31" w14:paraId="4812FE3D"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0FFD5254" w14:textId="77777777" w:rsidR="009B1E31" w:rsidRPr="00494B26" w:rsidRDefault="009B1E31" w:rsidP="0057781B">
            <w:r w:rsidRPr="002529E2">
              <w:t>2.4</w:t>
            </w:r>
          </w:p>
        </w:tc>
        <w:tc>
          <w:tcPr>
            <w:tcW w:w="4658" w:type="pct"/>
            <w:tcBorders>
              <w:top w:val="nil"/>
              <w:left w:val="nil"/>
              <w:bottom w:val="single" w:sz="4" w:space="0" w:color="auto"/>
              <w:right w:val="single" w:sz="4" w:space="0" w:color="auto"/>
            </w:tcBorders>
            <w:shd w:val="clear" w:color="auto" w:fill="FFFFFF"/>
            <w:vAlign w:val="center"/>
            <w:hideMark/>
          </w:tcPr>
          <w:p w14:paraId="044C2D65" w14:textId="77777777" w:rsidR="009B1E31" w:rsidRPr="00494B26" w:rsidRDefault="009B1E31" w:rsidP="0057781B">
            <w:r w:rsidRPr="002529E2">
              <w:t xml:space="preserve">кадастровые паспорта на </w:t>
            </w:r>
            <w:r w:rsidRPr="00494B26">
              <w:t>земельные участки.</w:t>
            </w:r>
          </w:p>
        </w:tc>
      </w:tr>
      <w:tr w:rsidR="009B1E31" w14:paraId="2EEFD06A"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1BB0444D" w14:textId="77777777" w:rsidR="009B1E31" w:rsidRPr="00494B26" w:rsidRDefault="009B1E31" w:rsidP="0057781B">
            <w:r w:rsidRPr="002529E2">
              <w:t>3</w:t>
            </w:r>
          </w:p>
        </w:tc>
        <w:tc>
          <w:tcPr>
            <w:tcW w:w="4658" w:type="pct"/>
            <w:tcBorders>
              <w:top w:val="nil"/>
              <w:left w:val="nil"/>
              <w:bottom w:val="single" w:sz="4" w:space="0" w:color="auto"/>
              <w:right w:val="single" w:sz="4" w:space="0" w:color="auto"/>
            </w:tcBorders>
            <w:shd w:val="clear" w:color="auto" w:fill="FFFFFF"/>
            <w:vAlign w:val="center"/>
            <w:hideMark/>
          </w:tcPr>
          <w:p w14:paraId="54390527" w14:textId="77777777" w:rsidR="009B1E31" w:rsidRPr="00494B26" w:rsidRDefault="009B1E31" w:rsidP="0057781B">
            <w:r w:rsidRPr="002529E2">
              <w:t>Технические условия (далее – ТУ) на подключение к инженерным сетям и коммуникациям:</w:t>
            </w:r>
          </w:p>
        </w:tc>
      </w:tr>
      <w:tr w:rsidR="009B1E31" w14:paraId="30A07519"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411B302D" w14:textId="77777777" w:rsidR="009B1E31" w:rsidRPr="00494B26" w:rsidRDefault="009B1E31" w:rsidP="0057781B">
            <w:r w:rsidRPr="002529E2">
              <w:t>3.1</w:t>
            </w:r>
          </w:p>
        </w:tc>
        <w:tc>
          <w:tcPr>
            <w:tcW w:w="4658" w:type="pct"/>
            <w:tcBorders>
              <w:top w:val="nil"/>
              <w:left w:val="nil"/>
              <w:bottom w:val="single" w:sz="4" w:space="0" w:color="auto"/>
              <w:right w:val="single" w:sz="4" w:space="0" w:color="auto"/>
            </w:tcBorders>
            <w:shd w:val="clear" w:color="auto" w:fill="FFFFFF"/>
            <w:vAlign w:val="center"/>
            <w:hideMark/>
          </w:tcPr>
          <w:p w14:paraId="4B13F4A1" w14:textId="77777777" w:rsidR="009B1E31" w:rsidRPr="00494B26" w:rsidRDefault="009B1E31" w:rsidP="0057781B">
            <w:r w:rsidRPr="002529E2">
              <w:t>водоснабжение;</w:t>
            </w:r>
          </w:p>
        </w:tc>
      </w:tr>
      <w:tr w:rsidR="009B1E31" w14:paraId="4C36EC9F"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16B91F9E" w14:textId="77777777" w:rsidR="009B1E31" w:rsidRPr="00494B26" w:rsidRDefault="009B1E31" w:rsidP="0057781B">
            <w:r w:rsidRPr="002529E2">
              <w:t>3.2</w:t>
            </w:r>
          </w:p>
        </w:tc>
        <w:tc>
          <w:tcPr>
            <w:tcW w:w="4658" w:type="pct"/>
            <w:tcBorders>
              <w:top w:val="nil"/>
              <w:left w:val="nil"/>
              <w:bottom w:val="single" w:sz="4" w:space="0" w:color="auto"/>
              <w:right w:val="single" w:sz="4" w:space="0" w:color="auto"/>
            </w:tcBorders>
            <w:shd w:val="clear" w:color="auto" w:fill="FFFFFF"/>
            <w:vAlign w:val="center"/>
            <w:hideMark/>
          </w:tcPr>
          <w:p w14:paraId="56FEBA94" w14:textId="77777777" w:rsidR="009B1E31" w:rsidRPr="00494B26" w:rsidRDefault="009B1E31" w:rsidP="0057781B">
            <w:r w:rsidRPr="002529E2">
              <w:t>водоотведение;</w:t>
            </w:r>
          </w:p>
        </w:tc>
      </w:tr>
      <w:tr w:rsidR="009B1E31" w14:paraId="60CC37A9"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72205C69" w14:textId="77777777" w:rsidR="009B1E31" w:rsidRPr="00494B26" w:rsidRDefault="009B1E31" w:rsidP="0057781B">
            <w:r w:rsidRPr="002529E2">
              <w:t>3.3</w:t>
            </w:r>
          </w:p>
        </w:tc>
        <w:tc>
          <w:tcPr>
            <w:tcW w:w="4658" w:type="pct"/>
            <w:tcBorders>
              <w:top w:val="nil"/>
              <w:left w:val="nil"/>
              <w:bottom w:val="single" w:sz="4" w:space="0" w:color="auto"/>
              <w:right w:val="single" w:sz="4" w:space="0" w:color="auto"/>
            </w:tcBorders>
            <w:shd w:val="clear" w:color="auto" w:fill="FFFFFF"/>
            <w:vAlign w:val="center"/>
            <w:hideMark/>
          </w:tcPr>
          <w:p w14:paraId="5E862161" w14:textId="77777777" w:rsidR="009B1E31" w:rsidRPr="00494B26" w:rsidRDefault="009B1E31" w:rsidP="0057781B">
            <w:r w:rsidRPr="002529E2">
              <w:t xml:space="preserve">теплоснабжение; </w:t>
            </w:r>
          </w:p>
        </w:tc>
      </w:tr>
      <w:tr w:rsidR="009B1E31" w14:paraId="24350076"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15803E44" w14:textId="77777777" w:rsidR="009B1E31" w:rsidRPr="00494B26" w:rsidRDefault="009B1E31" w:rsidP="0057781B">
            <w:r w:rsidRPr="002529E2">
              <w:t>3.4</w:t>
            </w:r>
          </w:p>
        </w:tc>
        <w:tc>
          <w:tcPr>
            <w:tcW w:w="4658" w:type="pct"/>
            <w:tcBorders>
              <w:top w:val="nil"/>
              <w:left w:val="nil"/>
              <w:bottom w:val="single" w:sz="4" w:space="0" w:color="auto"/>
              <w:right w:val="single" w:sz="4" w:space="0" w:color="auto"/>
            </w:tcBorders>
            <w:shd w:val="clear" w:color="auto" w:fill="FFFFFF"/>
            <w:vAlign w:val="center"/>
            <w:hideMark/>
          </w:tcPr>
          <w:p w14:paraId="73E17172" w14:textId="77777777" w:rsidR="009B1E31" w:rsidRPr="00494B26" w:rsidRDefault="009B1E31" w:rsidP="0057781B">
            <w:r w:rsidRPr="002529E2">
              <w:t xml:space="preserve">электроснабжение; </w:t>
            </w:r>
          </w:p>
        </w:tc>
      </w:tr>
      <w:tr w:rsidR="009B1E31" w14:paraId="1E7F6D17"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205F820A" w14:textId="77777777" w:rsidR="009B1E31" w:rsidRPr="00494B26" w:rsidRDefault="009B1E31" w:rsidP="0057781B">
            <w:r w:rsidRPr="002529E2">
              <w:t>3.5</w:t>
            </w:r>
          </w:p>
        </w:tc>
        <w:tc>
          <w:tcPr>
            <w:tcW w:w="4658" w:type="pct"/>
            <w:tcBorders>
              <w:top w:val="nil"/>
              <w:left w:val="nil"/>
              <w:bottom w:val="single" w:sz="4" w:space="0" w:color="auto"/>
              <w:right w:val="single" w:sz="4" w:space="0" w:color="auto"/>
            </w:tcBorders>
            <w:shd w:val="clear" w:color="auto" w:fill="FFFFFF"/>
            <w:vAlign w:val="center"/>
            <w:hideMark/>
          </w:tcPr>
          <w:p w14:paraId="0B0C84F0" w14:textId="77777777" w:rsidR="009B1E31" w:rsidRPr="00494B26" w:rsidRDefault="009B1E31" w:rsidP="0057781B">
            <w:r w:rsidRPr="002529E2">
              <w:t xml:space="preserve">газоснабжение; </w:t>
            </w:r>
          </w:p>
        </w:tc>
      </w:tr>
      <w:tr w:rsidR="009B1E31" w14:paraId="3F4F714D"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1988DDB4" w14:textId="77777777" w:rsidR="009B1E31" w:rsidRPr="00494B26" w:rsidRDefault="009B1E31" w:rsidP="0057781B">
            <w:r w:rsidRPr="002529E2">
              <w:lastRenderedPageBreak/>
              <w:t>3.6</w:t>
            </w:r>
          </w:p>
        </w:tc>
        <w:tc>
          <w:tcPr>
            <w:tcW w:w="4658" w:type="pct"/>
            <w:tcBorders>
              <w:top w:val="nil"/>
              <w:left w:val="nil"/>
              <w:bottom w:val="single" w:sz="4" w:space="0" w:color="auto"/>
              <w:right w:val="single" w:sz="4" w:space="0" w:color="auto"/>
            </w:tcBorders>
            <w:shd w:val="clear" w:color="auto" w:fill="FFFFFF"/>
            <w:vAlign w:val="center"/>
            <w:hideMark/>
          </w:tcPr>
          <w:p w14:paraId="32AE0DC5" w14:textId="77777777" w:rsidR="009B1E31" w:rsidRPr="00494B26" w:rsidRDefault="009B1E31" w:rsidP="0057781B">
            <w:r w:rsidRPr="002529E2">
              <w:t>телефонизация;</w:t>
            </w:r>
          </w:p>
        </w:tc>
      </w:tr>
      <w:tr w:rsidR="009B1E31" w14:paraId="79C5DC32"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65BA699E" w14:textId="77777777" w:rsidR="009B1E31" w:rsidRPr="00494B26" w:rsidRDefault="009B1E31" w:rsidP="0057781B">
            <w:r w:rsidRPr="002529E2">
              <w:t>3.7</w:t>
            </w:r>
          </w:p>
        </w:tc>
        <w:tc>
          <w:tcPr>
            <w:tcW w:w="4658" w:type="pct"/>
            <w:tcBorders>
              <w:top w:val="nil"/>
              <w:left w:val="nil"/>
              <w:bottom w:val="single" w:sz="4" w:space="0" w:color="auto"/>
              <w:right w:val="single" w:sz="4" w:space="0" w:color="auto"/>
            </w:tcBorders>
            <w:shd w:val="clear" w:color="auto" w:fill="FFFFFF"/>
            <w:vAlign w:val="center"/>
            <w:hideMark/>
          </w:tcPr>
          <w:p w14:paraId="3B72B9A6" w14:textId="77777777" w:rsidR="009B1E31" w:rsidRPr="00494B26" w:rsidRDefault="009B1E31" w:rsidP="0057781B">
            <w:r w:rsidRPr="002529E2">
              <w:t>радиофикация;</w:t>
            </w:r>
          </w:p>
        </w:tc>
      </w:tr>
      <w:tr w:rsidR="009B1E31" w14:paraId="3B712FBE"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369D5516" w14:textId="77777777" w:rsidR="009B1E31" w:rsidRPr="00494B26" w:rsidRDefault="009B1E31" w:rsidP="0057781B">
            <w:r w:rsidRPr="002529E2">
              <w:t>3.8</w:t>
            </w:r>
          </w:p>
        </w:tc>
        <w:tc>
          <w:tcPr>
            <w:tcW w:w="4658" w:type="pct"/>
            <w:tcBorders>
              <w:top w:val="nil"/>
              <w:left w:val="nil"/>
              <w:bottom w:val="single" w:sz="4" w:space="0" w:color="auto"/>
              <w:right w:val="single" w:sz="4" w:space="0" w:color="auto"/>
            </w:tcBorders>
            <w:shd w:val="clear" w:color="auto" w:fill="FFFFFF"/>
            <w:vAlign w:val="center"/>
            <w:hideMark/>
          </w:tcPr>
          <w:p w14:paraId="4CD60EA0" w14:textId="77777777" w:rsidR="009B1E31" w:rsidRPr="00494B26" w:rsidRDefault="009B1E31" w:rsidP="0057781B">
            <w:r w:rsidRPr="002529E2">
              <w:t>строительство автомобильных, железных дорог и пр.</w:t>
            </w:r>
          </w:p>
        </w:tc>
      </w:tr>
      <w:tr w:rsidR="009B1E31" w14:paraId="5B5DE17F" w14:textId="77777777" w:rsidTr="0019282C">
        <w:trPr>
          <w:trHeight w:val="945"/>
        </w:trPr>
        <w:tc>
          <w:tcPr>
            <w:tcW w:w="342" w:type="pct"/>
            <w:vMerge w:val="restart"/>
            <w:tcBorders>
              <w:top w:val="nil"/>
              <w:left w:val="single" w:sz="4" w:space="0" w:color="auto"/>
              <w:bottom w:val="single" w:sz="4" w:space="0" w:color="auto"/>
              <w:right w:val="single" w:sz="4" w:space="0" w:color="auto"/>
            </w:tcBorders>
            <w:shd w:val="clear" w:color="auto" w:fill="FFFFFF"/>
            <w:vAlign w:val="center"/>
            <w:hideMark/>
          </w:tcPr>
          <w:p w14:paraId="00415ADA" w14:textId="77777777" w:rsidR="009B1E31" w:rsidRPr="00494B26" w:rsidRDefault="009B1E31" w:rsidP="0057781B">
            <w:r w:rsidRPr="002529E2">
              <w:t>4</w:t>
            </w:r>
          </w:p>
        </w:tc>
        <w:tc>
          <w:tcPr>
            <w:tcW w:w="4658" w:type="pct"/>
            <w:tcBorders>
              <w:top w:val="nil"/>
              <w:left w:val="nil"/>
              <w:bottom w:val="single" w:sz="4" w:space="0" w:color="auto"/>
              <w:right w:val="single" w:sz="4" w:space="0" w:color="auto"/>
            </w:tcBorders>
            <w:shd w:val="clear" w:color="auto" w:fill="FFFFFF"/>
            <w:vAlign w:val="center"/>
            <w:hideMark/>
          </w:tcPr>
          <w:p w14:paraId="664713F7" w14:textId="77777777" w:rsidR="009B1E31" w:rsidRPr="00494B26" w:rsidRDefault="009B1E31" w:rsidP="0057781B">
            <w:r w:rsidRPr="002529E2">
              <w:t xml:space="preserve">Краткая справка текущего состояния выполнения ТУ, с указанием выполненных и оставшихся к выполнению работ. В случае полного исполнения ТУ, необходимо предоставить справку об исполнении ТУ от организации, их выдавшей и договор на подключение/потребление/поставку инженерных ресурсов (при наличии). </w:t>
            </w:r>
          </w:p>
        </w:tc>
      </w:tr>
      <w:tr w:rsidR="009B1E31" w14:paraId="3FDDF6B0" w14:textId="77777777" w:rsidTr="0019282C">
        <w:trPr>
          <w:trHeight w:val="1575"/>
        </w:trPr>
        <w:tc>
          <w:tcPr>
            <w:tcW w:w="0" w:type="auto"/>
            <w:vMerge/>
            <w:tcBorders>
              <w:top w:val="nil"/>
              <w:left w:val="single" w:sz="4" w:space="0" w:color="auto"/>
              <w:bottom w:val="single" w:sz="4" w:space="0" w:color="auto"/>
              <w:right w:val="single" w:sz="4" w:space="0" w:color="auto"/>
            </w:tcBorders>
            <w:vAlign w:val="center"/>
            <w:hideMark/>
          </w:tcPr>
          <w:p w14:paraId="3BA09F0D" w14:textId="77777777" w:rsidR="009B1E31" w:rsidRPr="002529E2" w:rsidRDefault="009B1E31" w:rsidP="0057781B"/>
        </w:tc>
        <w:tc>
          <w:tcPr>
            <w:tcW w:w="4658" w:type="pct"/>
            <w:tcBorders>
              <w:top w:val="nil"/>
              <w:left w:val="nil"/>
              <w:bottom w:val="single" w:sz="4" w:space="0" w:color="auto"/>
              <w:right w:val="single" w:sz="4" w:space="0" w:color="auto"/>
            </w:tcBorders>
            <w:shd w:val="clear" w:color="auto" w:fill="FFFFFF"/>
            <w:vAlign w:val="center"/>
            <w:hideMark/>
          </w:tcPr>
          <w:p w14:paraId="1C028E5E" w14:textId="77777777" w:rsidR="009B1E31" w:rsidRPr="00494B26" w:rsidRDefault="009B1E31" w:rsidP="0057781B">
            <w:r w:rsidRPr="002529E2">
              <w:t xml:space="preserve">При отсутствии выданных ТУ, предоставить информацию об инженерно-техническом обеспечении Объекта – перечень и основные </w:t>
            </w:r>
            <w:r w:rsidRPr="00494B26">
              <w:t>характеристики сетей и объектов инженерной инфраструктуры, обеспечивающие функционирование Объекта (существующие объекты инженерной инфраструктуры, планируемые к созданию альтернативные/независимые источники инженерных ресурсов (скважины, собственные очистные сооружения, котельные на альтернативном топливе, дизель-генераторные станции и пр.)).</w:t>
            </w:r>
          </w:p>
        </w:tc>
      </w:tr>
      <w:tr w:rsidR="009B1E31" w14:paraId="213C0AD7"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414D862B" w14:textId="77777777" w:rsidR="009B1E31" w:rsidRPr="00494B26" w:rsidRDefault="009B1E31" w:rsidP="0057781B">
            <w:r w:rsidRPr="002529E2">
              <w:t>5</w:t>
            </w:r>
          </w:p>
        </w:tc>
        <w:tc>
          <w:tcPr>
            <w:tcW w:w="4658" w:type="pct"/>
            <w:tcBorders>
              <w:top w:val="nil"/>
              <w:left w:val="nil"/>
              <w:bottom w:val="single" w:sz="4" w:space="0" w:color="auto"/>
              <w:right w:val="single" w:sz="4" w:space="0" w:color="auto"/>
            </w:tcBorders>
            <w:shd w:val="clear" w:color="auto" w:fill="FFFFFF"/>
            <w:vAlign w:val="center"/>
            <w:hideMark/>
          </w:tcPr>
          <w:p w14:paraId="5620FD5B" w14:textId="77777777" w:rsidR="009B1E31" w:rsidRPr="00494B26" w:rsidRDefault="009B1E31" w:rsidP="0057781B">
            <w:r w:rsidRPr="002529E2">
              <w:t xml:space="preserve">Договоры </w:t>
            </w:r>
            <w:proofErr w:type="spellStart"/>
            <w:r w:rsidRPr="002529E2">
              <w:t>ресурсоснабжения</w:t>
            </w:r>
            <w:proofErr w:type="spellEnd"/>
            <w:r w:rsidRPr="00494B26">
              <w:t xml:space="preserve"> (энергоснабжение, водоснабжение и водоотведение и др.) строительных площадок.</w:t>
            </w:r>
          </w:p>
        </w:tc>
      </w:tr>
      <w:tr w:rsidR="009B1E31" w14:paraId="02404CCE" w14:textId="77777777" w:rsidTr="0019282C">
        <w:trPr>
          <w:trHeight w:val="630"/>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17789574" w14:textId="77777777" w:rsidR="009B1E31" w:rsidRPr="00494B26" w:rsidRDefault="009B1E31" w:rsidP="0057781B">
            <w:r w:rsidRPr="002529E2">
              <w:t>6</w:t>
            </w:r>
          </w:p>
        </w:tc>
        <w:tc>
          <w:tcPr>
            <w:tcW w:w="4658" w:type="pct"/>
            <w:tcBorders>
              <w:top w:val="nil"/>
              <w:left w:val="nil"/>
              <w:bottom w:val="single" w:sz="4" w:space="0" w:color="auto"/>
              <w:right w:val="single" w:sz="4" w:space="0" w:color="auto"/>
            </w:tcBorders>
            <w:shd w:val="clear" w:color="auto" w:fill="FFFFFF"/>
            <w:vAlign w:val="center"/>
            <w:hideMark/>
          </w:tcPr>
          <w:p w14:paraId="080A313A" w14:textId="77777777" w:rsidR="009B1E31" w:rsidRPr="00494B26" w:rsidRDefault="009B1E31" w:rsidP="0057781B">
            <w:r w:rsidRPr="002529E2">
              <w:t>Перечень организаций, выполняющих работы (услуги) по обеспечению подключения создаваемых объектов к инженерным коммуникациям, а также перечень выполняемых ими работ.</w:t>
            </w:r>
          </w:p>
        </w:tc>
      </w:tr>
      <w:tr w:rsidR="009B1E31" w14:paraId="6EE52AD9" w14:textId="77777777" w:rsidTr="0019282C">
        <w:trPr>
          <w:trHeight w:val="630"/>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77CF2E15" w14:textId="77777777" w:rsidR="009B1E31" w:rsidRPr="00494B26" w:rsidRDefault="009B1E31" w:rsidP="0057781B">
            <w:r w:rsidRPr="002529E2">
              <w:t>7</w:t>
            </w:r>
          </w:p>
        </w:tc>
        <w:tc>
          <w:tcPr>
            <w:tcW w:w="4658" w:type="pct"/>
            <w:tcBorders>
              <w:top w:val="nil"/>
              <w:left w:val="nil"/>
              <w:bottom w:val="single" w:sz="4" w:space="0" w:color="auto"/>
              <w:right w:val="single" w:sz="4" w:space="0" w:color="auto"/>
            </w:tcBorders>
            <w:shd w:val="clear" w:color="auto" w:fill="FFFFFF"/>
            <w:vAlign w:val="center"/>
            <w:hideMark/>
          </w:tcPr>
          <w:p w14:paraId="6227E51F" w14:textId="77777777" w:rsidR="009B1E31" w:rsidRPr="00494B26" w:rsidRDefault="009B1E31" w:rsidP="0057781B">
            <w:r w:rsidRPr="002529E2">
              <w:t>Разрешительная документация на осуществление градостроительной деятельности, оформленная в соответствии со ст. 51 Градостроительного кодекса РФ.</w:t>
            </w:r>
          </w:p>
        </w:tc>
      </w:tr>
      <w:tr w:rsidR="009B1E31" w14:paraId="74F3495D" w14:textId="77777777" w:rsidTr="0019282C">
        <w:trPr>
          <w:trHeight w:val="94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68A9C456" w14:textId="77777777" w:rsidR="009B1E31" w:rsidRPr="00494B26" w:rsidRDefault="009B1E31" w:rsidP="0057781B">
            <w:r w:rsidRPr="002529E2">
              <w:t>8</w:t>
            </w:r>
          </w:p>
        </w:tc>
        <w:tc>
          <w:tcPr>
            <w:tcW w:w="4658" w:type="pct"/>
            <w:tcBorders>
              <w:top w:val="nil"/>
              <w:left w:val="nil"/>
              <w:bottom w:val="single" w:sz="4" w:space="0" w:color="auto"/>
              <w:right w:val="single" w:sz="4" w:space="0" w:color="auto"/>
            </w:tcBorders>
            <w:shd w:val="clear" w:color="auto" w:fill="FFFFFF"/>
            <w:vAlign w:val="center"/>
            <w:hideMark/>
          </w:tcPr>
          <w:p w14:paraId="53DDFAAC" w14:textId="77777777" w:rsidR="009B1E31" w:rsidRPr="00494B26" w:rsidRDefault="009B1E31" w:rsidP="0057781B">
            <w:r w:rsidRPr="002529E2">
              <w:t>Схема взаимодействия основных участников Проекта (Инвестор, Кредитор, Технический Заказчик, Генпроектировщик, Авторский надзор, Генподрядчик, Поставщик оборудования, Технический консультант и др.) с указанием номера и даты заключения соответствующих договоров.</w:t>
            </w:r>
          </w:p>
        </w:tc>
      </w:tr>
      <w:tr w:rsidR="009B1E31" w14:paraId="36A9B711" w14:textId="77777777" w:rsidTr="0019282C">
        <w:trPr>
          <w:trHeight w:val="94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345272F7" w14:textId="77777777" w:rsidR="009B1E31" w:rsidRPr="00494B26" w:rsidRDefault="009B1E31" w:rsidP="0057781B">
            <w:r w:rsidRPr="002529E2">
              <w:t>9</w:t>
            </w:r>
          </w:p>
        </w:tc>
        <w:tc>
          <w:tcPr>
            <w:tcW w:w="4658" w:type="pct"/>
            <w:tcBorders>
              <w:top w:val="nil"/>
              <w:left w:val="nil"/>
              <w:bottom w:val="single" w:sz="4" w:space="0" w:color="auto"/>
              <w:right w:val="single" w:sz="4" w:space="0" w:color="auto"/>
            </w:tcBorders>
            <w:shd w:val="clear" w:color="auto" w:fill="FFFFFF"/>
            <w:vAlign w:val="center"/>
            <w:hideMark/>
          </w:tcPr>
          <w:p w14:paraId="5A114313" w14:textId="77777777" w:rsidR="009B1E31" w:rsidRPr="00494B26" w:rsidRDefault="009B1E31" w:rsidP="0057781B">
            <w:r w:rsidRPr="002529E2">
              <w:t xml:space="preserve">Тендерная документация, конкурсные предложения и другая документация схожего характера, </w:t>
            </w:r>
            <w:r w:rsidRPr="00494B26">
              <w:t>обосновывающая выбор основных участников Проекта. Информация о проводимых торгах/конкурсах по выбору подрядных организаций. Все поступившие предложения в ходе проведения торгов/тендеров по реализации Проекта</w:t>
            </w:r>
          </w:p>
        </w:tc>
      </w:tr>
      <w:tr w:rsidR="009B1E31" w14:paraId="2FA69C63" w14:textId="77777777" w:rsidTr="0019282C">
        <w:trPr>
          <w:trHeight w:val="94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27E0E54A" w14:textId="77777777" w:rsidR="009B1E31" w:rsidRPr="00494B26" w:rsidRDefault="009B1E31" w:rsidP="0057781B">
            <w:r w:rsidRPr="002529E2">
              <w:t>10</w:t>
            </w:r>
          </w:p>
        </w:tc>
        <w:tc>
          <w:tcPr>
            <w:tcW w:w="4658" w:type="pct"/>
            <w:tcBorders>
              <w:top w:val="nil"/>
              <w:left w:val="nil"/>
              <w:bottom w:val="single" w:sz="4" w:space="0" w:color="auto"/>
              <w:right w:val="single" w:sz="4" w:space="0" w:color="auto"/>
            </w:tcBorders>
            <w:shd w:val="clear" w:color="auto" w:fill="FFFFFF"/>
            <w:vAlign w:val="center"/>
            <w:hideMark/>
          </w:tcPr>
          <w:p w14:paraId="79C900C0" w14:textId="77777777" w:rsidR="009B1E31" w:rsidRPr="00494B26" w:rsidRDefault="009B1E31" w:rsidP="0057781B">
            <w:r w:rsidRPr="002529E2">
              <w:t>Копии свидетельств основных участников Проекта о допуске организации к работам (инженерные изыскания, подготовка проектной документации, осуществление строительства), выданных саморегулируемой организацией и оформленных в соответствии с законодательными, нормативными и иными актами Российской Федерации.</w:t>
            </w:r>
          </w:p>
        </w:tc>
      </w:tr>
      <w:tr w:rsidR="009B1E31" w14:paraId="6E920E16" w14:textId="77777777" w:rsidTr="0019282C">
        <w:trPr>
          <w:trHeight w:val="94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25CA52BD" w14:textId="77777777" w:rsidR="009B1E31" w:rsidRPr="00494B26" w:rsidRDefault="009B1E31" w:rsidP="0057781B">
            <w:r w:rsidRPr="002529E2">
              <w:t>11</w:t>
            </w:r>
          </w:p>
        </w:tc>
        <w:tc>
          <w:tcPr>
            <w:tcW w:w="4658" w:type="pct"/>
            <w:tcBorders>
              <w:top w:val="nil"/>
              <w:left w:val="nil"/>
              <w:bottom w:val="single" w:sz="4" w:space="0" w:color="auto"/>
              <w:right w:val="single" w:sz="4" w:space="0" w:color="auto"/>
            </w:tcBorders>
            <w:shd w:val="clear" w:color="auto" w:fill="FFFFFF"/>
            <w:vAlign w:val="center"/>
            <w:hideMark/>
          </w:tcPr>
          <w:p w14:paraId="5DD4EF28" w14:textId="77777777" w:rsidR="009B1E31" w:rsidRPr="00494B26" w:rsidRDefault="009B1E31" w:rsidP="0057781B">
            <w:r w:rsidRPr="002529E2">
              <w:t>Копии договоров (дополнительных соглашений и приложений к ним), заключенных в рамках реализации Проекта с основными участниками: Инвестор, Кредитор, Технический Заказчик, Генпроектировщик, Авторский надзор, Генподрядчик, Поставщик оборудования, Технический консультант и др.;</w:t>
            </w:r>
          </w:p>
        </w:tc>
      </w:tr>
      <w:tr w:rsidR="009B1E31" w14:paraId="2D053F56" w14:textId="77777777" w:rsidTr="0019282C">
        <w:trPr>
          <w:trHeight w:val="94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7433583A" w14:textId="77777777" w:rsidR="009B1E31" w:rsidRPr="00494B26" w:rsidRDefault="009B1E31" w:rsidP="0057781B">
            <w:r w:rsidRPr="002529E2">
              <w:t>12</w:t>
            </w:r>
          </w:p>
        </w:tc>
        <w:tc>
          <w:tcPr>
            <w:tcW w:w="4658" w:type="pct"/>
            <w:tcBorders>
              <w:top w:val="nil"/>
              <w:left w:val="nil"/>
              <w:bottom w:val="single" w:sz="4" w:space="0" w:color="auto"/>
              <w:right w:val="single" w:sz="4" w:space="0" w:color="auto"/>
            </w:tcBorders>
            <w:shd w:val="clear" w:color="auto" w:fill="FFFFFF"/>
            <w:vAlign w:val="center"/>
            <w:hideMark/>
          </w:tcPr>
          <w:p w14:paraId="70CC9B2F" w14:textId="77777777" w:rsidR="009B1E31" w:rsidRPr="00494B26" w:rsidRDefault="009B1E31" w:rsidP="0057781B">
            <w:r w:rsidRPr="002529E2">
              <w:t xml:space="preserve">При отсутствии фактически заключенных договоров на поставку оборудования и выполнение СМР (стадия </w:t>
            </w:r>
            <w:proofErr w:type="spellStart"/>
            <w:r w:rsidRPr="002529E2">
              <w:t>предпроект</w:t>
            </w:r>
            <w:proofErr w:type="spellEnd"/>
            <w:r w:rsidRPr="002529E2">
              <w:t>/проект), предоставить коммерческие предложения, спецификации, тендерные предложения и другую информацию схожего характера.</w:t>
            </w:r>
          </w:p>
        </w:tc>
      </w:tr>
      <w:tr w:rsidR="009B1E31" w14:paraId="21CCBD99"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3D5B9DAF" w14:textId="77777777" w:rsidR="009B1E31" w:rsidRPr="00494B26" w:rsidRDefault="009B1E31" w:rsidP="0057781B">
            <w:r w:rsidRPr="002529E2">
              <w:t>13</w:t>
            </w:r>
          </w:p>
        </w:tc>
        <w:tc>
          <w:tcPr>
            <w:tcW w:w="4658" w:type="pct"/>
            <w:tcBorders>
              <w:top w:val="nil"/>
              <w:left w:val="nil"/>
              <w:bottom w:val="single" w:sz="4" w:space="0" w:color="auto"/>
              <w:right w:val="single" w:sz="4" w:space="0" w:color="auto"/>
            </w:tcBorders>
            <w:shd w:val="clear" w:color="auto" w:fill="FFFFFF"/>
            <w:vAlign w:val="center"/>
            <w:hideMark/>
          </w:tcPr>
          <w:p w14:paraId="7EBD1B70" w14:textId="77777777" w:rsidR="009B1E31" w:rsidRPr="00494B26" w:rsidRDefault="009B1E31" w:rsidP="0057781B">
            <w:r w:rsidRPr="002529E2">
              <w:t>Договоры страхования:</w:t>
            </w:r>
          </w:p>
        </w:tc>
      </w:tr>
      <w:tr w:rsidR="009B1E31" w14:paraId="3506041C"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469266E8" w14:textId="77777777" w:rsidR="009B1E31" w:rsidRPr="00494B26" w:rsidRDefault="009B1E31" w:rsidP="0057781B">
            <w:r w:rsidRPr="002529E2">
              <w:lastRenderedPageBreak/>
              <w:t>14</w:t>
            </w:r>
          </w:p>
        </w:tc>
        <w:tc>
          <w:tcPr>
            <w:tcW w:w="4658" w:type="pct"/>
            <w:tcBorders>
              <w:top w:val="nil"/>
              <w:left w:val="nil"/>
              <w:bottom w:val="single" w:sz="4" w:space="0" w:color="auto"/>
              <w:right w:val="single" w:sz="4" w:space="0" w:color="auto"/>
            </w:tcBorders>
            <w:shd w:val="clear" w:color="auto" w:fill="FFFFFF"/>
            <w:vAlign w:val="center"/>
            <w:hideMark/>
          </w:tcPr>
          <w:p w14:paraId="7982A154" w14:textId="77777777" w:rsidR="009B1E31" w:rsidRPr="00494B26" w:rsidRDefault="009B1E31" w:rsidP="0057781B">
            <w:r w:rsidRPr="002529E2">
              <w:t>Проектная документация</w:t>
            </w:r>
          </w:p>
        </w:tc>
      </w:tr>
      <w:tr w:rsidR="009B1E31" w14:paraId="271F9FC5" w14:textId="77777777" w:rsidTr="0019282C">
        <w:trPr>
          <w:trHeight w:val="157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42D872C0" w14:textId="77777777" w:rsidR="009B1E31" w:rsidRPr="00494B26" w:rsidRDefault="009B1E31" w:rsidP="0057781B">
            <w:r w:rsidRPr="002529E2">
              <w:t>15</w:t>
            </w:r>
          </w:p>
        </w:tc>
        <w:tc>
          <w:tcPr>
            <w:tcW w:w="4658" w:type="pct"/>
            <w:tcBorders>
              <w:top w:val="nil"/>
              <w:left w:val="nil"/>
              <w:bottom w:val="single" w:sz="4" w:space="0" w:color="auto"/>
              <w:right w:val="single" w:sz="4" w:space="0" w:color="auto"/>
            </w:tcBorders>
            <w:shd w:val="clear" w:color="auto" w:fill="FFFFFF"/>
            <w:vAlign w:val="center"/>
            <w:hideMark/>
          </w:tcPr>
          <w:p w14:paraId="04B6FBA8" w14:textId="77777777" w:rsidR="009B1E31" w:rsidRPr="00494B26" w:rsidRDefault="009B1E31" w:rsidP="0057781B">
            <w:r w:rsidRPr="002529E2">
              <w:t xml:space="preserve">Заключение госэкспертизы экспертизы проектно-сметной документации (ПСД), в том числе заключения предварительных экспертиз, экспертиз на изыскания, экспертиз на сметную </w:t>
            </w:r>
            <w:r w:rsidRPr="00494B26">
              <w:t>документацию, экологическую экспертизу. При отсутствии заключения экспертизы по ПСД, предоставить состав разрабатываемых томов проекта, а также справку о текущем уровне разработки проекта (в %, в разрезе основных разделов согласно постановлению Правительства РФ от 16.02.08 №87).</w:t>
            </w:r>
          </w:p>
        </w:tc>
      </w:tr>
      <w:tr w:rsidR="009B1E31" w14:paraId="3F297278"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03411DEA" w14:textId="77777777" w:rsidR="009B1E31" w:rsidRPr="00494B26" w:rsidRDefault="009B1E31" w:rsidP="0057781B">
            <w:r w:rsidRPr="002529E2">
              <w:t>16</w:t>
            </w:r>
          </w:p>
        </w:tc>
        <w:tc>
          <w:tcPr>
            <w:tcW w:w="4658" w:type="pct"/>
            <w:tcBorders>
              <w:top w:val="nil"/>
              <w:left w:val="nil"/>
              <w:bottom w:val="single" w:sz="4" w:space="0" w:color="auto"/>
              <w:right w:val="single" w:sz="4" w:space="0" w:color="auto"/>
            </w:tcBorders>
            <w:noWrap/>
            <w:vAlign w:val="bottom"/>
            <w:hideMark/>
          </w:tcPr>
          <w:p w14:paraId="74254936" w14:textId="77777777" w:rsidR="009B1E31" w:rsidRPr="00494B26" w:rsidRDefault="009B1E31" w:rsidP="0057781B">
            <w:r w:rsidRPr="002529E2">
              <w:t>Рабочая документация в электронном виде (формат DWG, PDF).</w:t>
            </w:r>
          </w:p>
        </w:tc>
      </w:tr>
      <w:tr w:rsidR="009B1E31" w14:paraId="6F1BD6D4" w14:textId="77777777" w:rsidTr="0019282C">
        <w:trPr>
          <w:trHeight w:val="1260"/>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34193BC3" w14:textId="77777777" w:rsidR="009B1E31" w:rsidRPr="00494B26" w:rsidRDefault="009B1E31" w:rsidP="0057781B">
            <w:r w:rsidRPr="002529E2">
              <w:t>17</w:t>
            </w:r>
          </w:p>
        </w:tc>
        <w:tc>
          <w:tcPr>
            <w:tcW w:w="4658" w:type="pct"/>
            <w:tcBorders>
              <w:top w:val="nil"/>
              <w:left w:val="nil"/>
              <w:bottom w:val="single" w:sz="4" w:space="0" w:color="auto"/>
              <w:right w:val="single" w:sz="4" w:space="0" w:color="auto"/>
            </w:tcBorders>
            <w:vAlign w:val="bottom"/>
            <w:hideMark/>
          </w:tcPr>
          <w:p w14:paraId="47167D55" w14:textId="77777777" w:rsidR="009B1E31" w:rsidRPr="00494B26" w:rsidRDefault="009B1E31" w:rsidP="0057781B">
            <w:r w:rsidRPr="002529E2">
              <w:t xml:space="preserve">Комплексный график реализации Проекта. При отсутствии комплексного графика, по основным производственным и инфраструктурным объектам предоставить графики </w:t>
            </w:r>
            <w:r w:rsidRPr="00494B26">
              <w:t>проектирования, графики производства работ, графики поставок оборудования, график выхода Объекта на проектную мощность и др. графики, обосновывающие общие сроки реализации Проекта.</w:t>
            </w:r>
          </w:p>
        </w:tc>
      </w:tr>
      <w:tr w:rsidR="009B1E31" w14:paraId="67A25D0F" w14:textId="77777777" w:rsidTr="0019282C">
        <w:trPr>
          <w:trHeight w:val="157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1A0D883E" w14:textId="77777777" w:rsidR="009B1E31" w:rsidRPr="00494B26" w:rsidRDefault="009B1E31" w:rsidP="0057781B">
            <w:r w:rsidRPr="002529E2">
              <w:t>18</w:t>
            </w:r>
          </w:p>
        </w:tc>
        <w:tc>
          <w:tcPr>
            <w:tcW w:w="4658" w:type="pct"/>
            <w:tcBorders>
              <w:top w:val="nil"/>
              <w:left w:val="nil"/>
              <w:bottom w:val="single" w:sz="4" w:space="0" w:color="auto"/>
              <w:right w:val="single" w:sz="4" w:space="0" w:color="auto"/>
            </w:tcBorders>
            <w:shd w:val="clear" w:color="auto" w:fill="FFFFFF"/>
            <w:vAlign w:val="center"/>
            <w:hideMark/>
          </w:tcPr>
          <w:p w14:paraId="14306481" w14:textId="77777777" w:rsidR="009B1E31" w:rsidRPr="00494B26" w:rsidRDefault="009B1E31" w:rsidP="0057781B">
            <w:r w:rsidRPr="002529E2">
              <w:t>Информация о реализации работ по проекту (данные о фактической дате начала работ и нормативном сроке строительства, информация о приостановках выполнения работ, подтвержденная актами о простоях; данные о проведенных актуализациях графика строительства и предоставления, всех имевших место при реализации строительства версий графиков производства работ; данные о имевшей/имеющей место (или планируемой) консервации/расконсервации строительной площадки).</w:t>
            </w:r>
          </w:p>
        </w:tc>
      </w:tr>
      <w:tr w:rsidR="009B1E31" w14:paraId="57CDFB28" w14:textId="77777777" w:rsidTr="0019282C">
        <w:trPr>
          <w:trHeight w:val="315"/>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5AD8F58B" w14:textId="77777777" w:rsidR="009B1E31" w:rsidRPr="00494B26" w:rsidRDefault="009B1E31" w:rsidP="0057781B">
            <w:r w:rsidRPr="002529E2">
              <w:t>19</w:t>
            </w:r>
          </w:p>
        </w:tc>
        <w:tc>
          <w:tcPr>
            <w:tcW w:w="4658" w:type="pct"/>
            <w:tcBorders>
              <w:top w:val="nil"/>
              <w:left w:val="nil"/>
              <w:bottom w:val="single" w:sz="4" w:space="0" w:color="auto"/>
              <w:right w:val="single" w:sz="4" w:space="0" w:color="auto"/>
            </w:tcBorders>
            <w:shd w:val="clear" w:color="auto" w:fill="FFFFFF"/>
            <w:vAlign w:val="center"/>
            <w:hideMark/>
          </w:tcPr>
          <w:p w14:paraId="5050C151" w14:textId="77777777" w:rsidR="009B1E31" w:rsidRPr="00494B26" w:rsidRDefault="009B1E31" w:rsidP="0057781B">
            <w:r w:rsidRPr="002529E2">
              <w:t>План-график поставок основного и вспомогательного инженерного/технологического оборудования.</w:t>
            </w:r>
          </w:p>
        </w:tc>
      </w:tr>
      <w:tr w:rsidR="009B1E31" w14:paraId="154C2CB7" w14:textId="77777777" w:rsidTr="0019282C">
        <w:trPr>
          <w:trHeight w:val="630"/>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142908F2" w14:textId="77777777" w:rsidR="009B1E31" w:rsidRPr="00494B26" w:rsidRDefault="009B1E31" w:rsidP="0057781B">
            <w:r w:rsidRPr="002529E2">
              <w:t>20</w:t>
            </w:r>
          </w:p>
        </w:tc>
        <w:tc>
          <w:tcPr>
            <w:tcW w:w="4658" w:type="pct"/>
            <w:tcBorders>
              <w:top w:val="nil"/>
              <w:left w:val="nil"/>
              <w:bottom w:val="single" w:sz="4" w:space="0" w:color="auto"/>
              <w:right w:val="single" w:sz="4" w:space="0" w:color="auto"/>
            </w:tcBorders>
            <w:shd w:val="clear" w:color="auto" w:fill="FFFFFF"/>
            <w:vAlign w:val="center"/>
            <w:hideMark/>
          </w:tcPr>
          <w:p w14:paraId="0548F679" w14:textId="77777777" w:rsidR="009B1E31" w:rsidRPr="00494B26" w:rsidRDefault="009B1E31" w:rsidP="0057781B">
            <w:r w:rsidRPr="002529E2">
              <w:t xml:space="preserve">Информация о </w:t>
            </w:r>
            <w:r w:rsidRPr="00494B26">
              <w:t>наличии/отсутствии обременений, компенсационных выплат, связанных с реализацией Инвестиционного проекта.</w:t>
            </w:r>
          </w:p>
        </w:tc>
      </w:tr>
      <w:tr w:rsidR="009B1E31" w14:paraId="395D4896" w14:textId="77777777" w:rsidTr="0019282C">
        <w:trPr>
          <w:trHeight w:val="123"/>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265C3702" w14:textId="77777777" w:rsidR="009B1E31" w:rsidRPr="00494B26" w:rsidRDefault="009B1E31" w:rsidP="0057781B">
            <w:r w:rsidRPr="002529E2">
              <w:t>21</w:t>
            </w:r>
          </w:p>
        </w:tc>
        <w:tc>
          <w:tcPr>
            <w:tcW w:w="4658" w:type="pct"/>
            <w:tcBorders>
              <w:top w:val="nil"/>
              <w:left w:val="nil"/>
              <w:bottom w:val="single" w:sz="4" w:space="0" w:color="auto"/>
              <w:right w:val="single" w:sz="4" w:space="0" w:color="auto"/>
            </w:tcBorders>
            <w:shd w:val="clear" w:color="auto" w:fill="FFFFFF"/>
            <w:vAlign w:val="center"/>
            <w:hideMark/>
          </w:tcPr>
          <w:p w14:paraId="3AB708FD" w14:textId="77777777" w:rsidR="009B1E31" w:rsidRPr="00494B26" w:rsidRDefault="009B1E31" w:rsidP="0057781B">
            <w:r w:rsidRPr="002529E2">
              <w:t>Приказы о назначении ответственных за ведение технического и авторского надзора на объекте строительства, копии договоров на ведение технического и авторского надзора. Данные о квалификации инженеров, осуществляющих технический надзор за строительством Объекта.</w:t>
            </w:r>
          </w:p>
        </w:tc>
      </w:tr>
      <w:tr w:rsidR="009B1E31" w14:paraId="7CB9ECBE" w14:textId="77777777" w:rsidTr="0019282C">
        <w:trPr>
          <w:trHeight w:val="630"/>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4AB668ED" w14:textId="77777777" w:rsidR="009B1E31" w:rsidRPr="00494B26" w:rsidRDefault="009B1E31" w:rsidP="0057781B">
            <w:r w:rsidRPr="002529E2">
              <w:t>22</w:t>
            </w:r>
          </w:p>
        </w:tc>
        <w:tc>
          <w:tcPr>
            <w:tcW w:w="4658" w:type="pct"/>
            <w:tcBorders>
              <w:top w:val="nil"/>
              <w:left w:val="nil"/>
              <w:bottom w:val="single" w:sz="4" w:space="0" w:color="auto"/>
              <w:right w:val="single" w:sz="4" w:space="0" w:color="auto"/>
            </w:tcBorders>
            <w:shd w:val="clear" w:color="auto" w:fill="FFFFFF"/>
            <w:vAlign w:val="center"/>
            <w:hideMark/>
          </w:tcPr>
          <w:p w14:paraId="52E41C0C" w14:textId="77777777" w:rsidR="009B1E31" w:rsidRPr="00494B26" w:rsidRDefault="009B1E31" w:rsidP="0057781B">
            <w:r w:rsidRPr="002529E2">
              <w:t xml:space="preserve">Копии документов, содержащих информацию об указаниях, предписаниях авторского надзора, органов государственного надзора, а также </w:t>
            </w:r>
            <w:r w:rsidRPr="00494B26">
              <w:t>требований Заказчика, относящихся к вопросам качества выполняемых работ.</w:t>
            </w:r>
          </w:p>
        </w:tc>
      </w:tr>
      <w:tr w:rsidR="009B1E31" w14:paraId="21EAA84C" w14:textId="77777777" w:rsidTr="0019282C">
        <w:trPr>
          <w:trHeight w:val="1260"/>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03BC1E87" w14:textId="77777777" w:rsidR="009B1E31" w:rsidRPr="00494B26" w:rsidRDefault="009B1E31" w:rsidP="0057781B">
            <w:r w:rsidRPr="002529E2">
              <w:t>23</w:t>
            </w:r>
          </w:p>
        </w:tc>
        <w:tc>
          <w:tcPr>
            <w:tcW w:w="4658" w:type="pct"/>
            <w:tcBorders>
              <w:top w:val="nil"/>
              <w:left w:val="nil"/>
              <w:bottom w:val="single" w:sz="4" w:space="0" w:color="auto"/>
              <w:right w:val="single" w:sz="4" w:space="0" w:color="auto"/>
            </w:tcBorders>
            <w:shd w:val="clear" w:color="auto" w:fill="FFFFFF"/>
            <w:vAlign w:val="center"/>
            <w:hideMark/>
          </w:tcPr>
          <w:p w14:paraId="62EBCAED" w14:textId="77777777" w:rsidR="009B1E31" w:rsidRPr="00494B26" w:rsidRDefault="009B1E31" w:rsidP="0057781B">
            <w:r w:rsidRPr="002529E2">
              <w:t xml:space="preserve">Данные о незапланированных объемах работ, с указанием наименований и объемов незапланированных работ (а также причин их возникновения) произведенных на текущий момент. </w:t>
            </w:r>
            <w:r w:rsidRPr="00494B26">
              <w:t>Комплект договорной документации на выполнение незапланированных объемов работ. Документально подтвержденные согласования проектной организации (авторов проекта) на производство незапланированных работ.</w:t>
            </w:r>
          </w:p>
        </w:tc>
      </w:tr>
      <w:tr w:rsidR="009B1E31" w14:paraId="4C3FC577" w14:textId="77777777" w:rsidTr="0019282C">
        <w:trPr>
          <w:trHeight w:val="630"/>
        </w:trPr>
        <w:tc>
          <w:tcPr>
            <w:tcW w:w="342" w:type="pct"/>
            <w:tcBorders>
              <w:top w:val="nil"/>
              <w:left w:val="single" w:sz="4" w:space="0" w:color="auto"/>
              <w:bottom w:val="single" w:sz="4" w:space="0" w:color="auto"/>
              <w:right w:val="single" w:sz="4" w:space="0" w:color="auto"/>
            </w:tcBorders>
            <w:shd w:val="clear" w:color="auto" w:fill="FFFFFF"/>
            <w:vAlign w:val="center"/>
            <w:hideMark/>
          </w:tcPr>
          <w:p w14:paraId="4247303E" w14:textId="77777777" w:rsidR="009B1E31" w:rsidRPr="00494B26" w:rsidRDefault="009B1E31" w:rsidP="0057781B">
            <w:r w:rsidRPr="002529E2">
              <w:t>24</w:t>
            </w:r>
          </w:p>
        </w:tc>
        <w:tc>
          <w:tcPr>
            <w:tcW w:w="4658" w:type="pct"/>
            <w:tcBorders>
              <w:top w:val="nil"/>
              <w:left w:val="nil"/>
              <w:bottom w:val="single" w:sz="4" w:space="0" w:color="auto"/>
              <w:right w:val="single" w:sz="4" w:space="0" w:color="auto"/>
            </w:tcBorders>
            <w:shd w:val="clear" w:color="auto" w:fill="FFFFFF"/>
            <w:vAlign w:val="center"/>
            <w:hideMark/>
          </w:tcPr>
          <w:p w14:paraId="4012A30C" w14:textId="77777777" w:rsidR="009B1E31" w:rsidRPr="00494B26" w:rsidRDefault="009B1E31" w:rsidP="0057781B">
            <w:r w:rsidRPr="002529E2">
              <w:t>Документы, предоставляемые при выезде специалистов Исполнителя на Объект (форма и объем предоставляемой документации уточняются дополнительно)</w:t>
            </w:r>
          </w:p>
        </w:tc>
      </w:tr>
      <w:tr w:rsidR="009B1E31" w14:paraId="726333C0"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45873129" w14:textId="77777777" w:rsidR="009B1E31" w:rsidRPr="00494B26" w:rsidRDefault="009B1E31" w:rsidP="0057781B">
            <w:r w:rsidRPr="002529E2">
              <w:t>24.1</w:t>
            </w:r>
          </w:p>
        </w:tc>
        <w:tc>
          <w:tcPr>
            <w:tcW w:w="4658" w:type="pct"/>
            <w:tcBorders>
              <w:top w:val="nil"/>
              <w:left w:val="nil"/>
              <w:bottom w:val="single" w:sz="4" w:space="0" w:color="auto"/>
              <w:right w:val="single" w:sz="4" w:space="0" w:color="auto"/>
            </w:tcBorders>
            <w:shd w:val="clear" w:color="auto" w:fill="FFFFFF"/>
            <w:vAlign w:val="center"/>
            <w:hideMark/>
          </w:tcPr>
          <w:p w14:paraId="6E75BDF2" w14:textId="77777777" w:rsidR="009B1E31" w:rsidRPr="00494B26" w:rsidRDefault="009B1E31" w:rsidP="0057781B">
            <w:r w:rsidRPr="002529E2">
              <w:t>Выданная "в производство работ" рабочая документация для ознакомления на Объекте;</w:t>
            </w:r>
          </w:p>
        </w:tc>
      </w:tr>
      <w:tr w:rsidR="009B1E31" w14:paraId="466D13B4"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62C530B4" w14:textId="77777777" w:rsidR="009B1E31" w:rsidRPr="00494B26" w:rsidRDefault="009B1E31" w:rsidP="0057781B">
            <w:r w:rsidRPr="002529E2">
              <w:t>24.2</w:t>
            </w:r>
          </w:p>
        </w:tc>
        <w:tc>
          <w:tcPr>
            <w:tcW w:w="4658" w:type="pct"/>
            <w:tcBorders>
              <w:top w:val="nil"/>
              <w:left w:val="nil"/>
              <w:bottom w:val="single" w:sz="4" w:space="0" w:color="auto"/>
              <w:right w:val="single" w:sz="4" w:space="0" w:color="auto"/>
            </w:tcBorders>
            <w:shd w:val="clear" w:color="auto" w:fill="FFFFFF"/>
            <w:vAlign w:val="center"/>
            <w:hideMark/>
          </w:tcPr>
          <w:p w14:paraId="41EA4F38" w14:textId="77777777" w:rsidR="009B1E31" w:rsidRPr="00494B26" w:rsidRDefault="009B1E31" w:rsidP="0057781B">
            <w:r w:rsidRPr="002529E2">
              <w:t xml:space="preserve">Проект организации строительства, проекты </w:t>
            </w:r>
            <w:r w:rsidRPr="00494B26">
              <w:t>производства работ, технологические карты;</w:t>
            </w:r>
          </w:p>
        </w:tc>
      </w:tr>
      <w:tr w:rsidR="009B1E31" w14:paraId="50F2A1B8"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6199C432" w14:textId="77777777" w:rsidR="009B1E31" w:rsidRPr="00494B26" w:rsidRDefault="009B1E31" w:rsidP="0057781B">
            <w:r w:rsidRPr="002529E2">
              <w:t>24.3</w:t>
            </w:r>
          </w:p>
        </w:tc>
        <w:tc>
          <w:tcPr>
            <w:tcW w:w="4658" w:type="pct"/>
            <w:tcBorders>
              <w:top w:val="nil"/>
              <w:left w:val="nil"/>
              <w:bottom w:val="single" w:sz="4" w:space="0" w:color="auto"/>
              <w:right w:val="single" w:sz="4" w:space="0" w:color="auto"/>
            </w:tcBorders>
            <w:shd w:val="clear" w:color="auto" w:fill="FFFFFF"/>
            <w:vAlign w:val="center"/>
            <w:hideMark/>
          </w:tcPr>
          <w:p w14:paraId="630889E7" w14:textId="77777777" w:rsidR="009B1E31" w:rsidRPr="00494B26" w:rsidRDefault="009B1E31" w:rsidP="0057781B">
            <w:r w:rsidRPr="002529E2">
              <w:t>Исполнительная документация, в том числе:</w:t>
            </w:r>
          </w:p>
        </w:tc>
      </w:tr>
      <w:tr w:rsidR="009B1E31" w14:paraId="5BA98004"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0732F9F2" w14:textId="77777777" w:rsidR="009B1E31" w:rsidRPr="00494B26" w:rsidRDefault="009B1E31" w:rsidP="0057781B">
            <w:r w:rsidRPr="002529E2">
              <w:lastRenderedPageBreak/>
              <w:t>24.4</w:t>
            </w:r>
          </w:p>
        </w:tc>
        <w:tc>
          <w:tcPr>
            <w:tcW w:w="4658" w:type="pct"/>
            <w:tcBorders>
              <w:top w:val="nil"/>
              <w:left w:val="nil"/>
              <w:bottom w:val="single" w:sz="4" w:space="0" w:color="auto"/>
              <w:right w:val="single" w:sz="4" w:space="0" w:color="auto"/>
            </w:tcBorders>
            <w:shd w:val="clear" w:color="auto" w:fill="FFFFFF"/>
            <w:vAlign w:val="center"/>
            <w:hideMark/>
          </w:tcPr>
          <w:p w14:paraId="49AB742F" w14:textId="77777777" w:rsidR="009B1E31" w:rsidRPr="00494B26" w:rsidRDefault="009B1E31" w:rsidP="0057781B">
            <w:r w:rsidRPr="002529E2">
              <w:t>общий журнал работ;</w:t>
            </w:r>
          </w:p>
        </w:tc>
      </w:tr>
      <w:tr w:rsidR="009B1E31" w14:paraId="2603EE14"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10A10EA5" w14:textId="77777777" w:rsidR="009B1E31" w:rsidRPr="00494B26" w:rsidRDefault="009B1E31" w:rsidP="0057781B">
            <w:r w:rsidRPr="002529E2">
              <w:t>24.5</w:t>
            </w:r>
          </w:p>
        </w:tc>
        <w:tc>
          <w:tcPr>
            <w:tcW w:w="4658" w:type="pct"/>
            <w:tcBorders>
              <w:top w:val="nil"/>
              <w:left w:val="nil"/>
              <w:bottom w:val="single" w:sz="4" w:space="0" w:color="auto"/>
              <w:right w:val="single" w:sz="4" w:space="0" w:color="auto"/>
            </w:tcBorders>
            <w:shd w:val="clear" w:color="auto" w:fill="FFFFFF"/>
            <w:vAlign w:val="center"/>
            <w:hideMark/>
          </w:tcPr>
          <w:p w14:paraId="0DBB86B8" w14:textId="77777777" w:rsidR="009B1E31" w:rsidRPr="00494B26" w:rsidRDefault="009B1E31" w:rsidP="0057781B">
            <w:r w:rsidRPr="002529E2">
              <w:t>специальные журналы работ, журналы входного и операционного контроля качества;</w:t>
            </w:r>
          </w:p>
        </w:tc>
      </w:tr>
      <w:tr w:rsidR="009B1E31" w14:paraId="135E24B2"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7FD12DAF" w14:textId="77777777" w:rsidR="009B1E31" w:rsidRPr="00494B26" w:rsidRDefault="009B1E31" w:rsidP="0057781B">
            <w:r w:rsidRPr="002529E2">
              <w:t>24.6</w:t>
            </w:r>
          </w:p>
        </w:tc>
        <w:tc>
          <w:tcPr>
            <w:tcW w:w="4658" w:type="pct"/>
            <w:tcBorders>
              <w:top w:val="nil"/>
              <w:left w:val="nil"/>
              <w:bottom w:val="single" w:sz="4" w:space="0" w:color="auto"/>
              <w:right w:val="single" w:sz="4" w:space="0" w:color="auto"/>
            </w:tcBorders>
            <w:shd w:val="clear" w:color="auto" w:fill="FFFFFF"/>
            <w:vAlign w:val="center"/>
            <w:hideMark/>
          </w:tcPr>
          <w:p w14:paraId="16D28A2A" w14:textId="77777777" w:rsidR="009B1E31" w:rsidRPr="00494B26" w:rsidRDefault="009B1E31" w:rsidP="0057781B">
            <w:r w:rsidRPr="002529E2">
              <w:t xml:space="preserve">журнал авторского надзора проектных </w:t>
            </w:r>
            <w:r w:rsidRPr="00494B26">
              <w:t>организаций (при осуществлении авторского надзора);</w:t>
            </w:r>
          </w:p>
        </w:tc>
      </w:tr>
      <w:tr w:rsidR="009B1E31" w14:paraId="08B5BBEC"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1DB28A2C" w14:textId="77777777" w:rsidR="009B1E31" w:rsidRPr="00494B26" w:rsidRDefault="009B1E31" w:rsidP="0057781B">
            <w:r w:rsidRPr="002529E2">
              <w:t>24.7</w:t>
            </w:r>
          </w:p>
        </w:tc>
        <w:tc>
          <w:tcPr>
            <w:tcW w:w="4658" w:type="pct"/>
            <w:tcBorders>
              <w:top w:val="nil"/>
              <w:left w:val="nil"/>
              <w:bottom w:val="single" w:sz="4" w:space="0" w:color="auto"/>
              <w:right w:val="single" w:sz="4" w:space="0" w:color="auto"/>
            </w:tcBorders>
            <w:shd w:val="clear" w:color="auto" w:fill="FFFFFF"/>
            <w:vAlign w:val="center"/>
            <w:hideMark/>
          </w:tcPr>
          <w:p w14:paraId="656B74BA" w14:textId="77777777" w:rsidR="009B1E31" w:rsidRPr="00494B26" w:rsidRDefault="009B1E31" w:rsidP="0057781B">
            <w:r w:rsidRPr="002529E2">
              <w:t>акты освидетельствования скрытых работ;</w:t>
            </w:r>
          </w:p>
        </w:tc>
      </w:tr>
      <w:tr w:rsidR="009B1E31" w14:paraId="656B67C0"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3EF6F293" w14:textId="77777777" w:rsidR="009B1E31" w:rsidRPr="00494B26" w:rsidRDefault="009B1E31" w:rsidP="0057781B">
            <w:r w:rsidRPr="002529E2">
              <w:t>24.8</w:t>
            </w:r>
          </w:p>
        </w:tc>
        <w:tc>
          <w:tcPr>
            <w:tcW w:w="4658" w:type="pct"/>
            <w:tcBorders>
              <w:top w:val="nil"/>
              <w:left w:val="nil"/>
              <w:bottom w:val="single" w:sz="4" w:space="0" w:color="auto"/>
              <w:right w:val="single" w:sz="4" w:space="0" w:color="auto"/>
            </w:tcBorders>
            <w:shd w:val="clear" w:color="auto" w:fill="FFFFFF"/>
            <w:vAlign w:val="center"/>
            <w:hideMark/>
          </w:tcPr>
          <w:p w14:paraId="22C4C0D4" w14:textId="77777777" w:rsidR="009B1E31" w:rsidRPr="00494B26" w:rsidRDefault="009B1E31" w:rsidP="0057781B">
            <w:r w:rsidRPr="002529E2">
              <w:t>акты промежуточной приемки ответственных конструкций;</w:t>
            </w:r>
          </w:p>
        </w:tc>
      </w:tr>
      <w:tr w:rsidR="009B1E31" w14:paraId="27B78C50"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647817C6" w14:textId="77777777" w:rsidR="009B1E31" w:rsidRPr="00494B26" w:rsidRDefault="009B1E31" w:rsidP="0057781B">
            <w:r w:rsidRPr="002529E2">
              <w:t>24.9</w:t>
            </w:r>
          </w:p>
        </w:tc>
        <w:tc>
          <w:tcPr>
            <w:tcW w:w="4658" w:type="pct"/>
            <w:tcBorders>
              <w:top w:val="nil"/>
              <w:left w:val="nil"/>
              <w:bottom w:val="single" w:sz="4" w:space="0" w:color="auto"/>
              <w:right w:val="single" w:sz="4" w:space="0" w:color="auto"/>
            </w:tcBorders>
            <w:shd w:val="clear" w:color="auto" w:fill="FFFFFF"/>
            <w:vAlign w:val="center"/>
            <w:hideMark/>
          </w:tcPr>
          <w:p w14:paraId="6E34FDC3" w14:textId="77777777" w:rsidR="009B1E31" w:rsidRPr="00494B26" w:rsidRDefault="009B1E31" w:rsidP="0057781B">
            <w:r w:rsidRPr="002529E2">
              <w:t>акты приемки инженерных систем;</w:t>
            </w:r>
          </w:p>
        </w:tc>
      </w:tr>
      <w:tr w:rsidR="009B1E31" w14:paraId="7D665B0F" w14:textId="77777777" w:rsidTr="0019282C">
        <w:trPr>
          <w:trHeight w:val="630"/>
        </w:trPr>
        <w:tc>
          <w:tcPr>
            <w:tcW w:w="342" w:type="pct"/>
            <w:tcBorders>
              <w:top w:val="nil"/>
              <w:left w:val="single" w:sz="4" w:space="0" w:color="auto"/>
              <w:bottom w:val="single" w:sz="4" w:space="0" w:color="auto"/>
              <w:right w:val="single" w:sz="4" w:space="0" w:color="auto"/>
            </w:tcBorders>
            <w:noWrap/>
            <w:vAlign w:val="center"/>
            <w:hideMark/>
          </w:tcPr>
          <w:p w14:paraId="478EA5CB" w14:textId="77777777" w:rsidR="009B1E31" w:rsidRPr="00494B26" w:rsidRDefault="009B1E31" w:rsidP="0057781B">
            <w:r w:rsidRPr="002529E2">
              <w:t>24.10</w:t>
            </w:r>
          </w:p>
        </w:tc>
        <w:tc>
          <w:tcPr>
            <w:tcW w:w="4658" w:type="pct"/>
            <w:tcBorders>
              <w:top w:val="nil"/>
              <w:left w:val="nil"/>
              <w:bottom w:val="single" w:sz="4" w:space="0" w:color="auto"/>
              <w:right w:val="single" w:sz="4" w:space="0" w:color="auto"/>
            </w:tcBorders>
            <w:shd w:val="clear" w:color="auto" w:fill="FFFFFF"/>
            <w:vAlign w:val="center"/>
            <w:hideMark/>
          </w:tcPr>
          <w:p w14:paraId="467B273A" w14:textId="77777777" w:rsidR="009B1E31" w:rsidRPr="00494B26" w:rsidRDefault="009B1E31" w:rsidP="0057781B">
            <w:r w:rsidRPr="002529E2">
              <w:t xml:space="preserve">исполнительные схемы расположения зданий, </w:t>
            </w:r>
            <w:r w:rsidRPr="00494B26">
              <w:t>сооружений на местности (посадки), являющиеся исполнительной архитектурной документацией;</w:t>
            </w:r>
          </w:p>
        </w:tc>
      </w:tr>
      <w:tr w:rsidR="009B1E31" w14:paraId="6CCBC71E"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5AC042F6" w14:textId="77777777" w:rsidR="009B1E31" w:rsidRPr="00494B26" w:rsidRDefault="009B1E31" w:rsidP="0057781B">
            <w:r w:rsidRPr="002529E2">
              <w:t>24.11</w:t>
            </w:r>
          </w:p>
        </w:tc>
        <w:tc>
          <w:tcPr>
            <w:tcW w:w="4658" w:type="pct"/>
            <w:tcBorders>
              <w:top w:val="nil"/>
              <w:left w:val="nil"/>
              <w:bottom w:val="single" w:sz="4" w:space="0" w:color="auto"/>
              <w:right w:val="single" w:sz="4" w:space="0" w:color="auto"/>
            </w:tcBorders>
            <w:shd w:val="clear" w:color="auto" w:fill="FFFFFF"/>
            <w:vAlign w:val="center"/>
            <w:hideMark/>
          </w:tcPr>
          <w:p w14:paraId="1CD5C298" w14:textId="77777777" w:rsidR="009B1E31" w:rsidRPr="00494B26" w:rsidRDefault="009B1E31" w:rsidP="0057781B">
            <w:r w:rsidRPr="002529E2">
              <w:t>сертификаты и паспорта на применяемые материалы, конструкции и оборудование;</w:t>
            </w:r>
          </w:p>
        </w:tc>
      </w:tr>
      <w:tr w:rsidR="009B1E31" w14:paraId="74038A41" w14:textId="77777777" w:rsidTr="0019282C">
        <w:trPr>
          <w:trHeight w:val="945"/>
        </w:trPr>
        <w:tc>
          <w:tcPr>
            <w:tcW w:w="342" w:type="pct"/>
            <w:tcBorders>
              <w:top w:val="nil"/>
              <w:left w:val="single" w:sz="4" w:space="0" w:color="auto"/>
              <w:bottom w:val="single" w:sz="4" w:space="0" w:color="auto"/>
              <w:right w:val="single" w:sz="4" w:space="0" w:color="auto"/>
            </w:tcBorders>
            <w:noWrap/>
            <w:vAlign w:val="center"/>
            <w:hideMark/>
          </w:tcPr>
          <w:p w14:paraId="60A2C8AD" w14:textId="77777777" w:rsidR="009B1E31" w:rsidRPr="00494B26" w:rsidRDefault="009B1E31" w:rsidP="0057781B">
            <w:r w:rsidRPr="002529E2">
              <w:t>24.12</w:t>
            </w:r>
          </w:p>
        </w:tc>
        <w:tc>
          <w:tcPr>
            <w:tcW w:w="4658" w:type="pct"/>
            <w:tcBorders>
              <w:top w:val="nil"/>
              <w:left w:val="nil"/>
              <w:bottom w:val="single" w:sz="4" w:space="0" w:color="auto"/>
              <w:right w:val="single" w:sz="4" w:space="0" w:color="auto"/>
            </w:tcBorders>
            <w:shd w:val="clear" w:color="auto" w:fill="FFFFFF"/>
            <w:vAlign w:val="center"/>
            <w:hideMark/>
          </w:tcPr>
          <w:p w14:paraId="5FF97B93" w14:textId="77777777" w:rsidR="009B1E31" w:rsidRPr="00494B26" w:rsidRDefault="009B1E31" w:rsidP="0057781B">
            <w:r w:rsidRPr="002529E2">
              <w:t xml:space="preserve">рабочие чертежи на строительство объекта с надписями о </w:t>
            </w:r>
            <w:r w:rsidRPr="00494B26">
              <w:t>соответствии выполненных в натуре работ этим чертежам (с учетом внесенных в них изменений), сделанных лицами, ответственными за производство строительно-монтажных работ.</w:t>
            </w:r>
          </w:p>
        </w:tc>
      </w:tr>
      <w:tr w:rsidR="009B1E31" w14:paraId="7EDAA529"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46DBC7EA" w14:textId="77777777" w:rsidR="009B1E31" w:rsidRPr="00494B26" w:rsidRDefault="009B1E31" w:rsidP="0057781B">
            <w:r w:rsidRPr="002529E2">
              <w:t>25</w:t>
            </w:r>
          </w:p>
        </w:tc>
        <w:tc>
          <w:tcPr>
            <w:tcW w:w="4658" w:type="pct"/>
            <w:tcBorders>
              <w:top w:val="nil"/>
              <w:left w:val="nil"/>
              <w:bottom w:val="single" w:sz="4" w:space="0" w:color="auto"/>
              <w:right w:val="single" w:sz="4" w:space="0" w:color="auto"/>
            </w:tcBorders>
            <w:shd w:val="clear" w:color="auto" w:fill="FFFFFF"/>
            <w:vAlign w:val="center"/>
            <w:hideMark/>
          </w:tcPr>
          <w:p w14:paraId="78913B63" w14:textId="77777777" w:rsidR="009B1E31" w:rsidRPr="00494B26" w:rsidRDefault="009B1E31" w:rsidP="0057781B">
            <w:r w:rsidRPr="002529E2">
              <w:t xml:space="preserve">Финансовая модель и Бизнес-план Проекта (финансовая модель предоставляется в формате </w:t>
            </w:r>
            <w:proofErr w:type="spellStart"/>
            <w:r w:rsidRPr="002529E2">
              <w:t>xls</w:t>
            </w:r>
            <w:proofErr w:type="spellEnd"/>
            <w:r w:rsidRPr="002529E2">
              <w:t>)</w:t>
            </w:r>
          </w:p>
        </w:tc>
      </w:tr>
      <w:tr w:rsidR="009B1E31" w14:paraId="5910DFF6" w14:textId="77777777" w:rsidTr="0019282C">
        <w:trPr>
          <w:trHeight w:val="1185"/>
        </w:trPr>
        <w:tc>
          <w:tcPr>
            <w:tcW w:w="342" w:type="pct"/>
            <w:tcBorders>
              <w:top w:val="nil"/>
              <w:left w:val="single" w:sz="4" w:space="0" w:color="auto"/>
              <w:bottom w:val="single" w:sz="4" w:space="0" w:color="auto"/>
              <w:right w:val="single" w:sz="4" w:space="0" w:color="auto"/>
            </w:tcBorders>
            <w:noWrap/>
            <w:vAlign w:val="center"/>
            <w:hideMark/>
          </w:tcPr>
          <w:p w14:paraId="24FEFFEC" w14:textId="77777777" w:rsidR="009B1E31" w:rsidRPr="00494B26" w:rsidRDefault="009B1E31" w:rsidP="0057781B">
            <w:r w:rsidRPr="002529E2">
              <w:t>26</w:t>
            </w:r>
          </w:p>
        </w:tc>
        <w:tc>
          <w:tcPr>
            <w:tcW w:w="4658" w:type="pct"/>
            <w:vMerge w:val="restart"/>
            <w:tcBorders>
              <w:top w:val="nil"/>
              <w:left w:val="single" w:sz="4" w:space="0" w:color="auto"/>
              <w:bottom w:val="single" w:sz="4" w:space="0" w:color="auto"/>
              <w:right w:val="single" w:sz="4" w:space="0" w:color="auto"/>
            </w:tcBorders>
            <w:shd w:val="clear" w:color="auto" w:fill="FFFFFF"/>
            <w:vAlign w:val="center"/>
            <w:hideMark/>
          </w:tcPr>
          <w:p w14:paraId="65ACB51B" w14:textId="77777777" w:rsidR="009B1E31" w:rsidRPr="00494B26" w:rsidRDefault="009B1E31" w:rsidP="0057781B">
            <w:r w:rsidRPr="002529E2">
              <w:t>Расчет общей стоимости (Бюджет) с выделением средств, необходимых для завершения строительства (в т. ч. имеющиеся в рамках Проекта стоимость обременений, необходимых компенсаций и прочих дополнительных обязательств в рамках Проекта), с разбивкой по объектам, подобъектам, очередям строительства, статьям затрат. Необходимо предоставить обосновывающие расчеты бюджета Проекта с указанием физических объемов.</w:t>
            </w:r>
          </w:p>
        </w:tc>
      </w:tr>
      <w:tr w:rsidR="009B1E31" w14:paraId="5926633E"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776CB316" w14:textId="77777777" w:rsidR="009B1E31" w:rsidRPr="00494B26" w:rsidRDefault="009B1E31" w:rsidP="0057781B">
            <w:r w:rsidRPr="002529E2">
              <w:t>27</w:t>
            </w:r>
          </w:p>
        </w:tc>
        <w:tc>
          <w:tcPr>
            <w:tcW w:w="0" w:type="auto"/>
            <w:vMerge/>
            <w:tcBorders>
              <w:top w:val="nil"/>
              <w:left w:val="single" w:sz="4" w:space="0" w:color="auto"/>
              <w:bottom w:val="single" w:sz="4" w:space="0" w:color="auto"/>
              <w:right w:val="single" w:sz="4" w:space="0" w:color="auto"/>
            </w:tcBorders>
            <w:vAlign w:val="center"/>
            <w:hideMark/>
          </w:tcPr>
          <w:p w14:paraId="201F4137" w14:textId="77777777" w:rsidR="009B1E31" w:rsidRPr="002529E2" w:rsidRDefault="009B1E31" w:rsidP="0057781B"/>
        </w:tc>
      </w:tr>
      <w:tr w:rsidR="009B1E31" w14:paraId="3866E60A"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30BA24CE" w14:textId="77777777" w:rsidR="009B1E31" w:rsidRPr="00494B26" w:rsidRDefault="009B1E31" w:rsidP="0057781B">
            <w:r w:rsidRPr="002529E2">
              <w:t>28</w:t>
            </w:r>
          </w:p>
        </w:tc>
        <w:tc>
          <w:tcPr>
            <w:tcW w:w="4658" w:type="pct"/>
            <w:tcBorders>
              <w:top w:val="nil"/>
              <w:left w:val="nil"/>
              <w:bottom w:val="single" w:sz="4" w:space="0" w:color="auto"/>
              <w:right w:val="single" w:sz="4" w:space="0" w:color="auto"/>
            </w:tcBorders>
            <w:shd w:val="clear" w:color="auto" w:fill="FFFFFF"/>
            <w:vAlign w:val="center"/>
            <w:hideMark/>
          </w:tcPr>
          <w:p w14:paraId="7022C029" w14:textId="77777777" w:rsidR="009B1E31" w:rsidRPr="00494B26" w:rsidRDefault="009B1E31" w:rsidP="0057781B">
            <w:r w:rsidRPr="002529E2">
              <w:t xml:space="preserve">В случае разработки, предоставить Сводный сметный расчет строительства (ССР), объектные и локальные сметы. </w:t>
            </w:r>
          </w:p>
        </w:tc>
      </w:tr>
      <w:tr w:rsidR="009B1E31" w14:paraId="084D7DBA" w14:textId="77777777" w:rsidTr="0019282C">
        <w:trPr>
          <w:trHeight w:val="630"/>
        </w:trPr>
        <w:tc>
          <w:tcPr>
            <w:tcW w:w="342" w:type="pct"/>
            <w:tcBorders>
              <w:top w:val="nil"/>
              <w:left w:val="single" w:sz="4" w:space="0" w:color="auto"/>
              <w:bottom w:val="single" w:sz="4" w:space="0" w:color="auto"/>
              <w:right w:val="single" w:sz="4" w:space="0" w:color="auto"/>
            </w:tcBorders>
            <w:noWrap/>
            <w:vAlign w:val="center"/>
            <w:hideMark/>
          </w:tcPr>
          <w:p w14:paraId="5E93F0FD" w14:textId="77777777" w:rsidR="009B1E31" w:rsidRPr="00494B26" w:rsidRDefault="009B1E31" w:rsidP="0057781B">
            <w:r w:rsidRPr="002529E2">
              <w:t>29</w:t>
            </w:r>
          </w:p>
        </w:tc>
        <w:tc>
          <w:tcPr>
            <w:tcW w:w="4658" w:type="pct"/>
            <w:tcBorders>
              <w:top w:val="nil"/>
              <w:left w:val="nil"/>
              <w:bottom w:val="single" w:sz="4" w:space="0" w:color="auto"/>
              <w:right w:val="single" w:sz="4" w:space="0" w:color="auto"/>
            </w:tcBorders>
            <w:shd w:val="clear" w:color="auto" w:fill="FFFFFF"/>
            <w:vAlign w:val="center"/>
            <w:hideMark/>
          </w:tcPr>
          <w:p w14:paraId="6C90FC97" w14:textId="77777777" w:rsidR="009B1E31" w:rsidRPr="00494B26" w:rsidRDefault="009B1E31" w:rsidP="0057781B">
            <w:r w:rsidRPr="002529E2">
              <w:t>Конъюнктурный анализ основного технологического оборудования (тендерная документация) в случае проведения такого анализа</w:t>
            </w:r>
          </w:p>
        </w:tc>
      </w:tr>
      <w:tr w:rsidR="009B1E31" w14:paraId="6A576838" w14:textId="77777777" w:rsidTr="0019282C">
        <w:trPr>
          <w:trHeight w:val="1575"/>
        </w:trPr>
        <w:tc>
          <w:tcPr>
            <w:tcW w:w="342" w:type="pct"/>
            <w:tcBorders>
              <w:top w:val="nil"/>
              <w:left w:val="single" w:sz="4" w:space="0" w:color="auto"/>
              <w:bottom w:val="single" w:sz="4" w:space="0" w:color="auto"/>
              <w:right w:val="single" w:sz="4" w:space="0" w:color="auto"/>
            </w:tcBorders>
            <w:noWrap/>
            <w:vAlign w:val="center"/>
            <w:hideMark/>
          </w:tcPr>
          <w:p w14:paraId="1FDCF647" w14:textId="77777777" w:rsidR="009B1E31" w:rsidRPr="00494B26" w:rsidRDefault="009B1E31" w:rsidP="0057781B">
            <w:r w:rsidRPr="002529E2">
              <w:t>30</w:t>
            </w:r>
          </w:p>
        </w:tc>
        <w:tc>
          <w:tcPr>
            <w:tcW w:w="4658" w:type="pct"/>
            <w:tcBorders>
              <w:top w:val="nil"/>
              <w:left w:val="nil"/>
              <w:bottom w:val="single" w:sz="4" w:space="0" w:color="auto"/>
              <w:right w:val="single" w:sz="4" w:space="0" w:color="auto"/>
            </w:tcBorders>
            <w:shd w:val="clear" w:color="auto" w:fill="FFFFFF"/>
            <w:vAlign w:val="center"/>
            <w:hideMark/>
          </w:tcPr>
          <w:p w14:paraId="7AE0D3FC" w14:textId="77777777" w:rsidR="009B1E31" w:rsidRPr="00494B26" w:rsidRDefault="009B1E31" w:rsidP="0057781B">
            <w:r w:rsidRPr="002529E2">
              <w:t xml:space="preserve">Реестр </w:t>
            </w:r>
            <w:r w:rsidRPr="00494B26">
              <w:t>заключенных на отчетную дату договоров на цели реализации Проекта, структурированный согласно бюджету Проекта или ССР, платежей (с разбивкой по источникам платежей и принадлежности к договору) и актов выполненных работ (с указанием принадлежности к договору) по форме, прикрепленной к настоящему запросу. Необходимо предоставление реестра заключенных договоров "первого уровня" – заключенных между Заказчиком и прямым контрагентами.</w:t>
            </w:r>
          </w:p>
        </w:tc>
      </w:tr>
      <w:tr w:rsidR="009B1E31" w14:paraId="07218B51"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36462115" w14:textId="77777777" w:rsidR="009B1E31" w:rsidRPr="00494B26" w:rsidRDefault="009B1E31" w:rsidP="0057781B">
            <w:r w:rsidRPr="002529E2">
              <w:t>31</w:t>
            </w:r>
          </w:p>
        </w:tc>
        <w:tc>
          <w:tcPr>
            <w:tcW w:w="4658" w:type="pct"/>
            <w:tcBorders>
              <w:top w:val="nil"/>
              <w:left w:val="nil"/>
              <w:bottom w:val="single" w:sz="4" w:space="0" w:color="auto"/>
              <w:right w:val="single" w:sz="4" w:space="0" w:color="auto"/>
            </w:tcBorders>
            <w:shd w:val="clear" w:color="auto" w:fill="FFFFFF"/>
            <w:vAlign w:val="center"/>
            <w:hideMark/>
          </w:tcPr>
          <w:p w14:paraId="3B6FFC52" w14:textId="77777777" w:rsidR="009B1E31" w:rsidRPr="00494B26" w:rsidRDefault="009B1E31" w:rsidP="0057781B">
            <w:r w:rsidRPr="002529E2">
              <w:t>Копии основных договоров на выполнение подрядных работ.</w:t>
            </w:r>
          </w:p>
        </w:tc>
      </w:tr>
      <w:tr w:rsidR="009B1E31" w14:paraId="4B12AFA8"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2CEA498A" w14:textId="77777777" w:rsidR="009B1E31" w:rsidRPr="00494B26" w:rsidRDefault="009B1E31" w:rsidP="0057781B">
            <w:r w:rsidRPr="002529E2">
              <w:t>32</w:t>
            </w:r>
          </w:p>
        </w:tc>
        <w:tc>
          <w:tcPr>
            <w:tcW w:w="4658" w:type="pct"/>
            <w:tcBorders>
              <w:top w:val="nil"/>
              <w:left w:val="nil"/>
              <w:bottom w:val="single" w:sz="4" w:space="0" w:color="auto"/>
              <w:right w:val="single" w:sz="4" w:space="0" w:color="auto"/>
            </w:tcBorders>
            <w:shd w:val="clear" w:color="auto" w:fill="FFFFFF"/>
            <w:vAlign w:val="center"/>
            <w:hideMark/>
          </w:tcPr>
          <w:p w14:paraId="331405EE" w14:textId="77777777" w:rsidR="009B1E31" w:rsidRPr="00494B26" w:rsidRDefault="009B1E31" w:rsidP="0057781B">
            <w:r w:rsidRPr="002529E2">
              <w:t xml:space="preserve">Акты </w:t>
            </w:r>
            <w:r w:rsidRPr="00494B26">
              <w:t>выполненных работ (форм КС-2, КС-3), акты приемки-сдачи работ и оборудования.</w:t>
            </w:r>
          </w:p>
        </w:tc>
      </w:tr>
      <w:tr w:rsidR="009B1E31" w14:paraId="6B110E0A" w14:textId="77777777" w:rsidTr="0019282C">
        <w:trPr>
          <w:trHeight w:val="315"/>
        </w:trPr>
        <w:tc>
          <w:tcPr>
            <w:tcW w:w="342" w:type="pct"/>
            <w:tcBorders>
              <w:top w:val="nil"/>
              <w:left w:val="single" w:sz="4" w:space="0" w:color="auto"/>
              <w:bottom w:val="single" w:sz="4" w:space="0" w:color="auto"/>
              <w:right w:val="single" w:sz="4" w:space="0" w:color="auto"/>
            </w:tcBorders>
            <w:noWrap/>
            <w:vAlign w:val="center"/>
            <w:hideMark/>
          </w:tcPr>
          <w:p w14:paraId="26E99168" w14:textId="77777777" w:rsidR="009B1E31" w:rsidRPr="00494B26" w:rsidRDefault="009B1E31" w:rsidP="0057781B">
            <w:r w:rsidRPr="002529E2">
              <w:t>33</w:t>
            </w:r>
          </w:p>
        </w:tc>
        <w:tc>
          <w:tcPr>
            <w:tcW w:w="4658" w:type="pct"/>
            <w:tcBorders>
              <w:top w:val="nil"/>
              <w:left w:val="nil"/>
              <w:bottom w:val="single" w:sz="4" w:space="0" w:color="auto"/>
              <w:right w:val="single" w:sz="4" w:space="0" w:color="auto"/>
            </w:tcBorders>
            <w:shd w:val="clear" w:color="auto" w:fill="FFFFFF"/>
            <w:vAlign w:val="center"/>
            <w:hideMark/>
          </w:tcPr>
          <w:p w14:paraId="697C004C" w14:textId="77777777" w:rsidR="009B1E31" w:rsidRPr="00494B26" w:rsidRDefault="009B1E31" w:rsidP="0057781B">
            <w:r w:rsidRPr="002529E2">
              <w:t>Копии платежных поручений с отметкой Банка.</w:t>
            </w:r>
          </w:p>
        </w:tc>
      </w:tr>
      <w:tr w:rsidR="009B1E31" w14:paraId="02B71D2C" w14:textId="77777777" w:rsidTr="0019282C">
        <w:trPr>
          <w:trHeight w:val="123"/>
        </w:trPr>
        <w:tc>
          <w:tcPr>
            <w:tcW w:w="342" w:type="pct"/>
            <w:tcBorders>
              <w:top w:val="nil"/>
              <w:left w:val="single" w:sz="4" w:space="0" w:color="auto"/>
              <w:bottom w:val="single" w:sz="4" w:space="0" w:color="auto"/>
              <w:right w:val="single" w:sz="4" w:space="0" w:color="auto"/>
            </w:tcBorders>
            <w:noWrap/>
            <w:vAlign w:val="center"/>
            <w:hideMark/>
          </w:tcPr>
          <w:p w14:paraId="08549610" w14:textId="77777777" w:rsidR="009B1E31" w:rsidRPr="00494B26" w:rsidRDefault="009B1E31" w:rsidP="0057781B">
            <w:r w:rsidRPr="002529E2">
              <w:t>34</w:t>
            </w:r>
          </w:p>
        </w:tc>
        <w:tc>
          <w:tcPr>
            <w:tcW w:w="4658" w:type="pct"/>
            <w:tcBorders>
              <w:top w:val="nil"/>
              <w:left w:val="nil"/>
              <w:bottom w:val="single" w:sz="4" w:space="0" w:color="auto"/>
              <w:right w:val="single" w:sz="4" w:space="0" w:color="auto"/>
            </w:tcBorders>
            <w:shd w:val="clear" w:color="auto" w:fill="FFFFFF"/>
            <w:vAlign w:val="center"/>
            <w:hideMark/>
          </w:tcPr>
          <w:p w14:paraId="300DA42D" w14:textId="77777777" w:rsidR="009B1E31" w:rsidRPr="00494B26" w:rsidRDefault="009B1E31" w:rsidP="0057781B">
            <w:r w:rsidRPr="002529E2">
              <w:t>Счета-фактуры и накладные на материалы и оборудование по отдельным актам КС-2 и осуществленным платежам.</w:t>
            </w:r>
          </w:p>
        </w:tc>
      </w:tr>
      <w:tr w:rsidR="009B1E31" w14:paraId="2EE88156" w14:textId="77777777" w:rsidTr="0019282C">
        <w:trPr>
          <w:trHeight w:val="630"/>
        </w:trPr>
        <w:tc>
          <w:tcPr>
            <w:tcW w:w="342" w:type="pct"/>
            <w:tcBorders>
              <w:top w:val="nil"/>
              <w:left w:val="single" w:sz="4" w:space="0" w:color="auto"/>
              <w:bottom w:val="single" w:sz="4" w:space="0" w:color="auto"/>
              <w:right w:val="single" w:sz="4" w:space="0" w:color="auto"/>
            </w:tcBorders>
            <w:noWrap/>
            <w:vAlign w:val="center"/>
            <w:hideMark/>
          </w:tcPr>
          <w:p w14:paraId="45E6E2EC" w14:textId="77777777" w:rsidR="009B1E31" w:rsidRPr="00494B26" w:rsidRDefault="009B1E31" w:rsidP="0057781B">
            <w:r w:rsidRPr="002529E2">
              <w:t>35</w:t>
            </w:r>
          </w:p>
        </w:tc>
        <w:tc>
          <w:tcPr>
            <w:tcW w:w="4658" w:type="pct"/>
            <w:tcBorders>
              <w:top w:val="nil"/>
              <w:left w:val="nil"/>
              <w:bottom w:val="single" w:sz="4" w:space="0" w:color="auto"/>
              <w:right w:val="single" w:sz="4" w:space="0" w:color="auto"/>
            </w:tcBorders>
            <w:shd w:val="clear" w:color="auto" w:fill="FFFFFF"/>
            <w:vAlign w:val="center"/>
            <w:hideMark/>
          </w:tcPr>
          <w:p w14:paraId="459C4B95" w14:textId="77777777" w:rsidR="009B1E31" w:rsidRPr="00494B26" w:rsidRDefault="009B1E31" w:rsidP="0057781B">
            <w:r w:rsidRPr="002529E2">
              <w:t xml:space="preserve">График </w:t>
            </w:r>
            <w:r w:rsidRPr="00494B26">
              <w:t>финансирования строительства, схема источников финансирования проекта строительства с указанием объемов инвестиций (собственные и заемные средства) по форме таблицы ниже</w:t>
            </w:r>
          </w:p>
        </w:tc>
      </w:tr>
      <w:tr w:rsidR="009B1E31" w14:paraId="5BE39F98" w14:textId="77777777" w:rsidTr="0019282C">
        <w:trPr>
          <w:trHeight w:val="630"/>
        </w:trPr>
        <w:tc>
          <w:tcPr>
            <w:tcW w:w="342" w:type="pct"/>
            <w:tcBorders>
              <w:top w:val="single" w:sz="4" w:space="0" w:color="auto"/>
              <w:left w:val="single" w:sz="4" w:space="0" w:color="auto"/>
              <w:bottom w:val="single" w:sz="4" w:space="0" w:color="auto"/>
              <w:right w:val="single" w:sz="4" w:space="0" w:color="auto"/>
            </w:tcBorders>
            <w:noWrap/>
            <w:vAlign w:val="center"/>
            <w:hideMark/>
          </w:tcPr>
          <w:p w14:paraId="28B697AF" w14:textId="77777777" w:rsidR="009B1E31" w:rsidRPr="00494B26" w:rsidRDefault="009B1E31" w:rsidP="0057781B">
            <w:r w:rsidRPr="002529E2">
              <w:lastRenderedPageBreak/>
              <w:t>36</w:t>
            </w:r>
          </w:p>
        </w:tc>
        <w:tc>
          <w:tcPr>
            <w:tcW w:w="4658" w:type="pct"/>
            <w:tcBorders>
              <w:top w:val="single" w:sz="4" w:space="0" w:color="auto"/>
              <w:left w:val="nil"/>
              <w:bottom w:val="single" w:sz="4" w:space="0" w:color="auto"/>
              <w:right w:val="single" w:sz="4" w:space="0" w:color="auto"/>
            </w:tcBorders>
            <w:shd w:val="clear" w:color="auto" w:fill="FFFFFF"/>
            <w:vAlign w:val="center"/>
            <w:hideMark/>
          </w:tcPr>
          <w:p w14:paraId="7FE5ED70" w14:textId="77777777" w:rsidR="009B1E31" w:rsidRPr="00494B26" w:rsidRDefault="009B1E31" w:rsidP="0057781B">
            <w:r w:rsidRPr="002529E2">
              <w:t xml:space="preserve">Реестр договоров, планируемых к заключению с указанием состава работ и </w:t>
            </w:r>
            <w:r w:rsidRPr="00494B26">
              <w:t>ориентировочной стоимости договора начиная с конца отчетного периода.</w:t>
            </w:r>
          </w:p>
        </w:tc>
      </w:tr>
      <w:tr w:rsidR="009B1E31" w14:paraId="16A285F6" w14:textId="77777777" w:rsidTr="0019282C">
        <w:trPr>
          <w:trHeight w:val="630"/>
        </w:trPr>
        <w:tc>
          <w:tcPr>
            <w:tcW w:w="342" w:type="pct"/>
            <w:tcBorders>
              <w:top w:val="single" w:sz="4" w:space="0" w:color="auto"/>
              <w:left w:val="single" w:sz="4" w:space="0" w:color="auto"/>
              <w:bottom w:val="single" w:sz="4" w:space="0" w:color="auto"/>
              <w:right w:val="single" w:sz="4" w:space="0" w:color="auto"/>
            </w:tcBorders>
            <w:noWrap/>
            <w:vAlign w:val="center"/>
          </w:tcPr>
          <w:p w14:paraId="466E80E8" w14:textId="77777777" w:rsidR="009B1E31" w:rsidRPr="00494B26" w:rsidRDefault="009B1E31" w:rsidP="0057781B">
            <w:r>
              <w:t>37</w:t>
            </w:r>
          </w:p>
        </w:tc>
        <w:tc>
          <w:tcPr>
            <w:tcW w:w="4658" w:type="pct"/>
            <w:tcBorders>
              <w:top w:val="single" w:sz="4" w:space="0" w:color="auto"/>
              <w:left w:val="nil"/>
              <w:bottom w:val="single" w:sz="4" w:space="0" w:color="auto"/>
              <w:right w:val="single" w:sz="4" w:space="0" w:color="auto"/>
            </w:tcBorders>
            <w:shd w:val="clear" w:color="auto" w:fill="FFFFFF"/>
            <w:vAlign w:val="center"/>
          </w:tcPr>
          <w:p w14:paraId="18541355" w14:textId="77777777" w:rsidR="009B1E31" w:rsidRPr="00494B26" w:rsidRDefault="009B1E31" w:rsidP="0057781B">
            <w:r>
              <w:t>Иную информацию необходимую для подготовки Отчета (по запросу)</w:t>
            </w:r>
          </w:p>
        </w:tc>
      </w:tr>
    </w:tbl>
    <w:p w14:paraId="73F9ED14" w14:textId="77777777" w:rsidR="00A93767" w:rsidRPr="001958EF" w:rsidRDefault="00A93767" w:rsidP="00A93767"/>
    <w:p w14:paraId="320746E2" w14:textId="77777777" w:rsidR="009B1E31" w:rsidRPr="00BD034B" w:rsidRDefault="009B1E31" w:rsidP="009B1E31">
      <w:pPr>
        <w:tabs>
          <w:tab w:val="num" w:pos="1276"/>
        </w:tabs>
        <w:jc w:val="center"/>
        <w:outlineLvl w:val="0"/>
        <w:rPr>
          <w:b/>
          <w:sz w:val="22"/>
          <w:szCs w:val="22"/>
        </w:rPr>
      </w:pPr>
      <w:r w:rsidRPr="00BD034B">
        <w:rPr>
          <w:b/>
          <w:sz w:val="22"/>
          <w:szCs w:val="22"/>
        </w:rPr>
        <w:t>Подписи Сторон</w:t>
      </w:r>
    </w:p>
    <w:p w14:paraId="5C371D53" w14:textId="77777777" w:rsidR="009B1E31" w:rsidRPr="00BD034B" w:rsidRDefault="009B1E31" w:rsidP="009B1E31">
      <w:pPr>
        <w:tabs>
          <w:tab w:val="num" w:pos="1276"/>
        </w:tabs>
        <w:jc w:val="both"/>
        <w:outlineLvl w:val="0"/>
        <w:rPr>
          <w:b/>
          <w:sz w:val="22"/>
          <w:szCs w:val="22"/>
        </w:rPr>
      </w:pPr>
    </w:p>
    <w:tbl>
      <w:tblPr>
        <w:tblW w:w="15026" w:type="dxa"/>
        <w:tblLook w:val="0000" w:firstRow="0" w:lastRow="0" w:firstColumn="0" w:lastColumn="0" w:noHBand="0" w:noVBand="0"/>
      </w:tblPr>
      <w:tblGrid>
        <w:gridCol w:w="7655"/>
        <w:gridCol w:w="7371"/>
      </w:tblGrid>
      <w:tr w:rsidR="009B1E31" w:rsidRPr="00BD034B" w14:paraId="4F4039FD" w14:textId="77777777" w:rsidTr="00E3436A">
        <w:trPr>
          <w:trHeight w:val="446"/>
        </w:trPr>
        <w:tc>
          <w:tcPr>
            <w:tcW w:w="7655" w:type="dxa"/>
            <w:tcMar>
              <w:top w:w="85" w:type="dxa"/>
              <w:bottom w:w="85" w:type="dxa"/>
            </w:tcMar>
          </w:tcPr>
          <w:p w14:paraId="496CCF18" w14:textId="77777777" w:rsidR="009B1E31" w:rsidRPr="00BD034B" w:rsidRDefault="009B1E31" w:rsidP="00E3436A">
            <w:pPr>
              <w:tabs>
                <w:tab w:val="num" w:pos="1276"/>
              </w:tabs>
              <w:jc w:val="both"/>
              <w:outlineLvl w:val="0"/>
              <w:rPr>
                <w:sz w:val="22"/>
                <w:szCs w:val="22"/>
              </w:rPr>
            </w:pPr>
            <w:r w:rsidRPr="00BD034B">
              <w:rPr>
                <w:sz w:val="22"/>
                <w:szCs w:val="22"/>
              </w:rPr>
              <w:t>От Заказчика:</w:t>
            </w:r>
          </w:p>
        </w:tc>
        <w:tc>
          <w:tcPr>
            <w:tcW w:w="7371" w:type="dxa"/>
          </w:tcPr>
          <w:p w14:paraId="6E51B2AB" w14:textId="77777777" w:rsidR="009B1E31" w:rsidRPr="00BD034B" w:rsidRDefault="009B1E31" w:rsidP="00E3436A">
            <w:pPr>
              <w:tabs>
                <w:tab w:val="num" w:pos="1276"/>
              </w:tabs>
              <w:jc w:val="both"/>
              <w:outlineLvl w:val="0"/>
              <w:rPr>
                <w:sz w:val="22"/>
                <w:szCs w:val="22"/>
              </w:rPr>
            </w:pPr>
            <w:r w:rsidRPr="00BD034B">
              <w:rPr>
                <w:sz w:val="22"/>
                <w:szCs w:val="22"/>
              </w:rPr>
              <w:t>От Исполнителя:</w:t>
            </w:r>
          </w:p>
        </w:tc>
      </w:tr>
      <w:tr w:rsidR="009B1E31" w:rsidRPr="00BD034B" w14:paraId="06E30410" w14:textId="77777777" w:rsidTr="00E3436A">
        <w:trPr>
          <w:trHeight w:val="1645"/>
        </w:trPr>
        <w:tc>
          <w:tcPr>
            <w:tcW w:w="7655" w:type="dxa"/>
            <w:tcMar>
              <w:top w:w="85" w:type="dxa"/>
              <w:bottom w:w="85" w:type="dxa"/>
            </w:tcMar>
          </w:tcPr>
          <w:p w14:paraId="6DFD8017" w14:textId="77777777" w:rsidR="009B1E31" w:rsidRDefault="009B1E31" w:rsidP="00E3436A">
            <w:pPr>
              <w:tabs>
                <w:tab w:val="num" w:pos="1276"/>
              </w:tabs>
              <w:jc w:val="both"/>
              <w:outlineLvl w:val="0"/>
              <w:rPr>
                <w:sz w:val="22"/>
                <w:szCs w:val="22"/>
              </w:rPr>
            </w:pPr>
            <w:r>
              <w:rPr>
                <w:sz w:val="22"/>
                <w:szCs w:val="22"/>
              </w:rPr>
              <w:t xml:space="preserve">Генеральный директор </w:t>
            </w:r>
          </w:p>
          <w:p w14:paraId="3127E2C0" w14:textId="77777777" w:rsidR="009B1E31" w:rsidRPr="00BD034B" w:rsidRDefault="009B1E31" w:rsidP="00E3436A">
            <w:pPr>
              <w:tabs>
                <w:tab w:val="num" w:pos="1276"/>
              </w:tabs>
              <w:jc w:val="both"/>
              <w:outlineLvl w:val="0"/>
              <w:rPr>
                <w:sz w:val="22"/>
                <w:szCs w:val="22"/>
              </w:rPr>
            </w:pPr>
            <w:r>
              <w:rPr>
                <w:sz w:val="22"/>
                <w:szCs w:val="22"/>
              </w:rPr>
              <w:t>ООО «Порт Марина»</w:t>
            </w:r>
          </w:p>
          <w:p w14:paraId="6232A4E8" w14:textId="77777777" w:rsidR="009B1E31" w:rsidRPr="00BD034B" w:rsidRDefault="009B1E31" w:rsidP="00E3436A">
            <w:pPr>
              <w:tabs>
                <w:tab w:val="num" w:pos="1276"/>
              </w:tabs>
              <w:jc w:val="both"/>
              <w:outlineLvl w:val="0"/>
              <w:rPr>
                <w:sz w:val="22"/>
                <w:szCs w:val="22"/>
              </w:rPr>
            </w:pPr>
          </w:p>
          <w:p w14:paraId="4BED4B39" w14:textId="77777777" w:rsidR="009B1E31" w:rsidRPr="00BD034B" w:rsidRDefault="009B1E31" w:rsidP="00E3436A">
            <w:pPr>
              <w:tabs>
                <w:tab w:val="num" w:pos="1276"/>
              </w:tabs>
              <w:jc w:val="both"/>
              <w:outlineLvl w:val="0"/>
              <w:rPr>
                <w:sz w:val="22"/>
                <w:szCs w:val="22"/>
              </w:rPr>
            </w:pPr>
            <w:r w:rsidRPr="00BD034B">
              <w:rPr>
                <w:sz w:val="22"/>
                <w:szCs w:val="22"/>
              </w:rPr>
              <w:t>______________________/</w:t>
            </w:r>
            <w:r>
              <w:rPr>
                <w:sz w:val="22"/>
                <w:szCs w:val="22"/>
              </w:rPr>
              <w:t>Панова Е.Б.</w:t>
            </w:r>
          </w:p>
          <w:p w14:paraId="696B959B" w14:textId="77777777" w:rsidR="009B1E31" w:rsidRPr="00BD034B" w:rsidRDefault="009B1E31" w:rsidP="00E3436A">
            <w:pPr>
              <w:tabs>
                <w:tab w:val="num" w:pos="1276"/>
              </w:tabs>
              <w:jc w:val="both"/>
              <w:outlineLvl w:val="0"/>
              <w:rPr>
                <w:sz w:val="22"/>
                <w:szCs w:val="22"/>
              </w:rPr>
            </w:pPr>
            <w:r w:rsidRPr="00BD034B">
              <w:rPr>
                <w:sz w:val="22"/>
                <w:szCs w:val="22"/>
              </w:rPr>
              <w:t>М.П.</w:t>
            </w:r>
            <w:r w:rsidRPr="00BD034B">
              <w:rPr>
                <w:sz w:val="22"/>
                <w:szCs w:val="22"/>
              </w:rPr>
              <w:fldChar w:fldCharType="begin"/>
            </w:r>
            <w:r w:rsidRPr="00BD034B">
              <w:rPr>
                <w:sz w:val="22"/>
                <w:szCs w:val="22"/>
              </w:rPr>
              <w:instrText xml:space="preserve"> MERGEFIELD "Подписант со стороны контрагента.ФИО" \* MERGEFORMAT </w:instrText>
            </w:r>
            <w:r w:rsidRPr="00BD034B">
              <w:rPr>
                <w:sz w:val="22"/>
                <w:szCs w:val="22"/>
              </w:rPr>
              <w:fldChar w:fldCharType="end"/>
            </w:r>
          </w:p>
        </w:tc>
        <w:tc>
          <w:tcPr>
            <w:tcW w:w="7371" w:type="dxa"/>
          </w:tcPr>
          <w:p w14:paraId="1CF89118" w14:textId="56B879D6" w:rsidR="009B1E31" w:rsidRPr="00BD034B" w:rsidRDefault="009B1E31" w:rsidP="00E3436A">
            <w:pPr>
              <w:tabs>
                <w:tab w:val="num" w:pos="1276"/>
              </w:tabs>
              <w:jc w:val="both"/>
              <w:outlineLvl w:val="0"/>
              <w:rPr>
                <w:sz w:val="22"/>
                <w:szCs w:val="22"/>
              </w:rPr>
            </w:pPr>
          </w:p>
        </w:tc>
      </w:tr>
    </w:tbl>
    <w:p w14:paraId="639F4DF1" w14:textId="77777777" w:rsidR="004377FC" w:rsidRPr="00905E65" w:rsidRDefault="004377FC" w:rsidP="004377FC">
      <w:pPr>
        <w:pStyle w:val="af2"/>
        <w:tabs>
          <w:tab w:val="left" w:pos="689"/>
        </w:tabs>
        <w:spacing w:before="0" w:beforeAutospacing="0" w:after="220" w:afterAutospacing="0" w:line="276" w:lineRule="auto"/>
        <w:rPr>
          <w:rFonts w:ascii="DIN Pro Regular" w:hAnsi="DIN Pro Regular" w:cs="DIN Pro Regular"/>
          <w:sz w:val="22"/>
          <w:szCs w:val="22"/>
        </w:rPr>
        <w:sectPr w:rsidR="004377FC" w:rsidRPr="00905E65" w:rsidSect="00931B9E">
          <w:pgSz w:w="16838" w:h="11906" w:orient="landscape"/>
          <w:pgMar w:top="568" w:right="992" w:bottom="851" w:left="709" w:header="709" w:footer="709" w:gutter="0"/>
          <w:cols w:space="708"/>
          <w:docGrid w:linePitch="360"/>
        </w:sectPr>
      </w:pPr>
    </w:p>
    <w:p w14:paraId="06075532" w14:textId="77777777" w:rsidR="00566ADA" w:rsidRPr="00693448" w:rsidRDefault="00566ADA" w:rsidP="00F00EF1"/>
    <w:sectPr w:rsidR="00566ADA" w:rsidRPr="00693448" w:rsidSect="00931B9E">
      <w:headerReference w:type="default" r:id="rId9"/>
      <w:pgSz w:w="11906" w:h="16838" w:code="9"/>
      <w:pgMar w:top="851" w:right="707" w:bottom="709" w:left="1276"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1CA28" w14:textId="77777777" w:rsidR="007839DE" w:rsidRDefault="007839DE">
      <w:r>
        <w:separator/>
      </w:r>
    </w:p>
  </w:endnote>
  <w:endnote w:type="continuationSeparator" w:id="0">
    <w:p w14:paraId="04095E44" w14:textId="77777777" w:rsidR="007839DE" w:rsidRDefault="0078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IN Pro Regular">
    <w:altName w:val="Calibri"/>
    <w:charset w:val="CC"/>
    <w:family w:val="swiss"/>
    <w:pitch w:val="variable"/>
    <w:sig w:usb0="A00002BF" w:usb1="4000207B" w:usb2="00000008"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E3D1D" w14:textId="77777777" w:rsidR="007839DE" w:rsidRDefault="007839DE">
      <w:r>
        <w:separator/>
      </w:r>
    </w:p>
  </w:footnote>
  <w:footnote w:type="continuationSeparator" w:id="0">
    <w:p w14:paraId="0BADBFEE" w14:textId="77777777" w:rsidR="007839DE" w:rsidRDefault="007839DE">
      <w:r>
        <w:continuationSeparator/>
      </w:r>
    </w:p>
  </w:footnote>
  <w:footnote w:id="1">
    <w:p w14:paraId="449B214B" w14:textId="77777777" w:rsidR="00E3436A" w:rsidRPr="00281C09" w:rsidRDefault="00E3436A" w:rsidP="00D131DA">
      <w:pPr>
        <w:pStyle w:val="aff2"/>
        <w:rPr>
          <w:rFonts w:ascii="Tahoma" w:hAnsi="Tahoma" w:cs="Tahoma"/>
          <w:sz w:val="16"/>
          <w:szCs w:val="16"/>
        </w:rPr>
      </w:pPr>
      <w:r>
        <w:rPr>
          <w:rStyle w:val="aff4"/>
        </w:rPr>
        <w:footnoteRef/>
      </w:r>
      <w:r>
        <w:t xml:space="preserve"> </w:t>
      </w:r>
      <w:r>
        <w:rPr>
          <w:rFonts w:ascii="Tahoma" w:hAnsi="Tahoma" w:cs="Tahoma"/>
          <w:sz w:val="16"/>
          <w:szCs w:val="16"/>
        </w:rPr>
        <w:t>Таблица 3</w:t>
      </w:r>
      <w:r w:rsidRPr="00281C09">
        <w:rPr>
          <w:rFonts w:ascii="Tahoma" w:hAnsi="Tahoma" w:cs="Tahoma"/>
          <w:sz w:val="16"/>
          <w:szCs w:val="16"/>
        </w:rPr>
        <w:t xml:space="preserve"> заполняется в отношении всех стадий проектной документации («П» - проектная, «Р» - рабочая), а также иной технической документации в случае необходимости.</w:t>
      </w:r>
    </w:p>
  </w:footnote>
  <w:footnote w:id="2">
    <w:p w14:paraId="0E591FDA" w14:textId="77777777" w:rsidR="00E3436A" w:rsidRDefault="00E3436A" w:rsidP="00D131DA">
      <w:pPr>
        <w:pStyle w:val="aff2"/>
      </w:pPr>
      <w:r w:rsidRPr="00281C09">
        <w:rPr>
          <w:rStyle w:val="aff4"/>
          <w:rFonts w:ascii="Tahoma" w:hAnsi="Tahoma" w:cs="Tahoma"/>
          <w:sz w:val="16"/>
          <w:szCs w:val="16"/>
        </w:rPr>
        <w:footnoteRef/>
      </w:r>
      <w:r w:rsidRPr="00281C09">
        <w:rPr>
          <w:rFonts w:ascii="Tahoma" w:hAnsi="Tahoma" w:cs="Tahoma"/>
          <w:sz w:val="16"/>
          <w:szCs w:val="16"/>
        </w:rPr>
        <w:t xml:space="preserve"> Гр. 6 – статус в отношении стадии «П»: наличие, либо отсутствие заключения экспертизы проектной документации и проверки достоверности сметной стоимости. В отношении «Р»: утверждена, либо не утверждена в производство работ.</w:t>
      </w:r>
    </w:p>
  </w:footnote>
  <w:footnote w:id="3">
    <w:p w14:paraId="0C27AD5D" w14:textId="77777777" w:rsidR="00E3436A" w:rsidRDefault="00E3436A" w:rsidP="00D131DA">
      <w:pPr>
        <w:pStyle w:val="aff2"/>
        <w:rPr>
          <w:rFonts w:ascii="Tahoma" w:hAnsi="Tahoma" w:cs="Tahoma"/>
          <w:sz w:val="16"/>
          <w:szCs w:val="16"/>
        </w:rPr>
      </w:pPr>
      <w:r>
        <w:rPr>
          <w:rStyle w:val="aff4"/>
          <w:rFonts w:cs="Arial"/>
        </w:rPr>
        <w:footnoteRef/>
      </w:r>
      <w:r>
        <w:rPr>
          <w:rFonts w:cs="Arial"/>
        </w:rPr>
        <w:t xml:space="preserve"> </w:t>
      </w:r>
      <w:r>
        <w:rPr>
          <w:rFonts w:ascii="Tahoma" w:hAnsi="Tahoma" w:cs="Tahoma"/>
          <w:sz w:val="16"/>
          <w:szCs w:val="16"/>
        </w:rPr>
        <w:t>Отчётная документация – акты о приемке выполненных работ/оказанных услуг, акты приема-передачи, товарные и товарно-транспортные накладные.</w:t>
      </w:r>
    </w:p>
  </w:footnote>
  <w:footnote w:id="4">
    <w:p w14:paraId="693280FB" w14:textId="77777777" w:rsidR="00E3436A" w:rsidRDefault="00E3436A" w:rsidP="00D131DA">
      <w:pPr>
        <w:pStyle w:val="aff2"/>
        <w:rPr>
          <w:rFonts w:ascii="Tahoma" w:hAnsi="Tahoma" w:cs="Tahoma"/>
          <w:sz w:val="16"/>
          <w:szCs w:val="16"/>
        </w:rPr>
      </w:pPr>
      <w:r>
        <w:rPr>
          <w:rStyle w:val="aff4"/>
          <w:rFonts w:ascii="Tahoma" w:hAnsi="Tahoma" w:cs="Tahoma"/>
          <w:sz w:val="16"/>
          <w:szCs w:val="16"/>
        </w:rPr>
        <w:footnoteRef/>
      </w:r>
      <w:r>
        <w:rPr>
          <w:rFonts w:ascii="Tahoma" w:hAnsi="Tahoma" w:cs="Tahoma"/>
          <w:sz w:val="16"/>
          <w:szCs w:val="16"/>
        </w:rPr>
        <w:t xml:space="preserve"> Договоры группируются по источникам финансирования.</w:t>
      </w:r>
    </w:p>
  </w:footnote>
  <w:footnote w:id="5">
    <w:p w14:paraId="518AFFDD" w14:textId="77777777" w:rsidR="00E3436A" w:rsidRDefault="00E3436A" w:rsidP="00D131DA">
      <w:pPr>
        <w:rPr>
          <w:rFonts w:ascii="Tahoma" w:hAnsi="Tahoma" w:cs="Tahoma"/>
          <w:sz w:val="16"/>
          <w:szCs w:val="16"/>
        </w:rPr>
      </w:pPr>
      <w:r>
        <w:rPr>
          <w:rStyle w:val="aff4"/>
          <w:rFonts w:ascii="Tahoma" w:hAnsi="Tahoma" w:cs="Tahoma"/>
          <w:sz w:val="16"/>
          <w:szCs w:val="16"/>
        </w:rPr>
        <w:footnoteRef/>
      </w:r>
      <w:r>
        <w:rPr>
          <w:rFonts w:ascii="Tahoma" w:hAnsi="Tahoma" w:cs="Tahoma"/>
          <w:sz w:val="16"/>
          <w:szCs w:val="16"/>
        </w:rPr>
        <w:t xml:space="preserve"> В качестве комментариев могут быть приведены выписки из отчётной документации, полученной от Заёмщика, данные о степени готовности объектов и/или их элементов, состоянии оборудования и материалов, экспертная оценка специализированной компании, реквизиты первичных учетных документов.</w:t>
      </w:r>
    </w:p>
  </w:footnote>
  <w:footnote w:id="6">
    <w:p w14:paraId="5C86A397" w14:textId="77777777" w:rsidR="00E3436A" w:rsidRDefault="00E3436A" w:rsidP="00D131DA">
      <w:pPr>
        <w:pStyle w:val="aff2"/>
      </w:pPr>
      <w:r>
        <w:rPr>
          <w:rStyle w:val="aff4"/>
          <w:rFonts w:ascii="Tahoma" w:hAnsi="Tahoma" w:cs="Tahoma"/>
          <w:sz w:val="16"/>
          <w:szCs w:val="16"/>
        </w:rPr>
        <w:footnoteRef/>
      </w:r>
      <w:r>
        <w:rPr>
          <w:rFonts w:ascii="Tahoma" w:hAnsi="Tahoma" w:cs="Tahoma"/>
          <w:sz w:val="16"/>
          <w:szCs w:val="16"/>
        </w:rPr>
        <w:t xml:space="preserve"> В графе «План» может быть указана сумма на основании графика финансирования по договору, либо по проекту</w:t>
      </w:r>
      <w:r>
        <w:t xml:space="preserve"> </w:t>
      </w:r>
    </w:p>
  </w:footnote>
  <w:footnote w:id="7">
    <w:p w14:paraId="343EBDAF" w14:textId="77777777" w:rsidR="00E3436A" w:rsidRDefault="00E3436A" w:rsidP="00D131DA">
      <w:pPr>
        <w:pStyle w:val="aff2"/>
        <w:rPr>
          <w:rFonts w:ascii="Tahoma" w:hAnsi="Tahoma" w:cs="Tahoma"/>
          <w:sz w:val="16"/>
          <w:szCs w:val="16"/>
        </w:rPr>
      </w:pPr>
      <w:r>
        <w:rPr>
          <w:rStyle w:val="aff4"/>
        </w:rPr>
        <w:footnoteRef/>
      </w:r>
      <w:r>
        <w:t xml:space="preserve"> </w:t>
      </w:r>
      <w:r>
        <w:rPr>
          <w:rFonts w:ascii="Tahoma" w:hAnsi="Tahoma" w:cs="Tahoma"/>
          <w:sz w:val="16"/>
          <w:szCs w:val="16"/>
        </w:rPr>
        <w:t>Отчётная документация – акты о приемке выполненных работ/оказанных услуг, акты приема-передачи, товарные и товарно-транспортные накладные.</w:t>
      </w:r>
    </w:p>
  </w:footnote>
  <w:footnote w:id="8">
    <w:p w14:paraId="65FFB6A4" w14:textId="77777777" w:rsidR="00E3436A" w:rsidRDefault="00E3436A" w:rsidP="00D131DA">
      <w:pPr>
        <w:pStyle w:val="aff2"/>
        <w:rPr>
          <w:rFonts w:ascii="Tahoma" w:hAnsi="Tahoma" w:cs="Tahoma"/>
          <w:sz w:val="16"/>
          <w:szCs w:val="16"/>
        </w:rPr>
      </w:pPr>
      <w:r>
        <w:rPr>
          <w:rStyle w:val="aff4"/>
          <w:rFonts w:ascii="Tahoma" w:hAnsi="Tahoma" w:cs="Tahoma"/>
          <w:sz w:val="16"/>
          <w:szCs w:val="16"/>
        </w:rPr>
        <w:footnoteRef/>
      </w:r>
      <w:r>
        <w:rPr>
          <w:rFonts w:ascii="Tahoma" w:hAnsi="Tahoma" w:cs="Tahoma"/>
          <w:sz w:val="16"/>
          <w:szCs w:val="16"/>
        </w:rPr>
        <w:t xml:space="preserve"> Договоры группируются по источникам финансирования.</w:t>
      </w:r>
    </w:p>
  </w:footnote>
  <w:footnote w:id="9">
    <w:p w14:paraId="1E0EAA24" w14:textId="77777777" w:rsidR="00E3436A" w:rsidRDefault="00E3436A" w:rsidP="00D131DA">
      <w:pPr>
        <w:rPr>
          <w:rFonts w:ascii="Tahoma" w:hAnsi="Tahoma" w:cs="Tahoma"/>
          <w:sz w:val="16"/>
          <w:szCs w:val="16"/>
        </w:rPr>
      </w:pPr>
      <w:r>
        <w:rPr>
          <w:rStyle w:val="aff4"/>
          <w:rFonts w:ascii="Tahoma" w:hAnsi="Tahoma" w:cs="Tahoma"/>
          <w:sz w:val="16"/>
          <w:szCs w:val="16"/>
        </w:rPr>
        <w:footnoteRef/>
      </w:r>
      <w:r>
        <w:rPr>
          <w:rFonts w:ascii="Tahoma" w:hAnsi="Tahoma" w:cs="Tahoma"/>
          <w:sz w:val="16"/>
          <w:szCs w:val="16"/>
        </w:rPr>
        <w:t xml:space="preserve"> В качестве комментариев могут быть приведены выписки из документации, полученной от Заёмщика, данные о степени готовности объектов и/или их элементов, состоянии оборудования и материалов, экспертная оценка специализированной компании, реквизиты первичных учетных документов. </w:t>
      </w:r>
    </w:p>
    <w:p w14:paraId="33A1E485" w14:textId="77777777" w:rsidR="00E3436A" w:rsidRDefault="00E3436A" w:rsidP="00D131DA">
      <w:pPr>
        <w:pStyle w:val="aff2"/>
      </w:pPr>
    </w:p>
  </w:footnote>
  <w:footnote w:id="10">
    <w:p w14:paraId="58E23D1F" w14:textId="77777777" w:rsidR="00E3436A" w:rsidRDefault="00E3436A" w:rsidP="00D80935">
      <w:pPr>
        <w:pStyle w:val="aff2"/>
      </w:pPr>
      <w:r>
        <w:rPr>
          <w:rStyle w:val="aff4"/>
        </w:rPr>
        <w:footnoteRef/>
      </w:r>
      <w:r>
        <w:t xml:space="preserve"> </w:t>
      </w:r>
      <w:r w:rsidRPr="007A2861">
        <w:t xml:space="preserve"> </w:t>
      </w:r>
      <w:r>
        <w:rPr>
          <w:rFonts w:ascii="Tahoma" w:hAnsi="Tahoma" w:cs="Tahoma"/>
          <w:sz w:val="16"/>
          <w:szCs w:val="16"/>
        </w:rPr>
        <w:t>Отчё</w:t>
      </w:r>
      <w:r w:rsidRPr="0032096A">
        <w:rPr>
          <w:rFonts w:ascii="Tahoma" w:hAnsi="Tahoma" w:cs="Tahoma"/>
          <w:sz w:val="16"/>
          <w:szCs w:val="16"/>
        </w:rPr>
        <w:t>т по мониторингу Плана-графика реализации Проекта дополнительно может быть представлен в виде диаграмма Ганта.</w:t>
      </w:r>
    </w:p>
  </w:footnote>
  <w:footnote w:id="11">
    <w:p w14:paraId="7A4FBD3A" w14:textId="77777777" w:rsidR="00E3436A" w:rsidRPr="00475118" w:rsidRDefault="00E3436A" w:rsidP="00D80935">
      <w:pPr>
        <w:pStyle w:val="aff2"/>
        <w:rPr>
          <w:rFonts w:ascii="Tahoma" w:hAnsi="Tahoma" w:cs="Tahoma"/>
          <w:sz w:val="16"/>
          <w:szCs w:val="16"/>
        </w:rPr>
      </w:pPr>
      <w:r>
        <w:rPr>
          <w:rStyle w:val="aff4"/>
        </w:rPr>
        <w:footnoteRef/>
      </w:r>
      <w:r>
        <w:t xml:space="preserve"> </w:t>
      </w:r>
      <w:r w:rsidRPr="00475118">
        <w:rPr>
          <w:rFonts w:ascii="Tahoma" w:hAnsi="Tahoma" w:cs="Tahoma"/>
          <w:sz w:val="16"/>
          <w:szCs w:val="16"/>
        </w:rPr>
        <w:t>Таблица 16 заполняется в отношении всех стадий проектной документации («П» - проектная, «Р» - рабочая), а также иной технической документации в случае необходимости.</w:t>
      </w:r>
    </w:p>
  </w:footnote>
  <w:footnote w:id="12">
    <w:p w14:paraId="601B5AA5" w14:textId="77777777" w:rsidR="00E3436A" w:rsidRPr="0032096A" w:rsidRDefault="00E3436A" w:rsidP="00D80935">
      <w:pPr>
        <w:pStyle w:val="aff2"/>
        <w:rPr>
          <w:rFonts w:ascii="Tahoma" w:hAnsi="Tahoma" w:cs="Tahoma"/>
          <w:sz w:val="16"/>
          <w:szCs w:val="16"/>
        </w:rPr>
      </w:pPr>
      <w:r w:rsidRPr="00475118">
        <w:rPr>
          <w:rStyle w:val="aff4"/>
          <w:rFonts w:ascii="Tahoma" w:hAnsi="Tahoma" w:cs="Tahoma"/>
          <w:sz w:val="16"/>
          <w:szCs w:val="16"/>
        </w:rPr>
        <w:footnoteRef/>
      </w:r>
      <w:r w:rsidRPr="00475118">
        <w:rPr>
          <w:rFonts w:ascii="Tahoma" w:hAnsi="Tahoma" w:cs="Tahoma"/>
          <w:sz w:val="16"/>
          <w:szCs w:val="16"/>
        </w:rPr>
        <w:t xml:space="preserve"> Гр. 6 – статус в отношении стадии «П»: наличие, либо отсутствие заключения экспертизы проектной документации и проверки достоверности сметной стоимости. В отношении «Р»: утверждена, либо не утверждена в производство работ.</w:t>
      </w:r>
    </w:p>
  </w:footnote>
  <w:footnote w:id="13">
    <w:p w14:paraId="14716075" w14:textId="77777777" w:rsidR="00E3436A" w:rsidRDefault="00E3436A" w:rsidP="00D80935">
      <w:pPr>
        <w:pStyle w:val="aff2"/>
      </w:pPr>
      <w:r w:rsidRPr="0032096A">
        <w:rPr>
          <w:rStyle w:val="aff4"/>
          <w:rFonts w:ascii="Tahoma" w:hAnsi="Tahoma" w:cs="Tahoma"/>
          <w:sz w:val="16"/>
          <w:szCs w:val="16"/>
        </w:rPr>
        <w:footnoteRef/>
      </w:r>
      <w:r w:rsidRPr="0032096A">
        <w:rPr>
          <w:rFonts w:ascii="Tahoma" w:hAnsi="Tahoma" w:cs="Tahoma"/>
          <w:sz w:val="16"/>
          <w:szCs w:val="16"/>
        </w:rPr>
        <w:t xml:space="preserve"> Указываются все выявленные риски по всем видам проведенного</w:t>
      </w:r>
      <w:r>
        <w:rPr>
          <w:rFonts w:ascii="Tahoma" w:hAnsi="Tahoma" w:cs="Tahoma"/>
          <w:sz w:val="16"/>
          <w:szCs w:val="16"/>
        </w:rPr>
        <w:t xml:space="preserve"> анализа, представленного в отчё</w:t>
      </w:r>
      <w:r w:rsidRPr="0032096A">
        <w:rPr>
          <w:rFonts w:ascii="Tahoma" w:hAnsi="Tahoma" w:cs="Tahoma"/>
          <w:sz w:val="16"/>
          <w:szCs w:val="16"/>
        </w:rPr>
        <w:t>тном документе.</w:t>
      </w:r>
    </w:p>
  </w:footnote>
  <w:footnote w:id="14">
    <w:p w14:paraId="5C8E2D49" w14:textId="77777777" w:rsidR="00E3436A" w:rsidRPr="0032096A" w:rsidRDefault="00E3436A" w:rsidP="00D80935">
      <w:pPr>
        <w:pStyle w:val="aff2"/>
        <w:rPr>
          <w:rFonts w:ascii="Tahoma" w:hAnsi="Tahoma" w:cs="Tahoma"/>
          <w:sz w:val="16"/>
          <w:szCs w:val="16"/>
        </w:rPr>
      </w:pPr>
      <w:r w:rsidRPr="00740B7E">
        <w:rPr>
          <w:rStyle w:val="aff4"/>
          <w:rFonts w:cs="Arial"/>
        </w:rPr>
        <w:footnoteRef/>
      </w:r>
      <w:r w:rsidRPr="00740B7E">
        <w:rPr>
          <w:rFonts w:cs="Arial"/>
        </w:rPr>
        <w:t xml:space="preserve"> </w:t>
      </w:r>
      <w:r>
        <w:rPr>
          <w:rFonts w:ascii="Tahoma" w:hAnsi="Tahoma" w:cs="Tahoma"/>
          <w:sz w:val="16"/>
          <w:szCs w:val="16"/>
        </w:rPr>
        <w:t>Отчё</w:t>
      </w:r>
      <w:r w:rsidRPr="0032096A">
        <w:rPr>
          <w:rFonts w:ascii="Tahoma" w:hAnsi="Tahoma" w:cs="Tahoma"/>
          <w:sz w:val="16"/>
          <w:szCs w:val="16"/>
        </w:rPr>
        <w:t>тная документация – акты о приемке выполненных работ/оказанных услуг, акты приема-передачи, товарные и товарно-транспортные накладные.</w:t>
      </w:r>
    </w:p>
  </w:footnote>
  <w:footnote w:id="15">
    <w:p w14:paraId="556C3FFB" w14:textId="77777777" w:rsidR="00E3436A" w:rsidRPr="0032096A" w:rsidRDefault="00E3436A" w:rsidP="00D80935">
      <w:pPr>
        <w:pStyle w:val="aff2"/>
        <w:rPr>
          <w:rFonts w:ascii="Tahoma" w:hAnsi="Tahoma" w:cs="Tahoma"/>
          <w:sz w:val="16"/>
          <w:szCs w:val="16"/>
        </w:rPr>
      </w:pPr>
      <w:r w:rsidRPr="0032096A">
        <w:rPr>
          <w:rStyle w:val="aff4"/>
          <w:rFonts w:ascii="Tahoma" w:hAnsi="Tahoma" w:cs="Tahoma"/>
          <w:sz w:val="16"/>
          <w:szCs w:val="16"/>
        </w:rPr>
        <w:footnoteRef/>
      </w:r>
      <w:r w:rsidRPr="0032096A">
        <w:rPr>
          <w:rFonts w:ascii="Tahoma" w:hAnsi="Tahoma" w:cs="Tahoma"/>
          <w:sz w:val="16"/>
          <w:szCs w:val="16"/>
        </w:rPr>
        <w:t xml:space="preserve"> Договоры группируются по источникам финансирования.</w:t>
      </w:r>
    </w:p>
  </w:footnote>
  <w:footnote w:id="16">
    <w:p w14:paraId="34DF60B1" w14:textId="77777777" w:rsidR="00E3436A" w:rsidRPr="0032096A" w:rsidRDefault="00E3436A" w:rsidP="00D80935">
      <w:pPr>
        <w:rPr>
          <w:rFonts w:ascii="Tahoma" w:hAnsi="Tahoma" w:cs="Tahoma"/>
          <w:sz w:val="16"/>
          <w:szCs w:val="16"/>
        </w:rPr>
      </w:pPr>
      <w:r w:rsidRPr="0032096A">
        <w:rPr>
          <w:rStyle w:val="aff4"/>
          <w:rFonts w:ascii="Tahoma" w:hAnsi="Tahoma" w:cs="Tahoma"/>
          <w:sz w:val="16"/>
          <w:szCs w:val="16"/>
        </w:rPr>
        <w:footnoteRef/>
      </w:r>
      <w:r w:rsidRPr="0032096A">
        <w:rPr>
          <w:rFonts w:ascii="Tahoma" w:hAnsi="Tahoma" w:cs="Tahoma"/>
          <w:sz w:val="16"/>
          <w:szCs w:val="16"/>
        </w:rPr>
        <w:t xml:space="preserve"> В качестве комментариев могут быть приведены </w:t>
      </w:r>
      <w:r>
        <w:rPr>
          <w:rFonts w:ascii="Tahoma" w:hAnsi="Tahoma" w:cs="Tahoma"/>
          <w:sz w:val="16"/>
          <w:szCs w:val="16"/>
        </w:rPr>
        <w:t>выписки из отчё</w:t>
      </w:r>
      <w:r w:rsidRPr="0032096A">
        <w:rPr>
          <w:rFonts w:ascii="Tahoma" w:hAnsi="Tahoma" w:cs="Tahoma"/>
          <w:sz w:val="16"/>
          <w:szCs w:val="16"/>
        </w:rPr>
        <w:t>тной</w:t>
      </w:r>
      <w:r>
        <w:rPr>
          <w:rFonts w:ascii="Tahoma" w:hAnsi="Tahoma" w:cs="Tahoma"/>
          <w:sz w:val="16"/>
          <w:szCs w:val="16"/>
        </w:rPr>
        <w:t xml:space="preserve"> документации, полученной от Заё</w:t>
      </w:r>
      <w:r w:rsidRPr="0032096A">
        <w:rPr>
          <w:rFonts w:ascii="Tahoma" w:hAnsi="Tahoma" w:cs="Tahoma"/>
          <w:sz w:val="16"/>
          <w:szCs w:val="16"/>
        </w:rPr>
        <w:t>мщика, данные о степени готовности объектов и/или их элементов, состоянии оборудования и материалов, экспертная оценка специализированной к</w:t>
      </w:r>
      <w:r>
        <w:rPr>
          <w:rFonts w:ascii="Tahoma" w:hAnsi="Tahoma" w:cs="Tahoma"/>
          <w:sz w:val="16"/>
          <w:szCs w:val="16"/>
        </w:rPr>
        <w:t>омпании, реквизиты первичных учё</w:t>
      </w:r>
      <w:r w:rsidRPr="0032096A">
        <w:rPr>
          <w:rFonts w:ascii="Tahoma" w:hAnsi="Tahoma" w:cs="Tahoma"/>
          <w:sz w:val="16"/>
          <w:szCs w:val="16"/>
        </w:rPr>
        <w:t>тных документов.</w:t>
      </w:r>
    </w:p>
  </w:footnote>
  <w:footnote w:id="17">
    <w:p w14:paraId="788D3E57" w14:textId="77777777" w:rsidR="00E3436A" w:rsidRDefault="00E3436A" w:rsidP="00D80935">
      <w:pPr>
        <w:pStyle w:val="aff2"/>
      </w:pPr>
      <w:r w:rsidRPr="0032096A">
        <w:rPr>
          <w:rStyle w:val="aff4"/>
          <w:rFonts w:ascii="Tahoma" w:hAnsi="Tahoma" w:cs="Tahoma"/>
          <w:sz w:val="16"/>
          <w:szCs w:val="16"/>
        </w:rPr>
        <w:footnoteRef/>
      </w:r>
      <w:r w:rsidRPr="0032096A">
        <w:rPr>
          <w:rFonts w:ascii="Tahoma" w:hAnsi="Tahoma" w:cs="Tahoma"/>
          <w:sz w:val="16"/>
          <w:szCs w:val="16"/>
        </w:rPr>
        <w:t xml:space="preserve"> В графе «План» может быть указана сумма на основании графика финансирования по договору, либо по проекту</w:t>
      </w:r>
      <w:r>
        <w:t xml:space="preserve"> </w:t>
      </w:r>
    </w:p>
  </w:footnote>
  <w:footnote w:id="18">
    <w:p w14:paraId="5D9D79DA" w14:textId="77777777" w:rsidR="00E3436A" w:rsidRPr="0032096A" w:rsidRDefault="00E3436A" w:rsidP="00D80935">
      <w:pPr>
        <w:pStyle w:val="aff2"/>
        <w:rPr>
          <w:rFonts w:ascii="Tahoma" w:hAnsi="Tahoma" w:cs="Tahoma"/>
          <w:sz w:val="16"/>
          <w:szCs w:val="16"/>
        </w:rPr>
      </w:pPr>
      <w:r w:rsidRPr="000B51EA">
        <w:rPr>
          <w:rStyle w:val="aff4"/>
        </w:rPr>
        <w:footnoteRef/>
      </w:r>
      <w:r w:rsidRPr="000B51EA">
        <w:t xml:space="preserve"> </w:t>
      </w:r>
      <w:r>
        <w:rPr>
          <w:rFonts w:ascii="Tahoma" w:hAnsi="Tahoma" w:cs="Tahoma"/>
          <w:sz w:val="16"/>
          <w:szCs w:val="16"/>
        </w:rPr>
        <w:t>Отчё</w:t>
      </w:r>
      <w:r w:rsidRPr="0032096A">
        <w:rPr>
          <w:rFonts w:ascii="Tahoma" w:hAnsi="Tahoma" w:cs="Tahoma"/>
          <w:sz w:val="16"/>
          <w:szCs w:val="16"/>
        </w:rPr>
        <w:t>тная документация – акты о приемке выполненных работ/оказанных услуг, акты приема-передачи, товарные и товарно-транспортные накладные.</w:t>
      </w:r>
    </w:p>
  </w:footnote>
  <w:footnote w:id="19">
    <w:p w14:paraId="7D588FE9" w14:textId="77777777" w:rsidR="00E3436A" w:rsidRPr="0032096A" w:rsidRDefault="00E3436A" w:rsidP="00D80935">
      <w:pPr>
        <w:pStyle w:val="aff2"/>
        <w:rPr>
          <w:rFonts w:ascii="Tahoma" w:hAnsi="Tahoma" w:cs="Tahoma"/>
          <w:sz w:val="16"/>
          <w:szCs w:val="16"/>
        </w:rPr>
      </w:pPr>
      <w:r w:rsidRPr="0032096A">
        <w:rPr>
          <w:rStyle w:val="aff4"/>
          <w:rFonts w:ascii="Tahoma" w:hAnsi="Tahoma" w:cs="Tahoma"/>
          <w:sz w:val="16"/>
          <w:szCs w:val="16"/>
        </w:rPr>
        <w:footnoteRef/>
      </w:r>
      <w:r w:rsidRPr="0032096A">
        <w:rPr>
          <w:rFonts w:ascii="Tahoma" w:hAnsi="Tahoma" w:cs="Tahoma"/>
          <w:sz w:val="16"/>
          <w:szCs w:val="16"/>
        </w:rPr>
        <w:t xml:space="preserve"> Договоры группируются по источникам финансирования.</w:t>
      </w:r>
    </w:p>
  </w:footnote>
  <w:footnote w:id="20">
    <w:p w14:paraId="4995D72E" w14:textId="77777777" w:rsidR="00E3436A" w:rsidRPr="0032096A" w:rsidRDefault="00E3436A" w:rsidP="00D80935">
      <w:pPr>
        <w:rPr>
          <w:rFonts w:ascii="Tahoma" w:hAnsi="Tahoma" w:cs="Tahoma"/>
          <w:sz w:val="16"/>
          <w:szCs w:val="16"/>
        </w:rPr>
      </w:pPr>
      <w:r w:rsidRPr="0032096A">
        <w:rPr>
          <w:rStyle w:val="aff4"/>
          <w:rFonts w:ascii="Tahoma" w:hAnsi="Tahoma" w:cs="Tahoma"/>
          <w:sz w:val="16"/>
          <w:szCs w:val="16"/>
        </w:rPr>
        <w:footnoteRef/>
      </w:r>
      <w:r w:rsidRPr="0032096A">
        <w:rPr>
          <w:rFonts w:ascii="Tahoma" w:hAnsi="Tahoma" w:cs="Tahoma"/>
          <w:sz w:val="16"/>
          <w:szCs w:val="16"/>
        </w:rPr>
        <w:t xml:space="preserve"> В качестве комментариев могут быть приведены выписки из</w:t>
      </w:r>
      <w:r>
        <w:rPr>
          <w:rFonts w:ascii="Tahoma" w:hAnsi="Tahoma" w:cs="Tahoma"/>
          <w:sz w:val="16"/>
          <w:szCs w:val="16"/>
        </w:rPr>
        <w:t xml:space="preserve"> документации, полученной от Заё</w:t>
      </w:r>
      <w:r w:rsidRPr="0032096A">
        <w:rPr>
          <w:rFonts w:ascii="Tahoma" w:hAnsi="Tahoma" w:cs="Tahoma"/>
          <w:sz w:val="16"/>
          <w:szCs w:val="16"/>
        </w:rPr>
        <w:t xml:space="preserve">мщика, данные о степени готовности объектов и/или их элементов, состоянии оборудования и материалов, экспертная оценка специализированной компании, реквизиты первичных учетных документов. </w:t>
      </w:r>
    </w:p>
    <w:p w14:paraId="146CCB2B" w14:textId="77777777" w:rsidR="00E3436A" w:rsidRDefault="00E3436A" w:rsidP="00D80935">
      <w:pPr>
        <w:pStyle w:val="af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78581" w14:textId="0DF1EFD8" w:rsidR="00E3436A" w:rsidRDefault="00E3436A">
    <w:pPr>
      <w:pStyle w:val="a7"/>
      <w:jc w:val="right"/>
      <w:rPr>
        <w:sz w:val="20"/>
        <w:szCs w:val="20"/>
      </w:rPr>
    </w:pPr>
    <w:r>
      <w:rPr>
        <w:sz w:val="20"/>
        <w:szCs w:val="20"/>
      </w:rPr>
      <w:t xml:space="preserve">стр. </w:t>
    </w:r>
    <w:r>
      <w:rPr>
        <w:sz w:val="20"/>
        <w:szCs w:val="20"/>
      </w:rPr>
      <w:fldChar w:fldCharType="begin"/>
    </w:r>
    <w:r>
      <w:rPr>
        <w:sz w:val="20"/>
        <w:szCs w:val="20"/>
      </w:rPr>
      <w:instrText xml:space="preserve"> PAGE </w:instrText>
    </w:r>
    <w:r>
      <w:rPr>
        <w:sz w:val="20"/>
        <w:szCs w:val="20"/>
      </w:rPr>
      <w:fldChar w:fldCharType="separate"/>
    </w:r>
    <w:r w:rsidR="00552525">
      <w:rPr>
        <w:noProof/>
        <w:sz w:val="20"/>
        <w:szCs w:val="20"/>
      </w:rPr>
      <w:t>44</w:t>
    </w:r>
    <w:r>
      <w:rPr>
        <w:sz w:val="20"/>
        <w:szCs w:val="20"/>
      </w:rPr>
      <w:fldChar w:fldCharType="end"/>
    </w:r>
    <w:r>
      <w:rPr>
        <w:sz w:val="20"/>
        <w:szCs w:val="20"/>
      </w:rPr>
      <w:t xml:space="preserve"> из </w:t>
    </w:r>
    <w:r>
      <w:rPr>
        <w:sz w:val="20"/>
        <w:szCs w:val="20"/>
      </w:rPr>
      <w:fldChar w:fldCharType="begin"/>
    </w:r>
    <w:r>
      <w:rPr>
        <w:sz w:val="20"/>
        <w:szCs w:val="20"/>
      </w:rPr>
      <w:instrText xml:space="preserve"> NUMPAGES </w:instrText>
    </w:r>
    <w:r>
      <w:rPr>
        <w:sz w:val="20"/>
        <w:szCs w:val="20"/>
      </w:rPr>
      <w:fldChar w:fldCharType="separate"/>
    </w:r>
    <w:r w:rsidR="00552525">
      <w:rPr>
        <w:noProof/>
        <w:sz w:val="20"/>
        <w:szCs w:val="20"/>
      </w:rPr>
      <w:t>44</w:t>
    </w:r>
    <w:r>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68025C"/>
    <w:lvl w:ilvl="0">
      <w:start w:val="1"/>
      <w:numFmt w:val="bullet"/>
      <w:pStyle w:val="a"/>
      <w:lvlText w:val=""/>
      <w:lvlJc w:val="left"/>
      <w:pPr>
        <w:ind w:left="360" w:hanging="360"/>
      </w:pPr>
      <w:rPr>
        <w:rFonts w:ascii="Symbol" w:hAnsi="Symbol" w:hint="default"/>
      </w:rPr>
    </w:lvl>
  </w:abstractNum>
  <w:abstractNum w:abstractNumId="1">
    <w:nsid w:val="00000002"/>
    <w:multiLevelType w:val="multilevel"/>
    <w:tmpl w:val="00000002"/>
    <w:name w:val="WW8Num2"/>
    <w:lvl w:ilvl="0">
      <w:start w:val="3"/>
      <w:numFmt w:val="bullet"/>
      <w:lvlText w:val="-"/>
      <w:lvlJc w:val="left"/>
      <w:pPr>
        <w:tabs>
          <w:tab w:val="num" w:pos="720"/>
        </w:tabs>
        <w:ind w:left="720" w:hanging="360"/>
      </w:pPr>
      <w:rPr>
        <w:rFonts w:ascii="Times New Roman" w:hAnsi="Times New Roman"/>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1984D15"/>
    <w:multiLevelType w:val="hybridMultilevel"/>
    <w:tmpl w:val="41A48ED2"/>
    <w:lvl w:ilvl="0" w:tplc="6D06F43E">
      <w:start w:val="1"/>
      <w:numFmt w:val="lowerLetter"/>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3">
    <w:nsid w:val="02B46903"/>
    <w:multiLevelType w:val="hybridMultilevel"/>
    <w:tmpl w:val="02CED854"/>
    <w:lvl w:ilvl="0" w:tplc="04190019">
      <w:start w:val="1"/>
      <w:numFmt w:val="lowerLetter"/>
      <w:lvlText w:val="%1."/>
      <w:lvlJc w:val="left"/>
      <w:pPr>
        <w:tabs>
          <w:tab w:val="num" w:pos="720"/>
        </w:tabs>
        <w:ind w:left="720" w:hanging="360"/>
      </w:pPr>
    </w:lvl>
    <w:lvl w:ilvl="1" w:tplc="86584CAE">
      <w:start w:val="1"/>
      <w:numFmt w:val="decimal"/>
      <w:lvlText w:val="%2"/>
      <w:lvlJc w:val="left"/>
      <w:pPr>
        <w:ind w:left="1440" w:hanging="360"/>
      </w:pPr>
      <w:rPr>
        <w:rFonts w:hint="default"/>
      </w:rPr>
    </w:lvl>
    <w:lvl w:ilvl="2" w:tplc="493C01D4" w:tentative="1">
      <w:start w:val="1"/>
      <w:numFmt w:val="lowerLetter"/>
      <w:lvlText w:val="%3."/>
      <w:lvlJc w:val="left"/>
      <w:pPr>
        <w:tabs>
          <w:tab w:val="num" w:pos="2160"/>
        </w:tabs>
        <w:ind w:left="2160" w:hanging="360"/>
      </w:pPr>
    </w:lvl>
    <w:lvl w:ilvl="3" w:tplc="5E8A6E1E" w:tentative="1">
      <w:start w:val="1"/>
      <w:numFmt w:val="lowerLetter"/>
      <w:lvlText w:val="%4."/>
      <w:lvlJc w:val="left"/>
      <w:pPr>
        <w:tabs>
          <w:tab w:val="num" w:pos="2880"/>
        </w:tabs>
        <w:ind w:left="2880" w:hanging="360"/>
      </w:pPr>
    </w:lvl>
    <w:lvl w:ilvl="4" w:tplc="08CE1F44" w:tentative="1">
      <w:start w:val="1"/>
      <w:numFmt w:val="lowerLetter"/>
      <w:lvlText w:val="%5."/>
      <w:lvlJc w:val="left"/>
      <w:pPr>
        <w:tabs>
          <w:tab w:val="num" w:pos="3600"/>
        </w:tabs>
        <w:ind w:left="3600" w:hanging="360"/>
      </w:pPr>
    </w:lvl>
    <w:lvl w:ilvl="5" w:tplc="D0549DA6" w:tentative="1">
      <w:start w:val="1"/>
      <w:numFmt w:val="lowerLetter"/>
      <w:lvlText w:val="%6."/>
      <w:lvlJc w:val="left"/>
      <w:pPr>
        <w:tabs>
          <w:tab w:val="num" w:pos="4320"/>
        </w:tabs>
        <w:ind w:left="4320" w:hanging="360"/>
      </w:pPr>
    </w:lvl>
    <w:lvl w:ilvl="6" w:tplc="93C8CA4C" w:tentative="1">
      <w:start w:val="1"/>
      <w:numFmt w:val="lowerLetter"/>
      <w:lvlText w:val="%7."/>
      <w:lvlJc w:val="left"/>
      <w:pPr>
        <w:tabs>
          <w:tab w:val="num" w:pos="5040"/>
        </w:tabs>
        <w:ind w:left="5040" w:hanging="360"/>
      </w:pPr>
    </w:lvl>
    <w:lvl w:ilvl="7" w:tplc="48C8B1B4" w:tentative="1">
      <w:start w:val="1"/>
      <w:numFmt w:val="lowerLetter"/>
      <w:lvlText w:val="%8."/>
      <w:lvlJc w:val="left"/>
      <w:pPr>
        <w:tabs>
          <w:tab w:val="num" w:pos="5760"/>
        </w:tabs>
        <w:ind w:left="5760" w:hanging="360"/>
      </w:pPr>
    </w:lvl>
    <w:lvl w:ilvl="8" w:tplc="E5D4905C" w:tentative="1">
      <w:start w:val="1"/>
      <w:numFmt w:val="lowerLetter"/>
      <w:lvlText w:val="%9."/>
      <w:lvlJc w:val="left"/>
      <w:pPr>
        <w:tabs>
          <w:tab w:val="num" w:pos="6480"/>
        </w:tabs>
        <w:ind w:left="6480" w:hanging="360"/>
      </w:pPr>
    </w:lvl>
  </w:abstractNum>
  <w:abstractNum w:abstractNumId="4">
    <w:nsid w:val="047F23F0"/>
    <w:multiLevelType w:val="multilevel"/>
    <w:tmpl w:val="BA1AF0FA"/>
    <w:lvl w:ilvl="0">
      <w:start w:val="1"/>
      <w:numFmt w:val="decimal"/>
      <w:pStyle w:val="3"/>
      <w:lvlText w:val="%1."/>
      <w:lvlJc w:val="left"/>
      <w:pPr>
        <w:ind w:left="720" w:hanging="360"/>
      </w:pPr>
      <w:rPr>
        <w:rFonts w:hint="default"/>
        <w:b/>
        <w:i w:val="0"/>
      </w:rPr>
    </w:lvl>
    <w:lvl w:ilvl="1">
      <w:start w:val="2"/>
      <w:numFmt w:val="decimal"/>
      <w:isLgl/>
      <w:lvlText w:val="%1.%2."/>
      <w:lvlJc w:val="left"/>
      <w:pPr>
        <w:ind w:left="1179" w:hanging="64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04C11158"/>
    <w:multiLevelType w:val="hybridMultilevel"/>
    <w:tmpl w:val="FB6E7336"/>
    <w:lvl w:ilvl="0" w:tplc="70B2D3F2">
      <w:start w:val="1"/>
      <w:numFmt w:val="lowerLetter"/>
      <w:lvlText w:val="%1."/>
      <w:lvlJc w:val="left"/>
      <w:pPr>
        <w:tabs>
          <w:tab w:val="num" w:pos="720"/>
        </w:tabs>
        <w:ind w:left="720" w:hanging="360"/>
      </w:pPr>
    </w:lvl>
    <w:lvl w:ilvl="1" w:tplc="6E04EDF6" w:tentative="1">
      <w:start w:val="1"/>
      <w:numFmt w:val="lowerLetter"/>
      <w:lvlText w:val="%2."/>
      <w:lvlJc w:val="left"/>
      <w:pPr>
        <w:tabs>
          <w:tab w:val="num" w:pos="1440"/>
        </w:tabs>
        <w:ind w:left="1440" w:hanging="360"/>
      </w:pPr>
    </w:lvl>
    <w:lvl w:ilvl="2" w:tplc="7C8EF05C" w:tentative="1">
      <w:start w:val="1"/>
      <w:numFmt w:val="lowerLetter"/>
      <w:lvlText w:val="%3."/>
      <w:lvlJc w:val="left"/>
      <w:pPr>
        <w:tabs>
          <w:tab w:val="num" w:pos="2160"/>
        </w:tabs>
        <w:ind w:left="2160" w:hanging="360"/>
      </w:pPr>
    </w:lvl>
    <w:lvl w:ilvl="3" w:tplc="AC385212" w:tentative="1">
      <w:start w:val="1"/>
      <w:numFmt w:val="lowerLetter"/>
      <w:lvlText w:val="%4."/>
      <w:lvlJc w:val="left"/>
      <w:pPr>
        <w:tabs>
          <w:tab w:val="num" w:pos="2880"/>
        </w:tabs>
        <w:ind w:left="2880" w:hanging="360"/>
      </w:pPr>
    </w:lvl>
    <w:lvl w:ilvl="4" w:tplc="154AF574" w:tentative="1">
      <w:start w:val="1"/>
      <w:numFmt w:val="lowerLetter"/>
      <w:lvlText w:val="%5."/>
      <w:lvlJc w:val="left"/>
      <w:pPr>
        <w:tabs>
          <w:tab w:val="num" w:pos="3600"/>
        </w:tabs>
        <w:ind w:left="3600" w:hanging="360"/>
      </w:pPr>
    </w:lvl>
    <w:lvl w:ilvl="5" w:tplc="06B6C4F8" w:tentative="1">
      <w:start w:val="1"/>
      <w:numFmt w:val="lowerLetter"/>
      <w:lvlText w:val="%6."/>
      <w:lvlJc w:val="left"/>
      <w:pPr>
        <w:tabs>
          <w:tab w:val="num" w:pos="4320"/>
        </w:tabs>
        <w:ind w:left="4320" w:hanging="360"/>
      </w:pPr>
    </w:lvl>
    <w:lvl w:ilvl="6" w:tplc="F34A13C4" w:tentative="1">
      <w:start w:val="1"/>
      <w:numFmt w:val="lowerLetter"/>
      <w:lvlText w:val="%7."/>
      <w:lvlJc w:val="left"/>
      <w:pPr>
        <w:tabs>
          <w:tab w:val="num" w:pos="5040"/>
        </w:tabs>
        <w:ind w:left="5040" w:hanging="360"/>
      </w:pPr>
    </w:lvl>
    <w:lvl w:ilvl="7" w:tplc="A65EE9D6" w:tentative="1">
      <w:start w:val="1"/>
      <w:numFmt w:val="lowerLetter"/>
      <w:lvlText w:val="%8."/>
      <w:lvlJc w:val="left"/>
      <w:pPr>
        <w:tabs>
          <w:tab w:val="num" w:pos="5760"/>
        </w:tabs>
        <w:ind w:left="5760" w:hanging="360"/>
      </w:pPr>
    </w:lvl>
    <w:lvl w:ilvl="8" w:tplc="51A0C412" w:tentative="1">
      <w:start w:val="1"/>
      <w:numFmt w:val="lowerLetter"/>
      <w:lvlText w:val="%9."/>
      <w:lvlJc w:val="left"/>
      <w:pPr>
        <w:tabs>
          <w:tab w:val="num" w:pos="6480"/>
        </w:tabs>
        <w:ind w:left="6480" w:hanging="360"/>
      </w:pPr>
    </w:lvl>
  </w:abstractNum>
  <w:abstractNum w:abstractNumId="6">
    <w:nsid w:val="092C1D35"/>
    <w:multiLevelType w:val="hybridMultilevel"/>
    <w:tmpl w:val="41A48ED2"/>
    <w:lvl w:ilvl="0" w:tplc="6D06F43E">
      <w:start w:val="1"/>
      <w:numFmt w:val="lowerLetter"/>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7">
    <w:nsid w:val="0F892AD1"/>
    <w:multiLevelType w:val="hybridMultilevel"/>
    <w:tmpl w:val="B950EB2C"/>
    <w:lvl w:ilvl="0" w:tplc="96AE1F4E">
      <w:start w:val="1"/>
      <w:numFmt w:val="lowerLetter"/>
      <w:lvlText w:val="%1."/>
      <w:lvlJc w:val="left"/>
      <w:pPr>
        <w:tabs>
          <w:tab w:val="num" w:pos="720"/>
        </w:tabs>
        <w:ind w:left="720" w:hanging="360"/>
      </w:pPr>
    </w:lvl>
    <w:lvl w:ilvl="1" w:tplc="42D43AA6" w:tentative="1">
      <w:start w:val="1"/>
      <w:numFmt w:val="lowerLetter"/>
      <w:lvlText w:val="%2."/>
      <w:lvlJc w:val="left"/>
      <w:pPr>
        <w:tabs>
          <w:tab w:val="num" w:pos="1440"/>
        </w:tabs>
        <w:ind w:left="1440" w:hanging="360"/>
      </w:pPr>
    </w:lvl>
    <w:lvl w:ilvl="2" w:tplc="706EB914" w:tentative="1">
      <w:start w:val="1"/>
      <w:numFmt w:val="lowerLetter"/>
      <w:lvlText w:val="%3."/>
      <w:lvlJc w:val="left"/>
      <w:pPr>
        <w:tabs>
          <w:tab w:val="num" w:pos="2160"/>
        </w:tabs>
        <w:ind w:left="2160" w:hanging="360"/>
      </w:pPr>
    </w:lvl>
    <w:lvl w:ilvl="3" w:tplc="AA005B7C" w:tentative="1">
      <w:start w:val="1"/>
      <w:numFmt w:val="lowerLetter"/>
      <w:lvlText w:val="%4."/>
      <w:lvlJc w:val="left"/>
      <w:pPr>
        <w:tabs>
          <w:tab w:val="num" w:pos="2880"/>
        </w:tabs>
        <w:ind w:left="2880" w:hanging="360"/>
      </w:pPr>
    </w:lvl>
    <w:lvl w:ilvl="4" w:tplc="286C110E" w:tentative="1">
      <w:start w:val="1"/>
      <w:numFmt w:val="lowerLetter"/>
      <w:lvlText w:val="%5."/>
      <w:lvlJc w:val="left"/>
      <w:pPr>
        <w:tabs>
          <w:tab w:val="num" w:pos="3600"/>
        </w:tabs>
        <w:ind w:left="3600" w:hanging="360"/>
      </w:pPr>
    </w:lvl>
    <w:lvl w:ilvl="5" w:tplc="B0E83172">
      <w:start w:val="1"/>
      <w:numFmt w:val="lowerLetter"/>
      <w:lvlText w:val="%6."/>
      <w:lvlJc w:val="left"/>
      <w:pPr>
        <w:tabs>
          <w:tab w:val="num" w:pos="4320"/>
        </w:tabs>
        <w:ind w:left="4320" w:hanging="360"/>
      </w:pPr>
    </w:lvl>
    <w:lvl w:ilvl="6" w:tplc="351E349A" w:tentative="1">
      <w:start w:val="1"/>
      <w:numFmt w:val="lowerLetter"/>
      <w:lvlText w:val="%7."/>
      <w:lvlJc w:val="left"/>
      <w:pPr>
        <w:tabs>
          <w:tab w:val="num" w:pos="5040"/>
        </w:tabs>
        <w:ind w:left="5040" w:hanging="360"/>
      </w:pPr>
    </w:lvl>
    <w:lvl w:ilvl="7" w:tplc="5164D29E" w:tentative="1">
      <w:start w:val="1"/>
      <w:numFmt w:val="lowerLetter"/>
      <w:lvlText w:val="%8."/>
      <w:lvlJc w:val="left"/>
      <w:pPr>
        <w:tabs>
          <w:tab w:val="num" w:pos="5760"/>
        </w:tabs>
        <w:ind w:left="5760" w:hanging="360"/>
      </w:pPr>
    </w:lvl>
    <w:lvl w:ilvl="8" w:tplc="751C4B84" w:tentative="1">
      <w:start w:val="1"/>
      <w:numFmt w:val="lowerLetter"/>
      <w:lvlText w:val="%9."/>
      <w:lvlJc w:val="left"/>
      <w:pPr>
        <w:tabs>
          <w:tab w:val="num" w:pos="6480"/>
        </w:tabs>
        <w:ind w:left="6480" w:hanging="360"/>
      </w:pPr>
    </w:lvl>
  </w:abstractNum>
  <w:abstractNum w:abstractNumId="8">
    <w:nsid w:val="10E66B17"/>
    <w:multiLevelType w:val="hybridMultilevel"/>
    <w:tmpl w:val="FC0AA9D4"/>
    <w:lvl w:ilvl="0" w:tplc="39FCE86C">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0EF495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44F58B9"/>
    <w:multiLevelType w:val="hybridMultilevel"/>
    <w:tmpl w:val="759A2B12"/>
    <w:lvl w:ilvl="0" w:tplc="1D8C04E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8501D"/>
    <w:multiLevelType w:val="multilevel"/>
    <w:tmpl w:val="59E2CE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DD1062"/>
    <w:multiLevelType w:val="hybridMultilevel"/>
    <w:tmpl w:val="6052B092"/>
    <w:lvl w:ilvl="0" w:tplc="77BAB858">
      <w:start w:val="1"/>
      <w:numFmt w:val="lowerLetter"/>
      <w:lvlText w:val="%1."/>
      <w:lvlJc w:val="left"/>
      <w:pPr>
        <w:tabs>
          <w:tab w:val="num" w:pos="1353"/>
        </w:tabs>
        <w:ind w:left="1353" w:hanging="360"/>
      </w:pPr>
    </w:lvl>
    <w:lvl w:ilvl="1" w:tplc="C16A881A" w:tentative="1">
      <w:start w:val="1"/>
      <w:numFmt w:val="lowerLetter"/>
      <w:lvlText w:val="%2."/>
      <w:lvlJc w:val="left"/>
      <w:pPr>
        <w:tabs>
          <w:tab w:val="num" w:pos="1440"/>
        </w:tabs>
        <w:ind w:left="1440" w:hanging="360"/>
      </w:pPr>
    </w:lvl>
    <w:lvl w:ilvl="2" w:tplc="C2BE9EA0" w:tentative="1">
      <w:start w:val="1"/>
      <w:numFmt w:val="lowerLetter"/>
      <w:lvlText w:val="%3."/>
      <w:lvlJc w:val="left"/>
      <w:pPr>
        <w:tabs>
          <w:tab w:val="num" w:pos="2160"/>
        </w:tabs>
        <w:ind w:left="2160" w:hanging="360"/>
      </w:pPr>
    </w:lvl>
    <w:lvl w:ilvl="3" w:tplc="C7966798" w:tentative="1">
      <w:start w:val="1"/>
      <w:numFmt w:val="lowerLetter"/>
      <w:lvlText w:val="%4."/>
      <w:lvlJc w:val="left"/>
      <w:pPr>
        <w:tabs>
          <w:tab w:val="num" w:pos="2880"/>
        </w:tabs>
        <w:ind w:left="2880" w:hanging="360"/>
      </w:pPr>
    </w:lvl>
    <w:lvl w:ilvl="4" w:tplc="CF7C8500" w:tentative="1">
      <w:start w:val="1"/>
      <w:numFmt w:val="lowerLetter"/>
      <w:lvlText w:val="%5."/>
      <w:lvlJc w:val="left"/>
      <w:pPr>
        <w:tabs>
          <w:tab w:val="num" w:pos="3600"/>
        </w:tabs>
        <w:ind w:left="3600" w:hanging="360"/>
      </w:pPr>
    </w:lvl>
    <w:lvl w:ilvl="5" w:tplc="B224C108" w:tentative="1">
      <w:start w:val="1"/>
      <w:numFmt w:val="lowerLetter"/>
      <w:lvlText w:val="%6."/>
      <w:lvlJc w:val="left"/>
      <w:pPr>
        <w:tabs>
          <w:tab w:val="num" w:pos="4320"/>
        </w:tabs>
        <w:ind w:left="4320" w:hanging="360"/>
      </w:pPr>
    </w:lvl>
    <w:lvl w:ilvl="6" w:tplc="C4CC5240" w:tentative="1">
      <w:start w:val="1"/>
      <w:numFmt w:val="lowerLetter"/>
      <w:lvlText w:val="%7."/>
      <w:lvlJc w:val="left"/>
      <w:pPr>
        <w:tabs>
          <w:tab w:val="num" w:pos="5040"/>
        </w:tabs>
        <w:ind w:left="5040" w:hanging="360"/>
      </w:pPr>
    </w:lvl>
    <w:lvl w:ilvl="7" w:tplc="EBF6CE60" w:tentative="1">
      <w:start w:val="1"/>
      <w:numFmt w:val="lowerLetter"/>
      <w:lvlText w:val="%8."/>
      <w:lvlJc w:val="left"/>
      <w:pPr>
        <w:tabs>
          <w:tab w:val="num" w:pos="5760"/>
        </w:tabs>
        <w:ind w:left="5760" w:hanging="360"/>
      </w:pPr>
    </w:lvl>
    <w:lvl w:ilvl="8" w:tplc="BCEC230C" w:tentative="1">
      <w:start w:val="1"/>
      <w:numFmt w:val="lowerLetter"/>
      <w:lvlText w:val="%9."/>
      <w:lvlJc w:val="left"/>
      <w:pPr>
        <w:tabs>
          <w:tab w:val="num" w:pos="6480"/>
        </w:tabs>
        <w:ind w:left="6480" w:hanging="360"/>
      </w:pPr>
    </w:lvl>
  </w:abstractNum>
  <w:abstractNum w:abstractNumId="13">
    <w:nsid w:val="1E821620"/>
    <w:multiLevelType w:val="multilevel"/>
    <w:tmpl w:val="CF441C2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C117DC"/>
    <w:multiLevelType w:val="multilevel"/>
    <w:tmpl w:val="14487B3C"/>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25E91CDF"/>
    <w:multiLevelType w:val="multilevel"/>
    <w:tmpl w:val="41AE2880"/>
    <w:lvl w:ilvl="0">
      <w:start w:val="1"/>
      <w:numFmt w:val="decimal"/>
      <w:lvlText w:val="%1."/>
      <w:lvlJc w:val="left"/>
      <w:pPr>
        <w:ind w:left="360" w:hanging="360"/>
      </w:p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402C2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9932625"/>
    <w:multiLevelType w:val="multilevel"/>
    <w:tmpl w:val="9CDADACC"/>
    <w:lvl w:ilvl="0">
      <w:start w:val="1"/>
      <w:numFmt w:val="decimal"/>
      <w:pStyle w:val="a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14018D8"/>
    <w:multiLevelType w:val="hybridMultilevel"/>
    <w:tmpl w:val="759A2B12"/>
    <w:lvl w:ilvl="0" w:tplc="1D8C04E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27485"/>
    <w:multiLevelType w:val="hybridMultilevel"/>
    <w:tmpl w:val="E356D910"/>
    <w:lvl w:ilvl="0" w:tplc="1D025164">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40850C2"/>
    <w:multiLevelType w:val="hybridMultilevel"/>
    <w:tmpl w:val="D83E650C"/>
    <w:lvl w:ilvl="0" w:tplc="6D06F43E">
      <w:start w:val="1"/>
      <w:numFmt w:val="lowerLetter"/>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21">
    <w:nsid w:val="34641D19"/>
    <w:multiLevelType w:val="multilevel"/>
    <w:tmpl w:val="25581E1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84D185D"/>
    <w:multiLevelType w:val="hybridMultilevel"/>
    <w:tmpl w:val="1AB85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500EEA"/>
    <w:multiLevelType w:val="multilevel"/>
    <w:tmpl w:val="CF441C2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E0383C"/>
    <w:multiLevelType w:val="hybridMultilevel"/>
    <w:tmpl w:val="6052B092"/>
    <w:lvl w:ilvl="0" w:tplc="77BAB858">
      <w:start w:val="1"/>
      <w:numFmt w:val="lowerLetter"/>
      <w:lvlText w:val="%1."/>
      <w:lvlJc w:val="left"/>
      <w:pPr>
        <w:tabs>
          <w:tab w:val="num" w:pos="720"/>
        </w:tabs>
        <w:ind w:left="720" w:hanging="360"/>
      </w:pPr>
    </w:lvl>
    <w:lvl w:ilvl="1" w:tplc="C16A881A" w:tentative="1">
      <w:start w:val="1"/>
      <w:numFmt w:val="lowerLetter"/>
      <w:lvlText w:val="%2."/>
      <w:lvlJc w:val="left"/>
      <w:pPr>
        <w:tabs>
          <w:tab w:val="num" w:pos="1440"/>
        </w:tabs>
        <w:ind w:left="1440" w:hanging="360"/>
      </w:pPr>
    </w:lvl>
    <w:lvl w:ilvl="2" w:tplc="C2BE9EA0" w:tentative="1">
      <w:start w:val="1"/>
      <w:numFmt w:val="lowerLetter"/>
      <w:lvlText w:val="%3."/>
      <w:lvlJc w:val="left"/>
      <w:pPr>
        <w:tabs>
          <w:tab w:val="num" w:pos="2160"/>
        </w:tabs>
        <w:ind w:left="2160" w:hanging="360"/>
      </w:pPr>
    </w:lvl>
    <w:lvl w:ilvl="3" w:tplc="C7966798" w:tentative="1">
      <w:start w:val="1"/>
      <w:numFmt w:val="lowerLetter"/>
      <w:lvlText w:val="%4."/>
      <w:lvlJc w:val="left"/>
      <w:pPr>
        <w:tabs>
          <w:tab w:val="num" w:pos="2880"/>
        </w:tabs>
        <w:ind w:left="2880" w:hanging="360"/>
      </w:pPr>
    </w:lvl>
    <w:lvl w:ilvl="4" w:tplc="CF7C8500" w:tentative="1">
      <w:start w:val="1"/>
      <w:numFmt w:val="lowerLetter"/>
      <w:lvlText w:val="%5."/>
      <w:lvlJc w:val="left"/>
      <w:pPr>
        <w:tabs>
          <w:tab w:val="num" w:pos="3600"/>
        </w:tabs>
        <w:ind w:left="3600" w:hanging="360"/>
      </w:pPr>
    </w:lvl>
    <w:lvl w:ilvl="5" w:tplc="B224C108" w:tentative="1">
      <w:start w:val="1"/>
      <w:numFmt w:val="lowerLetter"/>
      <w:lvlText w:val="%6."/>
      <w:lvlJc w:val="left"/>
      <w:pPr>
        <w:tabs>
          <w:tab w:val="num" w:pos="4320"/>
        </w:tabs>
        <w:ind w:left="4320" w:hanging="360"/>
      </w:pPr>
    </w:lvl>
    <w:lvl w:ilvl="6" w:tplc="C4CC5240" w:tentative="1">
      <w:start w:val="1"/>
      <w:numFmt w:val="lowerLetter"/>
      <w:lvlText w:val="%7."/>
      <w:lvlJc w:val="left"/>
      <w:pPr>
        <w:tabs>
          <w:tab w:val="num" w:pos="5040"/>
        </w:tabs>
        <w:ind w:left="5040" w:hanging="360"/>
      </w:pPr>
    </w:lvl>
    <w:lvl w:ilvl="7" w:tplc="EBF6CE60" w:tentative="1">
      <w:start w:val="1"/>
      <w:numFmt w:val="lowerLetter"/>
      <w:lvlText w:val="%8."/>
      <w:lvlJc w:val="left"/>
      <w:pPr>
        <w:tabs>
          <w:tab w:val="num" w:pos="5760"/>
        </w:tabs>
        <w:ind w:left="5760" w:hanging="360"/>
      </w:pPr>
    </w:lvl>
    <w:lvl w:ilvl="8" w:tplc="BCEC230C" w:tentative="1">
      <w:start w:val="1"/>
      <w:numFmt w:val="lowerLetter"/>
      <w:lvlText w:val="%9."/>
      <w:lvlJc w:val="left"/>
      <w:pPr>
        <w:tabs>
          <w:tab w:val="num" w:pos="6480"/>
        </w:tabs>
        <w:ind w:left="6480" w:hanging="360"/>
      </w:pPr>
    </w:lvl>
  </w:abstractNum>
  <w:abstractNum w:abstractNumId="25">
    <w:nsid w:val="443E4689"/>
    <w:multiLevelType w:val="multilevel"/>
    <w:tmpl w:val="7A325606"/>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6">
    <w:nsid w:val="45353906"/>
    <w:multiLevelType w:val="multilevel"/>
    <w:tmpl w:val="D270D1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1809D7"/>
    <w:multiLevelType w:val="hybridMultilevel"/>
    <w:tmpl w:val="3C923034"/>
    <w:lvl w:ilvl="0" w:tplc="9106368E">
      <w:start w:val="1"/>
      <w:numFmt w:val="lowerLetter"/>
      <w:lvlText w:val="%1."/>
      <w:lvlJc w:val="left"/>
      <w:pPr>
        <w:tabs>
          <w:tab w:val="num" w:pos="720"/>
        </w:tabs>
        <w:ind w:left="720" w:hanging="360"/>
      </w:pPr>
    </w:lvl>
    <w:lvl w:ilvl="1" w:tplc="647A1D84" w:tentative="1">
      <w:start w:val="1"/>
      <w:numFmt w:val="lowerLetter"/>
      <w:lvlText w:val="%2."/>
      <w:lvlJc w:val="left"/>
      <w:pPr>
        <w:tabs>
          <w:tab w:val="num" w:pos="1440"/>
        </w:tabs>
        <w:ind w:left="1440" w:hanging="360"/>
      </w:pPr>
    </w:lvl>
    <w:lvl w:ilvl="2" w:tplc="CFF2F65C" w:tentative="1">
      <w:start w:val="1"/>
      <w:numFmt w:val="lowerLetter"/>
      <w:lvlText w:val="%3."/>
      <w:lvlJc w:val="left"/>
      <w:pPr>
        <w:tabs>
          <w:tab w:val="num" w:pos="2160"/>
        </w:tabs>
        <w:ind w:left="2160" w:hanging="360"/>
      </w:pPr>
    </w:lvl>
    <w:lvl w:ilvl="3" w:tplc="C15EED68" w:tentative="1">
      <w:start w:val="1"/>
      <w:numFmt w:val="lowerLetter"/>
      <w:lvlText w:val="%4."/>
      <w:lvlJc w:val="left"/>
      <w:pPr>
        <w:tabs>
          <w:tab w:val="num" w:pos="2880"/>
        </w:tabs>
        <w:ind w:left="2880" w:hanging="360"/>
      </w:pPr>
    </w:lvl>
    <w:lvl w:ilvl="4" w:tplc="351492E8" w:tentative="1">
      <w:start w:val="1"/>
      <w:numFmt w:val="lowerLetter"/>
      <w:lvlText w:val="%5."/>
      <w:lvlJc w:val="left"/>
      <w:pPr>
        <w:tabs>
          <w:tab w:val="num" w:pos="3600"/>
        </w:tabs>
        <w:ind w:left="3600" w:hanging="360"/>
      </w:pPr>
    </w:lvl>
    <w:lvl w:ilvl="5" w:tplc="3E44FFF6" w:tentative="1">
      <w:start w:val="1"/>
      <w:numFmt w:val="lowerLetter"/>
      <w:lvlText w:val="%6."/>
      <w:lvlJc w:val="left"/>
      <w:pPr>
        <w:tabs>
          <w:tab w:val="num" w:pos="4320"/>
        </w:tabs>
        <w:ind w:left="4320" w:hanging="360"/>
      </w:pPr>
    </w:lvl>
    <w:lvl w:ilvl="6" w:tplc="48CE8450" w:tentative="1">
      <w:start w:val="1"/>
      <w:numFmt w:val="lowerLetter"/>
      <w:lvlText w:val="%7."/>
      <w:lvlJc w:val="left"/>
      <w:pPr>
        <w:tabs>
          <w:tab w:val="num" w:pos="5040"/>
        </w:tabs>
        <w:ind w:left="5040" w:hanging="360"/>
      </w:pPr>
    </w:lvl>
    <w:lvl w:ilvl="7" w:tplc="61C426CA" w:tentative="1">
      <w:start w:val="1"/>
      <w:numFmt w:val="lowerLetter"/>
      <w:lvlText w:val="%8."/>
      <w:lvlJc w:val="left"/>
      <w:pPr>
        <w:tabs>
          <w:tab w:val="num" w:pos="5760"/>
        </w:tabs>
        <w:ind w:left="5760" w:hanging="360"/>
      </w:pPr>
    </w:lvl>
    <w:lvl w:ilvl="8" w:tplc="A16E798E" w:tentative="1">
      <w:start w:val="1"/>
      <w:numFmt w:val="lowerLetter"/>
      <w:lvlText w:val="%9."/>
      <w:lvlJc w:val="left"/>
      <w:pPr>
        <w:tabs>
          <w:tab w:val="num" w:pos="6480"/>
        </w:tabs>
        <w:ind w:left="6480" w:hanging="360"/>
      </w:pPr>
    </w:lvl>
  </w:abstractNum>
  <w:abstractNum w:abstractNumId="28">
    <w:nsid w:val="487C6EC9"/>
    <w:multiLevelType w:val="hybridMultilevel"/>
    <w:tmpl w:val="ED9037DA"/>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C0312E"/>
    <w:multiLevelType w:val="hybridMultilevel"/>
    <w:tmpl w:val="00F29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5C330E"/>
    <w:multiLevelType w:val="hybridMultilevel"/>
    <w:tmpl w:val="BB08D8EC"/>
    <w:lvl w:ilvl="0" w:tplc="7D38664A">
      <w:start w:val="1"/>
      <w:numFmt w:val="lowerLetter"/>
      <w:lvlText w:val="%1."/>
      <w:lvlJc w:val="left"/>
      <w:pPr>
        <w:tabs>
          <w:tab w:val="num" w:pos="720"/>
        </w:tabs>
        <w:ind w:left="720" w:hanging="360"/>
      </w:pPr>
    </w:lvl>
    <w:lvl w:ilvl="1" w:tplc="A9326AA2" w:tentative="1">
      <w:start w:val="1"/>
      <w:numFmt w:val="lowerLetter"/>
      <w:lvlText w:val="%2."/>
      <w:lvlJc w:val="left"/>
      <w:pPr>
        <w:tabs>
          <w:tab w:val="num" w:pos="1440"/>
        </w:tabs>
        <w:ind w:left="1440" w:hanging="360"/>
      </w:pPr>
    </w:lvl>
    <w:lvl w:ilvl="2" w:tplc="493C01D4" w:tentative="1">
      <w:start w:val="1"/>
      <w:numFmt w:val="lowerLetter"/>
      <w:lvlText w:val="%3."/>
      <w:lvlJc w:val="left"/>
      <w:pPr>
        <w:tabs>
          <w:tab w:val="num" w:pos="2160"/>
        </w:tabs>
        <w:ind w:left="2160" w:hanging="360"/>
      </w:pPr>
    </w:lvl>
    <w:lvl w:ilvl="3" w:tplc="5E8A6E1E" w:tentative="1">
      <w:start w:val="1"/>
      <w:numFmt w:val="lowerLetter"/>
      <w:lvlText w:val="%4."/>
      <w:lvlJc w:val="left"/>
      <w:pPr>
        <w:tabs>
          <w:tab w:val="num" w:pos="2880"/>
        </w:tabs>
        <w:ind w:left="2880" w:hanging="360"/>
      </w:pPr>
    </w:lvl>
    <w:lvl w:ilvl="4" w:tplc="08CE1F44" w:tentative="1">
      <w:start w:val="1"/>
      <w:numFmt w:val="lowerLetter"/>
      <w:lvlText w:val="%5."/>
      <w:lvlJc w:val="left"/>
      <w:pPr>
        <w:tabs>
          <w:tab w:val="num" w:pos="3600"/>
        </w:tabs>
        <w:ind w:left="3600" w:hanging="360"/>
      </w:pPr>
    </w:lvl>
    <w:lvl w:ilvl="5" w:tplc="D0549DA6" w:tentative="1">
      <w:start w:val="1"/>
      <w:numFmt w:val="lowerLetter"/>
      <w:lvlText w:val="%6."/>
      <w:lvlJc w:val="left"/>
      <w:pPr>
        <w:tabs>
          <w:tab w:val="num" w:pos="4320"/>
        </w:tabs>
        <w:ind w:left="4320" w:hanging="360"/>
      </w:pPr>
    </w:lvl>
    <w:lvl w:ilvl="6" w:tplc="93C8CA4C" w:tentative="1">
      <w:start w:val="1"/>
      <w:numFmt w:val="lowerLetter"/>
      <w:lvlText w:val="%7."/>
      <w:lvlJc w:val="left"/>
      <w:pPr>
        <w:tabs>
          <w:tab w:val="num" w:pos="5040"/>
        </w:tabs>
        <w:ind w:left="5040" w:hanging="360"/>
      </w:pPr>
    </w:lvl>
    <w:lvl w:ilvl="7" w:tplc="48C8B1B4" w:tentative="1">
      <w:start w:val="1"/>
      <w:numFmt w:val="lowerLetter"/>
      <w:lvlText w:val="%8."/>
      <w:lvlJc w:val="left"/>
      <w:pPr>
        <w:tabs>
          <w:tab w:val="num" w:pos="5760"/>
        </w:tabs>
        <w:ind w:left="5760" w:hanging="360"/>
      </w:pPr>
    </w:lvl>
    <w:lvl w:ilvl="8" w:tplc="E5D4905C" w:tentative="1">
      <w:start w:val="1"/>
      <w:numFmt w:val="lowerLetter"/>
      <w:lvlText w:val="%9."/>
      <w:lvlJc w:val="left"/>
      <w:pPr>
        <w:tabs>
          <w:tab w:val="num" w:pos="6480"/>
        </w:tabs>
        <w:ind w:left="6480" w:hanging="360"/>
      </w:pPr>
    </w:lvl>
  </w:abstractNum>
  <w:abstractNum w:abstractNumId="31">
    <w:nsid w:val="56CC0FF8"/>
    <w:multiLevelType w:val="multilevel"/>
    <w:tmpl w:val="8722A9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0432B3"/>
    <w:multiLevelType w:val="hybridMultilevel"/>
    <w:tmpl w:val="3E0CAAEA"/>
    <w:lvl w:ilvl="0" w:tplc="77BAB858">
      <w:start w:val="1"/>
      <w:numFmt w:val="lowerLetter"/>
      <w:lvlText w:val="%1."/>
      <w:lvlJc w:val="left"/>
      <w:pPr>
        <w:tabs>
          <w:tab w:val="num" w:pos="720"/>
        </w:tabs>
        <w:ind w:left="720" w:hanging="360"/>
      </w:pPr>
    </w:lvl>
    <w:lvl w:ilvl="1" w:tplc="C16A881A" w:tentative="1">
      <w:start w:val="1"/>
      <w:numFmt w:val="lowerLetter"/>
      <w:lvlText w:val="%2."/>
      <w:lvlJc w:val="left"/>
      <w:pPr>
        <w:tabs>
          <w:tab w:val="num" w:pos="1440"/>
        </w:tabs>
        <w:ind w:left="1440" w:hanging="360"/>
      </w:pPr>
    </w:lvl>
    <w:lvl w:ilvl="2" w:tplc="C2BE9EA0" w:tentative="1">
      <w:start w:val="1"/>
      <w:numFmt w:val="lowerLetter"/>
      <w:lvlText w:val="%3."/>
      <w:lvlJc w:val="left"/>
      <w:pPr>
        <w:tabs>
          <w:tab w:val="num" w:pos="2160"/>
        </w:tabs>
        <w:ind w:left="2160" w:hanging="360"/>
      </w:pPr>
    </w:lvl>
    <w:lvl w:ilvl="3" w:tplc="C7966798" w:tentative="1">
      <w:start w:val="1"/>
      <w:numFmt w:val="lowerLetter"/>
      <w:lvlText w:val="%4."/>
      <w:lvlJc w:val="left"/>
      <w:pPr>
        <w:tabs>
          <w:tab w:val="num" w:pos="2880"/>
        </w:tabs>
        <w:ind w:left="2880" w:hanging="360"/>
      </w:pPr>
    </w:lvl>
    <w:lvl w:ilvl="4" w:tplc="CF7C8500" w:tentative="1">
      <w:start w:val="1"/>
      <w:numFmt w:val="lowerLetter"/>
      <w:lvlText w:val="%5."/>
      <w:lvlJc w:val="left"/>
      <w:pPr>
        <w:tabs>
          <w:tab w:val="num" w:pos="3600"/>
        </w:tabs>
        <w:ind w:left="3600" w:hanging="360"/>
      </w:pPr>
    </w:lvl>
    <w:lvl w:ilvl="5" w:tplc="B224C108" w:tentative="1">
      <w:start w:val="1"/>
      <w:numFmt w:val="lowerLetter"/>
      <w:lvlText w:val="%6."/>
      <w:lvlJc w:val="left"/>
      <w:pPr>
        <w:tabs>
          <w:tab w:val="num" w:pos="4320"/>
        </w:tabs>
        <w:ind w:left="4320" w:hanging="360"/>
      </w:pPr>
    </w:lvl>
    <w:lvl w:ilvl="6" w:tplc="C4CC5240" w:tentative="1">
      <w:start w:val="1"/>
      <w:numFmt w:val="lowerLetter"/>
      <w:lvlText w:val="%7."/>
      <w:lvlJc w:val="left"/>
      <w:pPr>
        <w:tabs>
          <w:tab w:val="num" w:pos="5040"/>
        </w:tabs>
        <w:ind w:left="5040" w:hanging="360"/>
      </w:pPr>
    </w:lvl>
    <w:lvl w:ilvl="7" w:tplc="EBF6CE60" w:tentative="1">
      <w:start w:val="1"/>
      <w:numFmt w:val="lowerLetter"/>
      <w:lvlText w:val="%8."/>
      <w:lvlJc w:val="left"/>
      <w:pPr>
        <w:tabs>
          <w:tab w:val="num" w:pos="5760"/>
        </w:tabs>
        <w:ind w:left="5760" w:hanging="360"/>
      </w:pPr>
    </w:lvl>
    <w:lvl w:ilvl="8" w:tplc="BCEC230C" w:tentative="1">
      <w:start w:val="1"/>
      <w:numFmt w:val="lowerLetter"/>
      <w:lvlText w:val="%9."/>
      <w:lvlJc w:val="left"/>
      <w:pPr>
        <w:tabs>
          <w:tab w:val="num" w:pos="6480"/>
        </w:tabs>
        <w:ind w:left="6480" w:hanging="360"/>
      </w:pPr>
    </w:lvl>
  </w:abstractNum>
  <w:abstractNum w:abstractNumId="33">
    <w:nsid w:val="5C614264"/>
    <w:multiLevelType w:val="hybridMultilevel"/>
    <w:tmpl w:val="72C2E810"/>
    <w:lvl w:ilvl="0" w:tplc="6D06F43E">
      <w:start w:val="1"/>
      <w:numFmt w:val="lowerLetter"/>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34">
    <w:nsid w:val="5FC24F82"/>
    <w:multiLevelType w:val="hybridMultilevel"/>
    <w:tmpl w:val="EBBAE6D2"/>
    <w:lvl w:ilvl="0" w:tplc="8228BD58">
      <w:start w:val="1"/>
      <w:numFmt w:val="lowerLetter"/>
      <w:lvlText w:val="%1."/>
      <w:lvlJc w:val="left"/>
      <w:pPr>
        <w:tabs>
          <w:tab w:val="num" w:pos="720"/>
        </w:tabs>
        <w:ind w:left="720" w:hanging="360"/>
      </w:pPr>
    </w:lvl>
    <w:lvl w:ilvl="1" w:tplc="91D049A6" w:tentative="1">
      <w:start w:val="1"/>
      <w:numFmt w:val="lowerLetter"/>
      <w:lvlText w:val="%2."/>
      <w:lvlJc w:val="left"/>
      <w:pPr>
        <w:tabs>
          <w:tab w:val="num" w:pos="1440"/>
        </w:tabs>
        <w:ind w:left="1440" w:hanging="360"/>
      </w:pPr>
    </w:lvl>
    <w:lvl w:ilvl="2" w:tplc="DEDC26F0" w:tentative="1">
      <w:start w:val="1"/>
      <w:numFmt w:val="lowerLetter"/>
      <w:lvlText w:val="%3."/>
      <w:lvlJc w:val="left"/>
      <w:pPr>
        <w:tabs>
          <w:tab w:val="num" w:pos="2160"/>
        </w:tabs>
        <w:ind w:left="2160" w:hanging="360"/>
      </w:pPr>
    </w:lvl>
    <w:lvl w:ilvl="3" w:tplc="185E4EB6" w:tentative="1">
      <w:start w:val="1"/>
      <w:numFmt w:val="lowerLetter"/>
      <w:lvlText w:val="%4."/>
      <w:lvlJc w:val="left"/>
      <w:pPr>
        <w:tabs>
          <w:tab w:val="num" w:pos="2880"/>
        </w:tabs>
        <w:ind w:left="2880" w:hanging="360"/>
      </w:pPr>
    </w:lvl>
    <w:lvl w:ilvl="4" w:tplc="34A8989A" w:tentative="1">
      <w:start w:val="1"/>
      <w:numFmt w:val="lowerLetter"/>
      <w:lvlText w:val="%5."/>
      <w:lvlJc w:val="left"/>
      <w:pPr>
        <w:tabs>
          <w:tab w:val="num" w:pos="3600"/>
        </w:tabs>
        <w:ind w:left="3600" w:hanging="360"/>
      </w:pPr>
    </w:lvl>
    <w:lvl w:ilvl="5" w:tplc="F448034C" w:tentative="1">
      <w:start w:val="1"/>
      <w:numFmt w:val="lowerLetter"/>
      <w:lvlText w:val="%6."/>
      <w:lvlJc w:val="left"/>
      <w:pPr>
        <w:tabs>
          <w:tab w:val="num" w:pos="4320"/>
        </w:tabs>
        <w:ind w:left="4320" w:hanging="360"/>
      </w:pPr>
    </w:lvl>
    <w:lvl w:ilvl="6" w:tplc="FB3855C6" w:tentative="1">
      <w:start w:val="1"/>
      <w:numFmt w:val="lowerLetter"/>
      <w:lvlText w:val="%7."/>
      <w:lvlJc w:val="left"/>
      <w:pPr>
        <w:tabs>
          <w:tab w:val="num" w:pos="5040"/>
        </w:tabs>
        <w:ind w:left="5040" w:hanging="360"/>
      </w:pPr>
    </w:lvl>
    <w:lvl w:ilvl="7" w:tplc="1A64CA00" w:tentative="1">
      <w:start w:val="1"/>
      <w:numFmt w:val="lowerLetter"/>
      <w:lvlText w:val="%8."/>
      <w:lvlJc w:val="left"/>
      <w:pPr>
        <w:tabs>
          <w:tab w:val="num" w:pos="5760"/>
        </w:tabs>
        <w:ind w:left="5760" w:hanging="360"/>
      </w:pPr>
    </w:lvl>
    <w:lvl w:ilvl="8" w:tplc="1998600E" w:tentative="1">
      <w:start w:val="1"/>
      <w:numFmt w:val="lowerLetter"/>
      <w:lvlText w:val="%9."/>
      <w:lvlJc w:val="left"/>
      <w:pPr>
        <w:tabs>
          <w:tab w:val="num" w:pos="6480"/>
        </w:tabs>
        <w:ind w:left="6480" w:hanging="360"/>
      </w:pPr>
    </w:lvl>
  </w:abstractNum>
  <w:abstractNum w:abstractNumId="35">
    <w:nsid w:val="62615D89"/>
    <w:multiLevelType w:val="hybridMultilevel"/>
    <w:tmpl w:val="EBBAE6D2"/>
    <w:lvl w:ilvl="0" w:tplc="8228BD58">
      <w:start w:val="1"/>
      <w:numFmt w:val="lowerLetter"/>
      <w:lvlText w:val="%1."/>
      <w:lvlJc w:val="left"/>
      <w:pPr>
        <w:tabs>
          <w:tab w:val="num" w:pos="720"/>
        </w:tabs>
        <w:ind w:left="720" w:hanging="360"/>
      </w:pPr>
    </w:lvl>
    <w:lvl w:ilvl="1" w:tplc="91D049A6" w:tentative="1">
      <w:start w:val="1"/>
      <w:numFmt w:val="lowerLetter"/>
      <w:lvlText w:val="%2."/>
      <w:lvlJc w:val="left"/>
      <w:pPr>
        <w:tabs>
          <w:tab w:val="num" w:pos="1440"/>
        </w:tabs>
        <w:ind w:left="1440" w:hanging="360"/>
      </w:pPr>
    </w:lvl>
    <w:lvl w:ilvl="2" w:tplc="DEDC26F0" w:tentative="1">
      <w:start w:val="1"/>
      <w:numFmt w:val="lowerLetter"/>
      <w:lvlText w:val="%3."/>
      <w:lvlJc w:val="left"/>
      <w:pPr>
        <w:tabs>
          <w:tab w:val="num" w:pos="2160"/>
        </w:tabs>
        <w:ind w:left="2160" w:hanging="360"/>
      </w:pPr>
    </w:lvl>
    <w:lvl w:ilvl="3" w:tplc="185E4EB6" w:tentative="1">
      <w:start w:val="1"/>
      <w:numFmt w:val="lowerLetter"/>
      <w:lvlText w:val="%4."/>
      <w:lvlJc w:val="left"/>
      <w:pPr>
        <w:tabs>
          <w:tab w:val="num" w:pos="2880"/>
        </w:tabs>
        <w:ind w:left="2880" w:hanging="360"/>
      </w:pPr>
    </w:lvl>
    <w:lvl w:ilvl="4" w:tplc="34A8989A" w:tentative="1">
      <w:start w:val="1"/>
      <w:numFmt w:val="lowerLetter"/>
      <w:lvlText w:val="%5."/>
      <w:lvlJc w:val="left"/>
      <w:pPr>
        <w:tabs>
          <w:tab w:val="num" w:pos="3600"/>
        </w:tabs>
        <w:ind w:left="3600" w:hanging="360"/>
      </w:pPr>
    </w:lvl>
    <w:lvl w:ilvl="5" w:tplc="F448034C" w:tentative="1">
      <w:start w:val="1"/>
      <w:numFmt w:val="lowerLetter"/>
      <w:lvlText w:val="%6."/>
      <w:lvlJc w:val="left"/>
      <w:pPr>
        <w:tabs>
          <w:tab w:val="num" w:pos="4320"/>
        </w:tabs>
        <w:ind w:left="4320" w:hanging="360"/>
      </w:pPr>
    </w:lvl>
    <w:lvl w:ilvl="6" w:tplc="FB3855C6" w:tentative="1">
      <w:start w:val="1"/>
      <w:numFmt w:val="lowerLetter"/>
      <w:lvlText w:val="%7."/>
      <w:lvlJc w:val="left"/>
      <w:pPr>
        <w:tabs>
          <w:tab w:val="num" w:pos="5040"/>
        </w:tabs>
        <w:ind w:left="5040" w:hanging="360"/>
      </w:pPr>
    </w:lvl>
    <w:lvl w:ilvl="7" w:tplc="1A64CA00" w:tentative="1">
      <w:start w:val="1"/>
      <w:numFmt w:val="lowerLetter"/>
      <w:lvlText w:val="%8."/>
      <w:lvlJc w:val="left"/>
      <w:pPr>
        <w:tabs>
          <w:tab w:val="num" w:pos="5760"/>
        </w:tabs>
        <w:ind w:left="5760" w:hanging="360"/>
      </w:pPr>
    </w:lvl>
    <w:lvl w:ilvl="8" w:tplc="1998600E" w:tentative="1">
      <w:start w:val="1"/>
      <w:numFmt w:val="lowerLetter"/>
      <w:lvlText w:val="%9."/>
      <w:lvlJc w:val="left"/>
      <w:pPr>
        <w:tabs>
          <w:tab w:val="num" w:pos="6480"/>
        </w:tabs>
        <w:ind w:left="6480" w:hanging="360"/>
      </w:pPr>
    </w:lvl>
  </w:abstractNum>
  <w:abstractNum w:abstractNumId="36">
    <w:nsid w:val="67016F4F"/>
    <w:multiLevelType w:val="hybridMultilevel"/>
    <w:tmpl w:val="DEC02074"/>
    <w:lvl w:ilvl="0" w:tplc="0419000F">
      <w:start w:val="1"/>
      <w:numFmt w:val="decimal"/>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37">
    <w:nsid w:val="676C72E0"/>
    <w:multiLevelType w:val="multilevel"/>
    <w:tmpl w:val="59E2CE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FB4D0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A690F4E"/>
    <w:multiLevelType w:val="multilevel"/>
    <w:tmpl w:val="1DAA89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B20072E"/>
    <w:multiLevelType w:val="multilevel"/>
    <w:tmpl w:val="4C388814"/>
    <w:lvl w:ilvl="0">
      <w:start w:val="1"/>
      <w:numFmt w:val="decimal"/>
      <w:lvlText w:val="%1."/>
      <w:lvlJc w:val="left"/>
      <w:pPr>
        <w:ind w:left="360" w:hanging="360"/>
      </w:pPr>
      <w:rPr>
        <w:rFonts w:hint="default"/>
        <w:b/>
        <w:i w:val="0"/>
      </w:rPr>
    </w:lvl>
    <w:lvl w:ilvl="1">
      <w:start w:val="2"/>
      <w:numFmt w:val="decimal"/>
      <w:isLgl/>
      <w:lvlText w:val="%1.%2."/>
      <w:lvlJc w:val="left"/>
      <w:pPr>
        <w:ind w:left="1179" w:hanging="64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6C431C2F"/>
    <w:multiLevelType w:val="multilevel"/>
    <w:tmpl w:val="9A64605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E0761D6"/>
    <w:multiLevelType w:val="multilevel"/>
    <w:tmpl w:val="37F2CF7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E267EAE"/>
    <w:multiLevelType w:val="multilevel"/>
    <w:tmpl w:val="7A5C9B7C"/>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03570F4"/>
    <w:multiLevelType w:val="multilevel"/>
    <w:tmpl w:val="DCE002F4"/>
    <w:lvl w:ilvl="0">
      <w:start w:val="1"/>
      <w:numFmt w:val="decimal"/>
      <w:lvlText w:val="%1."/>
      <w:lvlJc w:val="left"/>
      <w:pPr>
        <w:ind w:left="3763"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0746C47"/>
    <w:multiLevelType w:val="hybridMultilevel"/>
    <w:tmpl w:val="C1846260"/>
    <w:lvl w:ilvl="0" w:tplc="6D06F43E">
      <w:start w:val="1"/>
      <w:numFmt w:val="lowerLetter"/>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46">
    <w:nsid w:val="7203291E"/>
    <w:multiLevelType w:val="hybridMultilevel"/>
    <w:tmpl w:val="25A20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08325E"/>
    <w:multiLevelType w:val="hybridMultilevel"/>
    <w:tmpl w:val="1A965630"/>
    <w:lvl w:ilvl="0" w:tplc="F52EA000">
      <w:start w:val="1"/>
      <w:numFmt w:val="lowerLetter"/>
      <w:lvlText w:val="%1."/>
      <w:lvlJc w:val="left"/>
      <w:pPr>
        <w:tabs>
          <w:tab w:val="num" w:pos="720"/>
        </w:tabs>
        <w:ind w:left="720" w:hanging="360"/>
      </w:pPr>
    </w:lvl>
    <w:lvl w:ilvl="1" w:tplc="BD1ED73A" w:tentative="1">
      <w:start w:val="1"/>
      <w:numFmt w:val="lowerLetter"/>
      <w:lvlText w:val="%2."/>
      <w:lvlJc w:val="left"/>
      <w:pPr>
        <w:tabs>
          <w:tab w:val="num" w:pos="1440"/>
        </w:tabs>
        <w:ind w:left="1440" w:hanging="360"/>
      </w:pPr>
    </w:lvl>
    <w:lvl w:ilvl="2" w:tplc="481A61E0" w:tentative="1">
      <w:start w:val="1"/>
      <w:numFmt w:val="lowerLetter"/>
      <w:lvlText w:val="%3."/>
      <w:lvlJc w:val="left"/>
      <w:pPr>
        <w:tabs>
          <w:tab w:val="num" w:pos="2160"/>
        </w:tabs>
        <w:ind w:left="2160" w:hanging="360"/>
      </w:pPr>
    </w:lvl>
    <w:lvl w:ilvl="3" w:tplc="67F49654" w:tentative="1">
      <w:start w:val="1"/>
      <w:numFmt w:val="lowerLetter"/>
      <w:lvlText w:val="%4."/>
      <w:lvlJc w:val="left"/>
      <w:pPr>
        <w:tabs>
          <w:tab w:val="num" w:pos="2880"/>
        </w:tabs>
        <w:ind w:left="2880" w:hanging="360"/>
      </w:pPr>
    </w:lvl>
    <w:lvl w:ilvl="4" w:tplc="A10CF0E8" w:tentative="1">
      <w:start w:val="1"/>
      <w:numFmt w:val="lowerLetter"/>
      <w:lvlText w:val="%5."/>
      <w:lvlJc w:val="left"/>
      <w:pPr>
        <w:tabs>
          <w:tab w:val="num" w:pos="3600"/>
        </w:tabs>
        <w:ind w:left="3600" w:hanging="360"/>
      </w:pPr>
    </w:lvl>
    <w:lvl w:ilvl="5" w:tplc="771046E8" w:tentative="1">
      <w:start w:val="1"/>
      <w:numFmt w:val="lowerLetter"/>
      <w:lvlText w:val="%6."/>
      <w:lvlJc w:val="left"/>
      <w:pPr>
        <w:tabs>
          <w:tab w:val="num" w:pos="4320"/>
        </w:tabs>
        <w:ind w:left="4320" w:hanging="360"/>
      </w:pPr>
    </w:lvl>
    <w:lvl w:ilvl="6" w:tplc="A7A051EC" w:tentative="1">
      <w:start w:val="1"/>
      <w:numFmt w:val="lowerLetter"/>
      <w:lvlText w:val="%7."/>
      <w:lvlJc w:val="left"/>
      <w:pPr>
        <w:tabs>
          <w:tab w:val="num" w:pos="5040"/>
        </w:tabs>
        <w:ind w:left="5040" w:hanging="360"/>
      </w:pPr>
    </w:lvl>
    <w:lvl w:ilvl="7" w:tplc="57F4A36C" w:tentative="1">
      <w:start w:val="1"/>
      <w:numFmt w:val="lowerLetter"/>
      <w:lvlText w:val="%8."/>
      <w:lvlJc w:val="left"/>
      <w:pPr>
        <w:tabs>
          <w:tab w:val="num" w:pos="5760"/>
        </w:tabs>
        <w:ind w:left="5760" w:hanging="360"/>
      </w:pPr>
    </w:lvl>
    <w:lvl w:ilvl="8" w:tplc="0A8ABB40" w:tentative="1">
      <w:start w:val="1"/>
      <w:numFmt w:val="lowerLetter"/>
      <w:lvlText w:val="%9."/>
      <w:lvlJc w:val="left"/>
      <w:pPr>
        <w:tabs>
          <w:tab w:val="num" w:pos="6480"/>
        </w:tabs>
        <w:ind w:left="6480" w:hanging="360"/>
      </w:pPr>
    </w:lvl>
  </w:abstractNum>
  <w:abstractNum w:abstractNumId="48">
    <w:nsid w:val="7464676C"/>
    <w:multiLevelType w:val="hybridMultilevel"/>
    <w:tmpl w:val="A37436A8"/>
    <w:lvl w:ilvl="0" w:tplc="77BAB858">
      <w:start w:val="1"/>
      <w:numFmt w:val="lowerLetter"/>
      <w:lvlText w:val="%1."/>
      <w:lvlJc w:val="left"/>
      <w:pPr>
        <w:tabs>
          <w:tab w:val="num" w:pos="720"/>
        </w:tabs>
        <w:ind w:left="720" w:hanging="360"/>
      </w:pPr>
    </w:lvl>
    <w:lvl w:ilvl="1" w:tplc="C16A881A" w:tentative="1">
      <w:start w:val="1"/>
      <w:numFmt w:val="lowerLetter"/>
      <w:lvlText w:val="%2."/>
      <w:lvlJc w:val="left"/>
      <w:pPr>
        <w:tabs>
          <w:tab w:val="num" w:pos="1440"/>
        </w:tabs>
        <w:ind w:left="1440" w:hanging="360"/>
      </w:pPr>
    </w:lvl>
    <w:lvl w:ilvl="2" w:tplc="C2BE9EA0" w:tentative="1">
      <w:start w:val="1"/>
      <w:numFmt w:val="lowerLetter"/>
      <w:lvlText w:val="%3."/>
      <w:lvlJc w:val="left"/>
      <w:pPr>
        <w:tabs>
          <w:tab w:val="num" w:pos="2160"/>
        </w:tabs>
        <w:ind w:left="2160" w:hanging="360"/>
      </w:pPr>
    </w:lvl>
    <w:lvl w:ilvl="3" w:tplc="C7966798" w:tentative="1">
      <w:start w:val="1"/>
      <w:numFmt w:val="lowerLetter"/>
      <w:lvlText w:val="%4."/>
      <w:lvlJc w:val="left"/>
      <w:pPr>
        <w:tabs>
          <w:tab w:val="num" w:pos="2880"/>
        </w:tabs>
        <w:ind w:left="2880" w:hanging="360"/>
      </w:pPr>
    </w:lvl>
    <w:lvl w:ilvl="4" w:tplc="CF7C8500" w:tentative="1">
      <w:start w:val="1"/>
      <w:numFmt w:val="lowerLetter"/>
      <w:lvlText w:val="%5."/>
      <w:lvlJc w:val="left"/>
      <w:pPr>
        <w:tabs>
          <w:tab w:val="num" w:pos="3600"/>
        </w:tabs>
        <w:ind w:left="3600" w:hanging="360"/>
      </w:pPr>
    </w:lvl>
    <w:lvl w:ilvl="5" w:tplc="B224C108" w:tentative="1">
      <w:start w:val="1"/>
      <w:numFmt w:val="lowerLetter"/>
      <w:lvlText w:val="%6."/>
      <w:lvlJc w:val="left"/>
      <w:pPr>
        <w:tabs>
          <w:tab w:val="num" w:pos="4320"/>
        </w:tabs>
        <w:ind w:left="4320" w:hanging="360"/>
      </w:pPr>
    </w:lvl>
    <w:lvl w:ilvl="6" w:tplc="C4CC5240" w:tentative="1">
      <w:start w:val="1"/>
      <w:numFmt w:val="lowerLetter"/>
      <w:lvlText w:val="%7."/>
      <w:lvlJc w:val="left"/>
      <w:pPr>
        <w:tabs>
          <w:tab w:val="num" w:pos="5040"/>
        </w:tabs>
        <w:ind w:left="5040" w:hanging="360"/>
      </w:pPr>
    </w:lvl>
    <w:lvl w:ilvl="7" w:tplc="EBF6CE60" w:tentative="1">
      <w:start w:val="1"/>
      <w:numFmt w:val="lowerLetter"/>
      <w:lvlText w:val="%8."/>
      <w:lvlJc w:val="left"/>
      <w:pPr>
        <w:tabs>
          <w:tab w:val="num" w:pos="5760"/>
        </w:tabs>
        <w:ind w:left="5760" w:hanging="360"/>
      </w:pPr>
    </w:lvl>
    <w:lvl w:ilvl="8" w:tplc="BCEC230C" w:tentative="1">
      <w:start w:val="1"/>
      <w:numFmt w:val="lowerLetter"/>
      <w:lvlText w:val="%9."/>
      <w:lvlJc w:val="left"/>
      <w:pPr>
        <w:tabs>
          <w:tab w:val="num" w:pos="6480"/>
        </w:tabs>
        <w:ind w:left="6480" w:hanging="360"/>
      </w:pPr>
    </w:lvl>
  </w:abstractNum>
  <w:abstractNum w:abstractNumId="49">
    <w:nsid w:val="7650249A"/>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72939FA"/>
    <w:multiLevelType w:val="hybridMultilevel"/>
    <w:tmpl w:val="E45C33BC"/>
    <w:lvl w:ilvl="0" w:tplc="04190019">
      <w:start w:val="1"/>
      <w:numFmt w:val="lowerLetter"/>
      <w:lvlText w:val="%1."/>
      <w:lvlJc w:val="left"/>
      <w:pPr>
        <w:tabs>
          <w:tab w:val="num" w:pos="720"/>
        </w:tabs>
        <w:ind w:left="720" w:hanging="360"/>
      </w:pPr>
    </w:lvl>
    <w:lvl w:ilvl="1" w:tplc="A9326AA2" w:tentative="1">
      <w:start w:val="1"/>
      <w:numFmt w:val="lowerLetter"/>
      <w:lvlText w:val="%2."/>
      <w:lvlJc w:val="left"/>
      <w:pPr>
        <w:tabs>
          <w:tab w:val="num" w:pos="1440"/>
        </w:tabs>
        <w:ind w:left="1440" w:hanging="360"/>
      </w:pPr>
    </w:lvl>
    <w:lvl w:ilvl="2" w:tplc="493C01D4" w:tentative="1">
      <w:start w:val="1"/>
      <w:numFmt w:val="lowerLetter"/>
      <w:lvlText w:val="%3."/>
      <w:lvlJc w:val="left"/>
      <w:pPr>
        <w:tabs>
          <w:tab w:val="num" w:pos="2160"/>
        </w:tabs>
        <w:ind w:left="2160" w:hanging="360"/>
      </w:pPr>
    </w:lvl>
    <w:lvl w:ilvl="3" w:tplc="5E8A6E1E" w:tentative="1">
      <w:start w:val="1"/>
      <w:numFmt w:val="lowerLetter"/>
      <w:lvlText w:val="%4."/>
      <w:lvlJc w:val="left"/>
      <w:pPr>
        <w:tabs>
          <w:tab w:val="num" w:pos="2880"/>
        </w:tabs>
        <w:ind w:left="2880" w:hanging="360"/>
      </w:pPr>
    </w:lvl>
    <w:lvl w:ilvl="4" w:tplc="08CE1F44" w:tentative="1">
      <w:start w:val="1"/>
      <w:numFmt w:val="lowerLetter"/>
      <w:lvlText w:val="%5."/>
      <w:lvlJc w:val="left"/>
      <w:pPr>
        <w:tabs>
          <w:tab w:val="num" w:pos="3600"/>
        </w:tabs>
        <w:ind w:left="3600" w:hanging="360"/>
      </w:pPr>
    </w:lvl>
    <w:lvl w:ilvl="5" w:tplc="D0549DA6" w:tentative="1">
      <w:start w:val="1"/>
      <w:numFmt w:val="lowerLetter"/>
      <w:lvlText w:val="%6."/>
      <w:lvlJc w:val="left"/>
      <w:pPr>
        <w:tabs>
          <w:tab w:val="num" w:pos="4320"/>
        </w:tabs>
        <w:ind w:left="4320" w:hanging="360"/>
      </w:pPr>
    </w:lvl>
    <w:lvl w:ilvl="6" w:tplc="93C8CA4C" w:tentative="1">
      <w:start w:val="1"/>
      <w:numFmt w:val="lowerLetter"/>
      <w:lvlText w:val="%7."/>
      <w:lvlJc w:val="left"/>
      <w:pPr>
        <w:tabs>
          <w:tab w:val="num" w:pos="5040"/>
        </w:tabs>
        <w:ind w:left="5040" w:hanging="360"/>
      </w:pPr>
    </w:lvl>
    <w:lvl w:ilvl="7" w:tplc="48C8B1B4" w:tentative="1">
      <w:start w:val="1"/>
      <w:numFmt w:val="lowerLetter"/>
      <w:lvlText w:val="%8."/>
      <w:lvlJc w:val="left"/>
      <w:pPr>
        <w:tabs>
          <w:tab w:val="num" w:pos="5760"/>
        </w:tabs>
        <w:ind w:left="5760" w:hanging="360"/>
      </w:pPr>
    </w:lvl>
    <w:lvl w:ilvl="8" w:tplc="E5D4905C" w:tentative="1">
      <w:start w:val="1"/>
      <w:numFmt w:val="lowerLetter"/>
      <w:lvlText w:val="%9."/>
      <w:lvlJc w:val="left"/>
      <w:pPr>
        <w:tabs>
          <w:tab w:val="num" w:pos="6480"/>
        </w:tabs>
        <w:ind w:left="6480" w:hanging="360"/>
      </w:pPr>
    </w:lvl>
  </w:abstractNum>
  <w:abstractNum w:abstractNumId="51">
    <w:nsid w:val="7BE13AB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DF85BD1"/>
    <w:multiLevelType w:val="hybridMultilevel"/>
    <w:tmpl w:val="41C0D1B2"/>
    <w:lvl w:ilvl="0" w:tplc="04190019">
      <w:start w:val="1"/>
      <w:numFmt w:val="lowerLetter"/>
      <w:lvlText w:val="%1."/>
      <w:lvlJc w:val="left"/>
      <w:pPr>
        <w:tabs>
          <w:tab w:val="num" w:pos="720"/>
        </w:tabs>
        <w:ind w:left="720" w:hanging="360"/>
      </w:pPr>
    </w:lvl>
    <w:lvl w:ilvl="1" w:tplc="88722272">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26"/>
  </w:num>
  <w:num w:numId="5">
    <w:abstractNumId w:val="31"/>
  </w:num>
  <w:num w:numId="6">
    <w:abstractNumId w:val="23"/>
  </w:num>
  <w:num w:numId="7">
    <w:abstractNumId w:val="25"/>
  </w:num>
  <w:num w:numId="8">
    <w:abstractNumId w:val="40"/>
  </w:num>
  <w:num w:numId="9">
    <w:abstractNumId w:val="37"/>
  </w:num>
  <w:num w:numId="10">
    <w:abstractNumId w:val="29"/>
  </w:num>
  <w:num w:numId="11">
    <w:abstractNumId w:val="46"/>
  </w:num>
  <w:num w:numId="12">
    <w:abstractNumId w:val="40"/>
  </w:num>
  <w:num w:numId="13">
    <w:abstractNumId w:val="44"/>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3"/>
  </w:num>
  <w:num w:numId="19">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3"/>
  </w:num>
  <w:num w:numId="22">
    <w:abstractNumId w:val="22"/>
  </w:num>
  <w:num w:numId="23">
    <w:abstractNumId w:val="20"/>
  </w:num>
  <w:num w:numId="24">
    <w:abstractNumId w:val="27"/>
  </w:num>
  <w:num w:numId="25">
    <w:abstractNumId w:val="12"/>
  </w:num>
  <w:num w:numId="26">
    <w:abstractNumId w:val="34"/>
  </w:num>
  <w:num w:numId="27">
    <w:abstractNumId w:val="47"/>
  </w:num>
  <w:num w:numId="28">
    <w:abstractNumId w:val="5"/>
  </w:num>
  <w:num w:numId="29">
    <w:abstractNumId w:val="7"/>
  </w:num>
  <w:num w:numId="30">
    <w:abstractNumId w:val="30"/>
  </w:num>
  <w:num w:numId="31">
    <w:abstractNumId w:val="45"/>
  </w:num>
  <w:num w:numId="32">
    <w:abstractNumId w:val="52"/>
  </w:num>
  <w:num w:numId="33">
    <w:abstractNumId w:val="3"/>
  </w:num>
  <w:num w:numId="34">
    <w:abstractNumId w:val="50"/>
  </w:num>
  <w:num w:numId="35">
    <w:abstractNumId w:val="36"/>
  </w:num>
  <w:num w:numId="36">
    <w:abstractNumId w:val="28"/>
  </w:num>
  <w:num w:numId="37">
    <w:abstractNumId w:val="33"/>
  </w:num>
  <w:num w:numId="38">
    <w:abstractNumId w:val="38"/>
  </w:num>
  <w:num w:numId="39">
    <w:abstractNumId w:val="35"/>
  </w:num>
  <w:num w:numId="40">
    <w:abstractNumId w:val="18"/>
  </w:num>
  <w:num w:numId="41">
    <w:abstractNumId w:val="10"/>
  </w:num>
  <w:num w:numId="42">
    <w:abstractNumId w:val="51"/>
  </w:num>
  <w:num w:numId="43">
    <w:abstractNumId w:val="24"/>
  </w:num>
  <w:num w:numId="44">
    <w:abstractNumId w:val="32"/>
  </w:num>
  <w:num w:numId="45">
    <w:abstractNumId w:val="2"/>
  </w:num>
  <w:num w:numId="46">
    <w:abstractNumId w:val="6"/>
  </w:num>
  <w:num w:numId="47">
    <w:abstractNumId w:val="39"/>
  </w:num>
  <w:num w:numId="48">
    <w:abstractNumId w:val="49"/>
  </w:num>
  <w:num w:numId="49">
    <w:abstractNumId w:val="9"/>
  </w:num>
  <w:num w:numId="50">
    <w:abstractNumId w:val="16"/>
  </w:num>
  <w:num w:numId="51">
    <w:abstractNumId w:val="48"/>
  </w:num>
  <w:num w:numId="52">
    <w:abstractNumId w:val="17"/>
  </w:num>
  <w:num w:numId="53">
    <w:abstractNumId w:val="0"/>
  </w:num>
  <w:num w:numId="54">
    <w:abstractNumId w:val="19"/>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B9"/>
    <w:rsid w:val="000028CD"/>
    <w:rsid w:val="00003AE7"/>
    <w:rsid w:val="00004A6C"/>
    <w:rsid w:val="00005E7A"/>
    <w:rsid w:val="00006DCB"/>
    <w:rsid w:val="0001689A"/>
    <w:rsid w:val="000208F1"/>
    <w:rsid w:val="00021168"/>
    <w:rsid w:val="000214F1"/>
    <w:rsid w:val="00025D24"/>
    <w:rsid w:val="00027E23"/>
    <w:rsid w:val="00031FF2"/>
    <w:rsid w:val="0003637C"/>
    <w:rsid w:val="00037352"/>
    <w:rsid w:val="0003748E"/>
    <w:rsid w:val="0004000C"/>
    <w:rsid w:val="000405A6"/>
    <w:rsid w:val="00040793"/>
    <w:rsid w:val="00040CE2"/>
    <w:rsid w:val="0004504F"/>
    <w:rsid w:val="0004593B"/>
    <w:rsid w:val="00046075"/>
    <w:rsid w:val="00050C99"/>
    <w:rsid w:val="00052364"/>
    <w:rsid w:val="00055016"/>
    <w:rsid w:val="000622E8"/>
    <w:rsid w:val="000661A2"/>
    <w:rsid w:val="000713C1"/>
    <w:rsid w:val="00072FE4"/>
    <w:rsid w:val="00073DD4"/>
    <w:rsid w:val="00083D33"/>
    <w:rsid w:val="00084DFC"/>
    <w:rsid w:val="00087391"/>
    <w:rsid w:val="00087594"/>
    <w:rsid w:val="00091D7B"/>
    <w:rsid w:val="00094003"/>
    <w:rsid w:val="00096FCA"/>
    <w:rsid w:val="00097803"/>
    <w:rsid w:val="000A2CE0"/>
    <w:rsid w:val="000A2F1A"/>
    <w:rsid w:val="000A3C38"/>
    <w:rsid w:val="000A5F9A"/>
    <w:rsid w:val="000B0E1B"/>
    <w:rsid w:val="000B65BD"/>
    <w:rsid w:val="000B68FD"/>
    <w:rsid w:val="000C1D98"/>
    <w:rsid w:val="000C47BC"/>
    <w:rsid w:val="000C71B1"/>
    <w:rsid w:val="000C7832"/>
    <w:rsid w:val="000D1C0C"/>
    <w:rsid w:val="000D2F3C"/>
    <w:rsid w:val="000D6753"/>
    <w:rsid w:val="000E2F8E"/>
    <w:rsid w:val="000E61BD"/>
    <w:rsid w:val="000E6B58"/>
    <w:rsid w:val="000F2464"/>
    <w:rsid w:val="000F29E2"/>
    <w:rsid w:val="000F4FB1"/>
    <w:rsid w:val="000F5F21"/>
    <w:rsid w:val="0010012F"/>
    <w:rsid w:val="00100768"/>
    <w:rsid w:val="00101EB7"/>
    <w:rsid w:val="00104793"/>
    <w:rsid w:val="00104A8C"/>
    <w:rsid w:val="0010580E"/>
    <w:rsid w:val="001077DE"/>
    <w:rsid w:val="00110345"/>
    <w:rsid w:val="00110D7A"/>
    <w:rsid w:val="00113904"/>
    <w:rsid w:val="00113F85"/>
    <w:rsid w:val="0011723B"/>
    <w:rsid w:val="001205E8"/>
    <w:rsid w:val="00121ED5"/>
    <w:rsid w:val="00123300"/>
    <w:rsid w:val="00125C2E"/>
    <w:rsid w:val="00126246"/>
    <w:rsid w:val="001342DA"/>
    <w:rsid w:val="00136C55"/>
    <w:rsid w:val="001400C9"/>
    <w:rsid w:val="00140600"/>
    <w:rsid w:val="001407D8"/>
    <w:rsid w:val="00142121"/>
    <w:rsid w:val="001441CD"/>
    <w:rsid w:val="00147834"/>
    <w:rsid w:val="00151206"/>
    <w:rsid w:val="00151237"/>
    <w:rsid w:val="001515DF"/>
    <w:rsid w:val="00152272"/>
    <w:rsid w:val="00152939"/>
    <w:rsid w:val="001539BD"/>
    <w:rsid w:val="001559D3"/>
    <w:rsid w:val="0015693B"/>
    <w:rsid w:val="00166E55"/>
    <w:rsid w:val="00172259"/>
    <w:rsid w:val="0017442C"/>
    <w:rsid w:val="0017460F"/>
    <w:rsid w:val="00176628"/>
    <w:rsid w:val="00176F06"/>
    <w:rsid w:val="00177D84"/>
    <w:rsid w:val="00180302"/>
    <w:rsid w:val="00182AE6"/>
    <w:rsid w:val="00182B90"/>
    <w:rsid w:val="00182E69"/>
    <w:rsid w:val="001848EC"/>
    <w:rsid w:val="00185C57"/>
    <w:rsid w:val="00185DA5"/>
    <w:rsid w:val="00190066"/>
    <w:rsid w:val="0019118A"/>
    <w:rsid w:val="00191FF3"/>
    <w:rsid w:val="0019282C"/>
    <w:rsid w:val="00195AD7"/>
    <w:rsid w:val="0019772F"/>
    <w:rsid w:val="00197DAB"/>
    <w:rsid w:val="001A0840"/>
    <w:rsid w:val="001A6F01"/>
    <w:rsid w:val="001A6FF5"/>
    <w:rsid w:val="001A7ADA"/>
    <w:rsid w:val="001B03F4"/>
    <w:rsid w:val="001B14EB"/>
    <w:rsid w:val="001B3E67"/>
    <w:rsid w:val="001B54CA"/>
    <w:rsid w:val="001B5B6C"/>
    <w:rsid w:val="001C0696"/>
    <w:rsid w:val="001C12B7"/>
    <w:rsid w:val="001C1F1E"/>
    <w:rsid w:val="001C1F7E"/>
    <w:rsid w:val="001C46C5"/>
    <w:rsid w:val="001C51C4"/>
    <w:rsid w:val="001C5573"/>
    <w:rsid w:val="001C7F4F"/>
    <w:rsid w:val="001D026E"/>
    <w:rsid w:val="001D12EB"/>
    <w:rsid w:val="001D68C7"/>
    <w:rsid w:val="001D6BBE"/>
    <w:rsid w:val="001E188C"/>
    <w:rsid w:val="001E19A5"/>
    <w:rsid w:val="001E31BF"/>
    <w:rsid w:val="001E3A67"/>
    <w:rsid w:val="001E4CC7"/>
    <w:rsid w:val="001F552E"/>
    <w:rsid w:val="001F606A"/>
    <w:rsid w:val="001F6CA2"/>
    <w:rsid w:val="001F72FA"/>
    <w:rsid w:val="00200684"/>
    <w:rsid w:val="002009E3"/>
    <w:rsid w:val="0020434D"/>
    <w:rsid w:val="0020553C"/>
    <w:rsid w:val="00205B33"/>
    <w:rsid w:val="002076E8"/>
    <w:rsid w:val="00207B32"/>
    <w:rsid w:val="00207CBA"/>
    <w:rsid w:val="00220B43"/>
    <w:rsid w:val="00223430"/>
    <w:rsid w:val="00223EDB"/>
    <w:rsid w:val="00225CAC"/>
    <w:rsid w:val="002260FE"/>
    <w:rsid w:val="002278CF"/>
    <w:rsid w:val="00227F5F"/>
    <w:rsid w:val="002307AA"/>
    <w:rsid w:val="002307D6"/>
    <w:rsid w:val="00230A42"/>
    <w:rsid w:val="002313A1"/>
    <w:rsid w:val="00232056"/>
    <w:rsid w:val="0023556A"/>
    <w:rsid w:val="002356D9"/>
    <w:rsid w:val="002376B2"/>
    <w:rsid w:val="00240C7A"/>
    <w:rsid w:val="002430CB"/>
    <w:rsid w:val="0024381A"/>
    <w:rsid w:val="00244CCB"/>
    <w:rsid w:val="00245BF8"/>
    <w:rsid w:val="00245F87"/>
    <w:rsid w:val="0026320B"/>
    <w:rsid w:val="00263806"/>
    <w:rsid w:val="00263FD0"/>
    <w:rsid w:val="0026770B"/>
    <w:rsid w:val="002704D4"/>
    <w:rsid w:val="002708BF"/>
    <w:rsid w:val="002773BF"/>
    <w:rsid w:val="00282351"/>
    <w:rsid w:val="00283B7C"/>
    <w:rsid w:val="002849C3"/>
    <w:rsid w:val="00286D9C"/>
    <w:rsid w:val="0029357E"/>
    <w:rsid w:val="00295875"/>
    <w:rsid w:val="00297EC7"/>
    <w:rsid w:val="002A1E23"/>
    <w:rsid w:val="002B2CB9"/>
    <w:rsid w:val="002C1A58"/>
    <w:rsid w:val="002C2D01"/>
    <w:rsid w:val="002C3902"/>
    <w:rsid w:val="002C57C0"/>
    <w:rsid w:val="002C59FE"/>
    <w:rsid w:val="002C67F4"/>
    <w:rsid w:val="002C7047"/>
    <w:rsid w:val="002C7CEB"/>
    <w:rsid w:val="002D0555"/>
    <w:rsid w:val="002D3B29"/>
    <w:rsid w:val="002D4F18"/>
    <w:rsid w:val="002D5CD6"/>
    <w:rsid w:val="002E0A6C"/>
    <w:rsid w:val="002E4443"/>
    <w:rsid w:val="002F09A9"/>
    <w:rsid w:val="002F0A98"/>
    <w:rsid w:val="002F0DD5"/>
    <w:rsid w:val="002F1613"/>
    <w:rsid w:val="002F2C81"/>
    <w:rsid w:val="002F46B5"/>
    <w:rsid w:val="002F4C33"/>
    <w:rsid w:val="002F506D"/>
    <w:rsid w:val="002F6517"/>
    <w:rsid w:val="002F7F6E"/>
    <w:rsid w:val="003015C8"/>
    <w:rsid w:val="00301CE0"/>
    <w:rsid w:val="00302865"/>
    <w:rsid w:val="003069C0"/>
    <w:rsid w:val="003165B5"/>
    <w:rsid w:val="003203D8"/>
    <w:rsid w:val="0032222A"/>
    <w:rsid w:val="00326D44"/>
    <w:rsid w:val="00333FB3"/>
    <w:rsid w:val="00334949"/>
    <w:rsid w:val="00344457"/>
    <w:rsid w:val="00346CD1"/>
    <w:rsid w:val="00350B63"/>
    <w:rsid w:val="00351FE8"/>
    <w:rsid w:val="003522E3"/>
    <w:rsid w:val="00352B65"/>
    <w:rsid w:val="00353969"/>
    <w:rsid w:val="00354872"/>
    <w:rsid w:val="00355B8C"/>
    <w:rsid w:val="00357AF9"/>
    <w:rsid w:val="00360378"/>
    <w:rsid w:val="003618E6"/>
    <w:rsid w:val="00361C9B"/>
    <w:rsid w:val="00363ADA"/>
    <w:rsid w:val="003722A7"/>
    <w:rsid w:val="00372A13"/>
    <w:rsid w:val="003747B9"/>
    <w:rsid w:val="00374B8A"/>
    <w:rsid w:val="0037779A"/>
    <w:rsid w:val="00380952"/>
    <w:rsid w:val="0038418E"/>
    <w:rsid w:val="00386DC1"/>
    <w:rsid w:val="003877E9"/>
    <w:rsid w:val="00392292"/>
    <w:rsid w:val="003926F3"/>
    <w:rsid w:val="00393C9F"/>
    <w:rsid w:val="003958D4"/>
    <w:rsid w:val="003A0250"/>
    <w:rsid w:val="003A18CA"/>
    <w:rsid w:val="003A2A92"/>
    <w:rsid w:val="003A39FA"/>
    <w:rsid w:val="003A49CD"/>
    <w:rsid w:val="003A627D"/>
    <w:rsid w:val="003A70AC"/>
    <w:rsid w:val="003B12EE"/>
    <w:rsid w:val="003B2808"/>
    <w:rsid w:val="003B37AC"/>
    <w:rsid w:val="003B4794"/>
    <w:rsid w:val="003B4BA0"/>
    <w:rsid w:val="003B72B1"/>
    <w:rsid w:val="003C22A5"/>
    <w:rsid w:val="003C44CF"/>
    <w:rsid w:val="003C4BF0"/>
    <w:rsid w:val="003C7BC9"/>
    <w:rsid w:val="003C7DAB"/>
    <w:rsid w:val="003D0EAA"/>
    <w:rsid w:val="003D1FA8"/>
    <w:rsid w:val="003D2133"/>
    <w:rsid w:val="003D2B94"/>
    <w:rsid w:val="003D433E"/>
    <w:rsid w:val="003D54A2"/>
    <w:rsid w:val="003D779A"/>
    <w:rsid w:val="003E0237"/>
    <w:rsid w:val="003E0765"/>
    <w:rsid w:val="003E33F0"/>
    <w:rsid w:val="003E35C5"/>
    <w:rsid w:val="003E5380"/>
    <w:rsid w:val="003E6235"/>
    <w:rsid w:val="003F125D"/>
    <w:rsid w:val="003F171D"/>
    <w:rsid w:val="003F1C16"/>
    <w:rsid w:val="003F1C9C"/>
    <w:rsid w:val="003F23AE"/>
    <w:rsid w:val="003F3E46"/>
    <w:rsid w:val="003F48CA"/>
    <w:rsid w:val="003F7FDA"/>
    <w:rsid w:val="00402829"/>
    <w:rsid w:val="0040474C"/>
    <w:rsid w:val="00406325"/>
    <w:rsid w:val="004072B1"/>
    <w:rsid w:val="00412E0D"/>
    <w:rsid w:val="00414109"/>
    <w:rsid w:val="00416F76"/>
    <w:rsid w:val="00420C1D"/>
    <w:rsid w:val="00422046"/>
    <w:rsid w:val="0042231D"/>
    <w:rsid w:val="00422894"/>
    <w:rsid w:val="00422F96"/>
    <w:rsid w:val="00423DA3"/>
    <w:rsid w:val="004249F4"/>
    <w:rsid w:val="00425E5A"/>
    <w:rsid w:val="0043027A"/>
    <w:rsid w:val="004316BF"/>
    <w:rsid w:val="004322FB"/>
    <w:rsid w:val="004377FC"/>
    <w:rsid w:val="0044089D"/>
    <w:rsid w:val="00443DA0"/>
    <w:rsid w:val="00444193"/>
    <w:rsid w:val="00444587"/>
    <w:rsid w:val="004445E3"/>
    <w:rsid w:val="0044529E"/>
    <w:rsid w:val="00450020"/>
    <w:rsid w:val="004503FF"/>
    <w:rsid w:val="0045079B"/>
    <w:rsid w:val="004548A0"/>
    <w:rsid w:val="004568FB"/>
    <w:rsid w:val="00457004"/>
    <w:rsid w:val="0045788C"/>
    <w:rsid w:val="00460053"/>
    <w:rsid w:val="00460B3A"/>
    <w:rsid w:val="00460EC7"/>
    <w:rsid w:val="00461A33"/>
    <w:rsid w:val="00467207"/>
    <w:rsid w:val="00470209"/>
    <w:rsid w:val="00470CBC"/>
    <w:rsid w:val="004728B2"/>
    <w:rsid w:val="00473B49"/>
    <w:rsid w:val="00474774"/>
    <w:rsid w:val="00477FC2"/>
    <w:rsid w:val="0048008B"/>
    <w:rsid w:val="004832D7"/>
    <w:rsid w:val="00483527"/>
    <w:rsid w:val="00483754"/>
    <w:rsid w:val="0048717D"/>
    <w:rsid w:val="00496694"/>
    <w:rsid w:val="004969CB"/>
    <w:rsid w:val="004A1343"/>
    <w:rsid w:val="004A2333"/>
    <w:rsid w:val="004A2B50"/>
    <w:rsid w:val="004A354F"/>
    <w:rsid w:val="004A3A2E"/>
    <w:rsid w:val="004A5232"/>
    <w:rsid w:val="004A6914"/>
    <w:rsid w:val="004B1AF1"/>
    <w:rsid w:val="004B21CA"/>
    <w:rsid w:val="004C1D5D"/>
    <w:rsid w:val="004C218B"/>
    <w:rsid w:val="004C4D6D"/>
    <w:rsid w:val="004C73DB"/>
    <w:rsid w:val="004D0DCD"/>
    <w:rsid w:val="004D111E"/>
    <w:rsid w:val="004D1A54"/>
    <w:rsid w:val="004D1EBD"/>
    <w:rsid w:val="004D2EE6"/>
    <w:rsid w:val="004D3144"/>
    <w:rsid w:val="004D5DF9"/>
    <w:rsid w:val="004D64D4"/>
    <w:rsid w:val="004E076D"/>
    <w:rsid w:val="004E1F4E"/>
    <w:rsid w:val="004E1FD7"/>
    <w:rsid w:val="004E4849"/>
    <w:rsid w:val="004F03DC"/>
    <w:rsid w:val="004F1D0B"/>
    <w:rsid w:val="004F4783"/>
    <w:rsid w:val="004F47AA"/>
    <w:rsid w:val="0050049E"/>
    <w:rsid w:val="00503826"/>
    <w:rsid w:val="0050512D"/>
    <w:rsid w:val="00511D7F"/>
    <w:rsid w:val="0051590E"/>
    <w:rsid w:val="00516178"/>
    <w:rsid w:val="00516731"/>
    <w:rsid w:val="005175DF"/>
    <w:rsid w:val="0052058F"/>
    <w:rsid w:val="0052253A"/>
    <w:rsid w:val="005270A6"/>
    <w:rsid w:val="00530C96"/>
    <w:rsid w:val="00531895"/>
    <w:rsid w:val="00532759"/>
    <w:rsid w:val="00535EE3"/>
    <w:rsid w:val="005364E2"/>
    <w:rsid w:val="0054093C"/>
    <w:rsid w:val="0054320A"/>
    <w:rsid w:val="005437C7"/>
    <w:rsid w:val="00550722"/>
    <w:rsid w:val="00552525"/>
    <w:rsid w:val="005535BB"/>
    <w:rsid w:val="00556D5A"/>
    <w:rsid w:val="005577D0"/>
    <w:rsid w:val="00561CB6"/>
    <w:rsid w:val="00564768"/>
    <w:rsid w:val="00564FC3"/>
    <w:rsid w:val="00566ADA"/>
    <w:rsid w:val="005671CC"/>
    <w:rsid w:val="00567A5F"/>
    <w:rsid w:val="0057113B"/>
    <w:rsid w:val="005712FE"/>
    <w:rsid w:val="005738F6"/>
    <w:rsid w:val="00573D54"/>
    <w:rsid w:val="00575739"/>
    <w:rsid w:val="0057624E"/>
    <w:rsid w:val="005777B3"/>
    <w:rsid w:val="0057781B"/>
    <w:rsid w:val="005812C7"/>
    <w:rsid w:val="00585B14"/>
    <w:rsid w:val="00585BEB"/>
    <w:rsid w:val="00586597"/>
    <w:rsid w:val="00590EC9"/>
    <w:rsid w:val="00590F7D"/>
    <w:rsid w:val="00591BD6"/>
    <w:rsid w:val="00593DF4"/>
    <w:rsid w:val="00594A71"/>
    <w:rsid w:val="0059601F"/>
    <w:rsid w:val="00597A58"/>
    <w:rsid w:val="00597C5C"/>
    <w:rsid w:val="005A1D03"/>
    <w:rsid w:val="005A2426"/>
    <w:rsid w:val="005A3D55"/>
    <w:rsid w:val="005A6A0C"/>
    <w:rsid w:val="005A74A9"/>
    <w:rsid w:val="005B050D"/>
    <w:rsid w:val="005B1367"/>
    <w:rsid w:val="005B36F0"/>
    <w:rsid w:val="005B45D9"/>
    <w:rsid w:val="005B4DC5"/>
    <w:rsid w:val="005C0298"/>
    <w:rsid w:val="005C1B95"/>
    <w:rsid w:val="005C2E3B"/>
    <w:rsid w:val="005C5472"/>
    <w:rsid w:val="005F01A6"/>
    <w:rsid w:val="005F3A73"/>
    <w:rsid w:val="005F3EC4"/>
    <w:rsid w:val="005F5963"/>
    <w:rsid w:val="005F65CF"/>
    <w:rsid w:val="00600C54"/>
    <w:rsid w:val="0060134B"/>
    <w:rsid w:val="00604BA2"/>
    <w:rsid w:val="00607822"/>
    <w:rsid w:val="00615C36"/>
    <w:rsid w:val="0061600D"/>
    <w:rsid w:val="00620783"/>
    <w:rsid w:val="00621037"/>
    <w:rsid w:val="00622B18"/>
    <w:rsid w:val="00622D93"/>
    <w:rsid w:val="00626B9F"/>
    <w:rsid w:val="00630957"/>
    <w:rsid w:val="006318B6"/>
    <w:rsid w:val="006352EB"/>
    <w:rsid w:val="00637C34"/>
    <w:rsid w:val="006416F7"/>
    <w:rsid w:val="006417CC"/>
    <w:rsid w:val="006424B9"/>
    <w:rsid w:val="00644285"/>
    <w:rsid w:val="00644D22"/>
    <w:rsid w:val="006459BC"/>
    <w:rsid w:val="006461FD"/>
    <w:rsid w:val="00646EE3"/>
    <w:rsid w:val="0065164F"/>
    <w:rsid w:val="00653674"/>
    <w:rsid w:val="00655CC8"/>
    <w:rsid w:val="00664A0C"/>
    <w:rsid w:val="00664BCF"/>
    <w:rsid w:val="006652A2"/>
    <w:rsid w:val="00665C1F"/>
    <w:rsid w:val="00665C73"/>
    <w:rsid w:val="006675B5"/>
    <w:rsid w:val="00674DEB"/>
    <w:rsid w:val="0067564A"/>
    <w:rsid w:val="00676522"/>
    <w:rsid w:val="0067762B"/>
    <w:rsid w:val="00684811"/>
    <w:rsid w:val="00686FD6"/>
    <w:rsid w:val="00687429"/>
    <w:rsid w:val="00687928"/>
    <w:rsid w:val="00687BAB"/>
    <w:rsid w:val="00693448"/>
    <w:rsid w:val="00693878"/>
    <w:rsid w:val="0069486A"/>
    <w:rsid w:val="00695A9A"/>
    <w:rsid w:val="006A1973"/>
    <w:rsid w:val="006A4368"/>
    <w:rsid w:val="006A44A0"/>
    <w:rsid w:val="006A5506"/>
    <w:rsid w:val="006A7530"/>
    <w:rsid w:val="006B0385"/>
    <w:rsid w:val="006B03A1"/>
    <w:rsid w:val="006B55AC"/>
    <w:rsid w:val="006B5FED"/>
    <w:rsid w:val="006B6800"/>
    <w:rsid w:val="006B7A76"/>
    <w:rsid w:val="006C0866"/>
    <w:rsid w:val="006C28A0"/>
    <w:rsid w:val="006C3F56"/>
    <w:rsid w:val="006C4352"/>
    <w:rsid w:val="006C59AC"/>
    <w:rsid w:val="006D2B29"/>
    <w:rsid w:val="006D40A3"/>
    <w:rsid w:val="006E1622"/>
    <w:rsid w:val="006F13A8"/>
    <w:rsid w:val="006F26E6"/>
    <w:rsid w:val="006F4566"/>
    <w:rsid w:val="00707B73"/>
    <w:rsid w:val="00707F52"/>
    <w:rsid w:val="00707FBF"/>
    <w:rsid w:val="00710A74"/>
    <w:rsid w:val="0071330E"/>
    <w:rsid w:val="00714002"/>
    <w:rsid w:val="0071490E"/>
    <w:rsid w:val="00720A55"/>
    <w:rsid w:val="007234A9"/>
    <w:rsid w:val="00723CFA"/>
    <w:rsid w:val="00726244"/>
    <w:rsid w:val="007302E2"/>
    <w:rsid w:val="007362C4"/>
    <w:rsid w:val="00737DB9"/>
    <w:rsid w:val="007430EB"/>
    <w:rsid w:val="00744317"/>
    <w:rsid w:val="00747198"/>
    <w:rsid w:val="0075158E"/>
    <w:rsid w:val="007541DB"/>
    <w:rsid w:val="00754CAD"/>
    <w:rsid w:val="00757C69"/>
    <w:rsid w:val="00761BA6"/>
    <w:rsid w:val="00761F92"/>
    <w:rsid w:val="00763A63"/>
    <w:rsid w:val="00767240"/>
    <w:rsid w:val="00771C7C"/>
    <w:rsid w:val="00776182"/>
    <w:rsid w:val="00776B6F"/>
    <w:rsid w:val="007822A5"/>
    <w:rsid w:val="007822DD"/>
    <w:rsid w:val="007839DE"/>
    <w:rsid w:val="00785DB0"/>
    <w:rsid w:val="00792C86"/>
    <w:rsid w:val="00792E87"/>
    <w:rsid w:val="00793483"/>
    <w:rsid w:val="00793959"/>
    <w:rsid w:val="007939ED"/>
    <w:rsid w:val="007942F6"/>
    <w:rsid w:val="0079583A"/>
    <w:rsid w:val="00796E41"/>
    <w:rsid w:val="00796F41"/>
    <w:rsid w:val="007A1F0C"/>
    <w:rsid w:val="007A3C6D"/>
    <w:rsid w:val="007A5014"/>
    <w:rsid w:val="007A5D2B"/>
    <w:rsid w:val="007A72D2"/>
    <w:rsid w:val="007A7601"/>
    <w:rsid w:val="007B08A2"/>
    <w:rsid w:val="007B0EC9"/>
    <w:rsid w:val="007B1912"/>
    <w:rsid w:val="007B37FC"/>
    <w:rsid w:val="007B5381"/>
    <w:rsid w:val="007B5D5A"/>
    <w:rsid w:val="007B5E20"/>
    <w:rsid w:val="007B6294"/>
    <w:rsid w:val="007B70D4"/>
    <w:rsid w:val="007B7639"/>
    <w:rsid w:val="007C3CD4"/>
    <w:rsid w:val="007C6A0F"/>
    <w:rsid w:val="007C7047"/>
    <w:rsid w:val="007D31B7"/>
    <w:rsid w:val="007E1E55"/>
    <w:rsid w:val="007E3E3C"/>
    <w:rsid w:val="007E3FF2"/>
    <w:rsid w:val="007E4AA1"/>
    <w:rsid w:val="007E5063"/>
    <w:rsid w:val="007E53F3"/>
    <w:rsid w:val="007F5A7C"/>
    <w:rsid w:val="00800ED8"/>
    <w:rsid w:val="00801956"/>
    <w:rsid w:val="00801A49"/>
    <w:rsid w:val="00801A56"/>
    <w:rsid w:val="0080208B"/>
    <w:rsid w:val="00802C16"/>
    <w:rsid w:val="00810A89"/>
    <w:rsid w:val="00813497"/>
    <w:rsid w:val="0081564D"/>
    <w:rsid w:val="00817959"/>
    <w:rsid w:val="00821D97"/>
    <w:rsid w:val="00821DED"/>
    <w:rsid w:val="00825840"/>
    <w:rsid w:val="008268B2"/>
    <w:rsid w:val="0082769B"/>
    <w:rsid w:val="00832979"/>
    <w:rsid w:val="00835D4E"/>
    <w:rsid w:val="00836D2E"/>
    <w:rsid w:val="00837846"/>
    <w:rsid w:val="00837EE1"/>
    <w:rsid w:val="00845737"/>
    <w:rsid w:val="00846407"/>
    <w:rsid w:val="00852514"/>
    <w:rsid w:val="00852F78"/>
    <w:rsid w:val="008533E3"/>
    <w:rsid w:val="008540F8"/>
    <w:rsid w:val="0085633F"/>
    <w:rsid w:val="008606FD"/>
    <w:rsid w:val="00861C58"/>
    <w:rsid w:val="00861E54"/>
    <w:rsid w:val="008640CC"/>
    <w:rsid w:val="008664B5"/>
    <w:rsid w:val="0086713D"/>
    <w:rsid w:val="00872ECE"/>
    <w:rsid w:val="00873BDE"/>
    <w:rsid w:val="00873C4A"/>
    <w:rsid w:val="008741E7"/>
    <w:rsid w:val="008746E7"/>
    <w:rsid w:val="00874CE9"/>
    <w:rsid w:val="008766D9"/>
    <w:rsid w:val="00876B90"/>
    <w:rsid w:val="0087735F"/>
    <w:rsid w:val="008778A8"/>
    <w:rsid w:val="00877B7C"/>
    <w:rsid w:val="00880CAF"/>
    <w:rsid w:val="00880F1B"/>
    <w:rsid w:val="008814E2"/>
    <w:rsid w:val="00881800"/>
    <w:rsid w:val="00887C41"/>
    <w:rsid w:val="008902B0"/>
    <w:rsid w:val="008908DD"/>
    <w:rsid w:val="00891814"/>
    <w:rsid w:val="0089255F"/>
    <w:rsid w:val="008958B3"/>
    <w:rsid w:val="00895AAA"/>
    <w:rsid w:val="00896563"/>
    <w:rsid w:val="0089744D"/>
    <w:rsid w:val="00897D86"/>
    <w:rsid w:val="008A0A2D"/>
    <w:rsid w:val="008A19A6"/>
    <w:rsid w:val="008B2460"/>
    <w:rsid w:val="008B2CBA"/>
    <w:rsid w:val="008B2D9C"/>
    <w:rsid w:val="008B4FEA"/>
    <w:rsid w:val="008B5F8E"/>
    <w:rsid w:val="008B7F1D"/>
    <w:rsid w:val="008C000F"/>
    <w:rsid w:val="008C40F8"/>
    <w:rsid w:val="008D03CF"/>
    <w:rsid w:val="008D1C11"/>
    <w:rsid w:val="008D4C1E"/>
    <w:rsid w:val="008D58E3"/>
    <w:rsid w:val="008D6A7B"/>
    <w:rsid w:val="008E0FC2"/>
    <w:rsid w:val="008E123B"/>
    <w:rsid w:val="008E5245"/>
    <w:rsid w:val="008F3E5F"/>
    <w:rsid w:val="008F584E"/>
    <w:rsid w:val="00901AE4"/>
    <w:rsid w:val="009028FF"/>
    <w:rsid w:val="0090353D"/>
    <w:rsid w:val="009077EC"/>
    <w:rsid w:val="00912380"/>
    <w:rsid w:val="00915B3D"/>
    <w:rsid w:val="00915BA1"/>
    <w:rsid w:val="00921633"/>
    <w:rsid w:val="00922620"/>
    <w:rsid w:val="00922D9C"/>
    <w:rsid w:val="00923EA2"/>
    <w:rsid w:val="00926E97"/>
    <w:rsid w:val="0093049E"/>
    <w:rsid w:val="009308C0"/>
    <w:rsid w:val="00931B9E"/>
    <w:rsid w:val="009335C9"/>
    <w:rsid w:val="00933BD9"/>
    <w:rsid w:val="00934CF3"/>
    <w:rsid w:val="00936249"/>
    <w:rsid w:val="009365B6"/>
    <w:rsid w:val="00937D86"/>
    <w:rsid w:val="00940427"/>
    <w:rsid w:val="00945D2A"/>
    <w:rsid w:val="00952172"/>
    <w:rsid w:val="00952201"/>
    <w:rsid w:val="00954AD0"/>
    <w:rsid w:val="0096013A"/>
    <w:rsid w:val="00961974"/>
    <w:rsid w:val="00966784"/>
    <w:rsid w:val="00966B00"/>
    <w:rsid w:val="00971F75"/>
    <w:rsid w:val="00973BFF"/>
    <w:rsid w:val="00977373"/>
    <w:rsid w:val="0098030F"/>
    <w:rsid w:val="00992639"/>
    <w:rsid w:val="00993DE1"/>
    <w:rsid w:val="009956C1"/>
    <w:rsid w:val="009A1FE8"/>
    <w:rsid w:val="009A3263"/>
    <w:rsid w:val="009A33C6"/>
    <w:rsid w:val="009B1C2C"/>
    <w:rsid w:val="009B1E31"/>
    <w:rsid w:val="009B2002"/>
    <w:rsid w:val="009C10F1"/>
    <w:rsid w:val="009C1926"/>
    <w:rsid w:val="009C4130"/>
    <w:rsid w:val="009C4A10"/>
    <w:rsid w:val="009D0B4E"/>
    <w:rsid w:val="009D0FBD"/>
    <w:rsid w:val="009D35F0"/>
    <w:rsid w:val="009D6971"/>
    <w:rsid w:val="009E0C44"/>
    <w:rsid w:val="009E0DA0"/>
    <w:rsid w:val="009E584E"/>
    <w:rsid w:val="009E7462"/>
    <w:rsid w:val="009E7BBB"/>
    <w:rsid w:val="009F0C44"/>
    <w:rsid w:val="009F1596"/>
    <w:rsid w:val="009F1733"/>
    <w:rsid w:val="00A06FB2"/>
    <w:rsid w:val="00A07E9E"/>
    <w:rsid w:val="00A10877"/>
    <w:rsid w:val="00A17C1B"/>
    <w:rsid w:val="00A213AF"/>
    <w:rsid w:val="00A22D0D"/>
    <w:rsid w:val="00A2312D"/>
    <w:rsid w:val="00A23E2B"/>
    <w:rsid w:val="00A247CA"/>
    <w:rsid w:val="00A25A77"/>
    <w:rsid w:val="00A25ED4"/>
    <w:rsid w:val="00A26A17"/>
    <w:rsid w:val="00A279C0"/>
    <w:rsid w:val="00A34DF3"/>
    <w:rsid w:val="00A40243"/>
    <w:rsid w:val="00A42C5A"/>
    <w:rsid w:val="00A4344F"/>
    <w:rsid w:val="00A4436A"/>
    <w:rsid w:val="00A4490D"/>
    <w:rsid w:val="00A4510D"/>
    <w:rsid w:val="00A451C6"/>
    <w:rsid w:val="00A468D5"/>
    <w:rsid w:val="00A51262"/>
    <w:rsid w:val="00A51C04"/>
    <w:rsid w:val="00A53075"/>
    <w:rsid w:val="00A535FB"/>
    <w:rsid w:val="00A548F1"/>
    <w:rsid w:val="00A5716D"/>
    <w:rsid w:val="00A60ECC"/>
    <w:rsid w:val="00A644A6"/>
    <w:rsid w:val="00A6492B"/>
    <w:rsid w:val="00A64ECB"/>
    <w:rsid w:val="00A66CA8"/>
    <w:rsid w:val="00A67A8A"/>
    <w:rsid w:val="00A70F75"/>
    <w:rsid w:val="00A72A1E"/>
    <w:rsid w:val="00A72C3A"/>
    <w:rsid w:val="00A72ECC"/>
    <w:rsid w:val="00A747CF"/>
    <w:rsid w:val="00A75C8B"/>
    <w:rsid w:val="00A75E18"/>
    <w:rsid w:val="00A80AA5"/>
    <w:rsid w:val="00A863B8"/>
    <w:rsid w:val="00A90F3A"/>
    <w:rsid w:val="00A90FFD"/>
    <w:rsid w:val="00A93551"/>
    <w:rsid w:val="00A93767"/>
    <w:rsid w:val="00A945EA"/>
    <w:rsid w:val="00A94FCC"/>
    <w:rsid w:val="00A9759F"/>
    <w:rsid w:val="00AA0D73"/>
    <w:rsid w:val="00AA14A3"/>
    <w:rsid w:val="00AA27FF"/>
    <w:rsid w:val="00AA34FA"/>
    <w:rsid w:val="00AA487D"/>
    <w:rsid w:val="00AA4BAD"/>
    <w:rsid w:val="00AA5E2F"/>
    <w:rsid w:val="00AB393A"/>
    <w:rsid w:val="00AB3A6E"/>
    <w:rsid w:val="00AB54AA"/>
    <w:rsid w:val="00AB70DF"/>
    <w:rsid w:val="00AC0164"/>
    <w:rsid w:val="00AC2ECF"/>
    <w:rsid w:val="00AC3636"/>
    <w:rsid w:val="00AC3D9F"/>
    <w:rsid w:val="00AC46E7"/>
    <w:rsid w:val="00AC485A"/>
    <w:rsid w:val="00AC5F79"/>
    <w:rsid w:val="00AD140B"/>
    <w:rsid w:val="00AD17A8"/>
    <w:rsid w:val="00AD595B"/>
    <w:rsid w:val="00AD616A"/>
    <w:rsid w:val="00AD78D9"/>
    <w:rsid w:val="00AE11BA"/>
    <w:rsid w:val="00AE3C9F"/>
    <w:rsid w:val="00AE4221"/>
    <w:rsid w:val="00AE5386"/>
    <w:rsid w:val="00AE6FEE"/>
    <w:rsid w:val="00AF09F6"/>
    <w:rsid w:val="00AF32C6"/>
    <w:rsid w:val="00AF4392"/>
    <w:rsid w:val="00AF4DE0"/>
    <w:rsid w:val="00B01F6D"/>
    <w:rsid w:val="00B03600"/>
    <w:rsid w:val="00B037EA"/>
    <w:rsid w:val="00B04B51"/>
    <w:rsid w:val="00B06009"/>
    <w:rsid w:val="00B07929"/>
    <w:rsid w:val="00B11D8B"/>
    <w:rsid w:val="00B12EA6"/>
    <w:rsid w:val="00B13100"/>
    <w:rsid w:val="00B1464D"/>
    <w:rsid w:val="00B14A16"/>
    <w:rsid w:val="00B174A8"/>
    <w:rsid w:val="00B229FF"/>
    <w:rsid w:val="00B25411"/>
    <w:rsid w:val="00B2575F"/>
    <w:rsid w:val="00B307B2"/>
    <w:rsid w:val="00B3138B"/>
    <w:rsid w:val="00B3316C"/>
    <w:rsid w:val="00B355D0"/>
    <w:rsid w:val="00B3607B"/>
    <w:rsid w:val="00B4061E"/>
    <w:rsid w:val="00B43538"/>
    <w:rsid w:val="00B43C56"/>
    <w:rsid w:val="00B43FD0"/>
    <w:rsid w:val="00B448B0"/>
    <w:rsid w:val="00B470E1"/>
    <w:rsid w:val="00B476EC"/>
    <w:rsid w:val="00B50871"/>
    <w:rsid w:val="00B51207"/>
    <w:rsid w:val="00B5190D"/>
    <w:rsid w:val="00B530B4"/>
    <w:rsid w:val="00B53743"/>
    <w:rsid w:val="00B54043"/>
    <w:rsid w:val="00B554F4"/>
    <w:rsid w:val="00B56F23"/>
    <w:rsid w:val="00B57A15"/>
    <w:rsid w:val="00B6266B"/>
    <w:rsid w:val="00B62871"/>
    <w:rsid w:val="00B635FD"/>
    <w:rsid w:val="00B642C5"/>
    <w:rsid w:val="00B65116"/>
    <w:rsid w:val="00B67771"/>
    <w:rsid w:val="00B677A2"/>
    <w:rsid w:val="00B714AF"/>
    <w:rsid w:val="00B723EA"/>
    <w:rsid w:val="00B74A12"/>
    <w:rsid w:val="00B76709"/>
    <w:rsid w:val="00B82138"/>
    <w:rsid w:val="00B858B5"/>
    <w:rsid w:val="00B925D7"/>
    <w:rsid w:val="00B94FBC"/>
    <w:rsid w:val="00B95C70"/>
    <w:rsid w:val="00B97488"/>
    <w:rsid w:val="00BA1B00"/>
    <w:rsid w:val="00BA222C"/>
    <w:rsid w:val="00BA2647"/>
    <w:rsid w:val="00BA310F"/>
    <w:rsid w:val="00BA4F89"/>
    <w:rsid w:val="00BA5522"/>
    <w:rsid w:val="00BA5878"/>
    <w:rsid w:val="00BA5C38"/>
    <w:rsid w:val="00BA5C7D"/>
    <w:rsid w:val="00BA6A26"/>
    <w:rsid w:val="00BA7059"/>
    <w:rsid w:val="00BB0EAE"/>
    <w:rsid w:val="00BB1688"/>
    <w:rsid w:val="00BB4542"/>
    <w:rsid w:val="00BB5569"/>
    <w:rsid w:val="00BB59C0"/>
    <w:rsid w:val="00BC0355"/>
    <w:rsid w:val="00BC0947"/>
    <w:rsid w:val="00BC6AE1"/>
    <w:rsid w:val="00BD034B"/>
    <w:rsid w:val="00BD04D4"/>
    <w:rsid w:val="00BD2191"/>
    <w:rsid w:val="00BD29D3"/>
    <w:rsid w:val="00BD4848"/>
    <w:rsid w:val="00BD6FDD"/>
    <w:rsid w:val="00BE042B"/>
    <w:rsid w:val="00BE09D2"/>
    <w:rsid w:val="00BE23F8"/>
    <w:rsid w:val="00BE4182"/>
    <w:rsid w:val="00BE564F"/>
    <w:rsid w:val="00BE5A55"/>
    <w:rsid w:val="00BE6036"/>
    <w:rsid w:val="00BE6A99"/>
    <w:rsid w:val="00BF1352"/>
    <w:rsid w:val="00BF28DC"/>
    <w:rsid w:val="00BF7FA4"/>
    <w:rsid w:val="00C01A2B"/>
    <w:rsid w:val="00C06627"/>
    <w:rsid w:val="00C1071E"/>
    <w:rsid w:val="00C12F9A"/>
    <w:rsid w:val="00C14977"/>
    <w:rsid w:val="00C16EE0"/>
    <w:rsid w:val="00C1788C"/>
    <w:rsid w:val="00C2132B"/>
    <w:rsid w:val="00C215A7"/>
    <w:rsid w:val="00C41646"/>
    <w:rsid w:val="00C44A50"/>
    <w:rsid w:val="00C474BA"/>
    <w:rsid w:val="00C50693"/>
    <w:rsid w:val="00C506F8"/>
    <w:rsid w:val="00C5332D"/>
    <w:rsid w:val="00C53C2F"/>
    <w:rsid w:val="00C54873"/>
    <w:rsid w:val="00C54DA7"/>
    <w:rsid w:val="00C5537E"/>
    <w:rsid w:val="00C5774B"/>
    <w:rsid w:val="00C6196D"/>
    <w:rsid w:val="00C62057"/>
    <w:rsid w:val="00C63BA5"/>
    <w:rsid w:val="00C64683"/>
    <w:rsid w:val="00C64EEE"/>
    <w:rsid w:val="00C707E7"/>
    <w:rsid w:val="00C76347"/>
    <w:rsid w:val="00C770AE"/>
    <w:rsid w:val="00C77EF9"/>
    <w:rsid w:val="00C82482"/>
    <w:rsid w:val="00C923AF"/>
    <w:rsid w:val="00C93D3C"/>
    <w:rsid w:val="00C95E3C"/>
    <w:rsid w:val="00CA0553"/>
    <w:rsid w:val="00CA235D"/>
    <w:rsid w:val="00CB1E69"/>
    <w:rsid w:val="00CB1EDC"/>
    <w:rsid w:val="00CB2A81"/>
    <w:rsid w:val="00CB3BE2"/>
    <w:rsid w:val="00CB5498"/>
    <w:rsid w:val="00CC2AD7"/>
    <w:rsid w:val="00CC53B2"/>
    <w:rsid w:val="00CC5976"/>
    <w:rsid w:val="00CC5D50"/>
    <w:rsid w:val="00CD0188"/>
    <w:rsid w:val="00CD0DF4"/>
    <w:rsid w:val="00CD2A3A"/>
    <w:rsid w:val="00CD489B"/>
    <w:rsid w:val="00CE107C"/>
    <w:rsid w:val="00CE26A4"/>
    <w:rsid w:val="00CE3CD0"/>
    <w:rsid w:val="00CE5A61"/>
    <w:rsid w:val="00CE6673"/>
    <w:rsid w:val="00CF2A0F"/>
    <w:rsid w:val="00CF3F79"/>
    <w:rsid w:val="00CF6D06"/>
    <w:rsid w:val="00D05100"/>
    <w:rsid w:val="00D0599E"/>
    <w:rsid w:val="00D072E9"/>
    <w:rsid w:val="00D073DB"/>
    <w:rsid w:val="00D103FC"/>
    <w:rsid w:val="00D1110A"/>
    <w:rsid w:val="00D11E63"/>
    <w:rsid w:val="00D12C7B"/>
    <w:rsid w:val="00D131DA"/>
    <w:rsid w:val="00D13E69"/>
    <w:rsid w:val="00D14316"/>
    <w:rsid w:val="00D158AE"/>
    <w:rsid w:val="00D15D96"/>
    <w:rsid w:val="00D21A7A"/>
    <w:rsid w:val="00D21F0C"/>
    <w:rsid w:val="00D220AC"/>
    <w:rsid w:val="00D22C85"/>
    <w:rsid w:val="00D267CC"/>
    <w:rsid w:val="00D26E6F"/>
    <w:rsid w:val="00D277B1"/>
    <w:rsid w:val="00D304D2"/>
    <w:rsid w:val="00D30C1C"/>
    <w:rsid w:val="00D339C7"/>
    <w:rsid w:val="00D349DC"/>
    <w:rsid w:val="00D3614C"/>
    <w:rsid w:val="00D40E17"/>
    <w:rsid w:val="00D436B2"/>
    <w:rsid w:val="00D43792"/>
    <w:rsid w:val="00D43D71"/>
    <w:rsid w:val="00D4423D"/>
    <w:rsid w:val="00D4470E"/>
    <w:rsid w:val="00D51FE8"/>
    <w:rsid w:val="00D5331B"/>
    <w:rsid w:val="00D55E22"/>
    <w:rsid w:val="00D569EB"/>
    <w:rsid w:val="00D6130E"/>
    <w:rsid w:val="00D637B9"/>
    <w:rsid w:val="00D63DB6"/>
    <w:rsid w:val="00D64046"/>
    <w:rsid w:val="00D71150"/>
    <w:rsid w:val="00D73424"/>
    <w:rsid w:val="00D74912"/>
    <w:rsid w:val="00D8051E"/>
    <w:rsid w:val="00D80935"/>
    <w:rsid w:val="00D81BA1"/>
    <w:rsid w:val="00D821D2"/>
    <w:rsid w:val="00D823CB"/>
    <w:rsid w:val="00D82E04"/>
    <w:rsid w:val="00D85549"/>
    <w:rsid w:val="00D865C5"/>
    <w:rsid w:val="00D90B2A"/>
    <w:rsid w:val="00D9149A"/>
    <w:rsid w:val="00D921F4"/>
    <w:rsid w:val="00D923F1"/>
    <w:rsid w:val="00D92510"/>
    <w:rsid w:val="00D968E4"/>
    <w:rsid w:val="00DA08D7"/>
    <w:rsid w:val="00DA3748"/>
    <w:rsid w:val="00DA4436"/>
    <w:rsid w:val="00DA5519"/>
    <w:rsid w:val="00DB22CD"/>
    <w:rsid w:val="00DB2CE6"/>
    <w:rsid w:val="00DC15E7"/>
    <w:rsid w:val="00DC275D"/>
    <w:rsid w:val="00DC3FCD"/>
    <w:rsid w:val="00DC7E96"/>
    <w:rsid w:val="00DD0654"/>
    <w:rsid w:val="00DD1F33"/>
    <w:rsid w:val="00DD1FD3"/>
    <w:rsid w:val="00DD7BAE"/>
    <w:rsid w:val="00DE0E2C"/>
    <w:rsid w:val="00DE1C00"/>
    <w:rsid w:val="00DE242E"/>
    <w:rsid w:val="00DE302B"/>
    <w:rsid w:val="00DE3C3B"/>
    <w:rsid w:val="00DE67FC"/>
    <w:rsid w:val="00DE6CED"/>
    <w:rsid w:val="00DF6345"/>
    <w:rsid w:val="00DF73D2"/>
    <w:rsid w:val="00E01FF0"/>
    <w:rsid w:val="00E027DC"/>
    <w:rsid w:val="00E028A5"/>
    <w:rsid w:val="00E02E8F"/>
    <w:rsid w:val="00E03651"/>
    <w:rsid w:val="00E07292"/>
    <w:rsid w:val="00E0769C"/>
    <w:rsid w:val="00E1110C"/>
    <w:rsid w:val="00E126B2"/>
    <w:rsid w:val="00E12885"/>
    <w:rsid w:val="00E149B1"/>
    <w:rsid w:val="00E169A5"/>
    <w:rsid w:val="00E20AA6"/>
    <w:rsid w:val="00E2149B"/>
    <w:rsid w:val="00E2636A"/>
    <w:rsid w:val="00E2789C"/>
    <w:rsid w:val="00E27A5D"/>
    <w:rsid w:val="00E27E72"/>
    <w:rsid w:val="00E31568"/>
    <w:rsid w:val="00E3265A"/>
    <w:rsid w:val="00E3436A"/>
    <w:rsid w:val="00E3452D"/>
    <w:rsid w:val="00E3633D"/>
    <w:rsid w:val="00E36CAB"/>
    <w:rsid w:val="00E415B9"/>
    <w:rsid w:val="00E420FA"/>
    <w:rsid w:val="00E5019B"/>
    <w:rsid w:val="00E50DA5"/>
    <w:rsid w:val="00E50E03"/>
    <w:rsid w:val="00E518FC"/>
    <w:rsid w:val="00E51F3F"/>
    <w:rsid w:val="00E52CC1"/>
    <w:rsid w:val="00E54848"/>
    <w:rsid w:val="00E56B7B"/>
    <w:rsid w:val="00E57265"/>
    <w:rsid w:val="00E57AC6"/>
    <w:rsid w:val="00E62342"/>
    <w:rsid w:val="00E63096"/>
    <w:rsid w:val="00E73A2D"/>
    <w:rsid w:val="00E803A5"/>
    <w:rsid w:val="00E8168B"/>
    <w:rsid w:val="00E84060"/>
    <w:rsid w:val="00E8508A"/>
    <w:rsid w:val="00E86A11"/>
    <w:rsid w:val="00E87080"/>
    <w:rsid w:val="00E903CC"/>
    <w:rsid w:val="00E9207E"/>
    <w:rsid w:val="00E94585"/>
    <w:rsid w:val="00E965B2"/>
    <w:rsid w:val="00E973EE"/>
    <w:rsid w:val="00E97C97"/>
    <w:rsid w:val="00EA0589"/>
    <w:rsid w:val="00EA39E8"/>
    <w:rsid w:val="00EA472A"/>
    <w:rsid w:val="00EA4E22"/>
    <w:rsid w:val="00EA553B"/>
    <w:rsid w:val="00EB0616"/>
    <w:rsid w:val="00EB6CD9"/>
    <w:rsid w:val="00EB7457"/>
    <w:rsid w:val="00EC28CC"/>
    <w:rsid w:val="00EC6FF9"/>
    <w:rsid w:val="00EC7A20"/>
    <w:rsid w:val="00ED00A1"/>
    <w:rsid w:val="00ED0469"/>
    <w:rsid w:val="00ED07F1"/>
    <w:rsid w:val="00ED10E5"/>
    <w:rsid w:val="00ED3C1B"/>
    <w:rsid w:val="00ED4304"/>
    <w:rsid w:val="00ED6B87"/>
    <w:rsid w:val="00EE0878"/>
    <w:rsid w:val="00EE41D6"/>
    <w:rsid w:val="00EE5BBF"/>
    <w:rsid w:val="00EE5F5E"/>
    <w:rsid w:val="00EE66F0"/>
    <w:rsid w:val="00EF36AE"/>
    <w:rsid w:val="00EF36FB"/>
    <w:rsid w:val="00EF3DFC"/>
    <w:rsid w:val="00EF4889"/>
    <w:rsid w:val="00EF542C"/>
    <w:rsid w:val="00EF69D4"/>
    <w:rsid w:val="00EF711D"/>
    <w:rsid w:val="00EF7582"/>
    <w:rsid w:val="00F0016E"/>
    <w:rsid w:val="00F00EF1"/>
    <w:rsid w:val="00F06197"/>
    <w:rsid w:val="00F078C9"/>
    <w:rsid w:val="00F100CB"/>
    <w:rsid w:val="00F11664"/>
    <w:rsid w:val="00F11853"/>
    <w:rsid w:val="00F12021"/>
    <w:rsid w:val="00F13FB9"/>
    <w:rsid w:val="00F14BB3"/>
    <w:rsid w:val="00F17AB2"/>
    <w:rsid w:val="00F20EA5"/>
    <w:rsid w:val="00F219A7"/>
    <w:rsid w:val="00F3198B"/>
    <w:rsid w:val="00F32CF6"/>
    <w:rsid w:val="00F34C44"/>
    <w:rsid w:val="00F363AB"/>
    <w:rsid w:val="00F406A6"/>
    <w:rsid w:val="00F41F74"/>
    <w:rsid w:val="00F42F14"/>
    <w:rsid w:val="00F430E9"/>
    <w:rsid w:val="00F44609"/>
    <w:rsid w:val="00F45E96"/>
    <w:rsid w:val="00F4796C"/>
    <w:rsid w:val="00F54547"/>
    <w:rsid w:val="00F6051F"/>
    <w:rsid w:val="00F7251B"/>
    <w:rsid w:val="00F801D6"/>
    <w:rsid w:val="00F829AE"/>
    <w:rsid w:val="00F84FD7"/>
    <w:rsid w:val="00F91114"/>
    <w:rsid w:val="00F9375B"/>
    <w:rsid w:val="00F93EF9"/>
    <w:rsid w:val="00F96992"/>
    <w:rsid w:val="00F96C8B"/>
    <w:rsid w:val="00F975CF"/>
    <w:rsid w:val="00F9794C"/>
    <w:rsid w:val="00F97B11"/>
    <w:rsid w:val="00FA0884"/>
    <w:rsid w:val="00FA1B4F"/>
    <w:rsid w:val="00FA2970"/>
    <w:rsid w:val="00FA4EFB"/>
    <w:rsid w:val="00FA68BF"/>
    <w:rsid w:val="00FA6A63"/>
    <w:rsid w:val="00FA7355"/>
    <w:rsid w:val="00FB1A61"/>
    <w:rsid w:val="00FB2A8F"/>
    <w:rsid w:val="00FB4087"/>
    <w:rsid w:val="00FB592F"/>
    <w:rsid w:val="00FB59B3"/>
    <w:rsid w:val="00FB67EB"/>
    <w:rsid w:val="00FC0766"/>
    <w:rsid w:val="00FC0B7E"/>
    <w:rsid w:val="00FC1BB7"/>
    <w:rsid w:val="00FC268A"/>
    <w:rsid w:val="00FC2D19"/>
    <w:rsid w:val="00FC4232"/>
    <w:rsid w:val="00FC500E"/>
    <w:rsid w:val="00FC57DE"/>
    <w:rsid w:val="00FC5F4D"/>
    <w:rsid w:val="00FD30F9"/>
    <w:rsid w:val="00FD42D8"/>
    <w:rsid w:val="00FE02DD"/>
    <w:rsid w:val="00FE1479"/>
    <w:rsid w:val="00FE31B3"/>
    <w:rsid w:val="00FE3336"/>
    <w:rsid w:val="00FF0193"/>
    <w:rsid w:val="00FF0921"/>
    <w:rsid w:val="00FF2383"/>
    <w:rsid w:val="00FF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3A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034B"/>
    <w:rPr>
      <w:sz w:val="24"/>
      <w:szCs w:val="24"/>
    </w:rPr>
  </w:style>
  <w:style w:type="paragraph" w:styleId="10">
    <w:name w:val="heading 1"/>
    <w:basedOn w:val="a1"/>
    <w:next w:val="a1"/>
    <w:link w:val="11"/>
    <w:qFormat/>
    <w:rsid w:val="00D80935"/>
    <w:pPr>
      <w:keepNext/>
      <w:keepLines/>
      <w:spacing w:before="480"/>
      <w:ind w:firstLine="709"/>
      <w:jc w:val="both"/>
      <w:outlineLvl w:val="0"/>
    </w:pPr>
    <w:rPr>
      <w:rFonts w:ascii="Arial" w:eastAsiaTheme="majorEastAsia" w:hAnsi="Arial" w:cstheme="majorBidi"/>
      <w:b/>
      <w:bCs/>
      <w:sz w:val="28"/>
      <w:szCs w:val="28"/>
    </w:rPr>
  </w:style>
  <w:style w:type="paragraph" w:styleId="2">
    <w:name w:val="heading 2"/>
    <w:basedOn w:val="a1"/>
    <w:next w:val="a1"/>
    <w:link w:val="20"/>
    <w:unhideWhenUsed/>
    <w:qFormat/>
    <w:rsid w:val="00BC0947"/>
    <w:pPr>
      <w:keepNext/>
      <w:spacing w:before="240" w:after="60"/>
      <w:outlineLvl w:val="1"/>
    </w:pPr>
    <w:rPr>
      <w:rFonts w:ascii="Calibri Light" w:hAnsi="Calibri Light"/>
      <w:b/>
      <w:bCs/>
      <w:i/>
      <w:iCs/>
      <w:sz w:val="28"/>
      <w:szCs w:val="28"/>
    </w:rPr>
  </w:style>
  <w:style w:type="paragraph" w:styleId="3">
    <w:name w:val="heading 3"/>
    <w:basedOn w:val="a1"/>
    <w:next w:val="a1"/>
    <w:link w:val="30"/>
    <w:autoRedefine/>
    <w:qFormat/>
    <w:rsid w:val="00813497"/>
    <w:pPr>
      <w:keepNext/>
      <w:numPr>
        <w:numId w:val="2"/>
      </w:numPr>
      <w:suppressAutoHyphens/>
      <w:spacing w:before="240" w:after="120"/>
      <w:ind w:left="0" w:firstLine="709"/>
      <w:jc w:val="both"/>
      <w:outlineLvl w:val="2"/>
    </w:pPr>
    <w:rPr>
      <w:b/>
      <w:bCs/>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bt Знак"/>
    <w:basedOn w:val="a1"/>
    <w:link w:val="a6"/>
    <w:rsid w:val="006424B9"/>
    <w:pPr>
      <w:jc w:val="both"/>
    </w:pPr>
    <w:rPr>
      <w:szCs w:val="20"/>
      <w:lang w:val="en-US" w:eastAsia="en-US"/>
    </w:rPr>
  </w:style>
  <w:style w:type="paragraph" w:styleId="21">
    <w:name w:val="Body Text 2"/>
    <w:aliases w:val="Знак6"/>
    <w:basedOn w:val="a1"/>
    <w:link w:val="22"/>
    <w:rsid w:val="006424B9"/>
    <w:rPr>
      <w:rFonts w:ascii="Arial" w:hAnsi="Arial"/>
      <w:b/>
      <w:bCs/>
      <w:sz w:val="20"/>
    </w:rPr>
  </w:style>
  <w:style w:type="paragraph" w:styleId="a7">
    <w:name w:val="header"/>
    <w:basedOn w:val="a1"/>
    <w:link w:val="a8"/>
    <w:rsid w:val="006424B9"/>
    <w:pPr>
      <w:tabs>
        <w:tab w:val="center" w:pos="4677"/>
        <w:tab w:val="right" w:pos="9355"/>
      </w:tabs>
    </w:pPr>
  </w:style>
  <w:style w:type="paragraph" w:customStyle="1" w:styleId="12">
    <w:name w:val="Обычный1"/>
    <w:rsid w:val="006424B9"/>
    <w:rPr>
      <w:snapToGrid w:val="0"/>
    </w:rPr>
  </w:style>
  <w:style w:type="paragraph" w:customStyle="1" w:styleId="Normal1">
    <w:name w:val="Normal1"/>
    <w:rsid w:val="0010580E"/>
    <w:rPr>
      <w:snapToGrid w:val="0"/>
    </w:rPr>
  </w:style>
  <w:style w:type="paragraph" w:customStyle="1" w:styleId="13">
    <w:name w:val="Название1"/>
    <w:basedOn w:val="12"/>
    <w:rsid w:val="00B97488"/>
    <w:pPr>
      <w:snapToGrid w:val="0"/>
      <w:jc w:val="center"/>
    </w:pPr>
    <w:rPr>
      <w:b/>
      <w:snapToGrid/>
      <w:sz w:val="24"/>
    </w:rPr>
  </w:style>
  <w:style w:type="character" w:customStyle="1" w:styleId="14">
    <w:name w:val="Основной шрифт абзаца1"/>
    <w:rsid w:val="0001689A"/>
  </w:style>
  <w:style w:type="character" w:styleId="a9">
    <w:name w:val="Hyperlink"/>
    <w:rsid w:val="000C1D98"/>
    <w:rPr>
      <w:color w:val="0000FF"/>
      <w:u w:val="single"/>
    </w:rPr>
  </w:style>
  <w:style w:type="character" w:styleId="aa">
    <w:name w:val="FollowedHyperlink"/>
    <w:rsid w:val="000C1D98"/>
    <w:rPr>
      <w:color w:val="800080"/>
      <w:u w:val="single"/>
    </w:rPr>
  </w:style>
  <w:style w:type="table" w:styleId="ab">
    <w:name w:val="Table Grid"/>
    <w:basedOn w:val="a3"/>
    <w:rsid w:val="00530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rsid w:val="00530C96"/>
    <w:rPr>
      <w:b/>
      <w:bCs/>
      <w:i/>
      <w:iCs/>
      <w:sz w:val="22"/>
      <w:szCs w:val="22"/>
    </w:rPr>
  </w:style>
  <w:style w:type="paragraph" w:styleId="ac">
    <w:name w:val="Body Text Indent"/>
    <w:basedOn w:val="a1"/>
    <w:link w:val="ad"/>
    <w:rsid w:val="002009E3"/>
    <w:pPr>
      <w:ind w:firstLine="567"/>
      <w:jc w:val="both"/>
    </w:pPr>
    <w:rPr>
      <w:sz w:val="28"/>
      <w:szCs w:val="20"/>
    </w:rPr>
  </w:style>
  <w:style w:type="character" w:customStyle="1" w:styleId="ad">
    <w:name w:val="Основной текст с отступом Знак"/>
    <w:link w:val="ac"/>
    <w:rsid w:val="002009E3"/>
    <w:rPr>
      <w:sz w:val="28"/>
    </w:rPr>
  </w:style>
  <w:style w:type="paragraph" w:styleId="ae">
    <w:name w:val="Plain Text"/>
    <w:basedOn w:val="a1"/>
    <w:link w:val="af"/>
    <w:uiPriority w:val="99"/>
    <w:unhideWhenUsed/>
    <w:rsid w:val="00ED0469"/>
    <w:rPr>
      <w:rFonts w:ascii="Consolas" w:eastAsia="Calibri" w:hAnsi="Consolas"/>
      <w:sz w:val="21"/>
      <w:szCs w:val="21"/>
      <w:lang w:eastAsia="en-US"/>
    </w:rPr>
  </w:style>
  <w:style w:type="character" w:customStyle="1" w:styleId="af">
    <w:name w:val="Текст Знак"/>
    <w:link w:val="ae"/>
    <w:uiPriority w:val="99"/>
    <w:rsid w:val="00ED0469"/>
    <w:rPr>
      <w:rFonts w:ascii="Consolas" w:eastAsia="Calibri" w:hAnsi="Consolas" w:cs="Times New Roman"/>
      <w:sz w:val="21"/>
      <w:szCs w:val="21"/>
      <w:lang w:eastAsia="en-US"/>
    </w:rPr>
  </w:style>
  <w:style w:type="character" w:customStyle="1" w:styleId="22">
    <w:name w:val="Основной текст 2 Знак"/>
    <w:aliases w:val="Знак6 Знак"/>
    <w:link w:val="21"/>
    <w:rsid w:val="00CC2AD7"/>
    <w:rPr>
      <w:rFonts w:ascii="Arial" w:hAnsi="Arial" w:cs="Arial"/>
      <w:b/>
      <w:bCs/>
      <w:szCs w:val="24"/>
    </w:rPr>
  </w:style>
  <w:style w:type="character" w:customStyle="1" w:styleId="20">
    <w:name w:val="Заголовок 2 Знак"/>
    <w:link w:val="2"/>
    <w:rsid w:val="00BC0947"/>
    <w:rPr>
      <w:rFonts w:ascii="Calibri Light" w:eastAsia="Times New Roman" w:hAnsi="Calibri Light" w:cs="Times New Roman"/>
      <w:b/>
      <w:bCs/>
      <w:i/>
      <w:iCs/>
      <w:sz w:val="28"/>
      <w:szCs w:val="28"/>
    </w:rPr>
  </w:style>
  <w:style w:type="paragraph" w:styleId="af0">
    <w:name w:val="List Paragraph"/>
    <w:aliases w:val="Table-Normal,RSHB_Table-Normal,Абзац списка1,List Paragraph,Абзац маркированнный"/>
    <w:basedOn w:val="a1"/>
    <w:link w:val="af1"/>
    <w:uiPriority w:val="34"/>
    <w:qFormat/>
    <w:rsid w:val="00BC0947"/>
    <w:pPr>
      <w:ind w:left="720"/>
      <w:contextualSpacing/>
    </w:pPr>
  </w:style>
  <w:style w:type="character" w:customStyle="1" w:styleId="apple-converted-space">
    <w:name w:val="apple-converted-space"/>
    <w:rsid w:val="00BC0947"/>
  </w:style>
  <w:style w:type="paragraph" w:styleId="af2">
    <w:name w:val="Normal (Web)"/>
    <w:aliases w:val="Таблица"/>
    <w:basedOn w:val="a1"/>
    <w:unhideWhenUsed/>
    <w:qFormat/>
    <w:rsid w:val="00AD616A"/>
    <w:pPr>
      <w:spacing w:before="100" w:beforeAutospacing="1" w:after="100" w:afterAutospacing="1"/>
    </w:pPr>
  </w:style>
  <w:style w:type="paragraph" w:customStyle="1" w:styleId="Default">
    <w:name w:val="Default"/>
    <w:rsid w:val="003B4794"/>
    <w:pPr>
      <w:autoSpaceDE w:val="0"/>
      <w:autoSpaceDN w:val="0"/>
      <w:adjustRightInd w:val="0"/>
    </w:pPr>
    <w:rPr>
      <w:rFonts w:ascii="Arial" w:hAnsi="Arial" w:cs="Arial"/>
      <w:color w:val="000000"/>
      <w:sz w:val="24"/>
      <w:szCs w:val="24"/>
    </w:rPr>
  </w:style>
  <w:style w:type="character" w:styleId="af3">
    <w:name w:val="annotation reference"/>
    <w:unhideWhenUsed/>
    <w:rsid w:val="00B74A12"/>
    <w:rPr>
      <w:sz w:val="16"/>
      <w:szCs w:val="16"/>
    </w:rPr>
  </w:style>
  <w:style w:type="character" w:customStyle="1" w:styleId="a6">
    <w:name w:val="Основной текст Знак"/>
    <w:aliases w:val="bt Знак1,bt Знак Знак"/>
    <w:link w:val="a5"/>
    <w:rsid w:val="009B2002"/>
    <w:rPr>
      <w:sz w:val="24"/>
      <w:lang w:val="en-US" w:eastAsia="en-US"/>
    </w:rPr>
  </w:style>
  <w:style w:type="paragraph" w:styleId="af4">
    <w:name w:val="annotation text"/>
    <w:basedOn w:val="a1"/>
    <w:link w:val="af5"/>
    <w:rsid w:val="00A747CF"/>
    <w:rPr>
      <w:sz w:val="20"/>
      <w:szCs w:val="20"/>
    </w:rPr>
  </w:style>
  <w:style w:type="character" w:customStyle="1" w:styleId="af5">
    <w:name w:val="Текст примечания Знак"/>
    <w:basedOn w:val="a2"/>
    <w:link w:val="af4"/>
    <w:rsid w:val="00A747CF"/>
  </w:style>
  <w:style w:type="paragraph" w:styleId="af6">
    <w:name w:val="annotation subject"/>
    <w:basedOn w:val="af4"/>
    <w:next w:val="af4"/>
    <w:link w:val="af7"/>
    <w:rsid w:val="00A747CF"/>
    <w:rPr>
      <w:b/>
      <w:bCs/>
    </w:rPr>
  </w:style>
  <w:style w:type="character" w:customStyle="1" w:styleId="af7">
    <w:name w:val="Тема примечания Знак"/>
    <w:link w:val="af6"/>
    <w:rsid w:val="00A747CF"/>
    <w:rPr>
      <w:b/>
      <w:bCs/>
    </w:rPr>
  </w:style>
  <w:style w:type="paragraph" w:styleId="af8">
    <w:name w:val="Balloon Text"/>
    <w:basedOn w:val="a1"/>
    <w:link w:val="af9"/>
    <w:rsid w:val="00A747CF"/>
    <w:rPr>
      <w:rFonts w:ascii="Tahoma" w:hAnsi="Tahoma"/>
      <w:sz w:val="16"/>
      <w:szCs w:val="16"/>
    </w:rPr>
  </w:style>
  <w:style w:type="character" w:customStyle="1" w:styleId="af9">
    <w:name w:val="Текст выноски Знак"/>
    <w:link w:val="af8"/>
    <w:rsid w:val="00A747CF"/>
    <w:rPr>
      <w:rFonts w:ascii="Tahoma" w:hAnsi="Tahoma" w:cs="Tahoma"/>
      <w:sz w:val="16"/>
      <w:szCs w:val="16"/>
    </w:rPr>
  </w:style>
  <w:style w:type="paragraph" w:styleId="afa">
    <w:name w:val="Revision"/>
    <w:hidden/>
    <w:uiPriority w:val="99"/>
    <w:semiHidden/>
    <w:rsid w:val="000F29E2"/>
    <w:rPr>
      <w:sz w:val="24"/>
      <w:szCs w:val="24"/>
    </w:rPr>
  </w:style>
  <w:style w:type="character" w:styleId="afb">
    <w:name w:val="page number"/>
    <w:basedOn w:val="a2"/>
    <w:rsid w:val="00A4436A"/>
  </w:style>
  <w:style w:type="character" w:customStyle="1" w:styleId="30">
    <w:name w:val="Заголовок 3 Знак"/>
    <w:link w:val="3"/>
    <w:rsid w:val="00813497"/>
    <w:rPr>
      <w:b/>
      <w:bCs/>
      <w:sz w:val="24"/>
      <w:szCs w:val="26"/>
      <w:lang w:eastAsia="ar-SA"/>
    </w:rPr>
  </w:style>
  <w:style w:type="paragraph" w:styleId="afc">
    <w:name w:val="footer"/>
    <w:basedOn w:val="a1"/>
    <w:link w:val="afd"/>
    <w:rsid w:val="00573D54"/>
    <w:pPr>
      <w:tabs>
        <w:tab w:val="center" w:pos="4677"/>
        <w:tab w:val="right" w:pos="9355"/>
      </w:tabs>
    </w:pPr>
  </w:style>
  <w:style w:type="character" w:customStyle="1" w:styleId="afd">
    <w:name w:val="Нижний колонтитул Знак"/>
    <w:link w:val="afc"/>
    <w:rsid w:val="00573D54"/>
    <w:rPr>
      <w:sz w:val="24"/>
      <w:szCs w:val="24"/>
    </w:rPr>
  </w:style>
  <w:style w:type="character" w:styleId="afe">
    <w:name w:val="Subtle Emphasis"/>
    <w:uiPriority w:val="19"/>
    <w:qFormat/>
    <w:rsid w:val="00F91114"/>
    <w:rPr>
      <w:i/>
      <w:iCs/>
      <w:color w:val="404040"/>
    </w:rPr>
  </w:style>
  <w:style w:type="paragraph" w:styleId="aff">
    <w:name w:val="Document Map"/>
    <w:basedOn w:val="a1"/>
    <w:link w:val="aff0"/>
    <w:semiHidden/>
    <w:unhideWhenUsed/>
    <w:rsid w:val="004A1343"/>
    <w:rPr>
      <w:rFonts w:ascii="Tahoma" w:hAnsi="Tahoma" w:cs="Tahoma"/>
      <w:sz w:val="16"/>
      <w:szCs w:val="16"/>
    </w:rPr>
  </w:style>
  <w:style w:type="character" w:customStyle="1" w:styleId="aff0">
    <w:name w:val="Схема документа Знак"/>
    <w:basedOn w:val="a2"/>
    <w:link w:val="aff"/>
    <w:semiHidden/>
    <w:rsid w:val="004A1343"/>
    <w:rPr>
      <w:rFonts w:ascii="Tahoma" w:hAnsi="Tahoma" w:cs="Tahoma"/>
      <w:sz w:val="16"/>
      <w:szCs w:val="16"/>
    </w:rPr>
  </w:style>
  <w:style w:type="character" w:customStyle="1" w:styleId="213pt">
    <w:name w:val="Основной текст (2) + 13 pt"/>
    <w:rsid w:val="00FB2A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1">
    <w:name w:val="Основной текст_"/>
    <w:link w:val="23"/>
    <w:rsid w:val="00B95C70"/>
    <w:rPr>
      <w:spacing w:val="1"/>
      <w:shd w:val="clear" w:color="auto" w:fill="FFFFFF"/>
    </w:rPr>
  </w:style>
  <w:style w:type="paragraph" w:customStyle="1" w:styleId="23">
    <w:name w:val="Основной текст2"/>
    <w:basedOn w:val="a1"/>
    <w:link w:val="aff1"/>
    <w:rsid w:val="00B95C70"/>
    <w:pPr>
      <w:widowControl w:val="0"/>
      <w:shd w:val="clear" w:color="auto" w:fill="FFFFFF"/>
      <w:spacing w:after="300" w:line="322" w:lineRule="exact"/>
      <w:ind w:hanging="340"/>
      <w:jc w:val="both"/>
    </w:pPr>
    <w:rPr>
      <w:spacing w:val="1"/>
      <w:sz w:val="20"/>
      <w:szCs w:val="20"/>
    </w:rPr>
  </w:style>
  <w:style w:type="paragraph" w:customStyle="1" w:styleId="before">
    <w:name w:val="before"/>
    <w:basedOn w:val="a1"/>
    <w:uiPriority w:val="99"/>
    <w:rsid w:val="00346CD1"/>
    <w:pPr>
      <w:overflowPunct w:val="0"/>
      <w:autoSpaceDE w:val="0"/>
      <w:autoSpaceDN w:val="0"/>
      <w:adjustRightInd w:val="0"/>
      <w:spacing w:before="120"/>
      <w:jc w:val="both"/>
    </w:pPr>
    <w:rPr>
      <w:rFonts w:ascii="TimesET" w:hAnsi="TimesET"/>
      <w:sz w:val="20"/>
      <w:szCs w:val="20"/>
      <w:lang w:val="en-GB"/>
    </w:rPr>
  </w:style>
  <w:style w:type="paragraph" w:styleId="aff2">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1"/>
    <w:link w:val="aff3"/>
    <w:unhideWhenUsed/>
    <w:rsid w:val="004E1F4E"/>
    <w:rPr>
      <w:sz w:val="20"/>
      <w:szCs w:val="20"/>
    </w:rPr>
  </w:style>
  <w:style w:type="character" w:customStyle="1" w:styleId="aff3">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2"/>
    <w:link w:val="aff2"/>
    <w:rsid w:val="004E1F4E"/>
  </w:style>
  <w:style w:type="character" w:styleId="aff4">
    <w:name w:val="footnote reference"/>
    <w:basedOn w:val="a2"/>
    <w:unhideWhenUsed/>
    <w:rsid w:val="004E1F4E"/>
    <w:rPr>
      <w:vertAlign w:val="superscript"/>
    </w:rPr>
  </w:style>
  <w:style w:type="character" w:customStyle="1" w:styleId="aff5">
    <w:name w:val="Просто текст Знак"/>
    <w:link w:val="aff6"/>
    <w:locked/>
    <w:rsid w:val="008908DD"/>
    <w:rPr>
      <w:rFonts w:ascii="Arial" w:hAnsi="Arial" w:cs="Arial"/>
      <w:sz w:val="22"/>
      <w:szCs w:val="24"/>
    </w:rPr>
  </w:style>
  <w:style w:type="paragraph" w:customStyle="1" w:styleId="aff6">
    <w:name w:val="Просто текст"/>
    <w:basedOn w:val="a5"/>
    <w:link w:val="aff5"/>
    <w:qFormat/>
    <w:rsid w:val="008908DD"/>
    <w:pPr>
      <w:spacing w:before="60" w:after="60" w:line="260" w:lineRule="atLeast"/>
    </w:pPr>
    <w:rPr>
      <w:rFonts w:ascii="Arial" w:hAnsi="Arial" w:cs="Arial"/>
      <w:sz w:val="22"/>
      <w:szCs w:val="24"/>
      <w:lang w:val="ru-RU" w:eastAsia="ru-RU"/>
    </w:rPr>
  </w:style>
  <w:style w:type="paragraph" w:customStyle="1" w:styleId="aff7">
    <w:name w:val="Обычный.Обычный"/>
    <w:rsid w:val="004377FC"/>
    <w:pPr>
      <w:widowControl w:val="0"/>
    </w:pPr>
  </w:style>
  <w:style w:type="character" w:customStyle="1" w:styleId="11">
    <w:name w:val="Заголовок 1 Знак"/>
    <w:basedOn w:val="a2"/>
    <w:link w:val="10"/>
    <w:rsid w:val="00D80935"/>
    <w:rPr>
      <w:rFonts w:ascii="Arial" w:eastAsiaTheme="majorEastAsia" w:hAnsi="Arial" w:cstheme="majorBidi"/>
      <w:b/>
      <w:bCs/>
      <w:sz w:val="28"/>
      <w:szCs w:val="28"/>
    </w:rPr>
  </w:style>
  <w:style w:type="character" w:customStyle="1" w:styleId="a8">
    <w:name w:val="Верхний колонтитул Знак"/>
    <w:basedOn w:val="a2"/>
    <w:link w:val="a7"/>
    <w:rsid w:val="00D80935"/>
    <w:rPr>
      <w:sz w:val="24"/>
      <w:szCs w:val="24"/>
    </w:rPr>
  </w:style>
  <w:style w:type="character" w:customStyle="1" w:styleId="af1">
    <w:name w:val="Абзац списка Знак"/>
    <w:aliases w:val="Table-Normal Знак,RSHB_Table-Normal Знак,Абзац списка1 Знак,List Paragraph Знак,Абзац маркированнный Знак"/>
    <w:link w:val="af0"/>
    <w:uiPriority w:val="34"/>
    <w:locked/>
    <w:rsid w:val="00D80935"/>
    <w:rPr>
      <w:sz w:val="24"/>
      <w:szCs w:val="24"/>
    </w:rPr>
  </w:style>
  <w:style w:type="numbering" w:customStyle="1" w:styleId="1">
    <w:name w:val="Стиль1"/>
    <w:uiPriority w:val="99"/>
    <w:rsid w:val="00D80935"/>
    <w:pPr>
      <w:numPr>
        <w:numId w:val="48"/>
      </w:numPr>
    </w:pPr>
  </w:style>
  <w:style w:type="paragraph" w:styleId="a0">
    <w:name w:val="List Number"/>
    <w:basedOn w:val="a1"/>
    <w:rsid w:val="00D80935"/>
    <w:pPr>
      <w:numPr>
        <w:numId w:val="52"/>
      </w:numPr>
      <w:contextualSpacing/>
      <w:jc w:val="both"/>
    </w:pPr>
    <w:rPr>
      <w:rFonts w:ascii="Arial" w:hAnsi="Arial"/>
    </w:rPr>
  </w:style>
  <w:style w:type="paragraph" w:styleId="a">
    <w:name w:val="List Bullet"/>
    <w:basedOn w:val="a1"/>
    <w:rsid w:val="00D80935"/>
    <w:pPr>
      <w:numPr>
        <w:numId w:val="53"/>
      </w:numPr>
      <w:contextualSpacing/>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034B"/>
    <w:rPr>
      <w:sz w:val="24"/>
      <w:szCs w:val="24"/>
    </w:rPr>
  </w:style>
  <w:style w:type="paragraph" w:styleId="10">
    <w:name w:val="heading 1"/>
    <w:basedOn w:val="a1"/>
    <w:next w:val="a1"/>
    <w:link w:val="11"/>
    <w:qFormat/>
    <w:rsid w:val="00D80935"/>
    <w:pPr>
      <w:keepNext/>
      <w:keepLines/>
      <w:spacing w:before="480"/>
      <w:ind w:firstLine="709"/>
      <w:jc w:val="both"/>
      <w:outlineLvl w:val="0"/>
    </w:pPr>
    <w:rPr>
      <w:rFonts w:ascii="Arial" w:eastAsiaTheme="majorEastAsia" w:hAnsi="Arial" w:cstheme="majorBidi"/>
      <w:b/>
      <w:bCs/>
      <w:sz w:val="28"/>
      <w:szCs w:val="28"/>
    </w:rPr>
  </w:style>
  <w:style w:type="paragraph" w:styleId="2">
    <w:name w:val="heading 2"/>
    <w:basedOn w:val="a1"/>
    <w:next w:val="a1"/>
    <w:link w:val="20"/>
    <w:unhideWhenUsed/>
    <w:qFormat/>
    <w:rsid w:val="00BC0947"/>
    <w:pPr>
      <w:keepNext/>
      <w:spacing w:before="240" w:after="60"/>
      <w:outlineLvl w:val="1"/>
    </w:pPr>
    <w:rPr>
      <w:rFonts w:ascii="Calibri Light" w:hAnsi="Calibri Light"/>
      <w:b/>
      <w:bCs/>
      <w:i/>
      <w:iCs/>
      <w:sz w:val="28"/>
      <w:szCs w:val="28"/>
    </w:rPr>
  </w:style>
  <w:style w:type="paragraph" w:styleId="3">
    <w:name w:val="heading 3"/>
    <w:basedOn w:val="a1"/>
    <w:next w:val="a1"/>
    <w:link w:val="30"/>
    <w:autoRedefine/>
    <w:qFormat/>
    <w:rsid w:val="00813497"/>
    <w:pPr>
      <w:keepNext/>
      <w:numPr>
        <w:numId w:val="2"/>
      </w:numPr>
      <w:suppressAutoHyphens/>
      <w:spacing w:before="240" w:after="120"/>
      <w:ind w:left="0" w:firstLine="709"/>
      <w:jc w:val="both"/>
      <w:outlineLvl w:val="2"/>
    </w:pPr>
    <w:rPr>
      <w:b/>
      <w:bCs/>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bt Знак"/>
    <w:basedOn w:val="a1"/>
    <w:link w:val="a6"/>
    <w:rsid w:val="006424B9"/>
    <w:pPr>
      <w:jc w:val="both"/>
    </w:pPr>
    <w:rPr>
      <w:szCs w:val="20"/>
      <w:lang w:val="en-US" w:eastAsia="en-US"/>
    </w:rPr>
  </w:style>
  <w:style w:type="paragraph" w:styleId="21">
    <w:name w:val="Body Text 2"/>
    <w:aliases w:val="Знак6"/>
    <w:basedOn w:val="a1"/>
    <w:link w:val="22"/>
    <w:rsid w:val="006424B9"/>
    <w:rPr>
      <w:rFonts w:ascii="Arial" w:hAnsi="Arial"/>
      <w:b/>
      <w:bCs/>
      <w:sz w:val="20"/>
    </w:rPr>
  </w:style>
  <w:style w:type="paragraph" w:styleId="a7">
    <w:name w:val="header"/>
    <w:basedOn w:val="a1"/>
    <w:link w:val="a8"/>
    <w:rsid w:val="006424B9"/>
    <w:pPr>
      <w:tabs>
        <w:tab w:val="center" w:pos="4677"/>
        <w:tab w:val="right" w:pos="9355"/>
      </w:tabs>
    </w:pPr>
  </w:style>
  <w:style w:type="paragraph" w:customStyle="1" w:styleId="12">
    <w:name w:val="Обычный1"/>
    <w:rsid w:val="006424B9"/>
    <w:rPr>
      <w:snapToGrid w:val="0"/>
    </w:rPr>
  </w:style>
  <w:style w:type="paragraph" w:customStyle="1" w:styleId="Normal1">
    <w:name w:val="Normal1"/>
    <w:rsid w:val="0010580E"/>
    <w:rPr>
      <w:snapToGrid w:val="0"/>
    </w:rPr>
  </w:style>
  <w:style w:type="paragraph" w:customStyle="1" w:styleId="13">
    <w:name w:val="Название1"/>
    <w:basedOn w:val="12"/>
    <w:rsid w:val="00B97488"/>
    <w:pPr>
      <w:snapToGrid w:val="0"/>
      <w:jc w:val="center"/>
    </w:pPr>
    <w:rPr>
      <w:b/>
      <w:snapToGrid/>
      <w:sz w:val="24"/>
    </w:rPr>
  </w:style>
  <w:style w:type="character" w:customStyle="1" w:styleId="14">
    <w:name w:val="Основной шрифт абзаца1"/>
    <w:rsid w:val="0001689A"/>
  </w:style>
  <w:style w:type="character" w:styleId="a9">
    <w:name w:val="Hyperlink"/>
    <w:rsid w:val="000C1D98"/>
    <w:rPr>
      <w:color w:val="0000FF"/>
      <w:u w:val="single"/>
    </w:rPr>
  </w:style>
  <w:style w:type="character" w:styleId="aa">
    <w:name w:val="FollowedHyperlink"/>
    <w:rsid w:val="000C1D98"/>
    <w:rPr>
      <w:color w:val="800080"/>
      <w:u w:val="single"/>
    </w:rPr>
  </w:style>
  <w:style w:type="table" w:styleId="ab">
    <w:name w:val="Table Grid"/>
    <w:basedOn w:val="a3"/>
    <w:rsid w:val="00530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rsid w:val="00530C96"/>
    <w:rPr>
      <w:b/>
      <w:bCs/>
      <w:i/>
      <w:iCs/>
      <w:sz w:val="22"/>
      <w:szCs w:val="22"/>
    </w:rPr>
  </w:style>
  <w:style w:type="paragraph" w:styleId="ac">
    <w:name w:val="Body Text Indent"/>
    <w:basedOn w:val="a1"/>
    <w:link w:val="ad"/>
    <w:rsid w:val="002009E3"/>
    <w:pPr>
      <w:ind w:firstLine="567"/>
      <w:jc w:val="both"/>
    </w:pPr>
    <w:rPr>
      <w:sz w:val="28"/>
      <w:szCs w:val="20"/>
    </w:rPr>
  </w:style>
  <w:style w:type="character" w:customStyle="1" w:styleId="ad">
    <w:name w:val="Основной текст с отступом Знак"/>
    <w:link w:val="ac"/>
    <w:rsid w:val="002009E3"/>
    <w:rPr>
      <w:sz w:val="28"/>
    </w:rPr>
  </w:style>
  <w:style w:type="paragraph" w:styleId="ae">
    <w:name w:val="Plain Text"/>
    <w:basedOn w:val="a1"/>
    <w:link w:val="af"/>
    <w:uiPriority w:val="99"/>
    <w:unhideWhenUsed/>
    <w:rsid w:val="00ED0469"/>
    <w:rPr>
      <w:rFonts w:ascii="Consolas" w:eastAsia="Calibri" w:hAnsi="Consolas"/>
      <w:sz w:val="21"/>
      <w:szCs w:val="21"/>
      <w:lang w:eastAsia="en-US"/>
    </w:rPr>
  </w:style>
  <w:style w:type="character" w:customStyle="1" w:styleId="af">
    <w:name w:val="Текст Знак"/>
    <w:link w:val="ae"/>
    <w:uiPriority w:val="99"/>
    <w:rsid w:val="00ED0469"/>
    <w:rPr>
      <w:rFonts w:ascii="Consolas" w:eastAsia="Calibri" w:hAnsi="Consolas" w:cs="Times New Roman"/>
      <w:sz w:val="21"/>
      <w:szCs w:val="21"/>
      <w:lang w:eastAsia="en-US"/>
    </w:rPr>
  </w:style>
  <w:style w:type="character" w:customStyle="1" w:styleId="22">
    <w:name w:val="Основной текст 2 Знак"/>
    <w:aliases w:val="Знак6 Знак"/>
    <w:link w:val="21"/>
    <w:rsid w:val="00CC2AD7"/>
    <w:rPr>
      <w:rFonts w:ascii="Arial" w:hAnsi="Arial" w:cs="Arial"/>
      <w:b/>
      <w:bCs/>
      <w:szCs w:val="24"/>
    </w:rPr>
  </w:style>
  <w:style w:type="character" w:customStyle="1" w:styleId="20">
    <w:name w:val="Заголовок 2 Знак"/>
    <w:link w:val="2"/>
    <w:rsid w:val="00BC0947"/>
    <w:rPr>
      <w:rFonts w:ascii="Calibri Light" w:eastAsia="Times New Roman" w:hAnsi="Calibri Light" w:cs="Times New Roman"/>
      <w:b/>
      <w:bCs/>
      <w:i/>
      <w:iCs/>
      <w:sz w:val="28"/>
      <w:szCs w:val="28"/>
    </w:rPr>
  </w:style>
  <w:style w:type="paragraph" w:styleId="af0">
    <w:name w:val="List Paragraph"/>
    <w:aliases w:val="Table-Normal,RSHB_Table-Normal,Абзац списка1,List Paragraph,Абзац маркированнный"/>
    <w:basedOn w:val="a1"/>
    <w:link w:val="af1"/>
    <w:uiPriority w:val="34"/>
    <w:qFormat/>
    <w:rsid w:val="00BC0947"/>
    <w:pPr>
      <w:ind w:left="720"/>
      <w:contextualSpacing/>
    </w:pPr>
  </w:style>
  <w:style w:type="character" w:customStyle="1" w:styleId="apple-converted-space">
    <w:name w:val="apple-converted-space"/>
    <w:rsid w:val="00BC0947"/>
  </w:style>
  <w:style w:type="paragraph" w:styleId="af2">
    <w:name w:val="Normal (Web)"/>
    <w:aliases w:val="Таблица"/>
    <w:basedOn w:val="a1"/>
    <w:unhideWhenUsed/>
    <w:qFormat/>
    <w:rsid w:val="00AD616A"/>
    <w:pPr>
      <w:spacing w:before="100" w:beforeAutospacing="1" w:after="100" w:afterAutospacing="1"/>
    </w:pPr>
  </w:style>
  <w:style w:type="paragraph" w:customStyle="1" w:styleId="Default">
    <w:name w:val="Default"/>
    <w:rsid w:val="003B4794"/>
    <w:pPr>
      <w:autoSpaceDE w:val="0"/>
      <w:autoSpaceDN w:val="0"/>
      <w:adjustRightInd w:val="0"/>
    </w:pPr>
    <w:rPr>
      <w:rFonts w:ascii="Arial" w:hAnsi="Arial" w:cs="Arial"/>
      <w:color w:val="000000"/>
      <w:sz w:val="24"/>
      <w:szCs w:val="24"/>
    </w:rPr>
  </w:style>
  <w:style w:type="character" w:styleId="af3">
    <w:name w:val="annotation reference"/>
    <w:unhideWhenUsed/>
    <w:rsid w:val="00B74A12"/>
    <w:rPr>
      <w:sz w:val="16"/>
      <w:szCs w:val="16"/>
    </w:rPr>
  </w:style>
  <w:style w:type="character" w:customStyle="1" w:styleId="a6">
    <w:name w:val="Основной текст Знак"/>
    <w:aliases w:val="bt Знак1,bt Знак Знак"/>
    <w:link w:val="a5"/>
    <w:rsid w:val="009B2002"/>
    <w:rPr>
      <w:sz w:val="24"/>
      <w:lang w:val="en-US" w:eastAsia="en-US"/>
    </w:rPr>
  </w:style>
  <w:style w:type="paragraph" w:styleId="af4">
    <w:name w:val="annotation text"/>
    <w:basedOn w:val="a1"/>
    <w:link w:val="af5"/>
    <w:rsid w:val="00A747CF"/>
    <w:rPr>
      <w:sz w:val="20"/>
      <w:szCs w:val="20"/>
    </w:rPr>
  </w:style>
  <w:style w:type="character" w:customStyle="1" w:styleId="af5">
    <w:name w:val="Текст примечания Знак"/>
    <w:basedOn w:val="a2"/>
    <w:link w:val="af4"/>
    <w:rsid w:val="00A747CF"/>
  </w:style>
  <w:style w:type="paragraph" w:styleId="af6">
    <w:name w:val="annotation subject"/>
    <w:basedOn w:val="af4"/>
    <w:next w:val="af4"/>
    <w:link w:val="af7"/>
    <w:rsid w:val="00A747CF"/>
    <w:rPr>
      <w:b/>
      <w:bCs/>
    </w:rPr>
  </w:style>
  <w:style w:type="character" w:customStyle="1" w:styleId="af7">
    <w:name w:val="Тема примечания Знак"/>
    <w:link w:val="af6"/>
    <w:rsid w:val="00A747CF"/>
    <w:rPr>
      <w:b/>
      <w:bCs/>
    </w:rPr>
  </w:style>
  <w:style w:type="paragraph" w:styleId="af8">
    <w:name w:val="Balloon Text"/>
    <w:basedOn w:val="a1"/>
    <w:link w:val="af9"/>
    <w:rsid w:val="00A747CF"/>
    <w:rPr>
      <w:rFonts w:ascii="Tahoma" w:hAnsi="Tahoma"/>
      <w:sz w:val="16"/>
      <w:szCs w:val="16"/>
    </w:rPr>
  </w:style>
  <w:style w:type="character" w:customStyle="1" w:styleId="af9">
    <w:name w:val="Текст выноски Знак"/>
    <w:link w:val="af8"/>
    <w:rsid w:val="00A747CF"/>
    <w:rPr>
      <w:rFonts w:ascii="Tahoma" w:hAnsi="Tahoma" w:cs="Tahoma"/>
      <w:sz w:val="16"/>
      <w:szCs w:val="16"/>
    </w:rPr>
  </w:style>
  <w:style w:type="paragraph" w:styleId="afa">
    <w:name w:val="Revision"/>
    <w:hidden/>
    <w:uiPriority w:val="99"/>
    <w:semiHidden/>
    <w:rsid w:val="000F29E2"/>
    <w:rPr>
      <w:sz w:val="24"/>
      <w:szCs w:val="24"/>
    </w:rPr>
  </w:style>
  <w:style w:type="character" w:styleId="afb">
    <w:name w:val="page number"/>
    <w:basedOn w:val="a2"/>
    <w:rsid w:val="00A4436A"/>
  </w:style>
  <w:style w:type="character" w:customStyle="1" w:styleId="30">
    <w:name w:val="Заголовок 3 Знак"/>
    <w:link w:val="3"/>
    <w:rsid w:val="00813497"/>
    <w:rPr>
      <w:b/>
      <w:bCs/>
      <w:sz w:val="24"/>
      <w:szCs w:val="26"/>
      <w:lang w:eastAsia="ar-SA"/>
    </w:rPr>
  </w:style>
  <w:style w:type="paragraph" w:styleId="afc">
    <w:name w:val="footer"/>
    <w:basedOn w:val="a1"/>
    <w:link w:val="afd"/>
    <w:rsid w:val="00573D54"/>
    <w:pPr>
      <w:tabs>
        <w:tab w:val="center" w:pos="4677"/>
        <w:tab w:val="right" w:pos="9355"/>
      </w:tabs>
    </w:pPr>
  </w:style>
  <w:style w:type="character" w:customStyle="1" w:styleId="afd">
    <w:name w:val="Нижний колонтитул Знак"/>
    <w:link w:val="afc"/>
    <w:rsid w:val="00573D54"/>
    <w:rPr>
      <w:sz w:val="24"/>
      <w:szCs w:val="24"/>
    </w:rPr>
  </w:style>
  <w:style w:type="character" w:styleId="afe">
    <w:name w:val="Subtle Emphasis"/>
    <w:uiPriority w:val="19"/>
    <w:qFormat/>
    <w:rsid w:val="00F91114"/>
    <w:rPr>
      <w:i/>
      <w:iCs/>
      <w:color w:val="404040"/>
    </w:rPr>
  </w:style>
  <w:style w:type="paragraph" w:styleId="aff">
    <w:name w:val="Document Map"/>
    <w:basedOn w:val="a1"/>
    <w:link w:val="aff0"/>
    <w:semiHidden/>
    <w:unhideWhenUsed/>
    <w:rsid w:val="004A1343"/>
    <w:rPr>
      <w:rFonts w:ascii="Tahoma" w:hAnsi="Tahoma" w:cs="Tahoma"/>
      <w:sz w:val="16"/>
      <w:szCs w:val="16"/>
    </w:rPr>
  </w:style>
  <w:style w:type="character" w:customStyle="1" w:styleId="aff0">
    <w:name w:val="Схема документа Знак"/>
    <w:basedOn w:val="a2"/>
    <w:link w:val="aff"/>
    <w:semiHidden/>
    <w:rsid w:val="004A1343"/>
    <w:rPr>
      <w:rFonts w:ascii="Tahoma" w:hAnsi="Tahoma" w:cs="Tahoma"/>
      <w:sz w:val="16"/>
      <w:szCs w:val="16"/>
    </w:rPr>
  </w:style>
  <w:style w:type="character" w:customStyle="1" w:styleId="213pt">
    <w:name w:val="Основной текст (2) + 13 pt"/>
    <w:rsid w:val="00FB2A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1">
    <w:name w:val="Основной текст_"/>
    <w:link w:val="23"/>
    <w:rsid w:val="00B95C70"/>
    <w:rPr>
      <w:spacing w:val="1"/>
      <w:shd w:val="clear" w:color="auto" w:fill="FFFFFF"/>
    </w:rPr>
  </w:style>
  <w:style w:type="paragraph" w:customStyle="1" w:styleId="23">
    <w:name w:val="Основной текст2"/>
    <w:basedOn w:val="a1"/>
    <w:link w:val="aff1"/>
    <w:rsid w:val="00B95C70"/>
    <w:pPr>
      <w:widowControl w:val="0"/>
      <w:shd w:val="clear" w:color="auto" w:fill="FFFFFF"/>
      <w:spacing w:after="300" w:line="322" w:lineRule="exact"/>
      <w:ind w:hanging="340"/>
      <w:jc w:val="both"/>
    </w:pPr>
    <w:rPr>
      <w:spacing w:val="1"/>
      <w:sz w:val="20"/>
      <w:szCs w:val="20"/>
    </w:rPr>
  </w:style>
  <w:style w:type="paragraph" w:customStyle="1" w:styleId="before">
    <w:name w:val="before"/>
    <w:basedOn w:val="a1"/>
    <w:uiPriority w:val="99"/>
    <w:rsid w:val="00346CD1"/>
    <w:pPr>
      <w:overflowPunct w:val="0"/>
      <w:autoSpaceDE w:val="0"/>
      <w:autoSpaceDN w:val="0"/>
      <w:adjustRightInd w:val="0"/>
      <w:spacing w:before="120"/>
      <w:jc w:val="both"/>
    </w:pPr>
    <w:rPr>
      <w:rFonts w:ascii="TimesET" w:hAnsi="TimesET"/>
      <w:sz w:val="20"/>
      <w:szCs w:val="20"/>
      <w:lang w:val="en-GB"/>
    </w:rPr>
  </w:style>
  <w:style w:type="paragraph" w:styleId="aff2">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1"/>
    <w:link w:val="aff3"/>
    <w:unhideWhenUsed/>
    <w:rsid w:val="004E1F4E"/>
    <w:rPr>
      <w:sz w:val="20"/>
      <w:szCs w:val="20"/>
    </w:rPr>
  </w:style>
  <w:style w:type="character" w:customStyle="1" w:styleId="aff3">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2"/>
    <w:link w:val="aff2"/>
    <w:rsid w:val="004E1F4E"/>
  </w:style>
  <w:style w:type="character" w:styleId="aff4">
    <w:name w:val="footnote reference"/>
    <w:basedOn w:val="a2"/>
    <w:unhideWhenUsed/>
    <w:rsid w:val="004E1F4E"/>
    <w:rPr>
      <w:vertAlign w:val="superscript"/>
    </w:rPr>
  </w:style>
  <w:style w:type="character" w:customStyle="1" w:styleId="aff5">
    <w:name w:val="Просто текст Знак"/>
    <w:link w:val="aff6"/>
    <w:locked/>
    <w:rsid w:val="008908DD"/>
    <w:rPr>
      <w:rFonts w:ascii="Arial" w:hAnsi="Arial" w:cs="Arial"/>
      <w:sz w:val="22"/>
      <w:szCs w:val="24"/>
    </w:rPr>
  </w:style>
  <w:style w:type="paragraph" w:customStyle="1" w:styleId="aff6">
    <w:name w:val="Просто текст"/>
    <w:basedOn w:val="a5"/>
    <w:link w:val="aff5"/>
    <w:qFormat/>
    <w:rsid w:val="008908DD"/>
    <w:pPr>
      <w:spacing w:before="60" w:after="60" w:line="260" w:lineRule="atLeast"/>
    </w:pPr>
    <w:rPr>
      <w:rFonts w:ascii="Arial" w:hAnsi="Arial" w:cs="Arial"/>
      <w:sz w:val="22"/>
      <w:szCs w:val="24"/>
      <w:lang w:val="ru-RU" w:eastAsia="ru-RU"/>
    </w:rPr>
  </w:style>
  <w:style w:type="paragraph" w:customStyle="1" w:styleId="aff7">
    <w:name w:val="Обычный.Обычный"/>
    <w:rsid w:val="004377FC"/>
    <w:pPr>
      <w:widowControl w:val="0"/>
    </w:pPr>
  </w:style>
  <w:style w:type="character" w:customStyle="1" w:styleId="11">
    <w:name w:val="Заголовок 1 Знак"/>
    <w:basedOn w:val="a2"/>
    <w:link w:val="10"/>
    <w:rsid w:val="00D80935"/>
    <w:rPr>
      <w:rFonts w:ascii="Arial" w:eastAsiaTheme="majorEastAsia" w:hAnsi="Arial" w:cstheme="majorBidi"/>
      <w:b/>
      <w:bCs/>
      <w:sz w:val="28"/>
      <w:szCs w:val="28"/>
    </w:rPr>
  </w:style>
  <w:style w:type="character" w:customStyle="1" w:styleId="a8">
    <w:name w:val="Верхний колонтитул Знак"/>
    <w:basedOn w:val="a2"/>
    <w:link w:val="a7"/>
    <w:rsid w:val="00D80935"/>
    <w:rPr>
      <w:sz w:val="24"/>
      <w:szCs w:val="24"/>
    </w:rPr>
  </w:style>
  <w:style w:type="character" w:customStyle="1" w:styleId="af1">
    <w:name w:val="Абзац списка Знак"/>
    <w:aliases w:val="Table-Normal Знак,RSHB_Table-Normal Знак,Абзац списка1 Знак,List Paragraph Знак,Абзац маркированнный Знак"/>
    <w:link w:val="af0"/>
    <w:uiPriority w:val="34"/>
    <w:locked/>
    <w:rsid w:val="00D80935"/>
    <w:rPr>
      <w:sz w:val="24"/>
      <w:szCs w:val="24"/>
    </w:rPr>
  </w:style>
  <w:style w:type="numbering" w:customStyle="1" w:styleId="1">
    <w:name w:val="Стиль1"/>
    <w:uiPriority w:val="99"/>
    <w:rsid w:val="00D80935"/>
    <w:pPr>
      <w:numPr>
        <w:numId w:val="48"/>
      </w:numPr>
    </w:pPr>
  </w:style>
  <w:style w:type="paragraph" w:styleId="a0">
    <w:name w:val="List Number"/>
    <w:basedOn w:val="a1"/>
    <w:rsid w:val="00D80935"/>
    <w:pPr>
      <w:numPr>
        <w:numId w:val="52"/>
      </w:numPr>
      <w:contextualSpacing/>
      <w:jc w:val="both"/>
    </w:pPr>
    <w:rPr>
      <w:rFonts w:ascii="Arial" w:hAnsi="Arial"/>
    </w:rPr>
  </w:style>
  <w:style w:type="paragraph" w:styleId="a">
    <w:name w:val="List Bullet"/>
    <w:basedOn w:val="a1"/>
    <w:rsid w:val="00D80935"/>
    <w:pPr>
      <w:numPr>
        <w:numId w:val="53"/>
      </w:numPr>
      <w:contextualSpacing/>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7437">
      <w:bodyDiv w:val="1"/>
      <w:marLeft w:val="0"/>
      <w:marRight w:val="0"/>
      <w:marTop w:val="0"/>
      <w:marBottom w:val="0"/>
      <w:divBdr>
        <w:top w:val="none" w:sz="0" w:space="0" w:color="auto"/>
        <w:left w:val="none" w:sz="0" w:space="0" w:color="auto"/>
        <w:bottom w:val="none" w:sz="0" w:space="0" w:color="auto"/>
        <w:right w:val="none" w:sz="0" w:space="0" w:color="auto"/>
      </w:divBdr>
    </w:div>
    <w:div w:id="256791009">
      <w:bodyDiv w:val="1"/>
      <w:marLeft w:val="0"/>
      <w:marRight w:val="0"/>
      <w:marTop w:val="0"/>
      <w:marBottom w:val="0"/>
      <w:divBdr>
        <w:top w:val="none" w:sz="0" w:space="0" w:color="auto"/>
        <w:left w:val="none" w:sz="0" w:space="0" w:color="auto"/>
        <w:bottom w:val="none" w:sz="0" w:space="0" w:color="auto"/>
        <w:right w:val="none" w:sz="0" w:space="0" w:color="auto"/>
      </w:divBdr>
    </w:div>
    <w:div w:id="332415229">
      <w:bodyDiv w:val="1"/>
      <w:marLeft w:val="0"/>
      <w:marRight w:val="0"/>
      <w:marTop w:val="0"/>
      <w:marBottom w:val="0"/>
      <w:divBdr>
        <w:top w:val="none" w:sz="0" w:space="0" w:color="auto"/>
        <w:left w:val="none" w:sz="0" w:space="0" w:color="auto"/>
        <w:bottom w:val="none" w:sz="0" w:space="0" w:color="auto"/>
        <w:right w:val="none" w:sz="0" w:space="0" w:color="auto"/>
      </w:divBdr>
    </w:div>
    <w:div w:id="351224089">
      <w:bodyDiv w:val="1"/>
      <w:marLeft w:val="0"/>
      <w:marRight w:val="0"/>
      <w:marTop w:val="0"/>
      <w:marBottom w:val="0"/>
      <w:divBdr>
        <w:top w:val="none" w:sz="0" w:space="0" w:color="auto"/>
        <w:left w:val="none" w:sz="0" w:space="0" w:color="auto"/>
        <w:bottom w:val="none" w:sz="0" w:space="0" w:color="auto"/>
        <w:right w:val="none" w:sz="0" w:space="0" w:color="auto"/>
      </w:divBdr>
    </w:div>
    <w:div w:id="548148059">
      <w:bodyDiv w:val="1"/>
      <w:marLeft w:val="0"/>
      <w:marRight w:val="0"/>
      <w:marTop w:val="0"/>
      <w:marBottom w:val="0"/>
      <w:divBdr>
        <w:top w:val="none" w:sz="0" w:space="0" w:color="auto"/>
        <w:left w:val="none" w:sz="0" w:space="0" w:color="auto"/>
        <w:bottom w:val="none" w:sz="0" w:space="0" w:color="auto"/>
        <w:right w:val="none" w:sz="0" w:space="0" w:color="auto"/>
      </w:divBdr>
    </w:div>
    <w:div w:id="666328653">
      <w:bodyDiv w:val="1"/>
      <w:marLeft w:val="0"/>
      <w:marRight w:val="0"/>
      <w:marTop w:val="0"/>
      <w:marBottom w:val="0"/>
      <w:divBdr>
        <w:top w:val="none" w:sz="0" w:space="0" w:color="auto"/>
        <w:left w:val="none" w:sz="0" w:space="0" w:color="auto"/>
        <w:bottom w:val="none" w:sz="0" w:space="0" w:color="auto"/>
        <w:right w:val="none" w:sz="0" w:space="0" w:color="auto"/>
      </w:divBdr>
    </w:div>
    <w:div w:id="675545100">
      <w:bodyDiv w:val="1"/>
      <w:marLeft w:val="0"/>
      <w:marRight w:val="0"/>
      <w:marTop w:val="0"/>
      <w:marBottom w:val="0"/>
      <w:divBdr>
        <w:top w:val="none" w:sz="0" w:space="0" w:color="auto"/>
        <w:left w:val="none" w:sz="0" w:space="0" w:color="auto"/>
        <w:bottom w:val="none" w:sz="0" w:space="0" w:color="auto"/>
        <w:right w:val="none" w:sz="0" w:space="0" w:color="auto"/>
      </w:divBdr>
    </w:div>
    <w:div w:id="737630085">
      <w:bodyDiv w:val="1"/>
      <w:marLeft w:val="0"/>
      <w:marRight w:val="0"/>
      <w:marTop w:val="0"/>
      <w:marBottom w:val="0"/>
      <w:divBdr>
        <w:top w:val="none" w:sz="0" w:space="0" w:color="auto"/>
        <w:left w:val="none" w:sz="0" w:space="0" w:color="auto"/>
        <w:bottom w:val="none" w:sz="0" w:space="0" w:color="auto"/>
        <w:right w:val="none" w:sz="0" w:space="0" w:color="auto"/>
      </w:divBdr>
    </w:div>
    <w:div w:id="844250063">
      <w:bodyDiv w:val="1"/>
      <w:marLeft w:val="0"/>
      <w:marRight w:val="0"/>
      <w:marTop w:val="0"/>
      <w:marBottom w:val="0"/>
      <w:divBdr>
        <w:top w:val="none" w:sz="0" w:space="0" w:color="auto"/>
        <w:left w:val="none" w:sz="0" w:space="0" w:color="auto"/>
        <w:bottom w:val="none" w:sz="0" w:space="0" w:color="auto"/>
        <w:right w:val="none" w:sz="0" w:space="0" w:color="auto"/>
      </w:divBdr>
    </w:div>
    <w:div w:id="989024016">
      <w:bodyDiv w:val="1"/>
      <w:marLeft w:val="0"/>
      <w:marRight w:val="0"/>
      <w:marTop w:val="0"/>
      <w:marBottom w:val="0"/>
      <w:divBdr>
        <w:top w:val="none" w:sz="0" w:space="0" w:color="auto"/>
        <w:left w:val="none" w:sz="0" w:space="0" w:color="auto"/>
        <w:bottom w:val="none" w:sz="0" w:space="0" w:color="auto"/>
        <w:right w:val="none" w:sz="0" w:space="0" w:color="auto"/>
      </w:divBdr>
    </w:div>
    <w:div w:id="1025407818">
      <w:bodyDiv w:val="1"/>
      <w:marLeft w:val="0"/>
      <w:marRight w:val="0"/>
      <w:marTop w:val="0"/>
      <w:marBottom w:val="0"/>
      <w:divBdr>
        <w:top w:val="none" w:sz="0" w:space="0" w:color="auto"/>
        <w:left w:val="none" w:sz="0" w:space="0" w:color="auto"/>
        <w:bottom w:val="none" w:sz="0" w:space="0" w:color="auto"/>
        <w:right w:val="none" w:sz="0" w:space="0" w:color="auto"/>
      </w:divBdr>
    </w:div>
    <w:div w:id="1049647706">
      <w:bodyDiv w:val="1"/>
      <w:marLeft w:val="0"/>
      <w:marRight w:val="0"/>
      <w:marTop w:val="0"/>
      <w:marBottom w:val="0"/>
      <w:divBdr>
        <w:top w:val="none" w:sz="0" w:space="0" w:color="auto"/>
        <w:left w:val="none" w:sz="0" w:space="0" w:color="auto"/>
        <w:bottom w:val="none" w:sz="0" w:space="0" w:color="auto"/>
        <w:right w:val="none" w:sz="0" w:space="0" w:color="auto"/>
      </w:divBdr>
    </w:div>
    <w:div w:id="1264799782">
      <w:bodyDiv w:val="1"/>
      <w:marLeft w:val="0"/>
      <w:marRight w:val="0"/>
      <w:marTop w:val="0"/>
      <w:marBottom w:val="0"/>
      <w:divBdr>
        <w:top w:val="none" w:sz="0" w:space="0" w:color="auto"/>
        <w:left w:val="none" w:sz="0" w:space="0" w:color="auto"/>
        <w:bottom w:val="none" w:sz="0" w:space="0" w:color="auto"/>
        <w:right w:val="none" w:sz="0" w:space="0" w:color="auto"/>
      </w:divBdr>
    </w:div>
    <w:div w:id="1265530551">
      <w:bodyDiv w:val="1"/>
      <w:marLeft w:val="0"/>
      <w:marRight w:val="0"/>
      <w:marTop w:val="0"/>
      <w:marBottom w:val="0"/>
      <w:divBdr>
        <w:top w:val="none" w:sz="0" w:space="0" w:color="auto"/>
        <w:left w:val="none" w:sz="0" w:space="0" w:color="auto"/>
        <w:bottom w:val="none" w:sz="0" w:space="0" w:color="auto"/>
        <w:right w:val="none" w:sz="0" w:space="0" w:color="auto"/>
      </w:divBdr>
      <w:divsChild>
        <w:div w:id="378825220">
          <w:marLeft w:val="547"/>
          <w:marRight w:val="0"/>
          <w:marTop w:val="82"/>
          <w:marBottom w:val="0"/>
          <w:divBdr>
            <w:top w:val="none" w:sz="0" w:space="0" w:color="auto"/>
            <w:left w:val="none" w:sz="0" w:space="0" w:color="auto"/>
            <w:bottom w:val="none" w:sz="0" w:space="0" w:color="auto"/>
            <w:right w:val="none" w:sz="0" w:space="0" w:color="auto"/>
          </w:divBdr>
        </w:div>
        <w:div w:id="700401274">
          <w:marLeft w:val="547"/>
          <w:marRight w:val="0"/>
          <w:marTop w:val="82"/>
          <w:marBottom w:val="0"/>
          <w:divBdr>
            <w:top w:val="none" w:sz="0" w:space="0" w:color="auto"/>
            <w:left w:val="none" w:sz="0" w:space="0" w:color="auto"/>
            <w:bottom w:val="none" w:sz="0" w:space="0" w:color="auto"/>
            <w:right w:val="none" w:sz="0" w:space="0" w:color="auto"/>
          </w:divBdr>
        </w:div>
        <w:div w:id="834884607">
          <w:marLeft w:val="547"/>
          <w:marRight w:val="0"/>
          <w:marTop w:val="82"/>
          <w:marBottom w:val="0"/>
          <w:divBdr>
            <w:top w:val="none" w:sz="0" w:space="0" w:color="auto"/>
            <w:left w:val="none" w:sz="0" w:space="0" w:color="auto"/>
            <w:bottom w:val="none" w:sz="0" w:space="0" w:color="auto"/>
            <w:right w:val="none" w:sz="0" w:space="0" w:color="auto"/>
          </w:divBdr>
        </w:div>
        <w:div w:id="1617710039">
          <w:marLeft w:val="547"/>
          <w:marRight w:val="0"/>
          <w:marTop w:val="82"/>
          <w:marBottom w:val="0"/>
          <w:divBdr>
            <w:top w:val="none" w:sz="0" w:space="0" w:color="auto"/>
            <w:left w:val="none" w:sz="0" w:space="0" w:color="auto"/>
            <w:bottom w:val="none" w:sz="0" w:space="0" w:color="auto"/>
            <w:right w:val="none" w:sz="0" w:space="0" w:color="auto"/>
          </w:divBdr>
        </w:div>
        <w:div w:id="1739404739">
          <w:marLeft w:val="547"/>
          <w:marRight w:val="0"/>
          <w:marTop w:val="82"/>
          <w:marBottom w:val="0"/>
          <w:divBdr>
            <w:top w:val="none" w:sz="0" w:space="0" w:color="auto"/>
            <w:left w:val="none" w:sz="0" w:space="0" w:color="auto"/>
            <w:bottom w:val="none" w:sz="0" w:space="0" w:color="auto"/>
            <w:right w:val="none" w:sz="0" w:space="0" w:color="auto"/>
          </w:divBdr>
        </w:div>
      </w:divsChild>
    </w:div>
    <w:div w:id="1367410297">
      <w:bodyDiv w:val="1"/>
      <w:marLeft w:val="0"/>
      <w:marRight w:val="0"/>
      <w:marTop w:val="0"/>
      <w:marBottom w:val="0"/>
      <w:divBdr>
        <w:top w:val="none" w:sz="0" w:space="0" w:color="auto"/>
        <w:left w:val="none" w:sz="0" w:space="0" w:color="auto"/>
        <w:bottom w:val="none" w:sz="0" w:space="0" w:color="auto"/>
        <w:right w:val="none" w:sz="0" w:space="0" w:color="auto"/>
      </w:divBdr>
    </w:div>
    <w:div w:id="1501964173">
      <w:bodyDiv w:val="1"/>
      <w:marLeft w:val="0"/>
      <w:marRight w:val="0"/>
      <w:marTop w:val="0"/>
      <w:marBottom w:val="0"/>
      <w:divBdr>
        <w:top w:val="none" w:sz="0" w:space="0" w:color="auto"/>
        <w:left w:val="none" w:sz="0" w:space="0" w:color="auto"/>
        <w:bottom w:val="none" w:sz="0" w:space="0" w:color="auto"/>
        <w:right w:val="none" w:sz="0" w:space="0" w:color="auto"/>
      </w:divBdr>
    </w:div>
    <w:div w:id="1531339262">
      <w:bodyDiv w:val="1"/>
      <w:marLeft w:val="0"/>
      <w:marRight w:val="0"/>
      <w:marTop w:val="0"/>
      <w:marBottom w:val="0"/>
      <w:divBdr>
        <w:top w:val="none" w:sz="0" w:space="0" w:color="auto"/>
        <w:left w:val="none" w:sz="0" w:space="0" w:color="auto"/>
        <w:bottom w:val="none" w:sz="0" w:space="0" w:color="auto"/>
        <w:right w:val="none" w:sz="0" w:space="0" w:color="auto"/>
      </w:divBdr>
    </w:div>
    <w:div w:id="1643189054">
      <w:bodyDiv w:val="1"/>
      <w:marLeft w:val="0"/>
      <w:marRight w:val="0"/>
      <w:marTop w:val="0"/>
      <w:marBottom w:val="0"/>
      <w:divBdr>
        <w:top w:val="none" w:sz="0" w:space="0" w:color="auto"/>
        <w:left w:val="none" w:sz="0" w:space="0" w:color="auto"/>
        <w:bottom w:val="none" w:sz="0" w:space="0" w:color="auto"/>
        <w:right w:val="none" w:sz="0" w:space="0" w:color="auto"/>
      </w:divBdr>
    </w:div>
    <w:div w:id="1696926515">
      <w:bodyDiv w:val="1"/>
      <w:marLeft w:val="0"/>
      <w:marRight w:val="0"/>
      <w:marTop w:val="0"/>
      <w:marBottom w:val="0"/>
      <w:divBdr>
        <w:top w:val="none" w:sz="0" w:space="0" w:color="auto"/>
        <w:left w:val="none" w:sz="0" w:space="0" w:color="auto"/>
        <w:bottom w:val="none" w:sz="0" w:space="0" w:color="auto"/>
        <w:right w:val="none" w:sz="0" w:space="0" w:color="auto"/>
      </w:divBdr>
    </w:div>
    <w:div w:id="1763255862">
      <w:bodyDiv w:val="1"/>
      <w:marLeft w:val="0"/>
      <w:marRight w:val="0"/>
      <w:marTop w:val="0"/>
      <w:marBottom w:val="0"/>
      <w:divBdr>
        <w:top w:val="none" w:sz="0" w:space="0" w:color="auto"/>
        <w:left w:val="none" w:sz="0" w:space="0" w:color="auto"/>
        <w:bottom w:val="none" w:sz="0" w:space="0" w:color="auto"/>
        <w:right w:val="none" w:sz="0" w:space="0" w:color="auto"/>
      </w:divBdr>
    </w:div>
    <w:div w:id="1991904227">
      <w:bodyDiv w:val="1"/>
      <w:marLeft w:val="0"/>
      <w:marRight w:val="0"/>
      <w:marTop w:val="0"/>
      <w:marBottom w:val="0"/>
      <w:divBdr>
        <w:top w:val="none" w:sz="0" w:space="0" w:color="auto"/>
        <w:left w:val="none" w:sz="0" w:space="0" w:color="auto"/>
        <w:bottom w:val="none" w:sz="0" w:space="0" w:color="auto"/>
        <w:right w:val="none" w:sz="0" w:space="0" w:color="auto"/>
      </w:divBdr>
    </w:div>
    <w:div w:id="20453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E897-6A8E-4E0C-A0C0-1E772E6B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18382</Words>
  <Characters>104784</Characters>
  <Application>Microsoft Office Word</Application>
  <DocSecurity>0</DocSecurity>
  <Lines>873</Lines>
  <Paragraphs>245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 05/01/07</vt:lpstr>
      <vt:lpstr>ДОГОВОР  № 05/01/07</vt:lpstr>
    </vt:vector>
  </TitlesOfParts>
  <Company>Deere</Company>
  <LinksUpToDate>false</LinksUpToDate>
  <CharactersWithSpaces>122921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05/01/07</dc:title>
  <dc:creator>setrakova</dc:creator>
  <cp:lastModifiedBy>Александр Задорин</cp:lastModifiedBy>
  <cp:revision>3</cp:revision>
  <cp:lastPrinted>2024-05-22T05:17:00Z</cp:lastPrinted>
  <dcterms:created xsi:type="dcterms:W3CDTF">2024-06-03T08:14:00Z</dcterms:created>
  <dcterms:modified xsi:type="dcterms:W3CDTF">2024-06-24T10:43:00Z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35206d83-dc1d-589b-185a-be5df3e8b898</vt:lpwstr>
  </property>
</Properties>
</file>